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EA71B" w14:textId="2ADA3E70" w:rsidR="005031E6" w:rsidRPr="0064112A" w:rsidRDefault="0013160F">
      <w:pPr>
        <w:rPr>
          <w:b/>
        </w:rPr>
      </w:pPr>
      <w:r w:rsidRPr="0064112A">
        <w:rPr>
          <w:b/>
          <w:noProof/>
        </w:rPr>
        <mc:AlternateContent>
          <mc:Choice Requires="wps">
            <w:drawing>
              <wp:anchor distT="0" distB="0" distL="114300" distR="114300" simplePos="0" relativeHeight="251654144" behindDoc="0" locked="0" layoutInCell="1" allowOverlap="1" wp14:anchorId="1B7BED82" wp14:editId="65195E40">
                <wp:simplePos x="0" y="0"/>
                <wp:positionH relativeFrom="column">
                  <wp:posOffset>4419600</wp:posOffset>
                </wp:positionH>
                <wp:positionV relativeFrom="paragraph">
                  <wp:posOffset>-323850</wp:posOffset>
                </wp:positionV>
                <wp:extent cx="1876425" cy="400050"/>
                <wp:effectExtent l="0" t="0" r="0" b="0"/>
                <wp:wrapNone/>
                <wp:docPr id="1968159530" name="Text Box 17"/>
                <wp:cNvGraphicFramePr/>
                <a:graphic xmlns:a="http://schemas.openxmlformats.org/drawingml/2006/main">
                  <a:graphicData uri="http://schemas.microsoft.com/office/word/2010/wordprocessingShape">
                    <wps:wsp>
                      <wps:cNvSpPr txBox="1"/>
                      <wps:spPr>
                        <a:xfrm>
                          <a:off x="0" y="0"/>
                          <a:ext cx="1876425" cy="400050"/>
                        </a:xfrm>
                        <a:prstGeom prst="rect">
                          <a:avLst/>
                        </a:prstGeom>
                        <a:noFill/>
                        <a:ln w="6350">
                          <a:noFill/>
                        </a:ln>
                      </wps:spPr>
                      <wps:txbx>
                        <w:txbxContent>
                          <w:p w14:paraId="79F0306C" w14:textId="03A06E6F" w:rsidR="004A4843" w:rsidRPr="004A4843" w:rsidRDefault="0013160F">
                            <w:pPr>
                              <w:rPr>
                                <w:rFonts w:ascii="Arial" w:hAnsi="Arial" w:cs="Arial"/>
                                <w:b/>
                                <w:bCs/>
                                <w:color w:val="FFFFFF" w:themeColor="background1"/>
                                <w:sz w:val="32"/>
                                <w:szCs w:val="32"/>
                              </w:rPr>
                            </w:pPr>
                            <w:r>
                              <w:rPr>
                                <w:rFonts w:ascii="Arial" w:hAnsi="Arial" w:cs="Arial"/>
                                <w:b/>
                                <w:bCs/>
                                <w:color w:val="FFFFFF" w:themeColor="background1"/>
                                <w:sz w:val="32"/>
                                <w:szCs w:val="32"/>
                              </w:rPr>
                              <w:t>4 November</w:t>
                            </w:r>
                            <w:r w:rsidR="006D6F8F">
                              <w:rPr>
                                <w:rFonts w:ascii="Arial" w:hAnsi="Arial" w:cs="Arial"/>
                                <w:b/>
                                <w:bCs/>
                                <w:color w:val="FFFFFF" w:themeColor="background1"/>
                                <w:sz w:val="32"/>
                                <w:szCs w:val="32"/>
                              </w:rPr>
                              <w:t xml:space="preserve"> </w:t>
                            </w:r>
                            <w:r w:rsidR="00A44DB7">
                              <w:rPr>
                                <w:rFonts w:ascii="Arial" w:hAnsi="Arial" w:cs="Arial"/>
                                <w:b/>
                                <w:bCs/>
                                <w:color w:val="FFFFFF" w:themeColor="background1"/>
                                <w:sz w:val="32"/>
                                <w:szCs w:val="32"/>
                              </w:rP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7BED82" id="_x0000_t202" coordsize="21600,21600" o:spt="202" path="m,l,21600r21600,l21600,xe">
                <v:stroke joinstyle="miter"/>
                <v:path gradientshapeok="t" o:connecttype="rect"/>
              </v:shapetype>
              <v:shape id="Text Box 17" o:spid="_x0000_s1026" type="#_x0000_t202" style="position:absolute;margin-left:348pt;margin-top:-25.5pt;width:147.75pt;height:3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" filled="f" stroked="f" strokeweight=".5pt">
                <v:textbox>
                  <w:txbxContent>
                    <w:p w14:paraId="79F0306C" w14:textId="03A06E6F" w:rsidR="004A4843" w:rsidRPr="004A4843" w:rsidRDefault="0013160F">
                      <w:pPr>
                        <w:rPr>
                          <w:rFonts w:ascii="Arial" w:hAnsi="Arial" w:cs="Arial"/>
                          <w:b/>
                          <w:bCs/>
                          <w:color w:val="FFFFFF" w:themeColor="background1"/>
                          <w:sz w:val="32"/>
                          <w:szCs w:val="32"/>
                        </w:rPr>
                      </w:pPr>
                      <w:r>
                        <w:rPr>
                          <w:rFonts w:ascii="Arial" w:hAnsi="Arial" w:cs="Arial"/>
                          <w:b/>
                          <w:bCs/>
                          <w:color w:val="FFFFFF" w:themeColor="background1"/>
                          <w:sz w:val="32"/>
                          <w:szCs w:val="32"/>
                        </w:rPr>
                        <w:t>4 November</w:t>
                      </w:r>
                      <w:r w:rsidR="006D6F8F">
                        <w:rPr>
                          <w:rFonts w:ascii="Arial" w:hAnsi="Arial" w:cs="Arial"/>
                          <w:b/>
                          <w:bCs/>
                          <w:color w:val="FFFFFF" w:themeColor="background1"/>
                          <w:sz w:val="32"/>
                          <w:szCs w:val="32"/>
                        </w:rPr>
                        <w:t xml:space="preserve"> </w:t>
                      </w:r>
                      <w:r w:rsidR="00A44DB7">
                        <w:rPr>
                          <w:rFonts w:ascii="Arial" w:hAnsi="Arial" w:cs="Arial"/>
                          <w:b/>
                          <w:bCs/>
                          <w:color w:val="FFFFFF" w:themeColor="background1"/>
                          <w:sz w:val="32"/>
                          <w:szCs w:val="32"/>
                        </w:rPr>
                        <w:t>2025</w:t>
                      </w:r>
                    </w:p>
                  </w:txbxContent>
                </v:textbox>
              </v:shape>
            </w:pict>
          </mc:Fallback>
        </mc:AlternateContent>
      </w:r>
      <w:r w:rsidR="005F2436" w:rsidRPr="0064112A">
        <w:rPr>
          <w:b/>
          <w:noProof/>
        </w:rPr>
        <mc:AlternateContent>
          <mc:Choice Requires="wps">
            <w:drawing>
              <wp:anchor distT="0" distB="0" distL="114300" distR="114300" simplePos="0" relativeHeight="251792921" behindDoc="0" locked="0" layoutInCell="1" allowOverlap="1" wp14:anchorId="25DB364C" wp14:editId="6BD800F5">
                <wp:simplePos x="0" y="0"/>
                <wp:positionH relativeFrom="column">
                  <wp:posOffset>-714375</wp:posOffset>
                </wp:positionH>
                <wp:positionV relativeFrom="paragraph">
                  <wp:posOffset>4086224</wp:posOffset>
                </wp:positionV>
                <wp:extent cx="4143375" cy="3190875"/>
                <wp:effectExtent l="0" t="0" r="0" b="0"/>
                <wp:wrapNone/>
                <wp:docPr id="1308898441" name="Text Box 11"/>
                <wp:cNvGraphicFramePr/>
                <a:graphic xmlns:a="http://schemas.openxmlformats.org/drawingml/2006/main">
                  <a:graphicData uri="http://schemas.microsoft.com/office/word/2010/wordprocessingShape">
                    <wps:wsp>
                      <wps:cNvSpPr txBox="1"/>
                      <wps:spPr>
                        <a:xfrm>
                          <a:off x="0" y="0"/>
                          <a:ext cx="4143375" cy="3190875"/>
                        </a:xfrm>
                        <a:prstGeom prst="rect">
                          <a:avLst/>
                        </a:prstGeom>
                        <a:noFill/>
                        <a:ln w="6350">
                          <a:noFill/>
                        </a:ln>
                      </wps:spPr>
                      <wps:txbx>
                        <w:txbxContent>
                          <w:p w14:paraId="15478968" w14:textId="308F8BF9" w:rsidR="007338F1" w:rsidRPr="00C71B08" w:rsidRDefault="007338F1" w:rsidP="00354191">
                            <w:pPr>
                              <w:rPr>
                                <w:rFonts w:ascii="Ariel" w:hAnsi="Ariel" w:hint="eastAsia"/>
                                <w:b/>
                                <w:bCs/>
                                <w:color w:val="FFFFFF" w:themeColor="background1"/>
                                <w:sz w:val="42"/>
                                <w:szCs w:val="52"/>
                              </w:rPr>
                            </w:pPr>
                            <w:r w:rsidRPr="00354191">
                              <w:rPr>
                                <w:rFonts w:ascii="Ariel" w:hAnsi="Ariel"/>
                                <w:b/>
                                <w:bCs/>
                                <w:color w:val="FFFFFF" w:themeColor="background1"/>
                                <w:sz w:val="32"/>
                                <w:szCs w:val="32"/>
                              </w:rPr>
                              <w:t>Lecturer:</w:t>
                            </w:r>
                            <w:r w:rsidR="00FE1D23">
                              <w:rPr>
                                <w:rFonts w:ascii="Ariel" w:hAnsi="Ariel"/>
                                <w:b/>
                                <w:bCs/>
                                <w:color w:val="FFFFFF" w:themeColor="background1"/>
                                <w:sz w:val="32"/>
                                <w:szCs w:val="32"/>
                                <w:lang w:val="en-US"/>
                              </w:rPr>
                              <w:t xml:space="preserve"> </w:t>
                            </w:r>
                            <w:r w:rsidR="0013160F" w:rsidRPr="0013160F">
                              <w:rPr>
                                <w:rFonts w:ascii="Ariel" w:hAnsi="Ariel"/>
                                <w:b/>
                                <w:bCs/>
                                <w:color w:val="FFFFFF" w:themeColor="background1"/>
                                <w:sz w:val="32"/>
                                <w:szCs w:val="32"/>
                              </w:rPr>
                              <w:t>Dr Md Shantanu Islam</w:t>
                            </w:r>
                          </w:p>
                          <w:p w14:paraId="5DBB8FFE" w14:textId="77777777" w:rsidR="00354191" w:rsidRDefault="00354191"/>
                          <w:p w14:paraId="2807D727" w14:textId="77777777"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 xml:space="preserve">University of Wales Trinity Saint David (UWTSD) </w:t>
                            </w:r>
                          </w:p>
                          <w:p w14:paraId="534A4109" w14:textId="3BD651AB"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Institute of Inner City Learning (IICL)</w:t>
                            </w:r>
                          </w:p>
                          <w:p w14:paraId="3291DFD8" w14:textId="4FC853F8" w:rsidR="00354191"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Birmingham Campus Quay Place</w:t>
                            </w:r>
                          </w:p>
                          <w:p w14:paraId="0A748AA9" w14:textId="77777777" w:rsidR="005F2436" w:rsidRDefault="005F2436">
                            <w:pPr>
                              <w:rPr>
                                <w:rFonts w:ascii="Arial" w:hAnsi="Arial" w:cs="Arial"/>
                                <w:b/>
                                <w:bCs/>
                                <w:color w:val="FFFFFF" w:themeColor="background1"/>
                                <w:sz w:val="28"/>
                                <w:szCs w:val="28"/>
                              </w:rPr>
                            </w:pPr>
                          </w:p>
                          <w:p w14:paraId="0A5992CF" w14:textId="529B1D64" w:rsidR="005F2436" w:rsidRPr="00432B5D" w:rsidRDefault="005F2436">
                            <w:pPr>
                              <w:rPr>
                                <w:rFonts w:ascii="Arial" w:hAnsi="Arial" w:cs="Arial"/>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B364C" id="Text Box 11" o:spid="_x0000_s1027" type="#_x0000_t202" style="position:absolute;margin-left:-56.25pt;margin-top:321.75pt;width:326.25pt;height:251.25pt;z-index:2517929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" filled="f" stroked="f" strokeweight=".5pt">
                <v:textbox>
                  <w:txbxContent>
                    <w:p w14:paraId="15478968" w14:textId="308F8BF9" w:rsidR="007338F1" w:rsidRPr="00C71B08" w:rsidRDefault="007338F1" w:rsidP="00354191">
                      <w:pPr>
                        <w:rPr>
                          <w:rFonts w:ascii="Ariel" w:hAnsi="Ariel" w:hint="eastAsia"/>
                          <w:b/>
                          <w:bCs/>
                          <w:color w:val="FFFFFF" w:themeColor="background1"/>
                          <w:sz w:val="42"/>
                          <w:szCs w:val="52"/>
                        </w:rPr>
                      </w:pPr>
                      <w:r w:rsidRPr="00354191">
                        <w:rPr>
                          <w:rFonts w:ascii="Ariel" w:hAnsi="Ariel"/>
                          <w:b/>
                          <w:bCs/>
                          <w:color w:val="FFFFFF" w:themeColor="background1"/>
                          <w:sz w:val="32"/>
                          <w:szCs w:val="32"/>
                        </w:rPr>
                        <w:t>Lecturer:</w:t>
                      </w:r>
                      <w:r w:rsidR="00FE1D23">
                        <w:rPr>
                          <w:rFonts w:ascii="Ariel" w:hAnsi="Ariel"/>
                          <w:b/>
                          <w:bCs/>
                          <w:color w:val="FFFFFF" w:themeColor="background1"/>
                          <w:sz w:val="32"/>
                          <w:szCs w:val="32"/>
                          <w:lang w:val="en-US"/>
                        </w:rPr>
                        <w:t xml:space="preserve"> </w:t>
                      </w:r>
                      <w:r w:rsidR="0013160F" w:rsidRPr="0013160F">
                        <w:rPr>
                          <w:rFonts w:ascii="Ariel" w:hAnsi="Ariel"/>
                          <w:b/>
                          <w:bCs/>
                          <w:color w:val="FFFFFF" w:themeColor="background1"/>
                          <w:sz w:val="32"/>
                          <w:szCs w:val="32"/>
                        </w:rPr>
                        <w:t>Dr Md Shantanu Islam</w:t>
                      </w:r>
                    </w:p>
                    <w:p w14:paraId="5DBB8FFE" w14:textId="77777777" w:rsidR="00354191" w:rsidRDefault="00354191"/>
                    <w:p w14:paraId="2807D727" w14:textId="77777777"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 xml:space="preserve">University of Wales Trinity Saint David (UWTSD) </w:t>
                      </w:r>
                    </w:p>
                    <w:p w14:paraId="534A4109" w14:textId="3BD651AB"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Institute of Inner City Learning (IICL)</w:t>
                      </w:r>
                    </w:p>
                    <w:p w14:paraId="3291DFD8" w14:textId="4FC853F8" w:rsidR="00354191"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Birmingham Campus Quay Place</w:t>
                      </w:r>
                    </w:p>
                    <w:p w14:paraId="0A748AA9" w14:textId="77777777" w:rsidR="005F2436" w:rsidRDefault="005F2436">
                      <w:pPr>
                        <w:rPr>
                          <w:rFonts w:ascii="Arial" w:hAnsi="Arial" w:cs="Arial"/>
                          <w:b/>
                          <w:bCs/>
                          <w:color w:val="FFFFFF" w:themeColor="background1"/>
                          <w:sz w:val="28"/>
                          <w:szCs w:val="28"/>
                        </w:rPr>
                      </w:pPr>
                    </w:p>
                    <w:p w14:paraId="0A5992CF" w14:textId="529B1D64" w:rsidR="005F2436" w:rsidRPr="00432B5D" w:rsidRDefault="005F2436">
                      <w:pPr>
                        <w:rPr>
                          <w:rFonts w:ascii="Arial" w:hAnsi="Arial" w:cs="Arial"/>
                          <w:b/>
                          <w:bCs/>
                          <w:color w:val="FFFFFF" w:themeColor="background1"/>
                          <w:sz w:val="28"/>
                          <w:szCs w:val="28"/>
                        </w:rPr>
                      </w:pPr>
                    </w:p>
                  </w:txbxContent>
                </v:textbox>
              </v:shape>
            </w:pict>
          </mc:Fallback>
        </mc:AlternateContent>
      </w:r>
      <w:r w:rsidR="00443B69" w:rsidRPr="0064112A">
        <w:rPr>
          <w:b/>
          <w:noProof/>
        </w:rPr>
        <mc:AlternateContent>
          <mc:Choice Requires="wps">
            <w:drawing>
              <wp:anchor distT="0" distB="0" distL="114300" distR="114300" simplePos="0" relativeHeight="251656192" behindDoc="0" locked="0" layoutInCell="1" allowOverlap="1" wp14:anchorId="7B7B5A7A" wp14:editId="5605C722">
                <wp:simplePos x="0" y="0"/>
                <wp:positionH relativeFrom="column">
                  <wp:posOffset>-942975</wp:posOffset>
                </wp:positionH>
                <wp:positionV relativeFrom="paragraph">
                  <wp:posOffset>1362075</wp:posOffset>
                </wp:positionV>
                <wp:extent cx="5276850" cy="1276350"/>
                <wp:effectExtent l="76200" t="38100" r="38100" b="114300"/>
                <wp:wrapNone/>
                <wp:docPr id="1676319602" name="Arrow: Pentagon 2"/>
                <wp:cNvGraphicFramePr/>
                <a:graphic xmlns:a="http://schemas.openxmlformats.org/drawingml/2006/main">
                  <a:graphicData uri="http://schemas.microsoft.com/office/word/2010/wordprocessingShape">
                    <wps:wsp>
                      <wps:cNvSpPr/>
                      <wps:spPr>
                        <a:xfrm>
                          <a:off x="0" y="0"/>
                          <a:ext cx="5276850" cy="1276350"/>
                        </a:xfrm>
                        <a:prstGeom prst="homePlate">
                          <a:avLst/>
                        </a:prstGeom>
                        <a:gradFill flip="none" rotWithShape="1">
                          <a:gsLst>
                            <a:gs pos="0">
                              <a:schemeClr val="bg1">
                                <a:lumMod val="65000"/>
                              </a:schemeClr>
                            </a:gs>
                            <a:gs pos="30000">
                              <a:schemeClr val="bg1">
                                <a:lumMod val="75000"/>
                              </a:schemeClr>
                            </a:gs>
                            <a:gs pos="100000">
                              <a:schemeClr val="bg1"/>
                            </a:gs>
                          </a:gsLst>
                          <a:lin ang="0" scaled="1"/>
                          <a:tileRect/>
                        </a:gradFill>
                        <a:ln>
                          <a:noFill/>
                        </a:ln>
                        <a:effectLst>
                          <a:glow rad="25400">
                            <a:schemeClr val="tx1">
                              <a:alpha val="8000"/>
                            </a:schemeClr>
                          </a:glow>
                          <a:outerShdw blurRad="50800" dist="38100" dir="5400000" algn="ctr" rotWithShape="0">
                            <a:srgbClr val="000000">
                              <a:alpha val="43137"/>
                            </a:srgbClr>
                          </a:outerShdw>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BBB9A4"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 o:spid="_x0000_s1026" type="#_x0000_t15" style="position:absolute;margin-left:-74.25pt;margin-top:107.25pt;width:415.5pt;height:1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" adj="18988" fillcolor="#a5a5a5 [2092]" stroked="f" strokeweight="1pt">
                <v:fill color2="white [3212]" rotate="t" angle="90" colors="0 #a6a6a6;19661f #bfbfbf;1 white" focus="100%" type="gradient"/>
                <v:shadow on="t" color="black" opacity="28270f" offset="0,3pt"/>
              </v:shape>
            </w:pict>
          </mc:Fallback>
        </mc:AlternateContent>
      </w:r>
      <w:r w:rsidR="00340E35" w:rsidRPr="0064112A">
        <w:rPr>
          <w:b/>
          <w:noProof/>
        </w:rPr>
        <mc:AlternateContent>
          <mc:Choice Requires="wps">
            <w:drawing>
              <wp:anchor distT="0" distB="0" distL="114300" distR="114300" simplePos="0" relativeHeight="251660288" behindDoc="0" locked="0" layoutInCell="1" allowOverlap="1" wp14:anchorId="798E3344" wp14:editId="00A6502F">
                <wp:simplePos x="0" y="0"/>
                <wp:positionH relativeFrom="column">
                  <wp:posOffset>-857249</wp:posOffset>
                </wp:positionH>
                <wp:positionV relativeFrom="paragraph">
                  <wp:posOffset>1428750</wp:posOffset>
                </wp:positionV>
                <wp:extent cx="4495800" cy="942975"/>
                <wp:effectExtent l="0" t="0" r="0" b="0"/>
                <wp:wrapNone/>
                <wp:docPr id="461402968" name="Text Box 7"/>
                <wp:cNvGraphicFramePr/>
                <a:graphic xmlns:a="http://schemas.openxmlformats.org/drawingml/2006/main">
                  <a:graphicData uri="http://schemas.microsoft.com/office/word/2010/wordprocessingShape">
                    <wps:wsp>
                      <wps:cNvSpPr txBox="1"/>
                      <wps:spPr>
                        <a:xfrm>
                          <a:off x="0" y="0"/>
                          <a:ext cx="4495800" cy="942975"/>
                        </a:xfrm>
                        <a:prstGeom prst="rect">
                          <a:avLst/>
                        </a:prstGeom>
                        <a:noFill/>
                        <a:ln w="6350">
                          <a:noFill/>
                        </a:ln>
                      </wps:spPr>
                      <wps:txbx>
                        <w:txbxContent>
                          <w:tbl>
                            <w:tblPr>
                              <w:tblW w:w="78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32"/>
                            </w:tblGrid>
                            <w:tr w:rsidR="00866208" w:rsidRPr="00866208" w14:paraId="35A1880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hideMark/>
                                </w:tcPr>
                                <w:p w14:paraId="542BF6A2" w14:textId="08A855FE" w:rsidR="00866208" w:rsidRPr="00866208" w:rsidRDefault="006D6F8F"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r w:rsidR="0013160F">
                                    <w:rPr>
                                      <w:rFonts w:ascii="Arial" w:eastAsia="Times New Roman" w:hAnsi="Arial" w:cs="Arial"/>
                                      <w:b/>
                                      <w:bCs/>
                                      <w:color w:val="44546A" w:themeColor="text2"/>
                                      <w:kern w:val="36"/>
                                      <w:sz w:val="32"/>
                                      <w:szCs w:val="32"/>
                                      <w:lang w:val="en-GB"/>
                                    </w:rPr>
                                    <w:t xml:space="preserve">Databases and Application </w:t>
                                  </w:r>
                                  <w:r w:rsidR="004E4CB5">
                                    <w:rPr>
                                      <w:rFonts w:ascii="Arial" w:eastAsia="Times New Roman" w:hAnsi="Arial" w:cs="Arial"/>
                                      <w:b/>
                                      <w:bCs/>
                                      <w:color w:val="44546A" w:themeColor="text2"/>
                                      <w:kern w:val="36"/>
                                      <w:sz w:val="32"/>
                                      <w:szCs w:val="32"/>
                                      <w:lang w:val="en-GB"/>
                                    </w:rPr>
                                    <w:t>Development</w:t>
                                  </w:r>
                                </w:p>
                              </w:tc>
                            </w:tr>
                            <w:tr w:rsidR="00710FD9" w:rsidRPr="00866208" w14:paraId="42323F18"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0025B8E1" w14:textId="0C320224" w:rsidR="00710FD9" w:rsidRDefault="00443B69"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r w:rsidR="00FE1D23">
                                    <w:rPr>
                                      <w:rFonts w:ascii="Arial" w:eastAsia="Times New Roman" w:hAnsi="Arial" w:cs="Arial"/>
                                      <w:b/>
                                      <w:bCs/>
                                      <w:color w:val="44546A" w:themeColor="text2"/>
                                      <w:kern w:val="36"/>
                                      <w:sz w:val="32"/>
                                      <w:szCs w:val="32"/>
                                    </w:rPr>
                                    <w:t xml:space="preserve">( </w:t>
                                  </w:r>
                                  <w:r w:rsidR="00FE1D23" w:rsidRPr="00FE1D23">
                                    <w:rPr>
                                      <w:rFonts w:ascii="Arial" w:eastAsia="Times New Roman" w:hAnsi="Arial" w:cs="Arial"/>
                                      <w:b/>
                                      <w:bCs/>
                                      <w:color w:val="44546A" w:themeColor="text2"/>
                                      <w:kern w:val="36"/>
                                      <w:sz w:val="32"/>
                                      <w:szCs w:val="32"/>
                                      <w:lang w:val="en-GB"/>
                                    </w:rPr>
                                    <w:t>ACCA50</w:t>
                                  </w:r>
                                  <w:r w:rsidR="0013160F">
                                    <w:rPr>
                                      <w:rFonts w:ascii="Arial" w:eastAsia="Times New Roman" w:hAnsi="Arial" w:cs="Arial"/>
                                      <w:b/>
                                      <w:bCs/>
                                      <w:color w:val="44546A" w:themeColor="text2"/>
                                      <w:kern w:val="36"/>
                                      <w:sz w:val="32"/>
                                      <w:szCs w:val="32"/>
                                      <w:lang w:val="en-GB"/>
                                    </w:rPr>
                                    <w:t>26</w:t>
                                  </w:r>
                                  <w:r w:rsidR="00FE1D23">
                                    <w:rPr>
                                      <w:rFonts w:ascii="Arial" w:eastAsia="Times New Roman" w:hAnsi="Arial" w:cs="Arial"/>
                                      <w:b/>
                                      <w:bCs/>
                                      <w:color w:val="44546A" w:themeColor="text2"/>
                                      <w:kern w:val="36"/>
                                      <w:sz w:val="32"/>
                                      <w:szCs w:val="32"/>
                                    </w:rPr>
                                    <w:t>_BIRM )</w:t>
                                  </w:r>
                                </w:p>
                              </w:tc>
                            </w:tr>
                            <w:tr w:rsidR="00443B69" w:rsidRPr="00866208" w14:paraId="72AF7F07"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169F2733" w14:textId="66ED7CD9" w:rsidR="00443B69" w:rsidRDefault="00443B69"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p>
                              </w:tc>
                            </w:tr>
                            <w:tr w:rsidR="00443B69" w:rsidRPr="00866208" w14:paraId="08FCD7B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63853987" w14:textId="77777777" w:rsidR="00443B69" w:rsidRDefault="00443B69" w:rsidP="00340E35">
                                  <w:pPr>
                                    <w:pStyle w:val="TableParagraph"/>
                                    <w:spacing w:before="14"/>
                                    <w:ind w:left="0"/>
                                    <w:rPr>
                                      <w:rFonts w:ascii="Arial" w:eastAsia="Times New Roman" w:hAnsi="Arial" w:cs="Arial"/>
                                      <w:b/>
                                      <w:bCs/>
                                      <w:color w:val="44546A" w:themeColor="text2"/>
                                      <w:kern w:val="36"/>
                                      <w:sz w:val="32"/>
                                      <w:szCs w:val="32"/>
                                    </w:rPr>
                                  </w:pPr>
                                </w:p>
                              </w:tc>
                            </w:tr>
                          </w:tbl>
                          <w:p w14:paraId="2D192D54" w14:textId="0804E5DF" w:rsidR="00BC2550" w:rsidRPr="00AF0A64" w:rsidRDefault="00BC2550" w:rsidP="001114ED">
                            <w:pPr>
                              <w:pStyle w:val="TableParagraph"/>
                              <w:spacing w:before="14"/>
                              <w:jc w:val="center"/>
                              <w:rPr>
                                <w:rFonts w:ascii="Arial"/>
                                <w:b/>
                                <w:color w:val="44546A" w:themeColor="text2"/>
                              </w:rPr>
                            </w:pPr>
                          </w:p>
                          <w:p w14:paraId="04A05410" w14:textId="77777777" w:rsidR="00BC2550" w:rsidRPr="00BC2550" w:rsidRDefault="00BC2550">
                            <w:pPr>
                              <w:rPr>
                                <w:rFonts w:ascii="Arial" w:hAnsi="Arial"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E3344" id="Text Box 7" o:spid="_x0000_s1028" type="#_x0000_t202" style="position:absolute;margin-left:-67.5pt;margin-top:112.5pt;width:354pt;height:7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" filled="f" stroked="f" strokeweight=".5pt">
                <v:textbox>
                  <w:txbxContent>
                    <w:tbl>
                      <w:tblPr>
                        <w:tblW w:w="78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32"/>
                      </w:tblGrid>
                      <w:tr w:rsidR="00866208" w:rsidRPr="00866208" w14:paraId="35A1880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hideMark/>
                          </w:tcPr>
                          <w:p w14:paraId="542BF6A2" w14:textId="08A855FE" w:rsidR="00866208" w:rsidRPr="00866208" w:rsidRDefault="006D6F8F"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r w:rsidR="0013160F">
                              <w:rPr>
                                <w:rFonts w:ascii="Arial" w:eastAsia="Times New Roman" w:hAnsi="Arial" w:cs="Arial"/>
                                <w:b/>
                                <w:bCs/>
                                <w:color w:val="44546A" w:themeColor="text2"/>
                                <w:kern w:val="36"/>
                                <w:sz w:val="32"/>
                                <w:szCs w:val="32"/>
                                <w:lang w:val="en-GB"/>
                              </w:rPr>
                              <w:t xml:space="preserve">Databases and Application </w:t>
                            </w:r>
                            <w:r w:rsidR="004E4CB5">
                              <w:rPr>
                                <w:rFonts w:ascii="Arial" w:eastAsia="Times New Roman" w:hAnsi="Arial" w:cs="Arial"/>
                                <w:b/>
                                <w:bCs/>
                                <w:color w:val="44546A" w:themeColor="text2"/>
                                <w:kern w:val="36"/>
                                <w:sz w:val="32"/>
                                <w:szCs w:val="32"/>
                                <w:lang w:val="en-GB"/>
                              </w:rPr>
                              <w:t>Development</w:t>
                            </w:r>
                          </w:p>
                        </w:tc>
                      </w:tr>
                      <w:tr w:rsidR="00710FD9" w:rsidRPr="00866208" w14:paraId="42323F18"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0025B8E1" w14:textId="0C320224" w:rsidR="00710FD9" w:rsidRDefault="00443B69"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r w:rsidR="00FE1D23">
                              <w:rPr>
                                <w:rFonts w:ascii="Arial" w:eastAsia="Times New Roman" w:hAnsi="Arial" w:cs="Arial"/>
                                <w:b/>
                                <w:bCs/>
                                <w:color w:val="44546A" w:themeColor="text2"/>
                                <w:kern w:val="36"/>
                                <w:sz w:val="32"/>
                                <w:szCs w:val="32"/>
                              </w:rPr>
                              <w:t xml:space="preserve">( </w:t>
                            </w:r>
                            <w:r w:rsidR="00FE1D23" w:rsidRPr="00FE1D23">
                              <w:rPr>
                                <w:rFonts w:ascii="Arial" w:eastAsia="Times New Roman" w:hAnsi="Arial" w:cs="Arial"/>
                                <w:b/>
                                <w:bCs/>
                                <w:color w:val="44546A" w:themeColor="text2"/>
                                <w:kern w:val="36"/>
                                <w:sz w:val="32"/>
                                <w:szCs w:val="32"/>
                                <w:lang w:val="en-GB"/>
                              </w:rPr>
                              <w:t>ACCA50</w:t>
                            </w:r>
                            <w:r w:rsidR="0013160F">
                              <w:rPr>
                                <w:rFonts w:ascii="Arial" w:eastAsia="Times New Roman" w:hAnsi="Arial" w:cs="Arial"/>
                                <w:b/>
                                <w:bCs/>
                                <w:color w:val="44546A" w:themeColor="text2"/>
                                <w:kern w:val="36"/>
                                <w:sz w:val="32"/>
                                <w:szCs w:val="32"/>
                                <w:lang w:val="en-GB"/>
                              </w:rPr>
                              <w:t>26</w:t>
                            </w:r>
                            <w:r w:rsidR="00FE1D23">
                              <w:rPr>
                                <w:rFonts w:ascii="Arial" w:eastAsia="Times New Roman" w:hAnsi="Arial" w:cs="Arial"/>
                                <w:b/>
                                <w:bCs/>
                                <w:color w:val="44546A" w:themeColor="text2"/>
                                <w:kern w:val="36"/>
                                <w:sz w:val="32"/>
                                <w:szCs w:val="32"/>
                              </w:rPr>
                              <w:t>_BIRM )</w:t>
                            </w:r>
                          </w:p>
                        </w:tc>
                      </w:tr>
                      <w:tr w:rsidR="00443B69" w:rsidRPr="00866208" w14:paraId="72AF7F07"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169F2733" w14:textId="66ED7CD9" w:rsidR="00443B69" w:rsidRDefault="00443B69"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p>
                        </w:tc>
                      </w:tr>
                      <w:tr w:rsidR="00443B69" w:rsidRPr="00866208" w14:paraId="08FCD7B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63853987" w14:textId="77777777" w:rsidR="00443B69" w:rsidRDefault="00443B69" w:rsidP="00340E35">
                            <w:pPr>
                              <w:pStyle w:val="TableParagraph"/>
                              <w:spacing w:before="14"/>
                              <w:ind w:left="0"/>
                              <w:rPr>
                                <w:rFonts w:ascii="Arial" w:eastAsia="Times New Roman" w:hAnsi="Arial" w:cs="Arial"/>
                                <w:b/>
                                <w:bCs/>
                                <w:color w:val="44546A" w:themeColor="text2"/>
                                <w:kern w:val="36"/>
                                <w:sz w:val="32"/>
                                <w:szCs w:val="32"/>
                              </w:rPr>
                            </w:pPr>
                          </w:p>
                        </w:tc>
                      </w:tr>
                    </w:tbl>
                    <w:p w14:paraId="2D192D54" w14:textId="0804E5DF" w:rsidR="00BC2550" w:rsidRPr="00AF0A64" w:rsidRDefault="00BC2550" w:rsidP="001114ED">
                      <w:pPr>
                        <w:pStyle w:val="TableParagraph"/>
                        <w:spacing w:before="14"/>
                        <w:jc w:val="center"/>
                        <w:rPr>
                          <w:rFonts w:ascii="Arial"/>
                          <w:b/>
                          <w:color w:val="44546A" w:themeColor="text2"/>
                        </w:rPr>
                      </w:pPr>
                    </w:p>
                    <w:p w14:paraId="04A05410" w14:textId="77777777" w:rsidR="00BC2550" w:rsidRPr="00BC2550" w:rsidRDefault="00BC2550">
                      <w:pPr>
                        <w:rPr>
                          <w:rFonts w:ascii="Arial" w:hAnsi="Arial" w:cs="Arial"/>
                          <w:sz w:val="32"/>
                          <w:szCs w:val="32"/>
                        </w:rPr>
                      </w:pPr>
                    </w:p>
                  </w:txbxContent>
                </v:textbox>
              </v:shape>
            </w:pict>
          </mc:Fallback>
        </mc:AlternateContent>
      </w:r>
      <w:r w:rsidR="008E61AB" w:rsidRPr="0064112A">
        <w:rPr>
          <w:b/>
          <w:noProof/>
        </w:rPr>
        <mc:AlternateContent>
          <mc:Choice Requires="wps">
            <w:drawing>
              <wp:anchor distT="0" distB="0" distL="114300" distR="114300" simplePos="0" relativeHeight="251792665" behindDoc="0" locked="0" layoutInCell="1" allowOverlap="1" wp14:anchorId="43053806" wp14:editId="173F20B2">
                <wp:simplePos x="0" y="0"/>
                <wp:positionH relativeFrom="column">
                  <wp:posOffset>-927735</wp:posOffset>
                </wp:positionH>
                <wp:positionV relativeFrom="paragraph">
                  <wp:posOffset>4010660</wp:posOffset>
                </wp:positionV>
                <wp:extent cx="2971800" cy="0"/>
                <wp:effectExtent l="76200" t="57150" r="38100" b="95250"/>
                <wp:wrapNone/>
                <wp:docPr id="1727959237" name="Straight Connector 12"/>
                <wp:cNvGraphicFramePr/>
                <a:graphic xmlns:a="http://schemas.openxmlformats.org/drawingml/2006/main">
                  <a:graphicData uri="http://schemas.microsoft.com/office/word/2010/wordprocessingShape">
                    <wps:wsp>
                      <wps:cNvCnPr/>
                      <wps:spPr>
                        <a:xfrm flipH="1">
                          <a:off x="0" y="0"/>
                          <a:ext cx="2971800" cy="0"/>
                        </a:xfrm>
                        <a:prstGeom prst="line">
                          <a:avLst/>
                        </a:prstGeom>
                        <a:ln w="38100" cap="flat" cmpd="sng" algn="ctr">
                          <a:solidFill>
                            <a:schemeClr val="bg1"/>
                          </a:solidFill>
                          <a:prstDash val="dash"/>
                          <a:round/>
                          <a:headEnd type="none" w="med" len="med"/>
                          <a:tailEnd type="none" w="med" len="med"/>
                        </a:ln>
                        <a:effectLst>
                          <a:outerShdw blurRad="50800" dist="25400" dir="5400000" algn="ctr" rotWithShape="0">
                            <a:srgbClr val="000000">
                              <a:alpha val="43137"/>
                            </a:srgbClr>
                          </a:outerShdw>
                          <a:softEdge rad="12700"/>
                        </a:effectLst>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2F3A3FF2" id="Straight Connector 12" o:spid="_x0000_s1026" style="position:absolute;flip:x;z-index:2517926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05pt,315.8pt" to="160.95pt,3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" strokecolor="white [3212]" strokeweight="3pt">
                <v:stroke dashstyle="dash"/>
                <v:shadow on="t" color="black" opacity="28270f" offset="0"/>
              </v:line>
            </w:pict>
          </mc:Fallback>
        </mc:AlternateContent>
      </w:r>
      <w:r w:rsidR="008E61AB" w:rsidRPr="0064112A">
        <w:rPr>
          <w:b/>
          <w:noProof/>
        </w:rPr>
        <mc:AlternateContent>
          <mc:Choice Requires="wps">
            <w:drawing>
              <wp:anchor distT="0" distB="0" distL="114300" distR="114300" simplePos="0" relativeHeight="251795482" behindDoc="0" locked="0" layoutInCell="1" allowOverlap="1" wp14:anchorId="24A93722" wp14:editId="65AF9664">
                <wp:simplePos x="0" y="0"/>
                <wp:positionH relativeFrom="column">
                  <wp:posOffset>-851535</wp:posOffset>
                </wp:positionH>
                <wp:positionV relativeFrom="paragraph">
                  <wp:posOffset>2486025</wp:posOffset>
                </wp:positionV>
                <wp:extent cx="3057525" cy="476250"/>
                <wp:effectExtent l="0" t="0" r="0" b="0"/>
                <wp:wrapNone/>
                <wp:docPr id="1670958207" name="Text Box 8"/>
                <wp:cNvGraphicFramePr/>
                <a:graphic xmlns:a="http://schemas.openxmlformats.org/drawingml/2006/main">
                  <a:graphicData uri="http://schemas.microsoft.com/office/word/2010/wordprocessingShape">
                    <wps:wsp>
                      <wps:cNvSpPr txBox="1"/>
                      <wps:spPr>
                        <a:xfrm>
                          <a:off x="0" y="0"/>
                          <a:ext cx="3057525" cy="476250"/>
                        </a:xfrm>
                        <a:prstGeom prst="rect">
                          <a:avLst/>
                        </a:prstGeom>
                        <a:noFill/>
                        <a:ln w="6350">
                          <a:noFill/>
                        </a:ln>
                      </wps:spPr>
                      <wps:txbx>
                        <w:txbxContent>
                          <w:p w14:paraId="3C43A2D1" w14:textId="53AC13FE" w:rsidR="00BC2550" w:rsidRPr="00BC2550" w:rsidRDefault="00BC2550" w:rsidP="00BC2550">
                            <w:pPr>
                              <w:jc w:val="center"/>
                              <w:rPr>
                                <w:rFonts w:ascii="Arial" w:hAnsi="Arial" w:cs="Arial"/>
                              </w:rPr>
                            </w:pPr>
                            <w:r w:rsidRPr="00BC2550">
                              <w:rPr>
                                <w:rFonts w:ascii="Arial" w:hAnsi="Arial" w:cs="Arial"/>
                                <w:b/>
                                <w:bCs/>
                                <w:color w:val="000000"/>
                              </w:rPr>
                              <w:t>CertHE Computing Skills for the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93722" id="Text Box 8" o:spid="_x0000_s1029" type="#_x0000_t202" style="position:absolute;margin-left:-67.05pt;margin-top:195.75pt;width:240.75pt;height:37.5pt;z-index:2517954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" filled="f" stroked="f" strokeweight=".5pt">
                <v:textbox>
                  <w:txbxContent>
                    <w:p w14:paraId="3C43A2D1" w14:textId="53AC13FE" w:rsidR="00BC2550" w:rsidRPr="00BC2550" w:rsidRDefault="00BC2550" w:rsidP="00BC2550">
                      <w:pPr>
                        <w:jc w:val="center"/>
                        <w:rPr>
                          <w:rFonts w:ascii="Arial" w:hAnsi="Arial" w:cs="Arial"/>
                        </w:rPr>
                      </w:pPr>
                      <w:r w:rsidRPr="00BC2550">
                        <w:rPr>
                          <w:rFonts w:ascii="Arial" w:hAnsi="Arial" w:cs="Arial"/>
                          <w:b/>
                          <w:bCs/>
                          <w:color w:val="000000"/>
                        </w:rPr>
                        <w:t>CertHE Computing Skills for the Workplace</w:t>
                      </w:r>
                    </w:p>
                  </w:txbxContent>
                </v:textbox>
              </v:shape>
            </w:pict>
          </mc:Fallback>
        </mc:AlternateContent>
      </w:r>
      <w:r w:rsidR="009E4E0D" w:rsidRPr="0064112A">
        <w:rPr>
          <w:b/>
          <w:noProof/>
        </w:rPr>
        <mc:AlternateContent>
          <mc:Choice Requires="wps">
            <w:drawing>
              <wp:anchor distT="0" distB="0" distL="114300" distR="114300" simplePos="0" relativeHeight="251794458" behindDoc="0" locked="0" layoutInCell="1" allowOverlap="1" wp14:anchorId="6DEC33BC" wp14:editId="31F02B08">
                <wp:simplePos x="0" y="0"/>
                <wp:positionH relativeFrom="column">
                  <wp:posOffset>-1167765</wp:posOffset>
                </wp:positionH>
                <wp:positionV relativeFrom="paragraph">
                  <wp:posOffset>2437765</wp:posOffset>
                </wp:positionV>
                <wp:extent cx="3600450" cy="552450"/>
                <wp:effectExtent l="76200" t="57150" r="57150" b="95250"/>
                <wp:wrapNone/>
                <wp:docPr id="1617913029" name="Arrow: Pentagon 4"/>
                <wp:cNvGraphicFramePr/>
                <a:graphic xmlns:a="http://schemas.openxmlformats.org/drawingml/2006/main">
                  <a:graphicData uri="http://schemas.microsoft.com/office/word/2010/wordprocessingShape">
                    <wps:wsp>
                      <wps:cNvSpPr/>
                      <wps:spPr>
                        <a:xfrm>
                          <a:off x="0" y="0"/>
                          <a:ext cx="3600450" cy="552450"/>
                        </a:xfrm>
                        <a:prstGeom prst="homePlate">
                          <a:avLst/>
                        </a:prstGeom>
                        <a:gradFill flip="none" rotWithShape="1">
                          <a:gsLst>
                            <a:gs pos="11000">
                              <a:schemeClr val="accent4"/>
                            </a:gs>
                            <a:gs pos="76000">
                              <a:schemeClr val="accent4">
                                <a:tint val="44500"/>
                                <a:satMod val="160000"/>
                              </a:schemeClr>
                            </a:gs>
                            <a:gs pos="100000">
                              <a:schemeClr val="bg1"/>
                            </a:gs>
                          </a:gsLst>
                          <a:lin ang="0" scaled="1"/>
                          <a:tileRect/>
                        </a:gradFill>
                        <a:ln>
                          <a:noFill/>
                        </a:ln>
                        <a:effectLst>
                          <a:glow rad="25400">
                            <a:schemeClr val="tx1">
                              <a:alpha val="14000"/>
                            </a:schemeClr>
                          </a:glow>
                          <a:outerShdw blurRad="50800" dist="25400" dir="5400000" algn="ctr" rotWithShape="0">
                            <a:srgbClr val="000000">
                              <a:alpha val="43137"/>
                            </a:srgbClr>
                          </a:outerShdw>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53D21C" id="Arrow: Pentagon 4" o:spid="_x0000_s1026" type="#_x0000_t15" style="position:absolute;margin-left:-91.95pt;margin-top:191.95pt;width:283.5pt;height:43.5pt;z-index:2517944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" adj="19943" fillcolor="#ffc000 [3207]" stroked="f" strokeweight="1pt">
                <v:fill color2="white [3212]" rotate="t" angle="90" colors="0 #ffc000;7209f #ffc000;49807f #ffe8b3" focus="100%" type="gradient"/>
                <v:shadow on="t" color="black" opacity="28270f" offset="0"/>
              </v:shape>
            </w:pict>
          </mc:Fallback>
        </mc:AlternateContent>
      </w:r>
      <w:r w:rsidR="004D005E">
        <w:rPr>
          <w:b/>
        </w:rPr>
        <w:t>`</w:t>
      </w:r>
      <w:r w:rsidR="009F4AC0" w:rsidRPr="0064112A">
        <w:rPr>
          <w:b/>
          <w:noProof/>
        </w:rPr>
        <w:drawing>
          <wp:inline distT="0" distB="0" distL="0" distR="0" wp14:anchorId="0CFB02A5" wp14:editId="2C8BAC48">
            <wp:extent cx="5730240" cy="3901440"/>
            <wp:effectExtent l="0" t="0" r="3810" b="3810"/>
            <wp:docPr id="831734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901440"/>
                    </a:xfrm>
                    <a:prstGeom prst="rect">
                      <a:avLst/>
                    </a:prstGeom>
                    <a:noFill/>
                    <a:ln>
                      <a:noFill/>
                    </a:ln>
                  </pic:spPr>
                </pic:pic>
              </a:graphicData>
            </a:graphic>
          </wp:inline>
        </w:drawing>
      </w:r>
      <w:r w:rsidR="00EF7522" w:rsidRPr="0064112A">
        <w:rPr>
          <w:b/>
          <w:noProof/>
        </w:rPr>
        <mc:AlternateContent>
          <mc:Choice Requires="wps">
            <w:drawing>
              <wp:anchor distT="0" distB="0" distL="114300" distR="114300" simplePos="0" relativeHeight="251649044" behindDoc="0" locked="0" layoutInCell="1" allowOverlap="1" wp14:anchorId="6DB5BB61" wp14:editId="71B787A9">
                <wp:simplePos x="0" y="0"/>
                <wp:positionH relativeFrom="column">
                  <wp:posOffset>4200525</wp:posOffset>
                </wp:positionH>
                <wp:positionV relativeFrom="paragraph">
                  <wp:posOffset>152400</wp:posOffset>
                </wp:positionV>
                <wp:extent cx="2200275" cy="2886075"/>
                <wp:effectExtent l="0" t="0" r="0" b="0"/>
                <wp:wrapNone/>
                <wp:docPr id="648874584" name="Text Box 21"/>
                <wp:cNvGraphicFramePr/>
                <a:graphic xmlns:a="http://schemas.openxmlformats.org/drawingml/2006/main">
                  <a:graphicData uri="http://schemas.microsoft.com/office/word/2010/wordprocessingShape">
                    <wps:wsp>
                      <wps:cNvSpPr txBox="1"/>
                      <wps:spPr>
                        <a:xfrm>
                          <a:off x="0" y="0"/>
                          <a:ext cx="2200275" cy="2886075"/>
                        </a:xfrm>
                        <a:prstGeom prst="rect">
                          <a:avLst/>
                        </a:prstGeom>
                        <a:noFill/>
                        <a:ln w="6350">
                          <a:noFill/>
                        </a:ln>
                      </wps:spPr>
                      <wps:txbx>
                        <w:txbxContent>
                          <w:p w14:paraId="033470E4" w14:textId="0BCF6156" w:rsidR="00EF7522" w:rsidRDefault="00EF7522">
                            <w:r>
                              <w:rPr>
                                <w:noProof/>
                              </w:rPr>
                              <w:drawing>
                                <wp:inline distT="0" distB="0" distL="0" distR="0" wp14:anchorId="2DD5E328" wp14:editId="43D9AB77">
                                  <wp:extent cx="2038350" cy="2726981"/>
                                  <wp:effectExtent l="57150" t="38100" r="19050" b="0"/>
                                  <wp:docPr id="1076616780"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rotWithShape="1">
                                          <a:blip r:embed="rId12">
                                            <a:clrChange>
                                              <a:clrFrom>
                                                <a:srgbClr val="1E191B"/>
                                              </a:clrFrom>
                                              <a:clrTo>
                                                <a:srgbClr val="1E191B">
                                                  <a:alpha val="0"/>
                                                </a:srgbClr>
                                              </a:clrTo>
                                            </a:clrChange>
                                            <a:alphaModFix amt="5000"/>
                                            <a:duotone>
                                              <a:prstClr val="black"/>
                                              <a:srgbClr val="2F8295">
                                                <a:tint val="45000"/>
                                                <a:satMod val="400000"/>
                                              </a:srgbClr>
                                            </a:duotone>
                                            <a:extLst>
                                              <a:ext uri="{28A0092B-C50C-407E-A947-70E740481C1C}">
                                                <a14:useLocalDpi xmlns:a14="http://schemas.microsoft.com/office/drawing/2010/main" val="0"/>
                                              </a:ext>
                                            </a:extLst>
                                          </a:blip>
                                          <a:srcRect r="75195" b="-14"/>
                                          <a:stretch/>
                                        </pic:blipFill>
                                        <pic:spPr bwMode="auto">
                                          <a:xfrm>
                                            <a:off x="0" y="0"/>
                                            <a:ext cx="2088719" cy="2794366"/>
                                          </a:xfrm>
                                          <a:prstGeom prst="rect">
                                            <a:avLst/>
                                          </a:prstGeom>
                                          <a:noFill/>
                                          <a:ln>
                                            <a:noFill/>
                                          </a:ln>
                                          <a:effectLst>
                                            <a:glow>
                                              <a:srgbClr val="4472C4">
                                                <a:alpha val="0"/>
                                              </a:srgbClr>
                                            </a:glow>
                                            <a:outerShdw blurRad="50800" dist="12700" dir="5400000" algn="ctr" rotWithShape="0">
                                              <a:srgbClr val="000000">
                                                <a:alpha val="43137"/>
                                              </a:srgbClr>
                                            </a:outerShdw>
                                            <a:softEdge rad="12700"/>
                                          </a:effectLst>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B5BB61" id="Text Box 21" o:spid="_x0000_s1030" type="#_x0000_t202" style="position:absolute;margin-left:330.75pt;margin-top:12pt;width:173.25pt;height:227.25pt;z-index:2516490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" filled="f" stroked="f" strokeweight=".5pt">
                <v:textbox>
                  <w:txbxContent>
                    <w:p w14:paraId="033470E4" w14:textId="0BCF6156" w:rsidR="00EF7522" w:rsidRDefault="00EF7522">
                      <w:r>
                        <w:rPr>
                          <w:noProof/>
                        </w:rPr>
                        <w:drawing>
                          <wp:inline distT="0" distB="0" distL="0" distR="0" wp14:anchorId="2DD5E328" wp14:editId="43D9AB77">
                            <wp:extent cx="2038350" cy="2726981"/>
                            <wp:effectExtent l="57150" t="38100" r="19050" b="0"/>
                            <wp:docPr id="1076616780"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rotWithShape="1">
                                    <a:blip r:embed="rId12">
                                      <a:clrChange>
                                        <a:clrFrom>
                                          <a:srgbClr val="1E191B"/>
                                        </a:clrFrom>
                                        <a:clrTo>
                                          <a:srgbClr val="1E191B">
                                            <a:alpha val="0"/>
                                          </a:srgbClr>
                                        </a:clrTo>
                                      </a:clrChange>
                                      <a:alphaModFix amt="5000"/>
                                      <a:duotone>
                                        <a:prstClr val="black"/>
                                        <a:srgbClr val="2F8295">
                                          <a:tint val="45000"/>
                                          <a:satMod val="400000"/>
                                        </a:srgbClr>
                                      </a:duotone>
                                      <a:extLst>
                                        <a:ext uri="{28A0092B-C50C-407E-A947-70E740481C1C}">
                                          <a14:useLocalDpi xmlns:a14="http://schemas.microsoft.com/office/drawing/2010/main" val="0"/>
                                        </a:ext>
                                      </a:extLst>
                                    </a:blip>
                                    <a:srcRect r="75195" b="-14"/>
                                    <a:stretch/>
                                  </pic:blipFill>
                                  <pic:spPr bwMode="auto">
                                    <a:xfrm>
                                      <a:off x="0" y="0"/>
                                      <a:ext cx="2088719" cy="2794366"/>
                                    </a:xfrm>
                                    <a:prstGeom prst="rect">
                                      <a:avLst/>
                                    </a:prstGeom>
                                    <a:noFill/>
                                    <a:ln>
                                      <a:noFill/>
                                    </a:ln>
                                    <a:effectLst>
                                      <a:glow>
                                        <a:srgbClr val="4472C4">
                                          <a:alpha val="0"/>
                                        </a:srgbClr>
                                      </a:glow>
                                      <a:outerShdw blurRad="50800" dist="12700" dir="5400000" algn="ctr" rotWithShape="0">
                                        <a:srgbClr val="000000">
                                          <a:alpha val="43137"/>
                                        </a:srgbClr>
                                      </a:outerShdw>
                                      <a:softEdge rad="12700"/>
                                    </a:effectLst>
                                    <a:extLst>
                                      <a:ext uri="{53640926-AAD7-44D8-BBD7-CCE9431645EC}">
                                        <a14:shadowObscured xmlns:a14="http://schemas.microsoft.com/office/drawing/2010/main"/>
                                      </a:ext>
                                    </a:extLst>
                                  </pic:spPr>
                                </pic:pic>
                              </a:graphicData>
                            </a:graphic>
                          </wp:inline>
                        </w:drawing>
                      </w:r>
                    </w:p>
                  </w:txbxContent>
                </v:textbox>
              </v:shape>
            </w:pict>
          </mc:Fallback>
        </mc:AlternateContent>
      </w:r>
      <w:r w:rsidR="00651191" w:rsidRPr="0064112A">
        <w:rPr>
          <w:b/>
          <w:noProof/>
        </w:rPr>
        <mc:AlternateContent>
          <mc:Choice Requires="wps">
            <w:drawing>
              <wp:anchor distT="0" distB="0" distL="114300" distR="114300" simplePos="0" relativeHeight="251649029" behindDoc="0" locked="0" layoutInCell="1" allowOverlap="1" wp14:anchorId="372D1DEA" wp14:editId="78BEFC7D">
                <wp:simplePos x="0" y="0"/>
                <wp:positionH relativeFrom="column">
                  <wp:posOffset>-1664335</wp:posOffset>
                </wp:positionH>
                <wp:positionV relativeFrom="paragraph">
                  <wp:posOffset>4783</wp:posOffset>
                </wp:positionV>
                <wp:extent cx="3867150" cy="400050"/>
                <wp:effectExtent l="1123950" t="0" r="1238250" b="0"/>
                <wp:wrapNone/>
                <wp:docPr id="91724695" name="Rectangle 20"/>
                <wp:cNvGraphicFramePr/>
                <a:graphic xmlns:a="http://schemas.openxmlformats.org/drawingml/2006/main">
                  <a:graphicData uri="http://schemas.microsoft.com/office/word/2010/wordprocessingShape">
                    <wps:wsp>
                      <wps:cNvSpPr/>
                      <wps:spPr>
                        <a:xfrm rot="18666401">
                          <a:off x="0" y="0"/>
                          <a:ext cx="3867150" cy="400050"/>
                        </a:xfrm>
                        <a:prstGeom prst="rect">
                          <a:avLst/>
                        </a:prstGeom>
                        <a:gradFill flip="none" rotWithShape="1">
                          <a:gsLst>
                            <a:gs pos="0">
                              <a:srgbClr val="2F8295">
                                <a:shade val="30000"/>
                                <a:satMod val="115000"/>
                              </a:srgbClr>
                            </a:gs>
                            <a:gs pos="77000">
                              <a:srgbClr val="2F8295">
                                <a:shade val="67500"/>
                                <a:satMod val="115000"/>
                              </a:srgbClr>
                            </a:gs>
                            <a:gs pos="100000">
                              <a:srgbClr val="2F8295">
                                <a:shade val="100000"/>
                                <a:satMod val="115000"/>
                              </a:srgbClr>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8E4DEB" id="Rectangle 20" o:spid="_x0000_s1026" style="position:absolute;margin-left:-131.05pt;margin-top:.4pt;width:304.5pt;height:31.5pt;rotation:-3204272fd;z-index:25164902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" fillcolor="#124c59" stroked="f" strokeweight="1pt">
                <v:fill color2="#27879d" rotate="t" focusposition="1" focussize="" colors="0 #124c59;50463f #1f7083;1 #27879d" focus="100%" type="gradientRadial"/>
              </v:rect>
            </w:pict>
          </mc:Fallback>
        </mc:AlternateContent>
      </w:r>
      <w:r w:rsidR="00651191" w:rsidRPr="0064112A">
        <w:rPr>
          <w:b/>
          <w:noProof/>
        </w:rPr>
        <mc:AlternateContent>
          <mc:Choice Requires="wps">
            <w:drawing>
              <wp:anchor distT="0" distB="0" distL="114300" distR="114300" simplePos="0" relativeHeight="251649028" behindDoc="0" locked="0" layoutInCell="1" allowOverlap="1" wp14:anchorId="1BA1D025" wp14:editId="6E1362B7">
                <wp:simplePos x="0" y="0"/>
                <wp:positionH relativeFrom="column">
                  <wp:posOffset>-2087562</wp:posOffset>
                </wp:positionH>
                <wp:positionV relativeFrom="paragraph">
                  <wp:posOffset>-509588</wp:posOffset>
                </wp:positionV>
                <wp:extent cx="4449445" cy="1270565"/>
                <wp:effectExtent l="1361123" t="0" r="1350327" b="0"/>
                <wp:wrapNone/>
                <wp:docPr id="946529560" name="Rectangle 18"/>
                <wp:cNvGraphicFramePr/>
                <a:graphic xmlns:a="http://schemas.openxmlformats.org/drawingml/2006/main">
                  <a:graphicData uri="http://schemas.microsoft.com/office/word/2010/wordprocessingShape">
                    <wps:wsp>
                      <wps:cNvSpPr/>
                      <wps:spPr>
                        <a:xfrm rot="18685921">
                          <a:off x="0" y="0"/>
                          <a:ext cx="4449445" cy="1270565"/>
                        </a:xfrm>
                        <a:prstGeom prst="rect">
                          <a:avLst/>
                        </a:prstGeom>
                        <a:solidFill>
                          <a:srgbClr val="23616F"/>
                        </a:solidFill>
                        <a:ln w="57150">
                          <a:solidFill>
                            <a:srgbClr val="2F8295"/>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E9E17" id="Rectangle 18" o:spid="_x0000_s1026" style="position:absolute;margin-left:-164.35pt;margin-top:-40.15pt;width:350.35pt;height:100.05pt;rotation:-3182951fd;z-index:2516490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" fillcolor="#23616f" strokecolor="#2f8295" strokeweight="4.5pt"/>
            </w:pict>
          </mc:Fallback>
        </mc:AlternateContent>
      </w:r>
      <w:r w:rsidR="00F404D1" w:rsidRPr="0064112A">
        <w:rPr>
          <w:b/>
          <w:noProof/>
        </w:rPr>
        <mc:AlternateContent>
          <mc:Choice Requires="wps">
            <w:drawing>
              <wp:anchor distT="0" distB="0" distL="114300" distR="114300" simplePos="0" relativeHeight="251649027" behindDoc="0" locked="0" layoutInCell="1" allowOverlap="1" wp14:anchorId="2BFA7F0D" wp14:editId="24BFD321">
                <wp:simplePos x="0" y="0"/>
                <wp:positionH relativeFrom="column">
                  <wp:posOffset>-1913862</wp:posOffset>
                </wp:positionH>
                <wp:positionV relativeFrom="paragraph">
                  <wp:posOffset>-23176</wp:posOffset>
                </wp:positionV>
                <wp:extent cx="4449600" cy="462874"/>
                <wp:effectExtent l="1460183" t="0" r="1468437" b="0"/>
                <wp:wrapNone/>
                <wp:docPr id="936704973" name="Rectangle 18"/>
                <wp:cNvGraphicFramePr/>
                <a:graphic xmlns:a="http://schemas.openxmlformats.org/drawingml/2006/main">
                  <a:graphicData uri="http://schemas.microsoft.com/office/word/2010/wordprocessingShape">
                    <wps:wsp>
                      <wps:cNvSpPr/>
                      <wps:spPr>
                        <a:xfrm rot="18685921">
                          <a:off x="0" y="0"/>
                          <a:ext cx="4449600" cy="462874"/>
                        </a:xfrm>
                        <a:prstGeom prst="rect">
                          <a:avLst/>
                        </a:prstGeom>
                        <a:solidFill>
                          <a:srgbClr val="23616F"/>
                        </a:solidFill>
                        <a:ln w="57150">
                          <a:solidFill>
                            <a:srgbClr val="2F8295"/>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1B5ED" id="Rectangle 18" o:spid="_x0000_s1026" style="position:absolute;margin-left:-150.7pt;margin-top:-1.8pt;width:350.35pt;height:36.45pt;rotation:-3182951fd;z-index:2516490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" fillcolor="#23616f" strokecolor="#2f8295" strokeweight="4.5pt"/>
            </w:pict>
          </mc:Fallback>
        </mc:AlternateContent>
      </w:r>
      <w:r w:rsidR="004A4843" w:rsidRPr="0064112A">
        <w:rPr>
          <w:b/>
          <w:noProof/>
        </w:rPr>
        <mc:AlternateContent>
          <mc:Choice Requires="wps">
            <w:drawing>
              <wp:anchor distT="0" distB="0" distL="114300" distR="114300" simplePos="0" relativeHeight="251649031" behindDoc="0" locked="0" layoutInCell="1" allowOverlap="1" wp14:anchorId="7AE7C346" wp14:editId="51E94AE9">
                <wp:simplePos x="0" y="0"/>
                <wp:positionH relativeFrom="column">
                  <wp:posOffset>-504825</wp:posOffset>
                </wp:positionH>
                <wp:positionV relativeFrom="paragraph">
                  <wp:posOffset>152400</wp:posOffset>
                </wp:positionV>
                <wp:extent cx="3800475" cy="714375"/>
                <wp:effectExtent l="0" t="0" r="0" b="0"/>
                <wp:wrapNone/>
                <wp:docPr id="905759135" name="Text Box 3"/>
                <wp:cNvGraphicFramePr/>
                <a:graphic xmlns:a="http://schemas.openxmlformats.org/drawingml/2006/main">
                  <a:graphicData uri="http://schemas.microsoft.com/office/word/2010/wordprocessingShape">
                    <wps:wsp>
                      <wps:cNvSpPr txBox="1"/>
                      <wps:spPr>
                        <a:xfrm>
                          <a:off x="0" y="0"/>
                          <a:ext cx="3800475" cy="714375"/>
                        </a:xfrm>
                        <a:prstGeom prst="rect">
                          <a:avLst/>
                        </a:prstGeom>
                        <a:noFill/>
                        <a:ln w="6350">
                          <a:noFill/>
                        </a:ln>
                      </wps:spPr>
                      <wps:txbx>
                        <w:txbxContent>
                          <w:p w14:paraId="170101EE" w14:textId="4CD2D84E" w:rsidR="005031E6" w:rsidRPr="007338F1" w:rsidRDefault="005031E6">
                            <w:pPr>
                              <w:rPr>
                                <w:rFonts w:ascii="Arial" w:hAnsi="Arial" w:cs="Arial"/>
                                <w:b/>
                                <w:bCs/>
                                <w:color w:val="FFFFFF" w:themeColor="background1"/>
                                <w:sz w:val="36"/>
                                <w:szCs w:val="36"/>
                              </w:rPr>
                            </w:pPr>
                            <w:r w:rsidRPr="007338F1">
                              <w:rPr>
                                <w:rFonts w:ascii="Arial" w:hAnsi="Arial" w:cs="Arial"/>
                                <w:b/>
                                <w:bCs/>
                                <w:color w:val="FFFFFF" w:themeColor="background1"/>
                                <w:sz w:val="36"/>
                                <w:szCs w:val="36"/>
                              </w:rPr>
                              <w:t>Krzysztof Waldemar Zakrzewski</w:t>
                            </w:r>
                          </w:p>
                          <w:p w14:paraId="385562DA" w14:textId="5057D160" w:rsidR="005031E6" w:rsidRPr="005031E6" w:rsidRDefault="005031E6" w:rsidP="005031E6">
                            <w:pPr>
                              <w:jc w:val="center"/>
                              <w:rPr>
                                <w:rFonts w:ascii="Arial" w:hAnsi="Arial" w:cs="Arial"/>
                                <w:color w:val="FFFFFF" w:themeColor="background1"/>
                                <w:sz w:val="20"/>
                                <w:szCs w:val="20"/>
                              </w:rPr>
                            </w:pPr>
                            <w:r w:rsidRPr="005031E6">
                              <w:rPr>
                                <w:rFonts w:ascii="Arial" w:hAnsi="Arial" w:cs="Arial"/>
                                <w:color w:val="FFFFFF" w:themeColor="background1"/>
                                <w:sz w:val="20"/>
                                <w:szCs w:val="20"/>
                              </w:rPr>
                              <w:t>Student ID: 2325092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7C346" id="Text Box 3" o:spid="_x0000_s1031" type="#_x0000_t202" style="position:absolute;margin-left:-39.75pt;margin-top:12pt;width:299.25pt;height:56.25pt;z-index:2516490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" filled="f" stroked="f" strokeweight=".5pt">
                <v:textbox>
                  <w:txbxContent>
                    <w:p w14:paraId="170101EE" w14:textId="4CD2D84E" w:rsidR="005031E6" w:rsidRPr="007338F1" w:rsidRDefault="005031E6">
                      <w:pPr>
                        <w:rPr>
                          <w:rFonts w:ascii="Arial" w:hAnsi="Arial" w:cs="Arial"/>
                          <w:b/>
                          <w:bCs/>
                          <w:color w:val="FFFFFF" w:themeColor="background1"/>
                          <w:sz w:val="36"/>
                          <w:szCs w:val="36"/>
                        </w:rPr>
                      </w:pPr>
                      <w:r w:rsidRPr="007338F1">
                        <w:rPr>
                          <w:rFonts w:ascii="Arial" w:hAnsi="Arial" w:cs="Arial"/>
                          <w:b/>
                          <w:bCs/>
                          <w:color w:val="FFFFFF" w:themeColor="background1"/>
                          <w:sz w:val="36"/>
                          <w:szCs w:val="36"/>
                        </w:rPr>
                        <w:t>Krzysztof Waldemar Zakrzewski</w:t>
                      </w:r>
                    </w:p>
                    <w:p w14:paraId="385562DA" w14:textId="5057D160" w:rsidR="005031E6" w:rsidRPr="005031E6" w:rsidRDefault="005031E6" w:rsidP="005031E6">
                      <w:pPr>
                        <w:jc w:val="center"/>
                        <w:rPr>
                          <w:rFonts w:ascii="Arial" w:hAnsi="Arial" w:cs="Arial"/>
                          <w:color w:val="FFFFFF" w:themeColor="background1"/>
                          <w:sz w:val="20"/>
                          <w:szCs w:val="20"/>
                        </w:rPr>
                      </w:pPr>
                      <w:r w:rsidRPr="005031E6">
                        <w:rPr>
                          <w:rFonts w:ascii="Arial" w:hAnsi="Arial" w:cs="Arial"/>
                          <w:color w:val="FFFFFF" w:themeColor="background1"/>
                          <w:sz w:val="20"/>
                          <w:szCs w:val="20"/>
                        </w:rPr>
                        <w:t>Student ID: 2325092</w:t>
                      </w:r>
                    </w:p>
                  </w:txbxContent>
                </v:textbox>
              </v:shape>
            </w:pict>
          </mc:Fallback>
        </mc:AlternateContent>
      </w:r>
      <w:r w:rsidR="007338F1" w:rsidRPr="0064112A">
        <w:rPr>
          <w:b/>
          <w:noProof/>
        </w:rPr>
        <mc:AlternateContent>
          <mc:Choice Requires="wps">
            <w:drawing>
              <wp:inline distT="0" distB="0" distL="0" distR="0" wp14:anchorId="01098394" wp14:editId="71FE1440">
                <wp:extent cx="914400" cy="1047750"/>
                <wp:effectExtent l="0" t="0" r="0" b="0"/>
                <wp:docPr id="1061844077" name="Text Box 1"/>
                <wp:cNvGraphicFramePr/>
                <a:graphic xmlns:a="http://schemas.openxmlformats.org/drawingml/2006/main">
                  <a:graphicData uri="http://schemas.microsoft.com/office/word/2010/wordprocessingShape">
                    <wps:wsp>
                      <wps:cNvSpPr txBox="1"/>
                      <wps:spPr>
                        <a:xfrm>
                          <a:off x="0" y="0"/>
                          <a:ext cx="914400" cy="1047750"/>
                        </a:xfrm>
                        <a:prstGeom prst="rect">
                          <a:avLst/>
                        </a:prstGeom>
                        <a:noFill/>
                        <a:ln w="6350">
                          <a:noFill/>
                        </a:ln>
                      </wps:spPr>
                      <wps:txbx>
                        <w:txbxContent>
                          <w:p w14:paraId="0CA695E2" w14:textId="77777777" w:rsidR="007338F1" w:rsidRDefault="007338F1" w:rsidP="00BC2550">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1098394" id="Text Box 1" o:spid="_x0000_s1032" type="#_x0000_t202" style="width:1in;height: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" filled="f" stroked="f" strokeweight=".5pt">
                <v:textbox>
                  <w:txbxContent>
                    <w:p w14:paraId="0CA695E2" w14:textId="77777777" w:rsidR="007338F1" w:rsidRDefault="007338F1" w:rsidP="00BC2550">
                      <w:pPr>
                        <w:jc w:val="right"/>
                      </w:pPr>
                    </w:p>
                  </w:txbxContent>
                </v:textbox>
                <w10:anchorlock/>
              </v:shape>
            </w:pict>
          </mc:Fallback>
        </mc:AlternateContent>
      </w:r>
      <w:r w:rsidR="007338F1" w:rsidRPr="0064112A">
        <w:rPr>
          <w:b/>
          <w:noProof/>
        </w:rPr>
        <mc:AlternateContent>
          <mc:Choice Requires="wps">
            <w:drawing>
              <wp:anchor distT="0" distB="0" distL="114300" distR="114300" simplePos="0" relativeHeight="251649037" behindDoc="0" locked="0" layoutInCell="1" allowOverlap="1" wp14:anchorId="5EA94709" wp14:editId="11797CA2">
                <wp:simplePos x="0" y="0"/>
                <wp:positionH relativeFrom="column">
                  <wp:posOffset>-1066800</wp:posOffset>
                </wp:positionH>
                <wp:positionV relativeFrom="paragraph">
                  <wp:posOffset>-933450</wp:posOffset>
                </wp:positionV>
                <wp:extent cx="809625" cy="904875"/>
                <wp:effectExtent l="19050" t="19050" r="28575" b="28575"/>
                <wp:wrapNone/>
                <wp:docPr id="1132632770"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E41D34" id="Straight Connector 10" o:spid="_x0000_s1026" style="position:absolute;flip:y;z-index:2516490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pt,-73.5pt" to="-20.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" strokecolor="white [3212]" strokeweight="2.25pt">
                <v:stroke joinstyle="miter"/>
              </v:line>
            </w:pict>
          </mc:Fallback>
        </mc:AlternateContent>
      </w:r>
      <w:r w:rsidR="007338F1" w:rsidRPr="0064112A">
        <w:rPr>
          <w:b/>
          <w:noProof/>
        </w:rPr>
        <mc:AlternateContent>
          <mc:Choice Requires="wps">
            <w:drawing>
              <wp:anchor distT="0" distB="0" distL="114300" distR="114300" simplePos="0" relativeHeight="251649036" behindDoc="0" locked="0" layoutInCell="1" allowOverlap="1" wp14:anchorId="26E86DB7" wp14:editId="531CC334">
                <wp:simplePos x="0" y="0"/>
                <wp:positionH relativeFrom="column">
                  <wp:posOffset>-942975</wp:posOffset>
                </wp:positionH>
                <wp:positionV relativeFrom="paragraph">
                  <wp:posOffset>-933451</wp:posOffset>
                </wp:positionV>
                <wp:extent cx="809625" cy="904875"/>
                <wp:effectExtent l="19050" t="19050" r="47625" b="28575"/>
                <wp:wrapNone/>
                <wp:docPr id="91874188"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7B03A9" id="Straight Connector 10" o:spid="_x0000_s1026" style="position:absolute;flip:y;z-index:2516490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25pt,-73.5pt" to="-1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" strokecolor="white [3212]" strokeweight="4.5pt">
                <v:stroke joinstyle="miter"/>
              </v:line>
            </w:pict>
          </mc:Fallback>
        </mc:AlternateContent>
      </w:r>
      <w:r w:rsidR="00BC2550" w:rsidRPr="0064112A">
        <w:rPr>
          <w:b/>
          <w:noProof/>
        </w:rPr>
        <mc:AlternateContent>
          <mc:Choice Requires="wps">
            <w:drawing>
              <wp:anchor distT="0" distB="0" distL="114300" distR="114300" simplePos="0" relativeHeight="251649024" behindDoc="0" locked="0" layoutInCell="1" allowOverlap="1" wp14:anchorId="722AEFFA" wp14:editId="5C903B3A">
                <wp:simplePos x="0" y="0"/>
                <wp:positionH relativeFrom="column">
                  <wp:posOffset>-942975</wp:posOffset>
                </wp:positionH>
                <wp:positionV relativeFrom="paragraph">
                  <wp:posOffset>-1419226</wp:posOffset>
                </wp:positionV>
                <wp:extent cx="7581900" cy="11249025"/>
                <wp:effectExtent l="0" t="0" r="0" b="9525"/>
                <wp:wrapNone/>
                <wp:docPr id="347648690" name="Rectangle 1"/>
                <wp:cNvGraphicFramePr/>
                <a:graphic xmlns:a="http://schemas.openxmlformats.org/drawingml/2006/main">
                  <a:graphicData uri="http://schemas.microsoft.com/office/word/2010/wordprocessingShape">
                    <wps:wsp>
                      <wps:cNvSpPr/>
                      <wps:spPr>
                        <a:xfrm>
                          <a:off x="0" y="0"/>
                          <a:ext cx="7581900" cy="11249025"/>
                        </a:xfrm>
                        <a:prstGeom prst="rect">
                          <a:avLst/>
                        </a:prstGeom>
                        <a:gradFill flip="none" rotWithShape="1">
                          <a:gsLst>
                            <a:gs pos="0">
                              <a:srgbClr val="23616F"/>
                            </a:gs>
                            <a:gs pos="80000">
                              <a:srgbClr val="84B5C0"/>
                            </a:gs>
                            <a:gs pos="38000">
                              <a:srgbClr val="2F8295"/>
                            </a:gs>
                            <a:gs pos="100000">
                              <a:srgbClr val="C2E4EC"/>
                            </a:gs>
                          </a:gsLst>
                          <a:lin ang="54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883146E" w14:textId="77777777" w:rsidR="006F1684" w:rsidRDefault="006F1684" w:rsidP="00BC2550">
                            <w:pPr>
                              <w:jc w:val="right"/>
                              <w:rPr>
                                <w:noProof/>
                              </w:rPr>
                            </w:pPr>
                          </w:p>
                          <w:p w14:paraId="4AA6A546" w14:textId="0D7CE7A5" w:rsidR="005031E6" w:rsidRDefault="005031E6" w:rsidP="00BC2550">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AEFFA" id="Rectangle 1" o:spid="_x0000_s1033" style="position:absolute;margin-left:-74.25pt;margin-top:-111.75pt;width:597pt;height:885.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" fillcolor="#23616f" stroked="f" strokeweight="1pt">
                <v:fill color2="#c2e4ec" rotate="t" colors="0 #23616f;24904f #2f8295;52429f #84b5c0;1 #c2e4ec" focus="100%" type="gradient"/>
                <v:textbox>
                  <w:txbxContent>
                    <w:p w14:paraId="0883146E" w14:textId="77777777" w:rsidR="006F1684" w:rsidRDefault="006F1684" w:rsidP="00BC2550">
                      <w:pPr>
                        <w:jc w:val="right"/>
                        <w:rPr>
                          <w:noProof/>
                        </w:rPr>
                      </w:pPr>
                    </w:p>
                    <w:p w14:paraId="4AA6A546" w14:textId="0D7CE7A5" w:rsidR="005031E6" w:rsidRDefault="005031E6" w:rsidP="00BC2550">
                      <w:pPr>
                        <w:jc w:val="right"/>
                      </w:pPr>
                    </w:p>
                  </w:txbxContent>
                </v:textbox>
              </v:rect>
            </w:pict>
          </mc:Fallback>
        </mc:AlternateContent>
      </w:r>
    </w:p>
    <w:p w14:paraId="4044D889" w14:textId="0E394B3E" w:rsidR="005031E6" w:rsidRPr="0064112A" w:rsidRDefault="00A72F1E">
      <w:pPr>
        <w:rPr>
          <w:b/>
        </w:rPr>
      </w:pPr>
      <w:r w:rsidRPr="0064112A">
        <w:rPr>
          <w:b/>
          <w:noProof/>
        </w:rPr>
        <mc:AlternateContent>
          <mc:Choice Requires="wps">
            <w:drawing>
              <wp:anchor distT="0" distB="0" distL="114300" distR="114300" simplePos="0" relativeHeight="251778074" behindDoc="0" locked="0" layoutInCell="1" allowOverlap="1" wp14:anchorId="47084A1D" wp14:editId="505A6819">
                <wp:simplePos x="0" y="0"/>
                <wp:positionH relativeFrom="column">
                  <wp:posOffset>5866475</wp:posOffset>
                </wp:positionH>
                <wp:positionV relativeFrom="paragraph">
                  <wp:posOffset>4101572</wp:posOffset>
                </wp:positionV>
                <wp:extent cx="809625" cy="904875"/>
                <wp:effectExtent l="19050" t="19050" r="28575" b="28575"/>
                <wp:wrapNone/>
                <wp:docPr id="2062226349"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3C2AD1" id="Straight Connector 10" o:spid="_x0000_s1026" style="position:absolute;flip:y;z-index:2517780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1.95pt,322.95pt" to="525.7pt,39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" strokecolor="white [3212]" strokeweight="2.25pt">
                <v:stroke joinstyle="miter"/>
              </v:line>
            </w:pict>
          </mc:Fallback>
        </mc:AlternateContent>
      </w:r>
      <w:r w:rsidRPr="0064112A">
        <w:rPr>
          <w:b/>
          <w:noProof/>
        </w:rPr>
        <mc:AlternateContent>
          <mc:Choice Requires="wps">
            <w:drawing>
              <wp:anchor distT="0" distB="0" distL="114300" distR="114300" simplePos="0" relativeHeight="251776026" behindDoc="0" locked="0" layoutInCell="1" allowOverlap="1" wp14:anchorId="23B262FA" wp14:editId="75AB86AC">
                <wp:simplePos x="0" y="0"/>
                <wp:positionH relativeFrom="column">
                  <wp:posOffset>5846833</wp:posOffset>
                </wp:positionH>
                <wp:positionV relativeFrom="paragraph">
                  <wp:posOffset>4021336</wp:posOffset>
                </wp:positionV>
                <wp:extent cx="809625" cy="904875"/>
                <wp:effectExtent l="19050" t="19050" r="47625" b="28575"/>
                <wp:wrapNone/>
                <wp:docPr id="1519112597"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496DD2" id="Straight Connector 10" o:spid="_x0000_s1026" style="position:absolute;flip:y;z-index:2517760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0.4pt,316.65pt" to="524.15pt,38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" strokecolor="white [3212]" strokeweight="4.5pt">
                <v:stroke joinstyle="miter"/>
              </v:line>
            </w:pict>
          </mc:Fallback>
        </mc:AlternateContent>
      </w:r>
      <w:r w:rsidR="00556040" w:rsidRPr="0064112A">
        <w:rPr>
          <w:b/>
          <w:noProof/>
        </w:rPr>
        <mc:AlternateContent>
          <mc:Choice Requires="wps">
            <w:drawing>
              <wp:anchor distT="0" distB="0" distL="114300" distR="114300" simplePos="0" relativeHeight="251773978" behindDoc="0" locked="0" layoutInCell="1" allowOverlap="1" wp14:anchorId="3880F652" wp14:editId="647B9FBA">
                <wp:simplePos x="0" y="0"/>
                <wp:positionH relativeFrom="page">
                  <wp:posOffset>3342839</wp:posOffset>
                </wp:positionH>
                <wp:positionV relativeFrom="paragraph">
                  <wp:posOffset>2626043</wp:posOffset>
                </wp:positionV>
                <wp:extent cx="5393187" cy="400050"/>
                <wp:effectExtent l="1696403" t="0" r="1732597" b="0"/>
                <wp:wrapNone/>
                <wp:docPr id="903368923" name="Rectangle 20"/>
                <wp:cNvGraphicFramePr/>
                <a:graphic xmlns:a="http://schemas.openxmlformats.org/drawingml/2006/main">
                  <a:graphicData uri="http://schemas.microsoft.com/office/word/2010/wordprocessingShape">
                    <wps:wsp>
                      <wps:cNvSpPr/>
                      <wps:spPr>
                        <a:xfrm rot="18666401">
                          <a:off x="0" y="0"/>
                          <a:ext cx="5393187" cy="400050"/>
                        </a:xfrm>
                        <a:prstGeom prst="rect">
                          <a:avLst/>
                        </a:prstGeom>
                        <a:gradFill flip="none" rotWithShape="1">
                          <a:gsLst>
                            <a:gs pos="0">
                              <a:srgbClr val="2F8295">
                                <a:shade val="30000"/>
                                <a:satMod val="115000"/>
                              </a:srgbClr>
                            </a:gs>
                            <a:gs pos="47000">
                              <a:srgbClr val="2F8295">
                                <a:shade val="67500"/>
                                <a:satMod val="115000"/>
                              </a:srgbClr>
                            </a:gs>
                            <a:gs pos="100000">
                              <a:srgbClr val="EAF7FA"/>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C70AD2" id="Rectangle 20" o:spid="_x0000_s1026" style="position:absolute;margin-left:263.2pt;margin-top:206.8pt;width:424.65pt;height:31.5pt;rotation:-3204272fd;z-index:25177397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" fillcolor="#124c59" stroked="f" strokeweight="1pt">
                <v:fill color2="#eaf7fa" rotate="t" focusposition="1" focussize="" colors="0 #124c59;30802f #1f7083;1 #eaf7fa" focus="100%" type="gradientRadial"/>
                <w10:wrap anchorx="page"/>
              </v:rect>
            </w:pict>
          </mc:Fallback>
        </mc:AlternateContent>
      </w:r>
      <w:r w:rsidR="00B90FD7" w:rsidRPr="0064112A">
        <w:rPr>
          <w:b/>
          <w:noProof/>
        </w:rPr>
        <mc:AlternateContent>
          <mc:Choice Requires="wps">
            <w:drawing>
              <wp:anchor distT="0" distB="0" distL="114300" distR="114300" simplePos="0" relativeHeight="251649025" behindDoc="0" locked="0" layoutInCell="1" allowOverlap="1" wp14:anchorId="393F14BE" wp14:editId="243CF903">
                <wp:simplePos x="0" y="0"/>
                <wp:positionH relativeFrom="column">
                  <wp:posOffset>146159</wp:posOffset>
                </wp:positionH>
                <wp:positionV relativeFrom="paragraph">
                  <wp:posOffset>2740144</wp:posOffset>
                </wp:positionV>
                <wp:extent cx="8371046" cy="1270565"/>
                <wp:effectExtent l="2578735" t="0" r="2647315" b="0"/>
                <wp:wrapNone/>
                <wp:docPr id="790546153" name="Rectangle 18"/>
                <wp:cNvGraphicFramePr/>
                <a:graphic xmlns:a="http://schemas.openxmlformats.org/drawingml/2006/main">
                  <a:graphicData uri="http://schemas.microsoft.com/office/word/2010/wordprocessingShape">
                    <wps:wsp>
                      <wps:cNvSpPr/>
                      <wps:spPr>
                        <a:xfrm rot="18685921">
                          <a:off x="0" y="0"/>
                          <a:ext cx="8371046" cy="1270565"/>
                        </a:xfrm>
                        <a:prstGeom prst="rect">
                          <a:avLst/>
                        </a:prstGeom>
                        <a:solidFill>
                          <a:srgbClr val="2F8295"/>
                        </a:solidFill>
                        <a:ln w="57150">
                          <a:solidFill>
                            <a:srgbClr val="67BBCF"/>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060D6" id="Rectangle 18" o:spid="_x0000_s1026" style="position:absolute;margin-left:11.5pt;margin-top:215.75pt;width:659.15pt;height:100.05pt;rotation:-3182951fd;z-index:2516490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" fillcolor="#2f8295" strokecolor="#67bbcf" strokeweight="4.5pt"/>
            </w:pict>
          </mc:Fallback>
        </mc:AlternateContent>
      </w:r>
      <w:r w:rsidR="008E61AB" w:rsidRPr="0064112A">
        <w:rPr>
          <w:b/>
          <w:noProof/>
        </w:rPr>
        <mc:AlternateContent>
          <mc:Choice Requires="wps">
            <w:drawing>
              <wp:anchor distT="0" distB="0" distL="114300" distR="114300" simplePos="0" relativeHeight="251649042" behindDoc="0" locked="0" layoutInCell="1" allowOverlap="1" wp14:anchorId="16B2B944" wp14:editId="7CEB80C2">
                <wp:simplePos x="0" y="0"/>
                <wp:positionH relativeFrom="column">
                  <wp:posOffset>-1272540</wp:posOffset>
                </wp:positionH>
                <wp:positionV relativeFrom="paragraph">
                  <wp:posOffset>927100</wp:posOffset>
                </wp:positionV>
                <wp:extent cx="3514725" cy="0"/>
                <wp:effectExtent l="76200" t="57150" r="28575" b="95250"/>
                <wp:wrapNone/>
                <wp:docPr id="636175619" name="Straight Connector 16"/>
                <wp:cNvGraphicFramePr/>
                <a:graphic xmlns:a="http://schemas.openxmlformats.org/drawingml/2006/main">
                  <a:graphicData uri="http://schemas.microsoft.com/office/word/2010/wordprocessingShape">
                    <wps:wsp>
                      <wps:cNvCnPr/>
                      <wps:spPr>
                        <a:xfrm flipH="1">
                          <a:off x="0" y="0"/>
                          <a:ext cx="3514725" cy="0"/>
                        </a:xfrm>
                        <a:prstGeom prst="line">
                          <a:avLst/>
                        </a:prstGeom>
                        <a:ln w="38100" cap="flat" cmpd="sng" algn="ctr">
                          <a:solidFill>
                            <a:schemeClr val="bg1"/>
                          </a:solidFill>
                          <a:prstDash val="dash"/>
                          <a:round/>
                          <a:headEnd type="none" w="med" len="med"/>
                          <a:tailEnd type="none" w="med" len="med"/>
                        </a:ln>
                        <a:effectLst>
                          <a:outerShdw blurRad="50800" dist="25400" dir="5400000" algn="ctr" rotWithShape="0">
                            <a:srgbClr val="000000">
                              <a:alpha val="43137"/>
                            </a:srgbClr>
                          </a:outerShdw>
                          <a:softEdge rad="12700"/>
                        </a:effectLst>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231BCED5" id="Straight Connector 16" o:spid="_x0000_s1026" style="position:absolute;flip:x;z-index:2516490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0.2pt,73pt" to="176.5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" strokecolor="white [3212]" strokeweight="3pt">
                <v:stroke dashstyle="dash"/>
                <v:shadow on="t" color="black" opacity="28270f" offset="0"/>
              </v:line>
            </w:pict>
          </mc:Fallback>
        </mc:AlternateContent>
      </w:r>
      <w:r w:rsidR="00061263" w:rsidRPr="0064112A">
        <w:rPr>
          <w:b/>
          <w:noProof/>
        </w:rPr>
        <mc:AlternateContent>
          <mc:Choice Requires="wps">
            <w:drawing>
              <wp:anchor distT="0" distB="0" distL="114300" distR="114300" simplePos="0" relativeHeight="251649026" behindDoc="0" locked="0" layoutInCell="1" allowOverlap="1" wp14:anchorId="262CAB17" wp14:editId="5229B2DE">
                <wp:simplePos x="0" y="0"/>
                <wp:positionH relativeFrom="column">
                  <wp:posOffset>1911668</wp:posOffset>
                </wp:positionH>
                <wp:positionV relativeFrom="paragraph">
                  <wp:posOffset>6417628</wp:posOffset>
                </wp:positionV>
                <wp:extent cx="6701197" cy="400050"/>
                <wp:effectExtent l="0" t="0" r="0" b="0"/>
                <wp:wrapNone/>
                <wp:docPr id="1412050129" name="Rectangle 20"/>
                <wp:cNvGraphicFramePr/>
                <a:graphic xmlns:a="http://schemas.openxmlformats.org/drawingml/2006/main">
                  <a:graphicData uri="http://schemas.microsoft.com/office/word/2010/wordprocessingShape">
                    <wps:wsp>
                      <wps:cNvSpPr/>
                      <wps:spPr>
                        <a:xfrm rot="7879444">
                          <a:off x="0" y="0"/>
                          <a:ext cx="6701197" cy="400050"/>
                        </a:xfrm>
                        <a:prstGeom prst="rect">
                          <a:avLst/>
                        </a:prstGeom>
                        <a:gradFill flip="none" rotWithShape="1">
                          <a:gsLst>
                            <a:gs pos="0">
                              <a:schemeClr val="bg1"/>
                            </a:gs>
                            <a:gs pos="77000">
                              <a:srgbClr val="2F8295">
                                <a:shade val="67500"/>
                                <a:satMod val="115000"/>
                              </a:srgbClr>
                            </a:gs>
                            <a:gs pos="22000">
                              <a:srgbClr val="67BBCF"/>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05B79C" id="Rectangle 20" o:spid="_x0000_s1026" style="position:absolute;margin-left:150.55pt;margin-top:505.35pt;width:527.65pt;height:31.5pt;rotation:8606454fd;z-index:25164902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" fillcolor="white [3212]" stroked="f" strokeweight="1pt">
                <v:fill color2="#1f7083" rotate="t" focusposition="1" focussize="" colors="0 white;14418f #67bbcf;50463f #1f7083" focus="100%" type="gradientRadial"/>
              </v:rect>
            </w:pict>
          </mc:Fallback>
        </mc:AlternateContent>
      </w:r>
      <w:r w:rsidR="00354191" w:rsidRPr="0064112A">
        <w:rPr>
          <w:b/>
          <w:noProof/>
        </w:rPr>
        <mc:AlternateContent>
          <mc:Choice Requires="wps">
            <w:drawing>
              <wp:anchor distT="0" distB="0" distL="114300" distR="114300" simplePos="0" relativeHeight="251649039" behindDoc="0" locked="0" layoutInCell="1" allowOverlap="1" wp14:anchorId="51ABF665" wp14:editId="7CAF050D">
                <wp:simplePos x="0" y="0"/>
                <wp:positionH relativeFrom="column">
                  <wp:posOffset>4505325</wp:posOffset>
                </wp:positionH>
                <wp:positionV relativeFrom="paragraph">
                  <wp:posOffset>7152640</wp:posOffset>
                </wp:positionV>
                <wp:extent cx="2800350" cy="3228975"/>
                <wp:effectExtent l="19050" t="19050" r="38100" b="28575"/>
                <wp:wrapNone/>
                <wp:docPr id="1009373341" name="Straight Connector 10"/>
                <wp:cNvGraphicFramePr/>
                <a:graphic xmlns:a="http://schemas.openxmlformats.org/drawingml/2006/main">
                  <a:graphicData uri="http://schemas.microsoft.com/office/word/2010/wordprocessingShape">
                    <wps:wsp>
                      <wps:cNvCnPr/>
                      <wps:spPr>
                        <a:xfrm flipV="1">
                          <a:off x="0" y="0"/>
                          <a:ext cx="2800350" cy="32289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7545F6" id="Straight Connector 10" o:spid="_x0000_s1026" style="position:absolute;flip:y;z-index:2516490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75pt,563.2pt" to="575.25pt,8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" strokecolor="white [3212]" strokeweight="4.5pt">
                <v:stroke joinstyle="miter"/>
              </v:line>
            </w:pict>
          </mc:Fallback>
        </mc:AlternateContent>
      </w:r>
      <w:r w:rsidR="00354191" w:rsidRPr="0064112A">
        <w:rPr>
          <w:b/>
          <w:noProof/>
        </w:rPr>
        <mc:AlternateContent>
          <mc:Choice Requires="wps">
            <w:drawing>
              <wp:anchor distT="0" distB="0" distL="114300" distR="114300" simplePos="0" relativeHeight="251649040" behindDoc="0" locked="0" layoutInCell="1" allowOverlap="1" wp14:anchorId="0C387E3C" wp14:editId="6161B862">
                <wp:simplePos x="0" y="0"/>
                <wp:positionH relativeFrom="column">
                  <wp:posOffset>5238750</wp:posOffset>
                </wp:positionH>
                <wp:positionV relativeFrom="paragraph">
                  <wp:posOffset>7791450</wp:posOffset>
                </wp:positionV>
                <wp:extent cx="1619250" cy="1885950"/>
                <wp:effectExtent l="19050" t="19050" r="19050" b="19050"/>
                <wp:wrapNone/>
                <wp:docPr id="161625134" name="Straight Connector 10"/>
                <wp:cNvGraphicFramePr/>
                <a:graphic xmlns:a="http://schemas.openxmlformats.org/drawingml/2006/main">
                  <a:graphicData uri="http://schemas.microsoft.com/office/word/2010/wordprocessingShape">
                    <wps:wsp>
                      <wps:cNvCnPr/>
                      <wps:spPr>
                        <a:xfrm flipV="1">
                          <a:off x="0" y="0"/>
                          <a:ext cx="1619250" cy="1885950"/>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337425" id="Straight Connector 10" o:spid="_x0000_s1026" style="position:absolute;flip:y;z-index:25164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5pt,613.5pt" to="540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" strokecolor="white [3212]" strokeweight="2.25pt">
                <v:stroke joinstyle="miter"/>
              </v:line>
            </w:pict>
          </mc:Fallback>
        </mc:AlternateContent>
      </w:r>
      <w:r w:rsidR="00BC2550" w:rsidRPr="0064112A">
        <w:rPr>
          <w:b/>
          <w:noProof/>
        </w:rPr>
        <mc:AlternateContent>
          <mc:Choice Requires="wps">
            <w:drawing>
              <wp:anchor distT="0" distB="0" distL="114300" distR="114300" simplePos="0" relativeHeight="251649035" behindDoc="0" locked="0" layoutInCell="1" allowOverlap="1" wp14:anchorId="7C020E2F" wp14:editId="7DEB9E17">
                <wp:simplePos x="0" y="0"/>
                <wp:positionH relativeFrom="column">
                  <wp:posOffset>3228975</wp:posOffset>
                </wp:positionH>
                <wp:positionV relativeFrom="paragraph">
                  <wp:posOffset>7400925</wp:posOffset>
                </wp:positionV>
                <wp:extent cx="3133725" cy="1171575"/>
                <wp:effectExtent l="0" t="0" r="0" b="0"/>
                <wp:wrapNone/>
                <wp:docPr id="2072583594" name="Text Box 9"/>
                <wp:cNvGraphicFramePr/>
                <a:graphic xmlns:a="http://schemas.openxmlformats.org/drawingml/2006/main">
                  <a:graphicData uri="http://schemas.microsoft.com/office/word/2010/wordprocessingShape">
                    <wps:wsp>
                      <wps:cNvSpPr txBox="1"/>
                      <wps:spPr>
                        <a:xfrm>
                          <a:off x="0" y="0"/>
                          <a:ext cx="3133725" cy="1171575"/>
                        </a:xfrm>
                        <a:prstGeom prst="rect">
                          <a:avLst/>
                        </a:prstGeom>
                        <a:noFill/>
                        <a:ln w="6350">
                          <a:noFill/>
                        </a:ln>
                      </wps:spPr>
                      <wps:txbx>
                        <w:txbxContent>
                          <w:p w14:paraId="3EEB3376" w14:textId="33D19721" w:rsidR="00BC2550" w:rsidRDefault="00BC2550">
                            <w:r>
                              <w:rPr>
                                <w:noProof/>
                              </w:rPr>
                              <w:drawing>
                                <wp:inline distT="0" distB="0" distL="0" distR="0" wp14:anchorId="0A9F9A65" wp14:editId="43F28EEA">
                                  <wp:extent cx="2842021" cy="942975"/>
                                  <wp:effectExtent l="95250" t="57150" r="15875" b="47625"/>
                                  <wp:docPr id="387585427"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4537" cy="957082"/>
                                          </a:xfrm>
                                          <a:prstGeom prst="rect">
                                            <a:avLst/>
                                          </a:prstGeom>
                                          <a:noFill/>
                                          <a:ln>
                                            <a:noFill/>
                                          </a:ln>
                                          <a:effectLst>
                                            <a:glow>
                                              <a:schemeClr val="accent1">
                                                <a:alpha val="40000"/>
                                              </a:schemeClr>
                                            </a:glow>
                                            <a:outerShdw blurRad="50800" dist="38100" dir="10800000" algn="r" rotWithShape="0">
                                              <a:prstClr val="black">
                                                <a:alpha val="40000"/>
                                              </a:prstClr>
                                            </a:outerShdw>
                                            <a:softEdge rad="12700"/>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20E2F" id="Text Box 9" o:spid="_x0000_s1034" type="#_x0000_t202" style="position:absolute;margin-left:254.25pt;margin-top:582.75pt;width:246.75pt;height:92.25pt;z-index:2516490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" filled="f" stroked="f" strokeweight=".5pt">
                <v:textbox>
                  <w:txbxContent>
                    <w:p w14:paraId="3EEB3376" w14:textId="33D19721" w:rsidR="00BC2550" w:rsidRDefault="00BC2550">
                      <w:r>
                        <w:rPr>
                          <w:noProof/>
                        </w:rPr>
                        <w:drawing>
                          <wp:inline distT="0" distB="0" distL="0" distR="0" wp14:anchorId="0A9F9A65" wp14:editId="43F28EEA">
                            <wp:extent cx="2842021" cy="942975"/>
                            <wp:effectExtent l="95250" t="57150" r="15875" b="47625"/>
                            <wp:docPr id="387585427"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4537" cy="957082"/>
                                    </a:xfrm>
                                    <a:prstGeom prst="rect">
                                      <a:avLst/>
                                    </a:prstGeom>
                                    <a:noFill/>
                                    <a:ln>
                                      <a:noFill/>
                                    </a:ln>
                                    <a:effectLst>
                                      <a:glow>
                                        <a:schemeClr val="accent1">
                                          <a:alpha val="40000"/>
                                        </a:schemeClr>
                                      </a:glow>
                                      <a:outerShdw blurRad="50800" dist="38100" dir="10800000" algn="r" rotWithShape="0">
                                        <a:prstClr val="black">
                                          <a:alpha val="40000"/>
                                        </a:prstClr>
                                      </a:outerShdw>
                                      <a:softEdge rad="12700"/>
                                    </a:effectLst>
                                  </pic:spPr>
                                </pic:pic>
                              </a:graphicData>
                            </a:graphic>
                          </wp:inline>
                        </w:drawing>
                      </w:r>
                    </w:p>
                  </w:txbxContent>
                </v:textbox>
              </v:shape>
            </w:pict>
          </mc:Fallback>
        </mc:AlternateContent>
      </w:r>
      <w:r w:rsidR="005031E6" w:rsidRPr="0064112A">
        <w:rPr>
          <w:b/>
        </w:rPr>
        <w:br w:type="page"/>
      </w:r>
    </w:p>
    <w:p w14:paraId="4693112C" w14:textId="2EAB37EB" w:rsidR="00652A35" w:rsidRPr="0064112A" w:rsidRDefault="00B10C2F" w:rsidP="00212F5C">
      <w:pPr>
        <w:jc w:val="center"/>
        <w:rPr>
          <w:rFonts w:ascii="Arial" w:hAnsi="Arial" w:cs="Arial"/>
          <w:b/>
          <w:sz w:val="48"/>
          <w:szCs w:val="48"/>
        </w:rPr>
      </w:pPr>
      <w:r w:rsidRPr="0064112A">
        <w:rPr>
          <w:rFonts w:ascii="Arial" w:hAnsi="Arial" w:cs="Arial"/>
          <w:b/>
          <w:noProof/>
          <w:sz w:val="48"/>
          <w:szCs w:val="48"/>
        </w:rPr>
        <w:lastRenderedPageBreak/>
        <mc:AlternateContent>
          <mc:Choice Requires="wps">
            <w:drawing>
              <wp:anchor distT="0" distB="0" distL="114300" distR="114300" simplePos="0" relativeHeight="251649045" behindDoc="1" locked="0" layoutInCell="1" allowOverlap="1" wp14:anchorId="43B8E091" wp14:editId="28DC61E5">
                <wp:simplePos x="0" y="0"/>
                <wp:positionH relativeFrom="column">
                  <wp:posOffset>-904875</wp:posOffset>
                </wp:positionH>
                <wp:positionV relativeFrom="paragraph">
                  <wp:posOffset>-952500</wp:posOffset>
                </wp:positionV>
                <wp:extent cx="7572375" cy="9772650"/>
                <wp:effectExtent l="0" t="0" r="9525" b="0"/>
                <wp:wrapNone/>
                <wp:docPr id="1715931144" name="Rectangle 1"/>
                <wp:cNvGraphicFramePr/>
                <a:graphic xmlns:a="http://schemas.openxmlformats.org/drawingml/2006/main">
                  <a:graphicData uri="http://schemas.microsoft.com/office/word/2010/wordprocessingShape">
                    <wps:wsp>
                      <wps:cNvSpPr/>
                      <wps:spPr>
                        <a:xfrm>
                          <a:off x="0" y="0"/>
                          <a:ext cx="7572375" cy="9772650"/>
                        </a:xfrm>
                        <a:prstGeom prst="rect">
                          <a:avLst/>
                        </a:prstGeom>
                        <a:gradFill flip="none" rotWithShape="1">
                          <a:gsLst>
                            <a:gs pos="0">
                              <a:srgbClr val="B1D3DD"/>
                            </a:gs>
                            <a:gs pos="50000">
                              <a:srgbClr val="D4E6EC"/>
                            </a:gs>
                            <a:gs pos="100000">
                              <a:schemeClr val="bg1"/>
                            </a:gs>
                          </a:gsLst>
                          <a:lin ang="54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4591E" id="Rectangle 1" o:spid="_x0000_s1026" style="position:absolute;margin-left:-71.25pt;margin-top:-75pt;width:596.25pt;height:769.5pt;z-index:-2516674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" fillcolor="#b1d3dd" stroked="f" strokeweight="1pt">
                <v:fill color2="white [3212]" rotate="t" colors="0 #b1d3dd;.5 #d4e6ec;1 white" focus="100%" type="gradient"/>
              </v:rect>
            </w:pict>
          </mc:Fallback>
        </mc:AlternateContent>
      </w:r>
      <w:r w:rsidR="00213835" w:rsidRPr="0064112A">
        <w:rPr>
          <w:rFonts w:ascii="Arial" w:hAnsi="Arial" w:cs="Arial"/>
          <w:b/>
          <w:noProof/>
          <w:sz w:val="18"/>
          <w:szCs w:val="18"/>
        </w:rPr>
        <mc:AlternateContent>
          <mc:Choice Requires="wps">
            <w:drawing>
              <wp:anchor distT="0" distB="0" distL="114300" distR="114300" simplePos="0" relativeHeight="251649050" behindDoc="0" locked="0" layoutInCell="1" allowOverlap="1" wp14:anchorId="2A01BAB1" wp14:editId="05A4F2BF">
                <wp:simplePos x="0" y="0"/>
                <wp:positionH relativeFrom="column">
                  <wp:posOffset>-133350</wp:posOffset>
                </wp:positionH>
                <wp:positionV relativeFrom="paragraph">
                  <wp:posOffset>-66675</wp:posOffset>
                </wp:positionV>
                <wp:extent cx="6000750" cy="8277225"/>
                <wp:effectExtent l="0" t="0" r="0" b="0"/>
                <wp:wrapNone/>
                <wp:docPr id="837584618" name="Text Box 2"/>
                <wp:cNvGraphicFramePr/>
                <a:graphic xmlns:a="http://schemas.openxmlformats.org/drawingml/2006/main">
                  <a:graphicData uri="http://schemas.microsoft.com/office/word/2010/wordprocessingShape">
                    <wps:wsp>
                      <wps:cNvSpPr txBox="1"/>
                      <wps:spPr>
                        <a:xfrm>
                          <a:off x="0" y="0"/>
                          <a:ext cx="6000750" cy="8277225"/>
                        </a:xfrm>
                        <a:prstGeom prst="rect">
                          <a:avLst/>
                        </a:prstGeom>
                        <a:noFill/>
                        <a:ln w="6350">
                          <a:noFill/>
                        </a:ln>
                      </wps:spPr>
                      <wps:txbx>
                        <w:txbxContent>
                          <w:p w14:paraId="74D6C6D0" w14:textId="0B53D4D3" w:rsidR="00212F5C" w:rsidRPr="00D70FB9" w:rsidRDefault="00212F5C" w:rsidP="00212F5C">
                            <w:pPr>
                              <w:jc w:val="center"/>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70FB9">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Table of Contents</w:t>
                            </w:r>
                          </w:p>
                          <w:p w14:paraId="4DA509A8" w14:textId="77777777" w:rsidR="006D6F8F" w:rsidRDefault="006D6F8F" w:rsidP="006D6F8F">
                            <w:pPr>
                              <w:ind w:firstLine="720"/>
                              <w:rPr>
                                <w:rFonts w:ascii="Arial" w:hAnsi="Arial" w:cs="Arial"/>
                                <w:b/>
                                <w:bCs/>
                                <w:sz w:val="26"/>
                                <w:szCs w:val="26"/>
                              </w:rPr>
                            </w:pPr>
                          </w:p>
                          <w:p w14:paraId="3F1B77F3" w14:textId="1451E45D" w:rsidR="004121BE" w:rsidRPr="004121BE" w:rsidRDefault="004121BE" w:rsidP="004121BE">
                            <w:pPr>
                              <w:pStyle w:val="ListParagraph"/>
                              <w:numPr>
                                <w:ilvl w:val="0"/>
                                <w:numId w:val="17"/>
                              </w:numPr>
                              <w:rPr>
                                <w:rFonts w:ascii="Arial" w:hAnsi="Arial" w:cs="Arial"/>
                                <w:b/>
                                <w:bCs/>
                                <w:sz w:val="26"/>
                                <w:szCs w:val="26"/>
                                <w:lang w:val="en-US"/>
                              </w:rPr>
                            </w:pPr>
                            <w:r w:rsidRPr="004121BE">
                              <w:rPr>
                                <w:rFonts w:ascii="Arial" w:hAnsi="Arial" w:cs="Arial"/>
                                <w:b/>
                                <w:bCs/>
                                <w:sz w:val="26"/>
                                <w:szCs w:val="26"/>
                                <w:lang w:val="en-US"/>
                              </w:rPr>
                              <w:t>Introduction</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3</w:t>
                            </w:r>
                          </w:p>
                          <w:p w14:paraId="1BD585F0" w14:textId="4C9B2BFD" w:rsidR="004121BE" w:rsidRPr="004121BE" w:rsidRDefault="004121BE" w:rsidP="004121BE">
                            <w:pPr>
                              <w:pStyle w:val="ListParagraph"/>
                              <w:numPr>
                                <w:ilvl w:val="0"/>
                                <w:numId w:val="17"/>
                              </w:numPr>
                              <w:rPr>
                                <w:rFonts w:ascii="Arial" w:hAnsi="Arial" w:cs="Arial"/>
                                <w:b/>
                                <w:bCs/>
                                <w:sz w:val="26"/>
                                <w:szCs w:val="26"/>
                                <w:lang w:val="en-US"/>
                              </w:rPr>
                            </w:pPr>
                            <w:r w:rsidRPr="004121BE">
                              <w:rPr>
                                <w:rFonts w:ascii="Arial" w:hAnsi="Arial" w:cs="Arial"/>
                                <w:b/>
                                <w:bCs/>
                                <w:sz w:val="26"/>
                                <w:szCs w:val="26"/>
                                <w:lang w:val="en-US"/>
                              </w:rPr>
                              <w:t>Database Design</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3</w:t>
                            </w:r>
                            <w:r w:rsidRPr="004121BE">
                              <w:rPr>
                                <w:rFonts w:ascii="Arial" w:hAnsi="Arial" w:cs="Arial"/>
                                <w:b/>
                                <w:bCs/>
                                <w:sz w:val="26"/>
                                <w:szCs w:val="26"/>
                                <w:lang w:val="en-US"/>
                              </w:rPr>
                              <w:br/>
                              <w:t>2.1 Identification of Entities and Attributes</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3</w:t>
                            </w:r>
                            <w:r w:rsidRPr="004121BE">
                              <w:rPr>
                                <w:rFonts w:ascii="Arial" w:hAnsi="Arial" w:cs="Arial"/>
                                <w:b/>
                                <w:bCs/>
                                <w:sz w:val="26"/>
                                <w:szCs w:val="26"/>
                                <w:lang w:val="en-US"/>
                              </w:rPr>
                              <w:br/>
                              <w:t>2.2 Entity–Relationship Diagram</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4</w:t>
                            </w:r>
                            <w:r w:rsidRPr="004121BE">
                              <w:rPr>
                                <w:rFonts w:ascii="Arial" w:hAnsi="Arial" w:cs="Arial"/>
                                <w:b/>
                                <w:bCs/>
                                <w:sz w:val="26"/>
                                <w:szCs w:val="26"/>
                                <w:lang w:val="en-US"/>
                              </w:rPr>
                              <w:br/>
                              <w:t xml:space="preserve">2.3 </w:t>
                            </w:r>
                            <w:r w:rsidR="009E2D93" w:rsidRPr="004121BE">
                              <w:rPr>
                                <w:rFonts w:ascii="Arial" w:hAnsi="Arial" w:cs="Arial"/>
                                <w:b/>
                                <w:bCs/>
                                <w:sz w:val="26"/>
                                <w:szCs w:val="26"/>
                                <w:lang w:val="en-US"/>
                              </w:rPr>
                              <w:t>Normalization</w:t>
                            </w:r>
                            <w:r w:rsidRPr="004121BE">
                              <w:rPr>
                                <w:rFonts w:ascii="Arial" w:hAnsi="Arial" w:cs="Arial"/>
                                <w:b/>
                                <w:bCs/>
                                <w:sz w:val="26"/>
                                <w:szCs w:val="26"/>
                                <w:lang w:val="en-US"/>
                              </w:rPr>
                              <w:t xml:space="preserve"> to Third Normal Form</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4</w:t>
                            </w:r>
                            <w:r w:rsidRPr="004121BE">
                              <w:rPr>
                                <w:rFonts w:ascii="Arial" w:hAnsi="Arial" w:cs="Arial"/>
                                <w:b/>
                                <w:bCs/>
                                <w:sz w:val="26"/>
                                <w:szCs w:val="26"/>
                                <w:lang w:val="en-US"/>
                              </w:rPr>
                              <w:br/>
                              <w:t>2.4 Schema Definition and Integrity Constraints</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4</w:t>
                            </w:r>
                          </w:p>
                          <w:p w14:paraId="698007CD" w14:textId="49E16E26" w:rsidR="004121BE" w:rsidRPr="004121BE" w:rsidRDefault="004121BE" w:rsidP="004121BE">
                            <w:pPr>
                              <w:pStyle w:val="ListParagraph"/>
                              <w:numPr>
                                <w:ilvl w:val="0"/>
                                <w:numId w:val="17"/>
                              </w:numPr>
                              <w:rPr>
                                <w:rFonts w:ascii="Arial" w:hAnsi="Arial" w:cs="Arial"/>
                                <w:b/>
                                <w:bCs/>
                                <w:sz w:val="26"/>
                                <w:szCs w:val="26"/>
                                <w:lang w:val="en-US"/>
                              </w:rPr>
                            </w:pPr>
                            <w:r w:rsidRPr="004121BE">
                              <w:rPr>
                                <w:rFonts w:ascii="Arial" w:hAnsi="Arial" w:cs="Arial"/>
                                <w:b/>
                                <w:bCs/>
                                <w:sz w:val="26"/>
                                <w:szCs w:val="26"/>
                                <w:lang w:val="en-US"/>
                              </w:rPr>
                              <w:t>Database Implementation</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5</w:t>
                            </w:r>
                            <w:r w:rsidRPr="004121BE">
                              <w:rPr>
                                <w:rFonts w:ascii="Arial" w:hAnsi="Arial" w:cs="Arial"/>
                                <w:b/>
                                <w:bCs/>
                                <w:sz w:val="26"/>
                                <w:szCs w:val="26"/>
                                <w:lang w:val="en-US"/>
                              </w:rPr>
                              <w:br/>
                              <w:t>3.1 Sample Data and System Validation</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5</w:t>
                            </w:r>
                            <w:r w:rsidRPr="004121BE">
                              <w:rPr>
                                <w:rFonts w:ascii="Arial" w:hAnsi="Arial" w:cs="Arial"/>
                                <w:b/>
                                <w:bCs/>
                                <w:sz w:val="26"/>
                                <w:szCs w:val="26"/>
                                <w:lang w:val="en-US"/>
                              </w:rPr>
                              <w:br/>
                              <w:t>3.2 Stored Procedures with Transaction Control</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5</w:t>
                            </w:r>
                            <w:r w:rsidRPr="004121BE">
                              <w:rPr>
                                <w:rFonts w:ascii="Arial" w:hAnsi="Arial" w:cs="Arial"/>
                                <w:b/>
                                <w:bCs/>
                                <w:sz w:val="26"/>
                                <w:szCs w:val="26"/>
                                <w:lang w:val="en-US"/>
                              </w:rPr>
                              <w:br/>
                              <w:t>3.3 Triggers and Auditing Features</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5</w:t>
                            </w:r>
                            <w:r w:rsidRPr="004121BE">
                              <w:rPr>
                                <w:rFonts w:ascii="Arial" w:hAnsi="Arial" w:cs="Arial"/>
                                <w:b/>
                                <w:bCs/>
                                <w:sz w:val="26"/>
                                <w:szCs w:val="26"/>
                                <w:lang w:val="en-US"/>
                              </w:rPr>
                              <w:br/>
                              <w:t>3.4 Transactional Scenario and Rollback Logic</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5</w:t>
                            </w:r>
                            <w:r w:rsidRPr="004121BE">
                              <w:rPr>
                                <w:rFonts w:ascii="Arial" w:hAnsi="Arial" w:cs="Arial"/>
                                <w:b/>
                                <w:bCs/>
                                <w:sz w:val="26"/>
                                <w:szCs w:val="26"/>
                                <w:lang w:val="en-US"/>
                              </w:rPr>
                              <w:br/>
                              <w:t>3.5 Critical Queries and Operations</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6</w:t>
                            </w:r>
                            <w:r w:rsidRPr="004121BE">
                              <w:rPr>
                                <w:rFonts w:ascii="Arial" w:hAnsi="Arial" w:cs="Arial"/>
                                <w:b/>
                                <w:bCs/>
                                <w:sz w:val="26"/>
                                <w:szCs w:val="26"/>
                                <w:lang w:val="en-US"/>
                              </w:rPr>
                              <w:br/>
                              <w:t>3.6 Indexing Strategy and Performance Enhancement</w:t>
                            </w:r>
                            <w:r w:rsidR="00912B00">
                              <w:rPr>
                                <w:rFonts w:ascii="Arial" w:hAnsi="Arial" w:cs="Arial"/>
                                <w:b/>
                                <w:bCs/>
                                <w:sz w:val="26"/>
                                <w:szCs w:val="26"/>
                                <w:lang w:val="en-US"/>
                              </w:rPr>
                              <w:tab/>
                            </w:r>
                            <w:r w:rsidR="00912B00">
                              <w:rPr>
                                <w:rFonts w:ascii="Arial" w:hAnsi="Arial" w:cs="Arial"/>
                                <w:b/>
                                <w:bCs/>
                                <w:sz w:val="26"/>
                                <w:szCs w:val="26"/>
                                <w:lang w:val="en-US"/>
                              </w:rPr>
                              <w:tab/>
                              <w:t>6</w:t>
                            </w:r>
                          </w:p>
                          <w:p w14:paraId="00FE0319" w14:textId="68AE9B8F" w:rsidR="004121BE" w:rsidRPr="004121BE" w:rsidRDefault="004121BE" w:rsidP="004121BE">
                            <w:pPr>
                              <w:pStyle w:val="ListParagraph"/>
                              <w:numPr>
                                <w:ilvl w:val="0"/>
                                <w:numId w:val="17"/>
                              </w:numPr>
                              <w:rPr>
                                <w:rFonts w:ascii="Arial" w:hAnsi="Arial" w:cs="Arial"/>
                                <w:b/>
                                <w:bCs/>
                                <w:sz w:val="26"/>
                                <w:szCs w:val="26"/>
                                <w:lang w:val="en-US"/>
                              </w:rPr>
                            </w:pPr>
                            <w:r w:rsidRPr="004121BE">
                              <w:rPr>
                                <w:rFonts w:ascii="Arial" w:hAnsi="Arial" w:cs="Arial"/>
                                <w:b/>
                                <w:bCs/>
                                <w:sz w:val="26"/>
                                <w:szCs w:val="26"/>
                                <w:lang w:val="en-US"/>
                              </w:rPr>
                              <w:t>Conclusion and Reflection</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7</w:t>
                            </w:r>
                          </w:p>
                          <w:p w14:paraId="6FB8257A" w14:textId="7A8B432A" w:rsidR="004121BE" w:rsidRPr="004121BE" w:rsidRDefault="004121BE" w:rsidP="004121BE">
                            <w:pPr>
                              <w:pStyle w:val="ListParagraph"/>
                              <w:numPr>
                                <w:ilvl w:val="0"/>
                                <w:numId w:val="17"/>
                              </w:numPr>
                              <w:rPr>
                                <w:rFonts w:ascii="Arial" w:hAnsi="Arial" w:cs="Arial"/>
                                <w:b/>
                                <w:bCs/>
                                <w:sz w:val="26"/>
                                <w:szCs w:val="26"/>
                                <w:lang w:val="en-US"/>
                              </w:rPr>
                            </w:pPr>
                            <w:r w:rsidRPr="004121BE">
                              <w:rPr>
                                <w:rFonts w:ascii="Arial" w:hAnsi="Arial" w:cs="Arial"/>
                                <w:b/>
                                <w:bCs/>
                                <w:sz w:val="26"/>
                                <w:szCs w:val="26"/>
                                <w:lang w:val="en-US"/>
                              </w:rPr>
                              <w:t>Literature Support</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8</w:t>
                            </w:r>
                          </w:p>
                          <w:p w14:paraId="457E1191" w14:textId="77777777" w:rsidR="006D6F8F" w:rsidRPr="006D6F8F" w:rsidRDefault="006D6F8F" w:rsidP="006D6F8F">
                            <w:pPr>
                              <w:rPr>
                                <w:rFonts w:ascii="Arial" w:hAnsi="Arial" w:cs="Arial"/>
                                <w:b/>
                                <w:bCs/>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1BAB1" id="Text Box 2" o:spid="_x0000_s1035" type="#_x0000_t202" style="position:absolute;left:0;text-align:left;margin-left:-10.5pt;margin-top:-5.25pt;width:472.5pt;height:651.75pt;z-index:2516490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" filled="f" stroked="f" strokeweight=".5pt">
                <v:textbox>
                  <w:txbxContent>
                    <w:p w14:paraId="74D6C6D0" w14:textId="0B53D4D3" w:rsidR="00212F5C" w:rsidRPr="00D70FB9" w:rsidRDefault="00212F5C" w:rsidP="00212F5C">
                      <w:pPr>
                        <w:jc w:val="center"/>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70FB9">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Table of Contents</w:t>
                      </w:r>
                    </w:p>
                    <w:p w14:paraId="4DA509A8" w14:textId="77777777" w:rsidR="006D6F8F" w:rsidRDefault="006D6F8F" w:rsidP="006D6F8F">
                      <w:pPr>
                        <w:ind w:firstLine="720"/>
                        <w:rPr>
                          <w:rFonts w:ascii="Arial" w:hAnsi="Arial" w:cs="Arial"/>
                          <w:b/>
                          <w:bCs/>
                          <w:sz w:val="26"/>
                          <w:szCs w:val="26"/>
                        </w:rPr>
                      </w:pPr>
                    </w:p>
                    <w:p w14:paraId="3F1B77F3" w14:textId="1451E45D" w:rsidR="004121BE" w:rsidRPr="004121BE" w:rsidRDefault="004121BE" w:rsidP="004121BE">
                      <w:pPr>
                        <w:pStyle w:val="ListParagraph"/>
                        <w:numPr>
                          <w:ilvl w:val="0"/>
                          <w:numId w:val="17"/>
                        </w:numPr>
                        <w:rPr>
                          <w:rFonts w:ascii="Arial" w:hAnsi="Arial" w:cs="Arial"/>
                          <w:b/>
                          <w:bCs/>
                          <w:sz w:val="26"/>
                          <w:szCs w:val="26"/>
                          <w:lang w:val="en-US"/>
                        </w:rPr>
                      </w:pPr>
                      <w:r w:rsidRPr="004121BE">
                        <w:rPr>
                          <w:rFonts w:ascii="Arial" w:hAnsi="Arial" w:cs="Arial"/>
                          <w:b/>
                          <w:bCs/>
                          <w:sz w:val="26"/>
                          <w:szCs w:val="26"/>
                          <w:lang w:val="en-US"/>
                        </w:rPr>
                        <w:t>Introduction</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3</w:t>
                      </w:r>
                    </w:p>
                    <w:p w14:paraId="1BD585F0" w14:textId="4C9B2BFD" w:rsidR="004121BE" w:rsidRPr="004121BE" w:rsidRDefault="004121BE" w:rsidP="004121BE">
                      <w:pPr>
                        <w:pStyle w:val="ListParagraph"/>
                        <w:numPr>
                          <w:ilvl w:val="0"/>
                          <w:numId w:val="17"/>
                        </w:numPr>
                        <w:rPr>
                          <w:rFonts w:ascii="Arial" w:hAnsi="Arial" w:cs="Arial"/>
                          <w:b/>
                          <w:bCs/>
                          <w:sz w:val="26"/>
                          <w:szCs w:val="26"/>
                          <w:lang w:val="en-US"/>
                        </w:rPr>
                      </w:pPr>
                      <w:r w:rsidRPr="004121BE">
                        <w:rPr>
                          <w:rFonts w:ascii="Arial" w:hAnsi="Arial" w:cs="Arial"/>
                          <w:b/>
                          <w:bCs/>
                          <w:sz w:val="26"/>
                          <w:szCs w:val="26"/>
                          <w:lang w:val="en-US"/>
                        </w:rPr>
                        <w:t>Database Design</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3</w:t>
                      </w:r>
                      <w:r w:rsidRPr="004121BE">
                        <w:rPr>
                          <w:rFonts w:ascii="Arial" w:hAnsi="Arial" w:cs="Arial"/>
                          <w:b/>
                          <w:bCs/>
                          <w:sz w:val="26"/>
                          <w:szCs w:val="26"/>
                          <w:lang w:val="en-US"/>
                        </w:rPr>
                        <w:br/>
                        <w:t>2.1 Identification of Entities and Attributes</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3</w:t>
                      </w:r>
                      <w:r w:rsidRPr="004121BE">
                        <w:rPr>
                          <w:rFonts w:ascii="Arial" w:hAnsi="Arial" w:cs="Arial"/>
                          <w:b/>
                          <w:bCs/>
                          <w:sz w:val="26"/>
                          <w:szCs w:val="26"/>
                          <w:lang w:val="en-US"/>
                        </w:rPr>
                        <w:br/>
                        <w:t>2.2 Entity–Relationship Diagram</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4</w:t>
                      </w:r>
                      <w:r w:rsidRPr="004121BE">
                        <w:rPr>
                          <w:rFonts w:ascii="Arial" w:hAnsi="Arial" w:cs="Arial"/>
                          <w:b/>
                          <w:bCs/>
                          <w:sz w:val="26"/>
                          <w:szCs w:val="26"/>
                          <w:lang w:val="en-US"/>
                        </w:rPr>
                        <w:br/>
                        <w:t xml:space="preserve">2.3 </w:t>
                      </w:r>
                      <w:r w:rsidR="009E2D93" w:rsidRPr="004121BE">
                        <w:rPr>
                          <w:rFonts w:ascii="Arial" w:hAnsi="Arial" w:cs="Arial"/>
                          <w:b/>
                          <w:bCs/>
                          <w:sz w:val="26"/>
                          <w:szCs w:val="26"/>
                          <w:lang w:val="en-US"/>
                        </w:rPr>
                        <w:t>Normalization</w:t>
                      </w:r>
                      <w:r w:rsidRPr="004121BE">
                        <w:rPr>
                          <w:rFonts w:ascii="Arial" w:hAnsi="Arial" w:cs="Arial"/>
                          <w:b/>
                          <w:bCs/>
                          <w:sz w:val="26"/>
                          <w:szCs w:val="26"/>
                          <w:lang w:val="en-US"/>
                        </w:rPr>
                        <w:t xml:space="preserve"> to Third Normal Form</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4</w:t>
                      </w:r>
                      <w:r w:rsidRPr="004121BE">
                        <w:rPr>
                          <w:rFonts w:ascii="Arial" w:hAnsi="Arial" w:cs="Arial"/>
                          <w:b/>
                          <w:bCs/>
                          <w:sz w:val="26"/>
                          <w:szCs w:val="26"/>
                          <w:lang w:val="en-US"/>
                        </w:rPr>
                        <w:br/>
                        <w:t>2.4 Schema Definition and Integrity Constraints</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4</w:t>
                      </w:r>
                    </w:p>
                    <w:p w14:paraId="698007CD" w14:textId="49E16E26" w:rsidR="004121BE" w:rsidRPr="004121BE" w:rsidRDefault="004121BE" w:rsidP="004121BE">
                      <w:pPr>
                        <w:pStyle w:val="ListParagraph"/>
                        <w:numPr>
                          <w:ilvl w:val="0"/>
                          <w:numId w:val="17"/>
                        </w:numPr>
                        <w:rPr>
                          <w:rFonts w:ascii="Arial" w:hAnsi="Arial" w:cs="Arial"/>
                          <w:b/>
                          <w:bCs/>
                          <w:sz w:val="26"/>
                          <w:szCs w:val="26"/>
                          <w:lang w:val="en-US"/>
                        </w:rPr>
                      </w:pPr>
                      <w:r w:rsidRPr="004121BE">
                        <w:rPr>
                          <w:rFonts w:ascii="Arial" w:hAnsi="Arial" w:cs="Arial"/>
                          <w:b/>
                          <w:bCs/>
                          <w:sz w:val="26"/>
                          <w:szCs w:val="26"/>
                          <w:lang w:val="en-US"/>
                        </w:rPr>
                        <w:t>Database Implementation</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5</w:t>
                      </w:r>
                      <w:r w:rsidRPr="004121BE">
                        <w:rPr>
                          <w:rFonts w:ascii="Arial" w:hAnsi="Arial" w:cs="Arial"/>
                          <w:b/>
                          <w:bCs/>
                          <w:sz w:val="26"/>
                          <w:szCs w:val="26"/>
                          <w:lang w:val="en-US"/>
                        </w:rPr>
                        <w:br/>
                        <w:t>3.1 Sample Data and System Validation</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5</w:t>
                      </w:r>
                      <w:r w:rsidRPr="004121BE">
                        <w:rPr>
                          <w:rFonts w:ascii="Arial" w:hAnsi="Arial" w:cs="Arial"/>
                          <w:b/>
                          <w:bCs/>
                          <w:sz w:val="26"/>
                          <w:szCs w:val="26"/>
                          <w:lang w:val="en-US"/>
                        </w:rPr>
                        <w:br/>
                        <w:t>3.2 Stored Procedures with Transaction Control</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5</w:t>
                      </w:r>
                      <w:r w:rsidRPr="004121BE">
                        <w:rPr>
                          <w:rFonts w:ascii="Arial" w:hAnsi="Arial" w:cs="Arial"/>
                          <w:b/>
                          <w:bCs/>
                          <w:sz w:val="26"/>
                          <w:szCs w:val="26"/>
                          <w:lang w:val="en-US"/>
                        </w:rPr>
                        <w:br/>
                        <w:t>3.3 Triggers and Auditing Features</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5</w:t>
                      </w:r>
                      <w:r w:rsidRPr="004121BE">
                        <w:rPr>
                          <w:rFonts w:ascii="Arial" w:hAnsi="Arial" w:cs="Arial"/>
                          <w:b/>
                          <w:bCs/>
                          <w:sz w:val="26"/>
                          <w:szCs w:val="26"/>
                          <w:lang w:val="en-US"/>
                        </w:rPr>
                        <w:br/>
                        <w:t>3.4 Transactional Scenario and Rollback Logic</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5</w:t>
                      </w:r>
                      <w:r w:rsidRPr="004121BE">
                        <w:rPr>
                          <w:rFonts w:ascii="Arial" w:hAnsi="Arial" w:cs="Arial"/>
                          <w:b/>
                          <w:bCs/>
                          <w:sz w:val="26"/>
                          <w:szCs w:val="26"/>
                          <w:lang w:val="en-US"/>
                        </w:rPr>
                        <w:br/>
                        <w:t>3.5 Critical Queries and Operations</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6</w:t>
                      </w:r>
                      <w:r w:rsidRPr="004121BE">
                        <w:rPr>
                          <w:rFonts w:ascii="Arial" w:hAnsi="Arial" w:cs="Arial"/>
                          <w:b/>
                          <w:bCs/>
                          <w:sz w:val="26"/>
                          <w:szCs w:val="26"/>
                          <w:lang w:val="en-US"/>
                        </w:rPr>
                        <w:br/>
                        <w:t>3.6 Indexing Strategy and Performance Enhancement</w:t>
                      </w:r>
                      <w:r w:rsidR="00912B00">
                        <w:rPr>
                          <w:rFonts w:ascii="Arial" w:hAnsi="Arial" w:cs="Arial"/>
                          <w:b/>
                          <w:bCs/>
                          <w:sz w:val="26"/>
                          <w:szCs w:val="26"/>
                          <w:lang w:val="en-US"/>
                        </w:rPr>
                        <w:tab/>
                      </w:r>
                      <w:r w:rsidR="00912B00">
                        <w:rPr>
                          <w:rFonts w:ascii="Arial" w:hAnsi="Arial" w:cs="Arial"/>
                          <w:b/>
                          <w:bCs/>
                          <w:sz w:val="26"/>
                          <w:szCs w:val="26"/>
                          <w:lang w:val="en-US"/>
                        </w:rPr>
                        <w:tab/>
                        <w:t>6</w:t>
                      </w:r>
                    </w:p>
                    <w:p w14:paraId="00FE0319" w14:textId="68AE9B8F" w:rsidR="004121BE" w:rsidRPr="004121BE" w:rsidRDefault="004121BE" w:rsidP="004121BE">
                      <w:pPr>
                        <w:pStyle w:val="ListParagraph"/>
                        <w:numPr>
                          <w:ilvl w:val="0"/>
                          <w:numId w:val="17"/>
                        </w:numPr>
                        <w:rPr>
                          <w:rFonts w:ascii="Arial" w:hAnsi="Arial" w:cs="Arial"/>
                          <w:b/>
                          <w:bCs/>
                          <w:sz w:val="26"/>
                          <w:szCs w:val="26"/>
                          <w:lang w:val="en-US"/>
                        </w:rPr>
                      </w:pPr>
                      <w:r w:rsidRPr="004121BE">
                        <w:rPr>
                          <w:rFonts w:ascii="Arial" w:hAnsi="Arial" w:cs="Arial"/>
                          <w:b/>
                          <w:bCs/>
                          <w:sz w:val="26"/>
                          <w:szCs w:val="26"/>
                          <w:lang w:val="en-US"/>
                        </w:rPr>
                        <w:t>Conclusion and Reflection</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7</w:t>
                      </w:r>
                    </w:p>
                    <w:p w14:paraId="6FB8257A" w14:textId="7A8B432A" w:rsidR="004121BE" w:rsidRPr="004121BE" w:rsidRDefault="004121BE" w:rsidP="004121BE">
                      <w:pPr>
                        <w:pStyle w:val="ListParagraph"/>
                        <w:numPr>
                          <w:ilvl w:val="0"/>
                          <w:numId w:val="17"/>
                        </w:numPr>
                        <w:rPr>
                          <w:rFonts w:ascii="Arial" w:hAnsi="Arial" w:cs="Arial"/>
                          <w:b/>
                          <w:bCs/>
                          <w:sz w:val="26"/>
                          <w:szCs w:val="26"/>
                          <w:lang w:val="en-US"/>
                        </w:rPr>
                      </w:pPr>
                      <w:r w:rsidRPr="004121BE">
                        <w:rPr>
                          <w:rFonts w:ascii="Arial" w:hAnsi="Arial" w:cs="Arial"/>
                          <w:b/>
                          <w:bCs/>
                          <w:sz w:val="26"/>
                          <w:szCs w:val="26"/>
                          <w:lang w:val="en-US"/>
                        </w:rPr>
                        <w:t>Literature Support</w:t>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r>
                      <w:r w:rsidR="00912B00">
                        <w:rPr>
                          <w:rFonts w:ascii="Arial" w:hAnsi="Arial" w:cs="Arial"/>
                          <w:b/>
                          <w:bCs/>
                          <w:sz w:val="26"/>
                          <w:szCs w:val="26"/>
                          <w:lang w:val="en-US"/>
                        </w:rPr>
                        <w:tab/>
                        <w:t>8</w:t>
                      </w:r>
                    </w:p>
                    <w:p w14:paraId="457E1191" w14:textId="77777777" w:rsidR="006D6F8F" w:rsidRPr="006D6F8F" w:rsidRDefault="006D6F8F" w:rsidP="006D6F8F">
                      <w:pPr>
                        <w:rPr>
                          <w:rFonts w:ascii="Arial" w:hAnsi="Arial" w:cs="Arial"/>
                          <w:b/>
                          <w:bCs/>
                          <w:sz w:val="26"/>
                          <w:szCs w:val="26"/>
                        </w:rPr>
                      </w:pPr>
                    </w:p>
                  </w:txbxContent>
                </v:textbox>
              </v:shape>
            </w:pict>
          </mc:Fallback>
        </mc:AlternateContent>
      </w:r>
      <w:r w:rsidR="00212F5C" w:rsidRPr="0064112A">
        <w:rPr>
          <w:b/>
          <w:noProof/>
        </w:rPr>
        <mc:AlternateContent>
          <mc:Choice Requires="wps">
            <w:drawing>
              <wp:anchor distT="0" distB="0" distL="114300" distR="114300" simplePos="0" relativeHeight="251649046" behindDoc="1" locked="0" layoutInCell="1" allowOverlap="1" wp14:anchorId="35017146" wp14:editId="29A45FA4">
                <wp:simplePos x="0" y="0"/>
                <wp:positionH relativeFrom="column">
                  <wp:posOffset>-3019741</wp:posOffset>
                </wp:positionH>
                <wp:positionV relativeFrom="paragraph">
                  <wp:posOffset>402906</wp:posOffset>
                </wp:positionV>
                <wp:extent cx="8724693" cy="1271066"/>
                <wp:effectExtent l="2660015" t="0" r="2755900" b="0"/>
                <wp:wrapNone/>
                <wp:docPr id="517335669" name="Rectangle 18"/>
                <wp:cNvGraphicFramePr/>
                <a:graphic xmlns:a="http://schemas.openxmlformats.org/drawingml/2006/main">
                  <a:graphicData uri="http://schemas.microsoft.com/office/word/2010/wordprocessingShape">
                    <wps:wsp>
                      <wps:cNvSpPr/>
                      <wps:spPr>
                        <a:xfrm rot="18685921">
                          <a:off x="0" y="0"/>
                          <a:ext cx="8724693" cy="1271066"/>
                        </a:xfrm>
                        <a:prstGeom prst="rect">
                          <a:avLst/>
                        </a:prstGeom>
                        <a:solidFill>
                          <a:srgbClr val="2F8295"/>
                        </a:solidFill>
                        <a:ln w="57150">
                          <a:solidFill>
                            <a:srgbClr val="67BBCF"/>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E3826" id="Rectangle 18" o:spid="_x0000_s1026" style="position:absolute;margin-left:-237.75pt;margin-top:31.7pt;width:687pt;height:100.1pt;rotation:-3182951fd;z-index:-2516674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" fillcolor="#2f8295" strokecolor="#67bbcf" strokeweight="4.5pt"/>
            </w:pict>
          </mc:Fallback>
        </mc:AlternateContent>
      </w:r>
      <w:r w:rsidR="00212F5C" w:rsidRPr="0064112A">
        <w:rPr>
          <w:b/>
          <w:noProof/>
        </w:rPr>
        <mc:AlternateContent>
          <mc:Choice Requires="wps">
            <w:drawing>
              <wp:anchor distT="0" distB="0" distL="114300" distR="114300" simplePos="0" relativeHeight="251649049" behindDoc="0" locked="0" layoutInCell="1" allowOverlap="1" wp14:anchorId="257363D0" wp14:editId="44DE6D0C">
                <wp:simplePos x="0" y="0"/>
                <wp:positionH relativeFrom="column">
                  <wp:posOffset>3867150</wp:posOffset>
                </wp:positionH>
                <wp:positionV relativeFrom="paragraph">
                  <wp:posOffset>-1752600</wp:posOffset>
                </wp:positionV>
                <wp:extent cx="2800350" cy="3228975"/>
                <wp:effectExtent l="19050" t="19050" r="38100" b="28575"/>
                <wp:wrapNone/>
                <wp:docPr id="1773922845" name="Straight Connector 10"/>
                <wp:cNvGraphicFramePr/>
                <a:graphic xmlns:a="http://schemas.openxmlformats.org/drawingml/2006/main">
                  <a:graphicData uri="http://schemas.microsoft.com/office/word/2010/wordprocessingShape">
                    <wps:wsp>
                      <wps:cNvCnPr/>
                      <wps:spPr>
                        <a:xfrm flipV="1">
                          <a:off x="0" y="0"/>
                          <a:ext cx="2800350" cy="32289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BFC7E5" id="Straight Connector 10" o:spid="_x0000_s1026" style="position:absolute;flip:y;z-index:2516490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38pt" to="525pt,1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" strokecolor="white [3212]" strokeweight="4.5pt">
                <v:stroke joinstyle="miter"/>
              </v:line>
            </w:pict>
          </mc:Fallback>
        </mc:AlternateContent>
      </w:r>
      <w:r w:rsidR="00212F5C" w:rsidRPr="0064112A">
        <w:rPr>
          <w:b/>
          <w:noProof/>
        </w:rPr>
        <mc:AlternateContent>
          <mc:Choice Requires="wps">
            <w:drawing>
              <wp:anchor distT="0" distB="0" distL="114300" distR="114300" simplePos="0" relativeHeight="251649048" behindDoc="0" locked="0" layoutInCell="1" allowOverlap="1" wp14:anchorId="71B35D7E" wp14:editId="6FE1CF66">
                <wp:simplePos x="0" y="0"/>
                <wp:positionH relativeFrom="column">
                  <wp:posOffset>5048250</wp:posOffset>
                </wp:positionH>
                <wp:positionV relativeFrom="paragraph">
                  <wp:posOffset>-1638300</wp:posOffset>
                </wp:positionV>
                <wp:extent cx="1619250" cy="1885950"/>
                <wp:effectExtent l="19050" t="19050" r="19050" b="19050"/>
                <wp:wrapNone/>
                <wp:docPr id="12631427" name="Straight Connector 10"/>
                <wp:cNvGraphicFramePr/>
                <a:graphic xmlns:a="http://schemas.openxmlformats.org/drawingml/2006/main">
                  <a:graphicData uri="http://schemas.microsoft.com/office/word/2010/wordprocessingShape">
                    <wps:wsp>
                      <wps:cNvCnPr/>
                      <wps:spPr>
                        <a:xfrm flipV="1">
                          <a:off x="0" y="0"/>
                          <a:ext cx="1619250" cy="1885950"/>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5523C5" id="Straight Connector 10" o:spid="_x0000_s1026" style="position:absolute;flip:y;z-index:251649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129pt" to="5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" strokecolor="white [3212]" strokeweight="2.25pt">
                <v:stroke joinstyle="miter"/>
              </v:line>
            </w:pict>
          </mc:Fallback>
        </mc:AlternateContent>
      </w:r>
    </w:p>
    <w:p w14:paraId="12B3DCA7" w14:textId="77777777" w:rsidR="005B1C16" w:rsidRPr="0064112A" w:rsidRDefault="005B1C16" w:rsidP="00EE20C5">
      <w:pPr>
        <w:jc w:val="both"/>
        <w:rPr>
          <w:rFonts w:ascii="Arial" w:hAnsi="Arial" w:cs="Arial"/>
          <w:b/>
          <w:sz w:val="18"/>
          <w:szCs w:val="18"/>
        </w:rPr>
      </w:pPr>
    </w:p>
    <w:p w14:paraId="507FD1D5" w14:textId="77777777" w:rsidR="00BE5CEF" w:rsidRDefault="005B1C16" w:rsidP="00BE5CEF">
      <w:pPr>
        <w:jc w:val="center"/>
        <w:rPr>
          <w:rFonts w:ascii="Arial" w:hAnsi="Arial" w:cs="Arial"/>
          <w:b/>
          <w:sz w:val="18"/>
          <w:szCs w:val="18"/>
        </w:rPr>
      </w:pPr>
      <w:r w:rsidRPr="0064112A">
        <w:rPr>
          <w:b/>
          <w:noProof/>
        </w:rPr>
        <mc:AlternateContent>
          <mc:Choice Requires="wps">
            <w:drawing>
              <wp:anchor distT="0" distB="0" distL="114300" distR="114300" simplePos="0" relativeHeight="251649047" behindDoc="1" locked="0" layoutInCell="1" allowOverlap="1" wp14:anchorId="6A18A607" wp14:editId="21F5DB11">
                <wp:simplePos x="0" y="0"/>
                <wp:positionH relativeFrom="column">
                  <wp:posOffset>-2436667</wp:posOffset>
                </wp:positionH>
                <wp:positionV relativeFrom="paragraph">
                  <wp:posOffset>558165</wp:posOffset>
                </wp:positionV>
                <wp:extent cx="7401855" cy="398962"/>
                <wp:effectExtent l="2415540" t="0" r="2424430" b="0"/>
                <wp:wrapNone/>
                <wp:docPr id="211834075" name="Rectangle 20"/>
                <wp:cNvGraphicFramePr/>
                <a:graphic xmlns:a="http://schemas.openxmlformats.org/drawingml/2006/main">
                  <a:graphicData uri="http://schemas.microsoft.com/office/word/2010/wordprocessingShape">
                    <wps:wsp>
                      <wps:cNvSpPr/>
                      <wps:spPr>
                        <a:xfrm rot="18694843">
                          <a:off x="0" y="0"/>
                          <a:ext cx="7401855" cy="398962"/>
                        </a:xfrm>
                        <a:prstGeom prst="rect">
                          <a:avLst/>
                        </a:prstGeom>
                        <a:gradFill flip="none" rotWithShape="1">
                          <a:gsLst>
                            <a:gs pos="0">
                              <a:schemeClr val="bg1"/>
                            </a:gs>
                            <a:gs pos="77000">
                              <a:srgbClr val="2F8295">
                                <a:shade val="67500"/>
                                <a:satMod val="115000"/>
                              </a:srgbClr>
                            </a:gs>
                            <a:gs pos="22000">
                              <a:srgbClr val="67BBCF"/>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E9814" id="Rectangle 20" o:spid="_x0000_s1026" style="position:absolute;margin-left:-191.85pt;margin-top:43.95pt;width:582.8pt;height:31.4pt;rotation:-3173206fd;z-index:-2516674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" fillcolor="white [3212]" stroked="f" strokeweight="1pt">
                <v:fill color2="#1f7083" rotate="t" focusposition="1" focussize="" colors="0 white;14418f #67bbcf;50463f #1f7083" focus="100%" type="gradientRadial"/>
              </v:rect>
            </w:pict>
          </mc:Fallback>
        </mc:AlternateContent>
      </w:r>
      <w:r w:rsidRPr="0064112A">
        <w:rPr>
          <w:rFonts w:ascii="Arial" w:hAnsi="Arial" w:cs="Arial"/>
          <w:b/>
          <w:sz w:val="18"/>
          <w:szCs w:val="18"/>
        </w:rPr>
        <w:br w:type="page"/>
      </w:r>
    </w:p>
    <w:p w14:paraId="20923C44" w14:textId="77777777" w:rsidR="00BE5CEF" w:rsidRDefault="00BE5CEF" w:rsidP="00BE5CEF">
      <w:pPr>
        <w:jc w:val="center"/>
        <w:rPr>
          <w:rFonts w:ascii="Arial" w:hAnsi="Arial" w:cs="Arial"/>
          <w:b/>
          <w:sz w:val="18"/>
          <w:szCs w:val="18"/>
        </w:rPr>
      </w:pPr>
    </w:p>
    <w:p w14:paraId="22C23EE3" w14:textId="4038B9EE" w:rsidR="00043595" w:rsidRDefault="00CA556A" w:rsidP="00CA556A">
      <w:pPr>
        <w:pStyle w:val="ListParagraph"/>
        <w:numPr>
          <w:ilvl w:val="0"/>
          <w:numId w:val="18"/>
        </w:numPr>
        <w:jc w:val="center"/>
        <w:rPr>
          <w:rFonts w:ascii="Arial" w:hAnsi="Arial" w:cs="Arial"/>
          <w:b/>
          <w:bCs/>
          <w:sz w:val="36"/>
          <w:szCs w:val="36"/>
          <w:lang w:eastAsia="en-GB"/>
        </w:rPr>
      </w:pPr>
      <w:r>
        <w:rPr>
          <w:rFonts w:ascii="Arial" w:hAnsi="Arial" w:cs="Arial"/>
          <w:b/>
          <w:bCs/>
          <w:sz w:val="36"/>
          <w:szCs w:val="36"/>
          <w:lang w:eastAsia="en-GB"/>
        </w:rPr>
        <w:t>Introduction</w:t>
      </w:r>
    </w:p>
    <w:p w14:paraId="052C1C9A" w14:textId="77777777" w:rsidR="00CA556A" w:rsidRDefault="00CA556A" w:rsidP="00CA556A">
      <w:pPr>
        <w:jc w:val="both"/>
        <w:rPr>
          <w:rFonts w:ascii="Arial" w:hAnsi="Arial" w:cs="Arial"/>
          <w:lang w:eastAsia="en-GB"/>
        </w:rPr>
      </w:pPr>
    </w:p>
    <w:p w14:paraId="4B8EDB8C" w14:textId="77777777" w:rsidR="00CA556A" w:rsidRDefault="00CA556A" w:rsidP="00CA556A">
      <w:pPr>
        <w:ind w:firstLine="360"/>
        <w:jc w:val="both"/>
        <w:rPr>
          <w:rFonts w:ascii="Arial" w:hAnsi="Arial" w:cs="Arial"/>
          <w:lang w:eastAsia="en-GB"/>
        </w:rPr>
      </w:pPr>
      <w:r w:rsidRPr="00CA556A">
        <w:rPr>
          <w:rFonts w:ascii="Arial" w:hAnsi="Arial" w:cs="Arial"/>
          <w:lang w:eastAsia="en-GB"/>
        </w:rPr>
        <w:t>The Campus Club Management System (CCMS) is introduced as a holistic relational database solution for the university’s Students’ Union, which presently oversees its club-related operations using disconnected paper-based and spreadsheet tools. These fragmented approaches create challenges in tracking club memberships, organizing events, monitoring participation, and documenting communications. The lack of a unified system has resulted in data redundancy, inconsistent records, and inefficiencies in planning student engagement activities.</w:t>
      </w:r>
    </w:p>
    <w:p w14:paraId="0EBD3EBF" w14:textId="51E42B18" w:rsidR="00CA556A" w:rsidRDefault="00CA556A" w:rsidP="00CA556A">
      <w:pPr>
        <w:jc w:val="both"/>
        <w:rPr>
          <w:rFonts w:ascii="Arial" w:hAnsi="Arial" w:cs="Arial"/>
          <w:lang w:eastAsia="en-GB"/>
        </w:rPr>
      </w:pPr>
      <w:r w:rsidRPr="00CA556A">
        <w:rPr>
          <w:rFonts w:ascii="Arial" w:hAnsi="Arial" w:cs="Arial"/>
          <w:lang w:eastAsia="en-GB"/>
        </w:rPr>
        <w:t>The aim of the CCMS is to consolidate all information pertaining to clubs, students, events, communications, and participations into a normalized relational database that adheres to principles of integrity, consistency, and efficiency. The design and execution of the CCMS are guided by established database engineering methodologies, which include conceptual modelling, logical schema development, normalization to Third Normal Form, and physical implementation with suitable indexing, triggers, stored procedures, and transactional safeguards. This report details the complete design and implementation lifecycle of the CCMS, providing both theoretical rationale and practical application.</w:t>
      </w:r>
    </w:p>
    <w:p w14:paraId="35C9EE2D" w14:textId="77777777" w:rsidR="00CA556A" w:rsidRDefault="00CA556A" w:rsidP="00CA556A">
      <w:pPr>
        <w:jc w:val="both"/>
        <w:rPr>
          <w:rFonts w:ascii="Arial" w:hAnsi="Arial" w:cs="Arial"/>
          <w:lang w:eastAsia="en-GB"/>
        </w:rPr>
      </w:pPr>
    </w:p>
    <w:p w14:paraId="37DC88F6" w14:textId="5699848B" w:rsidR="00CA556A" w:rsidRDefault="00CA556A" w:rsidP="00CA556A">
      <w:pPr>
        <w:pStyle w:val="ListParagraph"/>
        <w:numPr>
          <w:ilvl w:val="0"/>
          <w:numId w:val="18"/>
        </w:numPr>
        <w:jc w:val="center"/>
        <w:rPr>
          <w:rFonts w:ascii="Arial" w:hAnsi="Arial" w:cs="Arial"/>
          <w:b/>
          <w:bCs/>
          <w:sz w:val="36"/>
          <w:szCs w:val="36"/>
          <w:lang w:eastAsia="en-GB"/>
        </w:rPr>
      </w:pPr>
      <w:r>
        <w:rPr>
          <w:rFonts w:ascii="Arial" w:hAnsi="Arial" w:cs="Arial"/>
          <w:b/>
          <w:bCs/>
          <w:sz w:val="36"/>
          <w:szCs w:val="36"/>
          <w:lang w:eastAsia="en-GB"/>
        </w:rPr>
        <w:t>Database Design</w:t>
      </w:r>
    </w:p>
    <w:p w14:paraId="00770F78" w14:textId="77777777" w:rsidR="00CA556A" w:rsidRDefault="00CA556A" w:rsidP="00CA556A">
      <w:pPr>
        <w:pStyle w:val="ListParagraph"/>
        <w:rPr>
          <w:rFonts w:ascii="Arial" w:hAnsi="Arial" w:cs="Arial"/>
          <w:b/>
          <w:bCs/>
          <w:sz w:val="36"/>
          <w:szCs w:val="36"/>
          <w:lang w:eastAsia="en-GB"/>
        </w:rPr>
      </w:pPr>
    </w:p>
    <w:p w14:paraId="7901AF98" w14:textId="77CC6C8D" w:rsidR="00CA556A" w:rsidRDefault="00CA556A" w:rsidP="00CA556A">
      <w:pPr>
        <w:pStyle w:val="ListParagraph"/>
        <w:numPr>
          <w:ilvl w:val="1"/>
          <w:numId w:val="18"/>
        </w:numPr>
        <w:jc w:val="center"/>
        <w:rPr>
          <w:rFonts w:ascii="Arial" w:hAnsi="Arial" w:cs="Arial"/>
          <w:b/>
          <w:bCs/>
          <w:sz w:val="30"/>
          <w:szCs w:val="30"/>
          <w:lang w:eastAsia="en-GB"/>
        </w:rPr>
      </w:pPr>
      <w:r w:rsidRPr="00CA556A">
        <w:rPr>
          <w:rFonts w:ascii="Arial" w:hAnsi="Arial" w:cs="Arial"/>
          <w:b/>
          <w:bCs/>
          <w:sz w:val="30"/>
          <w:szCs w:val="30"/>
          <w:lang w:eastAsia="en-GB"/>
        </w:rPr>
        <w:t>Identification of Entities and Attributes</w:t>
      </w:r>
    </w:p>
    <w:p w14:paraId="69845DBA" w14:textId="77777777" w:rsidR="00CA556A" w:rsidRPr="00CA556A" w:rsidRDefault="00CA556A" w:rsidP="00CA556A">
      <w:pPr>
        <w:rPr>
          <w:rFonts w:ascii="Arial" w:hAnsi="Arial" w:cs="Arial"/>
          <w:b/>
          <w:bCs/>
          <w:sz w:val="30"/>
          <w:szCs w:val="30"/>
          <w:lang w:eastAsia="en-GB"/>
        </w:rPr>
      </w:pPr>
    </w:p>
    <w:p w14:paraId="4899753C" w14:textId="75146DB3" w:rsidR="00CA556A" w:rsidRDefault="00CA556A" w:rsidP="00CA556A">
      <w:pPr>
        <w:jc w:val="both"/>
        <w:rPr>
          <w:rFonts w:ascii="Arial" w:hAnsi="Arial" w:cs="Arial"/>
          <w:lang w:eastAsia="en-GB"/>
        </w:rPr>
      </w:pPr>
      <w:r w:rsidRPr="00CA556A">
        <w:rPr>
          <w:rFonts w:ascii="Arial" w:hAnsi="Arial" w:cs="Arial"/>
          <w:lang w:eastAsia="en-GB"/>
        </w:rPr>
        <w:t>The scenario identifies five core functional elements: clubs, members, memberships, events, participations, and communications. These translate naturally into relational entities. The Club entity contains descriptive attributes such as club name, category, and founding date. The student entity records details of enrolled students including identification number, name, programme, and academic year</w:t>
      </w:r>
      <w:r w:rsidR="00763172">
        <w:rPr>
          <w:rFonts w:ascii="Arial" w:hAnsi="Arial" w:cs="Arial"/>
          <w:lang w:eastAsia="en-GB"/>
        </w:rPr>
        <w:t xml:space="preserve"> [1]</w:t>
      </w:r>
      <w:r w:rsidRPr="00CA556A">
        <w:rPr>
          <w:rFonts w:ascii="Arial" w:hAnsi="Arial" w:cs="Arial"/>
          <w:lang w:eastAsia="en-GB"/>
        </w:rPr>
        <w:t>. The many-to-many relationship between students and clubs requires a Membership entity, containing join dates and membership status. Events organised by each club form another entity, which includes event title, venue, date, and attendance requirements. Participation records establish a many-to-many link between events and attending members. Communications form an additional entity used to archive official messages sent to members, containing message content, date, sender, and the club responsible for the communication</w:t>
      </w:r>
      <w:r w:rsidR="00763172">
        <w:rPr>
          <w:rFonts w:ascii="Arial" w:hAnsi="Arial" w:cs="Arial"/>
          <w:lang w:eastAsia="en-GB"/>
        </w:rPr>
        <w:t xml:space="preserve"> [2]</w:t>
      </w:r>
      <w:r w:rsidRPr="00CA556A">
        <w:rPr>
          <w:rFonts w:ascii="Arial" w:hAnsi="Arial" w:cs="Arial"/>
          <w:lang w:eastAsia="en-GB"/>
        </w:rPr>
        <w:t>.</w:t>
      </w:r>
    </w:p>
    <w:p w14:paraId="4B0D8DD1" w14:textId="3F1EA68B" w:rsidR="00CA556A" w:rsidRDefault="00CA556A" w:rsidP="00CA556A">
      <w:pPr>
        <w:jc w:val="both"/>
        <w:rPr>
          <w:rFonts w:ascii="Arial" w:hAnsi="Arial" w:cs="Arial"/>
          <w:lang w:eastAsia="en-GB"/>
        </w:rPr>
      </w:pPr>
      <w:r w:rsidRPr="00CA556A">
        <w:rPr>
          <w:rFonts w:ascii="Arial" w:hAnsi="Arial" w:cs="Arial"/>
          <w:lang w:eastAsia="en-GB"/>
        </w:rPr>
        <w:t>Relationships are defined as follows: each club can have many events, many members, and many communications. Each student can belong to multiple clubs and attend multiple events. These relationships allow meaningful queries such as identifying the most active clubs, analysing attendance trends, and reviewing historical communications</w:t>
      </w:r>
      <w:r w:rsidR="00763172">
        <w:rPr>
          <w:rFonts w:ascii="Arial" w:hAnsi="Arial" w:cs="Arial"/>
          <w:lang w:eastAsia="en-GB"/>
        </w:rPr>
        <w:t xml:space="preserve"> [3]</w:t>
      </w:r>
      <w:r w:rsidRPr="00CA556A">
        <w:rPr>
          <w:rFonts w:ascii="Arial" w:hAnsi="Arial" w:cs="Arial"/>
          <w:lang w:eastAsia="en-GB"/>
        </w:rPr>
        <w:t>.</w:t>
      </w:r>
    </w:p>
    <w:p w14:paraId="28C2E5B2" w14:textId="77777777" w:rsidR="00CA556A" w:rsidRDefault="00CA556A" w:rsidP="00CA556A">
      <w:pPr>
        <w:jc w:val="both"/>
        <w:rPr>
          <w:rFonts w:ascii="Arial" w:hAnsi="Arial" w:cs="Arial"/>
          <w:lang w:eastAsia="en-GB"/>
        </w:rPr>
      </w:pPr>
    </w:p>
    <w:p w14:paraId="1334DB88" w14:textId="77777777" w:rsidR="00CA556A" w:rsidRDefault="00CA556A" w:rsidP="00CA556A">
      <w:pPr>
        <w:jc w:val="both"/>
        <w:rPr>
          <w:rFonts w:ascii="Arial" w:hAnsi="Arial" w:cs="Arial"/>
          <w:lang w:eastAsia="en-GB"/>
        </w:rPr>
      </w:pPr>
    </w:p>
    <w:p w14:paraId="61AFA05D" w14:textId="77777777" w:rsidR="00CA556A" w:rsidRDefault="00CA556A" w:rsidP="00CA556A">
      <w:pPr>
        <w:jc w:val="both"/>
        <w:rPr>
          <w:rFonts w:ascii="Arial" w:hAnsi="Arial" w:cs="Arial"/>
          <w:lang w:eastAsia="en-GB"/>
        </w:rPr>
      </w:pPr>
    </w:p>
    <w:p w14:paraId="2A38EB1C" w14:textId="0585FE80" w:rsidR="00CA556A" w:rsidRPr="00CA556A" w:rsidRDefault="00CA556A" w:rsidP="00CA556A">
      <w:pPr>
        <w:pStyle w:val="ListParagraph"/>
        <w:numPr>
          <w:ilvl w:val="1"/>
          <w:numId w:val="18"/>
        </w:numPr>
        <w:jc w:val="center"/>
        <w:rPr>
          <w:rFonts w:ascii="Arial" w:hAnsi="Arial" w:cs="Arial"/>
          <w:b/>
          <w:bCs/>
          <w:sz w:val="30"/>
          <w:szCs w:val="30"/>
          <w:lang w:eastAsia="en-GB"/>
        </w:rPr>
      </w:pPr>
      <w:r w:rsidRPr="00CA556A">
        <w:rPr>
          <w:rFonts w:ascii="Arial" w:hAnsi="Arial" w:cs="Arial"/>
          <w:b/>
          <w:bCs/>
          <w:sz w:val="30"/>
          <w:szCs w:val="30"/>
          <w:lang w:eastAsia="en-GB"/>
        </w:rPr>
        <w:lastRenderedPageBreak/>
        <w:t>Entity–Relationship Diagram</w:t>
      </w:r>
    </w:p>
    <w:p w14:paraId="7056579A" w14:textId="77777777" w:rsidR="00CA556A" w:rsidRDefault="00CA556A" w:rsidP="00CA556A">
      <w:pPr>
        <w:jc w:val="both"/>
        <w:rPr>
          <w:rFonts w:ascii="Arial" w:hAnsi="Arial" w:cs="Arial"/>
          <w:lang w:eastAsia="en-GB"/>
        </w:rPr>
      </w:pPr>
      <w:r w:rsidRPr="00CA556A">
        <w:rPr>
          <w:rFonts w:ascii="Arial" w:hAnsi="Arial" w:cs="Arial"/>
          <w:lang w:eastAsia="en-GB"/>
        </w:rPr>
        <w:t>The ERD positions Club at the core of the model, connecting it to Membership and Events. Students are linked to Club via Membership, and to Events through Event_Participation. The primary keys are identified as club_id, student_id, event_id, membership_id, and participation_id. Foreign keys facilitate the relationships: Membership refers to club_id and student_id; Events refers to club_id; Event_Participation refers to event_id and student_id. Additionally, Club references category_id from Club_Category.</w:t>
      </w:r>
    </w:p>
    <w:p w14:paraId="3BA852B7" w14:textId="7BAC3160" w:rsidR="00CA556A" w:rsidRDefault="00CA556A" w:rsidP="00CA556A">
      <w:pPr>
        <w:jc w:val="both"/>
        <w:rPr>
          <w:rFonts w:ascii="Arial" w:hAnsi="Arial" w:cs="Arial"/>
          <w:lang w:eastAsia="en-GB"/>
        </w:rPr>
      </w:pPr>
      <w:r w:rsidRPr="00CA556A">
        <w:rPr>
          <w:rFonts w:ascii="Arial" w:hAnsi="Arial" w:cs="Arial"/>
          <w:lang w:eastAsia="en-GB"/>
        </w:rPr>
        <w:t>The ERD illustrates a well-organized many-to-many resolution, distinctly outlining join tables (Membership and Event_Participation) with attributes pertinent to each relationship, thereby avoiding the embedding of unnecessary duplicated data within the parent entities</w:t>
      </w:r>
      <w:r w:rsidR="004103BE">
        <w:rPr>
          <w:rFonts w:ascii="Arial" w:hAnsi="Arial" w:cs="Arial"/>
          <w:lang w:eastAsia="en-GB"/>
        </w:rPr>
        <w:t xml:space="preserve"> [4]</w:t>
      </w:r>
      <w:r w:rsidRPr="00CA556A">
        <w:rPr>
          <w:rFonts w:ascii="Arial" w:hAnsi="Arial" w:cs="Arial"/>
          <w:lang w:eastAsia="en-GB"/>
        </w:rPr>
        <w:t>. This design promotes data integrity, prevents redundancy, and enables effective monitoring of student club membership and event participation</w:t>
      </w:r>
      <w:r w:rsidR="004103BE">
        <w:rPr>
          <w:rFonts w:ascii="Arial" w:hAnsi="Arial" w:cs="Arial"/>
          <w:lang w:eastAsia="en-GB"/>
        </w:rPr>
        <w:t xml:space="preserve"> [5]</w:t>
      </w:r>
      <w:r w:rsidRPr="00CA556A">
        <w:rPr>
          <w:rFonts w:ascii="Arial" w:hAnsi="Arial" w:cs="Arial"/>
          <w:lang w:eastAsia="en-GB"/>
        </w:rPr>
        <w:t>.</w:t>
      </w:r>
    </w:p>
    <w:p w14:paraId="2ED62E34" w14:textId="77777777" w:rsidR="00CA556A" w:rsidRDefault="00CA556A" w:rsidP="00CA556A">
      <w:pPr>
        <w:jc w:val="both"/>
        <w:rPr>
          <w:rFonts w:ascii="Arial" w:hAnsi="Arial" w:cs="Arial"/>
          <w:lang w:eastAsia="en-GB"/>
        </w:rPr>
      </w:pPr>
    </w:p>
    <w:p w14:paraId="38ADBA4A" w14:textId="74FF60EC" w:rsidR="00CA556A" w:rsidRPr="00F44343" w:rsidRDefault="00F44343" w:rsidP="00F44343">
      <w:pPr>
        <w:pStyle w:val="ListParagraph"/>
        <w:numPr>
          <w:ilvl w:val="1"/>
          <w:numId w:val="18"/>
        </w:numPr>
        <w:jc w:val="center"/>
        <w:rPr>
          <w:rFonts w:ascii="Arial" w:hAnsi="Arial" w:cs="Arial"/>
          <w:b/>
          <w:bCs/>
          <w:sz w:val="30"/>
          <w:szCs w:val="30"/>
          <w:lang w:eastAsia="en-GB"/>
        </w:rPr>
      </w:pPr>
      <w:r w:rsidRPr="00F44343">
        <w:rPr>
          <w:rFonts w:ascii="Arial" w:hAnsi="Arial" w:cs="Arial"/>
          <w:b/>
          <w:bCs/>
          <w:sz w:val="30"/>
          <w:szCs w:val="30"/>
          <w:lang w:eastAsia="en-GB"/>
        </w:rPr>
        <w:t>Normalisation to Third Normal Form</w:t>
      </w:r>
    </w:p>
    <w:p w14:paraId="1D87922C" w14:textId="560E5701" w:rsidR="00F44343" w:rsidRDefault="00F44343" w:rsidP="00F44343">
      <w:pPr>
        <w:jc w:val="both"/>
        <w:rPr>
          <w:rFonts w:ascii="Arial" w:hAnsi="Arial" w:cs="Arial"/>
          <w:lang w:eastAsia="en-GB"/>
        </w:rPr>
      </w:pPr>
      <w:r w:rsidRPr="00F44343">
        <w:rPr>
          <w:rFonts w:ascii="Arial" w:hAnsi="Arial" w:cs="Arial"/>
          <w:lang w:eastAsia="en-GB"/>
        </w:rPr>
        <w:t>The initial conceptual schema underwent a thorough process of normalisation. In the First Normal Form, every attribute is atomic, and there are no repeating groups present. Attributes like student names, event venues, and communication content are maintained as indivisible fields. The transition to the Second Normal Form guarantees that all non-key attributes are entirely dependent on the primary key of the table</w:t>
      </w:r>
      <w:r w:rsidR="000F66B1">
        <w:rPr>
          <w:rFonts w:ascii="Arial" w:hAnsi="Arial" w:cs="Arial"/>
          <w:lang w:eastAsia="en-GB"/>
        </w:rPr>
        <w:t xml:space="preserve"> [6]</w:t>
      </w:r>
      <w:r w:rsidRPr="00F44343">
        <w:rPr>
          <w:rFonts w:ascii="Arial" w:hAnsi="Arial" w:cs="Arial"/>
          <w:lang w:eastAsia="en-GB"/>
        </w:rPr>
        <w:t>. This phase was especially significant for the Membership and Participation entities, which exhibit composite relationships; by implementing surrogate primary keys and maintaining foreign keys, all attributes are fully reliant on a single key</w:t>
      </w:r>
      <w:r w:rsidR="000F66B1">
        <w:rPr>
          <w:rFonts w:ascii="Arial" w:hAnsi="Arial" w:cs="Arial"/>
          <w:lang w:eastAsia="en-GB"/>
        </w:rPr>
        <w:t xml:space="preserve"> [7]</w:t>
      </w:r>
      <w:r w:rsidRPr="00F44343">
        <w:rPr>
          <w:rFonts w:ascii="Arial" w:hAnsi="Arial" w:cs="Arial"/>
          <w:lang w:eastAsia="en-GB"/>
        </w:rPr>
        <w:t>.</w:t>
      </w:r>
    </w:p>
    <w:p w14:paraId="4FE7A0B6" w14:textId="4A3A1EA4" w:rsidR="008D5B4E" w:rsidRDefault="008D5B4E" w:rsidP="00F44343">
      <w:pPr>
        <w:jc w:val="both"/>
        <w:rPr>
          <w:rFonts w:ascii="Arial" w:hAnsi="Arial" w:cs="Arial"/>
          <w:lang w:eastAsia="en-GB"/>
        </w:rPr>
      </w:pPr>
      <w:r w:rsidRPr="008D5B4E">
        <w:rPr>
          <w:rFonts w:ascii="Arial" w:hAnsi="Arial" w:cs="Arial"/>
          <w:lang w:eastAsia="en-GB"/>
        </w:rPr>
        <w:t>The final transition to the Third Normal Form removes transitive dependencies. For instance, student programme information is exclusively stored in the student entity; event venue details are confined to the Event entity; and communication metadata, such as the identity of the sender, is not replicated across associated tables. This segregation reduces redundancy and promotes consistency during updates</w:t>
      </w:r>
      <w:r w:rsidR="000F66B1">
        <w:rPr>
          <w:rFonts w:ascii="Arial" w:hAnsi="Arial" w:cs="Arial"/>
          <w:lang w:eastAsia="en-GB"/>
        </w:rPr>
        <w:t xml:space="preserve"> [8]</w:t>
      </w:r>
      <w:r w:rsidRPr="008D5B4E">
        <w:rPr>
          <w:rFonts w:ascii="Arial" w:hAnsi="Arial" w:cs="Arial"/>
          <w:lang w:eastAsia="en-GB"/>
        </w:rPr>
        <w:t>.</w:t>
      </w:r>
    </w:p>
    <w:p w14:paraId="7597BB5D" w14:textId="77777777" w:rsidR="00C90C13" w:rsidRDefault="00C90C13" w:rsidP="00F44343">
      <w:pPr>
        <w:jc w:val="both"/>
        <w:rPr>
          <w:rFonts w:ascii="Arial" w:hAnsi="Arial" w:cs="Arial"/>
          <w:lang w:eastAsia="en-GB"/>
        </w:rPr>
      </w:pPr>
    </w:p>
    <w:p w14:paraId="51F6DE09" w14:textId="0026E3F9" w:rsidR="00C90C13" w:rsidRPr="00C90C13" w:rsidRDefault="00C90C13" w:rsidP="00C90C13">
      <w:pPr>
        <w:pStyle w:val="ListParagraph"/>
        <w:numPr>
          <w:ilvl w:val="1"/>
          <w:numId w:val="18"/>
        </w:numPr>
        <w:jc w:val="center"/>
        <w:rPr>
          <w:rFonts w:ascii="Arial" w:hAnsi="Arial" w:cs="Arial"/>
          <w:b/>
          <w:bCs/>
          <w:sz w:val="30"/>
          <w:szCs w:val="30"/>
          <w:lang w:eastAsia="en-GB"/>
        </w:rPr>
      </w:pPr>
      <w:r w:rsidRPr="00C90C13">
        <w:rPr>
          <w:rFonts w:ascii="Arial" w:hAnsi="Arial" w:cs="Arial"/>
          <w:b/>
          <w:bCs/>
          <w:sz w:val="30"/>
          <w:szCs w:val="30"/>
          <w:lang w:eastAsia="en-GB"/>
        </w:rPr>
        <w:t>Schema Definition and Integrity Constraints</w:t>
      </w:r>
    </w:p>
    <w:p w14:paraId="7C73C3AE" w14:textId="722247AF" w:rsidR="00C90C13" w:rsidRDefault="00C90C13" w:rsidP="00C90C13">
      <w:pPr>
        <w:jc w:val="both"/>
        <w:rPr>
          <w:rFonts w:ascii="Arial" w:hAnsi="Arial" w:cs="Arial"/>
          <w:lang w:eastAsia="en-GB"/>
        </w:rPr>
      </w:pPr>
      <w:r w:rsidRPr="00C90C13">
        <w:rPr>
          <w:rFonts w:ascii="Arial" w:hAnsi="Arial" w:cs="Arial"/>
          <w:lang w:eastAsia="en-GB"/>
        </w:rPr>
        <w:t>The physical schema incorporates primary keys, foreign keys, cascaded update and delete behaviours, as well as check constraints. For instance, it enforces unique club names, validates event dates to avoid scheduling errors in the past, ensures that membership dates follow the founding dates of clubs, and upholds referential integrity for participation records, thereby preventing any student from participating in an event without prior membership in the relevant club</w:t>
      </w:r>
      <w:r w:rsidR="000F66B1">
        <w:rPr>
          <w:rFonts w:ascii="Arial" w:hAnsi="Arial" w:cs="Arial"/>
          <w:lang w:eastAsia="en-GB"/>
        </w:rPr>
        <w:t xml:space="preserve"> [9]</w:t>
      </w:r>
      <w:r w:rsidRPr="00C90C13">
        <w:rPr>
          <w:rFonts w:ascii="Arial" w:hAnsi="Arial" w:cs="Arial"/>
          <w:lang w:eastAsia="en-GB"/>
        </w:rPr>
        <w:t>.</w:t>
      </w:r>
    </w:p>
    <w:p w14:paraId="7B8498F0" w14:textId="772F886D" w:rsidR="00C90C13" w:rsidRDefault="00C90C13" w:rsidP="00C90C13">
      <w:pPr>
        <w:jc w:val="both"/>
        <w:rPr>
          <w:rFonts w:ascii="Arial" w:hAnsi="Arial" w:cs="Arial"/>
          <w:lang w:eastAsia="en-GB"/>
        </w:rPr>
      </w:pPr>
      <w:r w:rsidRPr="00C90C13">
        <w:rPr>
          <w:rFonts w:ascii="Arial" w:hAnsi="Arial" w:cs="Arial"/>
          <w:lang w:eastAsia="en-GB"/>
        </w:rPr>
        <w:t>These constraints not only ensure data accuracy but also mitigate the risk of logical inconsistencies, which is crucial for any transactional system</w:t>
      </w:r>
      <w:r w:rsidR="000F66B1">
        <w:rPr>
          <w:rFonts w:ascii="Arial" w:hAnsi="Arial" w:cs="Arial"/>
          <w:lang w:eastAsia="en-GB"/>
        </w:rPr>
        <w:t xml:space="preserve"> [10]</w:t>
      </w:r>
      <w:r w:rsidRPr="00C90C13">
        <w:rPr>
          <w:rFonts w:ascii="Arial" w:hAnsi="Arial" w:cs="Arial"/>
          <w:lang w:eastAsia="en-GB"/>
        </w:rPr>
        <w:t>.</w:t>
      </w:r>
    </w:p>
    <w:p w14:paraId="7E94726C" w14:textId="77777777" w:rsidR="00230BB0" w:rsidRDefault="00230BB0" w:rsidP="00C90C13">
      <w:pPr>
        <w:jc w:val="both"/>
        <w:rPr>
          <w:rFonts w:ascii="Arial" w:hAnsi="Arial" w:cs="Arial"/>
          <w:lang w:eastAsia="en-GB"/>
        </w:rPr>
      </w:pPr>
    </w:p>
    <w:p w14:paraId="53D91EE1" w14:textId="77777777" w:rsidR="00230BB0" w:rsidRDefault="00230BB0" w:rsidP="00C90C13">
      <w:pPr>
        <w:jc w:val="both"/>
        <w:rPr>
          <w:rFonts w:ascii="Arial" w:hAnsi="Arial" w:cs="Arial"/>
          <w:lang w:eastAsia="en-GB"/>
        </w:rPr>
      </w:pPr>
    </w:p>
    <w:p w14:paraId="699C3EA1" w14:textId="77777777" w:rsidR="00230BB0" w:rsidRDefault="00230BB0" w:rsidP="00C90C13">
      <w:pPr>
        <w:jc w:val="both"/>
        <w:rPr>
          <w:rFonts w:ascii="Arial" w:hAnsi="Arial" w:cs="Arial"/>
          <w:lang w:eastAsia="en-GB"/>
        </w:rPr>
      </w:pPr>
    </w:p>
    <w:p w14:paraId="01388D17" w14:textId="77777777" w:rsidR="00230BB0" w:rsidRDefault="00230BB0" w:rsidP="00C90C13">
      <w:pPr>
        <w:jc w:val="both"/>
        <w:rPr>
          <w:rFonts w:ascii="Arial" w:hAnsi="Arial" w:cs="Arial"/>
          <w:lang w:eastAsia="en-GB"/>
        </w:rPr>
      </w:pPr>
    </w:p>
    <w:p w14:paraId="08CE8694" w14:textId="75439FE1" w:rsidR="00230BB0" w:rsidRDefault="00230BB0" w:rsidP="00230BB0">
      <w:pPr>
        <w:pStyle w:val="ListParagraph"/>
        <w:numPr>
          <w:ilvl w:val="0"/>
          <w:numId w:val="18"/>
        </w:numPr>
        <w:jc w:val="center"/>
        <w:rPr>
          <w:rFonts w:ascii="Arial" w:hAnsi="Arial" w:cs="Arial"/>
          <w:b/>
          <w:bCs/>
          <w:sz w:val="36"/>
          <w:szCs w:val="36"/>
          <w:lang w:eastAsia="en-GB"/>
        </w:rPr>
      </w:pPr>
      <w:r w:rsidRPr="00230BB0">
        <w:rPr>
          <w:rFonts w:ascii="Arial" w:hAnsi="Arial" w:cs="Arial"/>
          <w:b/>
          <w:bCs/>
          <w:sz w:val="36"/>
          <w:szCs w:val="36"/>
          <w:lang w:eastAsia="en-GB"/>
        </w:rPr>
        <w:lastRenderedPageBreak/>
        <w:t>Database Implementation</w:t>
      </w:r>
    </w:p>
    <w:p w14:paraId="4965EF87" w14:textId="77777777" w:rsidR="00230BB0" w:rsidRPr="00230BB0" w:rsidRDefault="00230BB0" w:rsidP="00230BB0">
      <w:pPr>
        <w:jc w:val="center"/>
        <w:rPr>
          <w:rFonts w:ascii="Arial" w:hAnsi="Arial" w:cs="Arial"/>
          <w:b/>
          <w:bCs/>
          <w:sz w:val="30"/>
          <w:szCs w:val="30"/>
          <w:lang w:eastAsia="en-GB"/>
        </w:rPr>
      </w:pPr>
    </w:p>
    <w:p w14:paraId="47AC98F0" w14:textId="2DACEBA6" w:rsidR="00230BB0" w:rsidRPr="00230BB0" w:rsidRDefault="00230BB0" w:rsidP="00230BB0">
      <w:pPr>
        <w:pStyle w:val="ListParagraph"/>
        <w:numPr>
          <w:ilvl w:val="1"/>
          <w:numId w:val="18"/>
        </w:numPr>
        <w:jc w:val="center"/>
        <w:rPr>
          <w:rFonts w:ascii="Arial" w:hAnsi="Arial" w:cs="Arial"/>
          <w:b/>
          <w:bCs/>
          <w:sz w:val="30"/>
          <w:szCs w:val="30"/>
          <w:lang w:eastAsia="en-GB"/>
        </w:rPr>
      </w:pPr>
      <w:r w:rsidRPr="00230BB0">
        <w:rPr>
          <w:rFonts w:ascii="Arial" w:hAnsi="Arial" w:cs="Arial"/>
          <w:b/>
          <w:bCs/>
          <w:sz w:val="30"/>
          <w:szCs w:val="30"/>
          <w:lang w:eastAsia="en-GB"/>
        </w:rPr>
        <w:t>Sample Data and System Validation</w:t>
      </w:r>
    </w:p>
    <w:p w14:paraId="26232771" w14:textId="33F14180" w:rsidR="00230BB0" w:rsidRDefault="00230BB0" w:rsidP="00230BB0">
      <w:pPr>
        <w:jc w:val="both"/>
        <w:rPr>
          <w:rFonts w:ascii="Arial" w:hAnsi="Arial" w:cs="Arial"/>
          <w:lang w:eastAsia="en-GB"/>
        </w:rPr>
      </w:pPr>
      <w:r w:rsidRPr="00230BB0">
        <w:rPr>
          <w:rFonts w:ascii="Arial" w:hAnsi="Arial" w:cs="Arial"/>
          <w:lang w:eastAsia="en-GB"/>
        </w:rPr>
        <w:t>The database was filled with authentic sample data that illustrated academic, sports, and cultural clubs, as well as active students from various programs, seasonal events, and historical participation records. The data validation process confirmed that constraints effectively prevented inconsistent input. For instance, attempts to register a student's participation in a club to which they do not belong successfully resulted in foreign key violations, thereby ensuring that business rules were upheld at the database level.</w:t>
      </w:r>
    </w:p>
    <w:p w14:paraId="340FB631" w14:textId="77777777" w:rsidR="00230BB0" w:rsidRDefault="00230BB0" w:rsidP="00230BB0">
      <w:pPr>
        <w:jc w:val="both"/>
        <w:rPr>
          <w:rFonts w:ascii="Arial" w:hAnsi="Arial" w:cs="Arial"/>
          <w:lang w:eastAsia="en-GB"/>
        </w:rPr>
      </w:pPr>
    </w:p>
    <w:p w14:paraId="757B4E64" w14:textId="40E896C9" w:rsidR="00230BB0" w:rsidRPr="00230BB0" w:rsidRDefault="00230BB0" w:rsidP="00230BB0">
      <w:pPr>
        <w:pStyle w:val="ListParagraph"/>
        <w:numPr>
          <w:ilvl w:val="1"/>
          <w:numId w:val="18"/>
        </w:numPr>
        <w:jc w:val="center"/>
        <w:rPr>
          <w:rFonts w:ascii="Arial" w:hAnsi="Arial" w:cs="Arial"/>
          <w:b/>
          <w:bCs/>
          <w:sz w:val="30"/>
          <w:szCs w:val="30"/>
          <w:lang w:eastAsia="en-GB"/>
        </w:rPr>
      </w:pPr>
      <w:r w:rsidRPr="00230BB0">
        <w:rPr>
          <w:rFonts w:ascii="Arial" w:hAnsi="Arial" w:cs="Arial"/>
          <w:b/>
          <w:bCs/>
          <w:sz w:val="30"/>
          <w:szCs w:val="30"/>
          <w:lang w:eastAsia="en-GB"/>
        </w:rPr>
        <w:t>Stored Procedures with Transaction Control</w:t>
      </w:r>
    </w:p>
    <w:p w14:paraId="0FD5AE4D" w14:textId="10385330" w:rsidR="00230BB0" w:rsidRPr="00230BB0" w:rsidRDefault="00230BB0" w:rsidP="00230BB0">
      <w:pPr>
        <w:jc w:val="both"/>
        <w:rPr>
          <w:rFonts w:ascii="Arial" w:hAnsi="Arial" w:cs="Arial"/>
          <w:lang w:eastAsia="en-GB"/>
        </w:rPr>
      </w:pPr>
      <w:r w:rsidRPr="00230BB0">
        <w:rPr>
          <w:rFonts w:ascii="Arial" w:hAnsi="Arial" w:cs="Arial"/>
          <w:lang w:eastAsia="en-GB"/>
        </w:rPr>
        <w:t>Stored procedures were designed to handle insert, update, and delete operations for key entities including Student, Club, Event, and Membership. Each procedure adheres to a strong transactional framework</w:t>
      </w:r>
      <w:r w:rsidR="006E6665">
        <w:rPr>
          <w:rFonts w:ascii="Arial" w:hAnsi="Arial" w:cs="Arial"/>
          <w:lang w:eastAsia="en-GB"/>
        </w:rPr>
        <w:t xml:space="preserve"> [11]</w:t>
      </w:r>
      <w:r w:rsidRPr="00230BB0">
        <w:rPr>
          <w:rFonts w:ascii="Arial" w:hAnsi="Arial" w:cs="Arial"/>
          <w:lang w:eastAsia="en-GB"/>
        </w:rPr>
        <w:t>.</w:t>
      </w:r>
    </w:p>
    <w:p w14:paraId="2EB851A7" w14:textId="1AA943AC" w:rsidR="00230BB0" w:rsidRDefault="00230BB0" w:rsidP="00230BB0">
      <w:pPr>
        <w:jc w:val="both"/>
        <w:rPr>
          <w:rFonts w:ascii="Arial" w:hAnsi="Arial" w:cs="Arial"/>
          <w:lang w:eastAsia="en-GB"/>
        </w:rPr>
      </w:pPr>
      <w:r w:rsidRPr="00230BB0">
        <w:rPr>
          <w:rFonts w:ascii="Arial" w:hAnsi="Arial" w:cs="Arial"/>
          <w:lang w:eastAsia="en-GB"/>
        </w:rPr>
        <w:t>This approach guarantees that no incomplete operation can compromise the integrity of the database in case of a runtime error. For instance, the procedure for establishing a new event check for the existence of the related club and the validity of the event date. Issues such as an invalid ClubID or duplicate event names will automatically initiate a rollback</w:t>
      </w:r>
      <w:r w:rsidR="006E6665">
        <w:rPr>
          <w:rFonts w:ascii="Arial" w:hAnsi="Arial" w:cs="Arial"/>
          <w:lang w:eastAsia="en-GB"/>
        </w:rPr>
        <w:t xml:space="preserve"> [12]</w:t>
      </w:r>
      <w:r w:rsidRPr="00230BB0">
        <w:rPr>
          <w:rFonts w:ascii="Arial" w:hAnsi="Arial" w:cs="Arial"/>
          <w:lang w:eastAsia="en-GB"/>
        </w:rPr>
        <w:t>.</w:t>
      </w:r>
    </w:p>
    <w:p w14:paraId="3BEE4F3D" w14:textId="77777777" w:rsidR="00230BB0" w:rsidRPr="00230BB0" w:rsidRDefault="00230BB0" w:rsidP="00230BB0">
      <w:pPr>
        <w:jc w:val="center"/>
        <w:rPr>
          <w:rFonts w:ascii="Arial" w:hAnsi="Arial" w:cs="Arial"/>
          <w:b/>
          <w:bCs/>
          <w:sz w:val="30"/>
          <w:szCs w:val="30"/>
          <w:lang w:eastAsia="en-GB"/>
        </w:rPr>
      </w:pPr>
    </w:p>
    <w:p w14:paraId="3305A41D" w14:textId="65C15A9D" w:rsidR="00230BB0" w:rsidRPr="00230BB0" w:rsidRDefault="00230BB0" w:rsidP="00230BB0">
      <w:pPr>
        <w:jc w:val="center"/>
        <w:rPr>
          <w:rFonts w:ascii="Arial" w:hAnsi="Arial" w:cs="Arial"/>
          <w:b/>
          <w:bCs/>
          <w:sz w:val="30"/>
          <w:szCs w:val="30"/>
          <w:lang w:eastAsia="en-GB"/>
        </w:rPr>
      </w:pPr>
      <w:r w:rsidRPr="00230BB0">
        <w:rPr>
          <w:rFonts w:ascii="Arial" w:hAnsi="Arial" w:cs="Arial"/>
          <w:b/>
          <w:bCs/>
          <w:sz w:val="30"/>
          <w:szCs w:val="30"/>
          <w:lang w:eastAsia="en-GB"/>
        </w:rPr>
        <w:t>3.3 Triggers and Auditing Features</w:t>
      </w:r>
    </w:p>
    <w:p w14:paraId="7A75C506" w14:textId="77777777" w:rsidR="00230BB0" w:rsidRPr="00230BB0" w:rsidRDefault="00230BB0" w:rsidP="00230BB0">
      <w:pPr>
        <w:jc w:val="both"/>
        <w:rPr>
          <w:rFonts w:ascii="Arial" w:hAnsi="Arial" w:cs="Arial"/>
          <w:lang w:eastAsia="en-GB"/>
        </w:rPr>
      </w:pPr>
      <w:r w:rsidRPr="00230BB0">
        <w:rPr>
          <w:rFonts w:ascii="Arial" w:hAnsi="Arial" w:cs="Arial"/>
          <w:lang w:eastAsia="en-GB"/>
        </w:rPr>
        <w:t>Audit triggers have been established to monitor changes in essential tables, particularly Membership, Event, and Communication. An AuditLog table captures the action type, timestamp, user, affected record ID, and the previous and new values where applicable. The AFTER INSERT, UPDATE, and DELETE triggers document alterations without imposing any additional load on application logic. These audit logs facilitate both accountability and rollback analysis, providing a historical record of system changes.</w:t>
      </w:r>
    </w:p>
    <w:p w14:paraId="131464E1" w14:textId="77777777" w:rsidR="00230BB0" w:rsidRPr="00230BB0" w:rsidRDefault="00230BB0" w:rsidP="00230BB0">
      <w:pPr>
        <w:jc w:val="center"/>
        <w:rPr>
          <w:rFonts w:ascii="Arial" w:hAnsi="Arial" w:cs="Arial"/>
          <w:b/>
          <w:bCs/>
          <w:sz w:val="30"/>
          <w:szCs w:val="30"/>
          <w:lang w:eastAsia="en-GB"/>
        </w:rPr>
      </w:pPr>
    </w:p>
    <w:p w14:paraId="033777D4" w14:textId="45BE29A7" w:rsidR="00230BB0" w:rsidRPr="00230BB0" w:rsidRDefault="00230BB0" w:rsidP="00230BB0">
      <w:pPr>
        <w:jc w:val="center"/>
        <w:rPr>
          <w:rFonts w:ascii="Arial" w:hAnsi="Arial" w:cs="Arial"/>
          <w:b/>
          <w:bCs/>
          <w:sz w:val="30"/>
          <w:szCs w:val="30"/>
          <w:lang w:eastAsia="en-GB"/>
        </w:rPr>
      </w:pPr>
      <w:r w:rsidRPr="00230BB0">
        <w:rPr>
          <w:rFonts w:ascii="Arial" w:hAnsi="Arial" w:cs="Arial"/>
          <w:b/>
          <w:bCs/>
          <w:sz w:val="30"/>
          <w:szCs w:val="30"/>
          <w:lang w:eastAsia="en-GB"/>
        </w:rPr>
        <w:t>3.4 Transactional Scenario and Rollback Logic</w:t>
      </w:r>
    </w:p>
    <w:p w14:paraId="58226791" w14:textId="031D68B4" w:rsidR="00230BB0" w:rsidRPr="00230BB0" w:rsidRDefault="00230BB0" w:rsidP="00230BB0">
      <w:pPr>
        <w:jc w:val="both"/>
        <w:rPr>
          <w:rFonts w:ascii="Arial" w:hAnsi="Arial" w:cs="Arial"/>
          <w:lang w:eastAsia="en-GB"/>
        </w:rPr>
      </w:pPr>
      <w:r w:rsidRPr="00230BB0">
        <w:rPr>
          <w:rFonts w:ascii="Arial" w:hAnsi="Arial" w:cs="Arial"/>
          <w:lang w:eastAsia="en-GB"/>
        </w:rPr>
        <w:t>A sophisticated transactional scenario was designed to emulate the creation of an event, followed by the automatic scheduling of communications and invitations to participants. The transaction encompassed the event creation, the production of communication records, and the optional pre-registration of members. Should any element fail, such as an invalid communication recipient or a missing membership record, a rollback of the entire process was initiated. This effectively upheld atomicity, which is one of the fundamental ACID properties</w:t>
      </w:r>
      <w:r w:rsidR="006E6665">
        <w:rPr>
          <w:rFonts w:ascii="Arial" w:hAnsi="Arial" w:cs="Arial"/>
          <w:lang w:eastAsia="en-GB"/>
        </w:rPr>
        <w:t xml:space="preserve"> [13]</w:t>
      </w:r>
      <w:r w:rsidRPr="00230BB0">
        <w:rPr>
          <w:rFonts w:ascii="Arial" w:hAnsi="Arial" w:cs="Arial"/>
          <w:lang w:eastAsia="en-GB"/>
        </w:rPr>
        <w:t>.</w:t>
      </w:r>
    </w:p>
    <w:p w14:paraId="263B5284" w14:textId="08A036AD" w:rsidR="00230BB0" w:rsidRDefault="00230BB0" w:rsidP="00230BB0">
      <w:pPr>
        <w:jc w:val="both"/>
        <w:rPr>
          <w:rFonts w:ascii="Arial" w:hAnsi="Arial" w:cs="Arial"/>
          <w:lang w:eastAsia="en-GB"/>
        </w:rPr>
      </w:pPr>
      <w:r w:rsidRPr="00230BB0">
        <w:rPr>
          <w:rFonts w:ascii="Arial" w:hAnsi="Arial" w:cs="Arial"/>
          <w:lang w:eastAsia="en-GB"/>
        </w:rPr>
        <w:t>The rationale for employing rollback is grounded in the necessity for consistency: an event should not be present without its corresponding communication being dispatched, as this would result in incomplete operational data. The commit function finalizes the transaction only when all prerequisites are met</w:t>
      </w:r>
      <w:r w:rsidR="006E6665">
        <w:rPr>
          <w:rFonts w:ascii="Arial" w:hAnsi="Arial" w:cs="Arial"/>
          <w:lang w:eastAsia="en-GB"/>
        </w:rPr>
        <w:t xml:space="preserve"> [14]</w:t>
      </w:r>
      <w:r w:rsidRPr="00230BB0">
        <w:rPr>
          <w:rFonts w:ascii="Arial" w:hAnsi="Arial" w:cs="Arial"/>
          <w:lang w:eastAsia="en-GB"/>
        </w:rPr>
        <w:t>.</w:t>
      </w:r>
    </w:p>
    <w:p w14:paraId="69E16A47" w14:textId="77777777" w:rsidR="00230BB0" w:rsidRDefault="00230BB0" w:rsidP="00230BB0">
      <w:pPr>
        <w:jc w:val="both"/>
        <w:rPr>
          <w:rFonts w:ascii="Arial" w:hAnsi="Arial" w:cs="Arial"/>
          <w:lang w:eastAsia="en-GB"/>
        </w:rPr>
      </w:pPr>
    </w:p>
    <w:p w14:paraId="574CC280" w14:textId="6C99DD08" w:rsidR="00230BB0" w:rsidRPr="00230BB0" w:rsidRDefault="00230BB0" w:rsidP="00230BB0">
      <w:pPr>
        <w:jc w:val="center"/>
        <w:rPr>
          <w:rFonts w:ascii="Arial" w:hAnsi="Arial" w:cs="Arial"/>
          <w:b/>
          <w:bCs/>
          <w:sz w:val="30"/>
          <w:szCs w:val="30"/>
          <w:lang w:eastAsia="en-GB"/>
        </w:rPr>
      </w:pPr>
      <w:r w:rsidRPr="00230BB0">
        <w:rPr>
          <w:rFonts w:ascii="Arial" w:hAnsi="Arial" w:cs="Arial"/>
          <w:b/>
          <w:bCs/>
          <w:sz w:val="30"/>
          <w:szCs w:val="30"/>
          <w:lang w:eastAsia="en-GB"/>
        </w:rPr>
        <w:t>3.5 Critical Queries and Operations</w:t>
      </w:r>
    </w:p>
    <w:p w14:paraId="2CD824DB" w14:textId="4C5EC08C" w:rsidR="00230BB0" w:rsidRPr="00230BB0" w:rsidRDefault="00230BB0" w:rsidP="00230BB0">
      <w:pPr>
        <w:jc w:val="both"/>
        <w:rPr>
          <w:rFonts w:ascii="Arial" w:hAnsi="Arial" w:cs="Arial"/>
          <w:lang w:eastAsia="en-GB"/>
        </w:rPr>
      </w:pPr>
      <w:r w:rsidRPr="00230BB0">
        <w:rPr>
          <w:rFonts w:ascii="Arial" w:hAnsi="Arial" w:cs="Arial"/>
          <w:lang w:eastAsia="en-GB"/>
        </w:rPr>
        <w:t>The database is structured to accommodate frequent operational queries, which include retrieving all events organized by a specific club, identifying students with the highest participation levels, and generating membership statistics for reporting purposes. Analytical queries, such as those aimed at calculating trends in event attendance or pinpointing clubs with low membership engagement, necessitate joins across the Membership, Event_Participation, Events, Club, and Students tables</w:t>
      </w:r>
      <w:r w:rsidR="000F5856">
        <w:rPr>
          <w:rFonts w:ascii="Arial" w:hAnsi="Arial" w:cs="Arial"/>
          <w:lang w:eastAsia="en-GB"/>
        </w:rPr>
        <w:t xml:space="preserve"> [15]</w:t>
      </w:r>
      <w:r w:rsidRPr="00230BB0">
        <w:rPr>
          <w:rFonts w:ascii="Arial" w:hAnsi="Arial" w:cs="Arial"/>
          <w:lang w:eastAsia="en-GB"/>
        </w:rPr>
        <w:t>.</w:t>
      </w:r>
    </w:p>
    <w:p w14:paraId="7B0AA64B" w14:textId="77777777" w:rsidR="00230BB0" w:rsidRPr="00230BB0" w:rsidRDefault="00230BB0" w:rsidP="00230BB0">
      <w:pPr>
        <w:jc w:val="both"/>
        <w:rPr>
          <w:rFonts w:ascii="Arial" w:hAnsi="Arial" w:cs="Arial"/>
          <w:lang w:eastAsia="en-GB"/>
        </w:rPr>
      </w:pPr>
      <w:r w:rsidRPr="00230BB0">
        <w:rPr>
          <w:rFonts w:ascii="Arial" w:hAnsi="Arial" w:cs="Arial"/>
          <w:lang w:eastAsia="en-GB"/>
        </w:rPr>
        <w:t>These queries are significantly enhanced by the indexing strategies that have been implemented, which optimize the performance of frequent joins and lookups. For instance, queries designed to find all students in a particular club, all events hosted by a club, or all students attending a specific event are executed with greater efficiency due to targeted indexing.</w:t>
      </w:r>
    </w:p>
    <w:p w14:paraId="629A890D" w14:textId="77777777" w:rsidR="00230BB0" w:rsidRPr="00230BB0" w:rsidRDefault="00230BB0" w:rsidP="00230BB0">
      <w:pPr>
        <w:jc w:val="both"/>
        <w:rPr>
          <w:rFonts w:ascii="Arial" w:hAnsi="Arial" w:cs="Arial"/>
          <w:lang w:eastAsia="en-GB"/>
        </w:rPr>
      </w:pPr>
    </w:p>
    <w:p w14:paraId="5B229489" w14:textId="2B50C5BC" w:rsidR="00230BB0" w:rsidRPr="00230BB0" w:rsidRDefault="00230BB0" w:rsidP="00230BB0">
      <w:pPr>
        <w:jc w:val="center"/>
        <w:rPr>
          <w:rFonts w:ascii="Arial" w:hAnsi="Arial" w:cs="Arial"/>
          <w:b/>
          <w:bCs/>
          <w:sz w:val="30"/>
          <w:szCs w:val="30"/>
          <w:lang w:eastAsia="en-GB"/>
        </w:rPr>
      </w:pPr>
      <w:r w:rsidRPr="00230BB0">
        <w:rPr>
          <w:rFonts w:ascii="Arial" w:hAnsi="Arial" w:cs="Arial"/>
          <w:b/>
          <w:bCs/>
          <w:sz w:val="30"/>
          <w:szCs w:val="30"/>
          <w:lang w:eastAsia="en-GB"/>
        </w:rPr>
        <w:t>3.6 Indexing Strategy and Performance Enhancement</w:t>
      </w:r>
    </w:p>
    <w:p w14:paraId="6DACD0FA" w14:textId="2A5BB50A" w:rsidR="00230BB0" w:rsidRPr="00230BB0" w:rsidRDefault="00230BB0" w:rsidP="00230BB0">
      <w:pPr>
        <w:jc w:val="both"/>
        <w:rPr>
          <w:rFonts w:ascii="Arial" w:hAnsi="Arial" w:cs="Arial"/>
          <w:lang w:eastAsia="en-GB"/>
        </w:rPr>
      </w:pPr>
      <w:r w:rsidRPr="00230BB0">
        <w:rPr>
          <w:rFonts w:ascii="Arial" w:hAnsi="Arial" w:cs="Arial"/>
          <w:lang w:eastAsia="en-GB"/>
        </w:rPr>
        <w:t>Secondary indexes have been created on columns that are frequently utilized in join operations and filtering processes. In particular, indexes are present on Membership(student_id),</w:t>
      </w:r>
      <w:r w:rsidR="000404BA">
        <w:rPr>
          <w:rFonts w:ascii="Arial" w:hAnsi="Arial" w:cs="Arial"/>
          <w:lang w:eastAsia="en-GB"/>
        </w:rPr>
        <w:t xml:space="preserve"> </w:t>
      </w:r>
      <w:r w:rsidRPr="00230BB0">
        <w:rPr>
          <w:rFonts w:ascii="Arial" w:hAnsi="Arial" w:cs="Arial"/>
          <w:lang w:eastAsia="en-GB"/>
        </w:rPr>
        <w:t>Membership(club_id), Events(club_id), Event_Participation(event_id), and Event_Participation(student_id). This strategy is warranted as administrators often need to filter data by club, retrieve a student’s club memberships, or identify participants in specific events.</w:t>
      </w:r>
    </w:p>
    <w:p w14:paraId="137C6FE3" w14:textId="19D9FCD6" w:rsidR="00230BB0" w:rsidRDefault="00230BB0" w:rsidP="00230BB0">
      <w:pPr>
        <w:jc w:val="both"/>
        <w:rPr>
          <w:rFonts w:ascii="Arial" w:hAnsi="Arial" w:cs="Arial"/>
          <w:lang w:eastAsia="en-GB"/>
        </w:rPr>
      </w:pPr>
      <w:r w:rsidRPr="00230BB0">
        <w:rPr>
          <w:rFonts w:ascii="Arial" w:hAnsi="Arial" w:cs="Arial"/>
          <w:lang w:eastAsia="en-GB"/>
        </w:rPr>
        <w:t>The indexing of foreign keys minimizes lookup times during join operations, while analytical queries that involve participation or membership statistics gain from quicker access to indexed columns rather than scanning entire tables. Evaluations utilizing query execution plans reveal substantial reductions in both logical reads and execution times, thereby confirming that the indexing strategy has effectively enhanced system performance without imposing excessive overhead.</w:t>
      </w:r>
    </w:p>
    <w:p w14:paraId="5FF78417" w14:textId="77777777" w:rsidR="000404BA" w:rsidRDefault="000404BA" w:rsidP="000404BA">
      <w:pPr>
        <w:jc w:val="center"/>
        <w:rPr>
          <w:rFonts w:ascii="Arial" w:hAnsi="Arial" w:cs="Arial"/>
          <w:b/>
          <w:bCs/>
          <w:sz w:val="36"/>
          <w:szCs w:val="36"/>
          <w:lang w:eastAsia="en-GB"/>
        </w:rPr>
      </w:pPr>
    </w:p>
    <w:p w14:paraId="6E3D8262" w14:textId="77777777" w:rsidR="000404BA" w:rsidRDefault="000404BA" w:rsidP="000404BA">
      <w:pPr>
        <w:jc w:val="center"/>
        <w:rPr>
          <w:rFonts w:ascii="Arial" w:hAnsi="Arial" w:cs="Arial"/>
          <w:b/>
          <w:bCs/>
          <w:sz w:val="36"/>
          <w:szCs w:val="36"/>
          <w:lang w:eastAsia="en-GB"/>
        </w:rPr>
      </w:pPr>
    </w:p>
    <w:p w14:paraId="046B21BE" w14:textId="77777777" w:rsidR="000404BA" w:rsidRDefault="000404BA" w:rsidP="000404BA">
      <w:pPr>
        <w:jc w:val="center"/>
        <w:rPr>
          <w:rFonts w:ascii="Arial" w:hAnsi="Arial" w:cs="Arial"/>
          <w:b/>
          <w:bCs/>
          <w:sz w:val="36"/>
          <w:szCs w:val="36"/>
          <w:lang w:eastAsia="en-GB"/>
        </w:rPr>
      </w:pPr>
    </w:p>
    <w:p w14:paraId="45A0B374" w14:textId="77777777" w:rsidR="000404BA" w:rsidRDefault="000404BA" w:rsidP="000404BA">
      <w:pPr>
        <w:jc w:val="center"/>
        <w:rPr>
          <w:rFonts w:ascii="Arial" w:hAnsi="Arial" w:cs="Arial"/>
          <w:b/>
          <w:bCs/>
          <w:sz w:val="36"/>
          <w:szCs w:val="36"/>
          <w:lang w:eastAsia="en-GB"/>
        </w:rPr>
      </w:pPr>
    </w:p>
    <w:p w14:paraId="4FD2F6E1" w14:textId="77777777" w:rsidR="000404BA" w:rsidRDefault="000404BA" w:rsidP="000404BA">
      <w:pPr>
        <w:jc w:val="center"/>
        <w:rPr>
          <w:rFonts w:ascii="Arial" w:hAnsi="Arial" w:cs="Arial"/>
          <w:b/>
          <w:bCs/>
          <w:sz w:val="36"/>
          <w:szCs w:val="36"/>
          <w:lang w:eastAsia="en-GB"/>
        </w:rPr>
      </w:pPr>
    </w:p>
    <w:p w14:paraId="5B282EB0" w14:textId="77777777" w:rsidR="000404BA" w:rsidRDefault="000404BA" w:rsidP="000404BA">
      <w:pPr>
        <w:jc w:val="center"/>
        <w:rPr>
          <w:rFonts w:ascii="Arial" w:hAnsi="Arial" w:cs="Arial"/>
          <w:b/>
          <w:bCs/>
          <w:sz w:val="36"/>
          <w:szCs w:val="36"/>
          <w:lang w:eastAsia="en-GB"/>
        </w:rPr>
      </w:pPr>
    </w:p>
    <w:p w14:paraId="58AA7F3E" w14:textId="77777777" w:rsidR="000404BA" w:rsidRDefault="000404BA" w:rsidP="000404BA">
      <w:pPr>
        <w:jc w:val="center"/>
        <w:rPr>
          <w:rFonts w:ascii="Arial" w:hAnsi="Arial" w:cs="Arial"/>
          <w:b/>
          <w:bCs/>
          <w:sz w:val="36"/>
          <w:szCs w:val="36"/>
          <w:lang w:eastAsia="en-GB"/>
        </w:rPr>
      </w:pPr>
    </w:p>
    <w:p w14:paraId="79555582" w14:textId="77777777" w:rsidR="000404BA" w:rsidRDefault="000404BA" w:rsidP="000404BA">
      <w:pPr>
        <w:jc w:val="center"/>
        <w:rPr>
          <w:rFonts w:ascii="Arial" w:hAnsi="Arial" w:cs="Arial"/>
          <w:b/>
          <w:bCs/>
          <w:sz w:val="36"/>
          <w:szCs w:val="36"/>
          <w:lang w:eastAsia="en-GB"/>
        </w:rPr>
      </w:pPr>
    </w:p>
    <w:p w14:paraId="7E99D380" w14:textId="1FE0421F" w:rsidR="000404BA" w:rsidRPr="000404BA" w:rsidRDefault="000404BA" w:rsidP="000404BA">
      <w:pPr>
        <w:jc w:val="center"/>
        <w:rPr>
          <w:rFonts w:ascii="Arial" w:hAnsi="Arial" w:cs="Arial"/>
          <w:b/>
          <w:bCs/>
          <w:sz w:val="36"/>
          <w:szCs w:val="36"/>
          <w:lang w:eastAsia="en-GB"/>
        </w:rPr>
      </w:pPr>
      <w:r w:rsidRPr="000404BA">
        <w:rPr>
          <w:rFonts w:ascii="Arial" w:hAnsi="Arial" w:cs="Arial"/>
          <w:b/>
          <w:bCs/>
          <w:sz w:val="36"/>
          <w:szCs w:val="36"/>
          <w:lang w:eastAsia="en-GB"/>
        </w:rPr>
        <w:lastRenderedPageBreak/>
        <w:t>4. Conclusion and Reflection</w:t>
      </w:r>
    </w:p>
    <w:p w14:paraId="6E53D64D" w14:textId="77777777" w:rsidR="000404BA" w:rsidRPr="000404BA" w:rsidRDefault="000404BA" w:rsidP="000404BA">
      <w:pPr>
        <w:jc w:val="both"/>
        <w:rPr>
          <w:rFonts w:ascii="Arial" w:hAnsi="Arial" w:cs="Arial"/>
          <w:lang w:eastAsia="en-GB"/>
        </w:rPr>
      </w:pPr>
    </w:p>
    <w:p w14:paraId="41EF6A46" w14:textId="59BE498C" w:rsidR="000404BA" w:rsidRPr="000404BA" w:rsidRDefault="000404BA" w:rsidP="000404BA">
      <w:pPr>
        <w:jc w:val="both"/>
        <w:rPr>
          <w:rFonts w:ascii="Arial" w:hAnsi="Arial" w:cs="Arial"/>
          <w:lang w:eastAsia="en-GB"/>
        </w:rPr>
      </w:pPr>
      <w:r w:rsidRPr="000404BA">
        <w:rPr>
          <w:rFonts w:ascii="Arial" w:hAnsi="Arial" w:cs="Arial"/>
          <w:lang w:eastAsia="en-GB"/>
        </w:rPr>
        <w:t>The Campus Club Management System effectively tackles the operational difficulties faced by the Students’ Union by consolidating all vital club-related data within a fully normalized relational database. The design of the database adeptly captures the intricacies of many-to-many relationships among students, clubs, and events, while ensuring data integrity and minimizing redundancy. The implementation phase showcased the system’s capabilities through realistic test data, robust stored procedures, and auditing mechanisms that promote accountability and traceability.</w:t>
      </w:r>
    </w:p>
    <w:p w14:paraId="04DAA7B3" w14:textId="74185A4C" w:rsidR="000404BA" w:rsidRPr="000404BA" w:rsidRDefault="000404BA" w:rsidP="000404BA">
      <w:pPr>
        <w:jc w:val="both"/>
        <w:rPr>
          <w:rFonts w:ascii="Arial" w:hAnsi="Arial" w:cs="Arial"/>
          <w:lang w:eastAsia="en-GB"/>
        </w:rPr>
      </w:pPr>
      <w:r w:rsidRPr="000404BA">
        <w:rPr>
          <w:rFonts w:ascii="Arial" w:hAnsi="Arial" w:cs="Arial"/>
          <w:lang w:eastAsia="en-GB"/>
        </w:rPr>
        <w:t>Transactional processing guarantees that interdependent operations either succeed or fail collectively, thus preserving data consistency. Indexing improves the performance of analytical operations that are crucial for tracking club engagement and student participation. The incorporation of academic literature further substantiates the design and implementation decisions, anchoring the project within established theoretical frameworks.</w:t>
      </w:r>
    </w:p>
    <w:p w14:paraId="114A4FD9" w14:textId="11ED1F57" w:rsidR="000404BA" w:rsidRDefault="000404BA" w:rsidP="000404BA">
      <w:pPr>
        <w:jc w:val="both"/>
        <w:rPr>
          <w:rFonts w:ascii="Arial" w:hAnsi="Arial" w:cs="Arial"/>
          <w:lang w:eastAsia="en-GB"/>
        </w:rPr>
      </w:pPr>
      <w:r w:rsidRPr="000404BA">
        <w:rPr>
          <w:rFonts w:ascii="Arial" w:hAnsi="Arial" w:cs="Arial"/>
          <w:lang w:eastAsia="en-GB"/>
        </w:rPr>
        <w:t>The project encountered several challenges, particularly in modelling intricate relationships and ensuring consistency across dependent operations. These issues were addressed through meticulous ERD construction, comprehensive normalization, and thorough testing of transactional procedures. Prospective enhancements may involve the creation of a front-end application that interfaces with the database, integration with university authentication systems, or the deployment of advanced analytics and reporting dashboards.</w:t>
      </w:r>
    </w:p>
    <w:p w14:paraId="183DF804" w14:textId="77777777" w:rsidR="00C349EB" w:rsidRDefault="00C349EB" w:rsidP="000404BA">
      <w:pPr>
        <w:jc w:val="both"/>
        <w:rPr>
          <w:rFonts w:ascii="Arial" w:hAnsi="Arial" w:cs="Arial"/>
          <w:lang w:eastAsia="en-GB"/>
        </w:rPr>
      </w:pPr>
    </w:p>
    <w:p w14:paraId="3A90DEAD" w14:textId="77777777" w:rsidR="00C349EB" w:rsidRDefault="00C349EB" w:rsidP="000404BA">
      <w:pPr>
        <w:jc w:val="both"/>
        <w:rPr>
          <w:rFonts w:ascii="Arial" w:hAnsi="Arial" w:cs="Arial"/>
          <w:lang w:eastAsia="en-GB"/>
        </w:rPr>
      </w:pPr>
    </w:p>
    <w:p w14:paraId="48516F9F" w14:textId="77777777" w:rsidR="00C349EB" w:rsidRDefault="00C349EB" w:rsidP="000404BA">
      <w:pPr>
        <w:jc w:val="both"/>
        <w:rPr>
          <w:rFonts w:ascii="Arial" w:hAnsi="Arial" w:cs="Arial"/>
          <w:lang w:eastAsia="en-GB"/>
        </w:rPr>
      </w:pPr>
    </w:p>
    <w:p w14:paraId="226975B6" w14:textId="77777777" w:rsidR="00C349EB" w:rsidRDefault="00C349EB" w:rsidP="000404BA">
      <w:pPr>
        <w:jc w:val="both"/>
        <w:rPr>
          <w:rFonts w:ascii="Arial" w:hAnsi="Arial" w:cs="Arial"/>
          <w:lang w:eastAsia="en-GB"/>
        </w:rPr>
      </w:pPr>
    </w:p>
    <w:p w14:paraId="1744F76C" w14:textId="77777777" w:rsidR="00C349EB" w:rsidRDefault="00C349EB" w:rsidP="000404BA">
      <w:pPr>
        <w:jc w:val="both"/>
        <w:rPr>
          <w:rFonts w:ascii="Arial" w:hAnsi="Arial" w:cs="Arial"/>
          <w:lang w:eastAsia="en-GB"/>
        </w:rPr>
      </w:pPr>
    </w:p>
    <w:p w14:paraId="380C1145" w14:textId="77777777" w:rsidR="00C349EB" w:rsidRDefault="00C349EB" w:rsidP="000404BA">
      <w:pPr>
        <w:jc w:val="both"/>
        <w:rPr>
          <w:rFonts w:ascii="Arial" w:hAnsi="Arial" w:cs="Arial"/>
          <w:lang w:eastAsia="en-GB"/>
        </w:rPr>
      </w:pPr>
    </w:p>
    <w:p w14:paraId="7D52187C" w14:textId="77777777" w:rsidR="00C349EB" w:rsidRDefault="00C349EB" w:rsidP="000404BA">
      <w:pPr>
        <w:jc w:val="both"/>
        <w:rPr>
          <w:rFonts w:ascii="Arial" w:hAnsi="Arial" w:cs="Arial"/>
          <w:lang w:eastAsia="en-GB"/>
        </w:rPr>
      </w:pPr>
    </w:p>
    <w:p w14:paraId="0CA6FB59" w14:textId="77777777" w:rsidR="00C349EB" w:rsidRDefault="00C349EB" w:rsidP="000404BA">
      <w:pPr>
        <w:jc w:val="both"/>
        <w:rPr>
          <w:rFonts w:ascii="Arial" w:hAnsi="Arial" w:cs="Arial"/>
          <w:lang w:eastAsia="en-GB"/>
        </w:rPr>
      </w:pPr>
    </w:p>
    <w:p w14:paraId="4DABC000" w14:textId="77777777" w:rsidR="00C349EB" w:rsidRDefault="00C349EB" w:rsidP="000404BA">
      <w:pPr>
        <w:jc w:val="both"/>
        <w:rPr>
          <w:rFonts w:ascii="Arial" w:hAnsi="Arial" w:cs="Arial"/>
          <w:lang w:eastAsia="en-GB"/>
        </w:rPr>
      </w:pPr>
    </w:p>
    <w:p w14:paraId="5D90F6D5" w14:textId="77777777" w:rsidR="00C349EB" w:rsidRDefault="00C349EB" w:rsidP="000404BA">
      <w:pPr>
        <w:jc w:val="both"/>
        <w:rPr>
          <w:rFonts w:ascii="Arial" w:hAnsi="Arial" w:cs="Arial"/>
          <w:lang w:eastAsia="en-GB"/>
        </w:rPr>
      </w:pPr>
    </w:p>
    <w:p w14:paraId="25D7EF16" w14:textId="77777777" w:rsidR="00C349EB" w:rsidRDefault="00C349EB" w:rsidP="000404BA">
      <w:pPr>
        <w:jc w:val="both"/>
        <w:rPr>
          <w:rFonts w:ascii="Arial" w:hAnsi="Arial" w:cs="Arial"/>
          <w:lang w:eastAsia="en-GB"/>
        </w:rPr>
      </w:pPr>
    </w:p>
    <w:p w14:paraId="46D6A873" w14:textId="77777777" w:rsidR="00C349EB" w:rsidRDefault="00C349EB" w:rsidP="000404BA">
      <w:pPr>
        <w:jc w:val="both"/>
        <w:rPr>
          <w:rFonts w:ascii="Arial" w:hAnsi="Arial" w:cs="Arial"/>
          <w:lang w:eastAsia="en-GB"/>
        </w:rPr>
      </w:pPr>
    </w:p>
    <w:p w14:paraId="5D578158" w14:textId="77777777" w:rsidR="00C349EB" w:rsidRDefault="00C349EB" w:rsidP="000404BA">
      <w:pPr>
        <w:jc w:val="both"/>
        <w:rPr>
          <w:rFonts w:ascii="Arial" w:hAnsi="Arial" w:cs="Arial"/>
          <w:lang w:eastAsia="en-GB"/>
        </w:rPr>
      </w:pPr>
    </w:p>
    <w:p w14:paraId="76388A3A" w14:textId="77777777" w:rsidR="00C349EB" w:rsidRDefault="00C349EB" w:rsidP="000404BA">
      <w:pPr>
        <w:jc w:val="both"/>
        <w:rPr>
          <w:rFonts w:ascii="Arial" w:hAnsi="Arial" w:cs="Arial"/>
          <w:lang w:eastAsia="en-GB"/>
        </w:rPr>
      </w:pPr>
    </w:p>
    <w:p w14:paraId="2FB60B07" w14:textId="77777777" w:rsidR="00C349EB" w:rsidRDefault="00C349EB" w:rsidP="000404BA">
      <w:pPr>
        <w:jc w:val="both"/>
        <w:rPr>
          <w:rFonts w:ascii="Arial" w:hAnsi="Arial" w:cs="Arial"/>
          <w:lang w:eastAsia="en-GB"/>
        </w:rPr>
      </w:pPr>
    </w:p>
    <w:p w14:paraId="0FA77A4B" w14:textId="77777777" w:rsidR="00C349EB" w:rsidRDefault="00C349EB" w:rsidP="000404BA">
      <w:pPr>
        <w:jc w:val="both"/>
        <w:rPr>
          <w:rFonts w:ascii="Arial" w:hAnsi="Arial" w:cs="Arial"/>
          <w:lang w:eastAsia="en-GB"/>
        </w:rPr>
      </w:pPr>
    </w:p>
    <w:p w14:paraId="79C5D9F1" w14:textId="77777777" w:rsidR="00C349EB" w:rsidRDefault="00C349EB" w:rsidP="000404BA">
      <w:pPr>
        <w:jc w:val="both"/>
        <w:rPr>
          <w:rFonts w:ascii="Arial" w:hAnsi="Arial" w:cs="Arial"/>
          <w:lang w:eastAsia="en-GB"/>
        </w:rPr>
      </w:pPr>
    </w:p>
    <w:p w14:paraId="56F9149B" w14:textId="5B3AE398" w:rsidR="00C349EB" w:rsidRPr="00C349EB" w:rsidRDefault="00C349EB" w:rsidP="000404BA">
      <w:pPr>
        <w:jc w:val="both"/>
        <w:rPr>
          <w:rFonts w:ascii="Arial" w:hAnsi="Arial" w:cs="Arial"/>
          <w:b/>
          <w:bCs/>
          <w:sz w:val="28"/>
          <w:szCs w:val="28"/>
          <w:lang w:eastAsia="en-GB"/>
        </w:rPr>
      </w:pPr>
      <w:r w:rsidRPr="00C349EB">
        <w:rPr>
          <w:rFonts w:ascii="Arial" w:hAnsi="Arial" w:cs="Arial"/>
          <w:b/>
          <w:bCs/>
          <w:sz w:val="28"/>
          <w:szCs w:val="28"/>
          <w:lang w:eastAsia="en-GB"/>
        </w:rPr>
        <w:lastRenderedPageBreak/>
        <w:t>References:</w:t>
      </w:r>
    </w:p>
    <w:p w14:paraId="2C14CB4F" w14:textId="77777777" w:rsidR="00050681" w:rsidRPr="00050681" w:rsidRDefault="006003A8" w:rsidP="00050681">
      <w:pPr>
        <w:jc w:val="both"/>
        <w:rPr>
          <w:rFonts w:ascii="Arial" w:hAnsi="Arial" w:cs="Arial"/>
          <w:lang w:val="en-US" w:eastAsia="en-GB"/>
        </w:rPr>
      </w:pPr>
      <w:r>
        <w:rPr>
          <w:rFonts w:ascii="Arial" w:hAnsi="Arial" w:cs="Arial"/>
          <w:lang w:eastAsia="en-GB"/>
        </w:rPr>
        <w:t xml:space="preserve">[1] </w:t>
      </w:r>
      <w:r w:rsidR="00050681" w:rsidRPr="00050681">
        <w:rPr>
          <w:rFonts w:ascii="Arial" w:hAnsi="Arial" w:cs="Arial"/>
          <w:lang w:val="en-US" w:eastAsia="en-GB"/>
        </w:rPr>
        <w:t xml:space="preserve">Kotsyuba, I., Bezkorovaynyi, P., Silko, J. and Shikov, A., 2021, October. Automating MySQL database complexity estimation based on quantitative metrics. In </w:t>
      </w:r>
      <w:r w:rsidR="00050681" w:rsidRPr="00050681">
        <w:rPr>
          <w:rFonts w:ascii="Arial" w:hAnsi="Arial" w:cs="Arial"/>
          <w:i/>
          <w:iCs/>
          <w:lang w:val="en-US" w:eastAsia="en-GB"/>
        </w:rPr>
        <w:t>XIV International Scientific Conference “INTERAGROMASH 2021" Precision Agriculture and Agricultural Machinery Industry, Volume 1</w:t>
      </w:r>
      <w:r w:rsidR="00050681" w:rsidRPr="00050681">
        <w:rPr>
          <w:rFonts w:ascii="Arial" w:hAnsi="Arial" w:cs="Arial"/>
          <w:lang w:val="en-US" w:eastAsia="en-GB"/>
        </w:rPr>
        <w:t xml:space="preserve"> (pp. 378-386). Cham: Springer International Publishing.</w:t>
      </w:r>
    </w:p>
    <w:p w14:paraId="06B009B4" w14:textId="08B7857B" w:rsidR="006003A8" w:rsidRPr="00050681" w:rsidRDefault="006003A8" w:rsidP="000404BA">
      <w:pPr>
        <w:jc w:val="both"/>
        <w:rPr>
          <w:rFonts w:ascii="Arial" w:hAnsi="Arial" w:cs="Arial"/>
          <w:lang w:val="en-US" w:eastAsia="en-GB"/>
        </w:rPr>
      </w:pPr>
      <w:r>
        <w:rPr>
          <w:rFonts w:ascii="Arial" w:hAnsi="Arial" w:cs="Arial"/>
          <w:lang w:eastAsia="en-GB"/>
        </w:rPr>
        <w:t>[2]</w:t>
      </w:r>
      <w:r w:rsidR="00050681">
        <w:rPr>
          <w:rFonts w:ascii="Arial" w:hAnsi="Arial" w:cs="Arial"/>
          <w:lang w:eastAsia="en-GB"/>
        </w:rPr>
        <w:t xml:space="preserve"> </w:t>
      </w:r>
      <w:r w:rsidR="00050681" w:rsidRPr="00050681">
        <w:rPr>
          <w:rFonts w:ascii="Arial" w:hAnsi="Arial" w:cs="Arial"/>
          <w:lang w:val="en-US" w:eastAsia="en-GB"/>
        </w:rPr>
        <w:t xml:space="preserve">Győrödi, C.A., Dumşe-Burescu, D.V., Győrödi, R.Ş., Zmaranda, D.R., Bandici, L. and Popescu, D.E., 2021. Performance impact of optimization methods on MySQL document-based and relational databases. </w:t>
      </w:r>
      <w:r w:rsidR="00050681" w:rsidRPr="00050681">
        <w:rPr>
          <w:rFonts w:ascii="Arial" w:hAnsi="Arial" w:cs="Arial"/>
          <w:i/>
          <w:iCs/>
          <w:lang w:val="en-US" w:eastAsia="en-GB"/>
        </w:rPr>
        <w:t>Applied Sciences</w:t>
      </w:r>
      <w:r w:rsidR="00050681" w:rsidRPr="00050681">
        <w:rPr>
          <w:rFonts w:ascii="Arial" w:hAnsi="Arial" w:cs="Arial"/>
          <w:lang w:val="en-US" w:eastAsia="en-GB"/>
        </w:rPr>
        <w:t xml:space="preserve">, </w:t>
      </w:r>
      <w:r w:rsidR="00050681" w:rsidRPr="00050681">
        <w:rPr>
          <w:rFonts w:ascii="Arial" w:hAnsi="Arial" w:cs="Arial"/>
          <w:i/>
          <w:iCs/>
          <w:lang w:val="en-US" w:eastAsia="en-GB"/>
        </w:rPr>
        <w:t>11</w:t>
      </w:r>
      <w:r w:rsidR="00050681" w:rsidRPr="00050681">
        <w:rPr>
          <w:rFonts w:ascii="Arial" w:hAnsi="Arial" w:cs="Arial"/>
          <w:lang w:val="en-US" w:eastAsia="en-GB"/>
        </w:rPr>
        <w:t>(15), p.6794.</w:t>
      </w:r>
    </w:p>
    <w:p w14:paraId="14677CE4" w14:textId="5B8D2345" w:rsidR="006003A8" w:rsidRPr="00050681" w:rsidRDefault="006003A8" w:rsidP="000404BA">
      <w:pPr>
        <w:jc w:val="both"/>
        <w:rPr>
          <w:rFonts w:ascii="Arial" w:hAnsi="Arial" w:cs="Arial"/>
          <w:lang w:val="en-US" w:eastAsia="en-GB"/>
        </w:rPr>
      </w:pPr>
      <w:r>
        <w:rPr>
          <w:rFonts w:ascii="Arial" w:hAnsi="Arial" w:cs="Arial"/>
          <w:lang w:eastAsia="en-GB"/>
        </w:rPr>
        <w:t>[3]</w:t>
      </w:r>
      <w:r w:rsidR="00050681">
        <w:rPr>
          <w:rFonts w:ascii="Arial" w:hAnsi="Arial" w:cs="Arial"/>
          <w:lang w:eastAsia="en-GB"/>
        </w:rPr>
        <w:t xml:space="preserve"> </w:t>
      </w:r>
      <w:r w:rsidR="00050681" w:rsidRPr="00050681">
        <w:rPr>
          <w:rFonts w:ascii="Arial" w:hAnsi="Arial" w:cs="Arial"/>
          <w:lang w:val="en-US" w:eastAsia="en-GB"/>
        </w:rPr>
        <w:t xml:space="preserve">Šušter, I., Karabašević, D., Stanujkić, D., Ranisavljević, T. and Brzaković, M., 2024. PHYSICAL DESIGN OF MYSQL DATABASE. </w:t>
      </w:r>
      <w:r w:rsidR="00050681" w:rsidRPr="00050681">
        <w:rPr>
          <w:rFonts w:ascii="Arial" w:hAnsi="Arial" w:cs="Arial"/>
          <w:i/>
          <w:iCs/>
          <w:lang w:val="en-US" w:eastAsia="en-GB"/>
        </w:rPr>
        <w:t>Quaestus</w:t>
      </w:r>
      <w:r w:rsidR="00050681" w:rsidRPr="00050681">
        <w:rPr>
          <w:rFonts w:ascii="Arial" w:hAnsi="Arial" w:cs="Arial"/>
          <w:lang w:val="en-US" w:eastAsia="en-GB"/>
        </w:rPr>
        <w:t>, (24), pp.309-323.</w:t>
      </w:r>
    </w:p>
    <w:p w14:paraId="12E7B9D1" w14:textId="7A88A78E" w:rsidR="006003A8" w:rsidRPr="004103BE" w:rsidRDefault="006003A8" w:rsidP="000404BA">
      <w:pPr>
        <w:jc w:val="both"/>
        <w:rPr>
          <w:rFonts w:ascii="Arial" w:hAnsi="Arial" w:cs="Arial"/>
          <w:lang w:val="en-US" w:eastAsia="en-GB"/>
        </w:rPr>
      </w:pPr>
      <w:r>
        <w:rPr>
          <w:rFonts w:ascii="Arial" w:hAnsi="Arial" w:cs="Arial"/>
          <w:lang w:eastAsia="en-GB"/>
        </w:rPr>
        <w:t>[4]</w:t>
      </w:r>
      <w:r w:rsidR="00050681">
        <w:rPr>
          <w:rFonts w:ascii="Arial" w:hAnsi="Arial" w:cs="Arial"/>
          <w:lang w:eastAsia="en-GB"/>
        </w:rPr>
        <w:t xml:space="preserve"> </w:t>
      </w:r>
      <w:r w:rsidR="004103BE" w:rsidRPr="004103BE">
        <w:rPr>
          <w:rFonts w:ascii="Arial" w:hAnsi="Arial" w:cs="Arial"/>
          <w:lang w:val="en-US" w:eastAsia="en-GB"/>
        </w:rPr>
        <w:t xml:space="preserve">Isnaeni, A., Septilarso, A., Ratnawati, N. and Susanto, H., 2023, September. Development of Entity Relationship Diagram (ERD) design for decommissioning database based on CERREX-D2 data input files. In </w:t>
      </w:r>
      <w:r w:rsidR="004103BE" w:rsidRPr="004103BE">
        <w:rPr>
          <w:rFonts w:ascii="Arial" w:hAnsi="Arial" w:cs="Arial"/>
          <w:i/>
          <w:iCs/>
          <w:lang w:val="en-US" w:eastAsia="en-GB"/>
        </w:rPr>
        <w:t>Proceedings of the 2023 Nuclear Safety Seminar, Improving the Safety and Security of Nuclear Installations and Ionizing Radiation Sources to Support the Competitiveness of Nuclear Products and Improve Community Welfare</w:t>
      </w:r>
      <w:r w:rsidR="004103BE" w:rsidRPr="004103BE">
        <w:rPr>
          <w:rFonts w:ascii="Arial" w:hAnsi="Arial" w:cs="Arial"/>
          <w:lang w:val="en-US" w:eastAsia="en-GB"/>
        </w:rPr>
        <w:t xml:space="preserve"> (No. INIS-ID--115, pp. 372-382).</w:t>
      </w:r>
    </w:p>
    <w:p w14:paraId="42BEC74E" w14:textId="4708D8BE" w:rsidR="006003A8" w:rsidRPr="004103BE" w:rsidRDefault="006003A8" w:rsidP="000404BA">
      <w:pPr>
        <w:jc w:val="both"/>
        <w:rPr>
          <w:rFonts w:ascii="Arial" w:hAnsi="Arial" w:cs="Arial"/>
          <w:lang w:val="en-US" w:eastAsia="en-GB"/>
        </w:rPr>
      </w:pPr>
      <w:r>
        <w:rPr>
          <w:rFonts w:ascii="Arial" w:hAnsi="Arial" w:cs="Arial"/>
          <w:lang w:eastAsia="en-GB"/>
        </w:rPr>
        <w:t>[5]</w:t>
      </w:r>
      <w:r w:rsidR="004103BE">
        <w:rPr>
          <w:rFonts w:ascii="Arial" w:hAnsi="Arial" w:cs="Arial"/>
          <w:lang w:eastAsia="en-GB"/>
        </w:rPr>
        <w:t xml:space="preserve"> </w:t>
      </w:r>
      <w:r w:rsidR="004103BE" w:rsidRPr="004103BE">
        <w:rPr>
          <w:rFonts w:ascii="Arial" w:hAnsi="Arial" w:cs="Arial"/>
          <w:lang w:val="en-US" w:eastAsia="en-GB"/>
        </w:rPr>
        <w:t xml:space="preserve">Sudiartha, I.K.G., Indrayana, I.N.E., Suasnawa, I.W., Asri, S.A. and Sunu, P.W., 2020, July. Data structure comparison between mysql relational database and firebase database nosql on mobile based tourist tracking application. In </w:t>
      </w:r>
      <w:r w:rsidR="004103BE" w:rsidRPr="004103BE">
        <w:rPr>
          <w:rFonts w:ascii="Arial" w:hAnsi="Arial" w:cs="Arial"/>
          <w:i/>
          <w:iCs/>
          <w:lang w:val="en-US" w:eastAsia="en-GB"/>
        </w:rPr>
        <w:t>Journal of Physics: Conference Series</w:t>
      </w:r>
      <w:r w:rsidR="004103BE" w:rsidRPr="004103BE">
        <w:rPr>
          <w:rFonts w:ascii="Arial" w:hAnsi="Arial" w:cs="Arial"/>
          <w:lang w:val="en-US" w:eastAsia="en-GB"/>
        </w:rPr>
        <w:t xml:space="preserve"> (Vol. 1569, No. 3, p. 032092). IOP Publishing.</w:t>
      </w:r>
    </w:p>
    <w:p w14:paraId="3EEA195A" w14:textId="3C02063D" w:rsidR="004103BE" w:rsidRPr="004103BE" w:rsidRDefault="006003A8" w:rsidP="000404BA">
      <w:pPr>
        <w:jc w:val="both"/>
        <w:rPr>
          <w:rFonts w:ascii="Arial" w:hAnsi="Arial" w:cs="Arial"/>
          <w:lang w:val="en-US" w:eastAsia="en-GB"/>
        </w:rPr>
      </w:pPr>
      <w:r>
        <w:rPr>
          <w:rFonts w:ascii="Arial" w:hAnsi="Arial" w:cs="Arial"/>
          <w:lang w:eastAsia="en-GB"/>
        </w:rPr>
        <w:t>[6]</w:t>
      </w:r>
      <w:r w:rsidR="004103BE">
        <w:rPr>
          <w:rFonts w:ascii="Arial" w:hAnsi="Arial" w:cs="Arial"/>
          <w:lang w:eastAsia="en-GB"/>
        </w:rPr>
        <w:t xml:space="preserve"> </w:t>
      </w:r>
      <w:r w:rsidR="004103BE" w:rsidRPr="004103BE">
        <w:rPr>
          <w:rFonts w:ascii="Arial" w:hAnsi="Arial" w:cs="Arial"/>
          <w:lang w:val="en-US" w:eastAsia="en-GB"/>
        </w:rPr>
        <w:t xml:space="preserve">Fotache, M., Cluci, M.I., Taipalus, T. and Talaba, G., 2025. The effects of database normalization on decision support system performance. </w:t>
      </w:r>
      <w:r w:rsidR="004103BE" w:rsidRPr="004103BE">
        <w:rPr>
          <w:rFonts w:ascii="Arial" w:hAnsi="Arial" w:cs="Arial"/>
          <w:i/>
          <w:iCs/>
          <w:lang w:val="en-US" w:eastAsia="en-GB"/>
        </w:rPr>
        <w:t>Information Systems</w:t>
      </w:r>
      <w:r w:rsidR="004103BE" w:rsidRPr="004103BE">
        <w:rPr>
          <w:rFonts w:ascii="Arial" w:hAnsi="Arial" w:cs="Arial"/>
          <w:lang w:val="en-US" w:eastAsia="en-GB"/>
        </w:rPr>
        <w:t>, p.102636.</w:t>
      </w:r>
    </w:p>
    <w:p w14:paraId="006029BD" w14:textId="2A5C4C32" w:rsidR="006003A8" w:rsidRPr="004103BE" w:rsidRDefault="006003A8" w:rsidP="000404BA">
      <w:pPr>
        <w:jc w:val="both"/>
        <w:rPr>
          <w:rFonts w:ascii="Arial" w:hAnsi="Arial" w:cs="Arial"/>
          <w:lang w:val="en-US" w:eastAsia="en-GB"/>
        </w:rPr>
      </w:pPr>
      <w:r>
        <w:rPr>
          <w:rFonts w:ascii="Arial" w:hAnsi="Arial" w:cs="Arial"/>
          <w:lang w:eastAsia="en-GB"/>
        </w:rPr>
        <w:t>[7]</w:t>
      </w:r>
      <w:r w:rsidR="004103BE">
        <w:rPr>
          <w:rFonts w:ascii="Arial" w:hAnsi="Arial" w:cs="Arial"/>
          <w:lang w:eastAsia="en-GB"/>
        </w:rPr>
        <w:t xml:space="preserve"> </w:t>
      </w:r>
      <w:r w:rsidR="004103BE" w:rsidRPr="004103BE">
        <w:rPr>
          <w:rFonts w:ascii="Arial" w:hAnsi="Arial" w:cs="Arial"/>
          <w:lang w:val="en-US" w:eastAsia="en-GB"/>
        </w:rPr>
        <w:t xml:space="preserve">Hardini, M., Agarwal, V., Apriani, D., Widjaya, I.A., Setiawaty, E. and Nurasiah, N., 2025. Application of database normalization in increasing data storage efficiency. </w:t>
      </w:r>
      <w:r w:rsidR="004103BE" w:rsidRPr="004103BE">
        <w:rPr>
          <w:rFonts w:ascii="Arial" w:hAnsi="Arial" w:cs="Arial"/>
          <w:i/>
          <w:iCs/>
          <w:lang w:val="en-US" w:eastAsia="en-GB"/>
        </w:rPr>
        <w:t>International Transactions on Artificial Intelligence</w:t>
      </w:r>
      <w:r w:rsidR="004103BE" w:rsidRPr="004103BE">
        <w:rPr>
          <w:rFonts w:ascii="Arial" w:hAnsi="Arial" w:cs="Arial"/>
          <w:lang w:val="en-US" w:eastAsia="en-GB"/>
        </w:rPr>
        <w:t xml:space="preserve">, </w:t>
      </w:r>
      <w:r w:rsidR="004103BE" w:rsidRPr="004103BE">
        <w:rPr>
          <w:rFonts w:ascii="Arial" w:hAnsi="Arial" w:cs="Arial"/>
          <w:i/>
          <w:iCs/>
          <w:lang w:val="en-US" w:eastAsia="en-GB"/>
        </w:rPr>
        <w:t>3</w:t>
      </w:r>
      <w:r w:rsidR="004103BE" w:rsidRPr="004103BE">
        <w:rPr>
          <w:rFonts w:ascii="Arial" w:hAnsi="Arial" w:cs="Arial"/>
          <w:lang w:val="en-US" w:eastAsia="en-GB"/>
        </w:rPr>
        <w:t>(2), pp.201-211.</w:t>
      </w:r>
    </w:p>
    <w:p w14:paraId="537363B7" w14:textId="1EF87378" w:rsidR="006003A8" w:rsidRPr="004103BE" w:rsidRDefault="006003A8" w:rsidP="000404BA">
      <w:pPr>
        <w:jc w:val="both"/>
        <w:rPr>
          <w:rFonts w:ascii="Arial" w:hAnsi="Arial" w:cs="Arial"/>
          <w:lang w:val="en-US" w:eastAsia="en-GB"/>
        </w:rPr>
      </w:pPr>
      <w:r>
        <w:rPr>
          <w:rFonts w:ascii="Arial" w:hAnsi="Arial" w:cs="Arial"/>
          <w:lang w:eastAsia="en-GB"/>
        </w:rPr>
        <w:t>[8]</w:t>
      </w:r>
      <w:r w:rsidR="004103BE">
        <w:rPr>
          <w:rFonts w:ascii="Arial" w:hAnsi="Arial" w:cs="Arial"/>
          <w:lang w:eastAsia="en-GB"/>
        </w:rPr>
        <w:t xml:space="preserve"> </w:t>
      </w:r>
      <w:r w:rsidR="004103BE" w:rsidRPr="004103BE">
        <w:rPr>
          <w:rFonts w:ascii="Arial" w:hAnsi="Arial" w:cs="Arial"/>
          <w:lang w:val="en-US" w:eastAsia="en-GB"/>
        </w:rPr>
        <w:t xml:space="preserve">Sug, H. and Korea, R.O., 2020. A method for normalization of relation schema based on data to abide by the third normal form. </w:t>
      </w:r>
      <w:r w:rsidR="004103BE" w:rsidRPr="004103BE">
        <w:rPr>
          <w:rFonts w:ascii="Arial" w:hAnsi="Arial" w:cs="Arial"/>
          <w:i/>
          <w:iCs/>
          <w:lang w:val="en-US" w:eastAsia="en-GB"/>
        </w:rPr>
        <w:t>WSEAS Trans. Math</w:t>
      </w:r>
      <w:r w:rsidR="004103BE" w:rsidRPr="004103BE">
        <w:rPr>
          <w:rFonts w:ascii="Arial" w:hAnsi="Arial" w:cs="Arial"/>
          <w:lang w:val="en-US" w:eastAsia="en-GB"/>
        </w:rPr>
        <w:t xml:space="preserve">, </w:t>
      </w:r>
      <w:r w:rsidR="004103BE" w:rsidRPr="004103BE">
        <w:rPr>
          <w:rFonts w:ascii="Arial" w:hAnsi="Arial" w:cs="Arial"/>
          <w:i/>
          <w:iCs/>
          <w:lang w:val="en-US" w:eastAsia="en-GB"/>
        </w:rPr>
        <w:t>19</w:t>
      </w:r>
      <w:r w:rsidR="004103BE" w:rsidRPr="004103BE">
        <w:rPr>
          <w:rFonts w:ascii="Arial" w:hAnsi="Arial" w:cs="Arial"/>
          <w:lang w:val="en-US" w:eastAsia="en-GB"/>
        </w:rPr>
        <w:t>, pp.216-225.</w:t>
      </w:r>
    </w:p>
    <w:p w14:paraId="26B7FB77" w14:textId="1B88AFDE" w:rsidR="006003A8" w:rsidRPr="000F66B1" w:rsidRDefault="006003A8" w:rsidP="000404BA">
      <w:pPr>
        <w:jc w:val="both"/>
        <w:rPr>
          <w:rFonts w:ascii="Arial" w:hAnsi="Arial" w:cs="Arial"/>
          <w:lang w:val="en-US" w:eastAsia="en-GB"/>
        </w:rPr>
      </w:pPr>
      <w:r>
        <w:rPr>
          <w:rFonts w:ascii="Arial" w:hAnsi="Arial" w:cs="Arial"/>
          <w:lang w:eastAsia="en-GB"/>
        </w:rPr>
        <w:t>[9]</w:t>
      </w:r>
      <w:r w:rsidR="004103BE">
        <w:rPr>
          <w:rFonts w:ascii="Arial" w:hAnsi="Arial" w:cs="Arial"/>
          <w:lang w:eastAsia="en-GB"/>
        </w:rPr>
        <w:t xml:space="preserve"> </w:t>
      </w:r>
      <w:r w:rsidR="000F66B1" w:rsidRPr="000F66B1">
        <w:rPr>
          <w:rFonts w:ascii="Arial" w:hAnsi="Arial" w:cs="Arial"/>
          <w:lang w:val="en-US" w:eastAsia="en-GB"/>
        </w:rPr>
        <w:t xml:space="preserve">Huang, H., Shen, B., Zhong, L. and Zhou, Y., 2023, January. Protecting data integrity of web applications with database constraints inferred from application code. In </w:t>
      </w:r>
      <w:r w:rsidR="000F66B1" w:rsidRPr="000F66B1">
        <w:rPr>
          <w:rFonts w:ascii="Arial" w:hAnsi="Arial" w:cs="Arial"/>
          <w:i/>
          <w:iCs/>
          <w:lang w:val="en-US" w:eastAsia="en-GB"/>
        </w:rPr>
        <w:t>Proceedings of the 28th ACM International Conference on Architectural Support for Programming Languages and Operating Systems, Volume 2</w:t>
      </w:r>
      <w:r w:rsidR="000F66B1" w:rsidRPr="000F66B1">
        <w:rPr>
          <w:rFonts w:ascii="Arial" w:hAnsi="Arial" w:cs="Arial"/>
          <w:lang w:val="en-US" w:eastAsia="en-GB"/>
        </w:rPr>
        <w:t xml:space="preserve"> (pp. 632-645).</w:t>
      </w:r>
    </w:p>
    <w:p w14:paraId="643EF0E9" w14:textId="5A398745" w:rsidR="006003A8" w:rsidRPr="000F66B1" w:rsidRDefault="006003A8" w:rsidP="000404BA">
      <w:pPr>
        <w:jc w:val="both"/>
        <w:rPr>
          <w:rFonts w:ascii="Arial" w:hAnsi="Arial" w:cs="Arial"/>
          <w:lang w:val="en-US" w:eastAsia="en-GB"/>
        </w:rPr>
      </w:pPr>
      <w:r>
        <w:rPr>
          <w:rFonts w:ascii="Arial" w:hAnsi="Arial" w:cs="Arial"/>
          <w:lang w:eastAsia="en-GB"/>
        </w:rPr>
        <w:t>[10]</w:t>
      </w:r>
      <w:r w:rsidR="000F66B1">
        <w:rPr>
          <w:rFonts w:ascii="Arial" w:hAnsi="Arial" w:cs="Arial"/>
          <w:lang w:eastAsia="en-GB"/>
        </w:rPr>
        <w:t xml:space="preserve"> </w:t>
      </w:r>
      <w:r w:rsidR="000F66B1" w:rsidRPr="000F66B1">
        <w:rPr>
          <w:rFonts w:ascii="Arial" w:hAnsi="Arial" w:cs="Arial"/>
          <w:lang w:val="en-US" w:eastAsia="en-GB"/>
        </w:rPr>
        <w:t xml:space="preserve">Skavantzos, P. and Link, S., 2025. Entity/relationship graphs: Principled design, modeling, and data integrity management of graph databases. </w:t>
      </w:r>
      <w:r w:rsidR="000F66B1" w:rsidRPr="000F66B1">
        <w:rPr>
          <w:rFonts w:ascii="Arial" w:hAnsi="Arial" w:cs="Arial"/>
          <w:i/>
          <w:iCs/>
          <w:lang w:val="en-US" w:eastAsia="en-GB"/>
        </w:rPr>
        <w:t>Proceedings of the ACM on Management of Data</w:t>
      </w:r>
      <w:r w:rsidR="000F66B1" w:rsidRPr="000F66B1">
        <w:rPr>
          <w:rFonts w:ascii="Arial" w:hAnsi="Arial" w:cs="Arial"/>
          <w:lang w:val="en-US" w:eastAsia="en-GB"/>
        </w:rPr>
        <w:t xml:space="preserve">, </w:t>
      </w:r>
      <w:r w:rsidR="000F66B1" w:rsidRPr="000F66B1">
        <w:rPr>
          <w:rFonts w:ascii="Arial" w:hAnsi="Arial" w:cs="Arial"/>
          <w:i/>
          <w:iCs/>
          <w:lang w:val="en-US" w:eastAsia="en-GB"/>
        </w:rPr>
        <w:t>3</w:t>
      </w:r>
      <w:r w:rsidR="000F66B1" w:rsidRPr="000F66B1">
        <w:rPr>
          <w:rFonts w:ascii="Arial" w:hAnsi="Arial" w:cs="Arial"/>
          <w:lang w:val="en-US" w:eastAsia="en-GB"/>
        </w:rPr>
        <w:t>(1), pp.1-26.</w:t>
      </w:r>
    </w:p>
    <w:p w14:paraId="27376CF4" w14:textId="1258DDA5" w:rsidR="006003A8" w:rsidRPr="00BB7453" w:rsidRDefault="006003A8" w:rsidP="000404BA">
      <w:pPr>
        <w:jc w:val="both"/>
        <w:rPr>
          <w:rFonts w:ascii="Arial" w:hAnsi="Arial" w:cs="Arial"/>
          <w:lang w:val="en-US" w:eastAsia="en-GB"/>
        </w:rPr>
      </w:pPr>
      <w:r>
        <w:rPr>
          <w:rFonts w:ascii="Arial" w:hAnsi="Arial" w:cs="Arial"/>
          <w:lang w:eastAsia="en-GB"/>
        </w:rPr>
        <w:t>[11]</w:t>
      </w:r>
      <w:r w:rsidR="00BB7453">
        <w:rPr>
          <w:rFonts w:ascii="Arial" w:hAnsi="Arial" w:cs="Arial"/>
          <w:lang w:eastAsia="en-GB"/>
        </w:rPr>
        <w:t xml:space="preserve"> </w:t>
      </w:r>
      <w:r w:rsidR="00BB7453" w:rsidRPr="00BB7453">
        <w:rPr>
          <w:rFonts w:ascii="Arial" w:hAnsi="Arial" w:cs="Arial"/>
          <w:lang w:val="en-US" w:eastAsia="en-GB"/>
        </w:rPr>
        <w:t xml:space="preserve">Hartono, N. and Erfina, E., 2021. Comparison of stored procedures on relational database management system. </w:t>
      </w:r>
      <w:r w:rsidR="00BB7453" w:rsidRPr="00BB7453">
        <w:rPr>
          <w:rFonts w:ascii="Arial" w:hAnsi="Arial" w:cs="Arial"/>
          <w:i/>
          <w:iCs/>
          <w:lang w:val="en-US" w:eastAsia="en-GB"/>
        </w:rPr>
        <w:t>Tech-E</w:t>
      </w:r>
      <w:r w:rsidR="00BB7453" w:rsidRPr="00BB7453">
        <w:rPr>
          <w:rFonts w:ascii="Arial" w:hAnsi="Arial" w:cs="Arial"/>
          <w:lang w:val="en-US" w:eastAsia="en-GB"/>
        </w:rPr>
        <w:t xml:space="preserve">, </w:t>
      </w:r>
      <w:r w:rsidR="00BB7453" w:rsidRPr="00BB7453">
        <w:rPr>
          <w:rFonts w:ascii="Arial" w:hAnsi="Arial" w:cs="Arial"/>
          <w:i/>
          <w:iCs/>
          <w:lang w:val="en-US" w:eastAsia="en-GB"/>
        </w:rPr>
        <w:t>4</w:t>
      </w:r>
      <w:r w:rsidR="00BB7453" w:rsidRPr="00BB7453">
        <w:rPr>
          <w:rFonts w:ascii="Arial" w:hAnsi="Arial" w:cs="Arial"/>
          <w:lang w:val="en-US" w:eastAsia="en-GB"/>
        </w:rPr>
        <w:t>(2), pp.8-15.</w:t>
      </w:r>
    </w:p>
    <w:p w14:paraId="58D146B2" w14:textId="44DF5DB6" w:rsidR="006003A8" w:rsidRPr="00BB7453" w:rsidRDefault="006003A8" w:rsidP="000404BA">
      <w:pPr>
        <w:jc w:val="both"/>
        <w:rPr>
          <w:rFonts w:ascii="Arial" w:hAnsi="Arial" w:cs="Arial"/>
          <w:lang w:val="en-US" w:eastAsia="en-GB"/>
        </w:rPr>
      </w:pPr>
      <w:r>
        <w:rPr>
          <w:rFonts w:ascii="Arial" w:hAnsi="Arial" w:cs="Arial"/>
          <w:lang w:eastAsia="en-GB"/>
        </w:rPr>
        <w:t>[12]</w:t>
      </w:r>
      <w:r w:rsidR="00BB7453">
        <w:rPr>
          <w:rFonts w:ascii="Arial" w:hAnsi="Arial" w:cs="Arial"/>
          <w:lang w:eastAsia="en-GB"/>
        </w:rPr>
        <w:t xml:space="preserve"> </w:t>
      </w:r>
      <w:r w:rsidR="00BB7453" w:rsidRPr="00BB7453">
        <w:rPr>
          <w:rFonts w:ascii="Arial" w:hAnsi="Arial" w:cs="Arial"/>
          <w:lang w:val="en-US" w:eastAsia="en-GB"/>
        </w:rPr>
        <w:t xml:space="preserve">Wahyudi, J., Asbari, M., Sasono, I., Pramono, T. and Novitasari, D., 2022. Database management in MySQL. </w:t>
      </w:r>
      <w:r w:rsidR="00BB7453" w:rsidRPr="00BB7453">
        <w:rPr>
          <w:rFonts w:ascii="Arial" w:hAnsi="Arial" w:cs="Arial"/>
          <w:i/>
          <w:iCs/>
          <w:lang w:val="en-US" w:eastAsia="en-GB"/>
        </w:rPr>
        <w:t>Edumaspul-J. Pendidik</w:t>
      </w:r>
      <w:r w:rsidR="00BB7453" w:rsidRPr="00BB7453">
        <w:rPr>
          <w:rFonts w:ascii="Arial" w:hAnsi="Arial" w:cs="Arial"/>
          <w:lang w:val="en-US" w:eastAsia="en-GB"/>
        </w:rPr>
        <w:t xml:space="preserve">, </w:t>
      </w:r>
      <w:r w:rsidR="00BB7453" w:rsidRPr="00BB7453">
        <w:rPr>
          <w:rFonts w:ascii="Arial" w:hAnsi="Arial" w:cs="Arial"/>
          <w:i/>
          <w:iCs/>
          <w:lang w:val="en-US" w:eastAsia="en-GB"/>
        </w:rPr>
        <w:t>6</w:t>
      </w:r>
      <w:r w:rsidR="00BB7453" w:rsidRPr="00BB7453">
        <w:rPr>
          <w:rFonts w:ascii="Arial" w:hAnsi="Arial" w:cs="Arial"/>
          <w:lang w:val="en-US" w:eastAsia="en-GB"/>
        </w:rPr>
        <w:t>(2), pp.2413-2417.</w:t>
      </w:r>
    </w:p>
    <w:p w14:paraId="2852A890" w14:textId="32A491B2" w:rsidR="006003A8" w:rsidRPr="006E6665" w:rsidRDefault="006003A8" w:rsidP="000404BA">
      <w:pPr>
        <w:jc w:val="both"/>
        <w:rPr>
          <w:rFonts w:ascii="Arial" w:hAnsi="Arial" w:cs="Arial"/>
          <w:lang w:val="en-US" w:eastAsia="en-GB"/>
        </w:rPr>
      </w:pPr>
      <w:r>
        <w:rPr>
          <w:rFonts w:ascii="Arial" w:hAnsi="Arial" w:cs="Arial"/>
          <w:lang w:eastAsia="en-GB"/>
        </w:rPr>
        <w:t>[13]</w:t>
      </w:r>
      <w:r w:rsidR="00BB7453">
        <w:rPr>
          <w:rFonts w:ascii="Arial" w:hAnsi="Arial" w:cs="Arial"/>
          <w:lang w:eastAsia="en-GB"/>
        </w:rPr>
        <w:t xml:space="preserve"> </w:t>
      </w:r>
      <w:r w:rsidR="006E6665" w:rsidRPr="006E6665">
        <w:rPr>
          <w:rFonts w:ascii="Arial" w:hAnsi="Arial" w:cs="Arial"/>
          <w:lang w:val="en-US" w:eastAsia="en-GB"/>
        </w:rPr>
        <w:t xml:space="preserve">Botros, S. and Tinley, J., 2021. </w:t>
      </w:r>
      <w:r w:rsidR="006E6665" w:rsidRPr="006E6665">
        <w:rPr>
          <w:rFonts w:ascii="Arial" w:hAnsi="Arial" w:cs="Arial"/>
          <w:i/>
          <w:iCs/>
          <w:lang w:val="en-US" w:eastAsia="en-GB"/>
        </w:rPr>
        <w:t>High Performance MySQL</w:t>
      </w:r>
      <w:r w:rsidR="006E6665" w:rsidRPr="006E6665">
        <w:rPr>
          <w:rFonts w:ascii="Arial" w:hAnsi="Arial" w:cs="Arial"/>
          <w:lang w:val="en-US" w:eastAsia="en-GB"/>
        </w:rPr>
        <w:t>. " O'Reilly Media, Inc.".</w:t>
      </w:r>
    </w:p>
    <w:p w14:paraId="0E7229DA" w14:textId="39C3456F" w:rsidR="006003A8" w:rsidRPr="006E6665" w:rsidRDefault="006003A8" w:rsidP="000404BA">
      <w:pPr>
        <w:jc w:val="both"/>
        <w:rPr>
          <w:rFonts w:ascii="Arial" w:hAnsi="Arial" w:cs="Arial"/>
          <w:lang w:val="en-US" w:eastAsia="en-GB"/>
        </w:rPr>
      </w:pPr>
      <w:r>
        <w:rPr>
          <w:rFonts w:ascii="Arial" w:hAnsi="Arial" w:cs="Arial"/>
          <w:lang w:eastAsia="en-GB"/>
        </w:rPr>
        <w:t>[14]</w:t>
      </w:r>
      <w:r w:rsidR="00BB7453">
        <w:rPr>
          <w:rFonts w:ascii="Arial" w:hAnsi="Arial" w:cs="Arial"/>
          <w:lang w:eastAsia="en-GB"/>
        </w:rPr>
        <w:t xml:space="preserve"> </w:t>
      </w:r>
      <w:r w:rsidR="006E6665" w:rsidRPr="006E6665">
        <w:rPr>
          <w:rFonts w:ascii="Arial" w:hAnsi="Arial" w:cs="Arial"/>
          <w:lang w:val="en-US" w:eastAsia="en-GB"/>
        </w:rPr>
        <w:t xml:space="preserve">Pettit, T. and Cosentino, S., 2022. </w:t>
      </w:r>
      <w:r w:rsidR="006E6665" w:rsidRPr="006E6665">
        <w:rPr>
          <w:rFonts w:ascii="Arial" w:hAnsi="Arial" w:cs="Arial"/>
          <w:i/>
          <w:iCs/>
          <w:lang w:val="en-US" w:eastAsia="en-GB"/>
        </w:rPr>
        <w:t>The MySQL Workshop: A practical guide to working with data and managing databases with MySQL</w:t>
      </w:r>
      <w:r w:rsidR="006E6665" w:rsidRPr="006E6665">
        <w:rPr>
          <w:rFonts w:ascii="Arial" w:hAnsi="Arial" w:cs="Arial"/>
          <w:lang w:val="en-US" w:eastAsia="en-GB"/>
        </w:rPr>
        <w:t>. Packt Publishing Ltd.</w:t>
      </w:r>
    </w:p>
    <w:p w14:paraId="3F6B6CD9" w14:textId="59C2CE2B" w:rsidR="006003A8" w:rsidRPr="000F5856" w:rsidRDefault="006003A8" w:rsidP="000404BA">
      <w:pPr>
        <w:jc w:val="both"/>
        <w:rPr>
          <w:rFonts w:ascii="Arial" w:hAnsi="Arial" w:cs="Arial"/>
          <w:lang w:val="en-US" w:eastAsia="en-GB"/>
        </w:rPr>
      </w:pPr>
      <w:r>
        <w:rPr>
          <w:rFonts w:ascii="Arial" w:hAnsi="Arial" w:cs="Arial"/>
          <w:lang w:eastAsia="en-GB"/>
        </w:rPr>
        <w:t>[15]</w:t>
      </w:r>
      <w:r w:rsidR="00BB7453">
        <w:rPr>
          <w:rFonts w:ascii="Arial" w:hAnsi="Arial" w:cs="Arial"/>
          <w:lang w:eastAsia="en-GB"/>
        </w:rPr>
        <w:t xml:space="preserve"> </w:t>
      </w:r>
      <w:r w:rsidR="000F5856" w:rsidRPr="000F5856">
        <w:rPr>
          <w:rFonts w:ascii="Arial" w:hAnsi="Arial" w:cs="Arial"/>
          <w:lang w:val="en-US" w:eastAsia="en-GB"/>
        </w:rPr>
        <w:t xml:space="preserve">Nichter, D., 2021. </w:t>
      </w:r>
      <w:r w:rsidR="000F5856" w:rsidRPr="000F5856">
        <w:rPr>
          <w:rFonts w:ascii="Arial" w:hAnsi="Arial" w:cs="Arial"/>
          <w:i/>
          <w:iCs/>
          <w:lang w:val="en-US" w:eastAsia="en-GB"/>
        </w:rPr>
        <w:t>Efficient MySQL Performance</w:t>
      </w:r>
      <w:r w:rsidR="000F5856" w:rsidRPr="000F5856">
        <w:rPr>
          <w:rFonts w:ascii="Arial" w:hAnsi="Arial" w:cs="Arial"/>
          <w:lang w:val="en-US" w:eastAsia="en-GB"/>
        </w:rPr>
        <w:t>. " O'Reilly Media, Inc.".</w:t>
      </w:r>
    </w:p>
    <w:sectPr w:rsidR="006003A8" w:rsidRPr="000F585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5613B" w14:textId="77777777" w:rsidR="00BC74FF" w:rsidRDefault="00BC74FF" w:rsidP="005C60CA">
      <w:pPr>
        <w:spacing w:after="0" w:line="240" w:lineRule="auto"/>
      </w:pPr>
      <w:r>
        <w:separator/>
      </w:r>
    </w:p>
  </w:endnote>
  <w:endnote w:type="continuationSeparator" w:id="0">
    <w:p w14:paraId="14CB9EB6" w14:textId="77777777" w:rsidR="00BC74FF" w:rsidRDefault="00BC74FF" w:rsidP="005C60CA">
      <w:pPr>
        <w:spacing w:after="0" w:line="240" w:lineRule="auto"/>
      </w:pPr>
      <w:r>
        <w:continuationSeparator/>
      </w:r>
    </w:p>
  </w:endnote>
  <w:endnote w:type="continuationNotice" w:id="1">
    <w:p w14:paraId="729F8AD1" w14:textId="77777777" w:rsidR="00BC74FF" w:rsidRDefault="00BC74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466986"/>
      <w:docPartObj>
        <w:docPartGallery w:val="Page Numbers (Bottom of Page)"/>
        <w:docPartUnique/>
      </w:docPartObj>
    </w:sdtPr>
    <w:sdtEndPr>
      <w:rPr>
        <w:noProof/>
      </w:rPr>
    </w:sdtEndPr>
    <w:sdtContent>
      <w:p w14:paraId="69892AEC" w14:textId="1E75C0AF" w:rsidR="00806BBE" w:rsidRDefault="00806B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FDC848" w14:textId="77777777" w:rsidR="00EA51A8" w:rsidRDefault="00EA5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09F98" w14:textId="77777777" w:rsidR="00BC74FF" w:rsidRDefault="00BC74FF" w:rsidP="005C60CA">
      <w:pPr>
        <w:spacing w:after="0" w:line="240" w:lineRule="auto"/>
      </w:pPr>
      <w:r>
        <w:separator/>
      </w:r>
    </w:p>
  </w:footnote>
  <w:footnote w:type="continuationSeparator" w:id="0">
    <w:p w14:paraId="0B42FE79" w14:textId="77777777" w:rsidR="00BC74FF" w:rsidRDefault="00BC74FF" w:rsidP="005C60CA">
      <w:pPr>
        <w:spacing w:after="0" w:line="240" w:lineRule="auto"/>
      </w:pPr>
      <w:r>
        <w:continuationSeparator/>
      </w:r>
    </w:p>
  </w:footnote>
  <w:footnote w:type="continuationNotice" w:id="1">
    <w:p w14:paraId="584D8026" w14:textId="77777777" w:rsidR="00BC74FF" w:rsidRDefault="00BC74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2F2"/>
    <w:multiLevelType w:val="hybridMultilevel"/>
    <w:tmpl w:val="A1305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F07F3"/>
    <w:multiLevelType w:val="hybridMultilevel"/>
    <w:tmpl w:val="B0567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2A2DF6"/>
    <w:multiLevelType w:val="multilevel"/>
    <w:tmpl w:val="E456638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17B10ED2"/>
    <w:multiLevelType w:val="multilevel"/>
    <w:tmpl w:val="67CA16FA"/>
    <w:lvl w:ilvl="0">
      <w:start w:val="4"/>
      <w:numFmt w:val="decimal"/>
      <w:lvlText w:val="%1."/>
      <w:lvlJc w:val="left"/>
      <w:pPr>
        <w:ind w:left="420" w:hanging="4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 w15:restartNumberingAfterBreak="0">
    <w:nsid w:val="25B2444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8C67BC1"/>
    <w:multiLevelType w:val="hybridMultilevel"/>
    <w:tmpl w:val="2390A740"/>
    <w:lvl w:ilvl="0" w:tplc="F8B6F4C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B5A6B"/>
    <w:multiLevelType w:val="hybridMultilevel"/>
    <w:tmpl w:val="9AB20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0901A2"/>
    <w:multiLevelType w:val="multilevel"/>
    <w:tmpl w:val="50C4EC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4CB91E33"/>
    <w:multiLevelType w:val="multilevel"/>
    <w:tmpl w:val="6FDCBAF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9" w15:restartNumberingAfterBreak="0">
    <w:nsid w:val="5F9A6931"/>
    <w:multiLevelType w:val="multilevel"/>
    <w:tmpl w:val="A47CD5D0"/>
    <w:lvl w:ilvl="0">
      <w:start w:val="4"/>
      <w:numFmt w:val="decimal"/>
      <w:lvlText w:val="%1."/>
      <w:lvlJc w:val="left"/>
      <w:pPr>
        <w:ind w:left="420" w:hanging="4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15:restartNumberingAfterBreak="0">
    <w:nsid w:val="5FDC4E84"/>
    <w:multiLevelType w:val="hybridMultilevel"/>
    <w:tmpl w:val="0AEC5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4D3E33"/>
    <w:multiLevelType w:val="hybridMultilevel"/>
    <w:tmpl w:val="D6E21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582188"/>
    <w:multiLevelType w:val="hybridMultilevel"/>
    <w:tmpl w:val="A89CF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8D297B"/>
    <w:multiLevelType w:val="hybridMultilevel"/>
    <w:tmpl w:val="F320A5BC"/>
    <w:lvl w:ilvl="0" w:tplc="D51642BE">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D51176E"/>
    <w:multiLevelType w:val="hybridMultilevel"/>
    <w:tmpl w:val="4E8CD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585F35"/>
    <w:multiLevelType w:val="hybridMultilevel"/>
    <w:tmpl w:val="62364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CC7E07"/>
    <w:multiLevelType w:val="multilevel"/>
    <w:tmpl w:val="613807A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780649AE"/>
    <w:multiLevelType w:val="hybridMultilevel"/>
    <w:tmpl w:val="1C380FC6"/>
    <w:lvl w:ilvl="0" w:tplc="8488C50E">
      <w:start w:val="1"/>
      <w:numFmt w:val="decimal"/>
      <w:lvlText w:val="%1."/>
      <w:lvlJc w:val="left"/>
      <w:pPr>
        <w:ind w:left="720" w:hanging="360"/>
      </w:pPr>
      <w:rPr>
        <w:rFonts w:hint="default"/>
        <w:b/>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7699495">
    <w:abstractNumId w:val="14"/>
  </w:num>
  <w:num w:numId="2" w16cid:durableId="511646897">
    <w:abstractNumId w:val="11"/>
  </w:num>
  <w:num w:numId="3" w16cid:durableId="2128961574">
    <w:abstractNumId w:val="0"/>
  </w:num>
  <w:num w:numId="4" w16cid:durableId="524558433">
    <w:abstractNumId w:val="1"/>
  </w:num>
  <w:num w:numId="5" w16cid:durableId="1358576320">
    <w:abstractNumId w:val="10"/>
  </w:num>
  <w:num w:numId="6" w16cid:durableId="2134589477">
    <w:abstractNumId w:val="2"/>
  </w:num>
  <w:num w:numId="7" w16cid:durableId="398988795">
    <w:abstractNumId w:val="16"/>
  </w:num>
  <w:num w:numId="8" w16cid:durableId="113139897">
    <w:abstractNumId w:val="7"/>
  </w:num>
  <w:num w:numId="9" w16cid:durableId="723024891">
    <w:abstractNumId w:val="4"/>
  </w:num>
  <w:num w:numId="10" w16cid:durableId="621543584">
    <w:abstractNumId w:val="9"/>
  </w:num>
  <w:num w:numId="11" w16cid:durableId="1760443608">
    <w:abstractNumId w:val="3"/>
  </w:num>
  <w:num w:numId="12" w16cid:durableId="772432650">
    <w:abstractNumId w:val="12"/>
  </w:num>
  <w:num w:numId="13" w16cid:durableId="1269191208">
    <w:abstractNumId w:val="5"/>
  </w:num>
  <w:num w:numId="14" w16cid:durableId="912154919">
    <w:abstractNumId w:val="6"/>
  </w:num>
  <w:num w:numId="15" w16cid:durableId="2019187832">
    <w:abstractNumId w:val="17"/>
  </w:num>
  <w:num w:numId="16" w16cid:durableId="938216110">
    <w:abstractNumId w:val="13"/>
  </w:num>
  <w:num w:numId="17" w16cid:durableId="274216971">
    <w:abstractNumId w:val="15"/>
  </w:num>
  <w:num w:numId="18" w16cid:durableId="14115799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1E6"/>
    <w:rsid w:val="00000574"/>
    <w:rsid w:val="00005291"/>
    <w:rsid w:val="00005474"/>
    <w:rsid w:val="00005FC7"/>
    <w:rsid w:val="000061F4"/>
    <w:rsid w:val="0000655A"/>
    <w:rsid w:val="000103B8"/>
    <w:rsid w:val="00010E78"/>
    <w:rsid w:val="00011D69"/>
    <w:rsid w:val="00011EDE"/>
    <w:rsid w:val="00012227"/>
    <w:rsid w:val="000130A3"/>
    <w:rsid w:val="0001330E"/>
    <w:rsid w:val="00013C19"/>
    <w:rsid w:val="00013C53"/>
    <w:rsid w:val="00020272"/>
    <w:rsid w:val="00020345"/>
    <w:rsid w:val="00020D4C"/>
    <w:rsid w:val="00021484"/>
    <w:rsid w:val="000218A4"/>
    <w:rsid w:val="00022C00"/>
    <w:rsid w:val="00022F5D"/>
    <w:rsid w:val="00023025"/>
    <w:rsid w:val="00024B92"/>
    <w:rsid w:val="00026626"/>
    <w:rsid w:val="0002671E"/>
    <w:rsid w:val="00026D47"/>
    <w:rsid w:val="00030E06"/>
    <w:rsid w:val="00032002"/>
    <w:rsid w:val="00032729"/>
    <w:rsid w:val="00032D25"/>
    <w:rsid w:val="00033951"/>
    <w:rsid w:val="00033CAF"/>
    <w:rsid w:val="0003411F"/>
    <w:rsid w:val="000356E6"/>
    <w:rsid w:val="00036BB4"/>
    <w:rsid w:val="0003717F"/>
    <w:rsid w:val="0003742E"/>
    <w:rsid w:val="000404BA"/>
    <w:rsid w:val="00041969"/>
    <w:rsid w:val="00042FE2"/>
    <w:rsid w:val="00043595"/>
    <w:rsid w:val="0004596D"/>
    <w:rsid w:val="000459D0"/>
    <w:rsid w:val="0004632B"/>
    <w:rsid w:val="0004673C"/>
    <w:rsid w:val="00046BA0"/>
    <w:rsid w:val="00046E43"/>
    <w:rsid w:val="000478E6"/>
    <w:rsid w:val="00050681"/>
    <w:rsid w:val="00050C55"/>
    <w:rsid w:val="00052A3B"/>
    <w:rsid w:val="00052CDE"/>
    <w:rsid w:val="00053FE8"/>
    <w:rsid w:val="00054625"/>
    <w:rsid w:val="00054A60"/>
    <w:rsid w:val="00055019"/>
    <w:rsid w:val="00056039"/>
    <w:rsid w:val="000607F2"/>
    <w:rsid w:val="00061263"/>
    <w:rsid w:val="00061370"/>
    <w:rsid w:val="00062E9D"/>
    <w:rsid w:val="00063A3D"/>
    <w:rsid w:val="00063F6B"/>
    <w:rsid w:val="0006444B"/>
    <w:rsid w:val="00064793"/>
    <w:rsid w:val="00064E24"/>
    <w:rsid w:val="000653AB"/>
    <w:rsid w:val="00065F20"/>
    <w:rsid w:val="00070144"/>
    <w:rsid w:val="000709FF"/>
    <w:rsid w:val="00070BF7"/>
    <w:rsid w:val="00070FAD"/>
    <w:rsid w:val="00071594"/>
    <w:rsid w:val="0007178E"/>
    <w:rsid w:val="00071EB3"/>
    <w:rsid w:val="000733E2"/>
    <w:rsid w:val="000737C7"/>
    <w:rsid w:val="0007543B"/>
    <w:rsid w:val="000754D9"/>
    <w:rsid w:val="00076107"/>
    <w:rsid w:val="00076B5F"/>
    <w:rsid w:val="000770B7"/>
    <w:rsid w:val="00077673"/>
    <w:rsid w:val="00077A0C"/>
    <w:rsid w:val="00080008"/>
    <w:rsid w:val="00082D76"/>
    <w:rsid w:val="00083793"/>
    <w:rsid w:val="00083C26"/>
    <w:rsid w:val="00085C54"/>
    <w:rsid w:val="00085FA3"/>
    <w:rsid w:val="00086CEB"/>
    <w:rsid w:val="0008727D"/>
    <w:rsid w:val="00087432"/>
    <w:rsid w:val="00087D72"/>
    <w:rsid w:val="000902A4"/>
    <w:rsid w:val="00091282"/>
    <w:rsid w:val="00091DF2"/>
    <w:rsid w:val="00095088"/>
    <w:rsid w:val="00095C24"/>
    <w:rsid w:val="00095D3B"/>
    <w:rsid w:val="0009611A"/>
    <w:rsid w:val="000972D0"/>
    <w:rsid w:val="000A0316"/>
    <w:rsid w:val="000A0B49"/>
    <w:rsid w:val="000A21D0"/>
    <w:rsid w:val="000A339D"/>
    <w:rsid w:val="000A3CB8"/>
    <w:rsid w:val="000A4439"/>
    <w:rsid w:val="000A4537"/>
    <w:rsid w:val="000A5108"/>
    <w:rsid w:val="000A61E6"/>
    <w:rsid w:val="000A64A3"/>
    <w:rsid w:val="000A69CE"/>
    <w:rsid w:val="000A7222"/>
    <w:rsid w:val="000B1088"/>
    <w:rsid w:val="000B12C6"/>
    <w:rsid w:val="000B1624"/>
    <w:rsid w:val="000B1E4C"/>
    <w:rsid w:val="000B27EE"/>
    <w:rsid w:val="000B28CA"/>
    <w:rsid w:val="000B2950"/>
    <w:rsid w:val="000B2DB1"/>
    <w:rsid w:val="000B3A8B"/>
    <w:rsid w:val="000B3C88"/>
    <w:rsid w:val="000B3CFF"/>
    <w:rsid w:val="000B62AA"/>
    <w:rsid w:val="000B7C44"/>
    <w:rsid w:val="000C04D2"/>
    <w:rsid w:val="000C0874"/>
    <w:rsid w:val="000C32BF"/>
    <w:rsid w:val="000C32C1"/>
    <w:rsid w:val="000C451E"/>
    <w:rsid w:val="000C5089"/>
    <w:rsid w:val="000D081B"/>
    <w:rsid w:val="000D32CC"/>
    <w:rsid w:val="000D39CB"/>
    <w:rsid w:val="000D4D7D"/>
    <w:rsid w:val="000D5F3F"/>
    <w:rsid w:val="000D7363"/>
    <w:rsid w:val="000D7B5C"/>
    <w:rsid w:val="000E0E5C"/>
    <w:rsid w:val="000E2188"/>
    <w:rsid w:val="000E29F2"/>
    <w:rsid w:val="000E440C"/>
    <w:rsid w:val="000E5F5A"/>
    <w:rsid w:val="000E66EE"/>
    <w:rsid w:val="000E76CF"/>
    <w:rsid w:val="000F0337"/>
    <w:rsid w:val="000F091E"/>
    <w:rsid w:val="000F122B"/>
    <w:rsid w:val="000F1F36"/>
    <w:rsid w:val="000F43AB"/>
    <w:rsid w:val="000F4546"/>
    <w:rsid w:val="000F4BBB"/>
    <w:rsid w:val="000F5856"/>
    <w:rsid w:val="000F58F9"/>
    <w:rsid w:val="000F66B1"/>
    <w:rsid w:val="000F6C0D"/>
    <w:rsid w:val="000F7613"/>
    <w:rsid w:val="000F77EC"/>
    <w:rsid w:val="000F7F81"/>
    <w:rsid w:val="00100F6F"/>
    <w:rsid w:val="0010238F"/>
    <w:rsid w:val="00104A1A"/>
    <w:rsid w:val="00104C63"/>
    <w:rsid w:val="001053A1"/>
    <w:rsid w:val="00105601"/>
    <w:rsid w:val="00106F6D"/>
    <w:rsid w:val="00110B6B"/>
    <w:rsid w:val="00111348"/>
    <w:rsid w:val="001114ED"/>
    <w:rsid w:val="00111D72"/>
    <w:rsid w:val="00113CBC"/>
    <w:rsid w:val="001153FE"/>
    <w:rsid w:val="00115B29"/>
    <w:rsid w:val="00115E4E"/>
    <w:rsid w:val="001164E2"/>
    <w:rsid w:val="00116C23"/>
    <w:rsid w:val="00121245"/>
    <w:rsid w:val="0012335B"/>
    <w:rsid w:val="0012413C"/>
    <w:rsid w:val="0012454A"/>
    <w:rsid w:val="001259A4"/>
    <w:rsid w:val="00125A8B"/>
    <w:rsid w:val="00126E3E"/>
    <w:rsid w:val="00127FB2"/>
    <w:rsid w:val="00130056"/>
    <w:rsid w:val="001305B6"/>
    <w:rsid w:val="001305F6"/>
    <w:rsid w:val="00131247"/>
    <w:rsid w:val="0013160F"/>
    <w:rsid w:val="00132A4A"/>
    <w:rsid w:val="00132A8B"/>
    <w:rsid w:val="00133591"/>
    <w:rsid w:val="0013370F"/>
    <w:rsid w:val="001344D3"/>
    <w:rsid w:val="00134DD6"/>
    <w:rsid w:val="00140A13"/>
    <w:rsid w:val="00142A9F"/>
    <w:rsid w:val="00142EF3"/>
    <w:rsid w:val="0014339B"/>
    <w:rsid w:val="00145070"/>
    <w:rsid w:val="00147F0A"/>
    <w:rsid w:val="00150395"/>
    <w:rsid w:val="00151CC5"/>
    <w:rsid w:val="00152843"/>
    <w:rsid w:val="00152B60"/>
    <w:rsid w:val="00152F32"/>
    <w:rsid w:val="00153CB2"/>
    <w:rsid w:val="00154458"/>
    <w:rsid w:val="00156121"/>
    <w:rsid w:val="00156A78"/>
    <w:rsid w:val="001573BD"/>
    <w:rsid w:val="0016133E"/>
    <w:rsid w:val="001642F8"/>
    <w:rsid w:val="001643BF"/>
    <w:rsid w:val="001644ED"/>
    <w:rsid w:val="00164E7F"/>
    <w:rsid w:val="001654D7"/>
    <w:rsid w:val="00165A1F"/>
    <w:rsid w:val="00167138"/>
    <w:rsid w:val="00167F4C"/>
    <w:rsid w:val="00170CCD"/>
    <w:rsid w:val="00171A4A"/>
    <w:rsid w:val="001724F9"/>
    <w:rsid w:val="00173350"/>
    <w:rsid w:val="00174299"/>
    <w:rsid w:val="00174FA4"/>
    <w:rsid w:val="0017529F"/>
    <w:rsid w:val="001770A7"/>
    <w:rsid w:val="001801A1"/>
    <w:rsid w:val="001804DB"/>
    <w:rsid w:val="001814C1"/>
    <w:rsid w:val="0018150C"/>
    <w:rsid w:val="00181E33"/>
    <w:rsid w:val="001822DB"/>
    <w:rsid w:val="00184FD8"/>
    <w:rsid w:val="00185B7F"/>
    <w:rsid w:val="001866E3"/>
    <w:rsid w:val="001878D8"/>
    <w:rsid w:val="00187B33"/>
    <w:rsid w:val="00187BA8"/>
    <w:rsid w:val="00190BE1"/>
    <w:rsid w:val="00191A14"/>
    <w:rsid w:val="00193A98"/>
    <w:rsid w:val="00194190"/>
    <w:rsid w:val="00194A36"/>
    <w:rsid w:val="00196969"/>
    <w:rsid w:val="00197E59"/>
    <w:rsid w:val="001A03D8"/>
    <w:rsid w:val="001A4ABD"/>
    <w:rsid w:val="001A69BC"/>
    <w:rsid w:val="001A701D"/>
    <w:rsid w:val="001A7DCC"/>
    <w:rsid w:val="001B07E0"/>
    <w:rsid w:val="001B3FF1"/>
    <w:rsid w:val="001B435F"/>
    <w:rsid w:val="001B4CDD"/>
    <w:rsid w:val="001B5DA0"/>
    <w:rsid w:val="001B6031"/>
    <w:rsid w:val="001B6A64"/>
    <w:rsid w:val="001B6E27"/>
    <w:rsid w:val="001C011C"/>
    <w:rsid w:val="001C04E4"/>
    <w:rsid w:val="001C126C"/>
    <w:rsid w:val="001C236D"/>
    <w:rsid w:val="001C2BED"/>
    <w:rsid w:val="001C2CD3"/>
    <w:rsid w:val="001C3922"/>
    <w:rsid w:val="001C430A"/>
    <w:rsid w:val="001C4539"/>
    <w:rsid w:val="001C73C7"/>
    <w:rsid w:val="001C765B"/>
    <w:rsid w:val="001C7E70"/>
    <w:rsid w:val="001D1EF5"/>
    <w:rsid w:val="001D2286"/>
    <w:rsid w:val="001D4481"/>
    <w:rsid w:val="001D4694"/>
    <w:rsid w:val="001D51AF"/>
    <w:rsid w:val="001D52F2"/>
    <w:rsid w:val="001E0875"/>
    <w:rsid w:val="001E0C3C"/>
    <w:rsid w:val="001E1306"/>
    <w:rsid w:val="001E5548"/>
    <w:rsid w:val="001E5F20"/>
    <w:rsid w:val="001E6E3C"/>
    <w:rsid w:val="001E7859"/>
    <w:rsid w:val="001E78B4"/>
    <w:rsid w:val="001F0564"/>
    <w:rsid w:val="001F301B"/>
    <w:rsid w:val="001F3B00"/>
    <w:rsid w:val="001F46D6"/>
    <w:rsid w:val="001F49AB"/>
    <w:rsid w:val="001F5B90"/>
    <w:rsid w:val="001F6BCA"/>
    <w:rsid w:val="001F74D6"/>
    <w:rsid w:val="001F7A2F"/>
    <w:rsid w:val="001F7B81"/>
    <w:rsid w:val="00200912"/>
    <w:rsid w:val="00200B60"/>
    <w:rsid w:val="00200DEB"/>
    <w:rsid w:val="00201933"/>
    <w:rsid w:val="00206213"/>
    <w:rsid w:val="002107E7"/>
    <w:rsid w:val="00211233"/>
    <w:rsid w:val="002116C8"/>
    <w:rsid w:val="00211B25"/>
    <w:rsid w:val="00212F5C"/>
    <w:rsid w:val="00213835"/>
    <w:rsid w:val="00215EC7"/>
    <w:rsid w:val="00221478"/>
    <w:rsid w:val="00223C2C"/>
    <w:rsid w:val="002264B0"/>
    <w:rsid w:val="002302CB"/>
    <w:rsid w:val="0023094C"/>
    <w:rsid w:val="00230BB0"/>
    <w:rsid w:val="00232832"/>
    <w:rsid w:val="00235387"/>
    <w:rsid w:val="00235F51"/>
    <w:rsid w:val="002366A2"/>
    <w:rsid w:val="002405AA"/>
    <w:rsid w:val="00241F75"/>
    <w:rsid w:val="00241FB7"/>
    <w:rsid w:val="0024260E"/>
    <w:rsid w:val="00243342"/>
    <w:rsid w:val="00243965"/>
    <w:rsid w:val="00247701"/>
    <w:rsid w:val="00253E7B"/>
    <w:rsid w:val="002541CE"/>
    <w:rsid w:val="00255E6E"/>
    <w:rsid w:val="00262341"/>
    <w:rsid w:val="00266BB9"/>
    <w:rsid w:val="00267530"/>
    <w:rsid w:val="00267C63"/>
    <w:rsid w:val="00270F23"/>
    <w:rsid w:val="00271DA2"/>
    <w:rsid w:val="002727DC"/>
    <w:rsid w:val="00273D9E"/>
    <w:rsid w:val="0027478B"/>
    <w:rsid w:val="00274813"/>
    <w:rsid w:val="00275017"/>
    <w:rsid w:val="0028018C"/>
    <w:rsid w:val="00282FE4"/>
    <w:rsid w:val="00283C07"/>
    <w:rsid w:val="002859F0"/>
    <w:rsid w:val="00287A29"/>
    <w:rsid w:val="00287CBA"/>
    <w:rsid w:val="00290111"/>
    <w:rsid w:val="002917E7"/>
    <w:rsid w:val="00292965"/>
    <w:rsid w:val="002974C2"/>
    <w:rsid w:val="002A0307"/>
    <w:rsid w:val="002A161F"/>
    <w:rsid w:val="002A201B"/>
    <w:rsid w:val="002A2752"/>
    <w:rsid w:val="002A289E"/>
    <w:rsid w:val="002A2C48"/>
    <w:rsid w:val="002A5C37"/>
    <w:rsid w:val="002A6BE6"/>
    <w:rsid w:val="002A7B00"/>
    <w:rsid w:val="002B0563"/>
    <w:rsid w:val="002B12C6"/>
    <w:rsid w:val="002B18CC"/>
    <w:rsid w:val="002B46F4"/>
    <w:rsid w:val="002B523D"/>
    <w:rsid w:val="002B7935"/>
    <w:rsid w:val="002C0F6B"/>
    <w:rsid w:val="002C1A64"/>
    <w:rsid w:val="002C2390"/>
    <w:rsid w:val="002C25AF"/>
    <w:rsid w:val="002C4880"/>
    <w:rsid w:val="002C541C"/>
    <w:rsid w:val="002C59E7"/>
    <w:rsid w:val="002C623E"/>
    <w:rsid w:val="002D0BDF"/>
    <w:rsid w:val="002D2621"/>
    <w:rsid w:val="002D385C"/>
    <w:rsid w:val="002D582B"/>
    <w:rsid w:val="002D731F"/>
    <w:rsid w:val="002D7D35"/>
    <w:rsid w:val="002E07AF"/>
    <w:rsid w:val="002E08BA"/>
    <w:rsid w:val="002E0ABE"/>
    <w:rsid w:val="002E14FF"/>
    <w:rsid w:val="002E1798"/>
    <w:rsid w:val="002E250E"/>
    <w:rsid w:val="002E3CF6"/>
    <w:rsid w:val="002E451F"/>
    <w:rsid w:val="002E5AF3"/>
    <w:rsid w:val="002E5E7A"/>
    <w:rsid w:val="002E74B0"/>
    <w:rsid w:val="002F2A4E"/>
    <w:rsid w:val="002F58D6"/>
    <w:rsid w:val="002F5963"/>
    <w:rsid w:val="002F65A9"/>
    <w:rsid w:val="002F7E34"/>
    <w:rsid w:val="00300364"/>
    <w:rsid w:val="00300A54"/>
    <w:rsid w:val="00301717"/>
    <w:rsid w:val="00301D58"/>
    <w:rsid w:val="00302CFE"/>
    <w:rsid w:val="003042FF"/>
    <w:rsid w:val="00305BCC"/>
    <w:rsid w:val="00306445"/>
    <w:rsid w:val="0030680D"/>
    <w:rsid w:val="00310274"/>
    <w:rsid w:val="0031090B"/>
    <w:rsid w:val="003116B7"/>
    <w:rsid w:val="00311D8C"/>
    <w:rsid w:val="003122BB"/>
    <w:rsid w:val="003140ED"/>
    <w:rsid w:val="00317074"/>
    <w:rsid w:val="00321E81"/>
    <w:rsid w:val="003230C7"/>
    <w:rsid w:val="003259DB"/>
    <w:rsid w:val="00327E3E"/>
    <w:rsid w:val="0033054D"/>
    <w:rsid w:val="00331193"/>
    <w:rsid w:val="00332AD0"/>
    <w:rsid w:val="00332E9E"/>
    <w:rsid w:val="00333651"/>
    <w:rsid w:val="0033486D"/>
    <w:rsid w:val="0033504A"/>
    <w:rsid w:val="003355A8"/>
    <w:rsid w:val="00335F03"/>
    <w:rsid w:val="00340E35"/>
    <w:rsid w:val="00341118"/>
    <w:rsid w:val="00341E8A"/>
    <w:rsid w:val="00342244"/>
    <w:rsid w:val="0034282F"/>
    <w:rsid w:val="0034339C"/>
    <w:rsid w:val="003433B6"/>
    <w:rsid w:val="003453A7"/>
    <w:rsid w:val="0034692D"/>
    <w:rsid w:val="00347CA7"/>
    <w:rsid w:val="003519A6"/>
    <w:rsid w:val="00352DDC"/>
    <w:rsid w:val="00352EB1"/>
    <w:rsid w:val="0035307C"/>
    <w:rsid w:val="0035374F"/>
    <w:rsid w:val="00353D99"/>
    <w:rsid w:val="00354191"/>
    <w:rsid w:val="00354769"/>
    <w:rsid w:val="0035534F"/>
    <w:rsid w:val="003560A4"/>
    <w:rsid w:val="00357262"/>
    <w:rsid w:val="003623AE"/>
    <w:rsid w:val="00362FD0"/>
    <w:rsid w:val="003630B4"/>
    <w:rsid w:val="0036346D"/>
    <w:rsid w:val="00363736"/>
    <w:rsid w:val="00363AAD"/>
    <w:rsid w:val="0036434E"/>
    <w:rsid w:val="00367B28"/>
    <w:rsid w:val="00370D82"/>
    <w:rsid w:val="00371EC1"/>
    <w:rsid w:val="0037206A"/>
    <w:rsid w:val="0037455B"/>
    <w:rsid w:val="00374799"/>
    <w:rsid w:val="00375923"/>
    <w:rsid w:val="00375E15"/>
    <w:rsid w:val="00377B5A"/>
    <w:rsid w:val="00377EFE"/>
    <w:rsid w:val="00382460"/>
    <w:rsid w:val="003829A3"/>
    <w:rsid w:val="00382B8E"/>
    <w:rsid w:val="0038444E"/>
    <w:rsid w:val="00385493"/>
    <w:rsid w:val="003906E2"/>
    <w:rsid w:val="0039231B"/>
    <w:rsid w:val="00392E21"/>
    <w:rsid w:val="003955B5"/>
    <w:rsid w:val="00396836"/>
    <w:rsid w:val="0039773F"/>
    <w:rsid w:val="00397857"/>
    <w:rsid w:val="0039785E"/>
    <w:rsid w:val="003A0E4D"/>
    <w:rsid w:val="003A1561"/>
    <w:rsid w:val="003A1BFA"/>
    <w:rsid w:val="003A1C10"/>
    <w:rsid w:val="003A28F5"/>
    <w:rsid w:val="003A3374"/>
    <w:rsid w:val="003A47F3"/>
    <w:rsid w:val="003A5002"/>
    <w:rsid w:val="003A52F2"/>
    <w:rsid w:val="003A56CD"/>
    <w:rsid w:val="003A6B39"/>
    <w:rsid w:val="003B1EF3"/>
    <w:rsid w:val="003B2462"/>
    <w:rsid w:val="003B289A"/>
    <w:rsid w:val="003B2D44"/>
    <w:rsid w:val="003B3026"/>
    <w:rsid w:val="003B3C52"/>
    <w:rsid w:val="003B4C11"/>
    <w:rsid w:val="003B4DFF"/>
    <w:rsid w:val="003B7B5E"/>
    <w:rsid w:val="003C0496"/>
    <w:rsid w:val="003C1C6B"/>
    <w:rsid w:val="003C2C21"/>
    <w:rsid w:val="003C3F7B"/>
    <w:rsid w:val="003D0364"/>
    <w:rsid w:val="003D117B"/>
    <w:rsid w:val="003D128D"/>
    <w:rsid w:val="003D15C1"/>
    <w:rsid w:val="003D2617"/>
    <w:rsid w:val="003D2EA9"/>
    <w:rsid w:val="003D2FA7"/>
    <w:rsid w:val="003D3A8D"/>
    <w:rsid w:val="003D3C44"/>
    <w:rsid w:val="003D4239"/>
    <w:rsid w:val="003D4EC7"/>
    <w:rsid w:val="003D54C7"/>
    <w:rsid w:val="003D6845"/>
    <w:rsid w:val="003D71FD"/>
    <w:rsid w:val="003D7A7A"/>
    <w:rsid w:val="003E152A"/>
    <w:rsid w:val="003E284B"/>
    <w:rsid w:val="003E38B2"/>
    <w:rsid w:val="003E5B92"/>
    <w:rsid w:val="003E6FB5"/>
    <w:rsid w:val="003E7E64"/>
    <w:rsid w:val="003F13EB"/>
    <w:rsid w:val="003F1742"/>
    <w:rsid w:val="003F190D"/>
    <w:rsid w:val="003F27E6"/>
    <w:rsid w:val="003F3310"/>
    <w:rsid w:val="003F4310"/>
    <w:rsid w:val="003F73F7"/>
    <w:rsid w:val="00400097"/>
    <w:rsid w:val="004003EB"/>
    <w:rsid w:val="004006DC"/>
    <w:rsid w:val="00400829"/>
    <w:rsid w:val="00401858"/>
    <w:rsid w:val="004018F2"/>
    <w:rsid w:val="00403170"/>
    <w:rsid w:val="00403733"/>
    <w:rsid w:val="00405683"/>
    <w:rsid w:val="004074C8"/>
    <w:rsid w:val="00407850"/>
    <w:rsid w:val="004103BE"/>
    <w:rsid w:val="004105E0"/>
    <w:rsid w:val="004121BE"/>
    <w:rsid w:val="00412F1F"/>
    <w:rsid w:val="00413166"/>
    <w:rsid w:val="00414FEC"/>
    <w:rsid w:val="004152AF"/>
    <w:rsid w:val="00416109"/>
    <w:rsid w:val="0041762C"/>
    <w:rsid w:val="00420602"/>
    <w:rsid w:val="00421224"/>
    <w:rsid w:val="0042321E"/>
    <w:rsid w:val="00423246"/>
    <w:rsid w:val="00423992"/>
    <w:rsid w:val="004250B2"/>
    <w:rsid w:val="00425FFB"/>
    <w:rsid w:val="0042777A"/>
    <w:rsid w:val="00427AF4"/>
    <w:rsid w:val="00430546"/>
    <w:rsid w:val="004312C1"/>
    <w:rsid w:val="0043142F"/>
    <w:rsid w:val="004314FE"/>
    <w:rsid w:val="00431530"/>
    <w:rsid w:val="00431FB1"/>
    <w:rsid w:val="00432044"/>
    <w:rsid w:val="00432B5D"/>
    <w:rsid w:val="00435C0D"/>
    <w:rsid w:val="00441800"/>
    <w:rsid w:val="00442EDF"/>
    <w:rsid w:val="004430EF"/>
    <w:rsid w:val="00443B69"/>
    <w:rsid w:val="00444D6B"/>
    <w:rsid w:val="004453EE"/>
    <w:rsid w:val="004457F7"/>
    <w:rsid w:val="0044595C"/>
    <w:rsid w:val="00446A4F"/>
    <w:rsid w:val="00447E3E"/>
    <w:rsid w:val="004501C3"/>
    <w:rsid w:val="0045039B"/>
    <w:rsid w:val="00451647"/>
    <w:rsid w:val="004551DB"/>
    <w:rsid w:val="004568CF"/>
    <w:rsid w:val="00456E4F"/>
    <w:rsid w:val="00461C47"/>
    <w:rsid w:val="0046275C"/>
    <w:rsid w:val="00462F8B"/>
    <w:rsid w:val="00466047"/>
    <w:rsid w:val="004718FB"/>
    <w:rsid w:val="00471C12"/>
    <w:rsid w:val="00474227"/>
    <w:rsid w:val="00475110"/>
    <w:rsid w:val="004763E8"/>
    <w:rsid w:val="00476442"/>
    <w:rsid w:val="00476811"/>
    <w:rsid w:val="00480757"/>
    <w:rsid w:val="00481351"/>
    <w:rsid w:val="00481AA8"/>
    <w:rsid w:val="004829EA"/>
    <w:rsid w:val="0048368D"/>
    <w:rsid w:val="00484946"/>
    <w:rsid w:val="0048543D"/>
    <w:rsid w:val="004870DD"/>
    <w:rsid w:val="0049136B"/>
    <w:rsid w:val="004918DF"/>
    <w:rsid w:val="00492EE4"/>
    <w:rsid w:val="0049331E"/>
    <w:rsid w:val="0049391E"/>
    <w:rsid w:val="00493F94"/>
    <w:rsid w:val="004946B3"/>
    <w:rsid w:val="00494B27"/>
    <w:rsid w:val="0049525A"/>
    <w:rsid w:val="004967AD"/>
    <w:rsid w:val="00497598"/>
    <w:rsid w:val="00497DEA"/>
    <w:rsid w:val="004A031F"/>
    <w:rsid w:val="004A0A10"/>
    <w:rsid w:val="004A0A6C"/>
    <w:rsid w:val="004A0B6F"/>
    <w:rsid w:val="004A0E59"/>
    <w:rsid w:val="004A25FE"/>
    <w:rsid w:val="004A2793"/>
    <w:rsid w:val="004A2990"/>
    <w:rsid w:val="004A4843"/>
    <w:rsid w:val="004A4911"/>
    <w:rsid w:val="004A4C24"/>
    <w:rsid w:val="004A5676"/>
    <w:rsid w:val="004A5F1D"/>
    <w:rsid w:val="004A6972"/>
    <w:rsid w:val="004A705C"/>
    <w:rsid w:val="004B0087"/>
    <w:rsid w:val="004B041F"/>
    <w:rsid w:val="004B17A4"/>
    <w:rsid w:val="004B322D"/>
    <w:rsid w:val="004B37B4"/>
    <w:rsid w:val="004B5E5E"/>
    <w:rsid w:val="004B70A5"/>
    <w:rsid w:val="004C15E0"/>
    <w:rsid w:val="004C493F"/>
    <w:rsid w:val="004C49DF"/>
    <w:rsid w:val="004C4E47"/>
    <w:rsid w:val="004C50F5"/>
    <w:rsid w:val="004C52A5"/>
    <w:rsid w:val="004C66CB"/>
    <w:rsid w:val="004C6B50"/>
    <w:rsid w:val="004D005E"/>
    <w:rsid w:val="004D01DF"/>
    <w:rsid w:val="004D10E1"/>
    <w:rsid w:val="004D1D92"/>
    <w:rsid w:val="004D2B02"/>
    <w:rsid w:val="004D2F51"/>
    <w:rsid w:val="004D37BA"/>
    <w:rsid w:val="004D3921"/>
    <w:rsid w:val="004D3A62"/>
    <w:rsid w:val="004D3F67"/>
    <w:rsid w:val="004D45B7"/>
    <w:rsid w:val="004D4DE8"/>
    <w:rsid w:val="004D4E19"/>
    <w:rsid w:val="004D5925"/>
    <w:rsid w:val="004D73F6"/>
    <w:rsid w:val="004E08AE"/>
    <w:rsid w:val="004E4468"/>
    <w:rsid w:val="004E4CB5"/>
    <w:rsid w:val="004E65A2"/>
    <w:rsid w:val="004E6815"/>
    <w:rsid w:val="004E6A60"/>
    <w:rsid w:val="004E7BBD"/>
    <w:rsid w:val="004F0467"/>
    <w:rsid w:val="004F1363"/>
    <w:rsid w:val="004F2209"/>
    <w:rsid w:val="004F2395"/>
    <w:rsid w:val="004F2E75"/>
    <w:rsid w:val="004F37C1"/>
    <w:rsid w:val="004F4530"/>
    <w:rsid w:val="004F6E50"/>
    <w:rsid w:val="004F713F"/>
    <w:rsid w:val="00501762"/>
    <w:rsid w:val="00501E5B"/>
    <w:rsid w:val="005031E6"/>
    <w:rsid w:val="005032B4"/>
    <w:rsid w:val="00503C58"/>
    <w:rsid w:val="00504208"/>
    <w:rsid w:val="00505F2D"/>
    <w:rsid w:val="0050674D"/>
    <w:rsid w:val="005074E4"/>
    <w:rsid w:val="00507F0E"/>
    <w:rsid w:val="0051137C"/>
    <w:rsid w:val="005120D5"/>
    <w:rsid w:val="005131FF"/>
    <w:rsid w:val="00515866"/>
    <w:rsid w:val="00516756"/>
    <w:rsid w:val="00516DBC"/>
    <w:rsid w:val="0051720D"/>
    <w:rsid w:val="0051736D"/>
    <w:rsid w:val="00520447"/>
    <w:rsid w:val="00521851"/>
    <w:rsid w:val="005246A3"/>
    <w:rsid w:val="00524962"/>
    <w:rsid w:val="00525C5F"/>
    <w:rsid w:val="00526ED3"/>
    <w:rsid w:val="005326FE"/>
    <w:rsid w:val="00534AA2"/>
    <w:rsid w:val="00535616"/>
    <w:rsid w:val="00536766"/>
    <w:rsid w:val="005369DA"/>
    <w:rsid w:val="005400EA"/>
    <w:rsid w:val="005409E4"/>
    <w:rsid w:val="005417AF"/>
    <w:rsid w:val="0054422C"/>
    <w:rsid w:val="005450E8"/>
    <w:rsid w:val="0054521F"/>
    <w:rsid w:val="00545B53"/>
    <w:rsid w:val="00546678"/>
    <w:rsid w:val="00546B8B"/>
    <w:rsid w:val="005502FF"/>
    <w:rsid w:val="005505DF"/>
    <w:rsid w:val="00551448"/>
    <w:rsid w:val="0055224F"/>
    <w:rsid w:val="00552DDB"/>
    <w:rsid w:val="00553BB7"/>
    <w:rsid w:val="005554A8"/>
    <w:rsid w:val="00556040"/>
    <w:rsid w:val="00557450"/>
    <w:rsid w:val="00560245"/>
    <w:rsid w:val="00561376"/>
    <w:rsid w:val="005616DE"/>
    <w:rsid w:val="00561C15"/>
    <w:rsid w:val="00564A8B"/>
    <w:rsid w:val="00570F7E"/>
    <w:rsid w:val="00572976"/>
    <w:rsid w:val="005734FE"/>
    <w:rsid w:val="00573D85"/>
    <w:rsid w:val="00574631"/>
    <w:rsid w:val="00574ED3"/>
    <w:rsid w:val="00576C4B"/>
    <w:rsid w:val="0057759B"/>
    <w:rsid w:val="00581F11"/>
    <w:rsid w:val="005829CF"/>
    <w:rsid w:val="00583635"/>
    <w:rsid w:val="00583EF1"/>
    <w:rsid w:val="00585DB6"/>
    <w:rsid w:val="00586CAD"/>
    <w:rsid w:val="00587A0B"/>
    <w:rsid w:val="0059242E"/>
    <w:rsid w:val="00592AF1"/>
    <w:rsid w:val="00592DF1"/>
    <w:rsid w:val="005948C3"/>
    <w:rsid w:val="00595CA9"/>
    <w:rsid w:val="005960E9"/>
    <w:rsid w:val="00596DAA"/>
    <w:rsid w:val="005A1A9D"/>
    <w:rsid w:val="005A1B05"/>
    <w:rsid w:val="005A4826"/>
    <w:rsid w:val="005A5038"/>
    <w:rsid w:val="005A59B8"/>
    <w:rsid w:val="005A7CFF"/>
    <w:rsid w:val="005B0CF2"/>
    <w:rsid w:val="005B0DBC"/>
    <w:rsid w:val="005B0F62"/>
    <w:rsid w:val="005B1C16"/>
    <w:rsid w:val="005B1FD3"/>
    <w:rsid w:val="005B2719"/>
    <w:rsid w:val="005B446C"/>
    <w:rsid w:val="005B4600"/>
    <w:rsid w:val="005B5FFC"/>
    <w:rsid w:val="005B75CF"/>
    <w:rsid w:val="005C061D"/>
    <w:rsid w:val="005C0E86"/>
    <w:rsid w:val="005C0F7D"/>
    <w:rsid w:val="005C16D0"/>
    <w:rsid w:val="005C38F3"/>
    <w:rsid w:val="005C4D06"/>
    <w:rsid w:val="005C4D9D"/>
    <w:rsid w:val="005C5159"/>
    <w:rsid w:val="005C60CA"/>
    <w:rsid w:val="005C6EE4"/>
    <w:rsid w:val="005C723A"/>
    <w:rsid w:val="005C779D"/>
    <w:rsid w:val="005D2BD0"/>
    <w:rsid w:val="005D53DA"/>
    <w:rsid w:val="005D5798"/>
    <w:rsid w:val="005D6426"/>
    <w:rsid w:val="005D6DFD"/>
    <w:rsid w:val="005D6E47"/>
    <w:rsid w:val="005E0921"/>
    <w:rsid w:val="005E0AF4"/>
    <w:rsid w:val="005E2E76"/>
    <w:rsid w:val="005E2F46"/>
    <w:rsid w:val="005E30E6"/>
    <w:rsid w:val="005E4D42"/>
    <w:rsid w:val="005E5DC6"/>
    <w:rsid w:val="005E689D"/>
    <w:rsid w:val="005E7146"/>
    <w:rsid w:val="005F2320"/>
    <w:rsid w:val="005F2436"/>
    <w:rsid w:val="005F365E"/>
    <w:rsid w:val="005F4DF0"/>
    <w:rsid w:val="005F4E2F"/>
    <w:rsid w:val="005F5BB5"/>
    <w:rsid w:val="005F6A8D"/>
    <w:rsid w:val="005F6C0A"/>
    <w:rsid w:val="005F6E04"/>
    <w:rsid w:val="006003A8"/>
    <w:rsid w:val="006012E5"/>
    <w:rsid w:val="0060289A"/>
    <w:rsid w:val="00603DA9"/>
    <w:rsid w:val="00604983"/>
    <w:rsid w:val="00605A58"/>
    <w:rsid w:val="006118F3"/>
    <w:rsid w:val="00611A2A"/>
    <w:rsid w:val="00615165"/>
    <w:rsid w:val="00615CC3"/>
    <w:rsid w:val="00616C30"/>
    <w:rsid w:val="006174CC"/>
    <w:rsid w:val="00617D26"/>
    <w:rsid w:val="00617F61"/>
    <w:rsid w:val="00620E54"/>
    <w:rsid w:val="0062106B"/>
    <w:rsid w:val="00621346"/>
    <w:rsid w:val="0062168E"/>
    <w:rsid w:val="006239B1"/>
    <w:rsid w:val="0062469F"/>
    <w:rsid w:val="00624C02"/>
    <w:rsid w:val="006251CF"/>
    <w:rsid w:val="006253C7"/>
    <w:rsid w:val="0062695E"/>
    <w:rsid w:val="006270B6"/>
    <w:rsid w:val="00630D40"/>
    <w:rsid w:val="00633BD1"/>
    <w:rsid w:val="00634521"/>
    <w:rsid w:val="0063462F"/>
    <w:rsid w:val="00634984"/>
    <w:rsid w:val="00635134"/>
    <w:rsid w:val="00635383"/>
    <w:rsid w:val="0063625F"/>
    <w:rsid w:val="006364F7"/>
    <w:rsid w:val="0063699F"/>
    <w:rsid w:val="00637605"/>
    <w:rsid w:val="00637A2C"/>
    <w:rsid w:val="0064039F"/>
    <w:rsid w:val="006410BC"/>
    <w:rsid w:val="0064112A"/>
    <w:rsid w:val="006437DB"/>
    <w:rsid w:val="00644E62"/>
    <w:rsid w:val="006458E0"/>
    <w:rsid w:val="00646307"/>
    <w:rsid w:val="00646415"/>
    <w:rsid w:val="00646B3E"/>
    <w:rsid w:val="006473D3"/>
    <w:rsid w:val="006507C9"/>
    <w:rsid w:val="00650954"/>
    <w:rsid w:val="00651191"/>
    <w:rsid w:val="00651343"/>
    <w:rsid w:val="00651438"/>
    <w:rsid w:val="00652085"/>
    <w:rsid w:val="00652A35"/>
    <w:rsid w:val="006532DB"/>
    <w:rsid w:val="00653FDE"/>
    <w:rsid w:val="00654AC0"/>
    <w:rsid w:val="00655446"/>
    <w:rsid w:val="00655FD5"/>
    <w:rsid w:val="00656372"/>
    <w:rsid w:val="006607E1"/>
    <w:rsid w:val="00660F83"/>
    <w:rsid w:val="006610EC"/>
    <w:rsid w:val="00661A3D"/>
    <w:rsid w:val="006646EF"/>
    <w:rsid w:val="00666985"/>
    <w:rsid w:val="00667FC8"/>
    <w:rsid w:val="006732E7"/>
    <w:rsid w:val="0067372C"/>
    <w:rsid w:val="006745D8"/>
    <w:rsid w:val="006748F9"/>
    <w:rsid w:val="00674C6C"/>
    <w:rsid w:val="006759F2"/>
    <w:rsid w:val="006771E8"/>
    <w:rsid w:val="00677B8B"/>
    <w:rsid w:val="00680EB6"/>
    <w:rsid w:val="006810BD"/>
    <w:rsid w:val="00681CFF"/>
    <w:rsid w:val="006820F6"/>
    <w:rsid w:val="00683DDD"/>
    <w:rsid w:val="00683F30"/>
    <w:rsid w:val="00685B98"/>
    <w:rsid w:val="00685FAA"/>
    <w:rsid w:val="00686093"/>
    <w:rsid w:val="006861F1"/>
    <w:rsid w:val="0069021F"/>
    <w:rsid w:val="0069151A"/>
    <w:rsid w:val="0069213E"/>
    <w:rsid w:val="006921C9"/>
    <w:rsid w:val="006928D9"/>
    <w:rsid w:val="00692BA6"/>
    <w:rsid w:val="0069470C"/>
    <w:rsid w:val="00695176"/>
    <w:rsid w:val="006960CC"/>
    <w:rsid w:val="00696E16"/>
    <w:rsid w:val="006A17A4"/>
    <w:rsid w:val="006A1C1D"/>
    <w:rsid w:val="006A3D44"/>
    <w:rsid w:val="006A4E87"/>
    <w:rsid w:val="006A5955"/>
    <w:rsid w:val="006A5980"/>
    <w:rsid w:val="006A78FF"/>
    <w:rsid w:val="006A7B94"/>
    <w:rsid w:val="006A7D4D"/>
    <w:rsid w:val="006B0A26"/>
    <w:rsid w:val="006B0B4A"/>
    <w:rsid w:val="006B1890"/>
    <w:rsid w:val="006B3ACA"/>
    <w:rsid w:val="006B3BF9"/>
    <w:rsid w:val="006B6755"/>
    <w:rsid w:val="006B721A"/>
    <w:rsid w:val="006B7312"/>
    <w:rsid w:val="006B74D1"/>
    <w:rsid w:val="006C10B4"/>
    <w:rsid w:val="006C1361"/>
    <w:rsid w:val="006C1782"/>
    <w:rsid w:val="006C3669"/>
    <w:rsid w:val="006C3DAC"/>
    <w:rsid w:val="006C42F1"/>
    <w:rsid w:val="006D2034"/>
    <w:rsid w:val="006D3026"/>
    <w:rsid w:val="006D41CA"/>
    <w:rsid w:val="006D6E5B"/>
    <w:rsid w:val="006D6F8F"/>
    <w:rsid w:val="006D7ED8"/>
    <w:rsid w:val="006D7F74"/>
    <w:rsid w:val="006E0CCE"/>
    <w:rsid w:val="006E11E2"/>
    <w:rsid w:val="006E3818"/>
    <w:rsid w:val="006E3999"/>
    <w:rsid w:val="006E55CF"/>
    <w:rsid w:val="006E5ADD"/>
    <w:rsid w:val="006E64E7"/>
    <w:rsid w:val="006E6665"/>
    <w:rsid w:val="006E7CA0"/>
    <w:rsid w:val="006F0BE0"/>
    <w:rsid w:val="006F1068"/>
    <w:rsid w:val="006F13E5"/>
    <w:rsid w:val="006F1684"/>
    <w:rsid w:val="006F2423"/>
    <w:rsid w:val="006F37BC"/>
    <w:rsid w:val="006F4916"/>
    <w:rsid w:val="006F4D14"/>
    <w:rsid w:val="006F6C10"/>
    <w:rsid w:val="00701C40"/>
    <w:rsid w:val="00707847"/>
    <w:rsid w:val="00710FD9"/>
    <w:rsid w:val="00711739"/>
    <w:rsid w:val="0071291F"/>
    <w:rsid w:val="00715A40"/>
    <w:rsid w:val="00722A5B"/>
    <w:rsid w:val="00724BE4"/>
    <w:rsid w:val="00724CE3"/>
    <w:rsid w:val="00725288"/>
    <w:rsid w:val="00725EF2"/>
    <w:rsid w:val="00725FC2"/>
    <w:rsid w:val="00726A0C"/>
    <w:rsid w:val="00726D9F"/>
    <w:rsid w:val="00726F04"/>
    <w:rsid w:val="00730A63"/>
    <w:rsid w:val="00731B47"/>
    <w:rsid w:val="00732A11"/>
    <w:rsid w:val="00732D6A"/>
    <w:rsid w:val="00733279"/>
    <w:rsid w:val="007338F1"/>
    <w:rsid w:val="00734C43"/>
    <w:rsid w:val="00735B74"/>
    <w:rsid w:val="00735C62"/>
    <w:rsid w:val="00735D75"/>
    <w:rsid w:val="00740A0C"/>
    <w:rsid w:val="00741006"/>
    <w:rsid w:val="00741F46"/>
    <w:rsid w:val="00742165"/>
    <w:rsid w:val="007424C2"/>
    <w:rsid w:val="00744105"/>
    <w:rsid w:val="0074472C"/>
    <w:rsid w:val="00744BBB"/>
    <w:rsid w:val="007459E8"/>
    <w:rsid w:val="00746EDB"/>
    <w:rsid w:val="00747812"/>
    <w:rsid w:val="00750391"/>
    <w:rsid w:val="007540AF"/>
    <w:rsid w:val="007545B1"/>
    <w:rsid w:val="00754CF7"/>
    <w:rsid w:val="00755129"/>
    <w:rsid w:val="00756412"/>
    <w:rsid w:val="00762760"/>
    <w:rsid w:val="00763172"/>
    <w:rsid w:val="00765C92"/>
    <w:rsid w:val="00767D3A"/>
    <w:rsid w:val="00767EED"/>
    <w:rsid w:val="007701A3"/>
    <w:rsid w:val="00770977"/>
    <w:rsid w:val="00772333"/>
    <w:rsid w:val="00772340"/>
    <w:rsid w:val="00773E39"/>
    <w:rsid w:val="00775867"/>
    <w:rsid w:val="00775984"/>
    <w:rsid w:val="0077678B"/>
    <w:rsid w:val="00777373"/>
    <w:rsid w:val="00777C51"/>
    <w:rsid w:val="00777EE7"/>
    <w:rsid w:val="00780FA9"/>
    <w:rsid w:val="00781AB2"/>
    <w:rsid w:val="00782E5F"/>
    <w:rsid w:val="00787BAD"/>
    <w:rsid w:val="00787D34"/>
    <w:rsid w:val="00787D57"/>
    <w:rsid w:val="00787EA6"/>
    <w:rsid w:val="007901E1"/>
    <w:rsid w:val="0079098E"/>
    <w:rsid w:val="00793D35"/>
    <w:rsid w:val="00794788"/>
    <w:rsid w:val="00796238"/>
    <w:rsid w:val="007A0720"/>
    <w:rsid w:val="007A08AF"/>
    <w:rsid w:val="007A22F4"/>
    <w:rsid w:val="007A29EE"/>
    <w:rsid w:val="007A2E85"/>
    <w:rsid w:val="007A350C"/>
    <w:rsid w:val="007A373F"/>
    <w:rsid w:val="007A3C02"/>
    <w:rsid w:val="007A3C74"/>
    <w:rsid w:val="007A583A"/>
    <w:rsid w:val="007A71C9"/>
    <w:rsid w:val="007A7FD2"/>
    <w:rsid w:val="007B1436"/>
    <w:rsid w:val="007B2DDE"/>
    <w:rsid w:val="007B79A5"/>
    <w:rsid w:val="007C165D"/>
    <w:rsid w:val="007C3144"/>
    <w:rsid w:val="007C31B8"/>
    <w:rsid w:val="007C3994"/>
    <w:rsid w:val="007C4926"/>
    <w:rsid w:val="007C76EE"/>
    <w:rsid w:val="007C790B"/>
    <w:rsid w:val="007D2046"/>
    <w:rsid w:val="007D2077"/>
    <w:rsid w:val="007D21CE"/>
    <w:rsid w:val="007D3711"/>
    <w:rsid w:val="007D3870"/>
    <w:rsid w:val="007D3A1A"/>
    <w:rsid w:val="007D5FD0"/>
    <w:rsid w:val="007D666E"/>
    <w:rsid w:val="007D7163"/>
    <w:rsid w:val="007E072F"/>
    <w:rsid w:val="007E0C0E"/>
    <w:rsid w:val="007E0FF7"/>
    <w:rsid w:val="007E2E60"/>
    <w:rsid w:val="007E442C"/>
    <w:rsid w:val="007E582B"/>
    <w:rsid w:val="007E6BF5"/>
    <w:rsid w:val="007E72A0"/>
    <w:rsid w:val="007E7947"/>
    <w:rsid w:val="007F05DC"/>
    <w:rsid w:val="007F1498"/>
    <w:rsid w:val="007F6B24"/>
    <w:rsid w:val="007F7D6C"/>
    <w:rsid w:val="00800321"/>
    <w:rsid w:val="00802090"/>
    <w:rsid w:val="008056C6"/>
    <w:rsid w:val="00806432"/>
    <w:rsid w:val="00806BBE"/>
    <w:rsid w:val="00806D6A"/>
    <w:rsid w:val="00807E79"/>
    <w:rsid w:val="00810BF7"/>
    <w:rsid w:val="008124F3"/>
    <w:rsid w:val="00812C7F"/>
    <w:rsid w:val="008130BE"/>
    <w:rsid w:val="00815F56"/>
    <w:rsid w:val="008172C6"/>
    <w:rsid w:val="008172F0"/>
    <w:rsid w:val="0081782F"/>
    <w:rsid w:val="008205FC"/>
    <w:rsid w:val="00821B6A"/>
    <w:rsid w:val="008220B3"/>
    <w:rsid w:val="00824D45"/>
    <w:rsid w:val="00824FE8"/>
    <w:rsid w:val="008261FA"/>
    <w:rsid w:val="008263D1"/>
    <w:rsid w:val="00827188"/>
    <w:rsid w:val="0082771C"/>
    <w:rsid w:val="00827DEA"/>
    <w:rsid w:val="00830F56"/>
    <w:rsid w:val="008323F4"/>
    <w:rsid w:val="008327D6"/>
    <w:rsid w:val="00832F45"/>
    <w:rsid w:val="00833993"/>
    <w:rsid w:val="00833D2D"/>
    <w:rsid w:val="0083452B"/>
    <w:rsid w:val="00834800"/>
    <w:rsid w:val="00837086"/>
    <w:rsid w:val="00841A21"/>
    <w:rsid w:val="00841AF1"/>
    <w:rsid w:val="0084233C"/>
    <w:rsid w:val="00843934"/>
    <w:rsid w:val="00843D90"/>
    <w:rsid w:val="008442B5"/>
    <w:rsid w:val="008448A2"/>
    <w:rsid w:val="0084551B"/>
    <w:rsid w:val="00845838"/>
    <w:rsid w:val="00845896"/>
    <w:rsid w:val="00845B1B"/>
    <w:rsid w:val="0084699B"/>
    <w:rsid w:val="00846F58"/>
    <w:rsid w:val="00847D23"/>
    <w:rsid w:val="0085014D"/>
    <w:rsid w:val="008512EA"/>
    <w:rsid w:val="00851E17"/>
    <w:rsid w:val="00851F49"/>
    <w:rsid w:val="00852588"/>
    <w:rsid w:val="0085285F"/>
    <w:rsid w:val="00852AA2"/>
    <w:rsid w:val="00853153"/>
    <w:rsid w:val="00853208"/>
    <w:rsid w:val="00853735"/>
    <w:rsid w:val="008561F7"/>
    <w:rsid w:val="0085647F"/>
    <w:rsid w:val="008573AE"/>
    <w:rsid w:val="00860073"/>
    <w:rsid w:val="00860C5E"/>
    <w:rsid w:val="00861D9D"/>
    <w:rsid w:val="00861FA8"/>
    <w:rsid w:val="00862736"/>
    <w:rsid w:val="008633F5"/>
    <w:rsid w:val="00863A63"/>
    <w:rsid w:val="008644B8"/>
    <w:rsid w:val="0086596F"/>
    <w:rsid w:val="00866208"/>
    <w:rsid w:val="00867499"/>
    <w:rsid w:val="008674D1"/>
    <w:rsid w:val="00870257"/>
    <w:rsid w:val="008705FE"/>
    <w:rsid w:val="00872193"/>
    <w:rsid w:val="00873DA4"/>
    <w:rsid w:val="008745F0"/>
    <w:rsid w:val="00874730"/>
    <w:rsid w:val="00874B60"/>
    <w:rsid w:val="00874C07"/>
    <w:rsid w:val="00875EE3"/>
    <w:rsid w:val="0087628B"/>
    <w:rsid w:val="00876320"/>
    <w:rsid w:val="00876724"/>
    <w:rsid w:val="00877631"/>
    <w:rsid w:val="0088162D"/>
    <w:rsid w:val="00882773"/>
    <w:rsid w:val="00882F19"/>
    <w:rsid w:val="00884A72"/>
    <w:rsid w:val="00887077"/>
    <w:rsid w:val="00887211"/>
    <w:rsid w:val="00887EA1"/>
    <w:rsid w:val="00890137"/>
    <w:rsid w:val="00890810"/>
    <w:rsid w:val="00890E01"/>
    <w:rsid w:val="00891F90"/>
    <w:rsid w:val="00893460"/>
    <w:rsid w:val="008958C6"/>
    <w:rsid w:val="00897751"/>
    <w:rsid w:val="008A229E"/>
    <w:rsid w:val="008A2F69"/>
    <w:rsid w:val="008A69A0"/>
    <w:rsid w:val="008B0129"/>
    <w:rsid w:val="008B0401"/>
    <w:rsid w:val="008B1402"/>
    <w:rsid w:val="008B16C2"/>
    <w:rsid w:val="008B40FC"/>
    <w:rsid w:val="008B4876"/>
    <w:rsid w:val="008B4FB3"/>
    <w:rsid w:val="008C033D"/>
    <w:rsid w:val="008C0A92"/>
    <w:rsid w:val="008C1415"/>
    <w:rsid w:val="008C1BDC"/>
    <w:rsid w:val="008C1EBD"/>
    <w:rsid w:val="008C2256"/>
    <w:rsid w:val="008C41A8"/>
    <w:rsid w:val="008C7279"/>
    <w:rsid w:val="008D04A3"/>
    <w:rsid w:val="008D0593"/>
    <w:rsid w:val="008D0C7D"/>
    <w:rsid w:val="008D0FC6"/>
    <w:rsid w:val="008D117E"/>
    <w:rsid w:val="008D1526"/>
    <w:rsid w:val="008D1A79"/>
    <w:rsid w:val="008D2219"/>
    <w:rsid w:val="008D2EF1"/>
    <w:rsid w:val="008D3117"/>
    <w:rsid w:val="008D334A"/>
    <w:rsid w:val="008D3E22"/>
    <w:rsid w:val="008D5B4E"/>
    <w:rsid w:val="008D635D"/>
    <w:rsid w:val="008D69D2"/>
    <w:rsid w:val="008E0523"/>
    <w:rsid w:val="008E0754"/>
    <w:rsid w:val="008E1A13"/>
    <w:rsid w:val="008E1A57"/>
    <w:rsid w:val="008E1F5B"/>
    <w:rsid w:val="008E372D"/>
    <w:rsid w:val="008E53E3"/>
    <w:rsid w:val="008E594C"/>
    <w:rsid w:val="008E61AB"/>
    <w:rsid w:val="008E6AA8"/>
    <w:rsid w:val="008F1100"/>
    <w:rsid w:val="008F2DA5"/>
    <w:rsid w:val="008F3C28"/>
    <w:rsid w:val="008F42E8"/>
    <w:rsid w:val="008F754F"/>
    <w:rsid w:val="00900B48"/>
    <w:rsid w:val="00900DCB"/>
    <w:rsid w:val="00901E38"/>
    <w:rsid w:val="00902459"/>
    <w:rsid w:val="009038E6"/>
    <w:rsid w:val="0090465B"/>
    <w:rsid w:val="009056E5"/>
    <w:rsid w:val="0091003D"/>
    <w:rsid w:val="009101F3"/>
    <w:rsid w:val="009110D3"/>
    <w:rsid w:val="009123DF"/>
    <w:rsid w:val="009127EE"/>
    <w:rsid w:val="00912B00"/>
    <w:rsid w:val="00916070"/>
    <w:rsid w:val="00920B11"/>
    <w:rsid w:val="00921656"/>
    <w:rsid w:val="009218CF"/>
    <w:rsid w:val="00923568"/>
    <w:rsid w:val="00924442"/>
    <w:rsid w:val="00924F27"/>
    <w:rsid w:val="00925B01"/>
    <w:rsid w:val="00926DE9"/>
    <w:rsid w:val="009279F1"/>
    <w:rsid w:val="0093072B"/>
    <w:rsid w:val="009308D8"/>
    <w:rsid w:val="00931863"/>
    <w:rsid w:val="00931BFC"/>
    <w:rsid w:val="009327A3"/>
    <w:rsid w:val="0093433F"/>
    <w:rsid w:val="00935C2A"/>
    <w:rsid w:val="00937250"/>
    <w:rsid w:val="009375B7"/>
    <w:rsid w:val="00943851"/>
    <w:rsid w:val="00945DA0"/>
    <w:rsid w:val="00945FA4"/>
    <w:rsid w:val="009469FC"/>
    <w:rsid w:val="00946D83"/>
    <w:rsid w:val="00951355"/>
    <w:rsid w:val="00952E74"/>
    <w:rsid w:val="00953078"/>
    <w:rsid w:val="00953102"/>
    <w:rsid w:val="009547DE"/>
    <w:rsid w:val="009553D4"/>
    <w:rsid w:val="00955610"/>
    <w:rsid w:val="00961647"/>
    <w:rsid w:val="00962831"/>
    <w:rsid w:val="0096391D"/>
    <w:rsid w:val="00963E0F"/>
    <w:rsid w:val="00963FB9"/>
    <w:rsid w:val="00964388"/>
    <w:rsid w:val="009646C4"/>
    <w:rsid w:val="00964AF1"/>
    <w:rsid w:val="00965214"/>
    <w:rsid w:val="00967CD3"/>
    <w:rsid w:val="00970338"/>
    <w:rsid w:val="0097132B"/>
    <w:rsid w:val="00971974"/>
    <w:rsid w:val="00973E47"/>
    <w:rsid w:val="00973EA0"/>
    <w:rsid w:val="0097435A"/>
    <w:rsid w:val="00974598"/>
    <w:rsid w:val="00975DFF"/>
    <w:rsid w:val="009770F7"/>
    <w:rsid w:val="0097738D"/>
    <w:rsid w:val="00977546"/>
    <w:rsid w:val="00977B34"/>
    <w:rsid w:val="00981E6D"/>
    <w:rsid w:val="009838A5"/>
    <w:rsid w:val="00983920"/>
    <w:rsid w:val="00983E5E"/>
    <w:rsid w:val="00984FB3"/>
    <w:rsid w:val="009857C9"/>
    <w:rsid w:val="0098717D"/>
    <w:rsid w:val="00987273"/>
    <w:rsid w:val="00987402"/>
    <w:rsid w:val="00990539"/>
    <w:rsid w:val="0099174D"/>
    <w:rsid w:val="00995D71"/>
    <w:rsid w:val="0099601A"/>
    <w:rsid w:val="00996823"/>
    <w:rsid w:val="00997386"/>
    <w:rsid w:val="009A0B13"/>
    <w:rsid w:val="009A27C0"/>
    <w:rsid w:val="009A2D57"/>
    <w:rsid w:val="009A3523"/>
    <w:rsid w:val="009A3A41"/>
    <w:rsid w:val="009A6DC9"/>
    <w:rsid w:val="009B0DB0"/>
    <w:rsid w:val="009B16A3"/>
    <w:rsid w:val="009B1A12"/>
    <w:rsid w:val="009B2C83"/>
    <w:rsid w:val="009B510C"/>
    <w:rsid w:val="009B5FEE"/>
    <w:rsid w:val="009B6766"/>
    <w:rsid w:val="009B68C9"/>
    <w:rsid w:val="009B6962"/>
    <w:rsid w:val="009B7994"/>
    <w:rsid w:val="009C05D2"/>
    <w:rsid w:val="009C0AEA"/>
    <w:rsid w:val="009C1887"/>
    <w:rsid w:val="009C1BA8"/>
    <w:rsid w:val="009C2715"/>
    <w:rsid w:val="009C3E9E"/>
    <w:rsid w:val="009C480D"/>
    <w:rsid w:val="009C4C2B"/>
    <w:rsid w:val="009C614F"/>
    <w:rsid w:val="009C6C22"/>
    <w:rsid w:val="009C6E2E"/>
    <w:rsid w:val="009C750C"/>
    <w:rsid w:val="009C7E0A"/>
    <w:rsid w:val="009D04F9"/>
    <w:rsid w:val="009D1096"/>
    <w:rsid w:val="009D17F3"/>
    <w:rsid w:val="009D2FEF"/>
    <w:rsid w:val="009D5CE7"/>
    <w:rsid w:val="009D61CE"/>
    <w:rsid w:val="009E1A17"/>
    <w:rsid w:val="009E2B78"/>
    <w:rsid w:val="009E2D93"/>
    <w:rsid w:val="009E371E"/>
    <w:rsid w:val="009E4716"/>
    <w:rsid w:val="009E4C3A"/>
    <w:rsid w:val="009E4E0D"/>
    <w:rsid w:val="009E5417"/>
    <w:rsid w:val="009E574F"/>
    <w:rsid w:val="009E735B"/>
    <w:rsid w:val="009E7CFE"/>
    <w:rsid w:val="009F04ED"/>
    <w:rsid w:val="009F4AC0"/>
    <w:rsid w:val="009F5FA2"/>
    <w:rsid w:val="009F67C0"/>
    <w:rsid w:val="009F76B1"/>
    <w:rsid w:val="009F7FEA"/>
    <w:rsid w:val="00A00EB9"/>
    <w:rsid w:val="00A0137F"/>
    <w:rsid w:val="00A0313D"/>
    <w:rsid w:val="00A045CA"/>
    <w:rsid w:val="00A063BA"/>
    <w:rsid w:val="00A07742"/>
    <w:rsid w:val="00A07A65"/>
    <w:rsid w:val="00A10444"/>
    <w:rsid w:val="00A10F2C"/>
    <w:rsid w:val="00A11259"/>
    <w:rsid w:val="00A13209"/>
    <w:rsid w:val="00A1331A"/>
    <w:rsid w:val="00A13B15"/>
    <w:rsid w:val="00A1644D"/>
    <w:rsid w:val="00A16A34"/>
    <w:rsid w:val="00A204E4"/>
    <w:rsid w:val="00A204E8"/>
    <w:rsid w:val="00A20E2F"/>
    <w:rsid w:val="00A21036"/>
    <w:rsid w:val="00A212C3"/>
    <w:rsid w:val="00A228DD"/>
    <w:rsid w:val="00A229DE"/>
    <w:rsid w:val="00A23BA0"/>
    <w:rsid w:val="00A24217"/>
    <w:rsid w:val="00A2539E"/>
    <w:rsid w:val="00A254AB"/>
    <w:rsid w:val="00A259CF"/>
    <w:rsid w:val="00A25E36"/>
    <w:rsid w:val="00A26D26"/>
    <w:rsid w:val="00A27402"/>
    <w:rsid w:val="00A30074"/>
    <w:rsid w:val="00A30094"/>
    <w:rsid w:val="00A30246"/>
    <w:rsid w:val="00A31D9D"/>
    <w:rsid w:val="00A32451"/>
    <w:rsid w:val="00A34170"/>
    <w:rsid w:val="00A34D4A"/>
    <w:rsid w:val="00A34D76"/>
    <w:rsid w:val="00A36149"/>
    <w:rsid w:val="00A36E9D"/>
    <w:rsid w:val="00A37BCD"/>
    <w:rsid w:val="00A40B6B"/>
    <w:rsid w:val="00A410E5"/>
    <w:rsid w:val="00A438C6"/>
    <w:rsid w:val="00A44DB7"/>
    <w:rsid w:val="00A45506"/>
    <w:rsid w:val="00A456B2"/>
    <w:rsid w:val="00A46AE8"/>
    <w:rsid w:val="00A46F40"/>
    <w:rsid w:val="00A52AEE"/>
    <w:rsid w:val="00A53EC5"/>
    <w:rsid w:val="00A545AA"/>
    <w:rsid w:val="00A557D2"/>
    <w:rsid w:val="00A55D88"/>
    <w:rsid w:val="00A572AC"/>
    <w:rsid w:val="00A61335"/>
    <w:rsid w:val="00A61734"/>
    <w:rsid w:val="00A61C15"/>
    <w:rsid w:val="00A64A7D"/>
    <w:rsid w:val="00A64DBE"/>
    <w:rsid w:val="00A64E1B"/>
    <w:rsid w:val="00A6772F"/>
    <w:rsid w:val="00A677D8"/>
    <w:rsid w:val="00A709AE"/>
    <w:rsid w:val="00A72005"/>
    <w:rsid w:val="00A72678"/>
    <w:rsid w:val="00A729A8"/>
    <w:rsid w:val="00A72F1E"/>
    <w:rsid w:val="00A732CB"/>
    <w:rsid w:val="00A736DE"/>
    <w:rsid w:val="00A75845"/>
    <w:rsid w:val="00A75DA2"/>
    <w:rsid w:val="00A774B7"/>
    <w:rsid w:val="00A806B5"/>
    <w:rsid w:val="00A80A6F"/>
    <w:rsid w:val="00A821F4"/>
    <w:rsid w:val="00A82DEF"/>
    <w:rsid w:val="00A83583"/>
    <w:rsid w:val="00A84615"/>
    <w:rsid w:val="00A84C87"/>
    <w:rsid w:val="00A86BBB"/>
    <w:rsid w:val="00A86F0C"/>
    <w:rsid w:val="00A9106D"/>
    <w:rsid w:val="00A928ED"/>
    <w:rsid w:val="00A93E0B"/>
    <w:rsid w:val="00A9459B"/>
    <w:rsid w:val="00A9480C"/>
    <w:rsid w:val="00A94964"/>
    <w:rsid w:val="00A95F6D"/>
    <w:rsid w:val="00A963EC"/>
    <w:rsid w:val="00A96506"/>
    <w:rsid w:val="00A969F2"/>
    <w:rsid w:val="00AA09F0"/>
    <w:rsid w:val="00AA1DC0"/>
    <w:rsid w:val="00AA232E"/>
    <w:rsid w:val="00AA3963"/>
    <w:rsid w:val="00AA3BA4"/>
    <w:rsid w:val="00AA3D1C"/>
    <w:rsid w:val="00AA3EC6"/>
    <w:rsid w:val="00AA40D7"/>
    <w:rsid w:val="00AA411B"/>
    <w:rsid w:val="00AA620E"/>
    <w:rsid w:val="00AA662B"/>
    <w:rsid w:val="00AA71F3"/>
    <w:rsid w:val="00AA7923"/>
    <w:rsid w:val="00AC0C57"/>
    <w:rsid w:val="00AC1C32"/>
    <w:rsid w:val="00AC3600"/>
    <w:rsid w:val="00AC396E"/>
    <w:rsid w:val="00AC47A5"/>
    <w:rsid w:val="00AC4E51"/>
    <w:rsid w:val="00AC52A1"/>
    <w:rsid w:val="00AC5707"/>
    <w:rsid w:val="00AC69B7"/>
    <w:rsid w:val="00AC6CB8"/>
    <w:rsid w:val="00AD04FC"/>
    <w:rsid w:val="00AD1719"/>
    <w:rsid w:val="00AD1D96"/>
    <w:rsid w:val="00AD42B7"/>
    <w:rsid w:val="00AD4888"/>
    <w:rsid w:val="00AD4974"/>
    <w:rsid w:val="00AD4B44"/>
    <w:rsid w:val="00AD4E78"/>
    <w:rsid w:val="00AD4F4A"/>
    <w:rsid w:val="00AD7E71"/>
    <w:rsid w:val="00AE128C"/>
    <w:rsid w:val="00AE1704"/>
    <w:rsid w:val="00AE2808"/>
    <w:rsid w:val="00AE2DC1"/>
    <w:rsid w:val="00AE49A5"/>
    <w:rsid w:val="00AE4B5B"/>
    <w:rsid w:val="00AE6085"/>
    <w:rsid w:val="00AE78AF"/>
    <w:rsid w:val="00AE795D"/>
    <w:rsid w:val="00AF0A64"/>
    <w:rsid w:val="00AF11AD"/>
    <w:rsid w:val="00AF1E58"/>
    <w:rsid w:val="00AF1E71"/>
    <w:rsid w:val="00AF5822"/>
    <w:rsid w:val="00AF5DF2"/>
    <w:rsid w:val="00AF650D"/>
    <w:rsid w:val="00AF70CF"/>
    <w:rsid w:val="00AF7B0B"/>
    <w:rsid w:val="00B004DD"/>
    <w:rsid w:val="00B00CBF"/>
    <w:rsid w:val="00B0242B"/>
    <w:rsid w:val="00B03BBC"/>
    <w:rsid w:val="00B04031"/>
    <w:rsid w:val="00B04EAD"/>
    <w:rsid w:val="00B053C1"/>
    <w:rsid w:val="00B053F6"/>
    <w:rsid w:val="00B066C6"/>
    <w:rsid w:val="00B071FB"/>
    <w:rsid w:val="00B10C2F"/>
    <w:rsid w:val="00B13335"/>
    <w:rsid w:val="00B137FD"/>
    <w:rsid w:val="00B15EE2"/>
    <w:rsid w:val="00B178B4"/>
    <w:rsid w:val="00B17F36"/>
    <w:rsid w:val="00B20A57"/>
    <w:rsid w:val="00B21CCE"/>
    <w:rsid w:val="00B22828"/>
    <w:rsid w:val="00B24D71"/>
    <w:rsid w:val="00B2594A"/>
    <w:rsid w:val="00B31087"/>
    <w:rsid w:val="00B31870"/>
    <w:rsid w:val="00B32258"/>
    <w:rsid w:val="00B33B81"/>
    <w:rsid w:val="00B37135"/>
    <w:rsid w:val="00B40B44"/>
    <w:rsid w:val="00B42082"/>
    <w:rsid w:val="00B44137"/>
    <w:rsid w:val="00B44559"/>
    <w:rsid w:val="00B450D7"/>
    <w:rsid w:val="00B4582E"/>
    <w:rsid w:val="00B45CFE"/>
    <w:rsid w:val="00B46641"/>
    <w:rsid w:val="00B46D29"/>
    <w:rsid w:val="00B5040D"/>
    <w:rsid w:val="00B52A69"/>
    <w:rsid w:val="00B54758"/>
    <w:rsid w:val="00B55477"/>
    <w:rsid w:val="00B557CC"/>
    <w:rsid w:val="00B565CD"/>
    <w:rsid w:val="00B60273"/>
    <w:rsid w:val="00B6338B"/>
    <w:rsid w:val="00B65FF9"/>
    <w:rsid w:val="00B675C2"/>
    <w:rsid w:val="00B6797F"/>
    <w:rsid w:val="00B72A23"/>
    <w:rsid w:val="00B734EF"/>
    <w:rsid w:val="00B7372C"/>
    <w:rsid w:val="00B74965"/>
    <w:rsid w:val="00B750BB"/>
    <w:rsid w:val="00B75251"/>
    <w:rsid w:val="00B76130"/>
    <w:rsid w:val="00B76179"/>
    <w:rsid w:val="00B801C6"/>
    <w:rsid w:val="00B81193"/>
    <w:rsid w:val="00B8189D"/>
    <w:rsid w:val="00B8280B"/>
    <w:rsid w:val="00B83C11"/>
    <w:rsid w:val="00B83F99"/>
    <w:rsid w:val="00B849E9"/>
    <w:rsid w:val="00B85EA4"/>
    <w:rsid w:val="00B86AC1"/>
    <w:rsid w:val="00B87527"/>
    <w:rsid w:val="00B87808"/>
    <w:rsid w:val="00B902FC"/>
    <w:rsid w:val="00B9084B"/>
    <w:rsid w:val="00B90FD7"/>
    <w:rsid w:val="00B91124"/>
    <w:rsid w:val="00B92A43"/>
    <w:rsid w:val="00B932CC"/>
    <w:rsid w:val="00B96118"/>
    <w:rsid w:val="00B9644D"/>
    <w:rsid w:val="00B96BCE"/>
    <w:rsid w:val="00B970BB"/>
    <w:rsid w:val="00BA2A0E"/>
    <w:rsid w:val="00BA68A0"/>
    <w:rsid w:val="00BA6BC5"/>
    <w:rsid w:val="00BA7820"/>
    <w:rsid w:val="00BB011E"/>
    <w:rsid w:val="00BB072F"/>
    <w:rsid w:val="00BB080C"/>
    <w:rsid w:val="00BB18B5"/>
    <w:rsid w:val="00BB1FD4"/>
    <w:rsid w:val="00BB2E08"/>
    <w:rsid w:val="00BB3E15"/>
    <w:rsid w:val="00BB65DB"/>
    <w:rsid w:val="00BB7252"/>
    <w:rsid w:val="00BB7453"/>
    <w:rsid w:val="00BC05D3"/>
    <w:rsid w:val="00BC2550"/>
    <w:rsid w:val="00BC4347"/>
    <w:rsid w:val="00BC58C8"/>
    <w:rsid w:val="00BC5E4D"/>
    <w:rsid w:val="00BC6228"/>
    <w:rsid w:val="00BC74FF"/>
    <w:rsid w:val="00BD69F9"/>
    <w:rsid w:val="00BD7BDE"/>
    <w:rsid w:val="00BD7E71"/>
    <w:rsid w:val="00BE1FF1"/>
    <w:rsid w:val="00BE22B3"/>
    <w:rsid w:val="00BE5CEF"/>
    <w:rsid w:val="00BE6BBB"/>
    <w:rsid w:val="00BF017D"/>
    <w:rsid w:val="00BF0219"/>
    <w:rsid w:val="00BF0B34"/>
    <w:rsid w:val="00BF0EEA"/>
    <w:rsid w:val="00BF114C"/>
    <w:rsid w:val="00BF1DD4"/>
    <w:rsid w:val="00BF2EA2"/>
    <w:rsid w:val="00BF3AB1"/>
    <w:rsid w:val="00BF514E"/>
    <w:rsid w:val="00BF56E5"/>
    <w:rsid w:val="00C009D6"/>
    <w:rsid w:val="00C01959"/>
    <w:rsid w:val="00C05072"/>
    <w:rsid w:val="00C051F3"/>
    <w:rsid w:val="00C05D6E"/>
    <w:rsid w:val="00C0781E"/>
    <w:rsid w:val="00C12193"/>
    <w:rsid w:val="00C12526"/>
    <w:rsid w:val="00C12885"/>
    <w:rsid w:val="00C12A7D"/>
    <w:rsid w:val="00C13FE5"/>
    <w:rsid w:val="00C151ED"/>
    <w:rsid w:val="00C1532C"/>
    <w:rsid w:val="00C15965"/>
    <w:rsid w:val="00C20526"/>
    <w:rsid w:val="00C2149B"/>
    <w:rsid w:val="00C21CD3"/>
    <w:rsid w:val="00C24070"/>
    <w:rsid w:val="00C247F4"/>
    <w:rsid w:val="00C24D49"/>
    <w:rsid w:val="00C254B2"/>
    <w:rsid w:val="00C25D3C"/>
    <w:rsid w:val="00C32778"/>
    <w:rsid w:val="00C32B14"/>
    <w:rsid w:val="00C32FB9"/>
    <w:rsid w:val="00C330FA"/>
    <w:rsid w:val="00C33C4D"/>
    <w:rsid w:val="00C349EB"/>
    <w:rsid w:val="00C35914"/>
    <w:rsid w:val="00C40D3A"/>
    <w:rsid w:val="00C40F36"/>
    <w:rsid w:val="00C42250"/>
    <w:rsid w:val="00C434E6"/>
    <w:rsid w:val="00C449C3"/>
    <w:rsid w:val="00C47A41"/>
    <w:rsid w:val="00C47C91"/>
    <w:rsid w:val="00C47F0D"/>
    <w:rsid w:val="00C532AB"/>
    <w:rsid w:val="00C5394E"/>
    <w:rsid w:val="00C5398B"/>
    <w:rsid w:val="00C53C53"/>
    <w:rsid w:val="00C54309"/>
    <w:rsid w:val="00C551B0"/>
    <w:rsid w:val="00C56054"/>
    <w:rsid w:val="00C56A34"/>
    <w:rsid w:val="00C572FB"/>
    <w:rsid w:val="00C57C23"/>
    <w:rsid w:val="00C607E1"/>
    <w:rsid w:val="00C6254C"/>
    <w:rsid w:val="00C63BAE"/>
    <w:rsid w:val="00C64301"/>
    <w:rsid w:val="00C654E0"/>
    <w:rsid w:val="00C65AB6"/>
    <w:rsid w:val="00C6730B"/>
    <w:rsid w:val="00C67E94"/>
    <w:rsid w:val="00C70993"/>
    <w:rsid w:val="00C71B08"/>
    <w:rsid w:val="00C72215"/>
    <w:rsid w:val="00C72A90"/>
    <w:rsid w:val="00C7316B"/>
    <w:rsid w:val="00C75664"/>
    <w:rsid w:val="00C7641D"/>
    <w:rsid w:val="00C76464"/>
    <w:rsid w:val="00C80773"/>
    <w:rsid w:val="00C80B36"/>
    <w:rsid w:val="00C81253"/>
    <w:rsid w:val="00C8311D"/>
    <w:rsid w:val="00C83630"/>
    <w:rsid w:val="00C84DEA"/>
    <w:rsid w:val="00C85631"/>
    <w:rsid w:val="00C86771"/>
    <w:rsid w:val="00C90045"/>
    <w:rsid w:val="00C90C13"/>
    <w:rsid w:val="00C924D8"/>
    <w:rsid w:val="00C92C31"/>
    <w:rsid w:val="00C9350A"/>
    <w:rsid w:val="00C94F01"/>
    <w:rsid w:val="00C95EB9"/>
    <w:rsid w:val="00C9600F"/>
    <w:rsid w:val="00CA2AA6"/>
    <w:rsid w:val="00CA3212"/>
    <w:rsid w:val="00CA41A1"/>
    <w:rsid w:val="00CA556A"/>
    <w:rsid w:val="00CA58D3"/>
    <w:rsid w:val="00CA59CC"/>
    <w:rsid w:val="00CA5E6A"/>
    <w:rsid w:val="00CA61A4"/>
    <w:rsid w:val="00CA6D37"/>
    <w:rsid w:val="00CA6FCE"/>
    <w:rsid w:val="00CB034B"/>
    <w:rsid w:val="00CB0C93"/>
    <w:rsid w:val="00CB1F55"/>
    <w:rsid w:val="00CB1FAE"/>
    <w:rsid w:val="00CB2DD0"/>
    <w:rsid w:val="00CB5461"/>
    <w:rsid w:val="00CB7D4C"/>
    <w:rsid w:val="00CC2196"/>
    <w:rsid w:val="00CC2732"/>
    <w:rsid w:val="00CC3056"/>
    <w:rsid w:val="00CC45F1"/>
    <w:rsid w:val="00CC5232"/>
    <w:rsid w:val="00CC7038"/>
    <w:rsid w:val="00CC7A57"/>
    <w:rsid w:val="00CC7F01"/>
    <w:rsid w:val="00CD0B7E"/>
    <w:rsid w:val="00CD0EFD"/>
    <w:rsid w:val="00CD1AAF"/>
    <w:rsid w:val="00CD46F4"/>
    <w:rsid w:val="00CD517F"/>
    <w:rsid w:val="00CD6F5C"/>
    <w:rsid w:val="00CD715F"/>
    <w:rsid w:val="00CE103E"/>
    <w:rsid w:val="00CE226A"/>
    <w:rsid w:val="00CE2A3F"/>
    <w:rsid w:val="00CE6E46"/>
    <w:rsid w:val="00CE6F97"/>
    <w:rsid w:val="00CF0003"/>
    <w:rsid w:val="00CF053A"/>
    <w:rsid w:val="00CF0754"/>
    <w:rsid w:val="00CF1224"/>
    <w:rsid w:val="00CF1429"/>
    <w:rsid w:val="00CF3FA4"/>
    <w:rsid w:val="00CF5B2F"/>
    <w:rsid w:val="00CF6A8E"/>
    <w:rsid w:val="00CF7662"/>
    <w:rsid w:val="00CF7683"/>
    <w:rsid w:val="00D01A31"/>
    <w:rsid w:val="00D024D6"/>
    <w:rsid w:val="00D030A6"/>
    <w:rsid w:val="00D037E4"/>
    <w:rsid w:val="00D04715"/>
    <w:rsid w:val="00D06E73"/>
    <w:rsid w:val="00D1051B"/>
    <w:rsid w:val="00D10F3C"/>
    <w:rsid w:val="00D11E16"/>
    <w:rsid w:val="00D11F84"/>
    <w:rsid w:val="00D138B2"/>
    <w:rsid w:val="00D14813"/>
    <w:rsid w:val="00D15F19"/>
    <w:rsid w:val="00D15F30"/>
    <w:rsid w:val="00D1672C"/>
    <w:rsid w:val="00D17000"/>
    <w:rsid w:val="00D22FE5"/>
    <w:rsid w:val="00D23199"/>
    <w:rsid w:val="00D23BD0"/>
    <w:rsid w:val="00D23BDB"/>
    <w:rsid w:val="00D24119"/>
    <w:rsid w:val="00D2733A"/>
    <w:rsid w:val="00D2743B"/>
    <w:rsid w:val="00D274EE"/>
    <w:rsid w:val="00D306A7"/>
    <w:rsid w:val="00D30F8A"/>
    <w:rsid w:val="00D32141"/>
    <w:rsid w:val="00D32400"/>
    <w:rsid w:val="00D36327"/>
    <w:rsid w:val="00D36FF1"/>
    <w:rsid w:val="00D37A0D"/>
    <w:rsid w:val="00D37E67"/>
    <w:rsid w:val="00D37EB1"/>
    <w:rsid w:val="00D40152"/>
    <w:rsid w:val="00D4133E"/>
    <w:rsid w:val="00D41DA7"/>
    <w:rsid w:val="00D42D18"/>
    <w:rsid w:val="00D430CA"/>
    <w:rsid w:val="00D437D6"/>
    <w:rsid w:val="00D45800"/>
    <w:rsid w:val="00D466BD"/>
    <w:rsid w:val="00D50968"/>
    <w:rsid w:val="00D5168C"/>
    <w:rsid w:val="00D52E87"/>
    <w:rsid w:val="00D53A90"/>
    <w:rsid w:val="00D54CF6"/>
    <w:rsid w:val="00D55CA1"/>
    <w:rsid w:val="00D56A57"/>
    <w:rsid w:val="00D576C3"/>
    <w:rsid w:val="00D600B2"/>
    <w:rsid w:val="00D6036F"/>
    <w:rsid w:val="00D62840"/>
    <w:rsid w:val="00D62D11"/>
    <w:rsid w:val="00D62DEF"/>
    <w:rsid w:val="00D65DA4"/>
    <w:rsid w:val="00D67D10"/>
    <w:rsid w:val="00D70FB9"/>
    <w:rsid w:val="00D71427"/>
    <w:rsid w:val="00D7275E"/>
    <w:rsid w:val="00D748AC"/>
    <w:rsid w:val="00D76371"/>
    <w:rsid w:val="00D76DBF"/>
    <w:rsid w:val="00D76F55"/>
    <w:rsid w:val="00D7748A"/>
    <w:rsid w:val="00D8157A"/>
    <w:rsid w:val="00D82A09"/>
    <w:rsid w:val="00D82AAA"/>
    <w:rsid w:val="00D82B8F"/>
    <w:rsid w:val="00D82DF1"/>
    <w:rsid w:val="00D8330D"/>
    <w:rsid w:val="00D83A5F"/>
    <w:rsid w:val="00D85147"/>
    <w:rsid w:val="00D857D6"/>
    <w:rsid w:val="00D85DB0"/>
    <w:rsid w:val="00D86073"/>
    <w:rsid w:val="00D86E56"/>
    <w:rsid w:val="00D90939"/>
    <w:rsid w:val="00D90FEC"/>
    <w:rsid w:val="00D9206A"/>
    <w:rsid w:val="00D922AB"/>
    <w:rsid w:val="00D92768"/>
    <w:rsid w:val="00D936F3"/>
    <w:rsid w:val="00D93D32"/>
    <w:rsid w:val="00D94860"/>
    <w:rsid w:val="00D95088"/>
    <w:rsid w:val="00D9594C"/>
    <w:rsid w:val="00D95DCF"/>
    <w:rsid w:val="00D9603F"/>
    <w:rsid w:val="00DA1829"/>
    <w:rsid w:val="00DA3434"/>
    <w:rsid w:val="00DA66EE"/>
    <w:rsid w:val="00DA6F83"/>
    <w:rsid w:val="00DB1858"/>
    <w:rsid w:val="00DB18CC"/>
    <w:rsid w:val="00DB22EF"/>
    <w:rsid w:val="00DB47C6"/>
    <w:rsid w:val="00DB703F"/>
    <w:rsid w:val="00DB72F4"/>
    <w:rsid w:val="00DC04F4"/>
    <w:rsid w:val="00DC06B8"/>
    <w:rsid w:val="00DC0AF1"/>
    <w:rsid w:val="00DC1693"/>
    <w:rsid w:val="00DC2275"/>
    <w:rsid w:val="00DC2DFD"/>
    <w:rsid w:val="00DC6F55"/>
    <w:rsid w:val="00DC778D"/>
    <w:rsid w:val="00DC7A80"/>
    <w:rsid w:val="00DC7CE7"/>
    <w:rsid w:val="00DD2E06"/>
    <w:rsid w:val="00DD3441"/>
    <w:rsid w:val="00DD3C64"/>
    <w:rsid w:val="00DD54C9"/>
    <w:rsid w:val="00DD58B7"/>
    <w:rsid w:val="00DD6393"/>
    <w:rsid w:val="00DD6570"/>
    <w:rsid w:val="00DD7CD6"/>
    <w:rsid w:val="00DE0365"/>
    <w:rsid w:val="00DE0747"/>
    <w:rsid w:val="00DE0C39"/>
    <w:rsid w:val="00DE0CBF"/>
    <w:rsid w:val="00DE2C04"/>
    <w:rsid w:val="00DE2DA2"/>
    <w:rsid w:val="00DE3056"/>
    <w:rsid w:val="00DE4C7F"/>
    <w:rsid w:val="00DE6297"/>
    <w:rsid w:val="00DE750D"/>
    <w:rsid w:val="00DF0856"/>
    <w:rsid w:val="00DF0942"/>
    <w:rsid w:val="00DF09E5"/>
    <w:rsid w:val="00DF2A7D"/>
    <w:rsid w:val="00DF323F"/>
    <w:rsid w:val="00DF44D6"/>
    <w:rsid w:val="00DF60B8"/>
    <w:rsid w:val="00DF7DC4"/>
    <w:rsid w:val="00E00790"/>
    <w:rsid w:val="00E01EAB"/>
    <w:rsid w:val="00E02B16"/>
    <w:rsid w:val="00E0421B"/>
    <w:rsid w:val="00E04696"/>
    <w:rsid w:val="00E049F8"/>
    <w:rsid w:val="00E04B93"/>
    <w:rsid w:val="00E04F18"/>
    <w:rsid w:val="00E05AE5"/>
    <w:rsid w:val="00E06206"/>
    <w:rsid w:val="00E06557"/>
    <w:rsid w:val="00E06E33"/>
    <w:rsid w:val="00E07B3E"/>
    <w:rsid w:val="00E11016"/>
    <w:rsid w:val="00E110A8"/>
    <w:rsid w:val="00E134E6"/>
    <w:rsid w:val="00E137D2"/>
    <w:rsid w:val="00E13808"/>
    <w:rsid w:val="00E14838"/>
    <w:rsid w:val="00E15535"/>
    <w:rsid w:val="00E1582D"/>
    <w:rsid w:val="00E162C0"/>
    <w:rsid w:val="00E17AE5"/>
    <w:rsid w:val="00E17B1C"/>
    <w:rsid w:val="00E17C34"/>
    <w:rsid w:val="00E2069B"/>
    <w:rsid w:val="00E20BFD"/>
    <w:rsid w:val="00E20EE9"/>
    <w:rsid w:val="00E220A1"/>
    <w:rsid w:val="00E22B3C"/>
    <w:rsid w:val="00E23B82"/>
    <w:rsid w:val="00E24AF2"/>
    <w:rsid w:val="00E25168"/>
    <w:rsid w:val="00E26F47"/>
    <w:rsid w:val="00E27973"/>
    <w:rsid w:val="00E27AD8"/>
    <w:rsid w:val="00E30090"/>
    <w:rsid w:val="00E3180A"/>
    <w:rsid w:val="00E3544E"/>
    <w:rsid w:val="00E365BE"/>
    <w:rsid w:val="00E366F4"/>
    <w:rsid w:val="00E36CFC"/>
    <w:rsid w:val="00E37A2A"/>
    <w:rsid w:val="00E43662"/>
    <w:rsid w:val="00E43795"/>
    <w:rsid w:val="00E44B12"/>
    <w:rsid w:val="00E44B36"/>
    <w:rsid w:val="00E454B5"/>
    <w:rsid w:val="00E45B20"/>
    <w:rsid w:val="00E47043"/>
    <w:rsid w:val="00E47777"/>
    <w:rsid w:val="00E47D6F"/>
    <w:rsid w:val="00E5243F"/>
    <w:rsid w:val="00E557F1"/>
    <w:rsid w:val="00E55FCE"/>
    <w:rsid w:val="00E57523"/>
    <w:rsid w:val="00E619D9"/>
    <w:rsid w:val="00E61C26"/>
    <w:rsid w:val="00E6243C"/>
    <w:rsid w:val="00E632EE"/>
    <w:rsid w:val="00E63698"/>
    <w:rsid w:val="00E63AB3"/>
    <w:rsid w:val="00E641D7"/>
    <w:rsid w:val="00E644B9"/>
    <w:rsid w:val="00E67019"/>
    <w:rsid w:val="00E672B2"/>
    <w:rsid w:val="00E71679"/>
    <w:rsid w:val="00E71CBD"/>
    <w:rsid w:val="00E72781"/>
    <w:rsid w:val="00E72B92"/>
    <w:rsid w:val="00E748A1"/>
    <w:rsid w:val="00E74A73"/>
    <w:rsid w:val="00E7514D"/>
    <w:rsid w:val="00E75A58"/>
    <w:rsid w:val="00E75DAC"/>
    <w:rsid w:val="00E77F25"/>
    <w:rsid w:val="00E8122D"/>
    <w:rsid w:val="00E8356F"/>
    <w:rsid w:val="00E84A9C"/>
    <w:rsid w:val="00E851A4"/>
    <w:rsid w:val="00E85B2B"/>
    <w:rsid w:val="00E86504"/>
    <w:rsid w:val="00E8709F"/>
    <w:rsid w:val="00E87840"/>
    <w:rsid w:val="00E90DB8"/>
    <w:rsid w:val="00E91826"/>
    <w:rsid w:val="00E91B6E"/>
    <w:rsid w:val="00E939C3"/>
    <w:rsid w:val="00E948EE"/>
    <w:rsid w:val="00E94AF8"/>
    <w:rsid w:val="00E94B7A"/>
    <w:rsid w:val="00E95EB6"/>
    <w:rsid w:val="00E9604B"/>
    <w:rsid w:val="00E97D84"/>
    <w:rsid w:val="00EA1330"/>
    <w:rsid w:val="00EA2B84"/>
    <w:rsid w:val="00EA33F5"/>
    <w:rsid w:val="00EA3EAC"/>
    <w:rsid w:val="00EA4770"/>
    <w:rsid w:val="00EA51A8"/>
    <w:rsid w:val="00EA6076"/>
    <w:rsid w:val="00EA6696"/>
    <w:rsid w:val="00EA7588"/>
    <w:rsid w:val="00EB01F5"/>
    <w:rsid w:val="00EB34E4"/>
    <w:rsid w:val="00EB3D82"/>
    <w:rsid w:val="00EB437E"/>
    <w:rsid w:val="00EB4A3F"/>
    <w:rsid w:val="00EC044B"/>
    <w:rsid w:val="00EC08D9"/>
    <w:rsid w:val="00EC09E4"/>
    <w:rsid w:val="00EC32FF"/>
    <w:rsid w:val="00EC3A59"/>
    <w:rsid w:val="00EC446F"/>
    <w:rsid w:val="00EC44E6"/>
    <w:rsid w:val="00EC5C0B"/>
    <w:rsid w:val="00EC6C1E"/>
    <w:rsid w:val="00ED2154"/>
    <w:rsid w:val="00ED6D27"/>
    <w:rsid w:val="00ED6ECF"/>
    <w:rsid w:val="00EE01E4"/>
    <w:rsid w:val="00EE0AED"/>
    <w:rsid w:val="00EE20C5"/>
    <w:rsid w:val="00EE2CE5"/>
    <w:rsid w:val="00EE3F4E"/>
    <w:rsid w:val="00EE3F97"/>
    <w:rsid w:val="00EE4E36"/>
    <w:rsid w:val="00EE537F"/>
    <w:rsid w:val="00EE5B20"/>
    <w:rsid w:val="00EE5B37"/>
    <w:rsid w:val="00EE6204"/>
    <w:rsid w:val="00EE6318"/>
    <w:rsid w:val="00EE648C"/>
    <w:rsid w:val="00EE7309"/>
    <w:rsid w:val="00EF09C5"/>
    <w:rsid w:val="00EF0FBF"/>
    <w:rsid w:val="00EF23A4"/>
    <w:rsid w:val="00EF4CA4"/>
    <w:rsid w:val="00EF581E"/>
    <w:rsid w:val="00EF59DB"/>
    <w:rsid w:val="00EF621E"/>
    <w:rsid w:val="00EF658F"/>
    <w:rsid w:val="00EF7522"/>
    <w:rsid w:val="00EF7D2B"/>
    <w:rsid w:val="00F01787"/>
    <w:rsid w:val="00F03B70"/>
    <w:rsid w:val="00F045A0"/>
    <w:rsid w:val="00F04BBF"/>
    <w:rsid w:val="00F078C3"/>
    <w:rsid w:val="00F07C25"/>
    <w:rsid w:val="00F1104D"/>
    <w:rsid w:val="00F11BC9"/>
    <w:rsid w:val="00F12833"/>
    <w:rsid w:val="00F1327A"/>
    <w:rsid w:val="00F139AD"/>
    <w:rsid w:val="00F155DD"/>
    <w:rsid w:val="00F15AC5"/>
    <w:rsid w:val="00F17DFA"/>
    <w:rsid w:val="00F20580"/>
    <w:rsid w:val="00F22D83"/>
    <w:rsid w:val="00F2572A"/>
    <w:rsid w:val="00F25B2D"/>
    <w:rsid w:val="00F26634"/>
    <w:rsid w:val="00F275F7"/>
    <w:rsid w:val="00F27603"/>
    <w:rsid w:val="00F27D6A"/>
    <w:rsid w:val="00F30059"/>
    <w:rsid w:val="00F304B8"/>
    <w:rsid w:val="00F314E6"/>
    <w:rsid w:val="00F31669"/>
    <w:rsid w:val="00F32E8E"/>
    <w:rsid w:val="00F33236"/>
    <w:rsid w:val="00F33BFA"/>
    <w:rsid w:val="00F3626F"/>
    <w:rsid w:val="00F404D1"/>
    <w:rsid w:val="00F40B37"/>
    <w:rsid w:val="00F40B4E"/>
    <w:rsid w:val="00F434C3"/>
    <w:rsid w:val="00F44343"/>
    <w:rsid w:val="00F462A6"/>
    <w:rsid w:val="00F47007"/>
    <w:rsid w:val="00F475DD"/>
    <w:rsid w:val="00F517EC"/>
    <w:rsid w:val="00F52FB0"/>
    <w:rsid w:val="00F532AC"/>
    <w:rsid w:val="00F535BE"/>
    <w:rsid w:val="00F53CBD"/>
    <w:rsid w:val="00F54F3A"/>
    <w:rsid w:val="00F570D6"/>
    <w:rsid w:val="00F605C1"/>
    <w:rsid w:val="00F60E08"/>
    <w:rsid w:val="00F62456"/>
    <w:rsid w:val="00F63B9C"/>
    <w:rsid w:val="00F64DAA"/>
    <w:rsid w:val="00F660DD"/>
    <w:rsid w:val="00F70019"/>
    <w:rsid w:val="00F71A96"/>
    <w:rsid w:val="00F73384"/>
    <w:rsid w:val="00F73E1E"/>
    <w:rsid w:val="00F73E54"/>
    <w:rsid w:val="00F7410C"/>
    <w:rsid w:val="00F74B5C"/>
    <w:rsid w:val="00F75064"/>
    <w:rsid w:val="00F7704C"/>
    <w:rsid w:val="00F779C3"/>
    <w:rsid w:val="00F77AEA"/>
    <w:rsid w:val="00F77F78"/>
    <w:rsid w:val="00F8031A"/>
    <w:rsid w:val="00F824A1"/>
    <w:rsid w:val="00F8285F"/>
    <w:rsid w:val="00F84597"/>
    <w:rsid w:val="00F84BC1"/>
    <w:rsid w:val="00F906A1"/>
    <w:rsid w:val="00F917E1"/>
    <w:rsid w:val="00F91ABE"/>
    <w:rsid w:val="00FA181E"/>
    <w:rsid w:val="00FA1D8F"/>
    <w:rsid w:val="00FA2211"/>
    <w:rsid w:val="00FA60B2"/>
    <w:rsid w:val="00FA6CDC"/>
    <w:rsid w:val="00FA78F1"/>
    <w:rsid w:val="00FB0AD0"/>
    <w:rsid w:val="00FB0E04"/>
    <w:rsid w:val="00FB1631"/>
    <w:rsid w:val="00FB2E72"/>
    <w:rsid w:val="00FB309B"/>
    <w:rsid w:val="00FB4AE6"/>
    <w:rsid w:val="00FB5CEE"/>
    <w:rsid w:val="00FB7EBC"/>
    <w:rsid w:val="00FC07BE"/>
    <w:rsid w:val="00FC0815"/>
    <w:rsid w:val="00FC0FA3"/>
    <w:rsid w:val="00FC2CFB"/>
    <w:rsid w:val="00FC3B23"/>
    <w:rsid w:val="00FC45F6"/>
    <w:rsid w:val="00FC7268"/>
    <w:rsid w:val="00FD06C9"/>
    <w:rsid w:val="00FD0DD7"/>
    <w:rsid w:val="00FD1943"/>
    <w:rsid w:val="00FD1CCB"/>
    <w:rsid w:val="00FD2F40"/>
    <w:rsid w:val="00FD33B5"/>
    <w:rsid w:val="00FD579C"/>
    <w:rsid w:val="00FD5DA4"/>
    <w:rsid w:val="00FD61B2"/>
    <w:rsid w:val="00FD6AC3"/>
    <w:rsid w:val="00FD7445"/>
    <w:rsid w:val="00FD7746"/>
    <w:rsid w:val="00FE0DF0"/>
    <w:rsid w:val="00FE1D23"/>
    <w:rsid w:val="00FE286B"/>
    <w:rsid w:val="00FE2E64"/>
    <w:rsid w:val="00FE3A72"/>
    <w:rsid w:val="00FE464C"/>
    <w:rsid w:val="00FE5B73"/>
    <w:rsid w:val="00FE6681"/>
    <w:rsid w:val="00FE6B54"/>
    <w:rsid w:val="00FF1DF1"/>
    <w:rsid w:val="00FF22B8"/>
    <w:rsid w:val="00FF26A0"/>
    <w:rsid w:val="00FF3010"/>
    <w:rsid w:val="00FF46C9"/>
    <w:rsid w:val="00FF488B"/>
    <w:rsid w:val="00FF501C"/>
    <w:rsid w:val="00FF61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4354E"/>
  <w15:chartTrackingRefBased/>
  <w15:docId w15:val="{C5E0788F-D3E2-455D-AED2-F4CFD0E8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2550"/>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550"/>
    <w:rPr>
      <w:rFonts w:ascii="Times New Roman" w:eastAsia="Times New Roman" w:hAnsi="Times New Roman" w:cs="Times New Roman"/>
      <w:b/>
      <w:bCs/>
      <w:kern w:val="36"/>
      <w:sz w:val="48"/>
      <w:szCs w:val="48"/>
      <w14:ligatures w14:val="none"/>
    </w:rPr>
  </w:style>
  <w:style w:type="paragraph" w:styleId="Header">
    <w:name w:val="header"/>
    <w:basedOn w:val="Normal"/>
    <w:link w:val="HeaderChar"/>
    <w:uiPriority w:val="99"/>
    <w:unhideWhenUsed/>
    <w:rsid w:val="005C6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0CA"/>
  </w:style>
  <w:style w:type="paragraph" w:styleId="Footer">
    <w:name w:val="footer"/>
    <w:basedOn w:val="Normal"/>
    <w:link w:val="FooterChar"/>
    <w:uiPriority w:val="99"/>
    <w:unhideWhenUsed/>
    <w:rsid w:val="005C6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0CA"/>
  </w:style>
  <w:style w:type="paragraph" w:styleId="ListParagraph">
    <w:name w:val="List Paragraph"/>
    <w:basedOn w:val="Normal"/>
    <w:uiPriority w:val="34"/>
    <w:qFormat/>
    <w:rsid w:val="00A204E4"/>
    <w:pPr>
      <w:ind w:left="720"/>
      <w:contextualSpacing/>
    </w:pPr>
  </w:style>
  <w:style w:type="character" w:styleId="Hyperlink">
    <w:name w:val="Hyperlink"/>
    <w:basedOn w:val="DefaultParagraphFont"/>
    <w:uiPriority w:val="99"/>
    <w:unhideWhenUsed/>
    <w:rsid w:val="00A204E4"/>
    <w:rPr>
      <w:color w:val="0563C1" w:themeColor="hyperlink"/>
      <w:u w:val="single"/>
    </w:rPr>
  </w:style>
  <w:style w:type="character" w:styleId="UnresolvedMention">
    <w:name w:val="Unresolved Mention"/>
    <w:basedOn w:val="DefaultParagraphFont"/>
    <w:uiPriority w:val="99"/>
    <w:semiHidden/>
    <w:unhideWhenUsed/>
    <w:rsid w:val="00A204E4"/>
    <w:rPr>
      <w:color w:val="605E5C"/>
      <w:shd w:val="clear" w:color="auto" w:fill="E1DFDD"/>
    </w:rPr>
  </w:style>
  <w:style w:type="character" w:styleId="FollowedHyperlink">
    <w:name w:val="FollowedHyperlink"/>
    <w:basedOn w:val="DefaultParagraphFont"/>
    <w:uiPriority w:val="99"/>
    <w:semiHidden/>
    <w:unhideWhenUsed/>
    <w:rsid w:val="00F1327A"/>
    <w:rPr>
      <w:color w:val="954F72" w:themeColor="followedHyperlink"/>
      <w:u w:val="single"/>
    </w:rPr>
  </w:style>
  <w:style w:type="paragraph" w:styleId="NormalWeb">
    <w:name w:val="Normal (Web)"/>
    <w:basedOn w:val="Normal"/>
    <w:uiPriority w:val="99"/>
    <w:unhideWhenUsed/>
    <w:rsid w:val="00283C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D32141"/>
    <w:rPr>
      <w:color w:val="666666"/>
    </w:rPr>
  </w:style>
  <w:style w:type="character" w:customStyle="1" w:styleId="hgkelc">
    <w:name w:val="hgkelc"/>
    <w:basedOn w:val="DefaultParagraphFont"/>
    <w:rsid w:val="001C7E70"/>
  </w:style>
  <w:style w:type="character" w:styleId="HTMLCode">
    <w:name w:val="HTML Code"/>
    <w:basedOn w:val="DefaultParagraphFont"/>
    <w:uiPriority w:val="99"/>
    <w:semiHidden/>
    <w:unhideWhenUsed/>
    <w:rsid w:val="000B27EE"/>
    <w:rPr>
      <w:rFonts w:ascii="Courier New" w:eastAsia="Times New Roman" w:hAnsi="Courier New" w:cs="Courier New"/>
      <w:sz w:val="20"/>
      <w:szCs w:val="20"/>
    </w:rPr>
  </w:style>
  <w:style w:type="paragraph" w:styleId="Caption">
    <w:name w:val="caption"/>
    <w:basedOn w:val="Normal"/>
    <w:next w:val="Normal"/>
    <w:uiPriority w:val="35"/>
    <w:unhideWhenUsed/>
    <w:qFormat/>
    <w:rsid w:val="005C723A"/>
    <w:pPr>
      <w:spacing w:after="200" w:line="240" w:lineRule="auto"/>
    </w:pPr>
    <w:rPr>
      <w:i/>
      <w:iCs/>
      <w:color w:val="44546A" w:themeColor="text2"/>
      <w:sz w:val="18"/>
      <w:szCs w:val="18"/>
    </w:rPr>
  </w:style>
  <w:style w:type="paragraph" w:customStyle="1" w:styleId="TableParagraph">
    <w:name w:val="Table Paragraph"/>
    <w:basedOn w:val="Normal"/>
    <w:uiPriority w:val="1"/>
    <w:qFormat/>
    <w:rsid w:val="0069021F"/>
    <w:pPr>
      <w:widowControl w:val="0"/>
      <w:autoSpaceDE w:val="0"/>
      <w:autoSpaceDN w:val="0"/>
      <w:spacing w:after="0" w:line="240" w:lineRule="auto"/>
      <w:ind w:left="108"/>
    </w:pPr>
    <w:rPr>
      <w:rFonts w:ascii="Arial MT" w:eastAsia="Arial MT" w:hAnsi="Arial MT" w:cs="Arial MT"/>
      <w:kern w:val="0"/>
      <w:lang w:val="en-US" w:eastAsia="en-US"/>
      <w14:ligatures w14:val="none"/>
    </w:rPr>
  </w:style>
  <w:style w:type="table" w:styleId="TableGrid">
    <w:name w:val="Table Grid"/>
    <w:basedOn w:val="TableNormal"/>
    <w:uiPriority w:val="39"/>
    <w:rsid w:val="005F6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4339">
      <w:bodyDiv w:val="1"/>
      <w:marLeft w:val="0"/>
      <w:marRight w:val="0"/>
      <w:marTop w:val="0"/>
      <w:marBottom w:val="0"/>
      <w:divBdr>
        <w:top w:val="none" w:sz="0" w:space="0" w:color="auto"/>
        <w:left w:val="none" w:sz="0" w:space="0" w:color="auto"/>
        <w:bottom w:val="none" w:sz="0" w:space="0" w:color="auto"/>
        <w:right w:val="none" w:sz="0" w:space="0" w:color="auto"/>
      </w:divBdr>
    </w:div>
    <w:div w:id="29573878">
      <w:bodyDiv w:val="1"/>
      <w:marLeft w:val="0"/>
      <w:marRight w:val="0"/>
      <w:marTop w:val="0"/>
      <w:marBottom w:val="0"/>
      <w:divBdr>
        <w:top w:val="none" w:sz="0" w:space="0" w:color="auto"/>
        <w:left w:val="none" w:sz="0" w:space="0" w:color="auto"/>
        <w:bottom w:val="none" w:sz="0" w:space="0" w:color="auto"/>
        <w:right w:val="none" w:sz="0" w:space="0" w:color="auto"/>
      </w:divBdr>
    </w:div>
    <w:div w:id="56710622">
      <w:bodyDiv w:val="1"/>
      <w:marLeft w:val="0"/>
      <w:marRight w:val="0"/>
      <w:marTop w:val="0"/>
      <w:marBottom w:val="0"/>
      <w:divBdr>
        <w:top w:val="none" w:sz="0" w:space="0" w:color="auto"/>
        <w:left w:val="none" w:sz="0" w:space="0" w:color="auto"/>
        <w:bottom w:val="none" w:sz="0" w:space="0" w:color="auto"/>
        <w:right w:val="none" w:sz="0" w:space="0" w:color="auto"/>
      </w:divBdr>
    </w:div>
    <w:div w:id="90047992">
      <w:bodyDiv w:val="1"/>
      <w:marLeft w:val="0"/>
      <w:marRight w:val="0"/>
      <w:marTop w:val="0"/>
      <w:marBottom w:val="0"/>
      <w:divBdr>
        <w:top w:val="none" w:sz="0" w:space="0" w:color="auto"/>
        <w:left w:val="none" w:sz="0" w:space="0" w:color="auto"/>
        <w:bottom w:val="none" w:sz="0" w:space="0" w:color="auto"/>
        <w:right w:val="none" w:sz="0" w:space="0" w:color="auto"/>
      </w:divBdr>
      <w:divsChild>
        <w:div w:id="1883012188">
          <w:marLeft w:val="0"/>
          <w:marRight w:val="0"/>
          <w:marTop w:val="0"/>
          <w:marBottom w:val="0"/>
          <w:divBdr>
            <w:top w:val="none" w:sz="0" w:space="0" w:color="auto"/>
            <w:left w:val="none" w:sz="0" w:space="0" w:color="auto"/>
            <w:bottom w:val="none" w:sz="0" w:space="0" w:color="auto"/>
            <w:right w:val="none" w:sz="0" w:space="0" w:color="auto"/>
          </w:divBdr>
        </w:div>
      </w:divsChild>
    </w:div>
    <w:div w:id="92633597">
      <w:bodyDiv w:val="1"/>
      <w:marLeft w:val="0"/>
      <w:marRight w:val="0"/>
      <w:marTop w:val="0"/>
      <w:marBottom w:val="0"/>
      <w:divBdr>
        <w:top w:val="none" w:sz="0" w:space="0" w:color="auto"/>
        <w:left w:val="none" w:sz="0" w:space="0" w:color="auto"/>
        <w:bottom w:val="none" w:sz="0" w:space="0" w:color="auto"/>
        <w:right w:val="none" w:sz="0" w:space="0" w:color="auto"/>
      </w:divBdr>
      <w:divsChild>
        <w:div w:id="274363647">
          <w:marLeft w:val="0"/>
          <w:marRight w:val="0"/>
          <w:marTop w:val="0"/>
          <w:marBottom w:val="0"/>
          <w:divBdr>
            <w:top w:val="none" w:sz="0" w:space="0" w:color="auto"/>
            <w:left w:val="none" w:sz="0" w:space="0" w:color="auto"/>
            <w:bottom w:val="none" w:sz="0" w:space="0" w:color="auto"/>
            <w:right w:val="none" w:sz="0" w:space="0" w:color="auto"/>
          </w:divBdr>
          <w:divsChild>
            <w:div w:id="765687748">
              <w:marLeft w:val="0"/>
              <w:marRight w:val="0"/>
              <w:marTop w:val="0"/>
              <w:marBottom w:val="0"/>
              <w:divBdr>
                <w:top w:val="none" w:sz="0" w:space="0" w:color="auto"/>
                <w:left w:val="none" w:sz="0" w:space="0" w:color="auto"/>
                <w:bottom w:val="none" w:sz="0" w:space="0" w:color="auto"/>
                <w:right w:val="none" w:sz="0" w:space="0" w:color="auto"/>
              </w:divBdr>
            </w:div>
            <w:div w:id="114500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09173">
      <w:bodyDiv w:val="1"/>
      <w:marLeft w:val="0"/>
      <w:marRight w:val="0"/>
      <w:marTop w:val="0"/>
      <w:marBottom w:val="0"/>
      <w:divBdr>
        <w:top w:val="none" w:sz="0" w:space="0" w:color="auto"/>
        <w:left w:val="none" w:sz="0" w:space="0" w:color="auto"/>
        <w:bottom w:val="none" w:sz="0" w:space="0" w:color="auto"/>
        <w:right w:val="none" w:sz="0" w:space="0" w:color="auto"/>
      </w:divBdr>
      <w:divsChild>
        <w:div w:id="373849430">
          <w:marLeft w:val="0"/>
          <w:marRight w:val="0"/>
          <w:marTop w:val="0"/>
          <w:marBottom w:val="0"/>
          <w:divBdr>
            <w:top w:val="none" w:sz="0" w:space="0" w:color="auto"/>
            <w:left w:val="none" w:sz="0" w:space="0" w:color="auto"/>
            <w:bottom w:val="none" w:sz="0" w:space="0" w:color="auto"/>
            <w:right w:val="none" w:sz="0" w:space="0" w:color="auto"/>
          </w:divBdr>
        </w:div>
      </w:divsChild>
    </w:div>
    <w:div w:id="160853463">
      <w:bodyDiv w:val="1"/>
      <w:marLeft w:val="0"/>
      <w:marRight w:val="0"/>
      <w:marTop w:val="0"/>
      <w:marBottom w:val="0"/>
      <w:divBdr>
        <w:top w:val="none" w:sz="0" w:space="0" w:color="auto"/>
        <w:left w:val="none" w:sz="0" w:space="0" w:color="auto"/>
        <w:bottom w:val="none" w:sz="0" w:space="0" w:color="auto"/>
        <w:right w:val="none" w:sz="0" w:space="0" w:color="auto"/>
      </w:divBdr>
      <w:divsChild>
        <w:div w:id="1837263066">
          <w:marLeft w:val="0"/>
          <w:marRight w:val="0"/>
          <w:marTop w:val="0"/>
          <w:marBottom w:val="0"/>
          <w:divBdr>
            <w:top w:val="none" w:sz="0" w:space="0" w:color="auto"/>
            <w:left w:val="none" w:sz="0" w:space="0" w:color="auto"/>
            <w:bottom w:val="none" w:sz="0" w:space="0" w:color="auto"/>
            <w:right w:val="none" w:sz="0" w:space="0" w:color="auto"/>
          </w:divBdr>
          <w:divsChild>
            <w:div w:id="2107460547">
              <w:marLeft w:val="0"/>
              <w:marRight w:val="0"/>
              <w:marTop w:val="0"/>
              <w:marBottom w:val="0"/>
              <w:divBdr>
                <w:top w:val="none" w:sz="0" w:space="0" w:color="auto"/>
                <w:left w:val="none" w:sz="0" w:space="0" w:color="auto"/>
                <w:bottom w:val="none" w:sz="0" w:space="0" w:color="auto"/>
                <w:right w:val="none" w:sz="0" w:space="0" w:color="auto"/>
              </w:divBdr>
            </w:div>
            <w:div w:id="14898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77180">
      <w:bodyDiv w:val="1"/>
      <w:marLeft w:val="0"/>
      <w:marRight w:val="0"/>
      <w:marTop w:val="0"/>
      <w:marBottom w:val="0"/>
      <w:divBdr>
        <w:top w:val="none" w:sz="0" w:space="0" w:color="auto"/>
        <w:left w:val="none" w:sz="0" w:space="0" w:color="auto"/>
        <w:bottom w:val="none" w:sz="0" w:space="0" w:color="auto"/>
        <w:right w:val="none" w:sz="0" w:space="0" w:color="auto"/>
      </w:divBdr>
    </w:div>
    <w:div w:id="206457513">
      <w:bodyDiv w:val="1"/>
      <w:marLeft w:val="0"/>
      <w:marRight w:val="0"/>
      <w:marTop w:val="0"/>
      <w:marBottom w:val="0"/>
      <w:divBdr>
        <w:top w:val="none" w:sz="0" w:space="0" w:color="auto"/>
        <w:left w:val="none" w:sz="0" w:space="0" w:color="auto"/>
        <w:bottom w:val="none" w:sz="0" w:space="0" w:color="auto"/>
        <w:right w:val="none" w:sz="0" w:space="0" w:color="auto"/>
      </w:divBdr>
      <w:divsChild>
        <w:div w:id="2053261844">
          <w:marLeft w:val="0"/>
          <w:marRight w:val="0"/>
          <w:marTop w:val="0"/>
          <w:marBottom w:val="0"/>
          <w:divBdr>
            <w:top w:val="none" w:sz="0" w:space="0" w:color="auto"/>
            <w:left w:val="none" w:sz="0" w:space="0" w:color="auto"/>
            <w:bottom w:val="none" w:sz="0" w:space="0" w:color="auto"/>
            <w:right w:val="none" w:sz="0" w:space="0" w:color="auto"/>
          </w:divBdr>
          <w:divsChild>
            <w:div w:id="926157177">
              <w:marLeft w:val="0"/>
              <w:marRight w:val="0"/>
              <w:marTop w:val="0"/>
              <w:marBottom w:val="0"/>
              <w:divBdr>
                <w:top w:val="none" w:sz="0" w:space="0" w:color="auto"/>
                <w:left w:val="none" w:sz="0" w:space="0" w:color="auto"/>
                <w:bottom w:val="none" w:sz="0" w:space="0" w:color="auto"/>
                <w:right w:val="none" w:sz="0" w:space="0" w:color="auto"/>
              </w:divBdr>
            </w:div>
            <w:div w:id="175997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08112">
      <w:bodyDiv w:val="1"/>
      <w:marLeft w:val="0"/>
      <w:marRight w:val="0"/>
      <w:marTop w:val="0"/>
      <w:marBottom w:val="0"/>
      <w:divBdr>
        <w:top w:val="none" w:sz="0" w:space="0" w:color="auto"/>
        <w:left w:val="none" w:sz="0" w:space="0" w:color="auto"/>
        <w:bottom w:val="none" w:sz="0" w:space="0" w:color="auto"/>
        <w:right w:val="none" w:sz="0" w:space="0" w:color="auto"/>
      </w:divBdr>
    </w:div>
    <w:div w:id="304549691">
      <w:bodyDiv w:val="1"/>
      <w:marLeft w:val="0"/>
      <w:marRight w:val="0"/>
      <w:marTop w:val="0"/>
      <w:marBottom w:val="0"/>
      <w:divBdr>
        <w:top w:val="none" w:sz="0" w:space="0" w:color="auto"/>
        <w:left w:val="none" w:sz="0" w:space="0" w:color="auto"/>
        <w:bottom w:val="none" w:sz="0" w:space="0" w:color="auto"/>
        <w:right w:val="none" w:sz="0" w:space="0" w:color="auto"/>
      </w:divBdr>
      <w:divsChild>
        <w:div w:id="1913080868">
          <w:marLeft w:val="0"/>
          <w:marRight w:val="0"/>
          <w:marTop w:val="0"/>
          <w:marBottom w:val="0"/>
          <w:divBdr>
            <w:top w:val="none" w:sz="0" w:space="0" w:color="auto"/>
            <w:left w:val="none" w:sz="0" w:space="0" w:color="auto"/>
            <w:bottom w:val="none" w:sz="0" w:space="0" w:color="auto"/>
            <w:right w:val="none" w:sz="0" w:space="0" w:color="auto"/>
          </w:divBdr>
          <w:divsChild>
            <w:div w:id="1133447225">
              <w:marLeft w:val="0"/>
              <w:marRight w:val="0"/>
              <w:marTop w:val="0"/>
              <w:marBottom w:val="0"/>
              <w:divBdr>
                <w:top w:val="none" w:sz="0" w:space="0" w:color="auto"/>
                <w:left w:val="none" w:sz="0" w:space="0" w:color="auto"/>
                <w:bottom w:val="none" w:sz="0" w:space="0" w:color="auto"/>
                <w:right w:val="none" w:sz="0" w:space="0" w:color="auto"/>
              </w:divBdr>
            </w:div>
            <w:div w:id="201688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86685">
      <w:bodyDiv w:val="1"/>
      <w:marLeft w:val="0"/>
      <w:marRight w:val="0"/>
      <w:marTop w:val="0"/>
      <w:marBottom w:val="0"/>
      <w:divBdr>
        <w:top w:val="none" w:sz="0" w:space="0" w:color="auto"/>
        <w:left w:val="none" w:sz="0" w:space="0" w:color="auto"/>
        <w:bottom w:val="none" w:sz="0" w:space="0" w:color="auto"/>
        <w:right w:val="none" w:sz="0" w:space="0" w:color="auto"/>
      </w:divBdr>
      <w:divsChild>
        <w:div w:id="1473326931">
          <w:marLeft w:val="0"/>
          <w:marRight w:val="0"/>
          <w:marTop w:val="0"/>
          <w:marBottom w:val="0"/>
          <w:divBdr>
            <w:top w:val="none" w:sz="0" w:space="0" w:color="auto"/>
            <w:left w:val="none" w:sz="0" w:space="0" w:color="auto"/>
            <w:bottom w:val="none" w:sz="0" w:space="0" w:color="auto"/>
            <w:right w:val="none" w:sz="0" w:space="0" w:color="auto"/>
          </w:divBdr>
        </w:div>
      </w:divsChild>
    </w:div>
    <w:div w:id="330253087">
      <w:bodyDiv w:val="1"/>
      <w:marLeft w:val="0"/>
      <w:marRight w:val="0"/>
      <w:marTop w:val="0"/>
      <w:marBottom w:val="0"/>
      <w:divBdr>
        <w:top w:val="none" w:sz="0" w:space="0" w:color="auto"/>
        <w:left w:val="none" w:sz="0" w:space="0" w:color="auto"/>
        <w:bottom w:val="none" w:sz="0" w:space="0" w:color="auto"/>
        <w:right w:val="none" w:sz="0" w:space="0" w:color="auto"/>
      </w:divBdr>
    </w:div>
    <w:div w:id="335621158">
      <w:bodyDiv w:val="1"/>
      <w:marLeft w:val="0"/>
      <w:marRight w:val="0"/>
      <w:marTop w:val="0"/>
      <w:marBottom w:val="0"/>
      <w:divBdr>
        <w:top w:val="none" w:sz="0" w:space="0" w:color="auto"/>
        <w:left w:val="none" w:sz="0" w:space="0" w:color="auto"/>
        <w:bottom w:val="none" w:sz="0" w:space="0" w:color="auto"/>
        <w:right w:val="none" w:sz="0" w:space="0" w:color="auto"/>
      </w:divBdr>
    </w:div>
    <w:div w:id="344482113">
      <w:bodyDiv w:val="1"/>
      <w:marLeft w:val="0"/>
      <w:marRight w:val="0"/>
      <w:marTop w:val="0"/>
      <w:marBottom w:val="0"/>
      <w:divBdr>
        <w:top w:val="none" w:sz="0" w:space="0" w:color="auto"/>
        <w:left w:val="none" w:sz="0" w:space="0" w:color="auto"/>
        <w:bottom w:val="none" w:sz="0" w:space="0" w:color="auto"/>
        <w:right w:val="none" w:sz="0" w:space="0" w:color="auto"/>
      </w:divBdr>
      <w:divsChild>
        <w:div w:id="1839227841">
          <w:marLeft w:val="0"/>
          <w:marRight w:val="0"/>
          <w:marTop w:val="0"/>
          <w:marBottom w:val="0"/>
          <w:divBdr>
            <w:top w:val="none" w:sz="0" w:space="0" w:color="auto"/>
            <w:left w:val="none" w:sz="0" w:space="0" w:color="auto"/>
            <w:bottom w:val="none" w:sz="0" w:space="0" w:color="auto"/>
            <w:right w:val="none" w:sz="0" w:space="0" w:color="auto"/>
          </w:divBdr>
        </w:div>
      </w:divsChild>
    </w:div>
    <w:div w:id="347341915">
      <w:bodyDiv w:val="1"/>
      <w:marLeft w:val="0"/>
      <w:marRight w:val="0"/>
      <w:marTop w:val="0"/>
      <w:marBottom w:val="0"/>
      <w:divBdr>
        <w:top w:val="none" w:sz="0" w:space="0" w:color="auto"/>
        <w:left w:val="none" w:sz="0" w:space="0" w:color="auto"/>
        <w:bottom w:val="none" w:sz="0" w:space="0" w:color="auto"/>
        <w:right w:val="none" w:sz="0" w:space="0" w:color="auto"/>
      </w:divBdr>
      <w:divsChild>
        <w:div w:id="1760590333">
          <w:marLeft w:val="0"/>
          <w:marRight w:val="0"/>
          <w:marTop w:val="0"/>
          <w:marBottom w:val="0"/>
          <w:divBdr>
            <w:top w:val="none" w:sz="0" w:space="0" w:color="auto"/>
            <w:left w:val="none" w:sz="0" w:space="0" w:color="auto"/>
            <w:bottom w:val="none" w:sz="0" w:space="0" w:color="auto"/>
            <w:right w:val="none" w:sz="0" w:space="0" w:color="auto"/>
          </w:divBdr>
        </w:div>
      </w:divsChild>
    </w:div>
    <w:div w:id="375325024">
      <w:bodyDiv w:val="1"/>
      <w:marLeft w:val="0"/>
      <w:marRight w:val="0"/>
      <w:marTop w:val="0"/>
      <w:marBottom w:val="0"/>
      <w:divBdr>
        <w:top w:val="none" w:sz="0" w:space="0" w:color="auto"/>
        <w:left w:val="none" w:sz="0" w:space="0" w:color="auto"/>
        <w:bottom w:val="none" w:sz="0" w:space="0" w:color="auto"/>
        <w:right w:val="none" w:sz="0" w:space="0" w:color="auto"/>
      </w:divBdr>
      <w:divsChild>
        <w:div w:id="554894313">
          <w:marLeft w:val="0"/>
          <w:marRight w:val="0"/>
          <w:marTop w:val="0"/>
          <w:marBottom w:val="0"/>
          <w:divBdr>
            <w:top w:val="none" w:sz="0" w:space="0" w:color="auto"/>
            <w:left w:val="none" w:sz="0" w:space="0" w:color="auto"/>
            <w:bottom w:val="none" w:sz="0" w:space="0" w:color="auto"/>
            <w:right w:val="none" w:sz="0" w:space="0" w:color="auto"/>
          </w:divBdr>
          <w:divsChild>
            <w:div w:id="1244534247">
              <w:marLeft w:val="0"/>
              <w:marRight w:val="0"/>
              <w:marTop w:val="0"/>
              <w:marBottom w:val="0"/>
              <w:divBdr>
                <w:top w:val="none" w:sz="0" w:space="0" w:color="auto"/>
                <w:left w:val="none" w:sz="0" w:space="0" w:color="auto"/>
                <w:bottom w:val="none" w:sz="0" w:space="0" w:color="auto"/>
                <w:right w:val="none" w:sz="0" w:space="0" w:color="auto"/>
              </w:divBdr>
            </w:div>
            <w:div w:id="129035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48605">
      <w:bodyDiv w:val="1"/>
      <w:marLeft w:val="0"/>
      <w:marRight w:val="0"/>
      <w:marTop w:val="0"/>
      <w:marBottom w:val="0"/>
      <w:divBdr>
        <w:top w:val="none" w:sz="0" w:space="0" w:color="auto"/>
        <w:left w:val="none" w:sz="0" w:space="0" w:color="auto"/>
        <w:bottom w:val="none" w:sz="0" w:space="0" w:color="auto"/>
        <w:right w:val="none" w:sz="0" w:space="0" w:color="auto"/>
      </w:divBdr>
      <w:divsChild>
        <w:div w:id="1848865487">
          <w:marLeft w:val="0"/>
          <w:marRight w:val="0"/>
          <w:marTop w:val="0"/>
          <w:marBottom w:val="0"/>
          <w:divBdr>
            <w:top w:val="none" w:sz="0" w:space="0" w:color="auto"/>
            <w:left w:val="none" w:sz="0" w:space="0" w:color="auto"/>
            <w:bottom w:val="none" w:sz="0" w:space="0" w:color="auto"/>
            <w:right w:val="none" w:sz="0" w:space="0" w:color="auto"/>
          </w:divBdr>
          <w:divsChild>
            <w:div w:id="1250119539">
              <w:marLeft w:val="0"/>
              <w:marRight w:val="0"/>
              <w:marTop w:val="0"/>
              <w:marBottom w:val="0"/>
              <w:divBdr>
                <w:top w:val="none" w:sz="0" w:space="0" w:color="auto"/>
                <w:left w:val="none" w:sz="0" w:space="0" w:color="auto"/>
                <w:bottom w:val="none" w:sz="0" w:space="0" w:color="auto"/>
                <w:right w:val="none" w:sz="0" w:space="0" w:color="auto"/>
              </w:divBdr>
            </w:div>
            <w:div w:id="4665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99130">
      <w:bodyDiv w:val="1"/>
      <w:marLeft w:val="0"/>
      <w:marRight w:val="0"/>
      <w:marTop w:val="0"/>
      <w:marBottom w:val="0"/>
      <w:divBdr>
        <w:top w:val="none" w:sz="0" w:space="0" w:color="auto"/>
        <w:left w:val="none" w:sz="0" w:space="0" w:color="auto"/>
        <w:bottom w:val="none" w:sz="0" w:space="0" w:color="auto"/>
        <w:right w:val="none" w:sz="0" w:space="0" w:color="auto"/>
      </w:divBdr>
    </w:div>
    <w:div w:id="526719368">
      <w:bodyDiv w:val="1"/>
      <w:marLeft w:val="0"/>
      <w:marRight w:val="0"/>
      <w:marTop w:val="0"/>
      <w:marBottom w:val="0"/>
      <w:divBdr>
        <w:top w:val="none" w:sz="0" w:space="0" w:color="auto"/>
        <w:left w:val="none" w:sz="0" w:space="0" w:color="auto"/>
        <w:bottom w:val="none" w:sz="0" w:space="0" w:color="auto"/>
        <w:right w:val="none" w:sz="0" w:space="0" w:color="auto"/>
      </w:divBdr>
      <w:divsChild>
        <w:div w:id="522861586">
          <w:marLeft w:val="0"/>
          <w:marRight w:val="0"/>
          <w:marTop w:val="0"/>
          <w:marBottom w:val="0"/>
          <w:divBdr>
            <w:top w:val="none" w:sz="0" w:space="0" w:color="auto"/>
            <w:left w:val="none" w:sz="0" w:space="0" w:color="auto"/>
            <w:bottom w:val="none" w:sz="0" w:space="0" w:color="auto"/>
            <w:right w:val="none" w:sz="0" w:space="0" w:color="auto"/>
          </w:divBdr>
          <w:divsChild>
            <w:div w:id="280961201">
              <w:marLeft w:val="0"/>
              <w:marRight w:val="0"/>
              <w:marTop w:val="0"/>
              <w:marBottom w:val="0"/>
              <w:divBdr>
                <w:top w:val="none" w:sz="0" w:space="0" w:color="auto"/>
                <w:left w:val="none" w:sz="0" w:space="0" w:color="auto"/>
                <w:bottom w:val="none" w:sz="0" w:space="0" w:color="auto"/>
                <w:right w:val="none" w:sz="0" w:space="0" w:color="auto"/>
              </w:divBdr>
            </w:div>
            <w:div w:id="76939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49148">
      <w:bodyDiv w:val="1"/>
      <w:marLeft w:val="0"/>
      <w:marRight w:val="0"/>
      <w:marTop w:val="0"/>
      <w:marBottom w:val="0"/>
      <w:divBdr>
        <w:top w:val="none" w:sz="0" w:space="0" w:color="auto"/>
        <w:left w:val="none" w:sz="0" w:space="0" w:color="auto"/>
        <w:bottom w:val="none" w:sz="0" w:space="0" w:color="auto"/>
        <w:right w:val="none" w:sz="0" w:space="0" w:color="auto"/>
      </w:divBdr>
      <w:divsChild>
        <w:div w:id="700402120">
          <w:marLeft w:val="0"/>
          <w:marRight w:val="0"/>
          <w:marTop w:val="0"/>
          <w:marBottom w:val="0"/>
          <w:divBdr>
            <w:top w:val="none" w:sz="0" w:space="0" w:color="auto"/>
            <w:left w:val="none" w:sz="0" w:space="0" w:color="auto"/>
            <w:bottom w:val="none" w:sz="0" w:space="0" w:color="auto"/>
            <w:right w:val="none" w:sz="0" w:space="0" w:color="auto"/>
          </w:divBdr>
        </w:div>
      </w:divsChild>
    </w:div>
    <w:div w:id="554199890">
      <w:bodyDiv w:val="1"/>
      <w:marLeft w:val="0"/>
      <w:marRight w:val="0"/>
      <w:marTop w:val="0"/>
      <w:marBottom w:val="0"/>
      <w:divBdr>
        <w:top w:val="none" w:sz="0" w:space="0" w:color="auto"/>
        <w:left w:val="none" w:sz="0" w:space="0" w:color="auto"/>
        <w:bottom w:val="none" w:sz="0" w:space="0" w:color="auto"/>
        <w:right w:val="none" w:sz="0" w:space="0" w:color="auto"/>
      </w:divBdr>
      <w:divsChild>
        <w:div w:id="1609311762">
          <w:marLeft w:val="0"/>
          <w:marRight w:val="0"/>
          <w:marTop w:val="0"/>
          <w:marBottom w:val="0"/>
          <w:divBdr>
            <w:top w:val="none" w:sz="0" w:space="0" w:color="auto"/>
            <w:left w:val="none" w:sz="0" w:space="0" w:color="auto"/>
            <w:bottom w:val="none" w:sz="0" w:space="0" w:color="auto"/>
            <w:right w:val="none" w:sz="0" w:space="0" w:color="auto"/>
          </w:divBdr>
        </w:div>
      </w:divsChild>
    </w:div>
    <w:div w:id="581834909">
      <w:bodyDiv w:val="1"/>
      <w:marLeft w:val="0"/>
      <w:marRight w:val="0"/>
      <w:marTop w:val="0"/>
      <w:marBottom w:val="0"/>
      <w:divBdr>
        <w:top w:val="none" w:sz="0" w:space="0" w:color="auto"/>
        <w:left w:val="none" w:sz="0" w:space="0" w:color="auto"/>
        <w:bottom w:val="none" w:sz="0" w:space="0" w:color="auto"/>
        <w:right w:val="none" w:sz="0" w:space="0" w:color="auto"/>
      </w:divBdr>
      <w:divsChild>
        <w:div w:id="684868223">
          <w:marLeft w:val="0"/>
          <w:marRight w:val="0"/>
          <w:marTop w:val="0"/>
          <w:marBottom w:val="0"/>
          <w:divBdr>
            <w:top w:val="none" w:sz="0" w:space="0" w:color="auto"/>
            <w:left w:val="none" w:sz="0" w:space="0" w:color="auto"/>
            <w:bottom w:val="none" w:sz="0" w:space="0" w:color="auto"/>
            <w:right w:val="none" w:sz="0" w:space="0" w:color="auto"/>
          </w:divBdr>
        </w:div>
      </w:divsChild>
    </w:div>
    <w:div w:id="587925445">
      <w:bodyDiv w:val="1"/>
      <w:marLeft w:val="0"/>
      <w:marRight w:val="0"/>
      <w:marTop w:val="0"/>
      <w:marBottom w:val="0"/>
      <w:divBdr>
        <w:top w:val="none" w:sz="0" w:space="0" w:color="auto"/>
        <w:left w:val="none" w:sz="0" w:space="0" w:color="auto"/>
        <w:bottom w:val="none" w:sz="0" w:space="0" w:color="auto"/>
        <w:right w:val="none" w:sz="0" w:space="0" w:color="auto"/>
      </w:divBdr>
      <w:divsChild>
        <w:div w:id="1323773379">
          <w:marLeft w:val="0"/>
          <w:marRight w:val="0"/>
          <w:marTop w:val="0"/>
          <w:marBottom w:val="0"/>
          <w:divBdr>
            <w:top w:val="none" w:sz="0" w:space="0" w:color="auto"/>
            <w:left w:val="none" w:sz="0" w:space="0" w:color="auto"/>
            <w:bottom w:val="none" w:sz="0" w:space="0" w:color="auto"/>
            <w:right w:val="none" w:sz="0" w:space="0" w:color="auto"/>
          </w:divBdr>
        </w:div>
      </w:divsChild>
    </w:div>
    <w:div w:id="588857333">
      <w:bodyDiv w:val="1"/>
      <w:marLeft w:val="0"/>
      <w:marRight w:val="0"/>
      <w:marTop w:val="0"/>
      <w:marBottom w:val="0"/>
      <w:divBdr>
        <w:top w:val="none" w:sz="0" w:space="0" w:color="auto"/>
        <w:left w:val="none" w:sz="0" w:space="0" w:color="auto"/>
        <w:bottom w:val="none" w:sz="0" w:space="0" w:color="auto"/>
        <w:right w:val="none" w:sz="0" w:space="0" w:color="auto"/>
      </w:divBdr>
      <w:divsChild>
        <w:div w:id="594018512">
          <w:marLeft w:val="0"/>
          <w:marRight w:val="0"/>
          <w:marTop w:val="0"/>
          <w:marBottom w:val="0"/>
          <w:divBdr>
            <w:top w:val="none" w:sz="0" w:space="0" w:color="auto"/>
            <w:left w:val="none" w:sz="0" w:space="0" w:color="auto"/>
            <w:bottom w:val="none" w:sz="0" w:space="0" w:color="auto"/>
            <w:right w:val="none" w:sz="0" w:space="0" w:color="auto"/>
          </w:divBdr>
          <w:divsChild>
            <w:div w:id="838468830">
              <w:marLeft w:val="0"/>
              <w:marRight w:val="0"/>
              <w:marTop w:val="0"/>
              <w:marBottom w:val="0"/>
              <w:divBdr>
                <w:top w:val="none" w:sz="0" w:space="0" w:color="auto"/>
                <w:left w:val="none" w:sz="0" w:space="0" w:color="auto"/>
                <w:bottom w:val="none" w:sz="0" w:space="0" w:color="auto"/>
                <w:right w:val="none" w:sz="0" w:space="0" w:color="auto"/>
              </w:divBdr>
            </w:div>
            <w:div w:id="10726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40787">
      <w:bodyDiv w:val="1"/>
      <w:marLeft w:val="0"/>
      <w:marRight w:val="0"/>
      <w:marTop w:val="0"/>
      <w:marBottom w:val="0"/>
      <w:divBdr>
        <w:top w:val="none" w:sz="0" w:space="0" w:color="auto"/>
        <w:left w:val="none" w:sz="0" w:space="0" w:color="auto"/>
        <w:bottom w:val="none" w:sz="0" w:space="0" w:color="auto"/>
        <w:right w:val="none" w:sz="0" w:space="0" w:color="auto"/>
      </w:divBdr>
      <w:divsChild>
        <w:div w:id="166404303">
          <w:marLeft w:val="0"/>
          <w:marRight w:val="0"/>
          <w:marTop w:val="0"/>
          <w:marBottom w:val="0"/>
          <w:divBdr>
            <w:top w:val="none" w:sz="0" w:space="0" w:color="auto"/>
            <w:left w:val="none" w:sz="0" w:space="0" w:color="auto"/>
            <w:bottom w:val="none" w:sz="0" w:space="0" w:color="auto"/>
            <w:right w:val="none" w:sz="0" w:space="0" w:color="auto"/>
          </w:divBdr>
          <w:divsChild>
            <w:div w:id="1590583216">
              <w:marLeft w:val="0"/>
              <w:marRight w:val="0"/>
              <w:marTop w:val="0"/>
              <w:marBottom w:val="0"/>
              <w:divBdr>
                <w:top w:val="none" w:sz="0" w:space="0" w:color="auto"/>
                <w:left w:val="none" w:sz="0" w:space="0" w:color="auto"/>
                <w:bottom w:val="none" w:sz="0" w:space="0" w:color="auto"/>
                <w:right w:val="none" w:sz="0" w:space="0" w:color="auto"/>
              </w:divBdr>
            </w:div>
            <w:div w:id="15992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70766">
      <w:bodyDiv w:val="1"/>
      <w:marLeft w:val="0"/>
      <w:marRight w:val="0"/>
      <w:marTop w:val="0"/>
      <w:marBottom w:val="0"/>
      <w:divBdr>
        <w:top w:val="none" w:sz="0" w:space="0" w:color="auto"/>
        <w:left w:val="none" w:sz="0" w:space="0" w:color="auto"/>
        <w:bottom w:val="none" w:sz="0" w:space="0" w:color="auto"/>
        <w:right w:val="none" w:sz="0" w:space="0" w:color="auto"/>
      </w:divBdr>
      <w:divsChild>
        <w:div w:id="1764954187">
          <w:marLeft w:val="0"/>
          <w:marRight w:val="0"/>
          <w:marTop w:val="0"/>
          <w:marBottom w:val="0"/>
          <w:divBdr>
            <w:top w:val="none" w:sz="0" w:space="0" w:color="auto"/>
            <w:left w:val="none" w:sz="0" w:space="0" w:color="auto"/>
            <w:bottom w:val="none" w:sz="0" w:space="0" w:color="auto"/>
            <w:right w:val="none" w:sz="0" w:space="0" w:color="auto"/>
          </w:divBdr>
        </w:div>
      </w:divsChild>
    </w:div>
    <w:div w:id="679965274">
      <w:bodyDiv w:val="1"/>
      <w:marLeft w:val="0"/>
      <w:marRight w:val="0"/>
      <w:marTop w:val="0"/>
      <w:marBottom w:val="0"/>
      <w:divBdr>
        <w:top w:val="none" w:sz="0" w:space="0" w:color="auto"/>
        <w:left w:val="none" w:sz="0" w:space="0" w:color="auto"/>
        <w:bottom w:val="none" w:sz="0" w:space="0" w:color="auto"/>
        <w:right w:val="none" w:sz="0" w:space="0" w:color="auto"/>
      </w:divBdr>
    </w:div>
    <w:div w:id="688338802">
      <w:bodyDiv w:val="1"/>
      <w:marLeft w:val="0"/>
      <w:marRight w:val="0"/>
      <w:marTop w:val="0"/>
      <w:marBottom w:val="0"/>
      <w:divBdr>
        <w:top w:val="none" w:sz="0" w:space="0" w:color="auto"/>
        <w:left w:val="none" w:sz="0" w:space="0" w:color="auto"/>
        <w:bottom w:val="none" w:sz="0" w:space="0" w:color="auto"/>
        <w:right w:val="none" w:sz="0" w:space="0" w:color="auto"/>
      </w:divBdr>
      <w:divsChild>
        <w:div w:id="278295344">
          <w:marLeft w:val="0"/>
          <w:marRight w:val="0"/>
          <w:marTop w:val="0"/>
          <w:marBottom w:val="0"/>
          <w:divBdr>
            <w:top w:val="none" w:sz="0" w:space="0" w:color="auto"/>
            <w:left w:val="none" w:sz="0" w:space="0" w:color="auto"/>
            <w:bottom w:val="none" w:sz="0" w:space="0" w:color="auto"/>
            <w:right w:val="none" w:sz="0" w:space="0" w:color="auto"/>
          </w:divBdr>
          <w:divsChild>
            <w:div w:id="1987976049">
              <w:marLeft w:val="0"/>
              <w:marRight w:val="0"/>
              <w:marTop w:val="0"/>
              <w:marBottom w:val="0"/>
              <w:divBdr>
                <w:top w:val="none" w:sz="0" w:space="0" w:color="auto"/>
                <w:left w:val="none" w:sz="0" w:space="0" w:color="auto"/>
                <w:bottom w:val="none" w:sz="0" w:space="0" w:color="auto"/>
                <w:right w:val="none" w:sz="0" w:space="0" w:color="auto"/>
              </w:divBdr>
            </w:div>
            <w:div w:id="105303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577080">
      <w:bodyDiv w:val="1"/>
      <w:marLeft w:val="0"/>
      <w:marRight w:val="0"/>
      <w:marTop w:val="0"/>
      <w:marBottom w:val="0"/>
      <w:divBdr>
        <w:top w:val="none" w:sz="0" w:space="0" w:color="auto"/>
        <w:left w:val="none" w:sz="0" w:space="0" w:color="auto"/>
        <w:bottom w:val="none" w:sz="0" w:space="0" w:color="auto"/>
        <w:right w:val="none" w:sz="0" w:space="0" w:color="auto"/>
      </w:divBdr>
    </w:div>
    <w:div w:id="718818590">
      <w:bodyDiv w:val="1"/>
      <w:marLeft w:val="0"/>
      <w:marRight w:val="0"/>
      <w:marTop w:val="0"/>
      <w:marBottom w:val="0"/>
      <w:divBdr>
        <w:top w:val="none" w:sz="0" w:space="0" w:color="auto"/>
        <w:left w:val="none" w:sz="0" w:space="0" w:color="auto"/>
        <w:bottom w:val="none" w:sz="0" w:space="0" w:color="auto"/>
        <w:right w:val="none" w:sz="0" w:space="0" w:color="auto"/>
      </w:divBdr>
    </w:div>
    <w:div w:id="726300956">
      <w:bodyDiv w:val="1"/>
      <w:marLeft w:val="0"/>
      <w:marRight w:val="0"/>
      <w:marTop w:val="0"/>
      <w:marBottom w:val="0"/>
      <w:divBdr>
        <w:top w:val="none" w:sz="0" w:space="0" w:color="auto"/>
        <w:left w:val="none" w:sz="0" w:space="0" w:color="auto"/>
        <w:bottom w:val="none" w:sz="0" w:space="0" w:color="auto"/>
        <w:right w:val="none" w:sz="0" w:space="0" w:color="auto"/>
      </w:divBdr>
      <w:divsChild>
        <w:div w:id="1411459940">
          <w:marLeft w:val="0"/>
          <w:marRight w:val="0"/>
          <w:marTop w:val="0"/>
          <w:marBottom w:val="0"/>
          <w:divBdr>
            <w:top w:val="none" w:sz="0" w:space="0" w:color="auto"/>
            <w:left w:val="none" w:sz="0" w:space="0" w:color="auto"/>
            <w:bottom w:val="none" w:sz="0" w:space="0" w:color="auto"/>
            <w:right w:val="none" w:sz="0" w:space="0" w:color="auto"/>
          </w:divBdr>
        </w:div>
      </w:divsChild>
    </w:div>
    <w:div w:id="774331369">
      <w:bodyDiv w:val="1"/>
      <w:marLeft w:val="0"/>
      <w:marRight w:val="0"/>
      <w:marTop w:val="0"/>
      <w:marBottom w:val="0"/>
      <w:divBdr>
        <w:top w:val="none" w:sz="0" w:space="0" w:color="auto"/>
        <w:left w:val="none" w:sz="0" w:space="0" w:color="auto"/>
        <w:bottom w:val="none" w:sz="0" w:space="0" w:color="auto"/>
        <w:right w:val="none" w:sz="0" w:space="0" w:color="auto"/>
      </w:divBdr>
      <w:divsChild>
        <w:div w:id="1622305273">
          <w:marLeft w:val="0"/>
          <w:marRight w:val="0"/>
          <w:marTop w:val="0"/>
          <w:marBottom w:val="0"/>
          <w:divBdr>
            <w:top w:val="none" w:sz="0" w:space="0" w:color="auto"/>
            <w:left w:val="none" w:sz="0" w:space="0" w:color="auto"/>
            <w:bottom w:val="none" w:sz="0" w:space="0" w:color="auto"/>
            <w:right w:val="none" w:sz="0" w:space="0" w:color="auto"/>
          </w:divBdr>
        </w:div>
      </w:divsChild>
    </w:div>
    <w:div w:id="819879683">
      <w:bodyDiv w:val="1"/>
      <w:marLeft w:val="0"/>
      <w:marRight w:val="0"/>
      <w:marTop w:val="0"/>
      <w:marBottom w:val="0"/>
      <w:divBdr>
        <w:top w:val="none" w:sz="0" w:space="0" w:color="auto"/>
        <w:left w:val="none" w:sz="0" w:space="0" w:color="auto"/>
        <w:bottom w:val="none" w:sz="0" w:space="0" w:color="auto"/>
        <w:right w:val="none" w:sz="0" w:space="0" w:color="auto"/>
      </w:divBdr>
      <w:divsChild>
        <w:div w:id="1570505746">
          <w:marLeft w:val="0"/>
          <w:marRight w:val="0"/>
          <w:marTop w:val="0"/>
          <w:marBottom w:val="0"/>
          <w:divBdr>
            <w:top w:val="none" w:sz="0" w:space="0" w:color="auto"/>
            <w:left w:val="none" w:sz="0" w:space="0" w:color="auto"/>
            <w:bottom w:val="none" w:sz="0" w:space="0" w:color="auto"/>
            <w:right w:val="none" w:sz="0" w:space="0" w:color="auto"/>
          </w:divBdr>
        </w:div>
      </w:divsChild>
    </w:div>
    <w:div w:id="892622140">
      <w:bodyDiv w:val="1"/>
      <w:marLeft w:val="0"/>
      <w:marRight w:val="0"/>
      <w:marTop w:val="0"/>
      <w:marBottom w:val="0"/>
      <w:divBdr>
        <w:top w:val="none" w:sz="0" w:space="0" w:color="auto"/>
        <w:left w:val="none" w:sz="0" w:space="0" w:color="auto"/>
        <w:bottom w:val="none" w:sz="0" w:space="0" w:color="auto"/>
        <w:right w:val="none" w:sz="0" w:space="0" w:color="auto"/>
      </w:divBdr>
    </w:div>
    <w:div w:id="947586159">
      <w:bodyDiv w:val="1"/>
      <w:marLeft w:val="0"/>
      <w:marRight w:val="0"/>
      <w:marTop w:val="0"/>
      <w:marBottom w:val="0"/>
      <w:divBdr>
        <w:top w:val="none" w:sz="0" w:space="0" w:color="auto"/>
        <w:left w:val="none" w:sz="0" w:space="0" w:color="auto"/>
        <w:bottom w:val="none" w:sz="0" w:space="0" w:color="auto"/>
        <w:right w:val="none" w:sz="0" w:space="0" w:color="auto"/>
      </w:divBdr>
      <w:divsChild>
        <w:div w:id="2138798216">
          <w:marLeft w:val="0"/>
          <w:marRight w:val="0"/>
          <w:marTop w:val="0"/>
          <w:marBottom w:val="0"/>
          <w:divBdr>
            <w:top w:val="none" w:sz="0" w:space="0" w:color="auto"/>
            <w:left w:val="none" w:sz="0" w:space="0" w:color="auto"/>
            <w:bottom w:val="none" w:sz="0" w:space="0" w:color="auto"/>
            <w:right w:val="none" w:sz="0" w:space="0" w:color="auto"/>
          </w:divBdr>
        </w:div>
      </w:divsChild>
    </w:div>
    <w:div w:id="989018616">
      <w:bodyDiv w:val="1"/>
      <w:marLeft w:val="0"/>
      <w:marRight w:val="0"/>
      <w:marTop w:val="0"/>
      <w:marBottom w:val="0"/>
      <w:divBdr>
        <w:top w:val="none" w:sz="0" w:space="0" w:color="auto"/>
        <w:left w:val="none" w:sz="0" w:space="0" w:color="auto"/>
        <w:bottom w:val="none" w:sz="0" w:space="0" w:color="auto"/>
        <w:right w:val="none" w:sz="0" w:space="0" w:color="auto"/>
      </w:divBdr>
      <w:divsChild>
        <w:div w:id="583029877">
          <w:marLeft w:val="0"/>
          <w:marRight w:val="0"/>
          <w:marTop w:val="0"/>
          <w:marBottom w:val="0"/>
          <w:divBdr>
            <w:top w:val="none" w:sz="0" w:space="0" w:color="auto"/>
            <w:left w:val="none" w:sz="0" w:space="0" w:color="auto"/>
            <w:bottom w:val="none" w:sz="0" w:space="0" w:color="auto"/>
            <w:right w:val="none" w:sz="0" w:space="0" w:color="auto"/>
          </w:divBdr>
        </w:div>
      </w:divsChild>
    </w:div>
    <w:div w:id="1034771283">
      <w:bodyDiv w:val="1"/>
      <w:marLeft w:val="0"/>
      <w:marRight w:val="0"/>
      <w:marTop w:val="0"/>
      <w:marBottom w:val="0"/>
      <w:divBdr>
        <w:top w:val="none" w:sz="0" w:space="0" w:color="auto"/>
        <w:left w:val="none" w:sz="0" w:space="0" w:color="auto"/>
        <w:bottom w:val="none" w:sz="0" w:space="0" w:color="auto"/>
        <w:right w:val="none" w:sz="0" w:space="0" w:color="auto"/>
      </w:divBdr>
      <w:divsChild>
        <w:div w:id="88043189">
          <w:marLeft w:val="0"/>
          <w:marRight w:val="0"/>
          <w:marTop w:val="0"/>
          <w:marBottom w:val="0"/>
          <w:divBdr>
            <w:top w:val="none" w:sz="0" w:space="0" w:color="auto"/>
            <w:left w:val="none" w:sz="0" w:space="0" w:color="auto"/>
            <w:bottom w:val="none" w:sz="0" w:space="0" w:color="auto"/>
            <w:right w:val="none" w:sz="0" w:space="0" w:color="auto"/>
          </w:divBdr>
        </w:div>
      </w:divsChild>
    </w:div>
    <w:div w:id="1048144788">
      <w:bodyDiv w:val="1"/>
      <w:marLeft w:val="0"/>
      <w:marRight w:val="0"/>
      <w:marTop w:val="0"/>
      <w:marBottom w:val="0"/>
      <w:divBdr>
        <w:top w:val="none" w:sz="0" w:space="0" w:color="auto"/>
        <w:left w:val="none" w:sz="0" w:space="0" w:color="auto"/>
        <w:bottom w:val="none" w:sz="0" w:space="0" w:color="auto"/>
        <w:right w:val="none" w:sz="0" w:space="0" w:color="auto"/>
      </w:divBdr>
      <w:divsChild>
        <w:div w:id="2065446727">
          <w:marLeft w:val="0"/>
          <w:marRight w:val="0"/>
          <w:marTop w:val="0"/>
          <w:marBottom w:val="0"/>
          <w:divBdr>
            <w:top w:val="none" w:sz="0" w:space="0" w:color="auto"/>
            <w:left w:val="none" w:sz="0" w:space="0" w:color="auto"/>
            <w:bottom w:val="none" w:sz="0" w:space="0" w:color="auto"/>
            <w:right w:val="none" w:sz="0" w:space="0" w:color="auto"/>
          </w:divBdr>
        </w:div>
      </w:divsChild>
    </w:div>
    <w:div w:id="1054230471">
      <w:bodyDiv w:val="1"/>
      <w:marLeft w:val="0"/>
      <w:marRight w:val="0"/>
      <w:marTop w:val="0"/>
      <w:marBottom w:val="0"/>
      <w:divBdr>
        <w:top w:val="none" w:sz="0" w:space="0" w:color="auto"/>
        <w:left w:val="none" w:sz="0" w:space="0" w:color="auto"/>
        <w:bottom w:val="none" w:sz="0" w:space="0" w:color="auto"/>
        <w:right w:val="none" w:sz="0" w:space="0" w:color="auto"/>
      </w:divBdr>
      <w:divsChild>
        <w:div w:id="281157769">
          <w:marLeft w:val="0"/>
          <w:marRight w:val="0"/>
          <w:marTop w:val="0"/>
          <w:marBottom w:val="0"/>
          <w:divBdr>
            <w:top w:val="none" w:sz="0" w:space="0" w:color="auto"/>
            <w:left w:val="none" w:sz="0" w:space="0" w:color="auto"/>
            <w:bottom w:val="none" w:sz="0" w:space="0" w:color="auto"/>
            <w:right w:val="none" w:sz="0" w:space="0" w:color="auto"/>
          </w:divBdr>
          <w:divsChild>
            <w:div w:id="577716468">
              <w:marLeft w:val="0"/>
              <w:marRight w:val="0"/>
              <w:marTop w:val="0"/>
              <w:marBottom w:val="0"/>
              <w:divBdr>
                <w:top w:val="none" w:sz="0" w:space="0" w:color="auto"/>
                <w:left w:val="none" w:sz="0" w:space="0" w:color="auto"/>
                <w:bottom w:val="none" w:sz="0" w:space="0" w:color="auto"/>
                <w:right w:val="none" w:sz="0" w:space="0" w:color="auto"/>
              </w:divBdr>
            </w:div>
            <w:div w:id="19166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302655">
      <w:bodyDiv w:val="1"/>
      <w:marLeft w:val="0"/>
      <w:marRight w:val="0"/>
      <w:marTop w:val="0"/>
      <w:marBottom w:val="0"/>
      <w:divBdr>
        <w:top w:val="none" w:sz="0" w:space="0" w:color="auto"/>
        <w:left w:val="none" w:sz="0" w:space="0" w:color="auto"/>
        <w:bottom w:val="none" w:sz="0" w:space="0" w:color="auto"/>
        <w:right w:val="none" w:sz="0" w:space="0" w:color="auto"/>
      </w:divBdr>
      <w:divsChild>
        <w:div w:id="1773623627">
          <w:marLeft w:val="0"/>
          <w:marRight w:val="0"/>
          <w:marTop w:val="0"/>
          <w:marBottom w:val="0"/>
          <w:divBdr>
            <w:top w:val="none" w:sz="0" w:space="0" w:color="auto"/>
            <w:left w:val="none" w:sz="0" w:space="0" w:color="auto"/>
            <w:bottom w:val="none" w:sz="0" w:space="0" w:color="auto"/>
            <w:right w:val="none" w:sz="0" w:space="0" w:color="auto"/>
          </w:divBdr>
        </w:div>
      </w:divsChild>
    </w:div>
    <w:div w:id="1080639153">
      <w:bodyDiv w:val="1"/>
      <w:marLeft w:val="0"/>
      <w:marRight w:val="0"/>
      <w:marTop w:val="0"/>
      <w:marBottom w:val="0"/>
      <w:divBdr>
        <w:top w:val="none" w:sz="0" w:space="0" w:color="auto"/>
        <w:left w:val="none" w:sz="0" w:space="0" w:color="auto"/>
        <w:bottom w:val="none" w:sz="0" w:space="0" w:color="auto"/>
        <w:right w:val="none" w:sz="0" w:space="0" w:color="auto"/>
      </w:divBdr>
    </w:div>
    <w:div w:id="1122190767">
      <w:bodyDiv w:val="1"/>
      <w:marLeft w:val="0"/>
      <w:marRight w:val="0"/>
      <w:marTop w:val="0"/>
      <w:marBottom w:val="0"/>
      <w:divBdr>
        <w:top w:val="none" w:sz="0" w:space="0" w:color="auto"/>
        <w:left w:val="none" w:sz="0" w:space="0" w:color="auto"/>
        <w:bottom w:val="none" w:sz="0" w:space="0" w:color="auto"/>
        <w:right w:val="none" w:sz="0" w:space="0" w:color="auto"/>
      </w:divBdr>
      <w:divsChild>
        <w:div w:id="1350182986">
          <w:marLeft w:val="0"/>
          <w:marRight w:val="0"/>
          <w:marTop w:val="0"/>
          <w:marBottom w:val="0"/>
          <w:divBdr>
            <w:top w:val="none" w:sz="0" w:space="0" w:color="auto"/>
            <w:left w:val="none" w:sz="0" w:space="0" w:color="auto"/>
            <w:bottom w:val="none" w:sz="0" w:space="0" w:color="auto"/>
            <w:right w:val="none" w:sz="0" w:space="0" w:color="auto"/>
          </w:divBdr>
          <w:divsChild>
            <w:div w:id="1473137662">
              <w:marLeft w:val="0"/>
              <w:marRight w:val="0"/>
              <w:marTop w:val="0"/>
              <w:marBottom w:val="0"/>
              <w:divBdr>
                <w:top w:val="none" w:sz="0" w:space="0" w:color="auto"/>
                <w:left w:val="none" w:sz="0" w:space="0" w:color="auto"/>
                <w:bottom w:val="none" w:sz="0" w:space="0" w:color="auto"/>
                <w:right w:val="none" w:sz="0" w:space="0" w:color="auto"/>
              </w:divBdr>
            </w:div>
            <w:div w:id="172525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528066">
      <w:bodyDiv w:val="1"/>
      <w:marLeft w:val="0"/>
      <w:marRight w:val="0"/>
      <w:marTop w:val="0"/>
      <w:marBottom w:val="0"/>
      <w:divBdr>
        <w:top w:val="none" w:sz="0" w:space="0" w:color="auto"/>
        <w:left w:val="none" w:sz="0" w:space="0" w:color="auto"/>
        <w:bottom w:val="none" w:sz="0" w:space="0" w:color="auto"/>
        <w:right w:val="none" w:sz="0" w:space="0" w:color="auto"/>
      </w:divBdr>
      <w:divsChild>
        <w:div w:id="353726877">
          <w:marLeft w:val="0"/>
          <w:marRight w:val="0"/>
          <w:marTop w:val="0"/>
          <w:marBottom w:val="0"/>
          <w:divBdr>
            <w:top w:val="none" w:sz="0" w:space="0" w:color="auto"/>
            <w:left w:val="none" w:sz="0" w:space="0" w:color="auto"/>
            <w:bottom w:val="none" w:sz="0" w:space="0" w:color="auto"/>
            <w:right w:val="none" w:sz="0" w:space="0" w:color="auto"/>
          </w:divBdr>
        </w:div>
      </w:divsChild>
    </w:div>
    <w:div w:id="1285236097">
      <w:bodyDiv w:val="1"/>
      <w:marLeft w:val="0"/>
      <w:marRight w:val="0"/>
      <w:marTop w:val="0"/>
      <w:marBottom w:val="0"/>
      <w:divBdr>
        <w:top w:val="none" w:sz="0" w:space="0" w:color="auto"/>
        <w:left w:val="none" w:sz="0" w:space="0" w:color="auto"/>
        <w:bottom w:val="none" w:sz="0" w:space="0" w:color="auto"/>
        <w:right w:val="none" w:sz="0" w:space="0" w:color="auto"/>
      </w:divBdr>
      <w:divsChild>
        <w:div w:id="348919561">
          <w:marLeft w:val="0"/>
          <w:marRight w:val="0"/>
          <w:marTop w:val="0"/>
          <w:marBottom w:val="0"/>
          <w:divBdr>
            <w:top w:val="none" w:sz="0" w:space="0" w:color="auto"/>
            <w:left w:val="none" w:sz="0" w:space="0" w:color="auto"/>
            <w:bottom w:val="none" w:sz="0" w:space="0" w:color="auto"/>
            <w:right w:val="none" w:sz="0" w:space="0" w:color="auto"/>
          </w:divBdr>
        </w:div>
      </w:divsChild>
    </w:div>
    <w:div w:id="1307516341">
      <w:bodyDiv w:val="1"/>
      <w:marLeft w:val="0"/>
      <w:marRight w:val="0"/>
      <w:marTop w:val="0"/>
      <w:marBottom w:val="0"/>
      <w:divBdr>
        <w:top w:val="none" w:sz="0" w:space="0" w:color="auto"/>
        <w:left w:val="none" w:sz="0" w:space="0" w:color="auto"/>
        <w:bottom w:val="none" w:sz="0" w:space="0" w:color="auto"/>
        <w:right w:val="none" w:sz="0" w:space="0" w:color="auto"/>
      </w:divBdr>
    </w:div>
    <w:div w:id="1318387758">
      <w:bodyDiv w:val="1"/>
      <w:marLeft w:val="0"/>
      <w:marRight w:val="0"/>
      <w:marTop w:val="0"/>
      <w:marBottom w:val="0"/>
      <w:divBdr>
        <w:top w:val="none" w:sz="0" w:space="0" w:color="auto"/>
        <w:left w:val="none" w:sz="0" w:space="0" w:color="auto"/>
        <w:bottom w:val="none" w:sz="0" w:space="0" w:color="auto"/>
        <w:right w:val="none" w:sz="0" w:space="0" w:color="auto"/>
      </w:divBdr>
    </w:div>
    <w:div w:id="1364358810">
      <w:bodyDiv w:val="1"/>
      <w:marLeft w:val="0"/>
      <w:marRight w:val="0"/>
      <w:marTop w:val="0"/>
      <w:marBottom w:val="0"/>
      <w:divBdr>
        <w:top w:val="none" w:sz="0" w:space="0" w:color="auto"/>
        <w:left w:val="none" w:sz="0" w:space="0" w:color="auto"/>
        <w:bottom w:val="none" w:sz="0" w:space="0" w:color="auto"/>
        <w:right w:val="none" w:sz="0" w:space="0" w:color="auto"/>
      </w:divBdr>
    </w:div>
    <w:div w:id="1382249634">
      <w:bodyDiv w:val="1"/>
      <w:marLeft w:val="0"/>
      <w:marRight w:val="0"/>
      <w:marTop w:val="0"/>
      <w:marBottom w:val="0"/>
      <w:divBdr>
        <w:top w:val="none" w:sz="0" w:space="0" w:color="auto"/>
        <w:left w:val="none" w:sz="0" w:space="0" w:color="auto"/>
        <w:bottom w:val="none" w:sz="0" w:space="0" w:color="auto"/>
        <w:right w:val="none" w:sz="0" w:space="0" w:color="auto"/>
      </w:divBdr>
    </w:div>
    <w:div w:id="1384283980">
      <w:bodyDiv w:val="1"/>
      <w:marLeft w:val="0"/>
      <w:marRight w:val="0"/>
      <w:marTop w:val="0"/>
      <w:marBottom w:val="0"/>
      <w:divBdr>
        <w:top w:val="none" w:sz="0" w:space="0" w:color="auto"/>
        <w:left w:val="none" w:sz="0" w:space="0" w:color="auto"/>
        <w:bottom w:val="none" w:sz="0" w:space="0" w:color="auto"/>
        <w:right w:val="none" w:sz="0" w:space="0" w:color="auto"/>
      </w:divBdr>
      <w:divsChild>
        <w:div w:id="1165247181">
          <w:marLeft w:val="0"/>
          <w:marRight w:val="0"/>
          <w:marTop w:val="0"/>
          <w:marBottom w:val="0"/>
          <w:divBdr>
            <w:top w:val="none" w:sz="0" w:space="0" w:color="auto"/>
            <w:left w:val="none" w:sz="0" w:space="0" w:color="auto"/>
            <w:bottom w:val="none" w:sz="0" w:space="0" w:color="auto"/>
            <w:right w:val="none" w:sz="0" w:space="0" w:color="auto"/>
          </w:divBdr>
          <w:divsChild>
            <w:div w:id="1519932622">
              <w:marLeft w:val="0"/>
              <w:marRight w:val="0"/>
              <w:marTop w:val="0"/>
              <w:marBottom w:val="0"/>
              <w:divBdr>
                <w:top w:val="none" w:sz="0" w:space="0" w:color="auto"/>
                <w:left w:val="none" w:sz="0" w:space="0" w:color="auto"/>
                <w:bottom w:val="none" w:sz="0" w:space="0" w:color="auto"/>
                <w:right w:val="none" w:sz="0" w:space="0" w:color="auto"/>
              </w:divBdr>
            </w:div>
            <w:div w:id="21265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879024">
      <w:bodyDiv w:val="1"/>
      <w:marLeft w:val="0"/>
      <w:marRight w:val="0"/>
      <w:marTop w:val="0"/>
      <w:marBottom w:val="0"/>
      <w:divBdr>
        <w:top w:val="none" w:sz="0" w:space="0" w:color="auto"/>
        <w:left w:val="none" w:sz="0" w:space="0" w:color="auto"/>
        <w:bottom w:val="none" w:sz="0" w:space="0" w:color="auto"/>
        <w:right w:val="none" w:sz="0" w:space="0" w:color="auto"/>
      </w:divBdr>
      <w:divsChild>
        <w:div w:id="332881425">
          <w:marLeft w:val="0"/>
          <w:marRight w:val="0"/>
          <w:marTop w:val="0"/>
          <w:marBottom w:val="0"/>
          <w:divBdr>
            <w:top w:val="none" w:sz="0" w:space="0" w:color="auto"/>
            <w:left w:val="none" w:sz="0" w:space="0" w:color="auto"/>
            <w:bottom w:val="none" w:sz="0" w:space="0" w:color="auto"/>
            <w:right w:val="none" w:sz="0" w:space="0" w:color="auto"/>
          </w:divBdr>
        </w:div>
      </w:divsChild>
    </w:div>
    <w:div w:id="1474299271">
      <w:bodyDiv w:val="1"/>
      <w:marLeft w:val="0"/>
      <w:marRight w:val="0"/>
      <w:marTop w:val="0"/>
      <w:marBottom w:val="0"/>
      <w:divBdr>
        <w:top w:val="none" w:sz="0" w:space="0" w:color="auto"/>
        <w:left w:val="none" w:sz="0" w:space="0" w:color="auto"/>
        <w:bottom w:val="none" w:sz="0" w:space="0" w:color="auto"/>
        <w:right w:val="none" w:sz="0" w:space="0" w:color="auto"/>
      </w:divBdr>
      <w:divsChild>
        <w:div w:id="1253321416">
          <w:marLeft w:val="0"/>
          <w:marRight w:val="0"/>
          <w:marTop w:val="0"/>
          <w:marBottom w:val="0"/>
          <w:divBdr>
            <w:top w:val="none" w:sz="0" w:space="0" w:color="auto"/>
            <w:left w:val="none" w:sz="0" w:space="0" w:color="auto"/>
            <w:bottom w:val="none" w:sz="0" w:space="0" w:color="auto"/>
            <w:right w:val="none" w:sz="0" w:space="0" w:color="auto"/>
          </w:divBdr>
        </w:div>
      </w:divsChild>
    </w:div>
    <w:div w:id="1511481873">
      <w:bodyDiv w:val="1"/>
      <w:marLeft w:val="0"/>
      <w:marRight w:val="0"/>
      <w:marTop w:val="0"/>
      <w:marBottom w:val="0"/>
      <w:divBdr>
        <w:top w:val="none" w:sz="0" w:space="0" w:color="auto"/>
        <w:left w:val="none" w:sz="0" w:space="0" w:color="auto"/>
        <w:bottom w:val="none" w:sz="0" w:space="0" w:color="auto"/>
        <w:right w:val="none" w:sz="0" w:space="0" w:color="auto"/>
      </w:divBdr>
      <w:divsChild>
        <w:div w:id="275409122">
          <w:marLeft w:val="0"/>
          <w:marRight w:val="0"/>
          <w:marTop w:val="0"/>
          <w:marBottom w:val="0"/>
          <w:divBdr>
            <w:top w:val="none" w:sz="0" w:space="0" w:color="auto"/>
            <w:left w:val="none" w:sz="0" w:space="0" w:color="auto"/>
            <w:bottom w:val="none" w:sz="0" w:space="0" w:color="auto"/>
            <w:right w:val="none" w:sz="0" w:space="0" w:color="auto"/>
          </w:divBdr>
        </w:div>
      </w:divsChild>
    </w:div>
    <w:div w:id="1516575706">
      <w:bodyDiv w:val="1"/>
      <w:marLeft w:val="0"/>
      <w:marRight w:val="0"/>
      <w:marTop w:val="0"/>
      <w:marBottom w:val="0"/>
      <w:divBdr>
        <w:top w:val="none" w:sz="0" w:space="0" w:color="auto"/>
        <w:left w:val="none" w:sz="0" w:space="0" w:color="auto"/>
        <w:bottom w:val="none" w:sz="0" w:space="0" w:color="auto"/>
        <w:right w:val="none" w:sz="0" w:space="0" w:color="auto"/>
      </w:divBdr>
      <w:divsChild>
        <w:div w:id="122162146">
          <w:marLeft w:val="0"/>
          <w:marRight w:val="0"/>
          <w:marTop w:val="0"/>
          <w:marBottom w:val="0"/>
          <w:divBdr>
            <w:top w:val="none" w:sz="0" w:space="0" w:color="auto"/>
            <w:left w:val="none" w:sz="0" w:space="0" w:color="auto"/>
            <w:bottom w:val="none" w:sz="0" w:space="0" w:color="auto"/>
            <w:right w:val="none" w:sz="0" w:space="0" w:color="auto"/>
          </w:divBdr>
        </w:div>
      </w:divsChild>
    </w:div>
    <w:div w:id="1594049738">
      <w:bodyDiv w:val="1"/>
      <w:marLeft w:val="0"/>
      <w:marRight w:val="0"/>
      <w:marTop w:val="0"/>
      <w:marBottom w:val="0"/>
      <w:divBdr>
        <w:top w:val="none" w:sz="0" w:space="0" w:color="auto"/>
        <w:left w:val="none" w:sz="0" w:space="0" w:color="auto"/>
        <w:bottom w:val="none" w:sz="0" w:space="0" w:color="auto"/>
        <w:right w:val="none" w:sz="0" w:space="0" w:color="auto"/>
      </w:divBdr>
      <w:divsChild>
        <w:div w:id="786463568">
          <w:marLeft w:val="0"/>
          <w:marRight w:val="0"/>
          <w:marTop w:val="0"/>
          <w:marBottom w:val="0"/>
          <w:divBdr>
            <w:top w:val="none" w:sz="0" w:space="0" w:color="auto"/>
            <w:left w:val="none" w:sz="0" w:space="0" w:color="auto"/>
            <w:bottom w:val="none" w:sz="0" w:space="0" w:color="auto"/>
            <w:right w:val="none" w:sz="0" w:space="0" w:color="auto"/>
          </w:divBdr>
          <w:divsChild>
            <w:div w:id="2013676252">
              <w:marLeft w:val="0"/>
              <w:marRight w:val="0"/>
              <w:marTop w:val="0"/>
              <w:marBottom w:val="0"/>
              <w:divBdr>
                <w:top w:val="none" w:sz="0" w:space="0" w:color="auto"/>
                <w:left w:val="none" w:sz="0" w:space="0" w:color="auto"/>
                <w:bottom w:val="none" w:sz="0" w:space="0" w:color="auto"/>
                <w:right w:val="none" w:sz="0" w:space="0" w:color="auto"/>
              </w:divBdr>
            </w:div>
            <w:div w:id="37639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429830">
      <w:bodyDiv w:val="1"/>
      <w:marLeft w:val="0"/>
      <w:marRight w:val="0"/>
      <w:marTop w:val="0"/>
      <w:marBottom w:val="0"/>
      <w:divBdr>
        <w:top w:val="none" w:sz="0" w:space="0" w:color="auto"/>
        <w:left w:val="none" w:sz="0" w:space="0" w:color="auto"/>
        <w:bottom w:val="none" w:sz="0" w:space="0" w:color="auto"/>
        <w:right w:val="none" w:sz="0" w:space="0" w:color="auto"/>
      </w:divBdr>
    </w:div>
    <w:div w:id="1654260177">
      <w:bodyDiv w:val="1"/>
      <w:marLeft w:val="0"/>
      <w:marRight w:val="0"/>
      <w:marTop w:val="0"/>
      <w:marBottom w:val="0"/>
      <w:divBdr>
        <w:top w:val="none" w:sz="0" w:space="0" w:color="auto"/>
        <w:left w:val="none" w:sz="0" w:space="0" w:color="auto"/>
        <w:bottom w:val="none" w:sz="0" w:space="0" w:color="auto"/>
        <w:right w:val="none" w:sz="0" w:space="0" w:color="auto"/>
      </w:divBdr>
      <w:divsChild>
        <w:div w:id="1150171332">
          <w:marLeft w:val="0"/>
          <w:marRight w:val="0"/>
          <w:marTop w:val="0"/>
          <w:marBottom w:val="0"/>
          <w:divBdr>
            <w:top w:val="none" w:sz="0" w:space="0" w:color="auto"/>
            <w:left w:val="none" w:sz="0" w:space="0" w:color="auto"/>
            <w:bottom w:val="none" w:sz="0" w:space="0" w:color="auto"/>
            <w:right w:val="none" w:sz="0" w:space="0" w:color="auto"/>
          </w:divBdr>
        </w:div>
      </w:divsChild>
    </w:div>
    <w:div w:id="1738823611">
      <w:bodyDiv w:val="1"/>
      <w:marLeft w:val="0"/>
      <w:marRight w:val="0"/>
      <w:marTop w:val="0"/>
      <w:marBottom w:val="0"/>
      <w:divBdr>
        <w:top w:val="none" w:sz="0" w:space="0" w:color="auto"/>
        <w:left w:val="none" w:sz="0" w:space="0" w:color="auto"/>
        <w:bottom w:val="none" w:sz="0" w:space="0" w:color="auto"/>
        <w:right w:val="none" w:sz="0" w:space="0" w:color="auto"/>
      </w:divBdr>
    </w:div>
    <w:div w:id="1753550704">
      <w:bodyDiv w:val="1"/>
      <w:marLeft w:val="0"/>
      <w:marRight w:val="0"/>
      <w:marTop w:val="0"/>
      <w:marBottom w:val="0"/>
      <w:divBdr>
        <w:top w:val="none" w:sz="0" w:space="0" w:color="auto"/>
        <w:left w:val="none" w:sz="0" w:space="0" w:color="auto"/>
        <w:bottom w:val="none" w:sz="0" w:space="0" w:color="auto"/>
        <w:right w:val="none" w:sz="0" w:space="0" w:color="auto"/>
      </w:divBdr>
      <w:divsChild>
        <w:div w:id="1634213886">
          <w:marLeft w:val="0"/>
          <w:marRight w:val="0"/>
          <w:marTop w:val="0"/>
          <w:marBottom w:val="0"/>
          <w:divBdr>
            <w:top w:val="none" w:sz="0" w:space="0" w:color="auto"/>
            <w:left w:val="none" w:sz="0" w:space="0" w:color="auto"/>
            <w:bottom w:val="none" w:sz="0" w:space="0" w:color="auto"/>
            <w:right w:val="none" w:sz="0" w:space="0" w:color="auto"/>
          </w:divBdr>
        </w:div>
      </w:divsChild>
    </w:div>
    <w:div w:id="1767653647">
      <w:bodyDiv w:val="1"/>
      <w:marLeft w:val="0"/>
      <w:marRight w:val="0"/>
      <w:marTop w:val="0"/>
      <w:marBottom w:val="0"/>
      <w:divBdr>
        <w:top w:val="none" w:sz="0" w:space="0" w:color="auto"/>
        <w:left w:val="none" w:sz="0" w:space="0" w:color="auto"/>
        <w:bottom w:val="none" w:sz="0" w:space="0" w:color="auto"/>
        <w:right w:val="none" w:sz="0" w:space="0" w:color="auto"/>
      </w:divBdr>
      <w:divsChild>
        <w:div w:id="234828663">
          <w:marLeft w:val="0"/>
          <w:marRight w:val="0"/>
          <w:marTop w:val="0"/>
          <w:marBottom w:val="0"/>
          <w:divBdr>
            <w:top w:val="none" w:sz="0" w:space="0" w:color="auto"/>
            <w:left w:val="none" w:sz="0" w:space="0" w:color="auto"/>
            <w:bottom w:val="none" w:sz="0" w:space="0" w:color="auto"/>
            <w:right w:val="none" w:sz="0" w:space="0" w:color="auto"/>
          </w:divBdr>
        </w:div>
      </w:divsChild>
    </w:div>
    <w:div w:id="1790784513">
      <w:bodyDiv w:val="1"/>
      <w:marLeft w:val="0"/>
      <w:marRight w:val="0"/>
      <w:marTop w:val="0"/>
      <w:marBottom w:val="0"/>
      <w:divBdr>
        <w:top w:val="none" w:sz="0" w:space="0" w:color="auto"/>
        <w:left w:val="none" w:sz="0" w:space="0" w:color="auto"/>
        <w:bottom w:val="none" w:sz="0" w:space="0" w:color="auto"/>
        <w:right w:val="none" w:sz="0" w:space="0" w:color="auto"/>
      </w:divBdr>
      <w:divsChild>
        <w:div w:id="2069257028">
          <w:marLeft w:val="0"/>
          <w:marRight w:val="0"/>
          <w:marTop w:val="0"/>
          <w:marBottom w:val="0"/>
          <w:divBdr>
            <w:top w:val="none" w:sz="0" w:space="0" w:color="auto"/>
            <w:left w:val="none" w:sz="0" w:space="0" w:color="auto"/>
            <w:bottom w:val="none" w:sz="0" w:space="0" w:color="auto"/>
            <w:right w:val="none" w:sz="0" w:space="0" w:color="auto"/>
          </w:divBdr>
          <w:divsChild>
            <w:div w:id="2053116913">
              <w:marLeft w:val="0"/>
              <w:marRight w:val="0"/>
              <w:marTop w:val="0"/>
              <w:marBottom w:val="0"/>
              <w:divBdr>
                <w:top w:val="none" w:sz="0" w:space="0" w:color="auto"/>
                <w:left w:val="none" w:sz="0" w:space="0" w:color="auto"/>
                <w:bottom w:val="none" w:sz="0" w:space="0" w:color="auto"/>
                <w:right w:val="none" w:sz="0" w:space="0" w:color="auto"/>
              </w:divBdr>
            </w:div>
            <w:div w:id="213471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045098">
      <w:bodyDiv w:val="1"/>
      <w:marLeft w:val="0"/>
      <w:marRight w:val="0"/>
      <w:marTop w:val="0"/>
      <w:marBottom w:val="0"/>
      <w:divBdr>
        <w:top w:val="none" w:sz="0" w:space="0" w:color="auto"/>
        <w:left w:val="none" w:sz="0" w:space="0" w:color="auto"/>
        <w:bottom w:val="none" w:sz="0" w:space="0" w:color="auto"/>
        <w:right w:val="none" w:sz="0" w:space="0" w:color="auto"/>
      </w:divBdr>
    </w:div>
    <w:div w:id="1875844389">
      <w:bodyDiv w:val="1"/>
      <w:marLeft w:val="0"/>
      <w:marRight w:val="0"/>
      <w:marTop w:val="0"/>
      <w:marBottom w:val="0"/>
      <w:divBdr>
        <w:top w:val="none" w:sz="0" w:space="0" w:color="auto"/>
        <w:left w:val="none" w:sz="0" w:space="0" w:color="auto"/>
        <w:bottom w:val="none" w:sz="0" w:space="0" w:color="auto"/>
        <w:right w:val="none" w:sz="0" w:space="0" w:color="auto"/>
      </w:divBdr>
    </w:div>
    <w:div w:id="1899585886">
      <w:bodyDiv w:val="1"/>
      <w:marLeft w:val="0"/>
      <w:marRight w:val="0"/>
      <w:marTop w:val="0"/>
      <w:marBottom w:val="0"/>
      <w:divBdr>
        <w:top w:val="none" w:sz="0" w:space="0" w:color="auto"/>
        <w:left w:val="none" w:sz="0" w:space="0" w:color="auto"/>
        <w:bottom w:val="none" w:sz="0" w:space="0" w:color="auto"/>
        <w:right w:val="none" w:sz="0" w:space="0" w:color="auto"/>
      </w:divBdr>
    </w:div>
    <w:div w:id="1930967835">
      <w:bodyDiv w:val="1"/>
      <w:marLeft w:val="0"/>
      <w:marRight w:val="0"/>
      <w:marTop w:val="0"/>
      <w:marBottom w:val="0"/>
      <w:divBdr>
        <w:top w:val="none" w:sz="0" w:space="0" w:color="auto"/>
        <w:left w:val="none" w:sz="0" w:space="0" w:color="auto"/>
        <w:bottom w:val="none" w:sz="0" w:space="0" w:color="auto"/>
        <w:right w:val="none" w:sz="0" w:space="0" w:color="auto"/>
      </w:divBdr>
      <w:divsChild>
        <w:div w:id="110786892">
          <w:marLeft w:val="0"/>
          <w:marRight w:val="0"/>
          <w:marTop w:val="0"/>
          <w:marBottom w:val="0"/>
          <w:divBdr>
            <w:top w:val="none" w:sz="0" w:space="0" w:color="auto"/>
            <w:left w:val="none" w:sz="0" w:space="0" w:color="auto"/>
            <w:bottom w:val="none" w:sz="0" w:space="0" w:color="auto"/>
            <w:right w:val="none" w:sz="0" w:space="0" w:color="auto"/>
          </w:divBdr>
          <w:divsChild>
            <w:div w:id="739791379">
              <w:marLeft w:val="0"/>
              <w:marRight w:val="0"/>
              <w:marTop w:val="0"/>
              <w:marBottom w:val="0"/>
              <w:divBdr>
                <w:top w:val="none" w:sz="0" w:space="0" w:color="auto"/>
                <w:left w:val="none" w:sz="0" w:space="0" w:color="auto"/>
                <w:bottom w:val="none" w:sz="0" w:space="0" w:color="auto"/>
                <w:right w:val="none" w:sz="0" w:space="0" w:color="auto"/>
              </w:divBdr>
            </w:div>
            <w:div w:id="87157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3145">
      <w:bodyDiv w:val="1"/>
      <w:marLeft w:val="0"/>
      <w:marRight w:val="0"/>
      <w:marTop w:val="0"/>
      <w:marBottom w:val="0"/>
      <w:divBdr>
        <w:top w:val="none" w:sz="0" w:space="0" w:color="auto"/>
        <w:left w:val="none" w:sz="0" w:space="0" w:color="auto"/>
        <w:bottom w:val="none" w:sz="0" w:space="0" w:color="auto"/>
        <w:right w:val="none" w:sz="0" w:space="0" w:color="auto"/>
      </w:divBdr>
      <w:divsChild>
        <w:div w:id="722413974">
          <w:marLeft w:val="0"/>
          <w:marRight w:val="0"/>
          <w:marTop w:val="0"/>
          <w:marBottom w:val="0"/>
          <w:divBdr>
            <w:top w:val="none" w:sz="0" w:space="0" w:color="auto"/>
            <w:left w:val="none" w:sz="0" w:space="0" w:color="auto"/>
            <w:bottom w:val="none" w:sz="0" w:space="0" w:color="auto"/>
            <w:right w:val="none" w:sz="0" w:space="0" w:color="auto"/>
          </w:divBdr>
        </w:div>
      </w:divsChild>
    </w:div>
    <w:div w:id="2007199293">
      <w:bodyDiv w:val="1"/>
      <w:marLeft w:val="0"/>
      <w:marRight w:val="0"/>
      <w:marTop w:val="0"/>
      <w:marBottom w:val="0"/>
      <w:divBdr>
        <w:top w:val="none" w:sz="0" w:space="0" w:color="auto"/>
        <w:left w:val="none" w:sz="0" w:space="0" w:color="auto"/>
        <w:bottom w:val="none" w:sz="0" w:space="0" w:color="auto"/>
        <w:right w:val="none" w:sz="0" w:space="0" w:color="auto"/>
      </w:divBdr>
    </w:div>
    <w:div w:id="2075659621">
      <w:bodyDiv w:val="1"/>
      <w:marLeft w:val="0"/>
      <w:marRight w:val="0"/>
      <w:marTop w:val="0"/>
      <w:marBottom w:val="0"/>
      <w:divBdr>
        <w:top w:val="none" w:sz="0" w:space="0" w:color="auto"/>
        <w:left w:val="none" w:sz="0" w:space="0" w:color="auto"/>
        <w:bottom w:val="none" w:sz="0" w:space="0" w:color="auto"/>
        <w:right w:val="none" w:sz="0" w:space="0" w:color="auto"/>
      </w:divBdr>
      <w:divsChild>
        <w:div w:id="53167626">
          <w:marLeft w:val="0"/>
          <w:marRight w:val="0"/>
          <w:marTop w:val="0"/>
          <w:marBottom w:val="0"/>
          <w:divBdr>
            <w:top w:val="none" w:sz="0" w:space="0" w:color="auto"/>
            <w:left w:val="none" w:sz="0" w:space="0" w:color="auto"/>
            <w:bottom w:val="none" w:sz="0" w:space="0" w:color="auto"/>
            <w:right w:val="none" w:sz="0" w:space="0" w:color="auto"/>
          </w:divBdr>
        </w:div>
      </w:divsChild>
    </w:div>
    <w:div w:id="2083015449">
      <w:bodyDiv w:val="1"/>
      <w:marLeft w:val="0"/>
      <w:marRight w:val="0"/>
      <w:marTop w:val="0"/>
      <w:marBottom w:val="0"/>
      <w:divBdr>
        <w:top w:val="none" w:sz="0" w:space="0" w:color="auto"/>
        <w:left w:val="none" w:sz="0" w:space="0" w:color="auto"/>
        <w:bottom w:val="none" w:sz="0" w:space="0" w:color="auto"/>
        <w:right w:val="none" w:sz="0" w:space="0" w:color="auto"/>
      </w:divBdr>
    </w:div>
    <w:div w:id="2095278940">
      <w:bodyDiv w:val="1"/>
      <w:marLeft w:val="0"/>
      <w:marRight w:val="0"/>
      <w:marTop w:val="0"/>
      <w:marBottom w:val="0"/>
      <w:divBdr>
        <w:top w:val="none" w:sz="0" w:space="0" w:color="auto"/>
        <w:left w:val="none" w:sz="0" w:space="0" w:color="auto"/>
        <w:bottom w:val="none" w:sz="0" w:space="0" w:color="auto"/>
        <w:right w:val="none" w:sz="0" w:space="0" w:color="auto"/>
      </w:divBdr>
      <w:divsChild>
        <w:div w:id="304314736">
          <w:marLeft w:val="0"/>
          <w:marRight w:val="0"/>
          <w:marTop w:val="0"/>
          <w:marBottom w:val="0"/>
          <w:divBdr>
            <w:top w:val="none" w:sz="0" w:space="0" w:color="auto"/>
            <w:left w:val="none" w:sz="0" w:space="0" w:color="auto"/>
            <w:bottom w:val="none" w:sz="0" w:space="0" w:color="auto"/>
            <w:right w:val="none" w:sz="0" w:space="0" w:color="auto"/>
          </w:divBdr>
          <w:divsChild>
            <w:div w:id="1209613300">
              <w:marLeft w:val="0"/>
              <w:marRight w:val="0"/>
              <w:marTop w:val="0"/>
              <w:marBottom w:val="0"/>
              <w:divBdr>
                <w:top w:val="none" w:sz="0" w:space="0" w:color="auto"/>
                <w:left w:val="none" w:sz="0" w:space="0" w:color="auto"/>
                <w:bottom w:val="none" w:sz="0" w:space="0" w:color="auto"/>
                <w:right w:val="none" w:sz="0" w:space="0" w:color="auto"/>
              </w:divBdr>
              <w:divsChild>
                <w:div w:id="1201090425">
                  <w:marLeft w:val="0"/>
                  <w:marRight w:val="0"/>
                  <w:marTop w:val="0"/>
                  <w:marBottom w:val="0"/>
                  <w:divBdr>
                    <w:top w:val="none" w:sz="0" w:space="0" w:color="auto"/>
                    <w:left w:val="none" w:sz="0" w:space="0" w:color="auto"/>
                    <w:bottom w:val="none" w:sz="0" w:space="0" w:color="auto"/>
                    <w:right w:val="none" w:sz="0" w:space="0" w:color="auto"/>
                  </w:divBdr>
                  <w:divsChild>
                    <w:div w:id="626618988">
                      <w:marLeft w:val="0"/>
                      <w:marRight w:val="0"/>
                      <w:marTop w:val="0"/>
                      <w:marBottom w:val="0"/>
                      <w:divBdr>
                        <w:top w:val="none" w:sz="0" w:space="0" w:color="auto"/>
                        <w:left w:val="none" w:sz="0" w:space="0" w:color="auto"/>
                        <w:bottom w:val="none" w:sz="0" w:space="0" w:color="auto"/>
                        <w:right w:val="none" w:sz="0" w:space="0" w:color="auto"/>
                      </w:divBdr>
                      <w:divsChild>
                        <w:div w:id="34906229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613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0C1FD0F-8526-4930-BC9B-D88AAB5ED5B3}">
  <we:reference id="8c1c3d44-57e9-40d7-86e4-4adf61fea1dd" version="2.1.0.1" store="EXCatalog" storeType="EXCatalog"/>
  <we:alternateReferences>
    <we:reference id="WA104380122" version="2.1.0.1" store="en-GB" storeType="OMEX"/>
  </we:alternateReferences>
  <we:properties>
    <we:property name="citations" value="{&quot;911587956&quot;:{&quot;referencesIds&quot;:[&quot;doc:65f04c1642fd1d37ae185c04&quot;],&quot;referencesOptions&quot;:{&quot;doc:65f04c1642fd1d37ae185c04&quot;:{&quot;author&quot;:true,&quot;year&quot;:true,&quot;pageReplace&quot;:&quot;&quot;,&quot;prefix&quot;:&quot;&quot;,&quot;suffix&quot;:&quot;&quot;}},&quot;hasBrokenReferences&quot;:false,&quot;hasManualEdits&quot;:false,&quot;citationType&quot;:&quot;inline&quot;,&quot;id&quot;:911587956,&quot;citationText&quot;:&quot;&lt;span style=\&quot;font-family:Arial;font-size:14.666666666666666px;color:#000000\&quot;&gt;[1]&lt;/span&gt;&quot;},&quot;-1533883534&quot;:{&quot;referencesIds&quot;:[&quot;doc:65f64da66b5d7654cba01ae9&quot;],&quot;referencesOptions&quot;:{&quot;doc:65f64da66b5d7654cba01ae9&quot;:{&quot;author&quot;:true,&quot;year&quot;:true,&quot;pageReplace&quot;:&quot;&quot;,&quot;prefix&quot;:&quot;&quot;,&quot;suffix&quot;:&quot;&quot;}},&quot;hasBrokenReferences&quot;:false,&quot;hasManualEdits&quot;:false,&quot;citationType&quot;:&quot;inline&quot;,&quot;id&quot;:-1533883534,&quot;citationText&quot;:&quot;&lt;span style=\&quot;font-family:Arial;font-size:14.666666666666666px;color:#000000\&quot;&gt;[2]&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8" ma:contentTypeDescription="Create a new document." ma:contentTypeScope="" ma:versionID="b9d4e1bdf976e5f31aec847ce6a6755f">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3a3c1e94264c3df1990e161145a4ba44"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F7B288-C94B-4A8F-A1D6-8DB328D67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F9CBFA-7D17-4E16-9C36-0F0AEC9A054C}">
  <ds:schemaRefs>
    <ds:schemaRef ds:uri="http://schemas.microsoft.com/office/2006/metadata/properties"/>
    <ds:schemaRef ds:uri="http://schemas.microsoft.com/office/infopath/2007/PartnerControls"/>
    <ds:schemaRef ds:uri="a7bdb143-267e-438d-bcbf-e88b565c1722"/>
  </ds:schemaRefs>
</ds:datastoreItem>
</file>

<file path=customXml/itemProps3.xml><?xml version="1.0" encoding="utf-8"?>
<ds:datastoreItem xmlns:ds="http://schemas.openxmlformats.org/officeDocument/2006/customXml" ds:itemID="{60357B82-A33F-4E6F-BC28-B69D9251D88B}">
  <ds:schemaRefs>
    <ds:schemaRef ds:uri="http://schemas.openxmlformats.org/officeDocument/2006/bibliography"/>
  </ds:schemaRefs>
</ds:datastoreItem>
</file>

<file path=customXml/itemProps4.xml><?xml version="1.0" encoding="utf-8"?>
<ds:datastoreItem xmlns:ds="http://schemas.openxmlformats.org/officeDocument/2006/customXml" ds:itemID="{D01C8F77-05A7-4B1B-8DBD-61A3A8D979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2202</Words>
  <Characters>12557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Waldemar Zakrzewski (2325092)</dc:creator>
  <cp:keywords/>
  <dc:description/>
  <cp:lastModifiedBy>Krzysztof Waldemar Zakrzewski (2325092)</cp:lastModifiedBy>
  <cp:revision>5</cp:revision>
  <dcterms:created xsi:type="dcterms:W3CDTF">2025-11-23T08:37:00Z</dcterms:created>
  <dcterms:modified xsi:type="dcterms:W3CDTF">2026-03-31T17:23:00Z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