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BC9C6" w14:textId="208B4AAC" w:rsidR="006F1D8C" w:rsidRPr="0094523E" w:rsidRDefault="006F1D8C" w:rsidP="0094523E">
      <w:pPr>
        <w:spacing w:line="360" w:lineRule="auto"/>
        <w:rPr>
          <w:rFonts w:ascii="Arial" w:hAnsi="Arial" w:cs="Arial"/>
          <w:sz w:val="24"/>
          <w:szCs w:val="24"/>
          <w:lang w:val="en-GB"/>
        </w:rPr>
      </w:pPr>
      <w:r w:rsidRPr="0094523E">
        <w:rPr>
          <w:rFonts w:ascii="Arial" w:hAnsi="Arial" w:cs="Arial"/>
          <w:sz w:val="24"/>
          <w:szCs w:val="24"/>
          <w:lang w:val="en-GB"/>
        </w:rPr>
        <w:t xml:space="preserve">Claim: China will </w:t>
      </w:r>
      <w:r w:rsidR="0094523E" w:rsidRPr="0094523E">
        <w:rPr>
          <w:rFonts w:ascii="Arial" w:hAnsi="Arial" w:cs="Arial"/>
          <w:sz w:val="24"/>
          <w:szCs w:val="24"/>
          <w:lang w:val="en-GB"/>
        </w:rPr>
        <w:t xml:space="preserve">economy ion the world by 2030 </w:t>
      </w:r>
      <w:r w:rsidRPr="0094523E">
        <w:rPr>
          <w:rFonts w:ascii="Arial" w:hAnsi="Arial" w:cs="Arial"/>
          <w:sz w:val="24"/>
          <w:szCs w:val="24"/>
          <w:lang w:val="en-GB"/>
        </w:rPr>
        <w:t>overtake the US as the biggest.</w:t>
      </w:r>
    </w:p>
    <w:p w14:paraId="4DA4E4F3" w14:textId="77777777" w:rsidR="006F1D8C" w:rsidRPr="0094523E" w:rsidRDefault="006F1D8C" w:rsidP="0094523E">
      <w:pPr>
        <w:spacing w:line="360" w:lineRule="auto"/>
        <w:rPr>
          <w:rFonts w:ascii="Arial" w:hAnsi="Arial" w:cs="Arial"/>
          <w:sz w:val="24"/>
          <w:szCs w:val="24"/>
          <w:lang w:val="en-GB"/>
        </w:rPr>
      </w:pPr>
    </w:p>
    <w:p w14:paraId="4E940643" w14:textId="561FED22" w:rsidR="00A34686" w:rsidRPr="0094523E" w:rsidRDefault="006F1D8C" w:rsidP="0094523E">
      <w:pPr>
        <w:spacing w:line="360" w:lineRule="auto"/>
        <w:rPr>
          <w:rFonts w:ascii="Arial" w:hAnsi="Arial" w:cs="Arial"/>
          <w:sz w:val="24"/>
          <w:szCs w:val="24"/>
          <w:lang w:val="en-GB"/>
        </w:rPr>
      </w:pPr>
      <w:r w:rsidRPr="0094523E">
        <w:rPr>
          <w:rFonts w:ascii="Arial" w:hAnsi="Arial" w:cs="Arial"/>
          <w:sz w:val="24"/>
          <w:szCs w:val="24"/>
          <w:lang w:val="en-GB"/>
        </w:rPr>
        <w:t xml:space="preserve">According to the studies concluded by the </w:t>
      </w:r>
      <w:r w:rsidR="00821AC3">
        <w:rPr>
          <w:rFonts w:ascii="Arial" w:hAnsi="Arial" w:cs="Arial"/>
          <w:sz w:val="24"/>
          <w:szCs w:val="24"/>
          <w:lang w:val="en-GB"/>
        </w:rPr>
        <w:t>WEF</w:t>
      </w:r>
      <w:r w:rsidRPr="0094523E">
        <w:rPr>
          <w:rFonts w:ascii="Arial" w:hAnsi="Arial" w:cs="Arial"/>
          <w:sz w:val="24"/>
          <w:szCs w:val="24"/>
          <w:lang w:val="en-GB"/>
        </w:rPr>
        <w:t xml:space="preserve"> (2014)</w:t>
      </w:r>
      <w:r w:rsidR="0094523E" w:rsidRPr="0094523E">
        <w:rPr>
          <w:rFonts w:ascii="Arial" w:hAnsi="Arial" w:cs="Arial"/>
          <w:sz w:val="24"/>
          <w:szCs w:val="24"/>
          <w:lang w:val="en-GB"/>
        </w:rPr>
        <w:t>,</w:t>
      </w:r>
      <w:r w:rsidRPr="0094523E">
        <w:rPr>
          <w:rFonts w:ascii="Arial" w:hAnsi="Arial" w:cs="Arial"/>
          <w:sz w:val="24"/>
          <w:szCs w:val="24"/>
          <w:lang w:val="en-GB"/>
        </w:rPr>
        <w:t xml:space="preserve"> China can overtake the US economy as soon as 2024, as they are now the leaders in the new, fast-growing markets such as science, technology</w:t>
      </w:r>
      <w:r w:rsidR="0094523E" w:rsidRPr="0094523E">
        <w:rPr>
          <w:rFonts w:ascii="Arial" w:hAnsi="Arial" w:cs="Arial"/>
          <w:sz w:val="24"/>
          <w:szCs w:val="24"/>
          <w:lang w:val="en-GB"/>
        </w:rPr>
        <w:t>,</w:t>
      </w:r>
      <w:r w:rsidRPr="0094523E">
        <w:rPr>
          <w:rFonts w:ascii="Arial" w:hAnsi="Arial" w:cs="Arial"/>
          <w:sz w:val="24"/>
          <w:szCs w:val="24"/>
          <w:lang w:val="en-GB"/>
        </w:rPr>
        <w:t xml:space="preserve"> and innovation. The report done by the </w:t>
      </w:r>
      <w:r w:rsidR="00CE535F">
        <w:rPr>
          <w:rFonts w:ascii="Arial" w:hAnsi="Arial" w:cs="Arial"/>
          <w:sz w:val="24"/>
          <w:szCs w:val="24"/>
          <w:lang w:val="en-GB"/>
        </w:rPr>
        <w:t>GEP</w:t>
      </w:r>
      <w:r w:rsidRPr="0094523E">
        <w:rPr>
          <w:rFonts w:ascii="Arial" w:hAnsi="Arial" w:cs="Arial"/>
          <w:sz w:val="24"/>
          <w:szCs w:val="24"/>
          <w:lang w:val="en-GB"/>
        </w:rPr>
        <w:t xml:space="preserve"> (2019), states China is already ahe</w:t>
      </w:r>
      <w:r w:rsidR="0094523E" w:rsidRPr="0094523E">
        <w:rPr>
          <w:rFonts w:ascii="Arial" w:hAnsi="Arial" w:cs="Arial"/>
          <w:sz w:val="24"/>
          <w:szCs w:val="24"/>
          <w:lang w:val="en-GB"/>
        </w:rPr>
        <w:t>a</w:t>
      </w:r>
      <w:r w:rsidRPr="0094523E">
        <w:rPr>
          <w:rFonts w:ascii="Arial" w:hAnsi="Arial" w:cs="Arial"/>
          <w:sz w:val="24"/>
          <w:szCs w:val="24"/>
          <w:lang w:val="en-GB"/>
        </w:rPr>
        <w:t xml:space="preserve">d of the US if you look at the PPP alone.  </w:t>
      </w:r>
      <w:r w:rsidR="00CE535F">
        <w:rPr>
          <w:rFonts w:ascii="Arial" w:hAnsi="Arial" w:cs="Arial"/>
          <w:sz w:val="24"/>
          <w:szCs w:val="24"/>
          <w:lang w:val="en-GB"/>
        </w:rPr>
        <w:t>Standard Chartered Bank</w:t>
      </w:r>
      <w:r w:rsidR="00EF7B30" w:rsidRPr="0094523E">
        <w:rPr>
          <w:rFonts w:ascii="Arial" w:hAnsi="Arial" w:cs="Arial"/>
          <w:sz w:val="24"/>
          <w:szCs w:val="24"/>
          <w:lang w:val="en-GB"/>
        </w:rPr>
        <w:t xml:space="preserve"> </w:t>
      </w:r>
      <w:r w:rsidR="00A34686" w:rsidRPr="0094523E">
        <w:rPr>
          <w:rFonts w:ascii="Arial" w:hAnsi="Arial" w:cs="Arial"/>
          <w:sz w:val="24"/>
          <w:szCs w:val="24"/>
          <w:lang w:val="en-GB"/>
        </w:rPr>
        <w:t>(2019)</w:t>
      </w:r>
      <w:r w:rsidRPr="0094523E">
        <w:rPr>
          <w:rFonts w:ascii="Arial" w:hAnsi="Arial" w:cs="Arial"/>
          <w:sz w:val="24"/>
          <w:szCs w:val="24"/>
          <w:lang w:val="en-GB"/>
        </w:rPr>
        <w:t xml:space="preserve"> has made a very similar predictions </w:t>
      </w:r>
      <w:r w:rsidR="00511168" w:rsidRPr="0094523E">
        <w:rPr>
          <w:rFonts w:ascii="Arial" w:hAnsi="Arial" w:cs="Arial"/>
          <w:sz w:val="24"/>
          <w:szCs w:val="24"/>
          <w:lang w:val="en-GB"/>
        </w:rPr>
        <w:t xml:space="preserve">stating that China would hit the $24.6 trillion GDP growth in 2020, with the US registering $23.3 trillion </w:t>
      </w:r>
      <w:r w:rsidR="00EF48C9">
        <w:rPr>
          <w:rFonts w:ascii="Arial" w:hAnsi="Arial" w:cs="Arial"/>
          <w:sz w:val="24"/>
          <w:szCs w:val="24"/>
          <w:lang w:val="en-GB"/>
        </w:rPr>
        <w:t>in this same year</w:t>
      </w:r>
      <w:bookmarkStart w:id="0" w:name="_GoBack"/>
      <w:bookmarkEnd w:id="0"/>
      <w:r w:rsidR="00511168" w:rsidRPr="0094523E">
        <w:rPr>
          <w:rFonts w:ascii="Arial" w:hAnsi="Arial" w:cs="Arial"/>
          <w:sz w:val="24"/>
          <w:szCs w:val="24"/>
          <w:lang w:val="en-GB"/>
        </w:rPr>
        <w:t>, however it is worth noticing th</w:t>
      </w:r>
      <w:r w:rsidR="00A34686" w:rsidRPr="0094523E">
        <w:rPr>
          <w:rFonts w:ascii="Arial" w:hAnsi="Arial" w:cs="Arial"/>
          <w:sz w:val="24"/>
          <w:szCs w:val="24"/>
          <w:lang w:val="en-GB"/>
        </w:rPr>
        <w:t>at</w:t>
      </w:r>
      <w:r w:rsidR="00511168" w:rsidRPr="0094523E">
        <w:rPr>
          <w:rFonts w:ascii="Arial" w:hAnsi="Arial" w:cs="Arial"/>
          <w:sz w:val="24"/>
          <w:szCs w:val="24"/>
          <w:lang w:val="en-GB"/>
        </w:rPr>
        <w:t xml:space="preserve"> China is a country with 3 times as much population as the US, which means more producing power. If you would look at the GDP at PPP per person then the results would be much different with China on $18,000 and the US on $63,000.</w:t>
      </w:r>
      <w:r w:rsidR="00A34686" w:rsidRPr="0094523E">
        <w:rPr>
          <w:rFonts w:ascii="Arial" w:hAnsi="Arial" w:cs="Arial"/>
          <w:sz w:val="24"/>
          <w:szCs w:val="24"/>
          <w:lang w:val="en-GB"/>
        </w:rPr>
        <w:t xml:space="preserve"> China’s economy has also started to gradually slow down last year after growing rapidly when the rest of the developing countries </w:t>
      </w:r>
      <w:r w:rsidR="00541681" w:rsidRPr="0094523E">
        <w:rPr>
          <w:rFonts w:ascii="Arial" w:hAnsi="Arial" w:cs="Arial"/>
          <w:sz w:val="24"/>
          <w:szCs w:val="24"/>
          <w:lang w:val="en-GB"/>
        </w:rPr>
        <w:t>collapsed</w:t>
      </w:r>
      <w:r w:rsidR="00A34686" w:rsidRPr="0094523E">
        <w:rPr>
          <w:rFonts w:ascii="Arial" w:hAnsi="Arial" w:cs="Arial"/>
          <w:sz w:val="24"/>
          <w:szCs w:val="24"/>
          <w:lang w:val="en-GB"/>
        </w:rPr>
        <w:t xml:space="preserve"> after the global financial market c</w:t>
      </w:r>
      <w:r w:rsidR="00541681" w:rsidRPr="0094523E">
        <w:rPr>
          <w:rFonts w:ascii="Arial" w:hAnsi="Arial" w:cs="Arial"/>
          <w:sz w:val="24"/>
          <w:szCs w:val="24"/>
          <w:lang w:val="en-GB"/>
        </w:rPr>
        <w:t>risis</w:t>
      </w:r>
      <w:r w:rsidR="00A34686" w:rsidRPr="0094523E">
        <w:rPr>
          <w:rFonts w:ascii="Arial" w:hAnsi="Arial" w:cs="Arial"/>
          <w:sz w:val="24"/>
          <w:szCs w:val="24"/>
          <w:lang w:val="en-GB"/>
        </w:rPr>
        <w:t xml:space="preserve"> in 200</w:t>
      </w:r>
      <w:r w:rsidR="00541681" w:rsidRPr="0094523E">
        <w:rPr>
          <w:rFonts w:ascii="Arial" w:hAnsi="Arial" w:cs="Arial"/>
          <w:sz w:val="24"/>
          <w:szCs w:val="24"/>
          <w:lang w:val="en-GB"/>
        </w:rPr>
        <w:t xml:space="preserve">8. China’s growth is now the slowest since 1990, according to China’s National Bureau of Statistics (2019) hitting </w:t>
      </w:r>
      <w:r w:rsidR="0094523E" w:rsidRPr="0094523E">
        <w:rPr>
          <w:rFonts w:ascii="Arial" w:hAnsi="Arial" w:cs="Arial"/>
          <w:sz w:val="24"/>
          <w:szCs w:val="24"/>
          <w:lang w:val="en-GB"/>
        </w:rPr>
        <w:t xml:space="preserve">an </w:t>
      </w:r>
      <w:r w:rsidR="00541681" w:rsidRPr="0094523E">
        <w:rPr>
          <w:rFonts w:ascii="Arial" w:hAnsi="Arial" w:cs="Arial"/>
          <w:sz w:val="24"/>
          <w:szCs w:val="24"/>
          <w:lang w:val="en-GB"/>
        </w:rPr>
        <w:t>all</w:t>
      </w:r>
      <w:r w:rsidR="0094523E" w:rsidRPr="0094523E">
        <w:rPr>
          <w:rFonts w:ascii="Arial" w:hAnsi="Arial" w:cs="Arial"/>
          <w:sz w:val="24"/>
          <w:szCs w:val="24"/>
          <w:lang w:val="en-GB"/>
        </w:rPr>
        <w:t>-</w:t>
      </w:r>
      <w:r w:rsidR="00541681" w:rsidRPr="0094523E">
        <w:rPr>
          <w:rFonts w:ascii="Arial" w:hAnsi="Arial" w:cs="Arial"/>
          <w:sz w:val="24"/>
          <w:szCs w:val="24"/>
          <w:lang w:val="en-GB"/>
        </w:rPr>
        <w:t xml:space="preserve">time low at 6.2%.  </w:t>
      </w:r>
    </w:p>
    <w:p w14:paraId="0422EE79" w14:textId="77777777" w:rsidR="006F1D8C" w:rsidRPr="006F1D8C" w:rsidRDefault="006F1D8C">
      <w:pPr>
        <w:rPr>
          <w:lang w:val="en-GB"/>
        </w:rPr>
      </w:pPr>
    </w:p>
    <w:sectPr w:rsidR="006F1D8C" w:rsidRPr="006F1D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wtTA1sjA0MrYwNTFR0lEKTi0uzszPAykwqgUAc/HEQCwAAAA="/>
  </w:docVars>
  <w:rsids>
    <w:rsidRoot w:val="00326A90"/>
    <w:rsid w:val="00326A90"/>
    <w:rsid w:val="003C2606"/>
    <w:rsid w:val="00511168"/>
    <w:rsid w:val="00541681"/>
    <w:rsid w:val="006F1D8C"/>
    <w:rsid w:val="00821AC3"/>
    <w:rsid w:val="0094523E"/>
    <w:rsid w:val="00A34686"/>
    <w:rsid w:val="00CE535F"/>
    <w:rsid w:val="00EF48C9"/>
    <w:rsid w:val="00EF7B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46150"/>
  <w15:chartTrackingRefBased/>
  <w15:docId w15:val="{49FEFE1E-C805-4211-8C30-14122129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169</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Rutkowski</dc:creator>
  <cp:keywords/>
  <dc:description/>
  <cp:lastModifiedBy>Krzysztof Rutkowski</cp:lastModifiedBy>
  <cp:revision>13</cp:revision>
  <dcterms:created xsi:type="dcterms:W3CDTF">2019-09-27T11:48:00Z</dcterms:created>
  <dcterms:modified xsi:type="dcterms:W3CDTF">2019-09-27T13:13:00Z</dcterms:modified>
</cp:coreProperties>
</file>