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758E0B" w14:textId="7008355E" w:rsidR="00C45C85" w:rsidRDefault="00D96833" w:rsidP="00AB551C">
      <w:pPr>
        <w:rPr>
          <w:rFonts w:asciiTheme="minorHAnsi" w:hAnsiTheme="minorHAnsi" w:cstheme="minorHAnsi"/>
          <w:b/>
          <w:bCs/>
          <w:sz w:val="24"/>
          <w:szCs w:val="24"/>
        </w:rPr>
      </w:pPr>
      <w:r>
        <w:rPr>
          <w:rFonts w:asciiTheme="minorHAnsi" w:hAnsiTheme="minorHAnsi" w:cstheme="minorHAnsi"/>
          <w:b/>
          <w:bCs/>
          <w:sz w:val="24"/>
          <w:szCs w:val="24"/>
        </w:rPr>
        <w:t>Catherine Brown.</w:t>
      </w:r>
    </w:p>
    <w:p w14:paraId="1E9C9A1D" w14:textId="334F3C01" w:rsidR="008A65FF" w:rsidRPr="00790A37" w:rsidRDefault="008A65FF" w:rsidP="00AB551C">
      <w:pPr>
        <w:rPr>
          <w:rFonts w:asciiTheme="minorHAnsi" w:hAnsiTheme="minorHAnsi" w:cstheme="minorHAnsi"/>
          <w:b/>
          <w:bCs/>
          <w:sz w:val="24"/>
          <w:szCs w:val="24"/>
        </w:rPr>
      </w:pPr>
      <w:r>
        <w:rPr>
          <w:rFonts w:asciiTheme="minorHAnsi" w:hAnsiTheme="minorHAnsi" w:cstheme="minorHAnsi"/>
          <w:b/>
          <w:bCs/>
          <w:sz w:val="24"/>
          <w:szCs w:val="24"/>
        </w:rPr>
        <w:t>Student no. 0750425.</w:t>
      </w:r>
    </w:p>
    <w:p w14:paraId="6D03D73D" w14:textId="77777777" w:rsidR="00C45C85" w:rsidRDefault="00C45C85" w:rsidP="00AB551C">
      <w:pPr>
        <w:rPr>
          <w:rFonts w:asciiTheme="minorHAnsi" w:hAnsiTheme="minorHAnsi" w:cstheme="minorHAnsi"/>
          <w:b/>
          <w:bCs/>
          <w:sz w:val="24"/>
          <w:szCs w:val="24"/>
        </w:rPr>
      </w:pPr>
    </w:p>
    <w:p w14:paraId="2FCB9B4B" w14:textId="77777777" w:rsidR="00900750" w:rsidRPr="00790A37" w:rsidRDefault="00900750" w:rsidP="00AB551C">
      <w:pPr>
        <w:rPr>
          <w:rFonts w:asciiTheme="minorHAnsi" w:hAnsiTheme="minorHAnsi" w:cstheme="minorHAnsi"/>
          <w:b/>
          <w:bCs/>
          <w:sz w:val="24"/>
          <w:szCs w:val="24"/>
        </w:rPr>
      </w:pPr>
    </w:p>
    <w:p w14:paraId="45425CA4" w14:textId="2F050DD7" w:rsidR="00CF416A" w:rsidRPr="0050022E" w:rsidRDefault="00A95A87" w:rsidP="00900750">
      <w:pPr>
        <w:jc w:val="center"/>
        <w:rPr>
          <w:rFonts w:asciiTheme="minorHAnsi" w:hAnsiTheme="minorHAnsi" w:cstheme="minorHAnsi"/>
          <w:b/>
          <w:bCs/>
          <w:sz w:val="28"/>
          <w:szCs w:val="28"/>
          <w:u w:val="single"/>
        </w:rPr>
      </w:pPr>
      <w:r w:rsidRPr="0050022E">
        <w:rPr>
          <w:rFonts w:asciiTheme="minorHAnsi" w:hAnsiTheme="minorHAnsi" w:cstheme="minorHAnsi"/>
          <w:b/>
          <w:bCs/>
          <w:sz w:val="28"/>
          <w:szCs w:val="28"/>
          <w:u w:val="single"/>
        </w:rPr>
        <w:t xml:space="preserve">A review of </w:t>
      </w:r>
      <w:r w:rsidR="00991AD0" w:rsidRPr="0050022E">
        <w:rPr>
          <w:rFonts w:asciiTheme="minorHAnsi" w:hAnsiTheme="minorHAnsi" w:cstheme="minorHAnsi"/>
          <w:b/>
          <w:bCs/>
          <w:sz w:val="28"/>
          <w:szCs w:val="28"/>
          <w:u w:val="single"/>
        </w:rPr>
        <w:t xml:space="preserve">research around the </w:t>
      </w:r>
      <w:r w:rsidRPr="0050022E">
        <w:rPr>
          <w:rFonts w:asciiTheme="minorHAnsi" w:hAnsiTheme="minorHAnsi" w:cstheme="minorHAnsi"/>
          <w:b/>
          <w:bCs/>
          <w:sz w:val="28"/>
          <w:szCs w:val="28"/>
          <w:u w:val="single"/>
        </w:rPr>
        <w:t>s</w:t>
      </w:r>
      <w:r w:rsidR="00CF416A" w:rsidRPr="0050022E">
        <w:rPr>
          <w:rFonts w:asciiTheme="minorHAnsi" w:hAnsiTheme="minorHAnsi" w:cstheme="minorHAnsi"/>
          <w:b/>
          <w:bCs/>
          <w:sz w:val="28"/>
          <w:szCs w:val="28"/>
          <w:u w:val="single"/>
        </w:rPr>
        <w:t xml:space="preserve">ocial influences on </w:t>
      </w:r>
      <w:r w:rsidR="00BD377A" w:rsidRPr="0050022E">
        <w:rPr>
          <w:rFonts w:asciiTheme="minorHAnsi" w:hAnsiTheme="minorHAnsi" w:cstheme="minorHAnsi"/>
          <w:b/>
          <w:bCs/>
          <w:sz w:val="28"/>
          <w:szCs w:val="28"/>
          <w:u w:val="single"/>
        </w:rPr>
        <w:t>p</w:t>
      </w:r>
      <w:r w:rsidR="0090702B" w:rsidRPr="0050022E">
        <w:rPr>
          <w:rFonts w:asciiTheme="minorHAnsi" w:hAnsiTheme="minorHAnsi" w:cstheme="minorHAnsi"/>
          <w:b/>
          <w:bCs/>
          <w:sz w:val="28"/>
          <w:szCs w:val="28"/>
          <w:u w:val="single"/>
        </w:rPr>
        <w:t xml:space="preserve">edagogical </w:t>
      </w:r>
      <w:r w:rsidR="00BD377A" w:rsidRPr="0050022E">
        <w:rPr>
          <w:rFonts w:asciiTheme="minorHAnsi" w:hAnsiTheme="minorHAnsi" w:cstheme="minorHAnsi"/>
          <w:b/>
          <w:bCs/>
          <w:sz w:val="28"/>
          <w:szCs w:val="28"/>
          <w:u w:val="single"/>
        </w:rPr>
        <w:t>c</w:t>
      </w:r>
      <w:r w:rsidR="00CF416A" w:rsidRPr="0050022E">
        <w:rPr>
          <w:rFonts w:asciiTheme="minorHAnsi" w:hAnsiTheme="minorHAnsi" w:cstheme="minorHAnsi"/>
          <w:b/>
          <w:bCs/>
          <w:sz w:val="28"/>
          <w:szCs w:val="28"/>
          <w:u w:val="single"/>
        </w:rPr>
        <w:t xml:space="preserve">raft </w:t>
      </w:r>
      <w:r w:rsidR="00BD377A" w:rsidRPr="0050022E">
        <w:rPr>
          <w:rFonts w:asciiTheme="minorHAnsi" w:hAnsiTheme="minorHAnsi" w:cstheme="minorHAnsi"/>
          <w:b/>
          <w:bCs/>
          <w:sz w:val="28"/>
          <w:szCs w:val="28"/>
          <w:u w:val="single"/>
        </w:rPr>
        <w:t>e</w:t>
      </w:r>
      <w:r w:rsidR="0090702B" w:rsidRPr="0050022E">
        <w:rPr>
          <w:rFonts w:asciiTheme="minorHAnsi" w:hAnsiTheme="minorHAnsi" w:cstheme="minorHAnsi"/>
          <w:b/>
          <w:bCs/>
          <w:sz w:val="28"/>
          <w:szCs w:val="28"/>
          <w:u w:val="single"/>
        </w:rPr>
        <w:t>ducation.</w:t>
      </w:r>
    </w:p>
    <w:p w14:paraId="2182B2BC" w14:textId="77777777" w:rsidR="00A95A87" w:rsidRPr="00A95A87" w:rsidRDefault="00A95A87">
      <w:pPr>
        <w:rPr>
          <w:rFonts w:asciiTheme="minorHAnsi" w:hAnsiTheme="minorHAnsi" w:cstheme="minorHAnsi"/>
          <w:sz w:val="24"/>
          <w:szCs w:val="24"/>
        </w:rPr>
      </w:pPr>
    </w:p>
    <w:p w14:paraId="68811125" w14:textId="0BE3ECC7" w:rsidR="00CF416A" w:rsidRPr="00900750" w:rsidRDefault="00CF416A">
      <w:pPr>
        <w:rPr>
          <w:rFonts w:asciiTheme="minorHAnsi" w:hAnsiTheme="minorHAnsi" w:cstheme="minorHAnsi"/>
          <w:b/>
          <w:bCs/>
          <w:sz w:val="24"/>
          <w:szCs w:val="24"/>
        </w:rPr>
      </w:pPr>
      <w:r w:rsidRPr="00900750">
        <w:rPr>
          <w:rFonts w:asciiTheme="minorHAnsi" w:hAnsiTheme="minorHAnsi" w:cstheme="minorHAnsi"/>
          <w:b/>
          <w:bCs/>
          <w:sz w:val="24"/>
          <w:szCs w:val="24"/>
        </w:rPr>
        <w:t>Abstract</w:t>
      </w:r>
    </w:p>
    <w:p w14:paraId="15695ECC" w14:textId="77777777" w:rsidR="00A13F24" w:rsidRPr="00A95A87" w:rsidRDefault="00A13F24">
      <w:pPr>
        <w:rPr>
          <w:rFonts w:asciiTheme="minorHAnsi" w:hAnsiTheme="minorHAnsi" w:cstheme="minorHAnsi"/>
          <w:sz w:val="24"/>
          <w:szCs w:val="24"/>
        </w:rPr>
      </w:pPr>
    </w:p>
    <w:p w14:paraId="7831E3BF" w14:textId="32655D17" w:rsidR="00CF416A" w:rsidRDefault="009744F8" w:rsidP="00B150E5">
      <w:pPr>
        <w:rPr>
          <w:rFonts w:asciiTheme="minorHAnsi" w:hAnsiTheme="minorHAnsi" w:cstheme="minorHAnsi"/>
          <w:sz w:val="24"/>
          <w:szCs w:val="24"/>
        </w:rPr>
      </w:pPr>
      <w:r w:rsidRPr="00A95A87">
        <w:rPr>
          <w:rFonts w:asciiTheme="minorHAnsi" w:hAnsiTheme="minorHAnsi" w:cstheme="minorHAnsi"/>
          <w:sz w:val="24"/>
          <w:szCs w:val="24"/>
        </w:rPr>
        <w:t>This literature review explores the soci</w:t>
      </w:r>
      <w:r w:rsidR="000E3A4F" w:rsidRPr="00A95A87">
        <w:rPr>
          <w:rFonts w:asciiTheme="minorHAnsi" w:hAnsiTheme="minorHAnsi" w:cstheme="minorHAnsi"/>
          <w:sz w:val="24"/>
          <w:szCs w:val="24"/>
        </w:rPr>
        <w:t>al</w:t>
      </w:r>
      <w:r w:rsidRPr="00A95A87">
        <w:rPr>
          <w:rFonts w:asciiTheme="minorHAnsi" w:hAnsiTheme="minorHAnsi" w:cstheme="minorHAnsi"/>
          <w:sz w:val="24"/>
          <w:szCs w:val="24"/>
        </w:rPr>
        <w:t xml:space="preserve"> influences on </w:t>
      </w:r>
      <w:r w:rsidR="003137D1" w:rsidRPr="00A95A87">
        <w:rPr>
          <w:rFonts w:asciiTheme="minorHAnsi" w:hAnsiTheme="minorHAnsi" w:cstheme="minorHAnsi"/>
          <w:sz w:val="24"/>
          <w:szCs w:val="24"/>
        </w:rPr>
        <w:t>c</w:t>
      </w:r>
      <w:r w:rsidRPr="00A95A87">
        <w:rPr>
          <w:rFonts w:asciiTheme="minorHAnsi" w:hAnsiTheme="minorHAnsi" w:cstheme="minorHAnsi"/>
          <w:sz w:val="24"/>
          <w:szCs w:val="24"/>
        </w:rPr>
        <w:t xml:space="preserve">raft </w:t>
      </w:r>
      <w:r w:rsidR="003137D1" w:rsidRPr="00A95A87">
        <w:rPr>
          <w:rFonts w:asciiTheme="minorHAnsi" w:hAnsiTheme="minorHAnsi" w:cstheme="minorHAnsi"/>
          <w:sz w:val="24"/>
          <w:szCs w:val="24"/>
        </w:rPr>
        <w:t>e</w:t>
      </w:r>
      <w:r w:rsidRPr="00A95A87">
        <w:rPr>
          <w:rFonts w:asciiTheme="minorHAnsi" w:hAnsiTheme="minorHAnsi" w:cstheme="minorHAnsi"/>
          <w:sz w:val="24"/>
          <w:szCs w:val="24"/>
        </w:rPr>
        <w:t>ducation</w:t>
      </w:r>
      <w:r w:rsidR="00990CC8" w:rsidRPr="00A95A87">
        <w:rPr>
          <w:rFonts w:asciiTheme="minorHAnsi" w:hAnsiTheme="minorHAnsi" w:cstheme="minorHAnsi"/>
          <w:sz w:val="24"/>
          <w:szCs w:val="24"/>
        </w:rPr>
        <w:t xml:space="preserve"> </w:t>
      </w:r>
      <w:r w:rsidR="00BD377A" w:rsidRPr="00A95A87">
        <w:rPr>
          <w:rFonts w:asciiTheme="minorHAnsi" w:hAnsiTheme="minorHAnsi" w:cstheme="minorHAnsi"/>
          <w:sz w:val="24"/>
          <w:szCs w:val="24"/>
        </w:rPr>
        <w:t>and changes</w:t>
      </w:r>
      <w:r w:rsidR="00A95A87" w:rsidRPr="00A95A87">
        <w:rPr>
          <w:rFonts w:asciiTheme="minorHAnsi" w:hAnsiTheme="minorHAnsi" w:cstheme="minorHAnsi"/>
          <w:sz w:val="24"/>
          <w:szCs w:val="24"/>
        </w:rPr>
        <w:t xml:space="preserve"> to craft skills, attitudes, and behaviours</w:t>
      </w:r>
      <w:r w:rsidR="00BD377A">
        <w:rPr>
          <w:rFonts w:asciiTheme="minorHAnsi" w:hAnsiTheme="minorHAnsi" w:cstheme="minorHAnsi"/>
          <w:sz w:val="24"/>
          <w:szCs w:val="24"/>
        </w:rPr>
        <w:t xml:space="preserve"> of students today.</w:t>
      </w:r>
      <w:r w:rsidR="00A95A87" w:rsidRPr="00A95A87">
        <w:rPr>
          <w:rFonts w:asciiTheme="minorHAnsi" w:hAnsiTheme="minorHAnsi" w:cstheme="minorHAnsi"/>
          <w:sz w:val="24"/>
          <w:szCs w:val="24"/>
        </w:rPr>
        <w:t xml:space="preserve"> A s</w:t>
      </w:r>
      <w:r w:rsidRPr="00A95A87">
        <w:rPr>
          <w:rFonts w:asciiTheme="minorHAnsi" w:hAnsiTheme="minorHAnsi" w:cstheme="minorHAnsi"/>
          <w:sz w:val="24"/>
          <w:szCs w:val="24"/>
        </w:rPr>
        <w:t xml:space="preserve">election of </w:t>
      </w:r>
      <w:r w:rsidR="00946031" w:rsidRPr="00A95A87">
        <w:rPr>
          <w:rFonts w:asciiTheme="minorHAnsi" w:hAnsiTheme="minorHAnsi" w:cstheme="minorHAnsi"/>
          <w:sz w:val="24"/>
          <w:szCs w:val="24"/>
        </w:rPr>
        <w:t>eleven</w:t>
      </w:r>
      <w:r w:rsidR="0073560D" w:rsidRPr="00A95A87">
        <w:rPr>
          <w:rFonts w:asciiTheme="minorHAnsi" w:hAnsiTheme="minorHAnsi" w:cstheme="minorHAnsi"/>
          <w:sz w:val="24"/>
          <w:szCs w:val="24"/>
        </w:rPr>
        <w:t xml:space="preserve"> </w:t>
      </w:r>
      <w:r w:rsidRPr="00A95A87">
        <w:rPr>
          <w:rFonts w:asciiTheme="minorHAnsi" w:hAnsiTheme="minorHAnsi" w:cstheme="minorHAnsi"/>
          <w:sz w:val="24"/>
          <w:szCs w:val="24"/>
        </w:rPr>
        <w:t xml:space="preserve">articles </w:t>
      </w:r>
      <w:r w:rsidR="00A95A87" w:rsidRPr="00A95A87">
        <w:rPr>
          <w:rFonts w:asciiTheme="minorHAnsi" w:hAnsiTheme="minorHAnsi" w:cstheme="minorHAnsi"/>
          <w:sz w:val="24"/>
          <w:szCs w:val="24"/>
        </w:rPr>
        <w:t xml:space="preserve">will </w:t>
      </w:r>
      <w:r w:rsidR="0073560D" w:rsidRPr="00A95A87">
        <w:rPr>
          <w:rFonts w:asciiTheme="minorHAnsi" w:hAnsiTheme="minorHAnsi" w:cstheme="minorHAnsi"/>
          <w:sz w:val="24"/>
          <w:szCs w:val="24"/>
        </w:rPr>
        <w:t xml:space="preserve">be analysed and critiqued. </w:t>
      </w:r>
      <w:r w:rsidR="00CF416A" w:rsidRPr="00A95A87">
        <w:rPr>
          <w:rFonts w:asciiTheme="minorHAnsi" w:hAnsiTheme="minorHAnsi" w:cstheme="minorHAnsi"/>
          <w:sz w:val="24"/>
          <w:szCs w:val="24"/>
        </w:rPr>
        <w:t xml:space="preserve">There are several themes that are core to this body of research that include cultural and historical influence, technological influences, and changes to learning, education and tacit knowledge. </w:t>
      </w:r>
      <w:r w:rsidR="00BD377A">
        <w:rPr>
          <w:rFonts w:asciiTheme="minorHAnsi" w:hAnsiTheme="minorHAnsi" w:cstheme="minorHAnsi"/>
          <w:sz w:val="24"/>
          <w:szCs w:val="24"/>
        </w:rPr>
        <w:t>Paradigm and research design is considered, and r</w:t>
      </w:r>
      <w:r w:rsidR="00CF416A" w:rsidRPr="00A95A87">
        <w:rPr>
          <w:rFonts w:asciiTheme="minorHAnsi" w:hAnsiTheme="minorHAnsi" w:cstheme="minorHAnsi"/>
          <w:sz w:val="24"/>
          <w:szCs w:val="24"/>
        </w:rPr>
        <w:t xml:space="preserve">esearch methods are discussed and reviewed within the papers </w:t>
      </w:r>
      <w:r w:rsidR="00A95A87" w:rsidRPr="00A95A87">
        <w:rPr>
          <w:rFonts w:asciiTheme="minorHAnsi" w:hAnsiTheme="minorHAnsi" w:cstheme="minorHAnsi"/>
          <w:sz w:val="24"/>
          <w:szCs w:val="24"/>
        </w:rPr>
        <w:t>as too is ethical protocol and procedures. The review aims to collate and evaluate a body of research that could be used as a starting point for future exploration and research.</w:t>
      </w:r>
      <w:r w:rsidR="00A95A87">
        <w:rPr>
          <w:rFonts w:asciiTheme="minorHAnsi" w:hAnsiTheme="minorHAnsi" w:cstheme="minorHAnsi"/>
          <w:sz w:val="24"/>
          <w:szCs w:val="24"/>
        </w:rPr>
        <w:t xml:space="preserve"> </w:t>
      </w:r>
    </w:p>
    <w:p w14:paraId="6D16ACE3" w14:textId="77777777" w:rsidR="00991AD0" w:rsidRDefault="00991AD0" w:rsidP="00B150E5">
      <w:pPr>
        <w:rPr>
          <w:rFonts w:asciiTheme="minorHAnsi" w:hAnsiTheme="minorHAnsi" w:cstheme="minorHAnsi"/>
          <w:sz w:val="24"/>
          <w:szCs w:val="24"/>
        </w:rPr>
      </w:pPr>
    </w:p>
    <w:p w14:paraId="2C48C121" w14:textId="239BFB3C" w:rsidR="00991AD0" w:rsidRPr="00BD377A" w:rsidRDefault="00991AD0" w:rsidP="00B150E5">
      <w:pPr>
        <w:rPr>
          <w:rFonts w:asciiTheme="minorHAnsi" w:hAnsiTheme="minorHAnsi" w:cstheme="minorHAnsi"/>
          <w:b/>
          <w:bCs/>
          <w:sz w:val="24"/>
          <w:szCs w:val="24"/>
        </w:rPr>
      </w:pPr>
      <w:r w:rsidRPr="0050022E">
        <w:rPr>
          <w:rFonts w:asciiTheme="minorHAnsi" w:hAnsiTheme="minorHAnsi" w:cstheme="minorHAnsi"/>
          <w:b/>
          <w:bCs/>
          <w:sz w:val="24"/>
          <w:szCs w:val="24"/>
        </w:rPr>
        <w:t>Key words: Craft, Education, Tacit, Culture, Pedagogy</w:t>
      </w:r>
      <w:r w:rsidR="00E84D1A" w:rsidRPr="0050022E">
        <w:rPr>
          <w:rFonts w:asciiTheme="minorHAnsi" w:hAnsiTheme="minorHAnsi" w:cstheme="minorHAnsi"/>
          <w:b/>
          <w:bCs/>
          <w:sz w:val="24"/>
          <w:szCs w:val="24"/>
        </w:rPr>
        <w:t>.</w:t>
      </w:r>
      <w:r w:rsidR="00E84D1A" w:rsidRPr="00BD377A">
        <w:rPr>
          <w:rFonts w:asciiTheme="minorHAnsi" w:hAnsiTheme="minorHAnsi" w:cstheme="minorHAnsi"/>
          <w:b/>
          <w:bCs/>
          <w:sz w:val="24"/>
          <w:szCs w:val="24"/>
        </w:rPr>
        <w:t xml:space="preserve"> </w:t>
      </w:r>
    </w:p>
    <w:p w14:paraId="53B4B4D1" w14:textId="77777777" w:rsidR="001C64BF" w:rsidRDefault="001C64BF" w:rsidP="00B150E5">
      <w:pPr>
        <w:rPr>
          <w:rFonts w:asciiTheme="minorHAnsi" w:hAnsiTheme="minorHAnsi" w:cstheme="minorHAnsi"/>
          <w:sz w:val="24"/>
          <w:szCs w:val="24"/>
        </w:rPr>
      </w:pPr>
    </w:p>
    <w:p w14:paraId="0949C54D" w14:textId="77777777" w:rsidR="00900750" w:rsidRDefault="00900750" w:rsidP="00B150E5">
      <w:pPr>
        <w:rPr>
          <w:rFonts w:asciiTheme="minorHAnsi" w:hAnsiTheme="minorHAnsi" w:cstheme="minorHAnsi"/>
          <w:sz w:val="24"/>
          <w:szCs w:val="24"/>
        </w:rPr>
      </w:pPr>
    </w:p>
    <w:p w14:paraId="476E0DED" w14:textId="77777777" w:rsidR="00900750" w:rsidRDefault="00900750" w:rsidP="00B150E5">
      <w:pPr>
        <w:rPr>
          <w:rFonts w:asciiTheme="minorHAnsi" w:hAnsiTheme="minorHAnsi" w:cstheme="minorHAnsi"/>
          <w:sz w:val="24"/>
          <w:szCs w:val="24"/>
        </w:rPr>
      </w:pPr>
    </w:p>
    <w:p w14:paraId="7ADEA4BF" w14:textId="0BF9C685" w:rsidR="00B150E5" w:rsidRDefault="00990CC8" w:rsidP="00B150E5">
      <w:pPr>
        <w:rPr>
          <w:rFonts w:asciiTheme="minorHAnsi" w:hAnsiTheme="minorHAnsi" w:cstheme="minorHAnsi"/>
          <w:sz w:val="24"/>
          <w:szCs w:val="24"/>
        </w:rPr>
      </w:pPr>
      <w:r>
        <w:rPr>
          <w:rFonts w:asciiTheme="minorHAnsi" w:hAnsiTheme="minorHAnsi" w:cstheme="minorHAnsi"/>
          <w:sz w:val="24"/>
          <w:szCs w:val="24"/>
        </w:rPr>
        <w:t>T</w:t>
      </w:r>
      <w:r w:rsidR="009744F8" w:rsidRPr="00790A37">
        <w:rPr>
          <w:rFonts w:asciiTheme="minorHAnsi" w:hAnsiTheme="minorHAnsi" w:cstheme="minorHAnsi"/>
          <w:sz w:val="24"/>
          <w:szCs w:val="24"/>
        </w:rPr>
        <w:t xml:space="preserve">here are many </w:t>
      </w:r>
      <w:r w:rsidR="0073560D">
        <w:rPr>
          <w:rFonts w:asciiTheme="minorHAnsi" w:hAnsiTheme="minorHAnsi" w:cstheme="minorHAnsi"/>
          <w:sz w:val="24"/>
          <w:szCs w:val="24"/>
        </w:rPr>
        <w:t>frames of reference</w:t>
      </w:r>
      <w:r w:rsidR="009744F8" w:rsidRPr="00790A37">
        <w:rPr>
          <w:rFonts w:asciiTheme="minorHAnsi" w:hAnsiTheme="minorHAnsi" w:cstheme="minorHAnsi"/>
          <w:sz w:val="24"/>
          <w:szCs w:val="24"/>
        </w:rPr>
        <w:t xml:space="preserve"> to be explored</w:t>
      </w:r>
      <w:r>
        <w:rPr>
          <w:rFonts w:asciiTheme="minorHAnsi" w:hAnsiTheme="minorHAnsi" w:cstheme="minorHAnsi"/>
          <w:sz w:val="24"/>
          <w:szCs w:val="24"/>
        </w:rPr>
        <w:t xml:space="preserve"> </w:t>
      </w:r>
      <w:r w:rsidR="004B1C16">
        <w:rPr>
          <w:rFonts w:asciiTheme="minorHAnsi" w:hAnsiTheme="minorHAnsi" w:cstheme="minorHAnsi"/>
          <w:sz w:val="24"/>
          <w:szCs w:val="24"/>
        </w:rPr>
        <w:t xml:space="preserve">within </w:t>
      </w:r>
      <w:r w:rsidR="00633017">
        <w:rPr>
          <w:rFonts w:asciiTheme="minorHAnsi" w:hAnsiTheme="minorHAnsi" w:cstheme="minorHAnsi"/>
          <w:sz w:val="24"/>
          <w:szCs w:val="24"/>
        </w:rPr>
        <w:t xml:space="preserve">the social influences of craft education pedagogy. The </w:t>
      </w:r>
      <w:r w:rsidR="009744F8" w:rsidRPr="00790A37">
        <w:rPr>
          <w:rFonts w:asciiTheme="minorHAnsi" w:hAnsiTheme="minorHAnsi" w:cstheme="minorHAnsi"/>
          <w:sz w:val="24"/>
          <w:szCs w:val="24"/>
        </w:rPr>
        <w:t xml:space="preserve">psychological, educational, and scientific </w:t>
      </w:r>
      <w:r w:rsidR="0073560D">
        <w:rPr>
          <w:rFonts w:asciiTheme="minorHAnsi" w:hAnsiTheme="minorHAnsi" w:cstheme="minorHAnsi"/>
          <w:sz w:val="24"/>
          <w:szCs w:val="24"/>
        </w:rPr>
        <w:t>perspectives</w:t>
      </w:r>
      <w:r w:rsidR="00633017">
        <w:rPr>
          <w:rFonts w:asciiTheme="minorHAnsi" w:hAnsiTheme="minorHAnsi" w:cstheme="minorHAnsi"/>
          <w:sz w:val="24"/>
          <w:szCs w:val="24"/>
        </w:rPr>
        <w:t xml:space="preserve"> around this </w:t>
      </w:r>
      <w:r w:rsidR="009744F8" w:rsidRPr="00790A37">
        <w:rPr>
          <w:rFonts w:asciiTheme="minorHAnsi" w:hAnsiTheme="minorHAnsi" w:cstheme="minorHAnsi"/>
          <w:sz w:val="24"/>
          <w:szCs w:val="24"/>
        </w:rPr>
        <w:t xml:space="preserve">topic give broad sources of information and with it a range of research methods and findings to investigate. </w:t>
      </w:r>
      <w:r w:rsidR="00382881">
        <w:rPr>
          <w:rFonts w:asciiTheme="minorHAnsi" w:hAnsiTheme="minorHAnsi" w:cstheme="minorHAnsi"/>
          <w:sz w:val="24"/>
          <w:szCs w:val="24"/>
        </w:rPr>
        <w:t xml:space="preserve">Understanding paradigms within </w:t>
      </w:r>
      <w:r w:rsidR="00633017">
        <w:rPr>
          <w:rFonts w:asciiTheme="minorHAnsi" w:hAnsiTheme="minorHAnsi" w:cstheme="minorHAnsi"/>
          <w:sz w:val="24"/>
          <w:szCs w:val="24"/>
        </w:rPr>
        <w:t xml:space="preserve">this </w:t>
      </w:r>
      <w:r w:rsidR="00382881">
        <w:rPr>
          <w:rFonts w:asciiTheme="minorHAnsi" w:hAnsiTheme="minorHAnsi" w:cstheme="minorHAnsi"/>
          <w:sz w:val="24"/>
          <w:szCs w:val="24"/>
        </w:rPr>
        <w:t>research allows for critical review and deeper exploration of epistemological and ontological perspectives</w:t>
      </w:r>
      <w:r w:rsidR="00633017">
        <w:rPr>
          <w:rFonts w:asciiTheme="minorHAnsi" w:hAnsiTheme="minorHAnsi" w:cstheme="minorHAnsi"/>
          <w:sz w:val="24"/>
          <w:szCs w:val="24"/>
        </w:rPr>
        <w:t xml:space="preserve">. Exploring </w:t>
      </w:r>
      <w:r w:rsidR="00382881">
        <w:rPr>
          <w:rFonts w:asciiTheme="minorHAnsi" w:hAnsiTheme="minorHAnsi" w:cstheme="minorHAnsi"/>
          <w:sz w:val="24"/>
          <w:szCs w:val="24"/>
        </w:rPr>
        <w:t xml:space="preserve">research methodologies and </w:t>
      </w:r>
      <w:r w:rsidR="00633017">
        <w:rPr>
          <w:rFonts w:asciiTheme="minorHAnsi" w:hAnsiTheme="minorHAnsi" w:cstheme="minorHAnsi"/>
          <w:sz w:val="24"/>
          <w:szCs w:val="24"/>
        </w:rPr>
        <w:t xml:space="preserve">intentions and assumptions </w:t>
      </w:r>
      <w:r w:rsidR="00382881">
        <w:rPr>
          <w:rFonts w:asciiTheme="minorHAnsi" w:hAnsiTheme="minorHAnsi" w:cstheme="minorHAnsi"/>
          <w:sz w:val="24"/>
          <w:szCs w:val="24"/>
        </w:rPr>
        <w:t>this review encourages critical and reflective thinking around writer</w:t>
      </w:r>
      <w:r w:rsidR="00633017">
        <w:rPr>
          <w:rFonts w:asciiTheme="minorHAnsi" w:hAnsiTheme="minorHAnsi" w:cstheme="minorHAnsi"/>
          <w:sz w:val="24"/>
          <w:szCs w:val="24"/>
        </w:rPr>
        <w:t xml:space="preserve"> </w:t>
      </w:r>
      <w:r w:rsidR="00382881">
        <w:rPr>
          <w:rFonts w:asciiTheme="minorHAnsi" w:hAnsiTheme="minorHAnsi" w:cstheme="minorHAnsi"/>
          <w:sz w:val="24"/>
          <w:szCs w:val="24"/>
        </w:rPr>
        <w:t xml:space="preserve">positionality and rationale for such research. </w:t>
      </w:r>
      <w:r w:rsidR="00BF37BB">
        <w:rPr>
          <w:rFonts w:asciiTheme="minorHAnsi" w:hAnsiTheme="minorHAnsi" w:cstheme="minorHAnsi"/>
          <w:sz w:val="24"/>
          <w:szCs w:val="24"/>
        </w:rPr>
        <w:t xml:space="preserve">Within this chosen subject </w:t>
      </w:r>
      <w:r w:rsidR="000B35BB">
        <w:rPr>
          <w:rFonts w:asciiTheme="minorHAnsi" w:hAnsiTheme="minorHAnsi" w:cstheme="minorHAnsi"/>
          <w:sz w:val="24"/>
          <w:szCs w:val="24"/>
        </w:rPr>
        <w:t>matter, firstly</w:t>
      </w:r>
      <w:r>
        <w:rPr>
          <w:rFonts w:asciiTheme="minorHAnsi" w:hAnsiTheme="minorHAnsi" w:cstheme="minorHAnsi"/>
          <w:sz w:val="24"/>
          <w:szCs w:val="24"/>
        </w:rPr>
        <w:t>, it is important to recognise that:</w:t>
      </w:r>
    </w:p>
    <w:p w14:paraId="3FA78E74" w14:textId="77777777" w:rsidR="00990CC8" w:rsidRPr="00790A37" w:rsidRDefault="00990CC8" w:rsidP="00B150E5">
      <w:pPr>
        <w:rPr>
          <w:rFonts w:asciiTheme="minorHAnsi" w:hAnsiTheme="minorHAnsi" w:cstheme="minorHAnsi"/>
          <w:sz w:val="24"/>
          <w:szCs w:val="24"/>
        </w:rPr>
      </w:pPr>
    </w:p>
    <w:p w14:paraId="4A6331A4" w14:textId="77777777" w:rsidR="00B150E5" w:rsidRDefault="00B150E5" w:rsidP="00B150E5">
      <w:pPr>
        <w:rPr>
          <w:rFonts w:asciiTheme="minorHAnsi" w:hAnsiTheme="minorHAnsi" w:cstheme="minorHAnsi"/>
          <w:color w:val="1F1F1F"/>
          <w:sz w:val="24"/>
          <w:szCs w:val="24"/>
        </w:rPr>
      </w:pPr>
      <w:r w:rsidRPr="00790A37">
        <w:rPr>
          <w:rFonts w:asciiTheme="minorHAnsi" w:hAnsiTheme="minorHAnsi" w:cstheme="minorHAnsi"/>
          <w:sz w:val="24"/>
          <w:szCs w:val="24"/>
        </w:rPr>
        <w:t>“</w:t>
      </w:r>
      <w:r w:rsidRPr="00790A37">
        <w:rPr>
          <w:rFonts w:asciiTheme="minorHAnsi" w:hAnsiTheme="minorHAnsi" w:cstheme="minorHAnsi"/>
          <w:i/>
          <w:iCs/>
          <w:sz w:val="24"/>
          <w:szCs w:val="24"/>
        </w:rPr>
        <w:t>Social</w:t>
      </w:r>
      <w:r w:rsidRPr="00790A37">
        <w:rPr>
          <w:rFonts w:asciiTheme="minorHAnsi" w:hAnsiTheme="minorHAnsi" w:cstheme="minorHAnsi"/>
          <w:i/>
          <w:iCs/>
          <w:color w:val="1F1F1F"/>
          <w:sz w:val="24"/>
          <w:szCs w:val="24"/>
        </w:rPr>
        <w:t xml:space="preserve"> influence involves intentional and unintentional efforts to change another person's beliefs, attitudes, or </w:t>
      </w:r>
      <w:proofErr w:type="spellStart"/>
      <w:r w:rsidRPr="00790A37">
        <w:rPr>
          <w:rFonts w:asciiTheme="minorHAnsi" w:hAnsiTheme="minorHAnsi" w:cstheme="minorHAnsi"/>
          <w:i/>
          <w:iCs/>
          <w:color w:val="1F1F1F"/>
          <w:sz w:val="24"/>
          <w:szCs w:val="24"/>
        </w:rPr>
        <w:t>behavior</w:t>
      </w:r>
      <w:proofErr w:type="spellEnd"/>
      <w:r w:rsidRPr="00790A37">
        <w:rPr>
          <w:rFonts w:asciiTheme="minorHAnsi" w:hAnsiTheme="minorHAnsi" w:cstheme="minorHAnsi"/>
          <w:color w:val="1F1F1F"/>
          <w:sz w:val="24"/>
          <w:szCs w:val="24"/>
        </w:rPr>
        <w:t>.” (</w:t>
      </w:r>
      <w:proofErr w:type="spellStart"/>
      <w:r w:rsidRPr="00790A37">
        <w:rPr>
          <w:rFonts w:asciiTheme="minorHAnsi" w:hAnsiTheme="minorHAnsi" w:cstheme="minorHAnsi"/>
          <w:color w:val="1F1F1F"/>
          <w:sz w:val="24"/>
          <w:szCs w:val="24"/>
        </w:rPr>
        <w:t>Gass</w:t>
      </w:r>
      <w:proofErr w:type="spellEnd"/>
      <w:r w:rsidRPr="00790A37">
        <w:rPr>
          <w:rFonts w:asciiTheme="minorHAnsi" w:hAnsiTheme="minorHAnsi" w:cstheme="minorHAnsi"/>
          <w:color w:val="1F1F1F"/>
          <w:sz w:val="24"/>
          <w:szCs w:val="24"/>
        </w:rPr>
        <w:t>, 2015)</w:t>
      </w:r>
    </w:p>
    <w:p w14:paraId="4943F699" w14:textId="77777777" w:rsidR="00990CC8" w:rsidRDefault="00990CC8" w:rsidP="00B150E5">
      <w:pPr>
        <w:rPr>
          <w:rFonts w:asciiTheme="minorHAnsi" w:hAnsiTheme="minorHAnsi" w:cstheme="minorHAnsi"/>
          <w:color w:val="1F1F1F"/>
          <w:sz w:val="24"/>
          <w:szCs w:val="24"/>
        </w:rPr>
      </w:pPr>
    </w:p>
    <w:p w14:paraId="01926994" w14:textId="31CBFECE" w:rsidR="00990CC8" w:rsidRPr="00790A37" w:rsidRDefault="00990CC8" w:rsidP="00B150E5">
      <w:pPr>
        <w:rPr>
          <w:rFonts w:asciiTheme="minorHAnsi" w:hAnsiTheme="minorHAnsi" w:cstheme="minorHAnsi"/>
          <w:color w:val="1F1F1F"/>
          <w:sz w:val="24"/>
          <w:szCs w:val="24"/>
        </w:rPr>
      </w:pPr>
      <w:r>
        <w:rPr>
          <w:rFonts w:asciiTheme="minorHAnsi" w:hAnsiTheme="minorHAnsi" w:cstheme="minorHAnsi"/>
          <w:color w:val="1F1F1F"/>
          <w:sz w:val="24"/>
          <w:szCs w:val="24"/>
        </w:rPr>
        <w:t>This definition of social influence therefore allows for broader thought processes as to how and why social influence occur</w:t>
      </w:r>
      <w:r w:rsidR="00CB0543">
        <w:rPr>
          <w:rFonts w:asciiTheme="minorHAnsi" w:hAnsiTheme="minorHAnsi" w:cstheme="minorHAnsi"/>
          <w:color w:val="1F1F1F"/>
          <w:sz w:val="24"/>
          <w:szCs w:val="24"/>
        </w:rPr>
        <w:t xml:space="preserve"> and the affects this has on craft education and practice. </w:t>
      </w:r>
    </w:p>
    <w:p w14:paraId="4123680A" w14:textId="77777777" w:rsidR="009744F8" w:rsidRPr="00790A37" w:rsidRDefault="009744F8">
      <w:pPr>
        <w:rPr>
          <w:rFonts w:asciiTheme="minorHAnsi" w:hAnsiTheme="minorHAnsi" w:cstheme="minorHAnsi"/>
          <w:sz w:val="24"/>
          <w:szCs w:val="24"/>
        </w:rPr>
      </w:pPr>
    </w:p>
    <w:p w14:paraId="6FAD214F" w14:textId="4F6ED99F" w:rsidR="009744F8" w:rsidRPr="00790A37" w:rsidRDefault="009744F8">
      <w:pPr>
        <w:rPr>
          <w:rFonts w:asciiTheme="minorHAnsi" w:hAnsiTheme="minorHAnsi" w:cstheme="minorHAnsi"/>
          <w:sz w:val="24"/>
          <w:szCs w:val="24"/>
        </w:rPr>
      </w:pPr>
      <w:r w:rsidRPr="00790A37">
        <w:rPr>
          <w:rFonts w:asciiTheme="minorHAnsi" w:hAnsiTheme="minorHAnsi" w:cstheme="minorHAnsi"/>
          <w:sz w:val="24"/>
          <w:szCs w:val="24"/>
        </w:rPr>
        <w:t xml:space="preserve">Initial choice of articles </w:t>
      </w:r>
      <w:r w:rsidR="00D27AF1" w:rsidRPr="00790A37">
        <w:rPr>
          <w:rFonts w:asciiTheme="minorHAnsi" w:hAnsiTheme="minorHAnsi" w:cstheme="minorHAnsi"/>
          <w:sz w:val="24"/>
          <w:szCs w:val="24"/>
        </w:rPr>
        <w:t xml:space="preserve">to complete this assignment </w:t>
      </w:r>
      <w:r w:rsidRPr="00790A37">
        <w:rPr>
          <w:rFonts w:asciiTheme="minorHAnsi" w:hAnsiTheme="minorHAnsi" w:cstheme="minorHAnsi"/>
          <w:sz w:val="24"/>
          <w:szCs w:val="24"/>
        </w:rPr>
        <w:t>w</w:t>
      </w:r>
      <w:r w:rsidR="000C635A" w:rsidRPr="00790A37">
        <w:rPr>
          <w:rFonts w:asciiTheme="minorHAnsi" w:hAnsiTheme="minorHAnsi" w:cstheme="minorHAnsi"/>
          <w:sz w:val="24"/>
          <w:szCs w:val="24"/>
        </w:rPr>
        <w:t>ere</w:t>
      </w:r>
      <w:r w:rsidRPr="00790A37">
        <w:rPr>
          <w:rFonts w:asciiTheme="minorHAnsi" w:hAnsiTheme="minorHAnsi" w:cstheme="minorHAnsi"/>
          <w:sz w:val="24"/>
          <w:szCs w:val="24"/>
        </w:rPr>
        <w:t xml:space="preserve"> reviewed and changed as further consideration was given to the </w:t>
      </w:r>
      <w:r w:rsidR="00AB551C" w:rsidRPr="00790A37">
        <w:rPr>
          <w:rFonts w:asciiTheme="minorHAnsi" w:hAnsiTheme="minorHAnsi" w:cstheme="minorHAnsi"/>
          <w:sz w:val="24"/>
          <w:szCs w:val="24"/>
        </w:rPr>
        <w:t>writer’s</w:t>
      </w:r>
      <w:r w:rsidRPr="00790A37">
        <w:rPr>
          <w:rFonts w:asciiTheme="minorHAnsi" w:hAnsiTheme="minorHAnsi" w:cstheme="minorHAnsi"/>
          <w:sz w:val="24"/>
          <w:szCs w:val="24"/>
        </w:rPr>
        <w:t xml:space="preserve"> positionality as a craft practitioner and educator</w:t>
      </w:r>
      <w:r w:rsidR="000C635A" w:rsidRPr="00790A37">
        <w:rPr>
          <w:rFonts w:asciiTheme="minorHAnsi" w:hAnsiTheme="minorHAnsi" w:cstheme="minorHAnsi"/>
          <w:sz w:val="24"/>
          <w:szCs w:val="24"/>
        </w:rPr>
        <w:t>. This was</w:t>
      </w:r>
      <w:r w:rsidR="00AB551C" w:rsidRPr="00790A37">
        <w:rPr>
          <w:rFonts w:asciiTheme="minorHAnsi" w:hAnsiTheme="minorHAnsi" w:cstheme="minorHAnsi"/>
          <w:sz w:val="24"/>
          <w:szCs w:val="24"/>
        </w:rPr>
        <w:t xml:space="preserve"> to give a broader perspective of the scientific, technological, and historical influences that need to be considered to give a more balanced and holistic approach to the research topic. </w:t>
      </w:r>
      <w:r w:rsidR="00D82A88">
        <w:rPr>
          <w:rFonts w:asciiTheme="minorHAnsi" w:hAnsiTheme="minorHAnsi" w:cstheme="minorHAnsi"/>
          <w:sz w:val="24"/>
          <w:szCs w:val="24"/>
        </w:rPr>
        <w:t>Research into these perspectives of craft practice were perhaps more unfamiliar and so i</w:t>
      </w:r>
      <w:r w:rsidR="00AB551C" w:rsidRPr="00790A37">
        <w:rPr>
          <w:rFonts w:asciiTheme="minorHAnsi" w:hAnsiTheme="minorHAnsi" w:cstheme="minorHAnsi"/>
          <w:sz w:val="24"/>
          <w:szCs w:val="24"/>
        </w:rPr>
        <w:t xml:space="preserve">nitial search terms and search engines were changed to enable this less biased approach to the review. </w:t>
      </w:r>
      <w:r w:rsidR="00906B98" w:rsidRPr="00790A37">
        <w:rPr>
          <w:rFonts w:asciiTheme="minorHAnsi" w:hAnsiTheme="minorHAnsi" w:cstheme="minorHAnsi"/>
          <w:sz w:val="24"/>
          <w:szCs w:val="24"/>
        </w:rPr>
        <w:t>Reflexivity in research as described by Joy, et al (</w:t>
      </w:r>
      <w:r w:rsidR="00831423" w:rsidRPr="00790A37">
        <w:rPr>
          <w:rFonts w:asciiTheme="minorHAnsi" w:hAnsiTheme="minorHAnsi" w:cstheme="minorHAnsi"/>
          <w:sz w:val="24"/>
          <w:szCs w:val="24"/>
        </w:rPr>
        <w:t>2006):</w:t>
      </w:r>
    </w:p>
    <w:p w14:paraId="3D734F05" w14:textId="77777777" w:rsidR="00831423" w:rsidRPr="00790A37" w:rsidRDefault="00831423">
      <w:pPr>
        <w:rPr>
          <w:rFonts w:asciiTheme="minorHAnsi" w:hAnsiTheme="minorHAnsi" w:cstheme="minorHAnsi"/>
          <w:sz w:val="24"/>
          <w:szCs w:val="24"/>
        </w:rPr>
      </w:pPr>
    </w:p>
    <w:p w14:paraId="06D00CB3" w14:textId="55158AFB" w:rsidR="00906B98" w:rsidRPr="00790A37" w:rsidRDefault="00831423">
      <w:pPr>
        <w:rPr>
          <w:rFonts w:asciiTheme="minorHAnsi" w:hAnsiTheme="minorHAnsi" w:cstheme="minorHAnsi"/>
          <w:sz w:val="24"/>
          <w:szCs w:val="24"/>
        </w:rPr>
      </w:pPr>
      <w:r w:rsidRPr="00790A37">
        <w:rPr>
          <w:rFonts w:asciiTheme="minorHAnsi" w:hAnsiTheme="minorHAnsi" w:cstheme="minorHAnsi"/>
          <w:sz w:val="24"/>
          <w:szCs w:val="24"/>
        </w:rPr>
        <w:t>‘</w:t>
      </w:r>
      <w:r w:rsidRPr="00790A37">
        <w:rPr>
          <w:rFonts w:asciiTheme="minorHAnsi" w:hAnsiTheme="minorHAnsi" w:cstheme="minorHAnsi"/>
          <w:i/>
          <w:iCs/>
          <w:sz w:val="24"/>
          <w:szCs w:val="24"/>
        </w:rPr>
        <w:t xml:space="preserve">Reflexivity is the act of turning backwards, the act of mirroring the self… Reflexivity allows for the revelations and contemplation of one’s own biases, theoretical predispositions, </w:t>
      </w:r>
      <w:r w:rsidRPr="00790A37">
        <w:rPr>
          <w:rFonts w:asciiTheme="minorHAnsi" w:hAnsiTheme="minorHAnsi" w:cstheme="minorHAnsi"/>
          <w:i/>
          <w:iCs/>
          <w:sz w:val="24"/>
          <w:szCs w:val="24"/>
        </w:rPr>
        <w:lastRenderedPageBreak/>
        <w:t>preferences, the researcher’s place in the setting and the context of the social phenomenon being studied (Foley, 2002). It is a means for a critical and ethical consideration of the entire research process”</w:t>
      </w:r>
      <w:r w:rsidRPr="00790A37">
        <w:rPr>
          <w:rFonts w:asciiTheme="minorHAnsi" w:hAnsiTheme="minorHAnsi" w:cstheme="minorHAnsi"/>
          <w:sz w:val="24"/>
          <w:szCs w:val="24"/>
        </w:rPr>
        <w:t xml:space="preserve"> (Joy, et al</w:t>
      </w:r>
      <w:r w:rsidR="00CF47A0" w:rsidRPr="00790A37">
        <w:rPr>
          <w:rFonts w:asciiTheme="minorHAnsi" w:hAnsiTheme="minorHAnsi" w:cstheme="minorHAnsi"/>
          <w:sz w:val="24"/>
          <w:szCs w:val="24"/>
        </w:rPr>
        <w:t xml:space="preserve">, </w:t>
      </w:r>
      <w:r w:rsidRPr="00790A37">
        <w:rPr>
          <w:rFonts w:asciiTheme="minorHAnsi" w:hAnsiTheme="minorHAnsi" w:cstheme="minorHAnsi"/>
          <w:sz w:val="24"/>
          <w:szCs w:val="24"/>
        </w:rPr>
        <w:t>2006)</w:t>
      </w:r>
    </w:p>
    <w:p w14:paraId="3E4D655C" w14:textId="77777777" w:rsidR="00AB551C" w:rsidRPr="00790A37" w:rsidRDefault="00AB551C">
      <w:pPr>
        <w:rPr>
          <w:rFonts w:asciiTheme="minorHAnsi" w:hAnsiTheme="minorHAnsi" w:cstheme="minorHAnsi"/>
          <w:sz w:val="24"/>
          <w:szCs w:val="24"/>
        </w:rPr>
      </w:pPr>
    </w:p>
    <w:p w14:paraId="523AE432" w14:textId="08713478" w:rsidR="00834F26" w:rsidRPr="0050022E" w:rsidRDefault="007061D3" w:rsidP="0075223C">
      <w:pPr>
        <w:rPr>
          <w:rFonts w:asciiTheme="minorHAnsi" w:hAnsiTheme="minorHAnsi" w:cstheme="minorHAnsi"/>
          <w:sz w:val="24"/>
          <w:szCs w:val="24"/>
        </w:rPr>
      </w:pPr>
      <w:r w:rsidRPr="007061D3">
        <w:rPr>
          <w:rFonts w:asciiTheme="minorHAnsi" w:hAnsiTheme="minorHAnsi" w:cstheme="minorHAnsi"/>
          <w:color w:val="000000" w:themeColor="text1"/>
          <w:sz w:val="24"/>
          <w:szCs w:val="24"/>
        </w:rPr>
        <w:t>The</w:t>
      </w:r>
      <w:r>
        <w:rPr>
          <w:rFonts w:asciiTheme="minorHAnsi" w:hAnsiTheme="minorHAnsi" w:cstheme="minorHAnsi"/>
          <w:color w:val="FF0000"/>
          <w:sz w:val="24"/>
          <w:szCs w:val="24"/>
        </w:rPr>
        <w:t xml:space="preserve"> </w:t>
      </w:r>
      <w:r w:rsidR="00DD645C">
        <w:rPr>
          <w:rFonts w:asciiTheme="minorHAnsi" w:hAnsiTheme="minorHAnsi" w:cstheme="minorHAnsi"/>
          <w:sz w:val="24"/>
          <w:szCs w:val="24"/>
        </w:rPr>
        <w:t>m</w:t>
      </w:r>
      <w:r w:rsidR="00C94EE3">
        <w:rPr>
          <w:rFonts w:asciiTheme="minorHAnsi" w:hAnsiTheme="minorHAnsi" w:cstheme="minorHAnsi"/>
          <w:sz w:val="24"/>
          <w:szCs w:val="24"/>
        </w:rPr>
        <w:t>otivation for this body of research stem</w:t>
      </w:r>
      <w:r>
        <w:rPr>
          <w:rFonts w:asciiTheme="minorHAnsi" w:hAnsiTheme="minorHAnsi" w:cstheme="minorHAnsi"/>
          <w:sz w:val="24"/>
          <w:szCs w:val="24"/>
        </w:rPr>
        <w:t>s</w:t>
      </w:r>
      <w:r w:rsidR="00C94EE3">
        <w:rPr>
          <w:rFonts w:asciiTheme="minorHAnsi" w:hAnsiTheme="minorHAnsi" w:cstheme="minorHAnsi"/>
          <w:sz w:val="24"/>
          <w:szCs w:val="24"/>
        </w:rPr>
        <w:t xml:space="preserve"> from observations of </w:t>
      </w:r>
      <w:r w:rsidR="00AB551C" w:rsidRPr="00790A37">
        <w:rPr>
          <w:rFonts w:asciiTheme="minorHAnsi" w:hAnsiTheme="minorHAnsi" w:cstheme="minorHAnsi"/>
          <w:sz w:val="24"/>
          <w:szCs w:val="24"/>
        </w:rPr>
        <w:t xml:space="preserve">changes in student’s skills, </w:t>
      </w:r>
      <w:r w:rsidR="00C94EE3" w:rsidRPr="00790A37">
        <w:rPr>
          <w:rFonts w:asciiTheme="minorHAnsi" w:hAnsiTheme="minorHAnsi" w:cstheme="minorHAnsi"/>
          <w:sz w:val="24"/>
          <w:szCs w:val="24"/>
        </w:rPr>
        <w:t>attitudes,</w:t>
      </w:r>
      <w:r w:rsidR="00AB551C" w:rsidRPr="00790A37">
        <w:rPr>
          <w:rFonts w:asciiTheme="minorHAnsi" w:hAnsiTheme="minorHAnsi" w:cstheme="minorHAnsi"/>
          <w:sz w:val="24"/>
          <w:szCs w:val="24"/>
        </w:rPr>
        <w:t xml:space="preserve"> and behaviours towards craft activities</w:t>
      </w:r>
      <w:r w:rsidR="00FC5A3D">
        <w:rPr>
          <w:rFonts w:asciiTheme="minorHAnsi" w:hAnsiTheme="minorHAnsi" w:cstheme="minorHAnsi"/>
          <w:sz w:val="24"/>
          <w:szCs w:val="24"/>
        </w:rPr>
        <w:t xml:space="preserve"> and education</w:t>
      </w:r>
      <w:r w:rsidR="00D82A88">
        <w:rPr>
          <w:rFonts w:asciiTheme="minorHAnsi" w:hAnsiTheme="minorHAnsi" w:cstheme="minorHAnsi"/>
          <w:sz w:val="24"/>
          <w:szCs w:val="24"/>
        </w:rPr>
        <w:t xml:space="preserve"> over the last 28 years. </w:t>
      </w:r>
      <w:r w:rsidR="00FC5A3D">
        <w:rPr>
          <w:rFonts w:asciiTheme="minorHAnsi" w:hAnsiTheme="minorHAnsi" w:cstheme="minorHAnsi"/>
          <w:sz w:val="24"/>
          <w:szCs w:val="24"/>
        </w:rPr>
        <w:t xml:space="preserve"> </w:t>
      </w:r>
      <w:r w:rsidR="00C94EE3">
        <w:rPr>
          <w:rFonts w:asciiTheme="minorHAnsi" w:hAnsiTheme="minorHAnsi" w:cstheme="minorHAnsi"/>
          <w:sz w:val="24"/>
          <w:szCs w:val="24"/>
        </w:rPr>
        <w:t>These</w:t>
      </w:r>
      <w:r w:rsidR="00AB551C" w:rsidRPr="00790A37">
        <w:rPr>
          <w:rFonts w:asciiTheme="minorHAnsi" w:hAnsiTheme="minorHAnsi" w:cstheme="minorHAnsi"/>
          <w:sz w:val="24"/>
          <w:szCs w:val="24"/>
        </w:rPr>
        <w:t xml:space="preserve"> have been duly noted</w:t>
      </w:r>
      <w:r w:rsidR="003137D1">
        <w:rPr>
          <w:rFonts w:asciiTheme="minorHAnsi" w:hAnsiTheme="minorHAnsi" w:cstheme="minorHAnsi"/>
          <w:sz w:val="24"/>
          <w:szCs w:val="24"/>
        </w:rPr>
        <w:t xml:space="preserve"> </w:t>
      </w:r>
      <w:r w:rsidR="00AB551C" w:rsidRPr="00790A37">
        <w:rPr>
          <w:rFonts w:asciiTheme="minorHAnsi" w:hAnsiTheme="minorHAnsi" w:cstheme="minorHAnsi"/>
          <w:sz w:val="24"/>
          <w:szCs w:val="24"/>
        </w:rPr>
        <w:t>through the practical experience of teaching craft, however, the reasons for these changes and exploration of teaching and learning within this field is the aim of this body of research</w:t>
      </w:r>
      <w:r w:rsidR="00E375DB" w:rsidRPr="00790A37">
        <w:rPr>
          <w:rFonts w:asciiTheme="minorHAnsi" w:hAnsiTheme="minorHAnsi" w:cstheme="minorHAnsi"/>
          <w:sz w:val="24"/>
          <w:szCs w:val="24"/>
        </w:rPr>
        <w:t xml:space="preserve"> in order to evaluate the impact of these changes in skills and behaviours and how that might affect future generations. </w:t>
      </w:r>
      <w:r w:rsidR="00AB551C" w:rsidRPr="00790A37">
        <w:rPr>
          <w:rFonts w:asciiTheme="minorHAnsi" w:hAnsiTheme="minorHAnsi" w:cstheme="minorHAnsi"/>
          <w:sz w:val="24"/>
          <w:szCs w:val="24"/>
        </w:rPr>
        <w:t xml:space="preserve"> The socio influences on craft will be explored through research in education, science, technology, and psychology. Therefore, articles have been selected that span these sectors. </w:t>
      </w:r>
      <w:r w:rsidR="00CF47A0" w:rsidRPr="00790A37">
        <w:rPr>
          <w:rFonts w:asciiTheme="minorHAnsi" w:hAnsiTheme="minorHAnsi" w:cstheme="minorHAnsi"/>
          <w:sz w:val="24"/>
          <w:szCs w:val="24"/>
        </w:rPr>
        <w:t>It must also be noted that many of the article</w:t>
      </w:r>
      <w:r w:rsidR="00991AD0">
        <w:rPr>
          <w:rFonts w:asciiTheme="minorHAnsi" w:hAnsiTheme="minorHAnsi" w:cstheme="minorHAnsi"/>
          <w:sz w:val="24"/>
          <w:szCs w:val="24"/>
        </w:rPr>
        <w:t>s</w:t>
      </w:r>
      <w:r w:rsidR="00CF47A0" w:rsidRPr="00790A37">
        <w:rPr>
          <w:rFonts w:asciiTheme="minorHAnsi" w:hAnsiTheme="minorHAnsi" w:cstheme="minorHAnsi"/>
          <w:sz w:val="24"/>
          <w:szCs w:val="24"/>
        </w:rPr>
        <w:t xml:space="preserve"> written around the subject of craft often seem to be written by craft practitioners themselves as </w:t>
      </w:r>
      <w:r w:rsidR="00834F26" w:rsidRPr="00790A37">
        <w:rPr>
          <w:rFonts w:asciiTheme="minorHAnsi" w:hAnsiTheme="minorHAnsi" w:cstheme="minorHAnsi"/>
          <w:sz w:val="24"/>
          <w:szCs w:val="24"/>
        </w:rPr>
        <w:t xml:space="preserve">an ontological </w:t>
      </w:r>
      <w:r w:rsidR="00CF47A0" w:rsidRPr="00790A37">
        <w:rPr>
          <w:rFonts w:asciiTheme="minorHAnsi" w:hAnsiTheme="minorHAnsi" w:cstheme="minorHAnsi"/>
          <w:sz w:val="24"/>
          <w:szCs w:val="24"/>
        </w:rPr>
        <w:t xml:space="preserve">way to explore their own ideas and practice at a deeper and more theoretical level. This epistemological perspective is noted within analysis. To this end, it is possible to identify commonality in the research motivations and rationale for exploration as well as patterns in mixed research methods. </w:t>
      </w:r>
      <w:r w:rsidR="00834F26" w:rsidRPr="0050022E">
        <w:rPr>
          <w:rFonts w:asciiTheme="minorHAnsi" w:hAnsiTheme="minorHAnsi" w:cstheme="minorHAnsi"/>
          <w:sz w:val="24"/>
          <w:szCs w:val="24"/>
        </w:rPr>
        <w:t>James Scotland (2012) states that:</w:t>
      </w:r>
    </w:p>
    <w:p w14:paraId="5270AEB6" w14:textId="289941EF" w:rsidR="007F1313" w:rsidRPr="007061D3" w:rsidRDefault="00834F26" w:rsidP="007061D3">
      <w:pPr>
        <w:pStyle w:val="NormalWeb"/>
        <w:rPr>
          <w:rFonts w:asciiTheme="minorHAnsi" w:hAnsiTheme="minorHAnsi" w:cstheme="minorHAnsi"/>
        </w:rPr>
      </w:pPr>
      <w:r w:rsidRPr="00790A37">
        <w:rPr>
          <w:rFonts w:asciiTheme="minorHAnsi" w:hAnsiTheme="minorHAnsi" w:cstheme="minorHAnsi"/>
          <w:i/>
          <w:iCs/>
        </w:rPr>
        <w:t>What knowledge is, and ways of discovering it, are subjective. Regarding educational research, the scientific paradigm seeks to generalize, the interpretive paradigm seeks to understand, and the critical paradigm seeks to emancipate</w:t>
      </w:r>
      <w:r w:rsidRPr="00790A37">
        <w:rPr>
          <w:rFonts w:asciiTheme="minorHAnsi" w:hAnsiTheme="minorHAnsi" w:cstheme="minorHAnsi"/>
        </w:rPr>
        <w:t xml:space="preserve">. (Scotland, 2012) </w:t>
      </w:r>
    </w:p>
    <w:p w14:paraId="73B3BDDE" w14:textId="66D69F8A" w:rsidR="00C45C85" w:rsidRDefault="00795F96">
      <w:pPr>
        <w:rPr>
          <w:rFonts w:asciiTheme="minorHAnsi" w:hAnsiTheme="minorHAnsi" w:cstheme="minorHAnsi"/>
          <w:sz w:val="24"/>
          <w:szCs w:val="24"/>
        </w:rPr>
      </w:pPr>
      <w:r>
        <w:rPr>
          <w:rFonts w:asciiTheme="minorHAnsi" w:hAnsiTheme="minorHAnsi" w:cstheme="minorHAnsi"/>
          <w:sz w:val="24"/>
          <w:szCs w:val="24"/>
        </w:rPr>
        <w:t>E</w:t>
      </w:r>
      <w:r w:rsidR="00C45C85" w:rsidRPr="00790A37">
        <w:rPr>
          <w:rFonts w:asciiTheme="minorHAnsi" w:hAnsiTheme="minorHAnsi" w:cstheme="minorHAnsi"/>
          <w:sz w:val="24"/>
          <w:szCs w:val="24"/>
        </w:rPr>
        <w:t>xplor</w:t>
      </w:r>
      <w:r>
        <w:rPr>
          <w:rFonts w:asciiTheme="minorHAnsi" w:hAnsiTheme="minorHAnsi" w:cstheme="minorHAnsi"/>
          <w:sz w:val="24"/>
          <w:szCs w:val="24"/>
        </w:rPr>
        <w:t xml:space="preserve">ing </w:t>
      </w:r>
      <w:r w:rsidR="00C45C85" w:rsidRPr="00790A37">
        <w:rPr>
          <w:rFonts w:asciiTheme="minorHAnsi" w:hAnsiTheme="minorHAnsi" w:cstheme="minorHAnsi"/>
          <w:sz w:val="24"/>
          <w:szCs w:val="24"/>
        </w:rPr>
        <w:t>and evaluat</w:t>
      </w:r>
      <w:r>
        <w:rPr>
          <w:rFonts w:asciiTheme="minorHAnsi" w:hAnsiTheme="minorHAnsi" w:cstheme="minorHAnsi"/>
          <w:sz w:val="24"/>
          <w:szCs w:val="24"/>
        </w:rPr>
        <w:t>ing</w:t>
      </w:r>
      <w:r w:rsidR="00C45C85" w:rsidRPr="00790A37">
        <w:rPr>
          <w:rFonts w:asciiTheme="minorHAnsi" w:hAnsiTheme="minorHAnsi" w:cstheme="minorHAnsi"/>
          <w:sz w:val="24"/>
          <w:szCs w:val="24"/>
        </w:rPr>
        <w:t xml:space="preserve"> research methods and how and why they have been used</w:t>
      </w:r>
      <w:r>
        <w:rPr>
          <w:rFonts w:asciiTheme="minorHAnsi" w:hAnsiTheme="minorHAnsi" w:cstheme="minorHAnsi"/>
          <w:sz w:val="24"/>
          <w:szCs w:val="24"/>
        </w:rPr>
        <w:t xml:space="preserve"> within each of the articles chosen within this review, it is possible to see similar research methods being used. Many of the papers include case studies, interviews and questionnaires and use a mixed approach to qualitative and quantitative information, with a heavy use of theoretical underpinning to support findings. As many of the authors are craft practitioners and educators, we can assume that they write from an ontological perspective and work with an interpretive paradigm. T</w:t>
      </w:r>
      <w:r w:rsidR="00C45C85" w:rsidRPr="00790A37">
        <w:rPr>
          <w:rFonts w:asciiTheme="minorHAnsi" w:hAnsiTheme="minorHAnsi" w:cstheme="minorHAnsi"/>
          <w:sz w:val="24"/>
          <w:szCs w:val="24"/>
        </w:rPr>
        <w:t xml:space="preserve">he role of theory, epistemology, ontology, and axiology </w:t>
      </w:r>
      <w:r>
        <w:rPr>
          <w:rFonts w:asciiTheme="minorHAnsi" w:hAnsiTheme="minorHAnsi" w:cstheme="minorHAnsi"/>
          <w:sz w:val="24"/>
          <w:szCs w:val="24"/>
        </w:rPr>
        <w:t xml:space="preserve">are considered when reviewing the articles </w:t>
      </w:r>
      <w:r w:rsidR="00C45C85" w:rsidRPr="00790A37">
        <w:rPr>
          <w:rFonts w:asciiTheme="minorHAnsi" w:hAnsiTheme="minorHAnsi" w:cstheme="minorHAnsi"/>
          <w:sz w:val="24"/>
          <w:szCs w:val="24"/>
        </w:rPr>
        <w:t xml:space="preserve">as well as </w:t>
      </w:r>
      <w:r w:rsidR="007803E9">
        <w:rPr>
          <w:rFonts w:asciiTheme="minorHAnsi" w:hAnsiTheme="minorHAnsi" w:cstheme="minorHAnsi"/>
          <w:sz w:val="24"/>
          <w:szCs w:val="24"/>
        </w:rPr>
        <w:t xml:space="preserve">contemplating </w:t>
      </w:r>
      <w:r w:rsidR="00C45C85" w:rsidRPr="00790A37">
        <w:rPr>
          <w:rFonts w:asciiTheme="minorHAnsi" w:hAnsiTheme="minorHAnsi" w:cstheme="minorHAnsi"/>
          <w:sz w:val="24"/>
          <w:szCs w:val="24"/>
        </w:rPr>
        <w:t>other more reflexive techniques such as action research and ground</w:t>
      </w:r>
      <w:r w:rsidR="001F3C3D">
        <w:rPr>
          <w:rFonts w:asciiTheme="minorHAnsi" w:hAnsiTheme="minorHAnsi" w:cstheme="minorHAnsi"/>
          <w:sz w:val="24"/>
          <w:szCs w:val="24"/>
        </w:rPr>
        <w:t xml:space="preserve">ed </w:t>
      </w:r>
      <w:r w:rsidR="00C45C85" w:rsidRPr="00790A37">
        <w:rPr>
          <w:rFonts w:asciiTheme="minorHAnsi" w:hAnsiTheme="minorHAnsi" w:cstheme="minorHAnsi"/>
          <w:sz w:val="24"/>
          <w:szCs w:val="24"/>
        </w:rPr>
        <w:t>theory techniques</w:t>
      </w:r>
      <w:r w:rsidR="00E1522D">
        <w:rPr>
          <w:rFonts w:asciiTheme="minorHAnsi" w:hAnsiTheme="minorHAnsi" w:cstheme="minorHAnsi"/>
          <w:sz w:val="24"/>
          <w:szCs w:val="24"/>
        </w:rPr>
        <w:t xml:space="preserve"> that tend to suit practical investigation. </w:t>
      </w:r>
      <w:r w:rsidR="00C45C85" w:rsidRPr="00790A37">
        <w:rPr>
          <w:rFonts w:asciiTheme="minorHAnsi" w:hAnsiTheme="minorHAnsi" w:cstheme="minorHAnsi"/>
          <w:sz w:val="24"/>
          <w:szCs w:val="24"/>
        </w:rPr>
        <w:t xml:space="preserve"> </w:t>
      </w:r>
      <w:r w:rsidR="001C32EF">
        <w:rPr>
          <w:rFonts w:asciiTheme="minorHAnsi" w:hAnsiTheme="minorHAnsi" w:cstheme="minorHAnsi"/>
          <w:sz w:val="24"/>
          <w:szCs w:val="24"/>
        </w:rPr>
        <w:t xml:space="preserve">Through this review questioning the previously found research, its validity and value is core to future research in this field. With a stronger understanding of positionality and potential to develop research ideas being one of the main aims to accomplish. </w:t>
      </w:r>
      <w:r w:rsidR="00C45C85" w:rsidRPr="00790A37">
        <w:rPr>
          <w:rFonts w:asciiTheme="minorHAnsi" w:hAnsiTheme="minorHAnsi" w:cstheme="minorHAnsi"/>
          <w:sz w:val="24"/>
          <w:szCs w:val="24"/>
        </w:rPr>
        <w:t>The creative sector often uses more practice-based research techniques in unique and innovative ways that will also be explored as different ways of approaching and documenting research</w:t>
      </w:r>
      <w:r w:rsidR="003137D1">
        <w:rPr>
          <w:rFonts w:asciiTheme="minorHAnsi" w:hAnsiTheme="minorHAnsi" w:cstheme="minorHAnsi"/>
          <w:sz w:val="24"/>
          <w:szCs w:val="24"/>
        </w:rPr>
        <w:t xml:space="preserve">. </w:t>
      </w:r>
      <w:r w:rsidR="003137D1" w:rsidRPr="002B1267">
        <w:rPr>
          <w:rFonts w:asciiTheme="minorHAnsi" w:hAnsiTheme="minorHAnsi" w:cstheme="minorHAnsi"/>
          <w:sz w:val="24"/>
          <w:szCs w:val="24"/>
        </w:rPr>
        <w:t>The</w:t>
      </w:r>
      <w:r w:rsidR="00431F64" w:rsidRPr="002B1267">
        <w:rPr>
          <w:rFonts w:asciiTheme="minorHAnsi" w:hAnsiTheme="minorHAnsi" w:cstheme="minorHAnsi"/>
          <w:sz w:val="24"/>
          <w:szCs w:val="24"/>
        </w:rPr>
        <w:t xml:space="preserve"> use of reflective writing as a research method</w:t>
      </w:r>
      <w:r w:rsidR="003137D1" w:rsidRPr="002B1267">
        <w:rPr>
          <w:rFonts w:asciiTheme="minorHAnsi" w:hAnsiTheme="minorHAnsi" w:cstheme="minorHAnsi"/>
          <w:sz w:val="24"/>
          <w:szCs w:val="24"/>
        </w:rPr>
        <w:t xml:space="preserve"> will also be explored and with it the ethical considerations required.</w:t>
      </w:r>
      <w:r w:rsidR="003137D1">
        <w:rPr>
          <w:rFonts w:asciiTheme="minorHAnsi" w:hAnsiTheme="minorHAnsi" w:cstheme="minorHAnsi"/>
          <w:sz w:val="24"/>
          <w:szCs w:val="24"/>
        </w:rPr>
        <w:t xml:space="preserve"> </w:t>
      </w:r>
    </w:p>
    <w:p w14:paraId="2A7E0DF3" w14:textId="77777777" w:rsidR="00E471EC" w:rsidRPr="00790A37" w:rsidRDefault="00E471EC">
      <w:pPr>
        <w:rPr>
          <w:rFonts w:asciiTheme="minorHAnsi" w:hAnsiTheme="minorHAnsi" w:cstheme="minorHAnsi"/>
          <w:sz w:val="24"/>
          <w:szCs w:val="24"/>
        </w:rPr>
      </w:pPr>
    </w:p>
    <w:p w14:paraId="052E6B99" w14:textId="3BFA03E8" w:rsidR="003137D1" w:rsidRDefault="00DE2E55">
      <w:pPr>
        <w:rPr>
          <w:rFonts w:asciiTheme="minorHAnsi" w:hAnsiTheme="minorHAnsi" w:cstheme="minorHAnsi"/>
          <w:sz w:val="24"/>
          <w:szCs w:val="24"/>
        </w:rPr>
      </w:pPr>
      <w:r w:rsidRPr="00790A37">
        <w:rPr>
          <w:rFonts w:asciiTheme="minorHAnsi" w:hAnsiTheme="minorHAnsi" w:cstheme="minorHAnsi"/>
          <w:sz w:val="24"/>
          <w:szCs w:val="24"/>
        </w:rPr>
        <w:t xml:space="preserve">The research and documentation of changes to craft education is a difficult subject to analyse in itself </w:t>
      </w:r>
      <w:r w:rsidR="003137D1">
        <w:rPr>
          <w:rFonts w:asciiTheme="minorHAnsi" w:hAnsiTheme="minorHAnsi" w:cstheme="minorHAnsi"/>
          <w:sz w:val="24"/>
          <w:szCs w:val="24"/>
        </w:rPr>
        <w:t xml:space="preserve">and whilst is could be </w:t>
      </w:r>
      <w:r w:rsidR="00FC5A3D">
        <w:rPr>
          <w:rFonts w:asciiTheme="minorHAnsi" w:hAnsiTheme="minorHAnsi" w:cstheme="minorHAnsi"/>
          <w:sz w:val="24"/>
          <w:szCs w:val="24"/>
        </w:rPr>
        <w:t>of interest</w:t>
      </w:r>
      <w:r w:rsidR="003137D1">
        <w:rPr>
          <w:rFonts w:asciiTheme="minorHAnsi" w:hAnsiTheme="minorHAnsi" w:cstheme="minorHAnsi"/>
          <w:sz w:val="24"/>
          <w:szCs w:val="24"/>
        </w:rPr>
        <w:t xml:space="preserve"> to narrow searches to UK based research it is extremely useful to see how </w:t>
      </w:r>
      <w:r w:rsidRPr="00790A37">
        <w:rPr>
          <w:rFonts w:asciiTheme="minorHAnsi" w:hAnsiTheme="minorHAnsi" w:cstheme="minorHAnsi"/>
          <w:sz w:val="24"/>
          <w:szCs w:val="24"/>
        </w:rPr>
        <w:t xml:space="preserve">different countries and cultures approach craft education in varying ways. </w:t>
      </w:r>
      <w:r w:rsidR="003137D1">
        <w:rPr>
          <w:rFonts w:asciiTheme="minorHAnsi" w:hAnsiTheme="minorHAnsi" w:cstheme="minorHAnsi"/>
          <w:sz w:val="24"/>
          <w:szCs w:val="24"/>
        </w:rPr>
        <w:t xml:space="preserve">Through search engines and research exploration there seems a large amount of research interest and output comes from Sweden, Finland and the Nordic regions which </w:t>
      </w:r>
      <w:r w:rsidR="007803E9">
        <w:rPr>
          <w:rFonts w:asciiTheme="minorHAnsi" w:hAnsiTheme="minorHAnsi" w:cstheme="minorHAnsi"/>
          <w:sz w:val="24"/>
          <w:szCs w:val="24"/>
        </w:rPr>
        <w:t>should be</w:t>
      </w:r>
      <w:r w:rsidR="003137D1">
        <w:rPr>
          <w:rFonts w:asciiTheme="minorHAnsi" w:hAnsiTheme="minorHAnsi" w:cstheme="minorHAnsi"/>
          <w:sz w:val="24"/>
          <w:szCs w:val="24"/>
        </w:rPr>
        <w:t xml:space="preserve"> noted within this review. The research studied from different countries and </w:t>
      </w:r>
      <w:r w:rsidR="003137D1">
        <w:rPr>
          <w:rFonts w:asciiTheme="minorHAnsi" w:hAnsiTheme="minorHAnsi" w:cstheme="minorHAnsi"/>
          <w:sz w:val="24"/>
          <w:szCs w:val="24"/>
        </w:rPr>
        <w:lastRenderedPageBreak/>
        <w:t xml:space="preserve">cultures helps contextualise experiences within the UK, but also gives ideas and suggestions of alternative research methods for future study. </w:t>
      </w:r>
    </w:p>
    <w:p w14:paraId="7C5A86E3" w14:textId="77777777" w:rsidR="00CB79BE" w:rsidRDefault="00CB79BE">
      <w:pPr>
        <w:rPr>
          <w:rFonts w:asciiTheme="minorHAnsi" w:hAnsiTheme="minorHAnsi" w:cstheme="minorHAnsi"/>
          <w:sz w:val="24"/>
          <w:szCs w:val="24"/>
        </w:rPr>
      </w:pPr>
    </w:p>
    <w:p w14:paraId="4DB20B5A" w14:textId="5DA27B31" w:rsidR="00CB79BE" w:rsidRPr="00CB79BE" w:rsidRDefault="00707D87">
      <w:pPr>
        <w:rPr>
          <w:rFonts w:asciiTheme="minorHAnsi" w:hAnsiTheme="minorHAnsi" w:cstheme="minorHAnsi"/>
          <w:sz w:val="24"/>
          <w:szCs w:val="24"/>
        </w:rPr>
      </w:pPr>
      <w:r>
        <w:rPr>
          <w:rFonts w:asciiTheme="minorHAnsi" w:hAnsiTheme="minorHAnsi" w:cstheme="minorHAnsi"/>
          <w:sz w:val="24"/>
          <w:szCs w:val="24"/>
        </w:rPr>
        <w:t xml:space="preserve">Many of the articles reviewed have based their questioning on how historical and cultural influence has shaped craft education today. </w:t>
      </w:r>
      <w:r w:rsidR="00CB79BE">
        <w:rPr>
          <w:rFonts w:asciiTheme="minorHAnsi" w:hAnsiTheme="minorHAnsi" w:cstheme="minorHAnsi"/>
          <w:sz w:val="24"/>
          <w:szCs w:val="24"/>
        </w:rPr>
        <w:t xml:space="preserve">These examples also help contextualise </w:t>
      </w:r>
      <w:r w:rsidR="00FC5A3D">
        <w:rPr>
          <w:rFonts w:asciiTheme="minorHAnsi" w:hAnsiTheme="minorHAnsi" w:cstheme="minorHAnsi"/>
          <w:sz w:val="24"/>
          <w:szCs w:val="24"/>
        </w:rPr>
        <w:t xml:space="preserve">and evidence past attitudes, </w:t>
      </w:r>
      <w:r w:rsidR="001C32EF">
        <w:rPr>
          <w:rFonts w:asciiTheme="minorHAnsi" w:hAnsiTheme="minorHAnsi" w:cstheme="minorHAnsi"/>
          <w:sz w:val="24"/>
          <w:szCs w:val="24"/>
        </w:rPr>
        <w:t>beliefs,</w:t>
      </w:r>
      <w:r w:rsidR="00FC5A3D">
        <w:rPr>
          <w:rFonts w:asciiTheme="minorHAnsi" w:hAnsiTheme="minorHAnsi" w:cstheme="minorHAnsi"/>
          <w:sz w:val="24"/>
          <w:szCs w:val="24"/>
        </w:rPr>
        <w:t xml:space="preserve"> and behaviours </w:t>
      </w:r>
      <w:r w:rsidR="00CB79BE">
        <w:rPr>
          <w:rFonts w:asciiTheme="minorHAnsi" w:hAnsiTheme="minorHAnsi" w:cstheme="minorHAnsi"/>
          <w:sz w:val="24"/>
          <w:szCs w:val="24"/>
        </w:rPr>
        <w:t xml:space="preserve">and potentially evidence reasons why </w:t>
      </w:r>
      <w:r w:rsidR="00FC5A3D">
        <w:rPr>
          <w:rFonts w:asciiTheme="minorHAnsi" w:hAnsiTheme="minorHAnsi" w:cstheme="minorHAnsi"/>
          <w:sz w:val="24"/>
          <w:szCs w:val="24"/>
        </w:rPr>
        <w:t xml:space="preserve">these attributes </w:t>
      </w:r>
      <w:r w:rsidR="00CB79BE">
        <w:rPr>
          <w:rFonts w:asciiTheme="minorHAnsi" w:hAnsiTheme="minorHAnsi" w:cstheme="minorHAnsi"/>
          <w:sz w:val="24"/>
          <w:szCs w:val="24"/>
        </w:rPr>
        <w:t xml:space="preserve">towards craft have changed. </w:t>
      </w:r>
    </w:p>
    <w:p w14:paraId="6DADA1BB" w14:textId="77777777" w:rsidR="003137D1" w:rsidRDefault="003137D1">
      <w:pPr>
        <w:rPr>
          <w:rFonts w:asciiTheme="minorHAnsi" w:hAnsiTheme="minorHAnsi" w:cstheme="minorHAnsi"/>
          <w:sz w:val="24"/>
          <w:szCs w:val="24"/>
        </w:rPr>
      </w:pPr>
    </w:p>
    <w:p w14:paraId="3430E078" w14:textId="2458D12A" w:rsidR="004D4F06" w:rsidRDefault="003137D1">
      <w:pPr>
        <w:rPr>
          <w:rFonts w:asciiTheme="minorHAnsi" w:hAnsiTheme="minorHAnsi" w:cstheme="minorHAnsi"/>
          <w:sz w:val="24"/>
          <w:szCs w:val="24"/>
        </w:rPr>
      </w:pPr>
      <w:r>
        <w:rPr>
          <w:rFonts w:asciiTheme="minorHAnsi" w:hAnsiTheme="minorHAnsi" w:cstheme="minorHAnsi"/>
          <w:sz w:val="24"/>
          <w:szCs w:val="24"/>
        </w:rPr>
        <w:t xml:space="preserve">A </w:t>
      </w:r>
      <w:r w:rsidR="00DE2E55" w:rsidRPr="00790A37">
        <w:rPr>
          <w:rFonts w:asciiTheme="minorHAnsi" w:hAnsiTheme="minorHAnsi" w:cstheme="minorHAnsi"/>
          <w:sz w:val="24"/>
          <w:szCs w:val="24"/>
        </w:rPr>
        <w:t xml:space="preserve">study conducted by </w:t>
      </w:r>
      <w:proofErr w:type="spellStart"/>
      <w:r w:rsidR="00DE2E55" w:rsidRPr="00790A37">
        <w:rPr>
          <w:rFonts w:asciiTheme="minorHAnsi" w:hAnsiTheme="minorHAnsi" w:cstheme="minorHAnsi"/>
          <w:sz w:val="24"/>
          <w:szCs w:val="24"/>
        </w:rPr>
        <w:t>Stina</w:t>
      </w:r>
      <w:proofErr w:type="spellEnd"/>
      <w:r w:rsidR="00DE2E55" w:rsidRPr="00790A37">
        <w:rPr>
          <w:rFonts w:asciiTheme="minorHAnsi" w:hAnsiTheme="minorHAnsi" w:cstheme="minorHAnsi"/>
          <w:sz w:val="24"/>
          <w:szCs w:val="24"/>
        </w:rPr>
        <w:t xml:space="preserve"> </w:t>
      </w:r>
      <w:proofErr w:type="spellStart"/>
      <w:r w:rsidR="00DE2E55" w:rsidRPr="00790A37">
        <w:rPr>
          <w:rFonts w:asciiTheme="minorHAnsi" w:hAnsiTheme="minorHAnsi" w:cstheme="minorHAnsi"/>
          <w:sz w:val="24"/>
          <w:szCs w:val="24"/>
        </w:rPr>
        <w:t>Westerlund</w:t>
      </w:r>
      <w:proofErr w:type="spellEnd"/>
      <w:r w:rsidR="00DE2E55" w:rsidRPr="00790A37">
        <w:rPr>
          <w:rFonts w:asciiTheme="minorHAnsi" w:hAnsiTheme="minorHAnsi" w:cstheme="minorHAnsi"/>
          <w:sz w:val="24"/>
          <w:szCs w:val="24"/>
        </w:rPr>
        <w:t xml:space="preserve"> from Umea University in Sweden explores the changes in craft education through both academisation and digitalisation. This qualitative research required interviewing teachers who trained between 1983 and 2021 to analyse their experiences and education in </w:t>
      </w:r>
      <w:r w:rsidR="00A23FCC" w:rsidRPr="00790A37">
        <w:rPr>
          <w:rFonts w:asciiTheme="minorHAnsi" w:hAnsiTheme="minorHAnsi" w:cstheme="minorHAnsi"/>
          <w:sz w:val="24"/>
          <w:szCs w:val="24"/>
        </w:rPr>
        <w:t>craft-based</w:t>
      </w:r>
      <w:r w:rsidR="00DE2E55" w:rsidRPr="00790A37">
        <w:rPr>
          <w:rFonts w:asciiTheme="minorHAnsi" w:hAnsiTheme="minorHAnsi" w:cstheme="minorHAnsi"/>
          <w:sz w:val="24"/>
          <w:szCs w:val="24"/>
        </w:rPr>
        <w:t xml:space="preserve"> subjects</w:t>
      </w:r>
      <w:r w:rsidR="00A23FCC" w:rsidRPr="00790A37">
        <w:rPr>
          <w:rFonts w:asciiTheme="minorHAnsi" w:hAnsiTheme="minorHAnsi" w:cstheme="minorHAnsi"/>
          <w:sz w:val="24"/>
          <w:szCs w:val="24"/>
        </w:rPr>
        <w:t xml:space="preserve"> giving data that can be compared and analysed for similarity or patterns of behaviour. </w:t>
      </w:r>
      <w:r w:rsidR="004D4F06">
        <w:rPr>
          <w:rFonts w:asciiTheme="minorHAnsi" w:hAnsiTheme="minorHAnsi" w:cstheme="minorHAnsi"/>
          <w:sz w:val="24"/>
          <w:szCs w:val="24"/>
        </w:rPr>
        <w:t>The aim of the paper was to explore impact of changes to academic systems and also digitalisation within an educational environment. These two influencing areas could also be explored on a broader educational level and so, whilst this study appears narrow, it could be expanded to a broader audience and further educational establishments given further data to explore. Within the article it states that:</w:t>
      </w:r>
    </w:p>
    <w:p w14:paraId="4FFCE3C0" w14:textId="77777777" w:rsidR="004D4F06" w:rsidRDefault="004D4F06">
      <w:pPr>
        <w:rPr>
          <w:rFonts w:asciiTheme="minorHAnsi" w:hAnsiTheme="minorHAnsi" w:cstheme="minorHAnsi"/>
          <w:sz w:val="24"/>
          <w:szCs w:val="24"/>
        </w:rPr>
      </w:pPr>
    </w:p>
    <w:p w14:paraId="0540ADB0" w14:textId="42F5E4D3" w:rsidR="004D4F06" w:rsidRDefault="004D4F06">
      <w:pPr>
        <w:rPr>
          <w:rFonts w:asciiTheme="minorHAnsi" w:hAnsiTheme="minorHAnsi" w:cstheme="minorHAnsi"/>
          <w:sz w:val="24"/>
          <w:szCs w:val="24"/>
        </w:rPr>
      </w:pPr>
      <w:r w:rsidRPr="004D4F06">
        <w:rPr>
          <w:rFonts w:asciiTheme="minorHAnsi" w:hAnsiTheme="minorHAnsi" w:cstheme="minorHAnsi"/>
          <w:i/>
          <w:iCs/>
          <w:sz w:val="24"/>
          <w:szCs w:val="24"/>
        </w:rPr>
        <w:t>The study is based on an educational ecology perspective (</w:t>
      </w:r>
      <w:proofErr w:type="spellStart"/>
      <w:r w:rsidRPr="004D4F06">
        <w:rPr>
          <w:rFonts w:asciiTheme="minorHAnsi" w:hAnsiTheme="minorHAnsi" w:cstheme="minorHAnsi"/>
          <w:i/>
          <w:iCs/>
          <w:sz w:val="24"/>
          <w:szCs w:val="24"/>
        </w:rPr>
        <w:t>Goodlad</w:t>
      </w:r>
      <w:proofErr w:type="spellEnd"/>
      <w:r w:rsidRPr="004D4F06">
        <w:rPr>
          <w:rFonts w:asciiTheme="minorHAnsi" w:hAnsiTheme="minorHAnsi" w:cstheme="minorHAnsi"/>
          <w:i/>
          <w:iCs/>
          <w:sz w:val="24"/>
          <w:szCs w:val="24"/>
        </w:rPr>
        <w:t>, 1997) in the sense that Crafts is considered an open and dynamic ecosystem, here referred to as Crafts ecology, that exists and develops in interaction with surrounding parts in the educational system</w:t>
      </w:r>
      <w:r>
        <w:rPr>
          <w:rFonts w:asciiTheme="minorHAnsi" w:hAnsiTheme="minorHAnsi" w:cstheme="minorHAnsi"/>
          <w:sz w:val="24"/>
          <w:szCs w:val="24"/>
        </w:rPr>
        <w:t>” (</w:t>
      </w:r>
      <w:proofErr w:type="spellStart"/>
      <w:r>
        <w:rPr>
          <w:rFonts w:asciiTheme="minorHAnsi" w:hAnsiTheme="minorHAnsi" w:cstheme="minorHAnsi"/>
          <w:sz w:val="24"/>
          <w:szCs w:val="24"/>
        </w:rPr>
        <w:t>Westerlund</w:t>
      </w:r>
      <w:proofErr w:type="spellEnd"/>
      <w:r>
        <w:rPr>
          <w:rFonts w:asciiTheme="minorHAnsi" w:hAnsiTheme="minorHAnsi" w:cstheme="minorHAnsi"/>
          <w:sz w:val="24"/>
          <w:szCs w:val="24"/>
        </w:rPr>
        <w:t>, 2023)</w:t>
      </w:r>
    </w:p>
    <w:p w14:paraId="439F2ABF" w14:textId="77777777" w:rsidR="00E97302" w:rsidRDefault="00E97302">
      <w:pPr>
        <w:rPr>
          <w:rFonts w:asciiTheme="minorHAnsi" w:hAnsiTheme="minorHAnsi" w:cstheme="minorHAnsi"/>
          <w:sz w:val="24"/>
          <w:szCs w:val="24"/>
        </w:rPr>
      </w:pPr>
    </w:p>
    <w:p w14:paraId="0F86E3B9" w14:textId="0FD76031" w:rsidR="00E97302" w:rsidRDefault="00E97302">
      <w:pPr>
        <w:rPr>
          <w:rFonts w:asciiTheme="minorHAnsi" w:hAnsiTheme="minorHAnsi" w:cstheme="minorHAnsi"/>
          <w:sz w:val="24"/>
          <w:szCs w:val="24"/>
        </w:rPr>
      </w:pPr>
      <w:r>
        <w:rPr>
          <w:rFonts w:asciiTheme="minorHAnsi" w:hAnsiTheme="minorHAnsi" w:cstheme="minorHAnsi"/>
          <w:sz w:val="24"/>
          <w:szCs w:val="24"/>
        </w:rPr>
        <w:t xml:space="preserve">This ideology of craft ecosystems is explored by </w:t>
      </w:r>
      <w:proofErr w:type="spellStart"/>
      <w:r>
        <w:rPr>
          <w:rFonts w:asciiTheme="minorHAnsi" w:hAnsiTheme="minorHAnsi" w:cstheme="minorHAnsi"/>
          <w:sz w:val="24"/>
          <w:szCs w:val="24"/>
        </w:rPr>
        <w:t>Xiaofang</w:t>
      </w:r>
      <w:proofErr w:type="spellEnd"/>
      <w:r>
        <w:rPr>
          <w:rFonts w:asciiTheme="minorHAnsi" w:hAnsiTheme="minorHAnsi" w:cstheme="minorHAnsi"/>
          <w:sz w:val="24"/>
          <w:szCs w:val="24"/>
        </w:rPr>
        <w:t xml:space="preserve"> Zhan and Stuart Walker from Lancaster University in their paper within The Design Journal, June 2019. They </w:t>
      </w:r>
      <w:r w:rsidR="009A1942">
        <w:rPr>
          <w:rFonts w:asciiTheme="minorHAnsi" w:hAnsiTheme="minorHAnsi" w:cstheme="minorHAnsi"/>
          <w:sz w:val="24"/>
          <w:szCs w:val="24"/>
        </w:rPr>
        <w:t xml:space="preserve">discuss the formation of the craft ecosystem through the interconnection of </w:t>
      </w:r>
      <w:r w:rsidR="00CB0543">
        <w:rPr>
          <w:rFonts w:asciiTheme="minorHAnsi" w:hAnsiTheme="minorHAnsi" w:cstheme="minorHAnsi"/>
          <w:sz w:val="24"/>
          <w:szCs w:val="24"/>
        </w:rPr>
        <w:t>m</w:t>
      </w:r>
      <w:r w:rsidR="009A1942">
        <w:rPr>
          <w:rFonts w:asciiTheme="minorHAnsi" w:hAnsiTheme="minorHAnsi" w:cstheme="minorHAnsi"/>
          <w:sz w:val="24"/>
          <w:szCs w:val="24"/>
        </w:rPr>
        <w:t xml:space="preserve">aterials, culture and knowledge with community and environment. This visual representation gives a clear picture of the influences </w:t>
      </w:r>
      <w:r w:rsidR="00864E9F">
        <w:rPr>
          <w:rFonts w:asciiTheme="minorHAnsi" w:hAnsiTheme="minorHAnsi" w:cstheme="minorHAnsi"/>
          <w:sz w:val="24"/>
          <w:szCs w:val="24"/>
        </w:rPr>
        <w:t>on Craft</w:t>
      </w:r>
      <w:r w:rsidR="00CB0543">
        <w:rPr>
          <w:rFonts w:asciiTheme="minorHAnsi" w:hAnsiTheme="minorHAnsi" w:cstheme="minorHAnsi"/>
          <w:sz w:val="24"/>
          <w:szCs w:val="24"/>
        </w:rPr>
        <w:t xml:space="preserve">. This visual could also be used to represent all elements of research covered within this study and is a useful perspective for future planning. </w:t>
      </w:r>
      <w:proofErr w:type="spellStart"/>
      <w:r w:rsidR="00183846">
        <w:rPr>
          <w:rFonts w:asciiTheme="minorHAnsi" w:hAnsiTheme="minorHAnsi" w:cstheme="minorHAnsi"/>
          <w:sz w:val="24"/>
          <w:szCs w:val="24"/>
        </w:rPr>
        <w:t>Westerlund</w:t>
      </w:r>
      <w:proofErr w:type="spellEnd"/>
      <w:r w:rsidR="00183846">
        <w:rPr>
          <w:rFonts w:asciiTheme="minorHAnsi" w:hAnsiTheme="minorHAnsi" w:cstheme="minorHAnsi"/>
          <w:sz w:val="24"/>
          <w:szCs w:val="24"/>
        </w:rPr>
        <w:t xml:space="preserve"> refers to this concept within her article and perhaps drew inspiration from this term. </w:t>
      </w:r>
    </w:p>
    <w:p w14:paraId="20083663" w14:textId="77777777" w:rsidR="00DC19FD" w:rsidRDefault="00DC19FD">
      <w:pPr>
        <w:rPr>
          <w:rFonts w:asciiTheme="minorHAnsi" w:hAnsiTheme="minorHAnsi" w:cstheme="minorHAnsi"/>
          <w:sz w:val="24"/>
          <w:szCs w:val="24"/>
        </w:rPr>
      </w:pPr>
    </w:p>
    <w:p w14:paraId="14FD4F5F" w14:textId="77777777" w:rsidR="00900750" w:rsidRDefault="00DC19FD">
      <w:pPr>
        <w:rPr>
          <w:rFonts w:asciiTheme="minorHAnsi" w:hAnsiTheme="minorHAnsi" w:cstheme="minorHAnsi"/>
          <w:sz w:val="24"/>
          <w:szCs w:val="24"/>
        </w:rPr>
      </w:pPr>
      <w:r>
        <w:rPr>
          <w:rFonts w:asciiTheme="minorHAnsi" w:hAnsiTheme="minorHAnsi" w:cstheme="minorHAnsi"/>
          <w:sz w:val="24"/>
          <w:szCs w:val="24"/>
        </w:rPr>
        <w:t xml:space="preserve">This way of seeing craft and its position within an educational system is useful in comparing how the UK educational system incorporates craft. It is also useful to compare how craft was embedded into other ‘subject’ areas historically rather than being treated as a separate skill or activity and this could be a focus on future craft education planning. This also </w:t>
      </w:r>
      <w:r w:rsidR="00D82A88">
        <w:rPr>
          <w:rFonts w:asciiTheme="minorHAnsi" w:hAnsiTheme="minorHAnsi" w:cstheme="minorHAnsi"/>
          <w:sz w:val="24"/>
          <w:szCs w:val="24"/>
        </w:rPr>
        <w:t>discusses</w:t>
      </w:r>
      <w:r>
        <w:rPr>
          <w:rFonts w:asciiTheme="minorHAnsi" w:hAnsiTheme="minorHAnsi" w:cstheme="minorHAnsi"/>
          <w:sz w:val="24"/>
          <w:szCs w:val="24"/>
        </w:rPr>
        <w:t xml:space="preserve"> the historical ‘Sloyd’ paradigm that focuses on craft that is embedded within all education in order to promote skills, confidence, and well-being. This Swedish author may perhaps be working along these cultural and historical principles. </w:t>
      </w:r>
      <w:r w:rsidR="001C32EF">
        <w:rPr>
          <w:rFonts w:asciiTheme="minorHAnsi" w:hAnsiTheme="minorHAnsi" w:cstheme="minorHAnsi"/>
          <w:sz w:val="24"/>
          <w:szCs w:val="24"/>
        </w:rPr>
        <w:t xml:space="preserve">Whilst this subjectivist approach to research is dependent on opinions and attitudes for craft educators and practitioners, it is difficult not to see the benefits of a broad range of practical skills that could be embedded within subjects such as science, </w:t>
      </w:r>
      <w:r w:rsidR="0073560D">
        <w:rPr>
          <w:rFonts w:asciiTheme="minorHAnsi" w:hAnsiTheme="minorHAnsi" w:cstheme="minorHAnsi"/>
          <w:sz w:val="24"/>
          <w:szCs w:val="24"/>
        </w:rPr>
        <w:t>engineering,</w:t>
      </w:r>
      <w:r w:rsidR="001C32EF">
        <w:rPr>
          <w:rFonts w:asciiTheme="minorHAnsi" w:hAnsiTheme="minorHAnsi" w:cstheme="minorHAnsi"/>
          <w:sz w:val="24"/>
          <w:szCs w:val="24"/>
        </w:rPr>
        <w:t xml:space="preserve"> and the creative arts as beneficial to the learner</w:t>
      </w:r>
      <w:r w:rsidR="001F3C3D">
        <w:rPr>
          <w:rFonts w:asciiTheme="minorHAnsi" w:hAnsiTheme="minorHAnsi" w:cstheme="minorHAnsi"/>
          <w:sz w:val="24"/>
          <w:szCs w:val="24"/>
        </w:rPr>
        <w:t xml:space="preserve"> therefore covering all learning styles. </w:t>
      </w:r>
      <w:r w:rsidR="00CB0543">
        <w:rPr>
          <w:rFonts w:asciiTheme="minorHAnsi" w:hAnsiTheme="minorHAnsi" w:cstheme="minorHAnsi"/>
          <w:sz w:val="24"/>
          <w:szCs w:val="24"/>
        </w:rPr>
        <w:t xml:space="preserve">However, the counter argument for this would be whether craft skills </w:t>
      </w:r>
      <w:r w:rsidR="007061D3">
        <w:rPr>
          <w:rFonts w:asciiTheme="minorHAnsi" w:hAnsiTheme="minorHAnsi" w:cstheme="minorHAnsi"/>
          <w:sz w:val="24"/>
          <w:szCs w:val="24"/>
        </w:rPr>
        <w:t xml:space="preserve">are </w:t>
      </w:r>
      <w:r w:rsidR="00CB0543">
        <w:rPr>
          <w:rFonts w:asciiTheme="minorHAnsi" w:hAnsiTheme="minorHAnsi" w:cstheme="minorHAnsi"/>
          <w:sz w:val="24"/>
          <w:szCs w:val="24"/>
        </w:rPr>
        <w:t>still required in our technological world? This debate lies at the heart of this study and will be explored through the research carried out</w:t>
      </w:r>
      <w:r w:rsidR="00C3193D">
        <w:rPr>
          <w:rFonts w:asciiTheme="minorHAnsi" w:hAnsiTheme="minorHAnsi" w:cstheme="minorHAnsi"/>
          <w:sz w:val="24"/>
          <w:szCs w:val="24"/>
        </w:rPr>
        <w:t xml:space="preserve">, however, from a craft educator and practitioner’s perspective, the core skills and tacit </w:t>
      </w:r>
      <w:r w:rsidR="00C3193D">
        <w:rPr>
          <w:rFonts w:asciiTheme="minorHAnsi" w:hAnsiTheme="minorHAnsi" w:cstheme="minorHAnsi"/>
          <w:sz w:val="24"/>
          <w:szCs w:val="24"/>
        </w:rPr>
        <w:lastRenderedPageBreak/>
        <w:t xml:space="preserve">knowledge </w:t>
      </w:r>
      <w:r w:rsidR="007061D3">
        <w:rPr>
          <w:rFonts w:asciiTheme="minorHAnsi" w:hAnsiTheme="minorHAnsi" w:cstheme="minorHAnsi"/>
          <w:sz w:val="24"/>
          <w:szCs w:val="24"/>
        </w:rPr>
        <w:t xml:space="preserve">from the handling of </w:t>
      </w:r>
      <w:r w:rsidR="00C3193D">
        <w:rPr>
          <w:rFonts w:asciiTheme="minorHAnsi" w:hAnsiTheme="minorHAnsi" w:cstheme="minorHAnsi"/>
          <w:sz w:val="24"/>
          <w:szCs w:val="24"/>
        </w:rPr>
        <w:t xml:space="preserve">materials </w:t>
      </w:r>
      <w:r w:rsidR="007061D3">
        <w:rPr>
          <w:rFonts w:asciiTheme="minorHAnsi" w:hAnsiTheme="minorHAnsi" w:cstheme="minorHAnsi"/>
          <w:sz w:val="24"/>
          <w:szCs w:val="24"/>
        </w:rPr>
        <w:t xml:space="preserve">is arguably essential irrespective of </w:t>
      </w:r>
      <w:r w:rsidR="00C3193D">
        <w:rPr>
          <w:rFonts w:asciiTheme="minorHAnsi" w:hAnsiTheme="minorHAnsi" w:cstheme="minorHAnsi"/>
          <w:sz w:val="24"/>
          <w:szCs w:val="24"/>
        </w:rPr>
        <w:t>technolo</w:t>
      </w:r>
      <w:r w:rsidR="007061D3">
        <w:rPr>
          <w:rFonts w:asciiTheme="minorHAnsi" w:hAnsiTheme="minorHAnsi" w:cstheme="minorHAnsi"/>
          <w:sz w:val="24"/>
          <w:szCs w:val="24"/>
        </w:rPr>
        <w:t>gical advancement</w:t>
      </w:r>
      <w:r w:rsidR="00C3193D">
        <w:rPr>
          <w:rFonts w:asciiTheme="minorHAnsi" w:hAnsiTheme="minorHAnsi" w:cstheme="minorHAnsi"/>
          <w:sz w:val="24"/>
          <w:szCs w:val="24"/>
        </w:rPr>
        <w:t xml:space="preserve">. </w:t>
      </w:r>
    </w:p>
    <w:p w14:paraId="3C93FE31" w14:textId="752B30D5" w:rsidR="00150705" w:rsidRPr="00790A37" w:rsidRDefault="00E5065D">
      <w:pPr>
        <w:rPr>
          <w:rFonts w:asciiTheme="minorHAnsi" w:hAnsiTheme="minorHAnsi" w:cstheme="minorHAnsi"/>
          <w:sz w:val="24"/>
          <w:szCs w:val="24"/>
        </w:rPr>
      </w:pPr>
      <w:r w:rsidRPr="00790A37">
        <w:rPr>
          <w:rFonts w:asciiTheme="minorHAnsi" w:hAnsiTheme="minorHAnsi" w:cstheme="minorHAnsi"/>
          <w:sz w:val="24"/>
          <w:szCs w:val="24"/>
        </w:rPr>
        <w:t xml:space="preserve">The </w:t>
      </w:r>
      <w:r w:rsidR="00172F30" w:rsidRPr="00790A37">
        <w:rPr>
          <w:rFonts w:asciiTheme="minorHAnsi" w:hAnsiTheme="minorHAnsi" w:cstheme="minorHAnsi"/>
          <w:sz w:val="24"/>
          <w:szCs w:val="24"/>
        </w:rPr>
        <w:t xml:space="preserve">interpretive </w:t>
      </w:r>
      <w:r w:rsidRPr="00790A37">
        <w:rPr>
          <w:rFonts w:asciiTheme="minorHAnsi" w:hAnsiTheme="minorHAnsi" w:cstheme="minorHAnsi"/>
          <w:sz w:val="24"/>
          <w:szCs w:val="24"/>
        </w:rPr>
        <w:t xml:space="preserve">approach to this article is useful in attempting to explore two of the major influences on craft education which have clearly impacted on student’s attitudes, beliefs, and behaviours towards craft. Whilst this article was written from a Swedish perspective, from experience within the UK education systems and also through speculation it is possible to make comparisons and draw similarities with craft education in the UK. </w:t>
      </w:r>
      <w:r w:rsidR="005A39E6" w:rsidRPr="00790A37">
        <w:rPr>
          <w:rFonts w:asciiTheme="minorHAnsi" w:hAnsiTheme="minorHAnsi" w:cstheme="minorHAnsi"/>
          <w:sz w:val="24"/>
          <w:szCs w:val="24"/>
        </w:rPr>
        <w:t>Within this article it is clear there is a structured approach to the survey with the study focused on a specific time frame and with chosen participants and structured questioning. However, it could be argued that this sample of participants is a narrow representation of craft educators and their perspectives on the subject</w:t>
      </w:r>
      <w:r w:rsidR="005F53CD" w:rsidRPr="00790A37">
        <w:rPr>
          <w:rFonts w:asciiTheme="minorHAnsi" w:hAnsiTheme="minorHAnsi" w:cstheme="minorHAnsi"/>
          <w:sz w:val="24"/>
          <w:szCs w:val="24"/>
        </w:rPr>
        <w:t xml:space="preserve"> could be perceived as narrow within this field.</w:t>
      </w:r>
      <w:r w:rsidR="00465EE2" w:rsidRPr="00790A37">
        <w:rPr>
          <w:rFonts w:asciiTheme="minorHAnsi" w:hAnsiTheme="minorHAnsi" w:cstheme="minorHAnsi"/>
          <w:sz w:val="24"/>
          <w:szCs w:val="24"/>
        </w:rPr>
        <w:t xml:space="preserve"> This study could be described as having interpreti</w:t>
      </w:r>
      <w:r w:rsidR="00D27AF1" w:rsidRPr="00790A37">
        <w:rPr>
          <w:rFonts w:asciiTheme="minorHAnsi" w:hAnsiTheme="minorHAnsi" w:cstheme="minorHAnsi"/>
          <w:sz w:val="24"/>
          <w:szCs w:val="24"/>
        </w:rPr>
        <w:t>vi</w:t>
      </w:r>
      <w:r w:rsidR="00465EE2" w:rsidRPr="00790A37">
        <w:rPr>
          <w:rFonts w:asciiTheme="minorHAnsi" w:hAnsiTheme="minorHAnsi" w:cstheme="minorHAnsi"/>
          <w:sz w:val="24"/>
          <w:szCs w:val="24"/>
        </w:rPr>
        <w:t>st epistemology as the research is using past experience and knowledge to interpret data and support research ideas</w:t>
      </w:r>
      <w:r w:rsidR="00D82A88">
        <w:rPr>
          <w:rFonts w:asciiTheme="minorHAnsi" w:hAnsiTheme="minorHAnsi" w:cstheme="minorHAnsi"/>
          <w:sz w:val="24"/>
          <w:szCs w:val="24"/>
        </w:rPr>
        <w:t xml:space="preserve">. </w:t>
      </w:r>
    </w:p>
    <w:p w14:paraId="6F8FA540" w14:textId="77777777" w:rsidR="00A23FCC" w:rsidRPr="00790A37" w:rsidRDefault="00A23FCC">
      <w:pPr>
        <w:rPr>
          <w:rFonts w:asciiTheme="minorHAnsi" w:hAnsiTheme="minorHAnsi" w:cstheme="minorHAnsi"/>
          <w:sz w:val="24"/>
          <w:szCs w:val="24"/>
        </w:rPr>
      </w:pPr>
    </w:p>
    <w:p w14:paraId="1B2ACA46" w14:textId="1E80912A" w:rsidR="00CB79BE" w:rsidRDefault="00831423">
      <w:pPr>
        <w:rPr>
          <w:rFonts w:asciiTheme="minorHAnsi" w:hAnsiTheme="minorHAnsi" w:cstheme="minorHAnsi"/>
          <w:sz w:val="24"/>
          <w:szCs w:val="24"/>
        </w:rPr>
      </w:pPr>
      <w:r w:rsidRPr="00790A37">
        <w:rPr>
          <w:rFonts w:asciiTheme="minorHAnsi" w:hAnsiTheme="minorHAnsi" w:cstheme="minorHAnsi"/>
          <w:sz w:val="24"/>
          <w:szCs w:val="24"/>
        </w:rPr>
        <w:t>From an ontological approach and a</w:t>
      </w:r>
      <w:r w:rsidR="00A23FCC" w:rsidRPr="00790A37">
        <w:rPr>
          <w:rFonts w:asciiTheme="minorHAnsi" w:hAnsiTheme="minorHAnsi" w:cstheme="minorHAnsi"/>
          <w:sz w:val="24"/>
          <w:szCs w:val="24"/>
        </w:rPr>
        <w:t>s this article was written by a Swedish Professor, it was deemed necessary to select other articles that discussed craft in the UK</w:t>
      </w:r>
      <w:r w:rsidR="007803E9">
        <w:rPr>
          <w:rFonts w:asciiTheme="minorHAnsi" w:hAnsiTheme="minorHAnsi" w:cstheme="minorHAnsi"/>
          <w:sz w:val="24"/>
          <w:szCs w:val="24"/>
        </w:rPr>
        <w:t>. This was</w:t>
      </w:r>
      <w:r w:rsidR="00A23FCC" w:rsidRPr="00790A37">
        <w:rPr>
          <w:rFonts w:asciiTheme="minorHAnsi" w:hAnsiTheme="minorHAnsi" w:cstheme="minorHAnsi"/>
          <w:sz w:val="24"/>
          <w:szCs w:val="24"/>
        </w:rPr>
        <w:t xml:space="preserve"> to ensure a balanced </w:t>
      </w:r>
      <w:r w:rsidRPr="00790A37">
        <w:rPr>
          <w:rFonts w:asciiTheme="minorHAnsi" w:hAnsiTheme="minorHAnsi" w:cstheme="minorHAnsi"/>
          <w:sz w:val="24"/>
          <w:szCs w:val="24"/>
        </w:rPr>
        <w:t xml:space="preserve">and more global </w:t>
      </w:r>
      <w:r w:rsidR="00A23FCC" w:rsidRPr="00790A37">
        <w:rPr>
          <w:rFonts w:asciiTheme="minorHAnsi" w:hAnsiTheme="minorHAnsi" w:cstheme="minorHAnsi"/>
          <w:sz w:val="24"/>
          <w:szCs w:val="24"/>
        </w:rPr>
        <w:t xml:space="preserve">approach to findings and also to compare varied craft education systems. Within the article ‘Craft Education at the </w:t>
      </w:r>
      <w:proofErr w:type="gramStart"/>
      <w:r w:rsidR="00A23FCC" w:rsidRPr="00790A37">
        <w:rPr>
          <w:rFonts w:asciiTheme="minorHAnsi" w:hAnsiTheme="minorHAnsi" w:cstheme="minorHAnsi"/>
          <w:sz w:val="24"/>
          <w:szCs w:val="24"/>
        </w:rPr>
        <w:t>Cross Roads</w:t>
      </w:r>
      <w:proofErr w:type="gramEnd"/>
      <w:r w:rsidR="00A23FCC" w:rsidRPr="00790A37">
        <w:rPr>
          <w:rFonts w:asciiTheme="minorHAnsi" w:hAnsiTheme="minorHAnsi" w:cstheme="minorHAnsi"/>
          <w:sz w:val="24"/>
          <w:szCs w:val="24"/>
        </w:rPr>
        <w:t xml:space="preserve"> in Britain and Japan’ by Rachel Mason, </w:t>
      </w:r>
      <w:proofErr w:type="spellStart"/>
      <w:r w:rsidR="00A23FCC" w:rsidRPr="00790A37">
        <w:rPr>
          <w:rFonts w:asciiTheme="minorHAnsi" w:hAnsiTheme="minorHAnsi" w:cstheme="minorHAnsi"/>
          <w:sz w:val="24"/>
          <w:szCs w:val="24"/>
        </w:rPr>
        <w:t>Norihisa</w:t>
      </w:r>
      <w:proofErr w:type="spellEnd"/>
      <w:r w:rsidR="00A23FCC" w:rsidRPr="00790A37">
        <w:rPr>
          <w:rFonts w:asciiTheme="minorHAnsi" w:hAnsiTheme="minorHAnsi" w:cstheme="minorHAnsi"/>
          <w:sz w:val="24"/>
          <w:szCs w:val="24"/>
        </w:rPr>
        <w:t xml:space="preserve"> Nakase &amp; Toshio </w:t>
      </w:r>
      <w:proofErr w:type="spellStart"/>
      <w:r w:rsidR="00FC5A3D" w:rsidRPr="00790A37">
        <w:rPr>
          <w:rFonts w:asciiTheme="minorHAnsi" w:hAnsiTheme="minorHAnsi" w:cstheme="minorHAnsi"/>
          <w:sz w:val="24"/>
          <w:szCs w:val="24"/>
        </w:rPr>
        <w:t>Naoe</w:t>
      </w:r>
      <w:proofErr w:type="spellEnd"/>
      <w:r w:rsidR="00FC5A3D" w:rsidRPr="00790A37">
        <w:rPr>
          <w:rFonts w:asciiTheme="minorHAnsi" w:hAnsiTheme="minorHAnsi" w:cstheme="minorHAnsi"/>
          <w:sz w:val="24"/>
          <w:szCs w:val="24"/>
        </w:rPr>
        <w:t xml:space="preserve"> </w:t>
      </w:r>
      <w:r w:rsidR="00900750">
        <w:rPr>
          <w:rFonts w:asciiTheme="minorHAnsi" w:hAnsiTheme="minorHAnsi" w:cstheme="minorHAnsi"/>
          <w:sz w:val="24"/>
          <w:szCs w:val="24"/>
        </w:rPr>
        <w:t xml:space="preserve">(1998) </w:t>
      </w:r>
      <w:r w:rsidR="00FC5A3D" w:rsidRPr="00790A37">
        <w:rPr>
          <w:rFonts w:asciiTheme="minorHAnsi" w:hAnsiTheme="minorHAnsi" w:cstheme="minorHAnsi"/>
          <w:sz w:val="24"/>
          <w:szCs w:val="24"/>
        </w:rPr>
        <w:t>the</w:t>
      </w:r>
      <w:r w:rsidR="00A23FCC" w:rsidRPr="00790A37">
        <w:rPr>
          <w:rFonts w:asciiTheme="minorHAnsi" w:hAnsiTheme="minorHAnsi" w:cstheme="minorHAnsi"/>
          <w:sz w:val="24"/>
          <w:szCs w:val="24"/>
        </w:rPr>
        <w:t xml:space="preserve"> comparison of British and Japanese craft education systems helps to contextualise craft education in the UK. </w:t>
      </w:r>
      <w:r w:rsidR="00CB79BE">
        <w:rPr>
          <w:rFonts w:asciiTheme="minorHAnsi" w:hAnsiTheme="minorHAnsi" w:cstheme="minorHAnsi"/>
          <w:sz w:val="24"/>
          <w:szCs w:val="24"/>
        </w:rPr>
        <w:t xml:space="preserve">This article also explores the historical and cultural context of craft in Britain and Japan. It discusses the ‘apprenticeship’ process that was in place in both Britain and Japan and how historically this was how ‘craft’ was learnt. These historical references are particularly important when analysing the cultural aspects of craft, as </w:t>
      </w:r>
      <w:r w:rsidR="00FC5A3D">
        <w:rPr>
          <w:rFonts w:asciiTheme="minorHAnsi" w:hAnsiTheme="minorHAnsi" w:cstheme="minorHAnsi"/>
          <w:sz w:val="24"/>
          <w:szCs w:val="24"/>
        </w:rPr>
        <w:t>making,</w:t>
      </w:r>
      <w:r w:rsidR="00CB79BE">
        <w:rPr>
          <w:rFonts w:asciiTheme="minorHAnsi" w:hAnsiTheme="minorHAnsi" w:cstheme="minorHAnsi"/>
          <w:sz w:val="24"/>
          <w:szCs w:val="24"/>
        </w:rPr>
        <w:t xml:space="preserve"> and building objects and environments was not only an occupation but also a pastime and hobby and was embedded within everyday life. </w:t>
      </w:r>
      <w:r w:rsidR="00FC5A3D">
        <w:rPr>
          <w:rFonts w:asciiTheme="minorHAnsi" w:hAnsiTheme="minorHAnsi" w:cstheme="minorHAnsi"/>
          <w:sz w:val="24"/>
          <w:szCs w:val="24"/>
        </w:rPr>
        <w:t xml:space="preserve">Analysing people’s pastime activities today and comparing to historical examples such as these, could also be useful in gathering information as to the changing attitudes towards craft. According to ‘Statisa.com’ the average person spends 151 minutes a day on social media, which suggests there is less time being spent on craft activities or practical </w:t>
      </w:r>
      <w:r w:rsidR="007803E9">
        <w:rPr>
          <w:rFonts w:asciiTheme="minorHAnsi" w:hAnsiTheme="minorHAnsi" w:cstheme="minorHAnsi"/>
          <w:sz w:val="24"/>
          <w:szCs w:val="24"/>
        </w:rPr>
        <w:t>hobbies.</w:t>
      </w:r>
    </w:p>
    <w:p w14:paraId="082880EB" w14:textId="77777777" w:rsidR="00CB79BE" w:rsidRDefault="00CB79BE">
      <w:pPr>
        <w:rPr>
          <w:rFonts w:asciiTheme="minorHAnsi" w:hAnsiTheme="minorHAnsi" w:cstheme="minorHAnsi"/>
          <w:sz w:val="24"/>
          <w:szCs w:val="24"/>
        </w:rPr>
      </w:pPr>
    </w:p>
    <w:p w14:paraId="1AFFFC2F" w14:textId="1A125071" w:rsidR="007A281A" w:rsidRDefault="001F3C3D">
      <w:pPr>
        <w:rPr>
          <w:rFonts w:asciiTheme="minorHAnsi" w:hAnsiTheme="minorHAnsi" w:cstheme="minorHAnsi"/>
          <w:sz w:val="24"/>
          <w:szCs w:val="24"/>
        </w:rPr>
      </w:pPr>
      <w:r>
        <w:rPr>
          <w:rFonts w:asciiTheme="minorHAnsi" w:hAnsiTheme="minorHAnsi" w:cstheme="minorHAnsi"/>
          <w:sz w:val="24"/>
          <w:szCs w:val="24"/>
        </w:rPr>
        <w:t>M</w:t>
      </w:r>
      <w:r w:rsidR="00A23FCC" w:rsidRPr="00790A37">
        <w:rPr>
          <w:rFonts w:asciiTheme="minorHAnsi" w:hAnsiTheme="minorHAnsi" w:cstheme="minorHAnsi"/>
          <w:sz w:val="24"/>
          <w:szCs w:val="24"/>
        </w:rPr>
        <w:t xml:space="preserve">ixed research methods </w:t>
      </w:r>
      <w:r>
        <w:rPr>
          <w:rFonts w:asciiTheme="minorHAnsi" w:hAnsiTheme="minorHAnsi" w:cstheme="minorHAnsi"/>
          <w:sz w:val="24"/>
          <w:szCs w:val="24"/>
        </w:rPr>
        <w:t xml:space="preserve">are used here, </w:t>
      </w:r>
      <w:r w:rsidR="00A23FCC" w:rsidRPr="00790A37">
        <w:rPr>
          <w:rFonts w:asciiTheme="minorHAnsi" w:hAnsiTheme="minorHAnsi" w:cstheme="minorHAnsi"/>
          <w:sz w:val="24"/>
          <w:szCs w:val="24"/>
        </w:rPr>
        <w:t xml:space="preserve">exploring both teachers views of craft’s educational value as qualitative information along with survey data that gives quantitative </w:t>
      </w:r>
      <w:r w:rsidR="007D2935" w:rsidRPr="00790A37">
        <w:rPr>
          <w:rFonts w:asciiTheme="minorHAnsi" w:hAnsiTheme="minorHAnsi" w:cstheme="minorHAnsi"/>
          <w:sz w:val="24"/>
          <w:szCs w:val="24"/>
        </w:rPr>
        <w:t>results which is then supported by the authors’ own cross-cultural observations of craft education. The writers of this article are both British and Japanese and are therefore able to give their personal experiences and ethnographic perspectives as part of this study.</w:t>
      </w:r>
      <w:r w:rsidR="002A057B" w:rsidRPr="00790A37">
        <w:rPr>
          <w:rFonts w:asciiTheme="minorHAnsi" w:hAnsiTheme="minorHAnsi" w:cstheme="minorHAnsi"/>
          <w:sz w:val="24"/>
          <w:szCs w:val="24"/>
        </w:rPr>
        <w:t xml:space="preserve"> </w:t>
      </w:r>
      <w:r w:rsidR="00831423" w:rsidRPr="00790A37">
        <w:rPr>
          <w:rFonts w:asciiTheme="minorHAnsi" w:hAnsiTheme="minorHAnsi" w:cstheme="minorHAnsi"/>
          <w:sz w:val="24"/>
          <w:szCs w:val="24"/>
        </w:rPr>
        <w:t>Th</w:t>
      </w:r>
      <w:r>
        <w:rPr>
          <w:rFonts w:asciiTheme="minorHAnsi" w:hAnsiTheme="minorHAnsi" w:cstheme="minorHAnsi"/>
          <w:sz w:val="24"/>
          <w:szCs w:val="24"/>
        </w:rPr>
        <w:t xml:space="preserve">e authors </w:t>
      </w:r>
      <w:r w:rsidR="00831423" w:rsidRPr="00790A37">
        <w:rPr>
          <w:rFonts w:asciiTheme="minorHAnsi" w:hAnsiTheme="minorHAnsi" w:cstheme="minorHAnsi"/>
          <w:sz w:val="24"/>
          <w:szCs w:val="24"/>
        </w:rPr>
        <w:t>give</w:t>
      </w:r>
      <w:r w:rsidR="00084B42">
        <w:rPr>
          <w:rFonts w:asciiTheme="minorHAnsi" w:hAnsiTheme="minorHAnsi" w:cstheme="minorHAnsi"/>
          <w:sz w:val="24"/>
          <w:szCs w:val="24"/>
        </w:rPr>
        <w:t xml:space="preserve"> </w:t>
      </w:r>
      <w:r w:rsidR="00831423" w:rsidRPr="00790A37">
        <w:rPr>
          <w:rFonts w:asciiTheme="minorHAnsi" w:hAnsiTheme="minorHAnsi" w:cstheme="minorHAnsi"/>
          <w:sz w:val="24"/>
          <w:szCs w:val="24"/>
        </w:rPr>
        <w:t xml:space="preserve">interesting similarities in craft culture and education in Britain and Japan </w:t>
      </w:r>
      <w:r w:rsidR="00704F7B" w:rsidRPr="00790A37">
        <w:rPr>
          <w:rFonts w:asciiTheme="minorHAnsi" w:hAnsiTheme="minorHAnsi" w:cstheme="minorHAnsi"/>
          <w:sz w:val="24"/>
          <w:szCs w:val="24"/>
        </w:rPr>
        <w:t>as well as ‘significant differences in</w:t>
      </w:r>
      <w:r w:rsidR="00172F30" w:rsidRPr="00790A37">
        <w:rPr>
          <w:rFonts w:asciiTheme="minorHAnsi" w:hAnsiTheme="minorHAnsi" w:cstheme="minorHAnsi"/>
          <w:sz w:val="24"/>
          <w:szCs w:val="24"/>
        </w:rPr>
        <w:t xml:space="preserve"> </w:t>
      </w:r>
      <w:r w:rsidR="00704F7B" w:rsidRPr="00790A37">
        <w:rPr>
          <w:rFonts w:asciiTheme="minorHAnsi" w:hAnsiTheme="minorHAnsi" w:cstheme="minorHAnsi"/>
          <w:sz w:val="24"/>
          <w:szCs w:val="24"/>
        </w:rPr>
        <w:t xml:space="preserve">the way craft education is resourced, taught and assessed.’ (Mason, </w:t>
      </w:r>
      <w:proofErr w:type="spellStart"/>
      <w:r w:rsidR="00704F7B" w:rsidRPr="00790A37">
        <w:rPr>
          <w:rFonts w:asciiTheme="minorHAnsi" w:hAnsiTheme="minorHAnsi" w:cstheme="minorHAnsi"/>
          <w:sz w:val="24"/>
          <w:szCs w:val="24"/>
        </w:rPr>
        <w:t>Norihisa</w:t>
      </w:r>
      <w:proofErr w:type="spellEnd"/>
      <w:r w:rsidR="00704F7B" w:rsidRPr="00790A37">
        <w:rPr>
          <w:rFonts w:asciiTheme="minorHAnsi" w:hAnsiTheme="minorHAnsi" w:cstheme="minorHAnsi"/>
          <w:sz w:val="24"/>
          <w:szCs w:val="24"/>
        </w:rPr>
        <w:t xml:space="preserve"> &amp; </w:t>
      </w:r>
      <w:proofErr w:type="spellStart"/>
      <w:r w:rsidR="00704F7B" w:rsidRPr="00790A37">
        <w:rPr>
          <w:rFonts w:asciiTheme="minorHAnsi" w:hAnsiTheme="minorHAnsi" w:cstheme="minorHAnsi"/>
          <w:sz w:val="24"/>
          <w:szCs w:val="24"/>
        </w:rPr>
        <w:t>Naoe</w:t>
      </w:r>
      <w:proofErr w:type="spellEnd"/>
      <w:r w:rsidR="00450F2B" w:rsidRPr="00790A37">
        <w:rPr>
          <w:rFonts w:asciiTheme="minorHAnsi" w:hAnsiTheme="minorHAnsi" w:cstheme="minorHAnsi"/>
          <w:sz w:val="24"/>
          <w:szCs w:val="24"/>
        </w:rPr>
        <w:t xml:space="preserve">, 1998) </w:t>
      </w:r>
      <w:r w:rsidR="00831423" w:rsidRPr="00790A37">
        <w:rPr>
          <w:rFonts w:asciiTheme="minorHAnsi" w:hAnsiTheme="minorHAnsi" w:cstheme="minorHAnsi"/>
          <w:sz w:val="24"/>
          <w:szCs w:val="24"/>
        </w:rPr>
        <w:t xml:space="preserve">which give a useful angle to studying craft from an ontological perspective. </w:t>
      </w:r>
      <w:r w:rsidR="007A281A">
        <w:rPr>
          <w:rFonts w:asciiTheme="minorHAnsi" w:hAnsiTheme="minorHAnsi" w:cstheme="minorHAnsi"/>
          <w:sz w:val="24"/>
          <w:szCs w:val="24"/>
        </w:rPr>
        <w:t xml:space="preserve">The research gathered gives a rounded view of several factors that influence changes in craft education through historical, educational and psychological perspectives which gives a good account of the complexities involved. </w:t>
      </w:r>
    </w:p>
    <w:p w14:paraId="425A8434" w14:textId="0BE2E88C" w:rsidR="00150705" w:rsidRPr="00790A37" w:rsidRDefault="00EF06D0">
      <w:pPr>
        <w:rPr>
          <w:rFonts w:asciiTheme="minorHAnsi" w:hAnsiTheme="minorHAnsi" w:cstheme="minorHAnsi"/>
          <w:sz w:val="24"/>
          <w:szCs w:val="24"/>
        </w:rPr>
      </w:pPr>
      <w:r>
        <w:rPr>
          <w:rFonts w:asciiTheme="minorHAnsi" w:hAnsiTheme="minorHAnsi" w:cstheme="minorHAnsi"/>
          <w:sz w:val="24"/>
          <w:szCs w:val="24"/>
        </w:rPr>
        <w:t xml:space="preserve">However, as the British and Japanese authors have clearly collaborated over this article, it could be assumed that they have a shared aim to promote craft education and therefore have some bias in what they choose to focus on. </w:t>
      </w:r>
    </w:p>
    <w:p w14:paraId="53E54585" w14:textId="77777777" w:rsidR="002A057B" w:rsidRPr="00790A37" w:rsidRDefault="002A057B">
      <w:pPr>
        <w:rPr>
          <w:rFonts w:asciiTheme="minorHAnsi" w:hAnsiTheme="minorHAnsi" w:cstheme="minorHAnsi"/>
          <w:sz w:val="24"/>
          <w:szCs w:val="24"/>
        </w:rPr>
      </w:pPr>
    </w:p>
    <w:p w14:paraId="2656086C" w14:textId="2D2264B3" w:rsidR="00E471EC" w:rsidRPr="00790A37" w:rsidRDefault="007D2935">
      <w:pPr>
        <w:rPr>
          <w:rFonts w:asciiTheme="minorHAnsi" w:hAnsiTheme="minorHAnsi" w:cstheme="minorHAnsi"/>
          <w:sz w:val="24"/>
          <w:szCs w:val="24"/>
        </w:rPr>
      </w:pPr>
      <w:r w:rsidRPr="00790A37">
        <w:rPr>
          <w:rFonts w:asciiTheme="minorHAnsi" w:hAnsiTheme="minorHAnsi" w:cstheme="minorHAnsi"/>
          <w:sz w:val="24"/>
          <w:szCs w:val="24"/>
        </w:rPr>
        <w:lastRenderedPageBreak/>
        <w:t>A central theme within this body of research is tacit knowledge as it is core to all craft and making as human beings interact with materials.</w:t>
      </w:r>
      <w:r w:rsidR="005D6EAE">
        <w:rPr>
          <w:rFonts w:asciiTheme="minorHAnsi" w:hAnsiTheme="minorHAnsi" w:cstheme="minorHAnsi"/>
          <w:sz w:val="24"/>
          <w:szCs w:val="24"/>
        </w:rPr>
        <w:t xml:space="preserve"> </w:t>
      </w:r>
      <w:r w:rsidR="00E471EC" w:rsidRPr="00790A37">
        <w:rPr>
          <w:rFonts w:asciiTheme="minorHAnsi" w:hAnsiTheme="minorHAnsi" w:cstheme="minorHAnsi"/>
          <w:sz w:val="24"/>
          <w:szCs w:val="24"/>
        </w:rPr>
        <w:t>In order to understand how and why students engage with craft processes it is necessary to explore the experiences and thinking used to acquire skills in this field.</w:t>
      </w:r>
      <w:r w:rsidR="00896EF6">
        <w:rPr>
          <w:rFonts w:asciiTheme="minorHAnsi" w:hAnsiTheme="minorHAnsi" w:cstheme="minorHAnsi"/>
          <w:sz w:val="24"/>
          <w:szCs w:val="24"/>
        </w:rPr>
        <w:t xml:space="preserve"> </w:t>
      </w:r>
      <w:r w:rsidR="00F11C7A">
        <w:rPr>
          <w:rFonts w:asciiTheme="minorHAnsi" w:hAnsiTheme="minorHAnsi" w:cstheme="minorHAnsi"/>
          <w:sz w:val="24"/>
          <w:szCs w:val="24"/>
        </w:rPr>
        <w:t>C</w:t>
      </w:r>
      <w:r w:rsidR="00E471EC" w:rsidRPr="00790A37">
        <w:rPr>
          <w:rFonts w:asciiTheme="minorHAnsi" w:hAnsiTheme="minorHAnsi" w:cstheme="minorHAnsi"/>
          <w:sz w:val="24"/>
          <w:szCs w:val="24"/>
        </w:rPr>
        <w:t xml:space="preserve">ase studies </w:t>
      </w:r>
      <w:r w:rsidR="00F11C7A">
        <w:rPr>
          <w:rFonts w:asciiTheme="minorHAnsi" w:hAnsiTheme="minorHAnsi" w:cstheme="minorHAnsi"/>
          <w:sz w:val="24"/>
          <w:szCs w:val="24"/>
        </w:rPr>
        <w:t xml:space="preserve">are a popular </w:t>
      </w:r>
      <w:r w:rsidR="00E471EC" w:rsidRPr="00790A37">
        <w:rPr>
          <w:rFonts w:asciiTheme="minorHAnsi" w:hAnsiTheme="minorHAnsi" w:cstheme="minorHAnsi"/>
          <w:sz w:val="24"/>
          <w:szCs w:val="24"/>
        </w:rPr>
        <w:t>research method</w:t>
      </w:r>
      <w:r w:rsidR="00F11C7A">
        <w:rPr>
          <w:rFonts w:asciiTheme="minorHAnsi" w:hAnsiTheme="minorHAnsi" w:cstheme="minorHAnsi"/>
          <w:sz w:val="24"/>
          <w:szCs w:val="24"/>
        </w:rPr>
        <w:t xml:space="preserve"> when exploring tacit knowledge and the sensory and emotional experiences being documented and evidenced. </w:t>
      </w:r>
      <w:r w:rsidR="00E471EC" w:rsidRPr="00790A37">
        <w:rPr>
          <w:rFonts w:asciiTheme="minorHAnsi" w:hAnsiTheme="minorHAnsi" w:cstheme="minorHAnsi"/>
          <w:sz w:val="24"/>
          <w:szCs w:val="24"/>
        </w:rPr>
        <w:t xml:space="preserve">The article ‘Design and Craft Thinking Analysed as Embodied Cognition’ by Camilla </w:t>
      </w:r>
      <w:proofErr w:type="spellStart"/>
      <w:r w:rsidR="00E471EC" w:rsidRPr="00790A37">
        <w:rPr>
          <w:rFonts w:asciiTheme="minorHAnsi" w:hAnsiTheme="minorHAnsi" w:cstheme="minorHAnsi"/>
          <w:sz w:val="24"/>
          <w:szCs w:val="24"/>
        </w:rPr>
        <w:t>Groth</w:t>
      </w:r>
      <w:proofErr w:type="spellEnd"/>
      <w:r w:rsidR="00E471EC" w:rsidRPr="00790A37">
        <w:rPr>
          <w:rFonts w:asciiTheme="minorHAnsi" w:hAnsiTheme="minorHAnsi" w:cstheme="minorHAnsi"/>
          <w:sz w:val="24"/>
          <w:szCs w:val="24"/>
        </w:rPr>
        <w:t xml:space="preserve"> </w:t>
      </w:r>
      <w:r w:rsidR="00084B42">
        <w:rPr>
          <w:rFonts w:asciiTheme="minorHAnsi" w:hAnsiTheme="minorHAnsi" w:cstheme="minorHAnsi"/>
          <w:sz w:val="24"/>
          <w:szCs w:val="24"/>
        </w:rPr>
        <w:t xml:space="preserve">(2016) </w:t>
      </w:r>
      <w:r w:rsidR="00E471EC" w:rsidRPr="00790A37">
        <w:rPr>
          <w:rFonts w:asciiTheme="minorHAnsi" w:hAnsiTheme="minorHAnsi" w:cstheme="minorHAnsi"/>
          <w:sz w:val="24"/>
          <w:szCs w:val="24"/>
        </w:rPr>
        <w:t xml:space="preserve">gives an epistemological perspective based on her own experiences and ethnographically documentation. This positivist approach to case studies around embodied cognition and tacit knowledge gives quantitative information and it could be argued that the narrow choice of ‘design’ focused participants within the case study is not useful within this research project. However, </w:t>
      </w:r>
      <w:proofErr w:type="spellStart"/>
      <w:r w:rsidR="00E471EC" w:rsidRPr="00790A37">
        <w:rPr>
          <w:rFonts w:asciiTheme="minorHAnsi" w:hAnsiTheme="minorHAnsi" w:cstheme="minorHAnsi"/>
          <w:sz w:val="24"/>
          <w:szCs w:val="24"/>
        </w:rPr>
        <w:t>Groth</w:t>
      </w:r>
      <w:proofErr w:type="spellEnd"/>
      <w:r w:rsidR="00E471EC" w:rsidRPr="00790A37">
        <w:rPr>
          <w:rFonts w:asciiTheme="minorHAnsi" w:hAnsiTheme="minorHAnsi" w:cstheme="minorHAnsi"/>
          <w:sz w:val="24"/>
          <w:szCs w:val="24"/>
        </w:rPr>
        <w:t xml:space="preserve"> states within her writing that:</w:t>
      </w:r>
    </w:p>
    <w:p w14:paraId="43CD3842" w14:textId="128284F2" w:rsidR="00E471EC" w:rsidRPr="00790A37" w:rsidRDefault="00E471EC">
      <w:pPr>
        <w:rPr>
          <w:rFonts w:asciiTheme="minorHAnsi" w:hAnsiTheme="minorHAnsi" w:cstheme="minorHAnsi"/>
          <w:sz w:val="24"/>
          <w:szCs w:val="24"/>
        </w:rPr>
      </w:pPr>
    </w:p>
    <w:p w14:paraId="1ECE0067" w14:textId="796A534E" w:rsidR="00E471EC" w:rsidRDefault="00E471EC">
      <w:pPr>
        <w:rPr>
          <w:rFonts w:asciiTheme="minorHAnsi" w:hAnsiTheme="minorHAnsi" w:cstheme="minorHAnsi"/>
          <w:sz w:val="24"/>
          <w:szCs w:val="24"/>
        </w:rPr>
      </w:pPr>
      <w:r w:rsidRPr="00790A37">
        <w:rPr>
          <w:rFonts w:asciiTheme="minorHAnsi" w:hAnsiTheme="minorHAnsi" w:cstheme="minorHAnsi"/>
          <w:sz w:val="24"/>
          <w:szCs w:val="24"/>
        </w:rPr>
        <w:t>“</w:t>
      </w:r>
      <w:r w:rsidRPr="00790A37">
        <w:rPr>
          <w:rFonts w:asciiTheme="minorHAnsi" w:hAnsiTheme="minorHAnsi" w:cstheme="minorHAnsi"/>
          <w:i/>
          <w:iCs/>
          <w:sz w:val="24"/>
          <w:szCs w:val="24"/>
        </w:rPr>
        <w:t xml:space="preserve">There remains a lack of </w:t>
      </w:r>
      <w:r w:rsidR="00150705" w:rsidRPr="00790A37">
        <w:rPr>
          <w:rFonts w:asciiTheme="minorHAnsi" w:hAnsiTheme="minorHAnsi" w:cstheme="minorHAnsi"/>
          <w:i/>
          <w:iCs/>
          <w:sz w:val="24"/>
          <w:szCs w:val="24"/>
        </w:rPr>
        <w:t xml:space="preserve">a </w:t>
      </w:r>
      <w:r w:rsidRPr="00790A37">
        <w:rPr>
          <w:rFonts w:asciiTheme="minorHAnsi" w:hAnsiTheme="minorHAnsi" w:cstheme="minorHAnsi"/>
          <w:i/>
          <w:iCs/>
          <w:sz w:val="24"/>
          <w:szCs w:val="24"/>
        </w:rPr>
        <w:t xml:space="preserve">comprehensive empirical </w:t>
      </w:r>
      <w:r w:rsidR="00150705" w:rsidRPr="00790A37">
        <w:rPr>
          <w:rFonts w:asciiTheme="minorHAnsi" w:hAnsiTheme="minorHAnsi" w:cstheme="minorHAnsi"/>
          <w:i/>
          <w:iCs/>
          <w:sz w:val="24"/>
          <w:szCs w:val="24"/>
        </w:rPr>
        <w:t>model for how the designer or craft practitioner uses his/her embodied knowledge in his/her making process’</w:t>
      </w:r>
      <w:r w:rsidR="00150705" w:rsidRPr="00790A37">
        <w:rPr>
          <w:rFonts w:asciiTheme="minorHAnsi" w:hAnsiTheme="minorHAnsi" w:cstheme="minorHAnsi"/>
          <w:sz w:val="24"/>
          <w:szCs w:val="24"/>
        </w:rPr>
        <w:t xml:space="preserve"> (</w:t>
      </w:r>
      <w:proofErr w:type="spellStart"/>
      <w:r w:rsidR="00150705" w:rsidRPr="00790A37">
        <w:rPr>
          <w:rFonts w:asciiTheme="minorHAnsi" w:hAnsiTheme="minorHAnsi" w:cstheme="minorHAnsi"/>
          <w:sz w:val="24"/>
          <w:szCs w:val="24"/>
        </w:rPr>
        <w:t>Groth</w:t>
      </w:r>
      <w:proofErr w:type="spellEnd"/>
      <w:r w:rsidR="00150705" w:rsidRPr="00790A37">
        <w:rPr>
          <w:rFonts w:asciiTheme="minorHAnsi" w:hAnsiTheme="minorHAnsi" w:cstheme="minorHAnsi"/>
          <w:sz w:val="24"/>
          <w:szCs w:val="24"/>
        </w:rPr>
        <w:t>, 2016).</w:t>
      </w:r>
    </w:p>
    <w:p w14:paraId="5E1299D8" w14:textId="50C91F34" w:rsidR="00150705" w:rsidRPr="00790A37" w:rsidRDefault="00D24B20" w:rsidP="00D24B20">
      <w:pPr>
        <w:pStyle w:val="NormalWeb"/>
        <w:rPr>
          <w:rFonts w:asciiTheme="minorHAnsi" w:hAnsiTheme="minorHAnsi" w:cstheme="minorHAnsi"/>
        </w:rPr>
      </w:pPr>
      <w:r w:rsidRPr="00D24B20">
        <w:rPr>
          <w:rFonts w:asciiTheme="minorHAnsi" w:hAnsiTheme="minorHAnsi" w:cstheme="minorHAnsi"/>
        </w:rPr>
        <w:t>She sta</w:t>
      </w:r>
      <w:r>
        <w:rPr>
          <w:rFonts w:asciiTheme="minorHAnsi" w:hAnsiTheme="minorHAnsi" w:cstheme="minorHAnsi"/>
        </w:rPr>
        <w:t xml:space="preserve">tes within her article that the research may be seen as a ‘sensory ethnography’ referring to visual anthropologist Sarah Pink (2009). She used multiple methods including participatory workshops, ethnographic and auto-ethnographic methods as well as qualitative analysis of interview material. </w:t>
      </w:r>
      <w:r w:rsidR="006B11B5">
        <w:rPr>
          <w:rFonts w:asciiTheme="minorHAnsi" w:hAnsiTheme="minorHAnsi" w:cstheme="minorHAnsi"/>
        </w:rPr>
        <w:t xml:space="preserve">However, within the participants involved within this study, </w:t>
      </w:r>
      <w:proofErr w:type="spellStart"/>
      <w:r w:rsidR="006B11B5">
        <w:rPr>
          <w:rFonts w:asciiTheme="minorHAnsi" w:hAnsiTheme="minorHAnsi" w:cstheme="minorHAnsi"/>
        </w:rPr>
        <w:t>Groth</w:t>
      </w:r>
      <w:proofErr w:type="spellEnd"/>
      <w:r w:rsidR="006B11B5">
        <w:rPr>
          <w:rFonts w:asciiTheme="minorHAnsi" w:hAnsiTheme="minorHAnsi" w:cstheme="minorHAnsi"/>
        </w:rPr>
        <w:t xml:space="preserve"> has chosen a deaf and visually impaired candidate who is also questioned and observed in the same way as the other participants with full sensory activity. This gives interesting and valuable information with regards to </w:t>
      </w:r>
      <w:proofErr w:type="spellStart"/>
      <w:r w:rsidR="006B11B5">
        <w:rPr>
          <w:rFonts w:asciiTheme="minorHAnsi" w:hAnsiTheme="minorHAnsi" w:cstheme="minorHAnsi"/>
        </w:rPr>
        <w:t>Groth’s</w:t>
      </w:r>
      <w:proofErr w:type="spellEnd"/>
      <w:r w:rsidR="006B11B5">
        <w:rPr>
          <w:rFonts w:asciiTheme="minorHAnsi" w:hAnsiTheme="minorHAnsi" w:cstheme="minorHAnsi"/>
        </w:rPr>
        <w:t xml:space="preserve"> research to evidence the tacit knowledge and embodied experiences each participant has. Whilst this article does not mention the ethical regulations required for such a study, it is presumed that all participants have given full </w:t>
      </w:r>
      <w:r w:rsidR="001C32EF">
        <w:rPr>
          <w:rFonts w:asciiTheme="minorHAnsi" w:hAnsiTheme="minorHAnsi" w:cstheme="minorHAnsi"/>
        </w:rPr>
        <w:t>consent,</w:t>
      </w:r>
      <w:r w:rsidR="006B11B5">
        <w:rPr>
          <w:rFonts w:asciiTheme="minorHAnsi" w:hAnsiTheme="minorHAnsi" w:cstheme="minorHAnsi"/>
        </w:rPr>
        <w:t xml:space="preserve"> and that ethical consideration has been given to ensure fair and non-invasive activities that ensure all participant’s well-being is considered. </w:t>
      </w:r>
    </w:p>
    <w:p w14:paraId="71310CAD" w14:textId="20D126F4" w:rsidR="00150705" w:rsidRDefault="00150705">
      <w:pPr>
        <w:rPr>
          <w:rFonts w:asciiTheme="minorHAnsi" w:hAnsiTheme="minorHAnsi" w:cstheme="minorHAnsi"/>
          <w:sz w:val="24"/>
          <w:szCs w:val="24"/>
        </w:rPr>
      </w:pPr>
      <w:r w:rsidRPr="00790A37">
        <w:rPr>
          <w:rFonts w:asciiTheme="minorHAnsi" w:hAnsiTheme="minorHAnsi" w:cstheme="minorHAnsi"/>
          <w:sz w:val="24"/>
          <w:szCs w:val="24"/>
        </w:rPr>
        <w:t xml:space="preserve">To this end, most of the research articles explored rely </w:t>
      </w:r>
      <w:r w:rsidR="00D24B20">
        <w:rPr>
          <w:rFonts w:asciiTheme="minorHAnsi" w:hAnsiTheme="minorHAnsi" w:cstheme="minorHAnsi"/>
          <w:sz w:val="24"/>
          <w:szCs w:val="24"/>
        </w:rPr>
        <w:t xml:space="preserve">primarily on </w:t>
      </w:r>
      <w:r w:rsidRPr="00790A37">
        <w:rPr>
          <w:rFonts w:asciiTheme="minorHAnsi" w:hAnsiTheme="minorHAnsi" w:cstheme="minorHAnsi"/>
          <w:sz w:val="24"/>
          <w:szCs w:val="24"/>
        </w:rPr>
        <w:t xml:space="preserve">quantitative research </w:t>
      </w:r>
      <w:r w:rsidR="007D2935" w:rsidRPr="00790A37">
        <w:rPr>
          <w:rFonts w:asciiTheme="minorHAnsi" w:hAnsiTheme="minorHAnsi" w:cstheme="minorHAnsi"/>
          <w:sz w:val="24"/>
          <w:szCs w:val="24"/>
        </w:rPr>
        <w:t xml:space="preserve">or mixed methods </w:t>
      </w:r>
      <w:r w:rsidRPr="00790A37">
        <w:rPr>
          <w:rFonts w:asciiTheme="minorHAnsi" w:hAnsiTheme="minorHAnsi" w:cstheme="minorHAnsi"/>
          <w:sz w:val="24"/>
          <w:szCs w:val="24"/>
        </w:rPr>
        <w:t xml:space="preserve">usually using flexibly designed and ethnographical studies. </w:t>
      </w:r>
      <w:r w:rsidR="00D82A88">
        <w:rPr>
          <w:rFonts w:asciiTheme="minorHAnsi" w:hAnsiTheme="minorHAnsi" w:cstheme="minorHAnsi"/>
          <w:sz w:val="24"/>
          <w:szCs w:val="24"/>
        </w:rPr>
        <w:t>These research methods all involve human interaction, psychological perspectives and in many cases sensory experiences which need to be documented. To this end, ethical consideration is essential to</w:t>
      </w:r>
      <w:r w:rsidR="00A32EAF">
        <w:rPr>
          <w:rFonts w:asciiTheme="minorHAnsi" w:hAnsiTheme="minorHAnsi" w:cstheme="minorHAnsi"/>
          <w:sz w:val="24"/>
          <w:szCs w:val="24"/>
        </w:rPr>
        <w:t xml:space="preserve"> this research as there is a need to ensure the well-being and fair treatment of all participants. </w:t>
      </w:r>
      <w:r w:rsidR="005335FE">
        <w:rPr>
          <w:rFonts w:asciiTheme="minorHAnsi" w:hAnsiTheme="minorHAnsi" w:cstheme="minorHAnsi"/>
          <w:sz w:val="24"/>
          <w:szCs w:val="24"/>
        </w:rPr>
        <w:t xml:space="preserve">In line with organisational legislation (in this case UWTSD) </w:t>
      </w:r>
      <w:r w:rsidR="00D26249">
        <w:rPr>
          <w:rFonts w:asciiTheme="minorHAnsi" w:hAnsiTheme="minorHAnsi" w:cstheme="minorHAnsi"/>
          <w:sz w:val="24"/>
          <w:szCs w:val="24"/>
        </w:rPr>
        <w:t xml:space="preserve">the ethical dilemmas will need to be discussed as part of the research carried out. It is necessary </w:t>
      </w:r>
      <w:proofErr w:type="gramStart"/>
      <w:r w:rsidR="00D26249">
        <w:rPr>
          <w:rFonts w:asciiTheme="minorHAnsi" w:hAnsiTheme="minorHAnsi" w:cstheme="minorHAnsi"/>
          <w:sz w:val="24"/>
          <w:szCs w:val="24"/>
        </w:rPr>
        <w:t>to  that</w:t>
      </w:r>
      <w:proofErr w:type="gramEnd"/>
      <w:r w:rsidR="00D26249">
        <w:rPr>
          <w:rFonts w:asciiTheme="minorHAnsi" w:hAnsiTheme="minorHAnsi" w:cstheme="minorHAnsi"/>
          <w:sz w:val="24"/>
          <w:szCs w:val="24"/>
        </w:rPr>
        <w:t xml:space="preserve"> all measures have been taken to conform with the high levels of ethical standards required through a specific ethical approval system. </w:t>
      </w:r>
    </w:p>
    <w:p w14:paraId="3B24A0F4" w14:textId="77777777" w:rsidR="007D2935" w:rsidRPr="00790A37" w:rsidRDefault="007D2935">
      <w:pPr>
        <w:rPr>
          <w:rFonts w:asciiTheme="minorHAnsi" w:hAnsiTheme="minorHAnsi" w:cstheme="minorHAnsi"/>
          <w:sz w:val="24"/>
          <w:szCs w:val="24"/>
        </w:rPr>
      </w:pPr>
    </w:p>
    <w:p w14:paraId="2C069E7A" w14:textId="7B51BAAA" w:rsidR="007D2935" w:rsidRDefault="002A057B">
      <w:pPr>
        <w:rPr>
          <w:rFonts w:asciiTheme="minorHAnsi" w:hAnsiTheme="minorHAnsi" w:cstheme="minorHAnsi"/>
          <w:sz w:val="24"/>
          <w:szCs w:val="24"/>
        </w:rPr>
      </w:pPr>
      <w:r w:rsidRPr="00790A37">
        <w:rPr>
          <w:rFonts w:asciiTheme="minorHAnsi" w:hAnsiTheme="minorHAnsi" w:cstheme="minorHAnsi"/>
          <w:sz w:val="24"/>
          <w:szCs w:val="24"/>
        </w:rPr>
        <w:t>In contrast to this h</w:t>
      </w:r>
      <w:r w:rsidR="007D2935" w:rsidRPr="00790A37">
        <w:rPr>
          <w:rFonts w:asciiTheme="minorHAnsi" w:hAnsiTheme="minorHAnsi" w:cstheme="minorHAnsi"/>
          <w:sz w:val="24"/>
          <w:szCs w:val="24"/>
        </w:rPr>
        <w:t xml:space="preserve">owever, whilst reading ‘Assessing the influence of culture on craft skills: A quantitative study with expert Nepalese potters” by </w:t>
      </w:r>
      <w:proofErr w:type="spellStart"/>
      <w:r w:rsidR="007D2935" w:rsidRPr="00790A37">
        <w:rPr>
          <w:rFonts w:asciiTheme="minorHAnsi" w:hAnsiTheme="minorHAnsi" w:cstheme="minorHAnsi"/>
          <w:sz w:val="24"/>
          <w:szCs w:val="24"/>
        </w:rPr>
        <w:t>Enora</w:t>
      </w:r>
      <w:proofErr w:type="spellEnd"/>
      <w:r w:rsidR="007D2935" w:rsidRPr="00790A37">
        <w:rPr>
          <w:rFonts w:asciiTheme="minorHAnsi" w:hAnsiTheme="minorHAnsi" w:cstheme="minorHAnsi"/>
          <w:sz w:val="24"/>
          <w:szCs w:val="24"/>
        </w:rPr>
        <w:t xml:space="preserve"> </w:t>
      </w:r>
      <w:proofErr w:type="spellStart"/>
      <w:r w:rsidR="007D2935" w:rsidRPr="00790A37">
        <w:rPr>
          <w:rFonts w:asciiTheme="minorHAnsi" w:hAnsiTheme="minorHAnsi" w:cstheme="minorHAnsi"/>
          <w:sz w:val="24"/>
          <w:szCs w:val="24"/>
        </w:rPr>
        <w:t>Gandon</w:t>
      </w:r>
      <w:proofErr w:type="spellEnd"/>
      <w:r w:rsidR="007D2935" w:rsidRPr="00790A37">
        <w:rPr>
          <w:rFonts w:asciiTheme="minorHAnsi" w:hAnsiTheme="minorHAnsi" w:cstheme="minorHAnsi"/>
          <w:sz w:val="24"/>
          <w:szCs w:val="24"/>
        </w:rPr>
        <w:t xml:space="preserve">, </w:t>
      </w:r>
      <w:proofErr w:type="spellStart"/>
      <w:r w:rsidR="007D2935" w:rsidRPr="00790A37">
        <w:rPr>
          <w:rFonts w:asciiTheme="minorHAnsi" w:hAnsiTheme="minorHAnsi" w:cstheme="minorHAnsi"/>
          <w:sz w:val="24"/>
          <w:szCs w:val="24"/>
        </w:rPr>
        <w:t>Tetsushi</w:t>
      </w:r>
      <w:proofErr w:type="spellEnd"/>
      <w:r w:rsidR="007D2935" w:rsidRPr="00790A37">
        <w:rPr>
          <w:rFonts w:asciiTheme="minorHAnsi" w:hAnsiTheme="minorHAnsi" w:cstheme="minorHAnsi"/>
          <w:sz w:val="24"/>
          <w:szCs w:val="24"/>
        </w:rPr>
        <w:t xml:space="preserve"> Nonaka, Raphael </w:t>
      </w:r>
      <w:proofErr w:type="spellStart"/>
      <w:r w:rsidR="007D2935" w:rsidRPr="00790A37">
        <w:rPr>
          <w:rFonts w:asciiTheme="minorHAnsi" w:hAnsiTheme="minorHAnsi" w:cstheme="minorHAnsi"/>
          <w:sz w:val="24"/>
          <w:szCs w:val="24"/>
        </w:rPr>
        <w:t>Sonabend</w:t>
      </w:r>
      <w:proofErr w:type="spellEnd"/>
      <w:r w:rsidR="007D2935" w:rsidRPr="00790A37">
        <w:rPr>
          <w:rFonts w:asciiTheme="minorHAnsi" w:hAnsiTheme="minorHAnsi" w:cstheme="minorHAnsi"/>
          <w:sz w:val="24"/>
          <w:szCs w:val="24"/>
        </w:rPr>
        <w:t xml:space="preserve"> &amp; John </w:t>
      </w:r>
      <w:proofErr w:type="spellStart"/>
      <w:r w:rsidR="007D2935" w:rsidRPr="00790A37">
        <w:rPr>
          <w:rFonts w:asciiTheme="minorHAnsi" w:hAnsiTheme="minorHAnsi" w:cstheme="minorHAnsi"/>
          <w:sz w:val="24"/>
          <w:szCs w:val="24"/>
        </w:rPr>
        <w:t>Endler</w:t>
      </w:r>
      <w:proofErr w:type="spellEnd"/>
      <w:r w:rsidR="007D2935" w:rsidRPr="00790A37">
        <w:rPr>
          <w:rFonts w:asciiTheme="minorHAnsi" w:hAnsiTheme="minorHAnsi" w:cstheme="minorHAnsi"/>
          <w:sz w:val="24"/>
          <w:szCs w:val="24"/>
        </w:rPr>
        <w:t xml:space="preserve">, </w:t>
      </w:r>
      <w:r w:rsidR="00A32EAF">
        <w:rPr>
          <w:rFonts w:asciiTheme="minorHAnsi" w:hAnsiTheme="minorHAnsi" w:cstheme="minorHAnsi"/>
          <w:sz w:val="24"/>
          <w:szCs w:val="24"/>
        </w:rPr>
        <w:t>ethical consideration is noted within the paper. I</w:t>
      </w:r>
      <w:r w:rsidR="007D2935" w:rsidRPr="00790A37">
        <w:rPr>
          <w:rFonts w:asciiTheme="minorHAnsi" w:hAnsiTheme="minorHAnsi" w:cstheme="minorHAnsi"/>
          <w:sz w:val="24"/>
          <w:szCs w:val="24"/>
        </w:rPr>
        <w:t>t was interesting to see that by using detailed observed analysis of hand movements when different potters threw</w:t>
      </w:r>
      <w:r w:rsidR="00796886" w:rsidRPr="00790A37">
        <w:rPr>
          <w:rFonts w:asciiTheme="minorHAnsi" w:hAnsiTheme="minorHAnsi" w:cstheme="minorHAnsi"/>
          <w:sz w:val="24"/>
          <w:szCs w:val="24"/>
        </w:rPr>
        <w:t xml:space="preserve"> their pots, gave empirical data on craftsperson’s motor skills and was able to identify certain movements and characteristics that linked to cultural skills transmitted across generations. </w:t>
      </w:r>
      <w:r w:rsidR="00C73E6B" w:rsidRPr="00790A37">
        <w:rPr>
          <w:rFonts w:asciiTheme="minorHAnsi" w:hAnsiTheme="minorHAnsi" w:cstheme="minorHAnsi"/>
          <w:sz w:val="24"/>
          <w:szCs w:val="24"/>
        </w:rPr>
        <w:t xml:space="preserve">Through a series of plotted graphs that record specific movements, patterns can be identified as visual documentation of repeated movements that linked with cultural connections in participants. </w:t>
      </w:r>
      <w:r w:rsidR="00796886" w:rsidRPr="00790A37">
        <w:rPr>
          <w:rFonts w:asciiTheme="minorHAnsi" w:hAnsiTheme="minorHAnsi" w:cstheme="minorHAnsi"/>
          <w:sz w:val="24"/>
          <w:szCs w:val="24"/>
        </w:rPr>
        <w:t xml:space="preserve">Whilst this article aims to evidence </w:t>
      </w:r>
      <w:r w:rsidR="00E43343" w:rsidRPr="00790A37">
        <w:rPr>
          <w:rFonts w:asciiTheme="minorHAnsi" w:hAnsiTheme="minorHAnsi" w:cstheme="minorHAnsi"/>
          <w:sz w:val="24"/>
          <w:szCs w:val="24"/>
        </w:rPr>
        <w:t>qua</w:t>
      </w:r>
      <w:r w:rsidR="00E43343">
        <w:rPr>
          <w:rFonts w:asciiTheme="minorHAnsi" w:hAnsiTheme="minorHAnsi" w:cstheme="minorHAnsi"/>
          <w:sz w:val="24"/>
          <w:szCs w:val="24"/>
        </w:rPr>
        <w:t>n</w:t>
      </w:r>
      <w:r w:rsidR="00E43343" w:rsidRPr="00790A37">
        <w:rPr>
          <w:rFonts w:asciiTheme="minorHAnsi" w:hAnsiTheme="minorHAnsi" w:cstheme="minorHAnsi"/>
          <w:sz w:val="24"/>
          <w:szCs w:val="24"/>
        </w:rPr>
        <w:t>titative</w:t>
      </w:r>
      <w:r w:rsidR="00796886" w:rsidRPr="00790A37">
        <w:rPr>
          <w:rFonts w:asciiTheme="minorHAnsi" w:hAnsiTheme="minorHAnsi" w:cstheme="minorHAnsi"/>
          <w:sz w:val="24"/>
          <w:szCs w:val="24"/>
        </w:rPr>
        <w:t xml:space="preserve"> evidence, generally, the mixed research method approaches seem more </w:t>
      </w:r>
      <w:r w:rsidR="00796886" w:rsidRPr="00790A37">
        <w:rPr>
          <w:rFonts w:asciiTheme="minorHAnsi" w:hAnsiTheme="minorHAnsi" w:cstheme="minorHAnsi"/>
          <w:sz w:val="24"/>
          <w:szCs w:val="24"/>
        </w:rPr>
        <w:lastRenderedPageBreak/>
        <w:t xml:space="preserve">favourable within this field of study. </w:t>
      </w:r>
      <w:r w:rsidR="00A32EAF">
        <w:rPr>
          <w:rFonts w:asciiTheme="minorHAnsi" w:hAnsiTheme="minorHAnsi" w:cstheme="minorHAnsi"/>
          <w:sz w:val="24"/>
          <w:szCs w:val="24"/>
        </w:rPr>
        <w:t>T</w:t>
      </w:r>
      <w:r w:rsidR="00DE543F" w:rsidRPr="00790A37">
        <w:rPr>
          <w:rFonts w:asciiTheme="minorHAnsi" w:hAnsiTheme="minorHAnsi" w:cstheme="minorHAnsi"/>
          <w:sz w:val="24"/>
          <w:szCs w:val="24"/>
        </w:rPr>
        <w:t>he ethical protocol that was carried out describing the behavioural studies as ‘non-invasive’ and that participants all gave consent and were paid their professional rate</w:t>
      </w:r>
      <w:r w:rsidR="00FB4E48" w:rsidRPr="00790A37">
        <w:rPr>
          <w:rFonts w:asciiTheme="minorHAnsi" w:hAnsiTheme="minorHAnsi" w:cstheme="minorHAnsi"/>
          <w:sz w:val="24"/>
          <w:szCs w:val="24"/>
        </w:rPr>
        <w:t>.</w:t>
      </w:r>
      <w:r w:rsidR="009C3FD7" w:rsidRPr="00790A37">
        <w:rPr>
          <w:rFonts w:asciiTheme="minorHAnsi" w:hAnsiTheme="minorHAnsi" w:cstheme="minorHAnsi"/>
          <w:sz w:val="24"/>
          <w:szCs w:val="24"/>
        </w:rPr>
        <w:t xml:space="preserve"> </w:t>
      </w:r>
      <w:r w:rsidR="008C6953" w:rsidRPr="00790A37">
        <w:rPr>
          <w:rFonts w:asciiTheme="minorHAnsi" w:hAnsiTheme="minorHAnsi" w:cstheme="minorHAnsi"/>
          <w:sz w:val="24"/>
          <w:szCs w:val="24"/>
        </w:rPr>
        <w:t xml:space="preserve">Whilst not all of the articles reviewed within this document clearly state their ethical protocol it is useful to reflect on the ethical frameworks that are present in the varied research methods used. </w:t>
      </w:r>
    </w:p>
    <w:p w14:paraId="68210E3F" w14:textId="77777777" w:rsidR="00812DB2" w:rsidRDefault="00812DB2">
      <w:pPr>
        <w:rPr>
          <w:rFonts w:asciiTheme="minorHAnsi" w:hAnsiTheme="minorHAnsi" w:cstheme="minorHAnsi"/>
          <w:sz w:val="24"/>
          <w:szCs w:val="24"/>
        </w:rPr>
      </w:pPr>
    </w:p>
    <w:p w14:paraId="5D7EC61E" w14:textId="2D98E6A6" w:rsidR="00812DB2" w:rsidRDefault="00812DB2">
      <w:pPr>
        <w:rPr>
          <w:rFonts w:asciiTheme="minorHAnsi" w:hAnsiTheme="minorHAnsi" w:cstheme="minorHAnsi"/>
          <w:sz w:val="24"/>
          <w:szCs w:val="24"/>
        </w:rPr>
      </w:pPr>
      <w:r>
        <w:rPr>
          <w:rFonts w:asciiTheme="minorHAnsi" w:hAnsiTheme="minorHAnsi" w:cstheme="minorHAnsi"/>
          <w:sz w:val="24"/>
          <w:szCs w:val="24"/>
        </w:rPr>
        <w:t xml:space="preserve">There are many </w:t>
      </w:r>
      <w:r w:rsidR="00852BB5">
        <w:rPr>
          <w:rFonts w:asciiTheme="minorHAnsi" w:hAnsiTheme="minorHAnsi" w:cstheme="minorHAnsi"/>
          <w:sz w:val="24"/>
          <w:szCs w:val="24"/>
        </w:rPr>
        <w:t>studies</w:t>
      </w:r>
      <w:r>
        <w:rPr>
          <w:rFonts w:asciiTheme="minorHAnsi" w:hAnsiTheme="minorHAnsi" w:cstheme="minorHAnsi"/>
          <w:sz w:val="24"/>
          <w:szCs w:val="24"/>
        </w:rPr>
        <w:t xml:space="preserve"> that explore tacit knowledge and the art and craft of making and doing, and whilst this study is focused on craft education</w:t>
      </w:r>
      <w:r w:rsidR="00084B42">
        <w:rPr>
          <w:rFonts w:asciiTheme="minorHAnsi" w:hAnsiTheme="minorHAnsi" w:cstheme="minorHAnsi"/>
          <w:sz w:val="24"/>
          <w:szCs w:val="24"/>
        </w:rPr>
        <w:t>,</w:t>
      </w:r>
      <w:r>
        <w:rPr>
          <w:rFonts w:asciiTheme="minorHAnsi" w:hAnsiTheme="minorHAnsi" w:cstheme="minorHAnsi"/>
          <w:sz w:val="24"/>
          <w:szCs w:val="24"/>
        </w:rPr>
        <w:t xml:space="preserve"> articles such as ‘losing the art and craft of know-how’ by Michael Olsson and </w:t>
      </w:r>
      <w:proofErr w:type="spellStart"/>
      <w:r>
        <w:rPr>
          <w:rFonts w:asciiTheme="minorHAnsi" w:hAnsiTheme="minorHAnsi" w:cstheme="minorHAnsi"/>
          <w:sz w:val="24"/>
          <w:szCs w:val="24"/>
        </w:rPr>
        <w:t>Annmariee</w:t>
      </w:r>
      <w:proofErr w:type="spellEnd"/>
      <w:r>
        <w:rPr>
          <w:rFonts w:asciiTheme="minorHAnsi" w:hAnsiTheme="minorHAnsi" w:cstheme="minorHAnsi"/>
          <w:sz w:val="24"/>
          <w:szCs w:val="24"/>
        </w:rPr>
        <w:t xml:space="preserve"> Lloyd explores how changes to manufacturing and digital processing has impacted on human’s ability to ‘actually do’. This article is focused on car restorers, but it could be argued that the same embodied skills are required when making, fixing and problem solving with hand and brain. Olsson and Lloyd state that:</w:t>
      </w:r>
    </w:p>
    <w:p w14:paraId="7BB0ACB1" w14:textId="77777777" w:rsidR="00812DB2" w:rsidRDefault="00812DB2">
      <w:pPr>
        <w:rPr>
          <w:rFonts w:asciiTheme="minorHAnsi" w:hAnsiTheme="minorHAnsi" w:cstheme="minorHAnsi"/>
          <w:sz w:val="24"/>
          <w:szCs w:val="24"/>
        </w:rPr>
      </w:pPr>
    </w:p>
    <w:p w14:paraId="35FC0D15" w14:textId="02312E28" w:rsidR="00812DB2" w:rsidRDefault="00812DB2">
      <w:pPr>
        <w:rPr>
          <w:rFonts w:asciiTheme="minorHAnsi" w:hAnsiTheme="minorHAnsi" w:cstheme="minorHAnsi"/>
          <w:sz w:val="24"/>
          <w:szCs w:val="24"/>
        </w:rPr>
      </w:pPr>
      <w:r w:rsidRPr="00812DB2">
        <w:rPr>
          <w:rFonts w:asciiTheme="minorHAnsi" w:hAnsiTheme="minorHAnsi" w:cstheme="minorHAnsi"/>
          <w:i/>
          <w:iCs/>
          <w:sz w:val="24"/>
          <w:szCs w:val="24"/>
        </w:rPr>
        <w:t>The loss of knowledge, not just of what to do, but how to do it, is not only a concern for hobbyists and historians. In the midst of our information society, the global shift from a production to post-production economy has led a rapidly shrinking pool of individuals who possess needed embodied craft knowledge, the how to do something”</w:t>
      </w:r>
      <w:r>
        <w:rPr>
          <w:rFonts w:asciiTheme="minorHAnsi" w:hAnsiTheme="minorHAnsi" w:cstheme="minorHAnsi"/>
          <w:sz w:val="24"/>
          <w:szCs w:val="24"/>
        </w:rPr>
        <w:t xml:space="preserve"> (Olsson &amp; Lloyd, 2017) </w:t>
      </w:r>
    </w:p>
    <w:p w14:paraId="7A0F8B57" w14:textId="77777777" w:rsidR="00852BB5" w:rsidRDefault="00852BB5">
      <w:pPr>
        <w:rPr>
          <w:rFonts w:asciiTheme="minorHAnsi" w:hAnsiTheme="minorHAnsi" w:cstheme="minorHAnsi"/>
          <w:sz w:val="24"/>
          <w:szCs w:val="24"/>
        </w:rPr>
      </w:pPr>
    </w:p>
    <w:p w14:paraId="5288A473" w14:textId="16493F9D" w:rsidR="00852BB5" w:rsidRPr="00790A37" w:rsidRDefault="00F11C7A">
      <w:pPr>
        <w:rPr>
          <w:rFonts w:asciiTheme="minorHAnsi" w:hAnsiTheme="minorHAnsi" w:cstheme="minorHAnsi"/>
          <w:sz w:val="24"/>
          <w:szCs w:val="24"/>
        </w:rPr>
      </w:pPr>
      <w:r>
        <w:rPr>
          <w:rFonts w:asciiTheme="minorHAnsi" w:hAnsiTheme="minorHAnsi" w:cstheme="minorHAnsi"/>
          <w:sz w:val="24"/>
          <w:szCs w:val="24"/>
        </w:rPr>
        <w:t>Olsson and Lloyd</w:t>
      </w:r>
      <w:r w:rsidR="00852BB5">
        <w:rPr>
          <w:rFonts w:asciiTheme="minorHAnsi" w:hAnsiTheme="minorHAnsi" w:cstheme="minorHAnsi"/>
          <w:sz w:val="24"/>
          <w:szCs w:val="24"/>
        </w:rPr>
        <w:t xml:space="preserve"> state that theoretical research was sourced from a more ‘sociologically and contextually oriented line of research’. It refers to knowing as not just what resides in a person’s head or in a book but also the interaction of materials and activities involved in making and construction. This research ties directly into craft education and personal experiences. It states an ethnographical approach to the study and consisted of observational case studies and concluding </w:t>
      </w:r>
      <w:r w:rsidR="00D24B20">
        <w:rPr>
          <w:rFonts w:asciiTheme="minorHAnsi" w:hAnsiTheme="minorHAnsi" w:cstheme="minorHAnsi"/>
          <w:sz w:val="24"/>
          <w:szCs w:val="24"/>
        </w:rPr>
        <w:t xml:space="preserve">semi-structured </w:t>
      </w:r>
      <w:r w:rsidR="00852BB5">
        <w:rPr>
          <w:rFonts w:asciiTheme="minorHAnsi" w:hAnsiTheme="minorHAnsi" w:cstheme="minorHAnsi"/>
          <w:sz w:val="24"/>
          <w:szCs w:val="24"/>
        </w:rPr>
        <w:t xml:space="preserve">interviews. </w:t>
      </w:r>
    </w:p>
    <w:p w14:paraId="393D523C" w14:textId="77777777" w:rsidR="00974E30" w:rsidRPr="00790A37" w:rsidRDefault="00974E30">
      <w:pPr>
        <w:rPr>
          <w:rFonts w:asciiTheme="minorHAnsi" w:hAnsiTheme="minorHAnsi" w:cstheme="minorHAnsi"/>
          <w:sz w:val="24"/>
          <w:szCs w:val="24"/>
        </w:rPr>
      </w:pPr>
    </w:p>
    <w:p w14:paraId="155FF3DF" w14:textId="1F49D2C5" w:rsidR="00974E30" w:rsidRPr="00790A37" w:rsidRDefault="00974E30">
      <w:pPr>
        <w:rPr>
          <w:rFonts w:asciiTheme="minorHAnsi" w:hAnsiTheme="minorHAnsi" w:cstheme="minorHAnsi"/>
          <w:sz w:val="24"/>
          <w:szCs w:val="24"/>
        </w:rPr>
      </w:pPr>
      <w:r w:rsidRPr="00790A37">
        <w:rPr>
          <w:rFonts w:asciiTheme="minorHAnsi" w:hAnsiTheme="minorHAnsi" w:cstheme="minorHAnsi"/>
          <w:sz w:val="24"/>
          <w:szCs w:val="24"/>
        </w:rPr>
        <w:t xml:space="preserve">The necessity of craft education is argued in several articles collected within this essay, all discuss the need for tacit knowledge and engagement with our material world. Within the article </w:t>
      </w:r>
      <w:r w:rsidR="002A057B" w:rsidRPr="00790A37">
        <w:rPr>
          <w:rFonts w:asciiTheme="minorHAnsi" w:hAnsiTheme="minorHAnsi" w:cstheme="minorHAnsi"/>
          <w:sz w:val="24"/>
          <w:szCs w:val="24"/>
        </w:rPr>
        <w:t>‘A</w:t>
      </w:r>
      <w:r w:rsidRPr="00790A37">
        <w:rPr>
          <w:rFonts w:asciiTheme="minorHAnsi" w:hAnsiTheme="minorHAnsi" w:cstheme="minorHAnsi"/>
          <w:sz w:val="24"/>
          <w:szCs w:val="24"/>
        </w:rPr>
        <w:t xml:space="preserve"> discussion of the necessity of craft education in the 21</w:t>
      </w:r>
      <w:r w:rsidRPr="00790A37">
        <w:rPr>
          <w:rFonts w:asciiTheme="minorHAnsi" w:hAnsiTheme="minorHAnsi" w:cstheme="minorHAnsi"/>
          <w:sz w:val="24"/>
          <w:szCs w:val="24"/>
          <w:vertAlign w:val="superscript"/>
        </w:rPr>
        <w:t>st</w:t>
      </w:r>
      <w:r w:rsidRPr="00790A37">
        <w:rPr>
          <w:rFonts w:asciiTheme="minorHAnsi" w:hAnsiTheme="minorHAnsi" w:cstheme="minorHAnsi"/>
          <w:sz w:val="24"/>
          <w:szCs w:val="24"/>
        </w:rPr>
        <w:t xml:space="preserve"> century’ by Eva </w:t>
      </w:r>
      <w:proofErr w:type="spellStart"/>
      <w:r w:rsidRPr="00790A37">
        <w:rPr>
          <w:rFonts w:asciiTheme="minorHAnsi" w:hAnsiTheme="minorHAnsi" w:cstheme="minorHAnsi"/>
          <w:sz w:val="24"/>
          <w:szCs w:val="24"/>
        </w:rPr>
        <w:t>Veeber</w:t>
      </w:r>
      <w:proofErr w:type="spellEnd"/>
      <w:r w:rsidRPr="00790A37">
        <w:rPr>
          <w:rFonts w:asciiTheme="minorHAnsi" w:hAnsiTheme="minorHAnsi" w:cstheme="minorHAnsi"/>
          <w:sz w:val="24"/>
          <w:szCs w:val="24"/>
        </w:rPr>
        <w:t xml:space="preserve">, </w:t>
      </w:r>
      <w:proofErr w:type="spellStart"/>
      <w:r w:rsidRPr="00790A37">
        <w:rPr>
          <w:rFonts w:asciiTheme="minorHAnsi" w:hAnsiTheme="minorHAnsi" w:cstheme="minorHAnsi"/>
          <w:sz w:val="24"/>
          <w:szCs w:val="24"/>
        </w:rPr>
        <w:t>Erja</w:t>
      </w:r>
      <w:proofErr w:type="spellEnd"/>
      <w:r w:rsidRPr="00790A37">
        <w:rPr>
          <w:rFonts w:asciiTheme="minorHAnsi" w:hAnsiTheme="minorHAnsi" w:cstheme="minorHAnsi"/>
          <w:sz w:val="24"/>
          <w:szCs w:val="24"/>
        </w:rPr>
        <w:t xml:space="preserve"> </w:t>
      </w:r>
      <w:proofErr w:type="spellStart"/>
      <w:r w:rsidRPr="00790A37">
        <w:rPr>
          <w:rFonts w:asciiTheme="minorHAnsi" w:hAnsiTheme="minorHAnsi" w:cstheme="minorHAnsi"/>
          <w:sz w:val="24"/>
          <w:szCs w:val="24"/>
        </w:rPr>
        <w:t>Syrjalainen</w:t>
      </w:r>
      <w:proofErr w:type="spellEnd"/>
      <w:r w:rsidRPr="00790A37">
        <w:rPr>
          <w:rFonts w:asciiTheme="minorHAnsi" w:hAnsiTheme="minorHAnsi" w:cstheme="minorHAnsi"/>
          <w:sz w:val="24"/>
          <w:szCs w:val="24"/>
        </w:rPr>
        <w:t xml:space="preserve"> and </w:t>
      </w:r>
      <w:proofErr w:type="spellStart"/>
      <w:r w:rsidRPr="00790A37">
        <w:rPr>
          <w:rFonts w:asciiTheme="minorHAnsi" w:hAnsiTheme="minorHAnsi" w:cstheme="minorHAnsi"/>
          <w:sz w:val="24"/>
          <w:szCs w:val="24"/>
        </w:rPr>
        <w:t>Ene</w:t>
      </w:r>
      <w:proofErr w:type="spellEnd"/>
      <w:r w:rsidRPr="00790A37">
        <w:rPr>
          <w:rFonts w:asciiTheme="minorHAnsi" w:hAnsiTheme="minorHAnsi" w:cstheme="minorHAnsi"/>
          <w:sz w:val="24"/>
          <w:szCs w:val="24"/>
        </w:rPr>
        <w:t xml:space="preserve"> Lind, the importance and necessity of craft is discussed quoting:</w:t>
      </w:r>
    </w:p>
    <w:p w14:paraId="09A4A9F6" w14:textId="07AB7F0F" w:rsidR="00974E30" w:rsidRPr="00790A37" w:rsidRDefault="00974E30" w:rsidP="00974E30">
      <w:pPr>
        <w:pStyle w:val="NormalWeb"/>
        <w:rPr>
          <w:rFonts w:asciiTheme="minorHAnsi" w:hAnsiTheme="minorHAnsi" w:cstheme="minorHAnsi"/>
        </w:rPr>
      </w:pPr>
      <w:r w:rsidRPr="00790A37">
        <w:rPr>
          <w:rFonts w:asciiTheme="minorHAnsi" w:hAnsiTheme="minorHAnsi" w:cstheme="minorHAnsi"/>
        </w:rPr>
        <w:t>‘</w:t>
      </w:r>
      <w:r w:rsidRPr="00790A37">
        <w:rPr>
          <w:rFonts w:asciiTheme="minorHAnsi" w:hAnsiTheme="minorHAnsi" w:cstheme="minorHAnsi"/>
          <w:i/>
          <w:iCs/>
        </w:rPr>
        <w:t xml:space="preserve">The fundamental purpose of an organism and a person is to survive through environmental interaction. This requires ongoing sensory-motor learning within a changing environment. Movements are not random. They are organized and purposeful. </w:t>
      </w:r>
      <w:r w:rsidRPr="00790A37">
        <w:rPr>
          <w:rFonts w:asciiTheme="minorHAnsi" w:hAnsiTheme="minorHAnsi" w:cstheme="minorHAnsi"/>
        </w:rPr>
        <w:t>(</w:t>
      </w:r>
      <w:proofErr w:type="spellStart"/>
      <w:r w:rsidRPr="00790A37">
        <w:rPr>
          <w:rFonts w:asciiTheme="minorHAnsi" w:hAnsiTheme="minorHAnsi" w:cstheme="minorHAnsi"/>
        </w:rPr>
        <w:t>Koziol</w:t>
      </w:r>
      <w:proofErr w:type="spellEnd"/>
      <w:r w:rsidRPr="00790A37">
        <w:rPr>
          <w:rFonts w:asciiTheme="minorHAnsi" w:hAnsiTheme="minorHAnsi" w:cstheme="minorHAnsi"/>
        </w:rPr>
        <w:t xml:space="preserve">, Budding, &amp; </w:t>
      </w:r>
      <w:proofErr w:type="spellStart"/>
      <w:r w:rsidRPr="00790A37">
        <w:rPr>
          <w:rFonts w:asciiTheme="minorHAnsi" w:hAnsiTheme="minorHAnsi" w:cstheme="minorHAnsi"/>
        </w:rPr>
        <w:t>Chidekel</w:t>
      </w:r>
      <w:proofErr w:type="spellEnd"/>
      <w:r w:rsidRPr="00790A37">
        <w:rPr>
          <w:rFonts w:asciiTheme="minorHAnsi" w:hAnsiTheme="minorHAnsi" w:cstheme="minorHAnsi"/>
        </w:rPr>
        <w:t xml:space="preserve"> 2012) </w:t>
      </w:r>
    </w:p>
    <w:p w14:paraId="38815167" w14:textId="419E952B" w:rsidR="00A44743" w:rsidRPr="00790A37" w:rsidRDefault="00974E30" w:rsidP="00AE05F2">
      <w:pPr>
        <w:pStyle w:val="NormalWeb"/>
        <w:rPr>
          <w:rFonts w:asciiTheme="minorHAnsi" w:hAnsiTheme="minorHAnsi" w:cstheme="minorHAnsi"/>
        </w:rPr>
      </w:pPr>
      <w:r w:rsidRPr="00790A37">
        <w:rPr>
          <w:rFonts w:asciiTheme="minorHAnsi" w:hAnsiTheme="minorHAnsi" w:cstheme="minorHAnsi"/>
        </w:rPr>
        <w:t xml:space="preserve">The </w:t>
      </w:r>
      <w:r w:rsidR="00CD08E9" w:rsidRPr="00790A37">
        <w:rPr>
          <w:rFonts w:asciiTheme="minorHAnsi" w:hAnsiTheme="minorHAnsi" w:cstheme="minorHAnsi"/>
        </w:rPr>
        <w:t>challenges of modern society and impact on craft education</w:t>
      </w:r>
      <w:r w:rsidR="00084B42">
        <w:rPr>
          <w:rFonts w:asciiTheme="minorHAnsi" w:hAnsiTheme="minorHAnsi" w:cstheme="minorHAnsi"/>
        </w:rPr>
        <w:t xml:space="preserve"> is discussed here</w:t>
      </w:r>
      <w:r w:rsidR="00CD08E9" w:rsidRPr="00790A37">
        <w:rPr>
          <w:rFonts w:asciiTheme="minorHAnsi" w:hAnsiTheme="minorHAnsi" w:cstheme="minorHAnsi"/>
        </w:rPr>
        <w:t>,</w:t>
      </w:r>
      <w:r w:rsidR="00084B42">
        <w:rPr>
          <w:rFonts w:asciiTheme="minorHAnsi" w:hAnsiTheme="minorHAnsi" w:cstheme="minorHAnsi"/>
        </w:rPr>
        <w:t xml:space="preserve"> as is the</w:t>
      </w:r>
      <w:r w:rsidR="00CD08E9" w:rsidRPr="00790A37">
        <w:rPr>
          <w:rFonts w:asciiTheme="minorHAnsi" w:hAnsiTheme="minorHAnsi" w:cstheme="minorHAnsi"/>
        </w:rPr>
        <w:t xml:space="preserve"> well-being and the physical impacts and neurological changes of motor skills and the human brain that occur as a result of changing use of craft. This paper explores </w:t>
      </w:r>
      <w:r w:rsidR="00513E47" w:rsidRPr="00790A37">
        <w:rPr>
          <w:rFonts w:asciiTheme="minorHAnsi" w:hAnsiTheme="minorHAnsi" w:cstheme="minorHAnsi"/>
        </w:rPr>
        <w:t>‘</w:t>
      </w:r>
      <w:r w:rsidR="00CD08E9" w:rsidRPr="00790A37">
        <w:rPr>
          <w:rFonts w:asciiTheme="minorHAnsi" w:hAnsiTheme="minorHAnsi" w:cstheme="minorHAnsi"/>
        </w:rPr>
        <w:t>theoretical explanations</w:t>
      </w:r>
      <w:r w:rsidR="00513E47" w:rsidRPr="00790A37">
        <w:rPr>
          <w:rFonts w:asciiTheme="minorHAnsi" w:hAnsiTheme="minorHAnsi" w:cstheme="minorHAnsi"/>
        </w:rPr>
        <w:t xml:space="preserve"> from three different perspectives</w:t>
      </w:r>
      <w:r w:rsidR="00EA35F4" w:rsidRPr="00790A37">
        <w:rPr>
          <w:rFonts w:asciiTheme="minorHAnsi" w:hAnsiTheme="minorHAnsi" w:cstheme="minorHAnsi"/>
        </w:rPr>
        <w:t>….</w:t>
      </w:r>
      <w:r w:rsidR="00513E47" w:rsidRPr="00790A37">
        <w:rPr>
          <w:rFonts w:asciiTheme="minorHAnsi" w:hAnsiTheme="minorHAnsi" w:cstheme="minorHAnsi"/>
        </w:rPr>
        <w:t xml:space="preserve"> offering an interdisciplinary picture’ (Eva </w:t>
      </w:r>
      <w:proofErr w:type="spellStart"/>
      <w:r w:rsidR="00513E47" w:rsidRPr="00790A37">
        <w:rPr>
          <w:rFonts w:asciiTheme="minorHAnsi" w:hAnsiTheme="minorHAnsi" w:cstheme="minorHAnsi"/>
        </w:rPr>
        <w:t>Veeber</w:t>
      </w:r>
      <w:proofErr w:type="spellEnd"/>
      <w:r w:rsidR="00513E47" w:rsidRPr="00790A37">
        <w:rPr>
          <w:rFonts w:asciiTheme="minorHAnsi" w:hAnsiTheme="minorHAnsi" w:cstheme="minorHAnsi"/>
        </w:rPr>
        <w:t xml:space="preserve">. Et al. (2015) </w:t>
      </w:r>
    </w:p>
    <w:p w14:paraId="778824D7" w14:textId="6E963B9A" w:rsidR="00AE05F2" w:rsidRPr="00790A37" w:rsidRDefault="00513E47" w:rsidP="00AE05F2">
      <w:pPr>
        <w:pStyle w:val="NormalWeb"/>
        <w:rPr>
          <w:rFonts w:asciiTheme="minorHAnsi" w:hAnsiTheme="minorHAnsi" w:cstheme="minorHAnsi"/>
        </w:rPr>
      </w:pPr>
      <w:r w:rsidRPr="00790A37">
        <w:rPr>
          <w:rFonts w:asciiTheme="minorHAnsi" w:hAnsiTheme="minorHAnsi" w:cstheme="minorHAnsi"/>
        </w:rPr>
        <w:t>This approach to</w:t>
      </w:r>
      <w:r w:rsidR="00286805" w:rsidRPr="00790A37">
        <w:rPr>
          <w:rFonts w:asciiTheme="minorHAnsi" w:hAnsiTheme="minorHAnsi" w:cstheme="minorHAnsi"/>
        </w:rPr>
        <w:t xml:space="preserve"> analysing the need for craft from many perspectives gives a useful </w:t>
      </w:r>
      <w:r w:rsidR="00AE05F2" w:rsidRPr="00790A37">
        <w:rPr>
          <w:rFonts w:asciiTheme="minorHAnsi" w:hAnsiTheme="minorHAnsi" w:cstheme="minorHAnsi"/>
        </w:rPr>
        <w:t>overview</w:t>
      </w:r>
      <w:r w:rsidR="00286805" w:rsidRPr="00790A37">
        <w:rPr>
          <w:rFonts w:asciiTheme="minorHAnsi" w:hAnsiTheme="minorHAnsi" w:cstheme="minorHAnsi"/>
        </w:rPr>
        <w:t xml:space="preserve"> of the complexities of the reasons for changes in the use of craft and the impact this may have on future generations</w:t>
      </w:r>
      <w:r w:rsidR="0058368D" w:rsidRPr="00790A37">
        <w:rPr>
          <w:rFonts w:asciiTheme="minorHAnsi" w:hAnsiTheme="minorHAnsi" w:cstheme="minorHAnsi"/>
        </w:rPr>
        <w:t xml:space="preserve">. It could be argued that it has created three case studies of different theories related to craft and in this way gives a broader perspective. </w:t>
      </w:r>
      <w:r w:rsidR="00E032D6" w:rsidRPr="00790A37">
        <w:rPr>
          <w:rFonts w:asciiTheme="minorHAnsi" w:hAnsiTheme="minorHAnsi" w:cstheme="minorHAnsi"/>
        </w:rPr>
        <w:t xml:space="preserve">It </w:t>
      </w:r>
      <w:r w:rsidR="00E032D6" w:rsidRPr="00790A37">
        <w:rPr>
          <w:rFonts w:asciiTheme="minorHAnsi" w:hAnsiTheme="minorHAnsi" w:cstheme="minorHAnsi"/>
        </w:rPr>
        <w:lastRenderedPageBreak/>
        <w:t xml:space="preserve">discusses the political impact on </w:t>
      </w:r>
      <w:r w:rsidR="00C73E6B" w:rsidRPr="00790A37">
        <w:rPr>
          <w:rFonts w:asciiTheme="minorHAnsi" w:hAnsiTheme="minorHAnsi" w:cstheme="minorHAnsi"/>
        </w:rPr>
        <w:t>c</w:t>
      </w:r>
      <w:r w:rsidR="00E032D6" w:rsidRPr="00790A37">
        <w:rPr>
          <w:rFonts w:asciiTheme="minorHAnsi" w:hAnsiTheme="minorHAnsi" w:cstheme="minorHAnsi"/>
        </w:rPr>
        <w:t xml:space="preserve">raft through theoretical perspectives giving an interpretivist perspective on some of the social influences that impact on the culture of craft. </w:t>
      </w:r>
      <w:r w:rsidR="00AE05F2" w:rsidRPr="00790A37">
        <w:rPr>
          <w:rFonts w:asciiTheme="minorHAnsi" w:hAnsiTheme="minorHAnsi" w:cstheme="minorHAnsi"/>
        </w:rPr>
        <w:t xml:space="preserve">One of the </w:t>
      </w:r>
      <w:r w:rsidR="00E032D6" w:rsidRPr="00790A37">
        <w:rPr>
          <w:rFonts w:asciiTheme="minorHAnsi" w:hAnsiTheme="minorHAnsi" w:cstheme="minorHAnsi"/>
        </w:rPr>
        <w:t xml:space="preserve">other </w:t>
      </w:r>
      <w:r w:rsidR="00AE05F2" w:rsidRPr="00790A37">
        <w:rPr>
          <w:rFonts w:asciiTheme="minorHAnsi" w:hAnsiTheme="minorHAnsi" w:cstheme="minorHAnsi"/>
        </w:rPr>
        <w:t xml:space="preserve">theoretical perspectives discussed within this article is given by Aaron </w:t>
      </w:r>
      <w:proofErr w:type="spellStart"/>
      <w:r w:rsidR="00AE05F2" w:rsidRPr="00790A37">
        <w:rPr>
          <w:rFonts w:asciiTheme="minorHAnsi" w:hAnsiTheme="minorHAnsi" w:cstheme="minorHAnsi"/>
        </w:rPr>
        <w:t>Antonovsky</w:t>
      </w:r>
      <w:proofErr w:type="spellEnd"/>
      <w:r w:rsidR="00AE05F2" w:rsidRPr="00790A37">
        <w:rPr>
          <w:rFonts w:asciiTheme="minorHAnsi" w:hAnsiTheme="minorHAnsi" w:cstheme="minorHAnsi"/>
        </w:rPr>
        <w:t xml:space="preserve"> whose work explores the relationship between stress, health, and well-being. He describes his concept of Sense of Coherence (SOC) which is needed for good well-being as having </w:t>
      </w:r>
      <w:r w:rsidR="00A44743" w:rsidRPr="00790A37">
        <w:rPr>
          <w:rFonts w:asciiTheme="minorHAnsi" w:hAnsiTheme="minorHAnsi" w:cstheme="minorHAnsi"/>
        </w:rPr>
        <w:t>three</w:t>
      </w:r>
      <w:r w:rsidR="00AE05F2" w:rsidRPr="00790A37">
        <w:rPr>
          <w:rFonts w:asciiTheme="minorHAnsi" w:hAnsiTheme="minorHAnsi" w:cstheme="minorHAnsi"/>
        </w:rPr>
        <w:t xml:space="preserve"> necessary components, comprehensibility, manageability, and meaningfulness and then goes on to say that craft enables all </w:t>
      </w:r>
      <w:r w:rsidR="00A44743" w:rsidRPr="00790A37">
        <w:rPr>
          <w:rFonts w:asciiTheme="minorHAnsi" w:hAnsiTheme="minorHAnsi" w:cstheme="minorHAnsi"/>
        </w:rPr>
        <w:t>three</w:t>
      </w:r>
      <w:r w:rsidR="00AE05F2" w:rsidRPr="00790A37">
        <w:rPr>
          <w:rFonts w:asciiTheme="minorHAnsi" w:hAnsiTheme="minorHAnsi" w:cstheme="minorHAnsi"/>
        </w:rPr>
        <w:t xml:space="preserve"> of these components which is why it is so necessary in our lives. </w:t>
      </w:r>
      <w:proofErr w:type="spellStart"/>
      <w:r w:rsidR="00AE05F2" w:rsidRPr="00790A37">
        <w:rPr>
          <w:rFonts w:asciiTheme="minorHAnsi" w:hAnsiTheme="minorHAnsi" w:cstheme="minorHAnsi"/>
        </w:rPr>
        <w:t>Antonovsky</w:t>
      </w:r>
      <w:proofErr w:type="spellEnd"/>
      <w:r w:rsidR="00AE05F2" w:rsidRPr="00790A37">
        <w:rPr>
          <w:rFonts w:asciiTheme="minorHAnsi" w:hAnsiTheme="minorHAnsi" w:cstheme="minorHAnsi"/>
        </w:rPr>
        <w:t xml:space="preserve"> is a sociologist and whilst his research is not specifically about craft his concepts and</w:t>
      </w:r>
      <w:r w:rsidR="009D618D" w:rsidRPr="00790A37">
        <w:rPr>
          <w:rFonts w:asciiTheme="minorHAnsi" w:hAnsiTheme="minorHAnsi" w:cstheme="minorHAnsi"/>
        </w:rPr>
        <w:t xml:space="preserve"> thinking can be applied to it. This broader perspective of behavioural and psychological research </w:t>
      </w:r>
      <w:r w:rsidR="0058368D" w:rsidRPr="00790A37">
        <w:rPr>
          <w:rFonts w:asciiTheme="minorHAnsi" w:hAnsiTheme="minorHAnsi" w:cstheme="minorHAnsi"/>
        </w:rPr>
        <w:t xml:space="preserve">gives useful insight and a broader context to this study. </w:t>
      </w:r>
      <w:r w:rsidR="007A62D2" w:rsidRPr="00790A37">
        <w:rPr>
          <w:rFonts w:asciiTheme="minorHAnsi" w:hAnsiTheme="minorHAnsi" w:cstheme="minorHAnsi"/>
        </w:rPr>
        <w:t xml:space="preserve">Whilst the three components described in </w:t>
      </w:r>
      <w:proofErr w:type="spellStart"/>
      <w:r w:rsidR="007A62D2" w:rsidRPr="00790A37">
        <w:rPr>
          <w:rFonts w:asciiTheme="minorHAnsi" w:hAnsiTheme="minorHAnsi" w:cstheme="minorHAnsi"/>
        </w:rPr>
        <w:t>Antonovsky’s</w:t>
      </w:r>
      <w:proofErr w:type="spellEnd"/>
      <w:r w:rsidR="007A62D2" w:rsidRPr="00790A37">
        <w:rPr>
          <w:rFonts w:asciiTheme="minorHAnsi" w:hAnsiTheme="minorHAnsi" w:cstheme="minorHAnsi"/>
        </w:rPr>
        <w:t xml:space="preserve"> theory of ‘Sense of Coherence’ seem very applicable to craft practice they </w:t>
      </w:r>
      <w:r w:rsidR="00C73E6B" w:rsidRPr="00790A37">
        <w:rPr>
          <w:rFonts w:asciiTheme="minorHAnsi" w:hAnsiTheme="minorHAnsi" w:cstheme="minorHAnsi"/>
        </w:rPr>
        <w:t>could</w:t>
      </w:r>
      <w:r w:rsidR="007A62D2" w:rsidRPr="00790A37">
        <w:rPr>
          <w:rFonts w:asciiTheme="minorHAnsi" w:hAnsiTheme="minorHAnsi" w:cstheme="minorHAnsi"/>
        </w:rPr>
        <w:t xml:space="preserve"> </w:t>
      </w:r>
      <w:r w:rsidR="00E33DD7" w:rsidRPr="00790A37">
        <w:rPr>
          <w:rFonts w:asciiTheme="minorHAnsi" w:hAnsiTheme="minorHAnsi" w:cstheme="minorHAnsi"/>
        </w:rPr>
        <w:t>also be</w:t>
      </w:r>
      <w:r w:rsidR="007A62D2" w:rsidRPr="00790A37">
        <w:rPr>
          <w:rFonts w:asciiTheme="minorHAnsi" w:hAnsiTheme="minorHAnsi" w:cstheme="minorHAnsi"/>
        </w:rPr>
        <w:t xml:space="preserve"> applicable to other activities that create enjoyment, which to that end ma</w:t>
      </w:r>
      <w:r w:rsidR="00706E8B">
        <w:rPr>
          <w:rFonts w:asciiTheme="minorHAnsi" w:hAnsiTheme="minorHAnsi" w:cstheme="minorHAnsi"/>
        </w:rPr>
        <w:t>ke</w:t>
      </w:r>
      <w:r w:rsidR="007A62D2" w:rsidRPr="00790A37">
        <w:rPr>
          <w:rFonts w:asciiTheme="minorHAnsi" w:hAnsiTheme="minorHAnsi" w:cstheme="minorHAnsi"/>
        </w:rPr>
        <w:t xml:space="preserve"> them</w:t>
      </w:r>
      <w:r w:rsidR="00EA35F4">
        <w:rPr>
          <w:rFonts w:asciiTheme="minorHAnsi" w:hAnsiTheme="minorHAnsi" w:cstheme="minorHAnsi"/>
        </w:rPr>
        <w:t xml:space="preserve"> useful, yet a broad interpretation of this theory. </w:t>
      </w:r>
    </w:p>
    <w:p w14:paraId="234160DD" w14:textId="3D423C80" w:rsidR="00DE543F" w:rsidRPr="00790A37" w:rsidRDefault="002A057B" w:rsidP="00974E30">
      <w:pPr>
        <w:pStyle w:val="NormalWeb"/>
        <w:rPr>
          <w:rFonts w:asciiTheme="minorHAnsi" w:hAnsiTheme="minorHAnsi" w:cstheme="minorHAnsi"/>
        </w:rPr>
      </w:pPr>
      <w:r w:rsidRPr="00790A37">
        <w:rPr>
          <w:rFonts w:asciiTheme="minorHAnsi" w:hAnsiTheme="minorHAnsi" w:cstheme="minorHAnsi"/>
        </w:rPr>
        <w:t>‘A</w:t>
      </w:r>
      <w:r w:rsidR="00DE543F" w:rsidRPr="00790A37">
        <w:rPr>
          <w:rFonts w:asciiTheme="minorHAnsi" w:hAnsiTheme="minorHAnsi" w:cstheme="minorHAnsi"/>
        </w:rPr>
        <w:t xml:space="preserve"> discussion of the necessity of craft education in the 21</w:t>
      </w:r>
      <w:r w:rsidR="00DE543F" w:rsidRPr="00790A37">
        <w:rPr>
          <w:rFonts w:asciiTheme="minorHAnsi" w:hAnsiTheme="minorHAnsi" w:cstheme="minorHAnsi"/>
          <w:vertAlign w:val="superscript"/>
        </w:rPr>
        <w:t>st</w:t>
      </w:r>
      <w:r w:rsidR="00DE543F" w:rsidRPr="00790A37">
        <w:rPr>
          <w:rFonts w:asciiTheme="minorHAnsi" w:hAnsiTheme="minorHAnsi" w:cstheme="minorHAnsi"/>
        </w:rPr>
        <w:t xml:space="preserve"> century’ by Eva </w:t>
      </w:r>
      <w:proofErr w:type="spellStart"/>
      <w:r w:rsidR="00DE543F" w:rsidRPr="00790A37">
        <w:rPr>
          <w:rFonts w:asciiTheme="minorHAnsi" w:hAnsiTheme="minorHAnsi" w:cstheme="minorHAnsi"/>
        </w:rPr>
        <w:t>Veeber</w:t>
      </w:r>
      <w:proofErr w:type="spellEnd"/>
      <w:r w:rsidR="00DE543F" w:rsidRPr="00790A37">
        <w:rPr>
          <w:rFonts w:asciiTheme="minorHAnsi" w:hAnsiTheme="minorHAnsi" w:cstheme="minorHAnsi"/>
        </w:rPr>
        <w:t xml:space="preserve">, </w:t>
      </w:r>
      <w:proofErr w:type="spellStart"/>
      <w:r w:rsidR="00DE543F" w:rsidRPr="00790A37">
        <w:rPr>
          <w:rFonts w:asciiTheme="minorHAnsi" w:hAnsiTheme="minorHAnsi" w:cstheme="minorHAnsi"/>
        </w:rPr>
        <w:t>Erja</w:t>
      </w:r>
      <w:proofErr w:type="spellEnd"/>
      <w:r w:rsidR="00DE543F" w:rsidRPr="00790A37">
        <w:rPr>
          <w:rFonts w:asciiTheme="minorHAnsi" w:hAnsiTheme="minorHAnsi" w:cstheme="minorHAnsi"/>
        </w:rPr>
        <w:t xml:space="preserve"> </w:t>
      </w:r>
      <w:proofErr w:type="spellStart"/>
      <w:r w:rsidR="00DE543F" w:rsidRPr="00790A37">
        <w:rPr>
          <w:rFonts w:asciiTheme="minorHAnsi" w:hAnsiTheme="minorHAnsi" w:cstheme="minorHAnsi"/>
        </w:rPr>
        <w:t>Syrjalainen</w:t>
      </w:r>
      <w:proofErr w:type="spellEnd"/>
      <w:r w:rsidR="00DE543F" w:rsidRPr="00790A37">
        <w:rPr>
          <w:rFonts w:asciiTheme="minorHAnsi" w:hAnsiTheme="minorHAnsi" w:cstheme="minorHAnsi"/>
        </w:rPr>
        <w:t xml:space="preserve"> and </w:t>
      </w:r>
      <w:proofErr w:type="spellStart"/>
      <w:r w:rsidR="00DE543F" w:rsidRPr="00790A37">
        <w:rPr>
          <w:rFonts w:asciiTheme="minorHAnsi" w:hAnsiTheme="minorHAnsi" w:cstheme="minorHAnsi"/>
        </w:rPr>
        <w:t>Ene</w:t>
      </w:r>
      <w:proofErr w:type="spellEnd"/>
      <w:r w:rsidR="00DE543F" w:rsidRPr="00790A37">
        <w:rPr>
          <w:rFonts w:asciiTheme="minorHAnsi" w:hAnsiTheme="minorHAnsi" w:cstheme="minorHAnsi"/>
        </w:rPr>
        <w:t xml:space="preserve"> Lind</w:t>
      </w:r>
      <w:r w:rsidRPr="00790A37">
        <w:rPr>
          <w:rFonts w:asciiTheme="minorHAnsi" w:hAnsiTheme="minorHAnsi" w:cstheme="minorHAnsi"/>
        </w:rPr>
        <w:t xml:space="preserve"> gives several theoretical perspectives and methods of research to explore the necessity of craft education in the 21</w:t>
      </w:r>
      <w:r w:rsidRPr="00790A37">
        <w:rPr>
          <w:rFonts w:asciiTheme="minorHAnsi" w:hAnsiTheme="minorHAnsi" w:cstheme="minorHAnsi"/>
          <w:vertAlign w:val="superscript"/>
        </w:rPr>
        <w:t>st</w:t>
      </w:r>
      <w:r w:rsidRPr="00790A37">
        <w:rPr>
          <w:rFonts w:asciiTheme="minorHAnsi" w:hAnsiTheme="minorHAnsi" w:cstheme="minorHAnsi"/>
        </w:rPr>
        <w:t xml:space="preserve"> century. It explores the neurological effects of the hand and the brain and how changes in patterns of behaviour can affect motor skills. This is particularly useful when observing </w:t>
      </w:r>
      <w:r w:rsidR="00157A63" w:rsidRPr="00790A37">
        <w:rPr>
          <w:rFonts w:asciiTheme="minorHAnsi" w:hAnsiTheme="minorHAnsi" w:cstheme="minorHAnsi"/>
        </w:rPr>
        <w:t>current student behaviours and it could be speculated that these changes in hand and brain behaviours are affecting concentration and discipline to work on labour intensive task</w:t>
      </w:r>
      <w:r w:rsidR="005D6EAE">
        <w:rPr>
          <w:rFonts w:asciiTheme="minorHAnsi" w:hAnsiTheme="minorHAnsi" w:cstheme="minorHAnsi"/>
        </w:rPr>
        <w:t xml:space="preserve">s. Craft practice requires repletion of tasks which are often time consuming and slow paced, this contrasts the fast-paced technological world of today, where day to day information and tasks are often immediate or ‘on tap’. The brain perhaps has adapted to the faster pace of life and is not as easily able to concentrate or focus on slower tasks. </w:t>
      </w:r>
    </w:p>
    <w:p w14:paraId="58146943" w14:textId="12AE3B22" w:rsidR="00B150E5" w:rsidRPr="00790A37" w:rsidRDefault="00B150E5" w:rsidP="00974E30">
      <w:pPr>
        <w:pStyle w:val="NormalWeb"/>
        <w:rPr>
          <w:rFonts w:asciiTheme="minorHAnsi" w:hAnsiTheme="minorHAnsi" w:cstheme="minorHAnsi"/>
        </w:rPr>
      </w:pPr>
      <w:r w:rsidRPr="00790A37">
        <w:rPr>
          <w:rFonts w:asciiTheme="minorHAnsi" w:hAnsiTheme="minorHAnsi" w:cstheme="minorHAnsi"/>
        </w:rPr>
        <w:t>In order to contextualise the</w:t>
      </w:r>
      <w:r w:rsidR="00AD62D7" w:rsidRPr="00790A37">
        <w:rPr>
          <w:rFonts w:asciiTheme="minorHAnsi" w:hAnsiTheme="minorHAnsi" w:cstheme="minorHAnsi"/>
        </w:rPr>
        <w:t xml:space="preserve"> changes to hand, </w:t>
      </w:r>
      <w:r w:rsidR="00366FE0" w:rsidRPr="00790A37">
        <w:rPr>
          <w:rFonts w:asciiTheme="minorHAnsi" w:hAnsiTheme="minorHAnsi" w:cstheme="minorHAnsi"/>
        </w:rPr>
        <w:t xml:space="preserve">brain, </w:t>
      </w:r>
      <w:r w:rsidR="00AD62D7" w:rsidRPr="00790A37">
        <w:rPr>
          <w:rFonts w:asciiTheme="minorHAnsi" w:hAnsiTheme="minorHAnsi" w:cstheme="minorHAnsi"/>
        </w:rPr>
        <w:t xml:space="preserve">and motor skills it is necessary to explore the pedagogy of craft education and explore the historical aspects of the changes to craft skills. This is explored within the article written by </w:t>
      </w:r>
      <w:proofErr w:type="spellStart"/>
      <w:r w:rsidR="00AD62D7" w:rsidRPr="00790A37">
        <w:rPr>
          <w:rFonts w:asciiTheme="minorHAnsi" w:hAnsiTheme="minorHAnsi" w:cstheme="minorHAnsi"/>
        </w:rPr>
        <w:t>Brynjar</w:t>
      </w:r>
      <w:proofErr w:type="spellEnd"/>
      <w:r w:rsidR="00AD62D7" w:rsidRPr="00790A37">
        <w:rPr>
          <w:rFonts w:asciiTheme="minorHAnsi" w:hAnsiTheme="minorHAnsi" w:cstheme="minorHAnsi"/>
        </w:rPr>
        <w:t xml:space="preserve"> </w:t>
      </w:r>
      <w:proofErr w:type="spellStart"/>
      <w:r w:rsidR="00AD62D7" w:rsidRPr="00790A37">
        <w:rPr>
          <w:rFonts w:asciiTheme="minorHAnsi" w:hAnsiTheme="minorHAnsi" w:cstheme="minorHAnsi"/>
        </w:rPr>
        <w:t>Olafsson</w:t>
      </w:r>
      <w:proofErr w:type="spellEnd"/>
      <w:r w:rsidR="00AD62D7" w:rsidRPr="00790A37">
        <w:rPr>
          <w:rFonts w:asciiTheme="minorHAnsi" w:hAnsiTheme="minorHAnsi" w:cstheme="minorHAnsi"/>
        </w:rPr>
        <w:t xml:space="preserve"> and </w:t>
      </w:r>
      <w:proofErr w:type="spellStart"/>
      <w:r w:rsidR="00AD62D7" w:rsidRPr="00790A37">
        <w:rPr>
          <w:rFonts w:asciiTheme="minorHAnsi" w:hAnsiTheme="minorHAnsi" w:cstheme="minorHAnsi"/>
        </w:rPr>
        <w:t>Gilsli</w:t>
      </w:r>
      <w:proofErr w:type="spellEnd"/>
      <w:r w:rsidR="00AD62D7" w:rsidRPr="00790A37">
        <w:rPr>
          <w:rFonts w:asciiTheme="minorHAnsi" w:hAnsiTheme="minorHAnsi" w:cstheme="minorHAnsi"/>
        </w:rPr>
        <w:t xml:space="preserve"> </w:t>
      </w:r>
      <w:proofErr w:type="spellStart"/>
      <w:r w:rsidR="00AD62D7" w:rsidRPr="00790A37">
        <w:rPr>
          <w:rFonts w:asciiTheme="minorHAnsi" w:hAnsiTheme="minorHAnsi" w:cstheme="minorHAnsi"/>
        </w:rPr>
        <w:t>Thorsteinsson</w:t>
      </w:r>
      <w:proofErr w:type="spellEnd"/>
      <w:r w:rsidR="00AD62D7" w:rsidRPr="00790A37">
        <w:rPr>
          <w:rFonts w:asciiTheme="minorHAnsi" w:hAnsiTheme="minorHAnsi" w:cstheme="minorHAnsi"/>
        </w:rPr>
        <w:t xml:space="preserve"> who discuss the Scandinavian ideology of Sloyd. This word translates as ‘handy’ or ‘skilful’ and the education system is designed with craft at the core to all learning. </w:t>
      </w:r>
      <w:r w:rsidR="00E032D6" w:rsidRPr="00790A37">
        <w:rPr>
          <w:rFonts w:asciiTheme="minorHAnsi" w:hAnsiTheme="minorHAnsi" w:cstheme="minorHAnsi"/>
        </w:rPr>
        <w:t xml:space="preserve">Within this article </w:t>
      </w:r>
      <w:proofErr w:type="spellStart"/>
      <w:r w:rsidR="00E032D6" w:rsidRPr="00790A37">
        <w:rPr>
          <w:rFonts w:asciiTheme="minorHAnsi" w:hAnsiTheme="minorHAnsi" w:cstheme="minorHAnsi"/>
        </w:rPr>
        <w:t>Olafsson</w:t>
      </w:r>
      <w:proofErr w:type="spellEnd"/>
      <w:r w:rsidR="00E032D6" w:rsidRPr="00790A37">
        <w:rPr>
          <w:rFonts w:asciiTheme="minorHAnsi" w:hAnsiTheme="minorHAnsi" w:cstheme="minorHAnsi"/>
        </w:rPr>
        <w:t xml:space="preserve"> and </w:t>
      </w:r>
      <w:proofErr w:type="spellStart"/>
      <w:r w:rsidR="00E032D6" w:rsidRPr="00790A37">
        <w:rPr>
          <w:rFonts w:asciiTheme="minorHAnsi" w:hAnsiTheme="minorHAnsi" w:cstheme="minorHAnsi"/>
        </w:rPr>
        <w:t>Thorsteinsson</w:t>
      </w:r>
      <w:proofErr w:type="spellEnd"/>
      <w:r w:rsidR="00E032D6" w:rsidRPr="00790A37">
        <w:rPr>
          <w:rFonts w:asciiTheme="minorHAnsi" w:hAnsiTheme="minorHAnsi" w:cstheme="minorHAnsi"/>
        </w:rPr>
        <w:t xml:space="preserve"> describe:</w:t>
      </w:r>
    </w:p>
    <w:p w14:paraId="1BDB6259" w14:textId="360B3FD2" w:rsidR="00E43343" w:rsidRPr="00F5445B" w:rsidRDefault="00DC19FD" w:rsidP="00974E30">
      <w:pPr>
        <w:pStyle w:val="NormalWeb"/>
        <w:rPr>
          <w:rFonts w:asciiTheme="minorHAnsi" w:hAnsiTheme="minorHAnsi" w:cstheme="minorHAnsi"/>
          <w:color w:val="202124"/>
          <w:shd w:val="clear" w:color="auto" w:fill="FFFFFF"/>
        </w:rPr>
      </w:pPr>
      <w:r>
        <w:rPr>
          <w:rFonts w:asciiTheme="minorHAnsi" w:hAnsiTheme="minorHAnsi" w:cstheme="minorHAnsi"/>
          <w:color w:val="202124"/>
          <w:shd w:val="clear" w:color="auto" w:fill="FFFFFF"/>
        </w:rPr>
        <w:t>‘</w:t>
      </w:r>
      <w:r w:rsidR="00E032D6" w:rsidRPr="00790A37">
        <w:rPr>
          <w:rFonts w:asciiTheme="minorHAnsi" w:hAnsiTheme="minorHAnsi" w:cstheme="minorHAnsi"/>
          <w:color w:val="202124"/>
          <w:shd w:val="clear" w:color="auto" w:fill="FFFFFF"/>
        </w:rPr>
        <w:t>The purpose of Sloyd was</w:t>
      </w:r>
      <w:r w:rsidR="00E032D6" w:rsidRPr="00790A37">
        <w:rPr>
          <w:rStyle w:val="apple-converted-space"/>
          <w:rFonts w:asciiTheme="minorHAnsi" w:hAnsiTheme="minorHAnsi" w:cstheme="minorHAnsi"/>
          <w:color w:val="202124"/>
          <w:shd w:val="clear" w:color="auto" w:fill="FFFFFF"/>
        </w:rPr>
        <w:t> </w:t>
      </w:r>
      <w:r w:rsidR="00E032D6" w:rsidRPr="00790A37">
        <w:rPr>
          <w:rFonts w:asciiTheme="minorHAnsi" w:hAnsiTheme="minorHAnsi" w:cstheme="minorHAnsi"/>
          <w:color w:val="040C28"/>
        </w:rPr>
        <w:t>to use craft as a tool in general education to build the character of the child, encouraging moral behaviour, greater intelligence, and industriousness</w:t>
      </w:r>
      <w:r>
        <w:rPr>
          <w:rFonts w:asciiTheme="minorHAnsi" w:hAnsiTheme="minorHAnsi" w:cstheme="minorHAnsi"/>
          <w:color w:val="040C28"/>
        </w:rPr>
        <w:t>’</w:t>
      </w:r>
      <w:r w:rsidR="00E032D6" w:rsidRPr="00790A37">
        <w:rPr>
          <w:rStyle w:val="apple-converted-space"/>
          <w:rFonts w:asciiTheme="minorHAnsi" w:hAnsiTheme="minorHAnsi" w:cstheme="minorHAnsi"/>
          <w:color w:val="202124"/>
          <w:shd w:val="clear" w:color="auto" w:fill="FFFFFF"/>
        </w:rPr>
        <w:t> </w:t>
      </w:r>
      <w:r w:rsidR="00E032D6" w:rsidRPr="002138DA">
        <w:rPr>
          <w:rFonts w:asciiTheme="minorHAnsi" w:hAnsiTheme="minorHAnsi" w:cstheme="minorHAnsi"/>
          <w:color w:val="202124"/>
          <w:shd w:val="clear" w:color="auto" w:fill="FFFFFF"/>
        </w:rPr>
        <w:t>(</w:t>
      </w:r>
      <w:proofErr w:type="spellStart"/>
      <w:r w:rsidR="00E032D6" w:rsidRPr="002138DA">
        <w:rPr>
          <w:rFonts w:asciiTheme="minorHAnsi" w:hAnsiTheme="minorHAnsi" w:cstheme="minorHAnsi"/>
          <w:color w:val="202124"/>
          <w:shd w:val="clear" w:color="auto" w:fill="FFFFFF"/>
        </w:rPr>
        <w:t>Thorarinsson</w:t>
      </w:r>
      <w:proofErr w:type="spellEnd"/>
      <w:r w:rsidR="00E032D6" w:rsidRPr="002138DA">
        <w:rPr>
          <w:rFonts w:asciiTheme="minorHAnsi" w:hAnsiTheme="minorHAnsi" w:cstheme="minorHAnsi"/>
          <w:color w:val="202124"/>
          <w:shd w:val="clear" w:color="auto" w:fill="FFFFFF"/>
        </w:rPr>
        <w:t>, 1891).</w:t>
      </w:r>
    </w:p>
    <w:p w14:paraId="6783B1D7" w14:textId="40391F16" w:rsidR="00B150E5" w:rsidRPr="002138DA" w:rsidRDefault="00AD62D7" w:rsidP="0075223C">
      <w:pPr>
        <w:pStyle w:val="NormalWeb"/>
        <w:rPr>
          <w:rFonts w:asciiTheme="minorHAnsi" w:hAnsiTheme="minorHAnsi" w:cstheme="minorHAnsi"/>
          <w:b/>
          <w:bCs/>
        </w:rPr>
      </w:pPr>
      <w:r w:rsidRPr="00790A37">
        <w:rPr>
          <w:rFonts w:asciiTheme="minorHAnsi" w:hAnsiTheme="minorHAnsi" w:cstheme="minorHAnsi"/>
        </w:rPr>
        <w:t xml:space="preserve">The importance of ‘learning through doing’ </w:t>
      </w:r>
      <w:r w:rsidR="00F11C7A">
        <w:rPr>
          <w:rFonts w:asciiTheme="minorHAnsi" w:hAnsiTheme="minorHAnsi" w:cstheme="minorHAnsi"/>
        </w:rPr>
        <w:t xml:space="preserve">is prevalent here </w:t>
      </w:r>
      <w:r w:rsidRPr="00790A37">
        <w:rPr>
          <w:rFonts w:asciiTheme="minorHAnsi" w:hAnsiTheme="minorHAnsi" w:cstheme="minorHAnsi"/>
        </w:rPr>
        <w:t xml:space="preserve">and gives arguments for how and why craft should be core to education. </w:t>
      </w:r>
      <w:r w:rsidR="004B2FCE">
        <w:rPr>
          <w:rFonts w:asciiTheme="minorHAnsi" w:hAnsiTheme="minorHAnsi" w:cstheme="minorHAnsi"/>
        </w:rPr>
        <w:t>This historical context can also be compared to the British Arts and Crafts movement</w:t>
      </w:r>
      <w:r w:rsidR="00030096">
        <w:rPr>
          <w:rFonts w:asciiTheme="minorHAnsi" w:hAnsiTheme="minorHAnsi" w:cstheme="minorHAnsi"/>
        </w:rPr>
        <w:t xml:space="preserve"> and the Industrial revolution and perhaps compare to our current ‘technological revolution’ that we are currently experiencing. </w:t>
      </w:r>
      <w:r w:rsidR="004B2FCE">
        <w:rPr>
          <w:rFonts w:asciiTheme="minorHAnsi" w:hAnsiTheme="minorHAnsi" w:cstheme="minorHAnsi"/>
        </w:rPr>
        <w:t xml:space="preserve"> </w:t>
      </w:r>
      <w:r w:rsidR="00E032D6" w:rsidRPr="00790A37">
        <w:rPr>
          <w:rFonts w:asciiTheme="minorHAnsi" w:hAnsiTheme="minorHAnsi" w:cstheme="minorHAnsi"/>
        </w:rPr>
        <w:t xml:space="preserve">Whilst the theories and concepts within this article remain sound, the article is of historical significance but therefore doesn’t </w:t>
      </w:r>
      <w:r w:rsidR="00DC19FD" w:rsidRPr="00790A37">
        <w:rPr>
          <w:rFonts w:asciiTheme="minorHAnsi" w:hAnsiTheme="minorHAnsi" w:cstheme="minorHAnsi"/>
        </w:rPr>
        <w:t>consider</w:t>
      </w:r>
      <w:r w:rsidR="00E032D6" w:rsidRPr="00790A37">
        <w:rPr>
          <w:rFonts w:asciiTheme="minorHAnsi" w:hAnsiTheme="minorHAnsi" w:cstheme="minorHAnsi"/>
        </w:rPr>
        <w:t xml:space="preserve"> our current technological era we are experiencing and the </w:t>
      </w:r>
    </w:p>
    <w:p w14:paraId="3333CB1B" w14:textId="17FBD8C8" w:rsidR="00057E99" w:rsidRPr="00790A37" w:rsidRDefault="00057E99" w:rsidP="00974E30">
      <w:pPr>
        <w:pStyle w:val="NormalWeb"/>
        <w:rPr>
          <w:rFonts w:asciiTheme="minorHAnsi" w:hAnsiTheme="minorHAnsi" w:cstheme="minorHAnsi"/>
        </w:rPr>
      </w:pPr>
      <w:r w:rsidRPr="00790A37">
        <w:rPr>
          <w:rFonts w:asciiTheme="minorHAnsi" w:hAnsiTheme="minorHAnsi" w:cstheme="minorHAnsi"/>
        </w:rPr>
        <w:t xml:space="preserve">An article within the Journal of World Psychiatry (June 2019) discusses the impact of the internet on our brains and how it may be changing our cognition. Whilst this article is now </w:t>
      </w:r>
      <w:r w:rsidRPr="00790A37">
        <w:rPr>
          <w:rFonts w:asciiTheme="minorHAnsi" w:hAnsiTheme="minorHAnsi" w:cstheme="minorHAnsi"/>
        </w:rPr>
        <w:lastRenderedPageBreak/>
        <w:t xml:space="preserve">relatively old in comparison with the speed that technology is progressing the fundamental research ideas around the way that the internet and online interaction has changes human behaviour patterns and thinking is clear with recommendations </w:t>
      </w:r>
      <w:r w:rsidR="00704F7B" w:rsidRPr="00790A37">
        <w:rPr>
          <w:rFonts w:asciiTheme="minorHAnsi" w:hAnsiTheme="minorHAnsi" w:cstheme="minorHAnsi"/>
        </w:rPr>
        <w:t xml:space="preserve">from this article for further exploration into the cognitive impact of this technology. This article also describes the impact on concentration, something which has been observed within practical experience of teaching craft and therefore gives epistemological validation to research ideas around the changing behaviours to craft students and the activities involved. </w:t>
      </w:r>
    </w:p>
    <w:p w14:paraId="685A4A67" w14:textId="5AFFF881" w:rsidR="000F5BC9" w:rsidRDefault="00172F30" w:rsidP="00974E30">
      <w:pPr>
        <w:pStyle w:val="NormalWeb"/>
        <w:rPr>
          <w:rFonts w:asciiTheme="minorHAnsi" w:hAnsiTheme="minorHAnsi" w:cstheme="minorHAnsi"/>
        </w:rPr>
      </w:pPr>
      <w:r w:rsidRPr="00790A37">
        <w:rPr>
          <w:rFonts w:asciiTheme="minorHAnsi" w:hAnsiTheme="minorHAnsi" w:cstheme="minorHAnsi"/>
        </w:rPr>
        <w:t xml:space="preserve">Several of the articles explored within this document explore the influence of technology on </w:t>
      </w:r>
      <w:r w:rsidR="00030096">
        <w:rPr>
          <w:rFonts w:asciiTheme="minorHAnsi" w:hAnsiTheme="minorHAnsi" w:cstheme="minorHAnsi"/>
        </w:rPr>
        <w:t>c</w:t>
      </w:r>
      <w:r w:rsidRPr="00790A37">
        <w:rPr>
          <w:rFonts w:asciiTheme="minorHAnsi" w:hAnsiTheme="minorHAnsi" w:cstheme="minorHAnsi"/>
        </w:rPr>
        <w:t xml:space="preserve">raft and </w:t>
      </w:r>
      <w:r w:rsidR="00030096">
        <w:rPr>
          <w:rFonts w:asciiTheme="minorHAnsi" w:hAnsiTheme="minorHAnsi" w:cstheme="minorHAnsi"/>
        </w:rPr>
        <w:t>with it,</w:t>
      </w:r>
      <w:r w:rsidRPr="00790A37">
        <w:rPr>
          <w:rFonts w:asciiTheme="minorHAnsi" w:hAnsiTheme="minorHAnsi" w:cstheme="minorHAnsi"/>
        </w:rPr>
        <w:t xml:space="preserve"> the fast-paced developments of technology</w:t>
      </w:r>
      <w:r w:rsidR="000F5BC9">
        <w:rPr>
          <w:rFonts w:asciiTheme="minorHAnsi" w:hAnsiTheme="minorHAnsi" w:cstheme="minorHAnsi"/>
        </w:rPr>
        <w:t>.</w:t>
      </w:r>
      <w:r w:rsidR="00706E8B">
        <w:rPr>
          <w:rFonts w:asciiTheme="minorHAnsi" w:hAnsiTheme="minorHAnsi" w:cstheme="minorHAnsi"/>
        </w:rPr>
        <w:t xml:space="preserve"> </w:t>
      </w:r>
      <w:r w:rsidR="00D4289B">
        <w:rPr>
          <w:rFonts w:asciiTheme="minorHAnsi" w:hAnsiTheme="minorHAnsi" w:cstheme="minorHAnsi"/>
        </w:rPr>
        <w:t xml:space="preserve">Many of them questioning how the use of technology affects our brains and behaviours. </w:t>
      </w:r>
      <w:r w:rsidR="00706E8B">
        <w:rPr>
          <w:rFonts w:asciiTheme="minorHAnsi" w:hAnsiTheme="minorHAnsi" w:cstheme="minorHAnsi"/>
        </w:rPr>
        <w:t>Whilst it is clear that the technological era we are experiencing is extremely fast paced and influences most</w:t>
      </w:r>
      <w:r w:rsidR="00B35155">
        <w:rPr>
          <w:rFonts w:asciiTheme="minorHAnsi" w:hAnsiTheme="minorHAnsi" w:cstheme="minorHAnsi"/>
        </w:rPr>
        <w:t xml:space="preserve"> areas of our lives, it is the human interaction with materials, making and the real world that is most significant within this review of influences on craft practice</w:t>
      </w:r>
      <w:r w:rsidR="00030096">
        <w:rPr>
          <w:rFonts w:asciiTheme="minorHAnsi" w:hAnsiTheme="minorHAnsi" w:cstheme="minorHAnsi"/>
        </w:rPr>
        <w:t xml:space="preserve"> as both a physical experience affecting thinking and doing. </w:t>
      </w:r>
    </w:p>
    <w:p w14:paraId="0296955E" w14:textId="717CB7E9" w:rsidR="00B35155" w:rsidRPr="00B35155" w:rsidRDefault="00F5445B" w:rsidP="00974E30">
      <w:pPr>
        <w:pStyle w:val="NormalWeb"/>
        <w:rPr>
          <w:rFonts w:asciiTheme="minorHAnsi" w:hAnsiTheme="minorHAnsi" w:cstheme="minorHAnsi"/>
          <w:color w:val="191919"/>
        </w:rPr>
      </w:pPr>
      <w:r>
        <w:rPr>
          <w:rFonts w:asciiTheme="minorHAnsi" w:hAnsiTheme="minorHAnsi" w:cstheme="minorHAnsi"/>
        </w:rPr>
        <w:t xml:space="preserve">Margret R </w:t>
      </w:r>
      <w:proofErr w:type="spellStart"/>
      <w:r>
        <w:rPr>
          <w:rFonts w:asciiTheme="minorHAnsi" w:hAnsiTheme="minorHAnsi" w:cstheme="minorHAnsi"/>
        </w:rPr>
        <w:t>Hoehe</w:t>
      </w:r>
      <w:proofErr w:type="spellEnd"/>
      <w:r>
        <w:rPr>
          <w:rFonts w:asciiTheme="minorHAnsi" w:hAnsiTheme="minorHAnsi" w:cstheme="minorHAnsi"/>
        </w:rPr>
        <w:t xml:space="preserve"> (2020) in her article </w:t>
      </w:r>
      <w:r w:rsidR="000F5BC9">
        <w:rPr>
          <w:rFonts w:asciiTheme="minorHAnsi" w:hAnsiTheme="minorHAnsi" w:cstheme="minorHAnsi"/>
        </w:rPr>
        <w:t>‘</w:t>
      </w:r>
      <w:r w:rsidR="000F5BC9" w:rsidRPr="000F5BC9">
        <w:rPr>
          <w:rFonts w:asciiTheme="minorHAnsi" w:hAnsiTheme="minorHAnsi" w:cstheme="minorHAnsi"/>
        </w:rPr>
        <w:t xml:space="preserve">Going digital: how technology use may influence human brains and </w:t>
      </w:r>
      <w:proofErr w:type="spellStart"/>
      <w:r w:rsidR="000F5BC9" w:rsidRPr="000F5BC9">
        <w:rPr>
          <w:rFonts w:asciiTheme="minorHAnsi" w:hAnsiTheme="minorHAnsi" w:cstheme="minorHAnsi"/>
        </w:rPr>
        <w:t>behavior</w:t>
      </w:r>
      <w:proofErr w:type="spellEnd"/>
      <w:r>
        <w:rPr>
          <w:rFonts w:asciiTheme="minorHAnsi" w:hAnsiTheme="minorHAnsi" w:cstheme="minorHAnsi"/>
        </w:rPr>
        <w:t>’</w:t>
      </w:r>
      <w:r w:rsidR="000F5BC9" w:rsidRPr="000F5BC9">
        <w:rPr>
          <w:rFonts w:asciiTheme="minorHAnsi" w:hAnsiTheme="minorHAnsi" w:cstheme="minorHAnsi"/>
        </w:rPr>
        <w:t xml:space="preserve"> </w:t>
      </w:r>
      <w:r>
        <w:rPr>
          <w:rFonts w:asciiTheme="minorHAnsi" w:hAnsiTheme="minorHAnsi" w:cstheme="minorHAnsi"/>
        </w:rPr>
        <w:t xml:space="preserve">discusses </w:t>
      </w:r>
      <w:r w:rsidR="000F5BC9">
        <w:rPr>
          <w:rFonts w:asciiTheme="minorHAnsi" w:hAnsiTheme="minorHAnsi" w:cstheme="minorHAnsi"/>
          <w:color w:val="191919"/>
        </w:rPr>
        <w:t>the impact that use of technology has on the human brain. Changes to our ways of thinking, learning and behaviour all impact on the plasticity of our brain which evolves and changes depending on the way we work, play, and interact. We can therefore assume that if craft is practiced less and less and technology used more and more, that our brains will change and perhaps we will no longer have the abilities required to make highly skilful objects or artifacts as previously experienced in our past.</w:t>
      </w:r>
      <w:r w:rsidR="00B35155">
        <w:rPr>
          <w:rFonts w:asciiTheme="minorHAnsi" w:hAnsiTheme="minorHAnsi" w:cstheme="minorHAnsi"/>
          <w:color w:val="191919"/>
        </w:rPr>
        <w:t xml:space="preserve"> Evidencing the changes in these skills may be difficult as neurological technology has only recently developed enough to explore the scientific aspects discussed here, however, since the 2019 article mentioned above explores scientific evidence, developments within the last 5 years may be useful.</w:t>
      </w:r>
    </w:p>
    <w:p w14:paraId="5B581B32" w14:textId="7CEAB9EB" w:rsidR="006B11B5" w:rsidRDefault="00172F30" w:rsidP="00974E30">
      <w:pPr>
        <w:pStyle w:val="NormalWeb"/>
        <w:rPr>
          <w:rFonts w:asciiTheme="minorHAnsi" w:hAnsiTheme="minorHAnsi" w:cstheme="minorHAnsi"/>
        </w:rPr>
      </w:pPr>
      <w:r w:rsidRPr="00790A37">
        <w:rPr>
          <w:rFonts w:asciiTheme="minorHAnsi" w:hAnsiTheme="minorHAnsi" w:cstheme="minorHAnsi"/>
        </w:rPr>
        <w:t xml:space="preserve"> </w:t>
      </w:r>
      <w:r w:rsidR="00D82F9D">
        <w:rPr>
          <w:rFonts w:asciiTheme="minorHAnsi" w:hAnsiTheme="minorHAnsi" w:cstheme="minorHAnsi"/>
        </w:rPr>
        <w:t>A</w:t>
      </w:r>
      <w:r w:rsidRPr="00790A37">
        <w:rPr>
          <w:rFonts w:asciiTheme="minorHAnsi" w:hAnsiTheme="minorHAnsi" w:cstheme="minorHAnsi"/>
        </w:rPr>
        <w:t xml:space="preserve">n article by Andrzej </w:t>
      </w:r>
      <w:proofErr w:type="spellStart"/>
      <w:r w:rsidRPr="00790A37">
        <w:rPr>
          <w:rFonts w:asciiTheme="minorHAnsi" w:hAnsiTheme="minorHAnsi" w:cstheme="minorHAnsi"/>
        </w:rPr>
        <w:t>Cickocki</w:t>
      </w:r>
      <w:proofErr w:type="spellEnd"/>
      <w:r w:rsidRPr="00790A37">
        <w:rPr>
          <w:rFonts w:asciiTheme="minorHAnsi" w:hAnsiTheme="minorHAnsi" w:cstheme="minorHAnsi"/>
        </w:rPr>
        <w:t xml:space="preserve"> and Alexander Kuleshov (2020) explor</w:t>
      </w:r>
      <w:r w:rsidR="00D82F9D">
        <w:rPr>
          <w:rFonts w:asciiTheme="minorHAnsi" w:hAnsiTheme="minorHAnsi" w:cstheme="minorHAnsi"/>
        </w:rPr>
        <w:t xml:space="preserve">es </w:t>
      </w:r>
      <w:r w:rsidRPr="00790A37">
        <w:rPr>
          <w:rFonts w:asciiTheme="minorHAnsi" w:hAnsiTheme="minorHAnsi" w:cstheme="minorHAnsi"/>
        </w:rPr>
        <w:t xml:space="preserve">the future trends of Human and </w:t>
      </w:r>
      <w:r w:rsidR="00D82F9D" w:rsidRPr="00790A37">
        <w:rPr>
          <w:rFonts w:asciiTheme="minorHAnsi" w:hAnsiTheme="minorHAnsi" w:cstheme="minorHAnsi"/>
        </w:rPr>
        <w:t>A</w:t>
      </w:r>
      <w:r w:rsidR="00D82F9D">
        <w:rPr>
          <w:rFonts w:asciiTheme="minorHAnsi" w:hAnsiTheme="minorHAnsi" w:cstheme="minorHAnsi"/>
        </w:rPr>
        <w:t>rtificial Intelligence</w:t>
      </w:r>
      <w:r w:rsidRPr="00790A37">
        <w:rPr>
          <w:rFonts w:asciiTheme="minorHAnsi" w:hAnsiTheme="minorHAnsi" w:cstheme="minorHAnsi"/>
        </w:rPr>
        <w:t xml:space="preserve"> </w:t>
      </w:r>
      <w:r w:rsidR="00D82F9D">
        <w:rPr>
          <w:rFonts w:asciiTheme="minorHAnsi" w:hAnsiTheme="minorHAnsi" w:cstheme="minorHAnsi"/>
        </w:rPr>
        <w:t xml:space="preserve">(AI) </w:t>
      </w:r>
      <w:r w:rsidRPr="00790A37">
        <w:rPr>
          <w:rFonts w:asciiTheme="minorHAnsi" w:hAnsiTheme="minorHAnsi" w:cstheme="minorHAnsi"/>
        </w:rPr>
        <w:t xml:space="preserve">collaboration and within it discusses the use of multiple intelligences and learning styles. </w:t>
      </w:r>
      <w:r w:rsidR="006B11B5">
        <w:rPr>
          <w:rFonts w:asciiTheme="minorHAnsi" w:hAnsiTheme="minorHAnsi" w:cstheme="minorHAnsi"/>
        </w:rPr>
        <w:t xml:space="preserve">This paper seeks to develop categorisation of different AI systems in the development of theory related to this relatively new field of study. In order to </w:t>
      </w:r>
      <w:r w:rsidR="00AC3805">
        <w:rPr>
          <w:rFonts w:asciiTheme="minorHAnsi" w:hAnsiTheme="minorHAnsi" w:cstheme="minorHAnsi"/>
        </w:rPr>
        <w:t>do</w:t>
      </w:r>
      <w:r w:rsidR="006B11B5">
        <w:rPr>
          <w:rFonts w:asciiTheme="minorHAnsi" w:hAnsiTheme="minorHAnsi" w:cstheme="minorHAnsi"/>
        </w:rPr>
        <w:t xml:space="preserve"> this the author draws upon both psychological and scientific theory. The paper refers to the ethical implications of such systems and discusses the need for responsible, ethical decision making within the design systems discussed. </w:t>
      </w:r>
    </w:p>
    <w:p w14:paraId="519F8F5C" w14:textId="722AF0BE" w:rsidR="00CE3678" w:rsidRPr="00790A37" w:rsidRDefault="00172F30" w:rsidP="00974E30">
      <w:pPr>
        <w:pStyle w:val="NormalWeb"/>
        <w:rPr>
          <w:rFonts w:asciiTheme="minorHAnsi" w:hAnsiTheme="minorHAnsi" w:cstheme="minorHAnsi"/>
        </w:rPr>
      </w:pPr>
      <w:r w:rsidRPr="00790A37">
        <w:rPr>
          <w:rFonts w:asciiTheme="minorHAnsi" w:hAnsiTheme="minorHAnsi" w:cstheme="minorHAnsi"/>
        </w:rPr>
        <w:t xml:space="preserve">Whilst </w:t>
      </w:r>
      <w:proofErr w:type="spellStart"/>
      <w:r w:rsidR="00EC3A44">
        <w:rPr>
          <w:rFonts w:asciiTheme="minorHAnsi" w:hAnsiTheme="minorHAnsi" w:cstheme="minorHAnsi"/>
        </w:rPr>
        <w:t>Cickocki</w:t>
      </w:r>
      <w:proofErr w:type="spellEnd"/>
      <w:r w:rsidR="00EC3A44">
        <w:rPr>
          <w:rFonts w:asciiTheme="minorHAnsi" w:hAnsiTheme="minorHAnsi" w:cstheme="minorHAnsi"/>
        </w:rPr>
        <w:t xml:space="preserve"> and Kuleshov</w:t>
      </w:r>
      <w:r w:rsidRPr="00790A37">
        <w:rPr>
          <w:rFonts w:asciiTheme="minorHAnsi" w:hAnsiTheme="minorHAnsi" w:cstheme="minorHAnsi"/>
        </w:rPr>
        <w:t xml:space="preserve"> discusses the</w:t>
      </w:r>
      <w:r w:rsidR="00CE3678" w:rsidRPr="00790A37">
        <w:rPr>
          <w:rFonts w:asciiTheme="minorHAnsi" w:hAnsiTheme="minorHAnsi" w:cstheme="minorHAnsi"/>
        </w:rPr>
        <w:t xml:space="preserve"> various ways that AI is developing</w:t>
      </w:r>
      <w:r w:rsidR="00D82F9D">
        <w:rPr>
          <w:rFonts w:asciiTheme="minorHAnsi" w:hAnsiTheme="minorHAnsi" w:cstheme="minorHAnsi"/>
        </w:rPr>
        <w:t xml:space="preserve"> the reader cannot but help explore ideas around the implications for AI within the field of practical application and human interaction with the material world. The article </w:t>
      </w:r>
      <w:r w:rsidR="00CE3678" w:rsidRPr="00790A37">
        <w:rPr>
          <w:rFonts w:asciiTheme="minorHAnsi" w:hAnsiTheme="minorHAnsi" w:cstheme="minorHAnsi"/>
        </w:rPr>
        <w:t xml:space="preserve">makes specific reference to emotional and creative intelligences which are specific to this study. </w:t>
      </w:r>
      <w:r w:rsidR="00030096">
        <w:rPr>
          <w:rFonts w:asciiTheme="minorHAnsi" w:hAnsiTheme="minorHAnsi" w:cstheme="minorHAnsi"/>
        </w:rPr>
        <w:t xml:space="preserve">This is a relatively new area of research as the speed to which Artificial Intelligence technology is developing is so rapid, it is difficult to learn or understand the impact and unintended consequences of such developments. Whilst there are clearly pros and cons for artificial intelligence it is the impact that this form of technology will have on human’s craft skills that is of particular interest within this study. </w:t>
      </w:r>
      <w:r w:rsidR="00B35155">
        <w:rPr>
          <w:rFonts w:asciiTheme="minorHAnsi" w:hAnsiTheme="minorHAnsi" w:cstheme="minorHAnsi"/>
        </w:rPr>
        <w:t>T</w:t>
      </w:r>
      <w:r w:rsidR="00CE3678" w:rsidRPr="00790A37">
        <w:rPr>
          <w:rFonts w:asciiTheme="minorHAnsi" w:hAnsiTheme="minorHAnsi" w:cstheme="minorHAnsi"/>
        </w:rPr>
        <w:t xml:space="preserve">he article also points out </w:t>
      </w:r>
      <w:r w:rsidR="00B35155">
        <w:rPr>
          <w:rFonts w:asciiTheme="minorHAnsi" w:hAnsiTheme="minorHAnsi" w:cstheme="minorHAnsi"/>
        </w:rPr>
        <w:t xml:space="preserve">the fact that </w:t>
      </w:r>
      <w:r w:rsidR="00CE3678" w:rsidRPr="00790A37">
        <w:rPr>
          <w:rFonts w:asciiTheme="minorHAnsi" w:hAnsiTheme="minorHAnsi" w:cstheme="minorHAnsi"/>
        </w:rPr>
        <w:t xml:space="preserve">there are flaws within some of the theory’s discussed as the definitions of multiple intelligences are </w:t>
      </w:r>
      <w:r w:rsidR="00CE3678" w:rsidRPr="00790A37">
        <w:rPr>
          <w:rFonts w:asciiTheme="minorHAnsi" w:hAnsiTheme="minorHAnsi" w:cstheme="minorHAnsi"/>
        </w:rPr>
        <w:lastRenderedPageBreak/>
        <w:t xml:space="preserve">not clear </w:t>
      </w:r>
      <w:r w:rsidR="00B35155">
        <w:rPr>
          <w:rFonts w:asciiTheme="minorHAnsi" w:hAnsiTheme="minorHAnsi" w:cstheme="minorHAnsi"/>
        </w:rPr>
        <w:t xml:space="preserve">or could show discrepancy or </w:t>
      </w:r>
      <w:r w:rsidR="009C02A5">
        <w:rPr>
          <w:rFonts w:asciiTheme="minorHAnsi" w:hAnsiTheme="minorHAnsi" w:cstheme="minorHAnsi"/>
        </w:rPr>
        <w:t>contradictions</w:t>
      </w:r>
      <w:r w:rsidR="00B35155">
        <w:rPr>
          <w:rFonts w:asciiTheme="minorHAnsi" w:hAnsiTheme="minorHAnsi" w:cstheme="minorHAnsi"/>
        </w:rPr>
        <w:t xml:space="preserve"> in their definitions. As </w:t>
      </w:r>
      <w:proofErr w:type="spellStart"/>
      <w:r w:rsidR="00B35155">
        <w:rPr>
          <w:rFonts w:asciiTheme="minorHAnsi" w:hAnsiTheme="minorHAnsi" w:cstheme="minorHAnsi"/>
        </w:rPr>
        <w:t>Cickocki</w:t>
      </w:r>
      <w:proofErr w:type="spellEnd"/>
      <w:r w:rsidR="00B35155">
        <w:rPr>
          <w:rFonts w:asciiTheme="minorHAnsi" w:hAnsiTheme="minorHAnsi" w:cstheme="minorHAnsi"/>
        </w:rPr>
        <w:t xml:space="preserve"> &amp; Kuleshov explain:</w:t>
      </w:r>
    </w:p>
    <w:p w14:paraId="53EEB590" w14:textId="3C2F086D" w:rsidR="00172F30" w:rsidRPr="00790A37" w:rsidRDefault="00CE3678" w:rsidP="00974E30">
      <w:pPr>
        <w:pStyle w:val="NormalWeb"/>
        <w:rPr>
          <w:rFonts w:asciiTheme="minorHAnsi" w:hAnsiTheme="minorHAnsi" w:cstheme="minorHAnsi"/>
        </w:rPr>
      </w:pPr>
      <w:r w:rsidRPr="00790A37">
        <w:rPr>
          <w:rFonts w:asciiTheme="minorHAnsi" w:hAnsiTheme="minorHAnsi" w:cstheme="minorHAnsi"/>
          <w:i/>
          <w:iCs/>
        </w:rPr>
        <w:t>‘</w:t>
      </w:r>
      <w:r w:rsidR="00704F7B" w:rsidRPr="00790A37">
        <w:rPr>
          <w:rFonts w:asciiTheme="minorHAnsi" w:hAnsiTheme="minorHAnsi" w:cstheme="minorHAnsi"/>
          <w:i/>
          <w:iCs/>
        </w:rPr>
        <w:t>They</w:t>
      </w:r>
      <w:r w:rsidRPr="00790A37">
        <w:rPr>
          <w:rFonts w:asciiTheme="minorHAnsi" w:hAnsiTheme="minorHAnsi" w:cstheme="minorHAnsi"/>
          <w:i/>
          <w:iCs/>
        </w:rPr>
        <w:t xml:space="preserve"> do not include spiritual intelligences and concepts such as love, generosity, openness, courage, self-discipline, forgiveness, compassion, detachment and sense of purpose.’</w:t>
      </w:r>
      <w:r w:rsidRPr="00790A37">
        <w:rPr>
          <w:rFonts w:asciiTheme="minorHAnsi" w:hAnsiTheme="minorHAnsi" w:cstheme="minorHAnsi"/>
        </w:rPr>
        <w:t xml:space="preserve"> (</w:t>
      </w:r>
      <w:proofErr w:type="spellStart"/>
      <w:r w:rsidRPr="00790A37">
        <w:rPr>
          <w:rFonts w:asciiTheme="minorHAnsi" w:hAnsiTheme="minorHAnsi" w:cstheme="minorHAnsi"/>
        </w:rPr>
        <w:t>Cickocki</w:t>
      </w:r>
      <w:proofErr w:type="spellEnd"/>
      <w:r w:rsidRPr="00790A37">
        <w:rPr>
          <w:rFonts w:asciiTheme="minorHAnsi" w:hAnsiTheme="minorHAnsi" w:cstheme="minorHAnsi"/>
        </w:rPr>
        <w:t xml:space="preserve"> &amp; Kuleshov, 2020) </w:t>
      </w:r>
    </w:p>
    <w:p w14:paraId="7F8F88F6" w14:textId="0E9F99AA" w:rsidR="00CE3678" w:rsidRDefault="00CE3678" w:rsidP="00974E30">
      <w:pPr>
        <w:pStyle w:val="NormalWeb"/>
        <w:rPr>
          <w:rFonts w:asciiTheme="minorHAnsi" w:hAnsiTheme="minorHAnsi" w:cstheme="minorHAnsi"/>
        </w:rPr>
      </w:pPr>
      <w:r w:rsidRPr="00790A37">
        <w:rPr>
          <w:rFonts w:asciiTheme="minorHAnsi" w:hAnsiTheme="minorHAnsi" w:cstheme="minorHAnsi"/>
        </w:rPr>
        <w:t xml:space="preserve">These intelligences are clearly more difficult to evidence and define as they are emotional intelligences, however, some of these traits and intelligences could be described as embedded with the act of craft and argue the case that human interaction with materials and the creative act of making could not be replaced by AI as a real and interactive experience for human-beings. </w:t>
      </w:r>
      <w:r w:rsidR="00B35155">
        <w:rPr>
          <w:rFonts w:asciiTheme="minorHAnsi" w:hAnsiTheme="minorHAnsi" w:cstheme="minorHAnsi"/>
        </w:rPr>
        <w:t xml:space="preserve">Again, as stated above, these emotional intelligences are ethically and scientifically difficult to evidence and could potentially be explored through reflective writing with the correct ethical approval. </w:t>
      </w:r>
    </w:p>
    <w:p w14:paraId="32ABC386" w14:textId="150826F8" w:rsidR="00B21C83" w:rsidRDefault="00B21C83" w:rsidP="00974E30">
      <w:pPr>
        <w:pStyle w:val="NormalWeb"/>
        <w:rPr>
          <w:rFonts w:asciiTheme="minorHAnsi" w:hAnsiTheme="minorHAnsi" w:cstheme="minorHAnsi"/>
        </w:rPr>
      </w:pPr>
      <w:r>
        <w:rPr>
          <w:rFonts w:asciiTheme="minorHAnsi" w:hAnsiTheme="minorHAnsi" w:cstheme="minorHAnsi"/>
        </w:rPr>
        <w:t>Jasper</w:t>
      </w:r>
      <w:r w:rsidR="003F7884">
        <w:rPr>
          <w:rFonts w:asciiTheme="minorHAnsi" w:hAnsiTheme="minorHAnsi" w:cstheme="minorHAnsi"/>
        </w:rPr>
        <w:t xml:space="preserve">, M.A </w:t>
      </w:r>
      <w:r>
        <w:rPr>
          <w:rFonts w:asciiTheme="minorHAnsi" w:hAnsiTheme="minorHAnsi" w:cstheme="minorHAnsi"/>
        </w:rPr>
        <w:t>(</w:t>
      </w:r>
      <w:r w:rsidR="003F7884">
        <w:rPr>
          <w:rFonts w:asciiTheme="minorHAnsi" w:hAnsiTheme="minorHAnsi" w:cstheme="minorHAnsi"/>
        </w:rPr>
        <w:t xml:space="preserve">2005) discusses the use of reflective writing as a research method in itself. Exploring the phenomenological and ethnographic documentation required within the documentation of research. </w:t>
      </w:r>
      <w:r w:rsidR="002138DA">
        <w:rPr>
          <w:rFonts w:asciiTheme="minorHAnsi" w:hAnsiTheme="minorHAnsi" w:cstheme="minorHAnsi"/>
        </w:rPr>
        <w:t xml:space="preserve">The theoretical references used within this paper demonstrate the historical and broad exploration of this subject area and it is always reassuring to see the same philosophical underpinning of ideas whilst exploring a broad range of sources. Heidegger’s theories around phenomenological experiences feature here, as with other articles within this review. </w:t>
      </w:r>
      <w:r w:rsidR="003F7884">
        <w:rPr>
          <w:rFonts w:asciiTheme="minorHAnsi" w:hAnsiTheme="minorHAnsi" w:cstheme="minorHAnsi"/>
        </w:rPr>
        <w:t xml:space="preserve">However, </w:t>
      </w:r>
      <w:r w:rsidR="002138DA">
        <w:rPr>
          <w:rFonts w:asciiTheme="minorHAnsi" w:hAnsiTheme="minorHAnsi" w:cstheme="minorHAnsi"/>
        </w:rPr>
        <w:t xml:space="preserve">Jasper </w:t>
      </w:r>
      <w:r w:rsidR="003F7884">
        <w:rPr>
          <w:rFonts w:asciiTheme="minorHAnsi" w:hAnsiTheme="minorHAnsi" w:cstheme="minorHAnsi"/>
        </w:rPr>
        <w:t>also discusses:</w:t>
      </w:r>
    </w:p>
    <w:p w14:paraId="615DDE4F" w14:textId="227020F1" w:rsidR="00B21C83" w:rsidRDefault="003F7884" w:rsidP="00B21C83">
      <w:pPr>
        <w:pStyle w:val="NormalWeb"/>
        <w:rPr>
          <w:rFonts w:asciiTheme="minorHAnsi" w:hAnsiTheme="minorHAnsi" w:cstheme="minorHAnsi"/>
        </w:rPr>
      </w:pPr>
      <w:r w:rsidRPr="003F7884">
        <w:rPr>
          <w:rFonts w:asciiTheme="minorHAnsi" w:hAnsiTheme="minorHAnsi" w:cstheme="minorHAnsi"/>
        </w:rPr>
        <w:t>‘The</w:t>
      </w:r>
      <w:r w:rsidR="00B21C83" w:rsidRPr="003F7884">
        <w:rPr>
          <w:rFonts w:asciiTheme="minorHAnsi" w:hAnsiTheme="minorHAnsi" w:cstheme="minorHAnsi"/>
        </w:rPr>
        <w:t xml:space="preserve"> ethical problems in relation to confidentiality, poor practice (Hannigan, 2000), the ‘confessional nature’ and ‘surveillance’ of practitioners (Gilbert, 2001) and power relationships (Cotton, 2001); problems relating to the production of reflective accounts in terms of anxiety, inaccurate recall, hindsight bias (Jones, 1995) and poor memory</w:t>
      </w:r>
      <w:r w:rsidRPr="003F7884">
        <w:rPr>
          <w:rFonts w:asciiTheme="minorHAnsi" w:hAnsiTheme="minorHAnsi" w:cstheme="minorHAnsi"/>
        </w:rPr>
        <w:t>’</w:t>
      </w:r>
      <w:r>
        <w:rPr>
          <w:rFonts w:asciiTheme="minorHAnsi" w:hAnsiTheme="minorHAnsi" w:cstheme="minorHAnsi"/>
        </w:rPr>
        <w:t xml:space="preserve"> (Jasper, 2005)</w:t>
      </w:r>
    </w:p>
    <w:p w14:paraId="12C9CCBF" w14:textId="0337C0F2" w:rsidR="00B21C83" w:rsidRDefault="00EC3A44" w:rsidP="00974E30">
      <w:pPr>
        <w:pStyle w:val="NormalWeb"/>
        <w:rPr>
          <w:rFonts w:asciiTheme="minorHAnsi" w:hAnsiTheme="minorHAnsi" w:cstheme="minorHAnsi"/>
        </w:rPr>
      </w:pPr>
      <w:r>
        <w:rPr>
          <w:rFonts w:asciiTheme="minorHAnsi" w:hAnsiTheme="minorHAnsi" w:cstheme="minorHAnsi"/>
        </w:rPr>
        <w:t>This</w:t>
      </w:r>
      <w:r w:rsidR="003F7884">
        <w:rPr>
          <w:rFonts w:asciiTheme="minorHAnsi" w:hAnsiTheme="minorHAnsi" w:cstheme="minorHAnsi"/>
        </w:rPr>
        <w:t xml:space="preserve"> demonstrates the complexities involved with the quantitative and emotionally entangled approaches to this type of research method. This author is from the healthcare profession and writes within the Journal of Research in Nursing. Whilst this is not categorised within </w:t>
      </w:r>
      <w:r w:rsidR="00743EF0">
        <w:rPr>
          <w:rFonts w:asciiTheme="minorHAnsi" w:hAnsiTheme="minorHAnsi" w:cstheme="minorHAnsi"/>
        </w:rPr>
        <w:t>the</w:t>
      </w:r>
      <w:r w:rsidR="003F7884">
        <w:rPr>
          <w:rFonts w:asciiTheme="minorHAnsi" w:hAnsiTheme="minorHAnsi" w:cstheme="minorHAnsi"/>
        </w:rPr>
        <w:t xml:space="preserve"> art and crafts subject area </w:t>
      </w:r>
      <w:r w:rsidR="00743EF0">
        <w:rPr>
          <w:rFonts w:asciiTheme="minorHAnsi" w:hAnsiTheme="minorHAnsi" w:cstheme="minorHAnsi"/>
        </w:rPr>
        <w:t xml:space="preserve">which would be expected within this review, the practical nature and tacit knowledge required within the nursing profession have many parallels with craft practitioners and so these types of research methods and theories related to evidencing and documenting could be considered extremely relevant to this study. </w:t>
      </w:r>
    </w:p>
    <w:p w14:paraId="5303908D" w14:textId="29B711F5" w:rsidR="00EA56A7" w:rsidRDefault="0077502A" w:rsidP="00974E30">
      <w:pPr>
        <w:pStyle w:val="NormalWeb"/>
        <w:rPr>
          <w:rFonts w:asciiTheme="minorHAnsi" w:hAnsiTheme="minorHAnsi" w:cstheme="minorHAnsi"/>
        </w:rPr>
      </w:pPr>
      <w:r>
        <w:rPr>
          <w:rFonts w:asciiTheme="minorHAnsi" w:hAnsiTheme="minorHAnsi" w:cstheme="minorHAnsi"/>
        </w:rPr>
        <w:t xml:space="preserve">Evidencing what happens to the body and brain during craft activities seems to be one of the more factual or qualitative ways to evidence the importance of craft as a learning tool. </w:t>
      </w:r>
      <w:r w:rsidR="00EA56A7">
        <w:rPr>
          <w:rFonts w:asciiTheme="minorHAnsi" w:hAnsiTheme="minorHAnsi" w:cstheme="minorHAnsi"/>
        </w:rPr>
        <w:t xml:space="preserve">However, within this article there is also reference made to ensuring that the body and mind are not studied in isolation and that they should be explored as one. Numerous neurological studied were made to explore brain activity when participants experience embodied feelings through making as well as studies that explore brain activity through two dimensional and three-dimensional construction. The study also included a four weeklong experiment where participants were taught a craft they had never experienced before by learning from an ‘expert’ and their brain activity was recorded throughout that period of </w:t>
      </w:r>
      <w:r w:rsidR="00EA56A7">
        <w:rPr>
          <w:rFonts w:asciiTheme="minorHAnsi" w:hAnsiTheme="minorHAnsi" w:cstheme="minorHAnsi"/>
        </w:rPr>
        <w:lastRenderedPageBreak/>
        <w:t xml:space="preserve">time. Through the brain scan results and other methods of recording participants experiences the article concludes that they have highlighted the importance of embodiment for skills learning. Whilst ‘embodiment’ is familiar to all crafts practitioners and researchers in this field, the qualitative and scientific information gathered from such articles as this collaboration gives further strength to the research findings. </w:t>
      </w:r>
    </w:p>
    <w:p w14:paraId="420B0BEA" w14:textId="2C2C25F8" w:rsidR="0077502A" w:rsidRPr="00790A37" w:rsidRDefault="0077502A" w:rsidP="00974E30">
      <w:pPr>
        <w:pStyle w:val="NormalWeb"/>
        <w:rPr>
          <w:rFonts w:asciiTheme="minorHAnsi" w:hAnsiTheme="minorHAnsi" w:cstheme="minorHAnsi"/>
        </w:rPr>
      </w:pPr>
      <w:r>
        <w:rPr>
          <w:rFonts w:asciiTheme="minorHAnsi" w:hAnsiTheme="minorHAnsi" w:cstheme="minorHAnsi"/>
        </w:rPr>
        <w:t>As discussed previously, many of the authors of such research studies tend to be craft practitioners themselves, eager to evidence what the</w:t>
      </w:r>
      <w:r w:rsidR="00EC3A44">
        <w:rPr>
          <w:rFonts w:asciiTheme="minorHAnsi" w:hAnsiTheme="minorHAnsi" w:cstheme="minorHAnsi"/>
        </w:rPr>
        <w:t>y</w:t>
      </w:r>
      <w:r>
        <w:rPr>
          <w:rFonts w:asciiTheme="minorHAnsi" w:hAnsiTheme="minorHAnsi" w:cstheme="minorHAnsi"/>
        </w:rPr>
        <w:t xml:space="preserve"> feel and know. Scientific knowledge can therefore be best sourced through collaboration. Within the article ‘</w:t>
      </w:r>
      <w:r w:rsidRPr="0077502A">
        <w:rPr>
          <w:rFonts w:asciiTheme="minorHAnsi" w:hAnsiTheme="minorHAnsi" w:cstheme="minorHAnsi"/>
        </w:rPr>
        <w:t>How can neuroscience help understand design and craft activity? The promise of cognitive neuroscience in design studies</w:t>
      </w:r>
      <w:r>
        <w:rPr>
          <w:rFonts w:asciiTheme="minorHAnsi" w:hAnsiTheme="minorHAnsi" w:cstheme="minorHAnsi"/>
        </w:rPr>
        <w:t>’</w:t>
      </w:r>
      <w:r w:rsidRPr="0077502A">
        <w:rPr>
          <w:rFonts w:asciiTheme="minorHAnsi" w:hAnsiTheme="minorHAnsi" w:cstheme="minorHAnsi"/>
        </w:rPr>
        <w:t xml:space="preserve"> </w:t>
      </w:r>
      <w:r>
        <w:rPr>
          <w:rFonts w:asciiTheme="minorHAnsi" w:hAnsiTheme="minorHAnsi" w:cstheme="minorHAnsi"/>
        </w:rPr>
        <w:t xml:space="preserve">by </w:t>
      </w:r>
      <w:proofErr w:type="spellStart"/>
      <w:r w:rsidRPr="0077502A">
        <w:rPr>
          <w:rFonts w:asciiTheme="minorHAnsi" w:hAnsiTheme="minorHAnsi" w:cstheme="minorHAnsi"/>
        </w:rPr>
        <w:t>Pirita</w:t>
      </w:r>
      <w:proofErr w:type="spellEnd"/>
      <w:r w:rsidRPr="0077502A">
        <w:rPr>
          <w:rFonts w:asciiTheme="minorHAnsi" w:hAnsiTheme="minorHAnsi" w:cstheme="minorHAnsi"/>
        </w:rPr>
        <w:t xml:space="preserve"> </w:t>
      </w:r>
      <w:proofErr w:type="spellStart"/>
      <w:r w:rsidRPr="0077502A">
        <w:rPr>
          <w:rFonts w:asciiTheme="minorHAnsi" w:hAnsiTheme="minorHAnsi" w:cstheme="minorHAnsi"/>
        </w:rPr>
        <w:t>Seitamaa-Hakkarainen</w:t>
      </w:r>
      <w:proofErr w:type="spellEnd"/>
      <w:r w:rsidRPr="0077502A">
        <w:rPr>
          <w:rFonts w:asciiTheme="minorHAnsi" w:hAnsiTheme="minorHAnsi" w:cstheme="minorHAnsi"/>
        </w:rPr>
        <w:t xml:space="preserve">, Minna </w:t>
      </w:r>
      <w:proofErr w:type="spellStart"/>
      <w:r w:rsidRPr="0077502A">
        <w:rPr>
          <w:rFonts w:asciiTheme="minorHAnsi" w:hAnsiTheme="minorHAnsi" w:cstheme="minorHAnsi"/>
        </w:rPr>
        <w:t>Huotilainen</w:t>
      </w:r>
      <w:proofErr w:type="spellEnd"/>
      <w:r w:rsidRPr="0077502A">
        <w:rPr>
          <w:rFonts w:asciiTheme="minorHAnsi" w:hAnsiTheme="minorHAnsi" w:cstheme="minorHAnsi"/>
        </w:rPr>
        <w:t xml:space="preserve">, </w:t>
      </w:r>
      <w:proofErr w:type="spellStart"/>
      <w:r w:rsidRPr="0077502A">
        <w:rPr>
          <w:rFonts w:asciiTheme="minorHAnsi" w:hAnsiTheme="minorHAnsi" w:cstheme="minorHAnsi"/>
        </w:rPr>
        <w:t>Maarit</w:t>
      </w:r>
      <w:proofErr w:type="spellEnd"/>
      <w:r w:rsidRPr="0077502A">
        <w:rPr>
          <w:rFonts w:asciiTheme="minorHAnsi" w:hAnsiTheme="minorHAnsi" w:cstheme="minorHAnsi"/>
        </w:rPr>
        <w:t xml:space="preserve"> </w:t>
      </w:r>
      <w:proofErr w:type="spellStart"/>
      <w:r w:rsidRPr="0077502A">
        <w:rPr>
          <w:rFonts w:asciiTheme="minorHAnsi" w:hAnsiTheme="minorHAnsi" w:cstheme="minorHAnsi"/>
        </w:rPr>
        <w:t>Mäkela</w:t>
      </w:r>
      <w:proofErr w:type="spellEnd"/>
      <w:r w:rsidRPr="0077502A">
        <w:rPr>
          <w:rFonts w:asciiTheme="minorHAnsi" w:hAnsiTheme="minorHAnsi" w:cstheme="minorHAnsi"/>
        </w:rPr>
        <w:t xml:space="preserve">̈, Camilla </w:t>
      </w:r>
      <w:proofErr w:type="spellStart"/>
      <w:r w:rsidRPr="0077502A">
        <w:rPr>
          <w:rFonts w:asciiTheme="minorHAnsi" w:hAnsiTheme="minorHAnsi" w:cstheme="minorHAnsi"/>
        </w:rPr>
        <w:t>Groth</w:t>
      </w:r>
      <w:proofErr w:type="spellEnd"/>
      <w:r w:rsidRPr="0077502A">
        <w:rPr>
          <w:rFonts w:asciiTheme="minorHAnsi" w:hAnsiTheme="minorHAnsi" w:cstheme="minorHAnsi"/>
        </w:rPr>
        <w:t xml:space="preserve"> and Kai </w:t>
      </w:r>
      <w:proofErr w:type="spellStart"/>
      <w:r w:rsidRPr="0077502A">
        <w:rPr>
          <w:rFonts w:asciiTheme="minorHAnsi" w:hAnsiTheme="minorHAnsi" w:cstheme="minorHAnsi"/>
        </w:rPr>
        <w:t>Hakkarainen</w:t>
      </w:r>
      <w:proofErr w:type="spellEnd"/>
      <w:r w:rsidRPr="0077502A">
        <w:rPr>
          <w:rFonts w:asciiTheme="minorHAnsi" w:hAnsiTheme="minorHAnsi" w:cstheme="minorHAnsi"/>
        </w:rPr>
        <w:t xml:space="preserve"> (2016)</w:t>
      </w:r>
      <w:r>
        <w:rPr>
          <w:rFonts w:asciiTheme="minorHAnsi" w:hAnsiTheme="minorHAnsi" w:cstheme="minorHAnsi"/>
        </w:rPr>
        <w:t xml:space="preserve"> a collaborative team of craft practi</w:t>
      </w:r>
      <w:r w:rsidR="00030096">
        <w:rPr>
          <w:rFonts w:asciiTheme="minorHAnsi" w:hAnsiTheme="minorHAnsi" w:cstheme="minorHAnsi"/>
        </w:rPr>
        <w:t>ti</w:t>
      </w:r>
      <w:r>
        <w:rPr>
          <w:rFonts w:asciiTheme="minorHAnsi" w:hAnsiTheme="minorHAnsi" w:cstheme="minorHAnsi"/>
        </w:rPr>
        <w:t>on</w:t>
      </w:r>
      <w:r w:rsidR="00030096">
        <w:rPr>
          <w:rFonts w:asciiTheme="minorHAnsi" w:hAnsiTheme="minorHAnsi" w:cstheme="minorHAnsi"/>
        </w:rPr>
        <w:t xml:space="preserve">ers </w:t>
      </w:r>
      <w:r>
        <w:rPr>
          <w:rFonts w:asciiTheme="minorHAnsi" w:hAnsiTheme="minorHAnsi" w:cstheme="minorHAnsi"/>
        </w:rPr>
        <w:t xml:space="preserve">and scientists have worked together to explore brain activity when craft practice takes place. </w:t>
      </w:r>
      <w:r w:rsidR="00F74129">
        <w:rPr>
          <w:rFonts w:asciiTheme="minorHAnsi" w:hAnsiTheme="minorHAnsi" w:cstheme="minorHAnsi"/>
        </w:rPr>
        <w:t xml:space="preserve">It is useful to note that Camilla </w:t>
      </w:r>
      <w:proofErr w:type="spellStart"/>
      <w:r w:rsidR="00F74129">
        <w:rPr>
          <w:rFonts w:asciiTheme="minorHAnsi" w:hAnsiTheme="minorHAnsi" w:cstheme="minorHAnsi"/>
        </w:rPr>
        <w:t>Groth</w:t>
      </w:r>
      <w:proofErr w:type="spellEnd"/>
      <w:r w:rsidR="00F74129">
        <w:rPr>
          <w:rFonts w:asciiTheme="minorHAnsi" w:hAnsiTheme="minorHAnsi" w:cstheme="minorHAnsi"/>
        </w:rPr>
        <w:t xml:space="preserve"> who is mentioned in an earlier article regarding craft practice research is also part of this collaborative team. They have also published this article within the FORM journal, which is a regular source for many of the articles selected</w:t>
      </w:r>
      <w:r w:rsidR="00EC3A44">
        <w:rPr>
          <w:rFonts w:asciiTheme="minorHAnsi" w:hAnsiTheme="minorHAnsi" w:cstheme="minorHAnsi"/>
        </w:rPr>
        <w:t xml:space="preserve"> and peer reviewed. </w:t>
      </w:r>
      <w:r w:rsidR="00F74129">
        <w:rPr>
          <w:rFonts w:asciiTheme="minorHAnsi" w:hAnsiTheme="minorHAnsi" w:cstheme="minorHAnsi"/>
        </w:rPr>
        <w:t xml:space="preserve"> This connects with Oslo Metropolitan University research department which UWTSD staff have been working alongside as part of the Craft Hub EU project. There are opportunities to visit Oslo Metropolitan University Design Crafts department next term as part of this study</w:t>
      </w:r>
      <w:r w:rsidR="00EC3A44">
        <w:rPr>
          <w:rFonts w:asciiTheme="minorHAnsi" w:hAnsiTheme="minorHAnsi" w:cstheme="minorHAnsi"/>
        </w:rPr>
        <w:t xml:space="preserve"> which could be useful for future research and perhaps a collaboration or comparative study. </w:t>
      </w:r>
    </w:p>
    <w:p w14:paraId="42E49BF4" w14:textId="77777777" w:rsidR="003623F2" w:rsidRDefault="000C635A" w:rsidP="00974E30">
      <w:pPr>
        <w:pStyle w:val="NormalWeb"/>
        <w:rPr>
          <w:rFonts w:asciiTheme="minorHAnsi" w:hAnsiTheme="minorHAnsi" w:cstheme="minorHAnsi"/>
        </w:rPr>
      </w:pPr>
      <w:r w:rsidRPr="00790A37">
        <w:rPr>
          <w:rFonts w:asciiTheme="minorHAnsi" w:hAnsiTheme="minorHAnsi" w:cstheme="minorHAnsi"/>
        </w:rPr>
        <w:t xml:space="preserve">This assignment has enabled deeper critical analysis of research methods and the role of theory, epistemology, ontology, and axiology. </w:t>
      </w:r>
      <w:r w:rsidR="002B1267">
        <w:rPr>
          <w:rFonts w:asciiTheme="minorHAnsi" w:hAnsiTheme="minorHAnsi" w:cstheme="minorHAnsi"/>
        </w:rPr>
        <w:t xml:space="preserve">An Interpretive Paradigm is prevalent within this review of articles and gives useful insight to research methods and approaches to research moving forward. </w:t>
      </w:r>
      <w:r w:rsidRPr="00790A37">
        <w:rPr>
          <w:rFonts w:asciiTheme="minorHAnsi" w:hAnsiTheme="minorHAnsi" w:cstheme="minorHAnsi"/>
        </w:rPr>
        <w:t xml:space="preserve">Exploring and analysing different </w:t>
      </w:r>
      <w:r w:rsidR="00D86784" w:rsidRPr="00790A37">
        <w:rPr>
          <w:rFonts w:asciiTheme="minorHAnsi" w:hAnsiTheme="minorHAnsi" w:cstheme="minorHAnsi"/>
        </w:rPr>
        <w:t xml:space="preserve">ontological </w:t>
      </w:r>
      <w:r w:rsidRPr="00790A37">
        <w:rPr>
          <w:rFonts w:asciiTheme="minorHAnsi" w:hAnsiTheme="minorHAnsi" w:cstheme="minorHAnsi"/>
        </w:rPr>
        <w:t xml:space="preserve">perspectives allow for a greater awareness of positionality and biases formed from personal experiences and environments. </w:t>
      </w:r>
      <w:r w:rsidR="003623F2">
        <w:rPr>
          <w:rFonts w:asciiTheme="minorHAnsi" w:hAnsiTheme="minorHAnsi" w:cstheme="minorHAnsi"/>
        </w:rPr>
        <w:t xml:space="preserve">Comparing and analysing eleven (and more) articles has allowed the opportunity to identify similar threads of findings. </w:t>
      </w:r>
    </w:p>
    <w:p w14:paraId="43F4C742" w14:textId="5D95C0F1" w:rsidR="003623F2" w:rsidRPr="003623F2" w:rsidRDefault="003623F2" w:rsidP="00974E30">
      <w:pPr>
        <w:pStyle w:val="NormalWeb"/>
        <w:rPr>
          <w:rFonts w:asciiTheme="minorHAnsi" w:hAnsiTheme="minorHAnsi" w:cstheme="minorHAnsi"/>
          <w:color w:val="202124"/>
          <w:shd w:val="clear" w:color="auto" w:fill="FFFFFF"/>
        </w:rPr>
      </w:pPr>
      <w:proofErr w:type="spellStart"/>
      <w:r w:rsidRPr="003623F2">
        <w:rPr>
          <w:rFonts w:asciiTheme="minorHAnsi" w:hAnsiTheme="minorHAnsi" w:cstheme="minorHAnsi"/>
          <w:color w:val="202124"/>
          <w:shd w:val="clear" w:color="auto" w:fill="FFFFFF"/>
        </w:rPr>
        <w:t>Olafsson</w:t>
      </w:r>
      <w:proofErr w:type="spellEnd"/>
      <w:r w:rsidRPr="003623F2">
        <w:rPr>
          <w:rFonts w:asciiTheme="minorHAnsi" w:hAnsiTheme="minorHAnsi" w:cstheme="minorHAnsi"/>
          <w:color w:val="202124"/>
          <w:shd w:val="clear" w:color="auto" w:fill="FFFFFF"/>
        </w:rPr>
        <w:t xml:space="preserve"> &amp; </w:t>
      </w:r>
      <w:proofErr w:type="spellStart"/>
      <w:r w:rsidRPr="003623F2">
        <w:rPr>
          <w:rFonts w:asciiTheme="minorHAnsi" w:hAnsiTheme="minorHAnsi" w:cstheme="minorHAnsi"/>
          <w:color w:val="202124"/>
          <w:shd w:val="clear" w:color="auto" w:fill="FFFFFF"/>
        </w:rPr>
        <w:t>Thorsteinsson</w:t>
      </w:r>
      <w:proofErr w:type="spellEnd"/>
      <w:r w:rsidRPr="003623F2">
        <w:rPr>
          <w:rFonts w:asciiTheme="minorHAnsi" w:hAnsiTheme="minorHAnsi" w:cstheme="minorHAnsi"/>
          <w:color w:val="202124"/>
          <w:shd w:val="clear" w:color="auto" w:fill="FFFFFF"/>
        </w:rPr>
        <w:t xml:space="preserve"> (2012) refer to several theorists, Pestalozzi (1746-1827) as one example, who discuss the head, </w:t>
      </w:r>
      <w:r w:rsidR="0050022E" w:rsidRPr="003623F2">
        <w:rPr>
          <w:rFonts w:asciiTheme="minorHAnsi" w:hAnsiTheme="minorHAnsi" w:cstheme="minorHAnsi"/>
          <w:color w:val="202124"/>
          <w:shd w:val="clear" w:color="auto" w:fill="FFFFFF"/>
        </w:rPr>
        <w:t>heart,</w:t>
      </w:r>
      <w:r w:rsidRPr="003623F2">
        <w:rPr>
          <w:rFonts w:asciiTheme="minorHAnsi" w:hAnsiTheme="minorHAnsi" w:cstheme="minorHAnsi"/>
          <w:color w:val="202124"/>
          <w:shd w:val="clear" w:color="auto" w:fill="FFFFFF"/>
        </w:rPr>
        <w:t xml:space="preserve"> and hand. Each of these elements covering the themes that occur within this review. The head being the psychology, the heart being the spiritual embodiment and well-being and the hand being the practical and tacit knowledge. </w:t>
      </w:r>
      <w:r>
        <w:rPr>
          <w:rFonts w:asciiTheme="minorHAnsi" w:hAnsiTheme="minorHAnsi" w:cstheme="minorHAnsi"/>
          <w:color w:val="202124"/>
          <w:shd w:val="clear" w:color="auto" w:fill="FFFFFF"/>
        </w:rPr>
        <w:t xml:space="preserve">Mirroring the theme’s identified within this review. This can also </w:t>
      </w:r>
      <w:r w:rsidRPr="003623F2">
        <w:rPr>
          <w:rFonts w:asciiTheme="minorHAnsi" w:hAnsiTheme="minorHAnsi" w:cstheme="minorHAnsi"/>
          <w:color w:val="202124"/>
          <w:shd w:val="clear" w:color="auto" w:fill="FFFFFF"/>
        </w:rPr>
        <w:t xml:space="preserve">be compared to </w:t>
      </w:r>
      <w:proofErr w:type="spellStart"/>
      <w:r w:rsidRPr="003623F2">
        <w:rPr>
          <w:rFonts w:asciiTheme="minorHAnsi" w:hAnsiTheme="minorHAnsi" w:cstheme="minorHAnsi"/>
        </w:rPr>
        <w:t>Antonovsky’s</w:t>
      </w:r>
      <w:proofErr w:type="spellEnd"/>
      <w:r w:rsidRPr="003623F2">
        <w:rPr>
          <w:rFonts w:asciiTheme="minorHAnsi" w:hAnsiTheme="minorHAnsi" w:cstheme="minorHAnsi"/>
        </w:rPr>
        <w:t xml:space="preserve"> comprehensibility, manageability, and meaningfulness as also the head, hand and heart</w:t>
      </w:r>
      <w:r>
        <w:rPr>
          <w:rFonts w:asciiTheme="minorHAnsi" w:hAnsiTheme="minorHAnsi" w:cstheme="minorHAnsi"/>
        </w:rPr>
        <w:t xml:space="preserve"> discussed by </w:t>
      </w:r>
      <w:proofErr w:type="spellStart"/>
      <w:r w:rsidRPr="00B50848">
        <w:rPr>
          <w:rFonts w:asciiTheme="minorHAnsi" w:hAnsiTheme="minorHAnsi" w:cstheme="minorHAnsi"/>
          <w:shd w:val="clear" w:color="auto" w:fill="FFFFFF"/>
        </w:rPr>
        <w:t>Veeber</w:t>
      </w:r>
      <w:proofErr w:type="spellEnd"/>
      <w:r w:rsidRPr="00B50848">
        <w:rPr>
          <w:rFonts w:asciiTheme="minorHAnsi" w:hAnsiTheme="minorHAnsi" w:cstheme="minorHAnsi"/>
          <w:shd w:val="clear" w:color="auto" w:fill="FFFFFF"/>
        </w:rPr>
        <w:t xml:space="preserve">, E., </w:t>
      </w:r>
      <w:proofErr w:type="spellStart"/>
      <w:r w:rsidRPr="00B50848">
        <w:rPr>
          <w:rFonts w:asciiTheme="minorHAnsi" w:hAnsiTheme="minorHAnsi" w:cstheme="minorHAnsi"/>
          <w:shd w:val="clear" w:color="auto" w:fill="FFFFFF"/>
        </w:rPr>
        <w:t>Syrjäläinen</w:t>
      </w:r>
      <w:proofErr w:type="spellEnd"/>
      <w:r w:rsidRPr="00B50848">
        <w:rPr>
          <w:rFonts w:asciiTheme="minorHAnsi" w:hAnsiTheme="minorHAnsi" w:cstheme="minorHAnsi"/>
          <w:shd w:val="clear" w:color="auto" w:fill="FFFFFF"/>
        </w:rPr>
        <w:t>, E. and Lind, E. (2015)</w:t>
      </w:r>
      <w:r>
        <w:rPr>
          <w:rFonts w:asciiTheme="minorHAnsi" w:hAnsiTheme="minorHAnsi" w:cstheme="minorHAnsi"/>
          <w:shd w:val="clear" w:color="auto" w:fill="FFFFFF"/>
        </w:rPr>
        <w:t>. These connective insights support ontological experiences and future ideas.</w:t>
      </w:r>
    </w:p>
    <w:p w14:paraId="49DC35E5" w14:textId="573FC1A5" w:rsidR="00EC3A44" w:rsidRDefault="000C635A" w:rsidP="00974E30">
      <w:pPr>
        <w:pStyle w:val="NormalWeb"/>
        <w:rPr>
          <w:rFonts w:asciiTheme="minorHAnsi" w:hAnsiTheme="minorHAnsi" w:cstheme="minorHAnsi"/>
        </w:rPr>
      </w:pPr>
      <w:r w:rsidRPr="00790A37">
        <w:rPr>
          <w:rFonts w:asciiTheme="minorHAnsi" w:hAnsiTheme="minorHAnsi" w:cstheme="minorHAnsi"/>
        </w:rPr>
        <w:t>Th</w:t>
      </w:r>
      <w:r w:rsidR="00EC3A44">
        <w:rPr>
          <w:rFonts w:asciiTheme="minorHAnsi" w:hAnsiTheme="minorHAnsi" w:cstheme="minorHAnsi"/>
        </w:rPr>
        <w:t>is review process</w:t>
      </w:r>
      <w:r w:rsidRPr="00790A37">
        <w:rPr>
          <w:rFonts w:asciiTheme="minorHAnsi" w:hAnsiTheme="minorHAnsi" w:cstheme="minorHAnsi"/>
        </w:rPr>
        <w:t xml:space="preserve"> also draws attention to ethical considerations required within research activities which informs future planning and research ideas. </w:t>
      </w:r>
      <w:r w:rsidR="00D71D99">
        <w:rPr>
          <w:rFonts w:asciiTheme="minorHAnsi" w:hAnsiTheme="minorHAnsi" w:cstheme="minorHAnsi"/>
        </w:rPr>
        <w:t xml:space="preserve">This essential element to research is now dominant in planning procedure for future study and understanding the legal ethical requirements as well as the ethical positionality of the researcher are crucial in planning, designing, and undertaking a large body of research. </w:t>
      </w:r>
    </w:p>
    <w:p w14:paraId="0B80B8C3" w14:textId="7FD554EC" w:rsidR="00322677" w:rsidRDefault="00F74129" w:rsidP="00974E30">
      <w:pPr>
        <w:pStyle w:val="NormalWeb"/>
        <w:rPr>
          <w:rFonts w:asciiTheme="minorHAnsi" w:hAnsiTheme="minorHAnsi" w:cstheme="minorHAnsi"/>
        </w:rPr>
      </w:pPr>
      <w:r>
        <w:rPr>
          <w:rFonts w:asciiTheme="minorHAnsi" w:hAnsiTheme="minorHAnsi" w:cstheme="minorHAnsi"/>
        </w:rPr>
        <w:t xml:space="preserve">The idea of collaboration as a research method features strongly within many of the articles reviewed within this document and </w:t>
      </w:r>
      <w:r w:rsidR="00D71D99">
        <w:rPr>
          <w:rFonts w:asciiTheme="minorHAnsi" w:hAnsiTheme="minorHAnsi" w:cstheme="minorHAnsi"/>
        </w:rPr>
        <w:t xml:space="preserve">again, this has drawn attention to the importance of </w:t>
      </w:r>
      <w:r w:rsidR="00D71D99">
        <w:rPr>
          <w:rFonts w:asciiTheme="minorHAnsi" w:hAnsiTheme="minorHAnsi" w:cstheme="minorHAnsi"/>
        </w:rPr>
        <w:lastRenderedPageBreak/>
        <w:t xml:space="preserve">collaborative practice. The </w:t>
      </w:r>
      <w:r>
        <w:rPr>
          <w:rFonts w:asciiTheme="minorHAnsi" w:hAnsiTheme="minorHAnsi" w:cstheme="minorHAnsi"/>
        </w:rPr>
        <w:t xml:space="preserve">reflexivity of knowing strengths and weaknesses in research skills and knowledge is </w:t>
      </w:r>
      <w:r w:rsidR="00D71D99">
        <w:rPr>
          <w:rFonts w:asciiTheme="minorHAnsi" w:hAnsiTheme="minorHAnsi" w:cstheme="minorHAnsi"/>
        </w:rPr>
        <w:t xml:space="preserve">also </w:t>
      </w:r>
      <w:r>
        <w:rPr>
          <w:rFonts w:asciiTheme="minorHAnsi" w:hAnsiTheme="minorHAnsi" w:cstheme="minorHAnsi"/>
        </w:rPr>
        <w:t xml:space="preserve">highlighted from this review. </w:t>
      </w:r>
      <w:r w:rsidR="00AC3805">
        <w:rPr>
          <w:rFonts w:asciiTheme="minorHAnsi" w:hAnsiTheme="minorHAnsi" w:cstheme="minorHAnsi"/>
        </w:rPr>
        <w:t xml:space="preserve">Within this selection of articles some key themes have been identifies, however, the breadth of research required to obtain a full picture of the social influences is vast and within this short review, only a few areas have been highlighted. </w:t>
      </w:r>
      <w:r w:rsidR="002F338D">
        <w:rPr>
          <w:rFonts w:asciiTheme="minorHAnsi" w:hAnsiTheme="minorHAnsi" w:cstheme="minorHAnsi"/>
        </w:rPr>
        <w:t>The visual representation of ‘Craft Ecology’ was particularly interesting in that it broke down all elements of research required within this study and gives a clear starting point of more detailed research</w:t>
      </w:r>
      <w:r w:rsidR="00EC3A44">
        <w:rPr>
          <w:rFonts w:asciiTheme="minorHAnsi" w:hAnsiTheme="minorHAnsi" w:cstheme="minorHAnsi"/>
        </w:rPr>
        <w:t xml:space="preserve">. For example, consideration of ‘environment’ and upbringing. </w:t>
      </w:r>
      <w:r w:rsidR="00AC3805">
        <w:rPr>
          <w:rFonts w:asciiTheme="minorHAnsi" w:hAnsiTheme="minorHAnsi" w:cstheme="minorHAnsi"/>
        </w:rPr>
        <w:t>Further and more detailed research is required for example, regarding, how young people today spend their spare time and the comparison of hobbies today compared to pre-technological era could give interesting information in corelation with the decline in interest and skills in craft</w:t>
      </w:r>
      <w:r w:rsidR="002B1267">
        <w:rPr>
          <w:rFonts w:asciiTheme="minorHAnsi" w:hAnsiTheme="minorHAnsi" w:cstheme="minorHAnsi"/>
        </w:rPr>
        <w:t xml:space="preserve"> in schools. </w:t>
      </w:r>
      <w:r w:rsidR="00AC3805">
        <w:rPr>
          <w:rFonts w:asciiTheme="minorHAnsi" w:hAnsiTheme="minorHAnsi" w:cstheme="minorHAnsi"/>
        </w:rPr>
        <w:t xml:space="preserve">There are also several other articles written during the COVID pandemic that note the changes in craft practice due to the severe lifestyle changes and lack of interaction required during this period. That in itself a social experiment with regards to craft and changes in </w:t>
      </w:r>
      <w:r w:rsidR="00E90E1B">
        <w:rPr>
          <w:rFonts w:asciiTheme="minorHAnsi" w:hAnsiTheme="minorHAnsi" w:cstheme="minorHAnsi"/>
        </w:rPr>
        <w:t>its</w:t>
      </w:r>
      <w:r w:rsidR="00AC3805">
        <w:rPr>
          <w:rFonts w:asciiTheme="minorHAnsi" w:hAnsiTheme="minorHAnsi" w:cstheme="minorHAnsi"/>
        </w:rPr>
        <w:t xml:space="preserve"> uses as a well-being tool</w:t>
      </w:r>
      <w:r w:rsidR="002F338D">
        <w:rPr>
          <w:rFonts w:asciiTheme="minorHAnsi" w:hAnsiTheme="minorHAnsi" w:cstheme="minorHAnsi"/>
        </w:rPr>
        <w:t xml:space="preserve"> which can be used as a comparator with both pre-covid and post-covid activities. </w:t>
      </w:r>
      <w:r w:rsidR="002138DA">
        <w:rPr>
          <w:rFonts w:asciiTheme="minorHAnsi" w:hAnsiTheme="minorHAnsi" w:cstheme="minorHAnsi"/>
        </w:rPr>
        <w:t xml:space="preserve">Reflective writing as a research method has been explored and understanding the uses and also the </w:t>
      </w:r>
      <w:r w:rsidR="002F338D">
        <w:rPr>
          <w:rFonts w:asciiTheme="minorHAnsi" w:hAnsiTheme="minorHAnsi" w:cstheme="minorHAnsi"/>
        </w:rPr>
        <w:t>complexity</w:t>
      </w:r>
      <w:r w:rsidR="00322677">
        <w:rPr>
          <w:rFonts w:asciiTheme="minorHAnsi" w:hAnsiTheme="minorHAnsi" w:cstheme="minorHAnsi"/>
        </w:rPr>
        <w:t xml:space="preserve"> </w:t>
      </w:r>
      <w:r w:rsidR="002138DA">
        <w:rPr>
          <w:rFonts w:asciiTheme="minorHAnsi" w:hAnsiTheme="minorHAnsi" w:cstheme="minorHAnsi"/>
        </w:rPr>
        <w:t>of this method is useful to acknowledge before embarking on any specific techniques for the future</w:t>
      </w:r>
      <w:r w:rsidR="00AE7797">
        <w:rPr>
          <w:rFonts w:asciiTheme="minorHAnsi" w:hAnsiTheme="minorHAnsi" w:cstheme="minorHAnsi"/>
        </w:rPr>
        <w:t xml:space="preserve">. Learning about ontological perspectives and personal bias within research also gives valuable information as to how to approach research design and planning. </w:t>
      </w:r>
      <w:r w:rsidR="00263669">
        <w:rPr>
          <w:rFonts w:asciiTheme="minorHAnsi" w:hAnsiTheme="minorHAnsi" w:cstheme="minorHAnsi"/>
        </w:rPr>
        <w:t xml:space="preserve">Future plans for development within this body of research will include deeper and further research into educational systems and curricula and how craft sits within it both within the UK and abroad. Research into the pass-times, </w:t>
      </w:r>
      <w:r w:rsidR="002F338D">
        <w:rPr>
          <w:rFonts w:asciiTheme="minorHAnsi" w:hAnsiTheme="minorHAnsi" w:cstheme="minorHAnsi"/>
        </w:rPr>
        <w:t>hobbies,</w:t>
      </w:r>
      <w:r w:rsidR="00263669">
        <w:rPr>
          <w:rFonts w:asciiTheme="minorHAnsi" w:hAnsiTheme="minorHAnsi" w:cstheme="minorHAnsi"/>
        </w:rPr>
        <w:t xml:space="preserve"> and activities of young people today and how this has changed over the last 25 years could also be informative</w:t>
      </w:r>
      <w:r w:rsidR="002F338D">
        <w:rPr>
          <w:rFonts w:asciiTheme="minorHAnsi" w:hAnsiTheme="minorHAnsi" w:cstheme="minorHAnsi"/>
        </w:rPr>
        <w:t xml:space="preserve"> alongside testimonials and discussion with other crafts practitioners and educators who may have observed changes in student skills and behaviours over the last 28 years also. </w:t>
      </w:r>
      <w:r w:rsidR="00263669">
        <w:rPr>
          <w:rFonts w:asciiTheme="minorHAnsi" w:hAnsiTheme="minorHAnsi" w:cstheme="minorHAnsi"/>
        </w:rPr>
        <w:t xml:space="preserve">Further exploration of neurological research, possibly through collaboration could be a useful quantitative source of information as well as case studies, reflective writing and </w:t>
      </w:r>
      <w:r w:rsidR="002F338D">
        <w:rPr>
          <w:rFonts w:asciiTheme="minorHAnsi" w:hAnsiTheme="minorHAnsi" w:cstheme="minorHAnsi"/>
        </w:rPr>
        <w:t xml:space="preserve">participatory workshops that will help to explore craft skills and thinking. Exploring other similar fields such as nursing (mentioned within one of the articles above) </w:t>
      </w:r>
      <w:r w:rsidR="00DA42E8">
        <w:rPr>
          <w:rFonts w:asciiTheme="minorHAnsi" w:hAnsiTheme="minorHAnsi" w:cstheme="minorHAnsi"/>
        </w:rPr>
        <w:t xml:space="preserve">and car mechanics (also mentioned above) </w:t>
      </w:r>
      <w:r w:rsidR="002F338D">
        <w:rPr>
          <w:rFonts w:asciiTheme="minorHAnsi" w:hAnsiTheme="minorHAnsi" w:cstheme="minorHAnsi"/>
        </w:rPr>
        <w:t>could also be useful to explore whether tacit knowledge and practical skills have also changed within the last decade</w:t>
      </w:r>
      <w:r w:rsidR="00DA42E8">
        <w:rPr>
          <w:rFonts w:asciiTheme="minorHAnsi" w:hAnsiTheme="minorHAnsi" w:cstheme="minorHAnsi"/>
        </w:rPr>
        <w:t xml:space="preserve"> and if so how and why. This could either strengthen the argument of wider social changes </w:t>
      </w:r>
      <w:r w:rsidR="00D71D99">
        <w:rPr>
          <w:rFonts w:asciiTheme="minorHAnsi" w:hAnsiTheme="minorHAnsi" w:cstheme="minorHAnsi"/>
        </w:rPr>
        <w:t xml:space="preserve">such as technology or changes in pass times and hobbies or also, could prove that changes to craft education could have been more influential. Therefore, helping to explore which influences had or have the most effect through contextualising craft with other practical activities and professions. Through this review it has been possible to identify research areas that need deeper research and obtain a clearer plan of how to approach this study. </w:t>
      </w:r>
    </w:p>
    <w:p w14:paraId="4B9DC570" w14:textId="77777777" w:rsidR="00F5445B" w:rsidRDefault="00F5445B" w:rsidP="00974E30">
      <w:pPr>
        <w:pStyle w:val="NormalWeb"/>
        <w:rPr>
          <w:rFonts w:asciiTheme="minorHAnsi" w:hAnsiTheme="minorHAnsi" w:cstheme="minorHAnsi"/>
        </w:rPr>
      </w:pPr>
    </w:p>
    <w:p w14:paraId="19B70042" w14:textId="38CA96A9" w:rsidR="00D71D99" w:rsidRPr="00AD39C0" w:rsidRDefault="00720F8A" w:rsidP="00974E30">
      <w:pPr>
        <w:pStyle w:val="NormalWeb"/>
        <w:rPr>
          <w:rFonts w:asciiTheme="minorHAnsi" w:hAnsiTheme="minorHAnsi" w:cstheme="minorHAnsi"/>
          <w:b/>
          <w:bCs/>
        </w:rPr>
      </w:pPr>
      <w:r w:rsidRPr="00AD39C0">
        <w:rPr>
          <w:rFonts w:asciiTheme="minorHAnsi" w:hAnsiTheme="minorHAnsi" w:cstheme="minorHAnsi"/>
          <w:b/>
          <w:bCs/>
        </w:rPr>
        <w:t>REFERENCES.</w:t>
      </w:r>
    </w:p>
    <w:p w14:paraId="08585938" w14:textId="4201DE12" w:rsidR="0075223C" w:rsidRPr="00B50848" w:rsidRDefault="0075223C" w:rsidP="00D50ED3">
      <w:pPr>
        <w:pStyle w:val="NormalWeb"/>
        <w:rPr>
          <w:rFonts w:asciiTheme="minorHAnsi" w:hAnsiTheme="minorHAnsi" w:cstheme="minorHAnsi"/>
        </w:rPr>
      </w:pPr>
      <w:proofErr w:type="spellStart"/>
      <w:r w:rsidRPr="00274F40">
        <w:rPr>
          <w:rFonts w:asciiTheme="minorHAnsi" w:hAnsiTheme="minorHAnsi" w:cstheme="minorHAnsi"/>
        </w:rPr>
        <w:t>Cichocki</w:t>
      </w:r>
      <w:proofErr w:type="spellEnd"/>
      <w:r w:rsidRPr="00274F40">
        <w:rPr>
          <w:rFonts w:asciiTheme="minorHAnsi" w:hAnsiTheme="minorHAnsi" w:cstheme="minorHAnsi"/>
        </w:rPr>
        <w:t xml:space="preserve">, A &amp; Kuleshov, A.P. (2021) Future Trends for Human-AI Collaboration: A Comprehensive Taxonomy of AI/AGI Using Multiple Intelligences and Learning Styles. </w:t>
      </w:r>
      <w:proofErr w:type="spellStart"/>
      <w:r w:rsidRPr="00274F40">
        <w:rPr>
          <w:rFonts w:asciiTheme="minorHAnsi" w:hAnsiTheme="minorHAnsi" w:cstheme="minorHAnsi"/>
        </w:rPr>
        <w:t>Hindawi</w:t>
      </w:r>
      <w:proofErr w:type="spellEnd"/>
      <w:r>
        <w:rPr>
          <w:rFonts w:asciiTheme="minorHAnsi" w:hAnsiTheme="minorHAnsi" w:cstheme="minorHAnsi"/>
        </w:rPr>
        <w:t xml:space="preserve"> - </w:t>
      </w:r>
      <w:r w:rsidRPr="00274F40">
        <w:rPr>
          <w:rFonts w:asciiTheme="minorHAnsi" w:hAnsiTheme="minorHAnsi" w:cstheme="minorHAnsi"/>
        </w:rPr>
        <w:t xml:space="preserve">Computational Intelligence and Neuroscience Volume 2021, Article ID 8893795, 21 pages </w:t>
      </w:r>
      <w:hyperlink r:id="rId7" w:history="1">
        <w:r w:rsidRPr="007311A2">
          <w:rPr>
            <w:rStyle w:val="Hyperlink"/>
            <w:rFonts w:asciiTheme="minorHAnsi" w:hAnsiTheme="minorHAnsi" w:cstheme="minorHAnsi"/>
          </w:rPr>
          <w:t>https://doi.org/10.1155/2021/8893795</w:t>
        </w:r>
      </w:hyperlink>
      <w:r w:rsidRPr="00274F40">
        <w:rPr>
          <w:rFonts w:asciiTheme="minorHAnsi" w:hAnsiTheme="minorHAnsi" w:cstheme="minorHAnsi"/>
        </w:rPr>
        <w:t xml:space="preserve"> </w:t>
      </w:r>
    </w:p>
    <w:p w14:paraId="31D2C8D6" w14:textId="475C2F4B" w:rsidR="00B50848" w:rsidRDefault="00B50848" w:rsidP="00D50ED3">
      <w:pPr>
        <w:pStyle w:val="NormalWeb"/>
        <w:rPr>
          <w:rFonts w:asciiTheme="minorHAnsi" w:hAnsiTheme="minorHAnsi" w:cstheme="minorHAnsi"/>
          <w:color w:val="212121"/>
          <w:shd w:val="clear" w:color="auto" w:fill="FFFFFF"/>
        </w:rPr>
      </w:pPr>
      <w:r w:rsidRPr="00F47382">
        <w:rPr>
          <w:rFonts w:asciiTheme="minorHAnsi" w:hAnsiTheme="minorHAnsi" w:cstheme="minorHAnsi"/>
          <w:color w:val="212121"/>
          <w:shd w:val="clear" w:color="auto" w:fill="FFFFFF"/>
        </w:rPr>
        <w:lastRenderedPageBreak/>
        <w:t xml:space="preserve">Firth J, </w:t>
      </w:r>
      <w:proofErr w:type="spellStart"/>
      <w:r w:rsidRPr="00F47382">
        <w:rPr>
          <w:rFonts w:asciiTheme="minorHAnsi" w:hAnsiTheme="minorHAnsi" w:cstheme="minorHAnsi"/>
          <w:color w:val="212121"/>
          <w:shd w:val="clear" w:color="auto" w:fill="FFFFFF"/>
        </w:rPr>
        <w:t>Torous</w:t>
      </w:r>
      <w:proofErr w:type="spellEnd"/>
      <w:r w:rsidRPr="00F47382">
        <w:rPr>
          <w:rFonts w:asciiTheme="minorHAnsi" w:hAnsiTheme="minorHAnsi" w:cstheme="minorHAnsi"/>
          <w:color w:val="212121"/>
          <w:shd w:val="clear" w:color="auto" w:fill="FFFFFF"/>
        </w:rPr>
        <w:t xml:space="preserve"> J, Stubbs B, Firth JA, Steiner GZ, Smith L, Alvarez-Jimenez M, Gleeson J, </w:t>
      </w:r>
      <w:proofErr w:type="spellStart"/>
      <w:r w:rsidRPr="00F47382">
        <w:rPr>
          <w:rFonts w:asciiTheme="minorHAnsi" w:hAnsiTheme="minorHAnsi" w:cstheme="minorHAnsi"/>
          <w:color w:val="212121"/>
          <w:shd w:val="clear" w:color="auto" w:fill="FFFFFF"/>
        </w:rPr>
        <w:t>Vancampfort</w:t>
      </w:r>
      <w:proofErr w:type="spellEnd"/>
      <w:r w:rsidRPr="00F47382">
        <w:rPr>
          <w:rFonts w:asciiTheme="minorHAnsi" w:hAnsiTheme="minorHAnsi" w:cstheme="minorHAnsi"/>
          <w:color w:val="212121"/>
          <w:shd w:val="clear" w:color="auto" w:fill="FFFFFF"/>
        </w:rPr>
        <w:t xml:space="preserve"> D, Armitage CJ, Sarris J. </w:t>
      </w:r>
      <w:r w:rsidR="00F47382" w:rsidRPr="00F47382">
        <w:rPr>
          <w:rFonts w:asciiTheme="minorHAnsi" w:hAnsiTheme="minorHAnsi" w:cstheme="minorHAnsi"/>
          <w:color w:val="212121"/>
          <w:shd w:val="clear" w:color="auto" w:fill="FFFFFF"/>
        </w:rPr>
        <w:t xml:space="preserve">(2019) </w:t>
      </w:r>
      <w:r w:rsidRPr="00F47382">
        <w:rPr>
          <w:rFonts w:asciiTheme="minorHAnsi" w:hAnsiTheme="minorHAnsi" w:cstheme="minorHAnsi"/>
          <w:color w:val="212121"/>
          <w:shd w:val="clear" w:color="auto" w:fill="FFFFFF"/>
        </w:rPr>
        <w:t xml:space="preserve">The "online brain": how the Internet may be changing our cognition. World Psychiatry. 2019 Jun;18(2):119-129. </w:t>
      </w:r>
      <w:proofErr w:type="spellStart"/>
      <w:r w:rsidRPr="00F47382">
        <w:rPr>
          <w:rFonts w:asciiTheme="minorHAnsi" w:hAnsiTheme="minorHAnsi" w:cstheme="minorHAnsi"/>
          <w:color w:val="212121"/>
          <w:shd w:val="clear" w:color="auto" w:fill="FFFFFF"/>
        </w:rPr>
        <w:t>doi</w:t>
      </w:r>
      <w:proofErr w:type="spellEnd"/>
      <w:r w:rsidRPr="00F47382">
        <w:rPr>
          <w:rFonts w:asciiTheme="minorHAnsi" w:hAnsiTheme="minorHAnsi" w:cstheme="minorHAnsi"/>
          <w:color w:val="212121"/>
          <w:shd w:val="clear" w:color="auto" w:fill="FFFFFF"/>
        </w:rPr>
        <w:t>: 10.1002/wps.20617. PMID: 31059635; PMCID: PMC6502424.</w:t>
      </w:r>
    </w:p>
    <w:p w14:paraId="4D0C3C35" w14:textId="77777777" w:rsidR="0075223C" w:rsidRDefault="0075223C" w:rsidP="0075223C">
      <w:pPr>
        <w:pStyle w:val="NormalWeb"/>
        <w:shd w:val="clear" w:color="auto" w:fill="FFFFFF"/>
        <w:rPr>
          <w:rFonts w:asciiTheme="minorHAnsi" w:hAnsiTheme="minorHAnsi" w:cstheme="minorHAnsi"/>
          <w:color w:val="202020"/>
          <w:shd w:val="clear" w:color="auto" w:fill="FFFFFF"/>
        </w:rPr>
      </w:pPr>
      <w:proofErr w:type="spellStart"/>
      <w:r w:rsidRPr="0025406F">
        <w:rPr>
          <w:rFonts w:asciiTheme="minorHAnsi" w:hAnsiTheme="minorHAnsi" w:cstheme="minorHAnsi"/>
          <w:color w:val="202020"/>
          <w:shd w:val="clear" w:color="auto" w:fill="FFFFFF"/>
        </w:rPr>
        <w:t>Gandon</w:t>
      </w:r>
      <w:proofErr w:type="spellEnd"/>
      <w:r w:rsidRPr="0025406F">
        <w:rPr>
          <w:rFonts w:asciiTheme="minorHAnsi" w:hAnsiTheme="minorHAnsi" w:cstheme="minorHAnsi"/>
          <w:color w:val="202020"/>
          <w:shd w:val="clear" w:color="auto" w:fill="FFFFFF"/>
        </w:rPr>
        <w:t xml:space="preserve"> E, Nonaka T, </w:t>
      </w:r>
      <w:proofErr w:type="spellStart"/>
      <w:r w:rsidRPr="0025406F">
        <w:rPr>
          <w:rFonts w:asciiTheme="minorHAnsi" w:hAnsiTheme="minorHAnsi" w:cstheme="minorHAnsi"/>
          <w:color w:val="202020"/>
          <w:shd w:val="clear" w:color="auto" w:fill="FFFFFF"/>
        </w:rPr>
        <w:t>Sonabend</w:t>
      </w:r>
      <w:proofErr w:type="spellEnd"/>
      <w:r w:rsidRPr="0025406F">
        <w:rPr>
          <w:rFonts w:asciiTheme="minorHAnsi" w:hAnsiTheme="minorHAnsi" w:cstheme="minorHAnsi"/>
          <w:color w:val="202020"/>
          <w:shd w:val="clear" w:color="auto" w:fill="FFFFFF"/>
        </w:rPr>
        <w:t xml:space="preserve"> R, </w:t>
      </w:r>
      <w:proofErr w:type="spellStart"/>
      <w:r w:rsidRPr="0025406F">
        <w:rPr>
          <w:rFonts w:asciiTheme="minorHAnsi" w:hAnsiTheme="minorHAnsi" w:cstheme="minorHAnsi"/>
          <w:color w:val="202020"/>
          <w:shd w:val="clear" w:color="auto" w:fill="FFFFFF"/>
        </w:rPr>
        <w:t>Endler</w:t>
      </w:r>
      <w:proofErr w:type="spellEnd"/>
      <w:r w:rsidRPr="0025406F">
        <w:rPr>
          <w:rFonts w:asciiTheme="minorHAnsi" w:hAnsiTheme="minorHAnsi" w:cstheme="minorHAnsi"/>
          <w:color w:val="202020"/>
          <w:shd w:val="clear" w:color="auto" w:fill="FFFFFF"/>
        </w:rPr>
        <w:t xml:space="preserve"> J (2020) Assessing the influence of culture on craft skills: A quantitative study with expert Nepalese potters. </w:t>
      </w:r>
      <w:proofErr w:type="spellStart"/>
      <w:r w:rsidRPr="0025406F">
        <w:rPr>
          <w:rFonts w:asciiTheme="minorHAnsi" w:hAnsiTheme="minorHAnsi" w:cstheme="minorHAnsi"/>
          <w:color w:val="202020"/>
          <w:shd w:val="clear" w:color="auto" w:fill="FFFFFF"/>
        </w:rPr>
        <w:t>PLoS</w:t>
      </w:r>
      <w:proofErr w:type="spellEnd"/>
      <w:r w:rsidRPr="0025406F">
        <w:rPr>
          <w:rFonts w:asciiTheme="minorHAnsi" w:hAnsiTheme="minorHAnsi" w:cstheme="minorHAnsi"/>
          <w:color w:val="202020"/>
          <w:shd w:val="clear" w:color="auto" w:fill="FFFFFF"/>
        </w:rPr>
        <w:t xml:space="preserve"> ONE 15(10): e0239139. </w:t>
      </w:r>
      <w:hyperlink r:id="rId8" w:history="1">
        <w:r w:rsidRPr="007311A2">
          <w:rPr>
            <w:rStyle w:val="Hyperlink"/>
            <w:rFonts w:asciiTheme="minorHAnsi" w:hAnsiTheme="minorHAnsi" w:cstheme="minorHAnsi"/>
            <w:shd w:val="clear" w:color="auto" w:fill="FFFFFF"/>
          </w:rPr>
          <w:t>https://doi.org/10.1371/journal.pone.0239139</w:t>
        </w:r>
      </w:hyperlink>
    </w:p>
    <w:p w14:paraId="5ECFDD14" w14:textId="3BB22486" w:rsidR="006867ED" w:rsidRDefault="006867ED" w:rsidP="0075223C">
      <w:pPr>
        <w:pStyle w:val="NormalWeb"/>
        <w:shd w:val="clear" w:color="auto" w:fill="FFFFFF"/>
        <w:rPr>
          <w:rFonts w:asciiTheme="minorHAnsi" w:hAnsiTheme="minorHAnsi" w:cstheme="minorHAnsi"/>
          <w:color w:val="202020"/>
          <w:shd w:val="clear" w:color="auto" w:fill="FFFFFF"/>
        </w:rPr>
      </w:pPr>
      <w:proofErr w:type="spellStart"/>
      <w:r>
        <w:rPr>
          <w:rFonts w:asciiTheme="minorHAnsi" w:hAnsiTheme="minorHAnsi" w:cstheme="minorHAnsi"/>
          <w:color w:val="202020"/>
          <w:shd w:val="clear" w:color="auto" w:fill="FFFFFF"/>
        </w:rPr>
        <w:t>Gass</w:t>
      </w:r>
      <w:proofErr w:type="spellEnd"/>
      <w:r>
        <w:rPr>
          <w:rFonts w:asciiTheme="minorHAnsi" w:hAnsiTheme="minorHAnsi" w:cstheme="minorHAnsi"/>
          <w:color w:val="202020"/>
          <w:shd w:val="clear" w:color="auto" w:fill="FFFFFF"/>
        </w:rPr>
        <w:t xml:space="preserve">, R (2015) Social Influence, Sociology of. International </w:t>
      </w:r>
      <w:proofErr w:type="spellStart"/>
      <w:r>
        <w:rPr>
          <w:rFonts w:asciiTheme="minorHAnsi" w:hAnsiTheme="minorHAnsi" w:cstheme="minorHAnsi"/>
          <w:color w:val="202020"/>
          <w:shd w:val="clear" w:color="auto" w:fill="FFFFFF"/>
        </w:rPr>
        <w:t>Encyclopedia</w:t>
      </w:r>
      <w:proofErr w:type="spellEnd"/>
      <w:r>
        <w:rPr>
          <w:rFonts w:asciiTheme="minorHAnsi" w:hAnsiTheme="minorHAnsi" w:cstheme="minorHAnsi"/>
          <w:color w:val="202020"/>
          <w:shd w:val="clear" w:color="auto" w:fill="FFFFFF"/>
        </w:rPr>
        <w:t xml:space="preserve"> of the Social &amp; Behavioural Sciences (Second Edition) P.348-354.</w:t>
      </w:r>
    </w:p>
    <w:p w14:paraId="729158E5" w14:textId="3FF673E0" w:rsidR="0075223C" w:rsidRPr="0075223C" w:rsidRDefault="0075223C" w:rsidP="0075223C">
      <w:pPr>
        <w:pStyle w:val="NormalWeb"/>
        <w:shd w:val="clear" w:color="auto" w:fill="FFFFFF"/>
        <w:rPr>
          <w:rFonts w:asciiTheme="minorHAnsi" w:hAnsiTheme="minorHAnsi" w:cstheme="minorHAnsi"/>
          <w:shd w:val="clear" w:color="auto" w:fill="FFFFFF"/>
        </w:rPr>
      </w:pPr>
      <w:proofErr w:type="spellStart"/>
      <w:r w:rsidRPr="00B102DA">
        <w:rPr>
          <w:rFonts w:asciiTheme="minorHAnsi" w:hAnsiTheme="minorHAnsi" w:cstheme="minorHAnsi"/>
          <w:shd w:val="clear" w:color="auto" w:fill="FFFFFF"/>
        </w:rPr>
        <w:t>Groth</w:t>
      </w:r>
      <w:proofErr w:type="spellEnd"/>
      <w:r w:rsidRPr="00B102DA">
        <w:rPr>
          <w:rFonts w:asciiTheme="minorHAnsi" w:hAnsiTheme="minorHAnsi" w:cstheme="minorHAnsi"/>
          <w:shd w:val="clear" w:color="auto" w:fill="FFFFFF"/>
        </w:rPr>
        <w:t>, C. (2016) “Design- and Craft thinking analysed as Embodied Cognition”,</w:t>
      </w:r>
      <w:r w:rsidRPr="00B102DA">
        <w:rPr>
          <w:rStyle w:val="apple-converted-space"/>
          <w:rFonts w:asciiTheme="minorHAnsi" w:hAnsiTheme="minorHAnsi" w:cstheme="minorHAnsi"/>
          <w:shd w:val="clear" w:color="auto" w:fill="FFFFFF"/>
        </w:rPr>
        <w:t> </w:t>
      </w:r>
      <w:proofErr w:type="spellStart"/>
      <w:r w:rsidRPr="00B102DA">
        <w:rPr>
          <w:rFonts w:asciiTheme="minorHAnsi" w:hAnsiTheme="minorHAnsi" w:cstheme="minorHAnsi"/>
          <w:i/>
          <w:iCs/>
        </w:rPr>
        <w:t>FormAkademisk</w:t>
      </w:r>
      <w:proofErr w:type="spellEnd"/>
      <w:r w:rsidRPr="00B102DA">
        <w:rPr>
          <w:rFonts w:asciiTheme="minorHAnsi" w:hAnsiTheme="minorHAnsi" w:cstheme="minorHAnsi"/>
          <w:shd w:val="clear" w:color="auto" w:fill="FFFFFF"/>
        </w:rPr>
        <w:t xml:space="preserve">, 9(1). </w:t>
      </w:r>
      <w:proofErr w:type="spellStart"/>
      <w:r w:rsidRPr="00B102DA">
        <w:rPr>
          <w:rFonts w:asciiTheme="minorHAnsi" w:hAnsiTheme="minorHAnsi" w:cstheme="minorHAnsi"/>
          <w:shd w:val="clear" w:color="auto" w:fill="FFFFFF"/>
        </w:rPr>
        <w:t>doi</w:t>
      </w:r>
      <w:proofErr w:type="spellEnd"/>
      <w:r w:rsidRPr="00B102DA">
        <w:rPr>
          <w:rFonts w:asciiTheme="minorHAnsi" w:hAnsiTheme="minorHAnsi" w:cstheme="minorHAnsi"/>
          <w:shd w:val="clear" w:color="auto" w:fill="FFFFFF"/>
        </w:rPr>
        <w:t>: 10.7577/formakademisk.1481.</w:t>
      </w:r>
    </w:p>
    <w:p w14:paraId="15FB7A58" w14:textId="70CF0068" w:rsidR="00F47382" w:rsidRDefault="00F47382" w:rsidP="00274F40">
      <w:pPr>
        <w:pStyle w:val="NormalWeb"/>
        <w:rPr>
          <w:rFonts w:asciiTheme="minorHAnsi" w:hAnsiTheme="minorHAnsi" w:cstheme="minorHAnsi"/>
          <w:color w:val="212121"/>
          <w:shd w:val="clear" w:color="auto" w:fill="FFFFFF"/>
        </w:rPr>
      </w:pPr>
      <w:proofErr w:type="spellStart"/>
      <w:r w:rsidRPr="00F47382">
        <w:rPr>
          <w:rFonts w:asciiTheme="minorHAnsi" w:hAnsiTheme="minorHAnsi" w:cstheme="minorHAnsi"/>
          <w:color w:val="212121"/>
          <w:shd w:val="clear" w:color="auto" w:fill="FFFFFF"/>
        </w:rPr>
        <w:t>Hoehe</w:t>
      </w:r>
      <w:proofErr w:type="spellEnd"/>
      <w:r w:rsidRPr="00F47382">
        <w:rPr>
          <w:rFonts w:asciiTheme="minorHAnsi" w:hAnsiTheme="minorHAnsi" w:cstheme="minorHAnsi"/>
          <w:color w:val="212121"/>
          <w:shd w:val="clear" w:color="auto" w:fill="FFFFFF"/>
        </w:rPr>
        <w:t xml:space="preserve"> MR, Thibaut F. Going digital: how technology use may influence human brains and </w:t>
      </w:r>
      <w:proofErr w:type="spellStart"/>
      <w:r w:rsidRPr="00F47382">
        <w:rPr>
          <w:rFonts w:asciiTheme="minorHAnsi" w:hAnsiTheme="minorHAnsi" w:cstheme="minorHAnsi"/>
          <w:color w:val="212121"/>
          <w:shd w:val="clear" w:color="auto" w:fill="FFFFFF"/>
        </w:rPr>
        <w:t>behavior</w:t>
      </w:r>
      <w:proofErr w:type="spellEnd"/>
      <w:r w:rsidRPr="00F47382">
        <w:rPr>
          <w:rFonts w:ascii="MS Gothic" w:eastAsia="MS Gothic" w:hAnsi="MS Gothic" w:cs="MS Gothic" w:hint="eastAsia"/>
          <w:color w:val="212121"/>
          <w:shd w:val="clear" w:color="auto" w:fill="FFFFFF"/>
        </w:rPr>
        <w:t> </w:t>
      </w:r>
      <w:r w:rsidRPr="00F47382">
        <w:rPr>
          <w:rFonts w:asciiTheme="minorHAnsi" w:hAnsiTheme="minorHAnsi" w:cstheme="minorHAnsi"/>
          <w:color w:val="212121"/>
          <w:shd w:val="clear" w:color="auto" w:fill="FFFFFF"/>
        </w:rPr>
        <w:t xml:space="preserve">. Dialogues Clin </w:t>
      </w:r>
      <w:proofErr w:type="spellStart"/>
      <w:r w:rsidRPr="00F47382">
        <w:rPr>
          <w:rFonts w:asciiTheme="minorHAnsi" w:hAnsiTheme="minorHAnsi" w:cstheme="minorHAnsi"/>
          <w:color w:val="212121"/>
          <w:shd w:val="clear" w:color="auto" w:fill="FFFFFF"/>
        </w:rPr>
        <w:t>Neurosci</w:t>
      </w:r>
      <w:proofErr w:type="spellEnd"/>
      <w:r w:rsidRPr="00F47382">
        <w:rPr>
          <w:rFonts w:asciiTheme="minorHAnsi" w:hAnsiTheme="minorHAnsi" w:cstheme="minorHAnsi"/>
          <w:color w:val="212121"/>
          <w:shd w:val="clear" w:color="auto" w:fill="FFFFFF"/>
        </w:rPr>
        <w:t xml:space="preserve">. 2020 Jun;22(2):93-97. </w:t>
      </w:r>
      <w:proofErr w:type="spellStart"/>
      <w:r w:rsidRPr="00F47382">
        <w:rPr>
          <w:rFonts w:asciiTheme="minorHAnsi" w:hAnsiTheme="minorHAnsi" w:cstheme="minorHAnsi"/>
          <w:color w:val="212121"/>
          <w:shd w:val="clear" w:color="auto" w:fill="FFFFFF"/>
        </w:rPr>
        <w:t>doi</w:t>
      </w:r>
      <w:proofErr w:type="spellEnd"/>
      <w:r w:rsidRPr="00F47382">
        <w:rPr>
          <w:rFonts w:asciiTheme="minorHAnsi" w:hAnsiTheme="minorHAnsi" w:cstheme="minorHAnsi"/>
          <w:color w:val="212121"/>
          <w:shd w:val="clear" w:color="auto" w:fill="FFFFFF"/>
        </w:rPr>
        <w:t>: 10.31887/DCNS.2020.22.2/</w:t>
      </w:r>
      <w:proofErr w:type="spellStart"/>
      <w:r w:rsidRPr="00F47382">
        <w:rPr>
          <w:rFonts w:asciiTheme="minorHAnsi" w:hAnsiTheme="minorHAnsi" w:cstheme="minorHAnsi"/>
          <w:color w:val="212121"/>
          <w:shd w:val="clear" w:color="auto" w:fill="FFFFFF"/>
        </w:rPr>
        <w:t>mhoehe</w:t>
      </w:r>
      <w:proofErr w:type="spellEnd"/>
      <w:r w:rsidRPr="00F47382">
        <w:rPr>
          <w:rFonts w:asciiTheme="minorHAnsi" w:hAnsiTheme="minorHAnsi" w:cstheme="minorHAnsi"/>
          <w:color w:val="212121"/>
          <w:shd w:val="clear" w:color="auto" w:fill="FFFFFF"/>
        </w:rPr>
        <w:t>. PMID: 32699509; PMCID: PMC7366947.</w:t>
      </w:r>
    </w:p>
    <w:p w14:paraId="6D29DDBE" w14:textId="1CADE6EF" w:rsidR="0075223C" w:rsidRPr="0075223C" w:rsidRDefault="0075223C" w:rsidP="0075223C">
      <w:pPr>
        <w:spacing w:before="100" w:beforeAutospacing="1" w:after="100" w:afterAutospacing="1"/>
        <w:rPr>
          <w:rFonts w:asciiTheme="minorHAnsi" w:hAnsiTheme="minorHAnsi" w:cstheme="minorHAnsi"/>
          <w:sz w:val="24"/>
          <w:szCs w:val="24"/>
        </w:rPr>
      </w:pPr>
      <w:r w:rsidRPr="008C5EB9">
        <w:rPr>
          <w:rFonts w:asciiTheme="minorHAnsi" w:hAnsiTheme="minorHAnsi" w:cstheme="minorHAnsi"/>
          <w:sz w:val="24"/>
          <w:szCs w:val="24"/>
        </w:rPr>
        <w:t xml:space="preserve">Joy, A., Sherry J.F., </w:t>
      </w:r>
      <w:proofErr w:type="spellStart"/>
      <w:r w:rsidRPr="008C5EB9">
        <w:rPr>
          <w:rFonts w:asciiTheme="minorHAnsi" w:hAnsiTheme="minorHAnsi" w:cstheme="minorHAnsi"/>
          <w:sz w:val="24"/>
          <w:szCs w:val="24"/>
        </w:rPr>
        <w:t>Troilo</w:t>
      </w:r>
      <w:proofErr w:type="spellEnd"/>
      <w:r w:rsidRPr="008C5EB9">
        <w:rPr>
          <w:rFonts w:asciiTheme="minorHAnsi" w:hAnsiTheme="minorHAnsi" w:cstheme="minorHAnsi"/>
          <w:sz w:val="24"/>
          <w:szCs w:val="24"/>
        </w:rPr>
        <w:t xml:space="preserve">, G. &amp; Deschenes J. (2006). Writing it up, writing it down: being reflexive in accounts of consumer behaviour. In Belk, R. (Ed.) </w:t>
      </w:r>
      <w:r w:rsidRPr="008C5EB9">
        <w:rPr>
          <w:rFonts w:asciiTheme="minorHAnsi" w:hAnsiTheme="minorHAnsi" w:cstheme="minorHAnsi"/>
          <w:i/>
          <w:iCs/>
          <w:sz w:val="24"/>
          <w:szCs w:val="24"/>
        </w:rPr>
        <w:t>Handbook of Qualitative Research Methods in Marketing</w:t>
      </w:r>
      <w:r w:rsidRPr="008C5EB9">
        <w:rPr>
          <w:rFonts w:asciiTheme="minorHAnsi" w:hAnsiTheme="minorHAnsi" w:cstheme="minorHAnsi"/>
          <w:sz w:val="24"/>
          <w:szCs w:val="24"/>
        </w:rPr>
        <w:t xml:space="preserve">, 345-360. Northampton: Edward Elgar Publishing. </w:t>
      </w:r>
      <w:r>
        <w:rPr>
          <w:rFonts w:asciiTheme="minorHAnsi" w:hAnsiTheme="minorHAnsi" w:cstheme="minorHAnsi"/>
          <w:sz w:val="24"/>
          <w:szCs w:val="24"/>
        </w:rPr>
        <w:t>P.345.</w:t>
      </w:r>
    </w:p>
    <w:p w14:paraId="438996B3" w14:textId="6CC838CE" w:rsidR="0075223C" w:rsidRPr="0075223C" w:rsidRDefault="0075223C" w:rsidP="0075223C">
      <w:pPr>
        <w:pStyle w:val="NormalWeb"/>
        <w:rPr>
          <w:rFonts w:asciiTheme="minorHAnsi" w:hAnsiTheme="minorHAnsi" w:cstheme="minorHAnsi"/>
          <w:color w:val="000000" w:themeColor="text1"/>
        </w:rPr>
      </w:pPr>
      <w:r>
        <w:rPr>
          <w:rFonts w:asciiTheme="minorHAnsi" w:hAnsiTheme="minorHAnsi" w:cstheme="minorHAnsi"/>
          <w:color w:val="000000" w:themeColor="text1"/>
          <w:shd w:val="clear" w:color="auto" w:fill="FFFFFF"/>
        </w:rPr>
        <w:t>Mason,</w:t>
      </w:r>
      <w:r w:rsidRPr="00B102DA">
        <w:rPr>
          <w:rFonts w:asciiTheme="minorHAnsi" w:hAnsiTheme="minorHAnsi" w:cstheme="minorHAnsi"/>
          <w:color w:val="000000" w:themeColor="text1"/>
          <w:shd w:val="clear" w:color="auto" w:fill="FFFFFF"/>
        </w:rPr>
        <w:t xml:space="preserve"> R. </w:t>
      </w:r>
      <w:r>
        <w:rPr>
          <w:rFonts w:asciiTheme="minorHAnsi" w:hAnsiTheme="minorHAnsi" w:cstheme="minorHAnsi"/>
          <w:color w:val="000000" w:themeColor="text1"/>
          <w:shd w:val="clear" w:color="auto" w:fill="FFFFFF"/>
        </w:rPr>
        <w:t>Nakase,</w:t>
      </w:r>
      <w:r w:rsidRPr="00B102DA">
        <w:rPr>
          <w:rFonts w:asciiTheme="minorHAnsi" w:hAnsiTheme="minorHAnsi" w:cstheme="minorHAnsi"/>
          <w:color w:val="000000" w:themeColor="text1"/>
          <w:shd w:val="clear" w:color="auto" w:fill="FFFFFF"/>
        </w:rPr>
        <w:t xml:space="preserve"> N. and </w:t>
      </w:r>
      <w:proofErr w:type="spellStart"/>
      <w:r>
        <w:rPr>
          <w:rFonts w:asciiTheme="minorHAnsi" w:hAnsiTheme="minorHAnsi" w:cstheme="minorHAnsi"/>
          <w:color w:val="000000" w:themeColor="text1"/>
          <w:shd w:val="clear" w:color="auto" w:fill="FFFFFF"/>
        </w:rPr>
        <w:t>Naoe</w:t>
      </w:r>
      <w:proofErr w:type="spellEnd"/>
      <w:r>
        <w:rPr>
          <w:rFonts w:asciiTheme="minorHAnsi" w:hAnsiTheme="minorHAnsi" w:cstheme="minorHAnsi"/>
          <w:color w:val="000000" w:themeColor="text1"/>
          <w:shd w:val="clear" w:color="auto" w:fill="FFFFFF"/>
        </w:rPr>
        <w:t>,</w:t>
      </w:r>
      <w:r w:rsidRPr="00B102DA">
        <w:rPr>
          <w:rFonts w:asciiTheme="minorHAnsi" w:hAnsiTheme="minorHAnsi" w:cstheme="minorHAnsi"/>
          <w:color w:val="000000" w:themeColor="text1"/>
          <w:shd w:val="clear" w:color="auto" w:fill="FFFFFF"/>
        </w:rPr>
        <w:t xml:space="preserve"> T. </w:t>
      </w:r>
      <w:r>
        <w:rPr>
          <w:rFonts w:asciiTheme="minorHAnsi" w:hAnsiTheme="minorHAnsi" w:cstheme="minorHAnsi"/>
          <w:color w:val="000000" w:themeColor="text1"/>
          <w:shd w:val="clear" w:color="auto" w:fill="FFFFFF"/>
        </w:rPr>
        <w:t>(</w:t>
      </w:r>
      <w:r w:rsidRPr="00B102DA">
        <w:rPr>
          <w:rFonts w:asciiTheme="minorHAnsi" w:hAnsiTheme="minorHAnsi" w:cstheme="minorHAnsi"/>
          <w:color w:val="000000" w:themeColor="text1"/>
          <w:shd w:val="clear" w:color="auto" w:fill="FFFFFF"/>
        </w:rPr>
        <w:t>1998</w:t>
      </w:r>
      <w:r>
        <w:rPr>
          <w:rFonts w:asciiTheme="minorHAnsi" w:hAnsiTheme="minorHAnsi" w:cstheme="minorHAnsi"/>
          <w:color w:val="000000" w:themeColor="text1"/>
          <w:shd w:val="clear" w:color="auto" w:fill="FFFFFF"/>
        </w:rPr>
        <w:t>)</w:t>
      </w:r>
      <w:r w:rsidRPr="00B102DA">
        <w:rPr>
          <w:rFonts w:asciiTheme="minorHAnsi" w:hAnsiTheme="minorHAnsi" w:cstheme="minorHAnsi"/>
          <w:color w:val="000000" w:themeColor="text1"/>
          <w:shd w:val="clear" w:color="auto" w:fill="FFFFFF"/>
        </w:rPr>
        <w:t xml:space="preserve"> Craft Education at the </w:t>
      </w:r>
      <w:proofErr w:type="gramStart"/>
      <w:r w:rsidRPr="00B102DA">
        <w:rPr>
          <w:rFonts w:asciiTheme="minorHAnsi" w:hAnsiTheme="minorHAnsi" w:cstheme="minorHAnsi"/>
          <w:color w:val="000000" w:themeColor="text1"/>
          <w:shd w:val="clear" w:color="auto" w:fill="FFFFFF"/>
        </w:rPr>
        <w:t>Cross Roads</w:t>
      </w:r>
      <w:proofErr w:type="gramEnd"/>
      <w:r w:rsidRPr="00B102DA">
        <w:rPr>
          <w:rFonts w:asciiTheme="minorHAnsi" w:hAnsiTheme="minorHAnsi" w:cstheme="minorHAnsi"/>
          <w:color w:val="000000" w:themeColor="text1"/>
          <w:shd w:val="clear" w:color="auto" w:fill="FFFFFF"/>
        </w:rPr>
        <w:t xml:space="preserve"> in Britain and Japan. </w:t>
      </w:r>
      <w:r w:rsidRPr="00B102DA">
        <w:rPr>
          <w:rFonts w:asciiTheme="minorHAnsi" w:hAnsiTheme="minorHAnsi" w:cstheme="minorHAnsi"/>
          <w:i/>
          <w:iCs/>
          <w:color w:val="000000" w:themeColor="text1"/>
          <w:shd w:val="clear" w:color="auto" w:fill="FFFFFF"/>
        </w:rPr>
        <w:t>Journal of Multi - Cultural and Cross - Cultural Research in Art Education, </w:t>
      </w:r>
      <w:r w:rsidRPr="0025406F">
        <w:rPr>
          <w:rFonts w:asciiTheme="minorHAnsi" w:hAnsiTheme="minorHAnsi" w:cstheme="minorHAnsi"/>
          <w:color w:val="000000" w:themeColor="text1"/>
          <w:shd w:val="clear" w:color="auto" w:fill="FFFFFF"/>
        </w:rPr>
        <w:t>16</w:t>
      </w:r>
      <w:r w:rsidRPr="00B102DA">
        <w:rPr>
          <w:rFonts w:asciiTheme="minorHAnsi" w:hAnsiTheme="minorHAnsi" w:cstheme="minorHAnsi"/>
          <w:color w:val="000000" w:themeColor="text1"/>
          <w:shd w:val="clear" w:color="auto" w:fill="FFFFFF"/>
        </w:rPr>
        <w:t>, pp. 7-25,3.</w:t>
      </w:r>
    </w:p>
    <w:p w14:paraId="37ABF118" w14:textId="566F5C54" w:rsidR="00960839" w:rsidRDefault="0025406F" w:rsidP="00960839">
      <w:pPr>
        <w:pStyle w:val="NormalWeb"/>
        <w:rPr>
          <w:rFonts w:asciiTheme="minorHAnsi" w:hAnsiTheme="minorHAnsi" w:cstheme="minorHAnsi"/>
          <w:i/>
          <w:iCs/>
        </w:rPr>
      </w:pPr>
      <w:proofErr w:type="spellStart"/>
      <w:r>
        <w:rPr>
          <w:rFonts w:asciiTheme="minorHAnsi" w:hAnsiTheme="minorHAnsi" w:cstheme="minorHAnsi"/>
        </w:rPr>
        <w:t>Olafsson</w:t>
      </w:r>
      <w:proofErr w:type="spellEnd"/>
      <w:r>
        <w:rPr>
          <w:rFonts w:asciiTheme="minorHAnsi" w:hAnsiTheme="minorHAnsi" w:cstheme="minorHAnsi"/>
        </w:rPr>
        <w:t>,</w:t>
      </w:r>
      <w:r w:rsidR="00960839" w:rsidRPr="00960839">
        <w:rPr>
          <w:rFonts w:asciiTheme="minorHAnsi" w:hAnsiTheme="minorHAnsi" w:cstheme="minorHAnsi"/>
        </w:rPr>
        <w:t xml:space="preserve"> B. &amp; </w:t>
      </w:r>
      <w:proofErr w:type="spellStart"/>
      <w:r>
        <w:rPr>
          <w:rFonts w:asciiTheme="minorHAnsi" w:hAnsiTheme="minorHAnsi" w:cstheme="minorHAnsi"/>
        </w:rPr>
        <w:t>Thorsteinsson</w:t>
      </w:r>
      <w:proofErr w:type="spellEnd"/>
      <w:r>
        <w:rPr>
          <w:rFonts w:asciiTheme="minorHAnsi" w:hAnsiTheme="minorHAnsi" w:cstheme="minorHAnsi"/>
        </w:rPr>
        <w:t xml:space="preserve">, G </w:t>
      </w:r>
      <w:r w:rsidR="00960839" w:rsidRPr="00960839">
        <w:rPr>
          <w:rFonts w:asciiTheme="minorHAnsi" w:hAnsiTheme="minorHAnsi" w:cstheme="minorHAnsi"/>
        </w:rPr>
        <w:t xml:space="preserve">(2012) </w:t>
      </w:r>
      <w:r>
        <w:rPr>
          <w:rFonts w:asciiTheme="minorHAnsi" w:hAnsiTheme="minorHAnsi" w:cstheme="minorHAnsi"/>
        </w:rPr>
        <w:t>The Intelligence of the Hands: Studying the Origin of Pedagogical Craft Education</w:t>
      </w:r>
      <w:r w:rsidR="00960839">
        <w:rPr>
          <w:rFonts w:asciiTheme="minorHAnsi" w:hAnsiTheme="minorHAnsi" w:cstheme="minorHAnsi"/>
        </w:rPr>
        <w:t xml:space="preserve">. </w:t>
      </w:r>
      <w:proofErr w:type="spellStart"/>
      <w:r w:rsidR="00960839" w:rsidRPr="00960839">
        <w:rPr>
          <w:rFonts w:asciiTheme="minorHAnsi" w:hAnsiTheme="minorHAnsi" w:cstheme="minorHAnsi"/>
          <w:i/>
          <w:iCs/>
        </w:rPr>
        <w:t>i</w:t>
      </w:r>
      <w:proofErr w:type="spellEnd"/>
      <w:r w:rsidR="00960839" w:rsidRPr="00960839">
        <w:rPr>
          <w:rFonts w:asciiTheme="minorHAnsi" w:hAnsiTheme="minorHAnsi" w:cstheme="minorHAnsi"/>
          <w:i/>
          <w:iCs/>
        </w:rPr>
        <w:t>-manager’s Journal on Educational Psychology, Vol. 5</w:t>
      </w:r>
      <w:r w:rsidR="00960839" w:rsidRPr="00960839">
        <w:rPr>
          <w:rFonts w:asciiTheme="minorHAnsi" w:hAnsiTheme="minorHAnsi" w:cstheme="minorHAnsi"/>
          <w:position w:val="2"/>
        </w:rPr>
        <w:t>l</w:t>
      </w:r>
      <w:r w:rsidR="00960839" w:rsidRPr="00960839">
        <w:rPr>
          <w:rFonts w:asciiTheme="minorHAnsi" w:hAnsiTheme="minorHAnsi" w:cstheme="minorHAnsi"/>
          <w:i/>
          <w:iCs/>
        </w:rPr>
        <w:t>No. 3</w:t>
      </w:r>
      <w:r w:rsidR="00960839" w:rsidRPr="00960839">
        <w:rPr>
          <w:rFonts w:asciiTheme="minorHAnsi" w:hAnsiTheme="minorHAnsi" w:cstheme="minorHAnsi"/>
          <w:position w:val="2"/>
        </w:rPr>
        <w:t>l</w:t>
      </w:r>
      <w:r w:rsidR="00960839" w:rsidRPr="00960839">
        <w:rPr>
          <w:rFonts w:asciiTheme="minorHAnsi" w:hAnsiTheme="minorHAnsi" w:cstheme="minorHAnsi"/>
          <w:i/>
          <w:iCs/>
        </w:rPr>
        <w:t xml:space="preserve">November 2011 - January 2012 </w:t>
      </w:r>
    </w:p>
    <w:p w14:paraId="508DAD43" w14:textId="3B5D3D6F" w:rsidR="0075223C" w:rsidRDefault="0075223C" w:rsidP="00960839">
      <w:pPr>
        <w:pStyle w:val="NormalWeb"/>
        <w:rPr>
          <w:rFonts w:asciiTheme="minorHAnsi" w:hAnsiTheme="minorHAnsi" w:cstheme="minorHAnsi"/>
          <w:color w:val="000000"/>
          <w:shd w:val="clear" w:color="auto" w:fill="FFFFFF"/>
        </w:rPr>
      </w:pPr>
      <w:r w:rsidRPr="00B50848">
        <w:rPr>
          <w:rFonts w:asciiTheme="minorHAnsi" w:hAnsiTheme="minorHAnsi" w:cstheme="minorHAnsi"/>
          <w:color w:val="000000"/>
          <w:shd w:val="clear" w:color="auto" w:fill="FFFFFF"/>
        </w:rPr>
        <w:t>Olsson, M. &amp; Lloyd, A. (2017). Losing the art and craft of know-how: capturing vanishing embodied knowledge in the 21st century.</w:t>
      </w:r>
      <w:r w:rsidRPr="00B50848">
        <w:rPr>
          <w:rStyle w:val="apple-converted-space"/>
          <w:rFonts w:asciiTheme="minorHAnsi" w:hAnsiTheme="minorHAnsi" w:cstheme="minorHAnsi"/>
          <w:color w:val="000000"/>
          <w:shd w:val="clear" w:color="auto" w:fill="FFFFFF"/>
        </w:rPr>
        <w:t>  </w:t>
      </w:r>
      <w:r w:rsidRPr="00B50848">
        <w:rPr>
          <w:rStyle w:val="Emphasis"/>
          <w:rFonts w:asciiTheme="minorHAnsi" w:hAnsiTheme="minorHAnsi" w:cstheme="minorHAnsi"/>
          <w:color w:val="000000"/>
        </w:rPr>
        <w:t xml:space="preserve">Proceedings of RAILS - Research Applications, Information and Library Studies, 2016, School of Information Management, Victoria University of Wellington, New Zealand, 6-8 </w:t>
      </w:r>
      <w:proofErr w:type="gramStart"/>
      <w:r w:rsidRPr="00B50848">
        <w:rPr>
          <w:rStyle w:val="Emphasis"/>
          <w:rFonts w:asciiTheme="minorHAnsi" w:hAnsiTheme="minorHAnsi" w:cstheme="minorHAnsi"/>
          <w:color w:val="000000"/>
        </w:rPr>
        <w:t>December,</w:t>
      </w:r>
      <w:proofErr w:type="gramEnd"/>
      <w:r w:rsidRPr="00B50848">
        <w:rPr>
          <w:rStyle w:val="Emphasis"/>
          <w:rFonts w:asciiTheme="minorHAnsi" w:hAnsiTheme="minorHAnsi" w:cstheme="minorHAnsi"/>
          <w:color w:val="000000"/>
        </w:rPr>
        <w:t xml:space="preserve"> 2016.</w:t>
      </w:r>
      <w:r w:rsidRPr="00B50848">
        <w:rPr>
          <w:rStyle w:val="apple-converted-space"/>
          <w:rFonts w:asciiTheme="minorHAnsi" w:hAnsiTheme="minorHAnsi" w:cstheme="minorHAnsi"/>
          <w:color w:val="000000"/>
          <w:shd w:val="clear" w:color="auto" w:fill="FFFFFF"/>
        </w:rPr>
        <w:t> </w:t>
      </w:r>
      <w:r w:rsidRPr="00B50848">
        <w:rPr>
          <w:rStyle w:val="Emphasis"/>
          <w:rFonts w:asciiTheme="minorHAnsi" w:hAnsiTheme="minorHAnsi" w:cstheme="minorHAnsi"/>
          <w:color w:val="000000"/>
        </w:rPr>
        <w:t>Information Research, 22</w:t>
      </w:r>
      <w:r w:rsidRPr="00B50848">
        <w:rPr>
          <w:rFonts w:asciiTheme="minorHAnsi" w:hAnsiTheme="minorHAnsi" w:cstheme="minorHAnsi"/>
          <w:color w:val="000000"/>
          <w:shd w:val="clear" w:color="auto" w:fill="FFFFFF"/>
        </w:rPr>
        <w:t xml:space="preserve">(4), paper rails1617. Retrieved from http://InformationR.net/ir/22-4/rails/rails1617.html (Archived by </w:t>
      </w:r>
      <w:proofErr w:type="spellStart"/>
      <w:r w:rsidRPr="00B50848">
        <w:rPr>
          <w:rFonts w:asciiTheme="minorHAnsi" w:hAnsiTheme="minorHAnsi" w:cstheme="minorHAnsi"/>
          <w:color w:val="000000"/>
          <w:shd w:val="clear" w:color="auto" w:fill="FFFFFF"/>
        </w:rPr>
        <w:t>WebCite</w:t>
      </w:r>
      <w:proofErr w:type="spellEnd"/>
      <w:r w:rsidRPr="00B50848">
        <w:rPr>
          <w:rFonts w:asciiTheme="minorHAnsi" w:hAnsiTheme="minorHAnsi" w:cstheme="minorHAnsi"/>
          <w:color w:val="000000"/>
          <w:shd w:val="clear" w:color="auto" w:fill="FFFFFF"/>
        </w:rPr>
        <w:t xml:space="preserve">® at </w:t>
      </w:r>
      <w:hyperlink r:id="rId9" w:history="1">
        <w:r w:rsidRPr="007311A2">
          <w:rPr>
            <w:rStyle w:val="Hyperlink"/>
            <w:rFonts w:asciiTheme="minorHAnsi" w:hAnsiTheme="minorHAnsi" w:cstheme="minorHAnsi"/>
            <w:shd w:val="clear" w:color="auto" w:fill="FFFFFF"/>
          </w:rPr>
          <w:t>http://www.webcitation.org/6vOFkU0Gw</w:t>
        </w:r>
      </w:hyperlink>
    </w:p>
    <w:p w14:paraId="769D6F53" w14:textId="453DA50D" w:rsidR="0025406F" w:rsidRDefault="0025406F" w:rsidP="002A5A9E">
      <w:pPr>
        <w:pStyle w:val="NormalWeb"/>
        <w:rPr>
          <w:rFonts w:asciiTheme="minorHAnsi" w:hAnsiTheme="minorHAnsi" w:cstheme="minorHAnsi"/>
        </w:rPr>
      </w:pPr>
      <w:r>
        <w:rPr>
          <w:rFonts w:asciiTheme="minorHAnsi" w:hAnsiTheme="minorHAnsi" w:cstheme="minorHAnsi"/>
        </w:rPr>
        <w:t xml:space="preserve">Scotland, J (2012) ‘Exploring the Philosophical Underpinning of Research: Relating Ontology and Epistemology to the Methodology and Methods of the Scientific, Interpretive and Critical Research Paradigms. Canadian </w:t>
      </w:r>
      <w:proofErr w:type="spellStart"/>
      <w:r>
        <w:rPr>
          <w:rFonts w:asciiTheme="minorHAnsi" w:hAnsiTheme="minorHAnsi" w:cstheme="minorHAnsi"/>
        </w:rPr>
        <w:t>Center</w:t>
      </w:r>
      <w:proofErr w:type="spellEnd"/>
      <w:r>
        <w:rPr>
          <w:rFonts w:asciiTheme="minorHAnsi" w:hAnsiTheme="minorHAnsi" w:cstheme="minorHAnsi"/>
        </w:rPr>
        <w:t xml:space="preserve"> of Science and Education, vol 5(9), pages 1-9, September.</w:t>
      </w:r>
    </w:p>
    <w:p w14:paraId="60F31636" w14:textId="0E18A77D" w:rsidR="0075223C" w:rsidRDefault="0075223C" w:rsidP="002A5A9E">
      <w:pPr>
        <w:pStyle w:val="NormalWeb"/>
        <w:rPr>
          <w:rFonts w:asciiTheme="minorHAnsi" w:hAnsiTheme="minorHAnsi" w:cstheme="minorHAnsi"/>
        </w:rPr>
      </w:pPr>
      <w:proofErr w:type="spellStart"/>
      <w:r w:rsidRPr="0075223C">
        <w:rPr>
          <w:rFonts w:asciiTheme="minorHAnsi" w:hAnsiTheme="minorHAnsi" w:cstheme="minorHAnsi"/>
        </w:rPr>
        <w:t>Seitamaa-Hakkarainen</w:t>
      </w:r>
      <w:proofErr w:type="spellEnd"/>
      <w:r w:rsidRPr="00274F40">
        <w:rPr>
          <w:rFonts w:asciiTheme="minorHAnsi" w:hAnsiTheme="minorHAnsi" w:cstheme="minorHAnsi"/>
          <w:i/>
          <w:iCs/>
        </w:rPr>
        <w:t xml:space="preserve">, P. </w:t>
      </w:r>
      <w:proofErr w:type="gramStart"/>
      <w:r w:rsidRPr="00274F40">
        <w:rPr>
          <w:rFonts w:asciiTheme="minorHAnsi" w:hAnsiTheme="minorHAnsi" w:cstheme="minorHAnsi"/>
          <w:i/>
          <w:iCs/>
        </w:rPr>
        <w:t>Et al.(</w:t>
      </w:r>
      <w:proofErr w:type="gramEnd"/>
      <w:r w:rsidRPr="00274F40">
        <w:rPr>
          <w:rFonts w:asciiTheme="minorHAnsi" w:hAnsiTheme="minorHAnsi" w:cstheme="minorHAnsi"/>
        </w:rPr>
        <w:t>2016) How can neuroscience help understand design and craft activity? The promise of cognitive neuroscience in design studies</w:t>
      </w:r>
      <w:r>
        <w:rPr>
          <w:rFonts w:asciiTheme="minorHAnsi" w:hAnsiTheme="minorHAnsi" w:cstheme="minorHAnsi"/>
        </w:rPr>
        <w:t xml:space="preserve">. </w:t>
      </w:r>
      <w:r w:rsidRPr="00274F40">
        <w:rPr>
          <w:rFonts w:asciiTheme="minorHAnsi" w:hAnsiTheme="minorHAnsi" w:cstheme="minorHAnsi"/>
        </w:rPr>
        <w:t>www.FORM</w:t>
      </w:r>
      <w:r w:rsidRPr="00274F40">
        <w:rPr>
          <w:rFonts w:asciiTheme="minorHAnsi" w:hAnsiTheme="minorHAnsi" w:cstheme="minorHAnsi"/>
          <w:i/>
          <w:iCs/>
        </w:rPr>
        <w:t>akademisk.</w:t>
      </w:r>
      <w:r w:rsidRPr="00274F40">
        <w:rPr>
          <w:rFonts w:asciiTheme="minorHAnsi" w:hAnsiTheme="minorHAnsi" w:cstheme="minorHAnsi"/>
        </w:rPr>
        <w:t xml:space="preserve">org 1 Vol.9 Nr.1 2016, Art 3, 1-16 </w:t>
      </w:r>
    </w:p>
    <w:p w14:paraId="5487921B" w14:textId="3F1D87BC" w:rsidR="00900750" w:rsidRDefault="00900750" w:rsidP="002A5A9E">
      <w:pPr>
        <w:pStyle w:val="NormalWeb"/>
        <w:rPr>
          <w:rFonts w:asciiTheme="minorHAnsi" w:hAnsiTheme="minorHAnsi" w:cstheme="minorHAnsi"/>
        </w:rPr>
      </w:pPr>
      <w:r>
        <w:rPr>
          <w:rFonts w:asciiTheme="minorHAnsi" w:hAnsiTheme="minorHAnsi" w:cstheme="minorHAnsi"/>
        </w:rPr>
        <w:lastRenderedPageBreak/>
        <w:t xml:space="preserve">Statista.com </w:t>
      </w:r>
      <w:hyperlink r:id="rId10" w:history="1">
        <w:r w:rsidRPr="00202351">
          <w:rPr>
            <w:rStyle w:val="Hyperlink"/>
            <w:rFonts w:asciiTheme="minorHAnsi" w:hAnsiTheme="minorHAnsi" w:cstheme="minorHAnsi"/>
          </w:rPr>
          <w:t>https://www.statista.com/statistics/433871/daily-social-media-usage-worldwide/</w:t>
        </w:r>
      </w:hyperlink>
      <w:r>
        <w:rPr>
          <w:rFonts w:asciiTheme="minorHAnsi" w:hAnsiTheme="minorHAnsi" w:cstheme="minorHAnsi"/>
        </w:rPr>
        <w:t xml:space="preserve"> (Cited 20/1/2024)</w:t>
      </w:r>
    </w:p>
    <w:p w14:paraId="79DBF5A6" w14:textId="72FF123F" w:rsidR="0075223C" w:rsidRPr="0075223C" w:rsidRDefault="0075223C" w:rsidP="002A5A9E">
      <w:pPr>
        <w:pStyle w:val="NormalWeb"/>
        <w:rPr>
          <w:rFonts w:asciiTheme="minorHAnsi" w:hAnsiTheme="minorHAnsi" w:cstheme="minorHAnsi"/>
          <w:shd w:val="clear" w:color="auto" w:fill="FFFFFF"/>
        </w:rPr>
      </w:pPr>
      <w:proofErr w:type="spellStart"/>
      <w:r w:rsidRPr="00B50848">
        <w:rPr>
          <w:rFonts w:asciiTheme="minorHAnsi" w:hAnsiTheme="minorHAnsi" w:cstheme="minorHAnsi"/>
          <w:shd w:val="clear" w:color="auto" w:fill="FFFFFF"/>
        </w:rPr>
        <w:t>Veeber</w:t>
      </w:r>
      <w:proofErr w:type="spellEnd"/>
      <w:r w:rsidRPr="00B50848">
        <w:rPr>
          <w:rFonts w:asciiTheme="minorHAnsi" w:hAnsiTheme="minorHAnsi" w:cstheme="minorHAnsi"/>
          <w:shd w:val="clear" w:color="auto" w:fill="FFFFFF"/>
        </w:rPr>
        <w:t xml:space="preserve">, E., </w:t>
      </w:r>
      <w:proofErr w:type="spellStart"/>
      <w:r w:rsidRPr="00B50848">
        <w:rPr>
          <w:rFonts w:asciiTheme="minorHAnsi" w:hAnsiTheme="minorHAnsi" w:cstheme="minorHAnsi"/>
          <w:shd w:val="clear" w:color="auto" w:fill="FFFFFF"/>
        </w:rPr>
        <w:t>Syrjäläinen</w:t>
      </w:r>
      <w:proofErr w:type="spellEnd"/>
      <w:r w:rsidRPr="00B50848">
        <w:rPr>
          <w:rFonts w:asciiTheme="minorHAnsi" w:hAnsiTheme="minorHAnsi" w:cstheme="minorHAnsi"/>
          <w:shd w:val="clear" w:color="auto" w:fill="FFFFFF"/>
        </w:rPr>
        <w:t>, E. and Lind, E. (2015) “A discussion of the necessity of craft education in the 21st century”,</w:t>
      </w:r>
      <w:r w:rsidRPr="00B50848">
        <w:rPr>
          <w:rStyle w:val="apple-converted-space"/>
          <w:rFonts w:asciiTheme="minorHAnsi" w:hAnsiTheme="minorHAnsi" w:cstheme="minorHAnsi"/>
          <w:shd w:val="clear" w:color="auto" w:fill="FFFFFF"/>
        </w:rPr>
        <w:t> </w:t>
      </w:r>
      <w:r w:rsidRPr="00B50848">
        <w:rPr>
          <w:rFonts w:asciiTheme="minorHAnsi" w:hAnsiTheme="minorHAnsi" w:cstheme="minorHAnsi"/>
          <w:i/>
          <w:iCs/>
        </w:rPr>
        <w:t>Techne Series - Research in Sloyd Education and Craft Science A</w:t>
      </w:r>
      <w:r w:rsidRPr="00B50848">
        <w:rPr>
          <w:rFonts w:asciiTheme="minorHAnsi" w:hAnsiTheme="minorHAnsi" w:cstheme="minorHAnsi"/>
          <w:shd w:val="clear" w:color="auto" w:fill="FFFFFF"/>
        </w:rPr>
        <w:t>, 22(1). Available at: https://journals.oslomet.no/index.php/techneA/article/view/875 (Accessed: 19 January 2024).</w:t>
      </w:r>
    </w:p>
    <w:p w14:paraId="6AE98FBB" w14:textId="6B2EFA88" w:rsidR="0075223C" w:rsidRPr="0075223C" w:rsidRDefault="0075223C" w:rsidP="002A5A9E">
      <w:pPr>
        <w:pStyle w:val="NormalWeb"/>
        <w:rPr>
          <w:rFonts w:ascii="Calibri" w:hAnsi="Calibri" w:cs="Calibri"/>
        </w:rPr>
      </w:pPr>
      <w:proofErr w:type="spellStart"/>
      <w:r w:rsidRPr="00D96833">
        <w:rPr>
          <w:rFonts w:ascii="Calibri" w:hAnsi="Calibri" w:cs="Calibri"/>
        </w:rPr>
        <w:t>Westerlund</w:t>
      </w:r>
      <w:proofErr w:type="spellEnd"/>
      <w:r w:rsidRPr="00D96833">
        <w:rPr>
          <w:rFonts w:ascii="Calibri" w:hAnsi="Calibri" w:cs="Calibri"/>
        </w:rPr>
        <w:t>, S (2023)</w:t>
      </w:r>
      <w:r w:rsidRPr="00D96833">
        <w:rPr>
          <w:rFonts w:ascii="Calibri" w:hAnsi="Calibri" w:cs="Calibri"/>
          <w:b/>
          <w:bCs/>
        </w:rPr>
        <w:t xml:space="preserve"> </w:t>
      </w:r>
      <w:r w:rsidRPr="00D96833">
        <w:rPr>
          <w:rFonts w:ascii="Calibri" w:hAnsi="Calibri" w:cs="Calibri"/>
        </w:rPr>
        <w:t xml:space="preserve">A ‘reverse’ academic drift? Changes in Swedish educational Crafts. </w:t>
      </w:r>
      <w:hyperlink r:id="rId11" w:history="1">
        <w:r w:rsidRPr="007311A2">
          <w:rPr>
            <w:rStyle w:val="Hyperlink"/>
            <w:rFonts w:ascii="Calibri" w:hAnsi="Calibri" w:cs="Calibri"/>
          </w:rPr>
          <w:t>www.FormAkademisk.org</w:t>
        </w:r>
      </w:hyperlink>
      <w:r>
        <w:rPr>
          <w:rFonts w:ascii="Calibri" w:hAnsi="Calibri" w:cs="Calibri"/>
        </w:rPr>
        <w:t xml:space="preserve">. </w:t>
      </w:r>
      <w:r w:rsidRPr="00D96833">
        <w:rPr>
          <w:rFonts w:ascii="Calibri" w:hAnsi="Calibri" w:cs="Calibri"/>
        </w:rPr>
        <w:t>Vol.16 Nr.4, BICCS 23, 2023, 1-9</w:t>
      </w:r>
      <w:r>
        <w:rPr>
          <w:rFonts w:ascii="Calibri" w:hAnsi="Calibri" w:cs="Calibri"/>
        </w:rPr>
        <w:t xml:space="preserve">. </w:t>
      </w:r>
    </w:p>
    <w:p w14:paraId="491DCF9D" w14:textId="10A366F4" w:rsidR="001B574A" w:rsidRDefault="0025406F" w:rsidP="001B574A">
      <w:pPr>
        <w:textAlignment w:val="baseline"/>
        <w:outlineLvl w:val="0"/>
        <w:rPr>
          <w:rFonts w:asciiTheme="minorHAnsi" w:hAnsiTheme="minorHAnsi" w:cstheme="minorHAnsi"/>
          <w:kern w:val="36"/>
          <w:sz w:val="24"/>
          <w:szCs w:val="24"/>
        </w:rPr>
      </w:pPr>
      <w:r w:rsidRPr="0025406F">
        <w:rPr>
          <w:rFonts w:asciiTheme="minorHAnsi" w:hAnsiTheme="minorHAnsi" w:cstheme="minorHAnsi"/>
          <w:kern w:val="36"/>
          <w:sz w:val="24"/>
          <w:szCs w:val="24"/>
        </w:rPr>
        <w:t xml:space="preserve">Williams, R (2014) </w:t>
      </w:r>
      <w:r w:rsidR="001B574A" w:rsidRPr="0025406F">
        <w:rPr>
          <w:rFonts w:asciiTheme="minorHAnsi" w:hAnsiTheme="minorHAnsi" w:cstheme="minorHAnsi"/>
          <w:kern w:val="36"/>
          <w:sz w:val="24"/>
          <w:szCs w:val="24"/>
        </w:rPr>
        <w:t xml:space="preserve">End of the creation story? Design and craft subjects decline in schools – Guardian </w:t>
      </w:r>
      <w:r>
        <w:rPr>
          <w:rFonts w:asciiTheme="minorHAnsi" w:hAnsiTheme="minorHAnsi" w:cstheme="minorHAnsi"/>
          <w:kern w:val="36"/>
          <w:sz w:val="24"/>
          <w:szCs w:val="24"/>
        </w:rPr>
        <w:t xml:space="preserve">Newspaper </w:t>
      </w:r>
      <w:r w:rsidR="001B574A" w:rsidRPr="0025406F">
        <w:rPr>
          <w:rFonts w:asciiTheme="minorHAnsi" w:hAnsiTheme="minorHAnsi" w:cstheme="minorHAnsi"/>
          <w:kern w:val="36"/>
          <w:sz w:val="24"/>
          <w:szCs w:val="24"/>
        </w:rPr>
        <w:t>article</w:t>
      </w:r>
      <w:r>
        <w:rPr>
          <w:rFonts w:asciiTheme="minorHAnsi" w:hAnsiTheme="minorHAnsi" w:cstheme="minorHAnsi"/>
          <w:kern w:val="36"/>
          <w:sz w:val="24"/>
          <w:szCs w:val="24"/>
        </w:rPr>
        <w:t>, Feb 11</w:t>
      </w:r>
      <w:r w:rsidRPr="0025406F">
        <w:rPr>
          <w:rFonts w:asciiTheme="minorHAnsi" w:hAnsiTheme="minorHAnsi" w:cstheme="minorHAnsi"/>
          <w:kern w:val="36"/>
          <w:sz w:val="24"/>
          <w:szCs w:val="24"/>
          <w:vertAlign w:val="superscript"/>
        </w:rPr>
        <w:t>th</w:t>
      </w:r>
      <w:proofErr w:type="gramStart"/>
      <w:r>
        <w:rPr>
          <w:rFonts w:asciiTheme="minorHAnsi" w:hAnsiTheme="minorHAnsi" w:cstheme="minorHAnsi"/>
          <w:kern w:val="36"/>
          <w:sz w:val="24"/>
          <w:szCs w:val="24"/>
        </w:rPr>
        <w:t xml:space="preserve"> 2014</w:t>
      </w:r>
      <w:proofErr w:type="gramEnd"/>
      <w:r>
        <w:rPr>
          <w:rFonts w:asciiTheme="minorHAnsi" w:hAnsiTheme="minorHAnsi" w:cstheme="minorHAnsi"/>
          <w:kern w:val="36"/>
          <w:sz w:val="24"/>
          <w:szCs w:val="24"/>
        </w:rPr>
        <w:t xml:space="preserve">. </w:t>
      </w:r>
    </w:p>
    <w:p w14:paraId="42E3D5B7" w14:textId="77777777" w:rsidR="00172A94" w:rsidRDefault="00172A94" w:rsidP="001B574A">
      <w:pPr>
        <w:textAlignment w:val="baseline"/>
        <w:outlineLvl w:val="0"/>
        <w:rPr>
          <w:rFonts w:asciiTheme="minorHAnsi" w:hAnsiTheme="minorHAnsi" w:cstheme="minorHAnsi"/>
          <w:kern w:val="36"/>
          <w:sz w:val="24"/>
          <w:szCs w:val="24"/>
        </w:rPr>
      </w:pPr>
    </w:p>
    <w:p w14:paraId="659009C9" w14:textId="6CAC9F27" w:rsidR="00172A94" w:rsidRPr="0025406F" w:rsidRDefault="00172A94" w:rsidP="001B574A">
      <w:pPr>
        <w:textAlignment w:val="baseline"/>
        <w:outlineLvl w:val="0"/>
        <w:rPr>
          <w:rFonts w:asciiTheme="minorHAnsi" w:hAnsiTheme="minorHAnsi" w:cstheme="minorHAnsi"/>
          <w:kern w:val="36"/>
          <w:sz w:val="24"/>
          <w:szCs w:val="24"/>
        </w:rPr>
      </w:pPr>
      <w:r>
        <w:rPr>
          <w:rFonts w:asciiTheme="minorHAnsi" w:hAnsiTheme="minorHAnsi" w:cstheme="minorHAnsi"/>
          <w:kern w:val="36"/>
          <w:sz w:val="24"/>
          <w:szCs w:val="24"/>
        </w:rPr>
        <w:t xml:space="preserve">Zhan, </w:t>
      </w:r>
      <w:proofErr w:type="spellStart"/>
      <w:r>
        <w:rPr>
          <w:rFonts w:asciiTheme="minorHAnsi" w:hAnsiTheme="minorHAnsi" w:cstheme="minorHAnsi"/>
          <w:kern w:val="36"/>
          <w:sz w:val="24"/>
          <w:szCs w:val="24"/>
        </w:rPr>
        <w:t>Xiaofang</w:t>
      </w:r>
      <w:proofErr w:type="spellEnd"/>
      <w:r>
        <w:rPr>
          <w:rFonts w:asciiTheme="minorHAnsi" w:hAnsiTheme="minorHAnsi" w:cstheme="minorHAnsi"/>
          <w:kern w:val="36"/>
          <w:sz w:val="24"/>
          <w:szCs w:val="24"/>
        </w:rPr>
        <w:t>: Walker, Stuart (2019) Craft as Leverage for Sustainable Design: A theoretical Foundation. The Design Journal. Routledge. vol 22, issue 4. p. 483-503.</w:t>
      </w:r>
    </w:p>
    <w:p w14:paraId="64025D99" w14:textId="77777777" w:rsidR="00834F26" w:rsidRPr="00790A37" w:rsidRDefault="00834F26">
      <w:pPr>
        <w:rPr>
          <w:rFonts w:asciiTheme="minorHAnsi" w:hAnsiTheme="minorHAnsi" w:cstheme="minorHAnsi"/>
          <w:sz w:val="24"/>
          <w:szCs w:val="24"/>
        </w:rPr>
      </w:pPr>
    </w:p>
    <w:p w14:paraId="292F7191" w14:textId="7D7A4F8E" w:rsidR="00906B98" w:rsidRPr="00790A37" w:rsidRDefault="00906B98">
      <w:pPr>
        <w:rPr>
          <w:rFonts w:asciiTheme="minorHAnsi" w:hAnsiTheme="minorHAnsi" w:cstheme="minorHAnsi"/>
          <w:sz w:val="24"/>
          <w:szCs w:val="24"/>
        </w:rPr>
      </w:pPr>
    </w:p>
    <w:p w14:paraId="41331AB5" w14:textId="03C8F7D8" w:rsidR="00906B98" w:rsidRPr="00790A37" w:rsidRDefault="00906B98">
      <w:pPr>
        <w:rPr>
          <w:rFonts w:asciiTheme="minorHAnsi" w:hAnsiTheme="minorHAnsi" w:cstheme="minorHAnsi"/>
          <w:sz w:val="24"/>
          <w:szCs w:val="24"/>
        </w:rPr>
      </w:pPr>
    </w:p>
    <w:p w14:paraId="58261734" w14:textId="23521BEE" w:rsidR="00431F64" w:rsidRPr="00790A37" w:rsidRDefault="00431F64">
      <w:pPr>
        <w:rPr>
          <w:rFonts w:asciiTheme="minorHAnsi" w:hAnsiTheme="minorHAnsi" w:cstheme="minorHAnsi"/>
          <w:sz w:val="24"/>
          <w:szCs w:val="24"/>
        </w:rPr>
      </w:pPr>
    </w:p>
    <w:p w14:paraId="7A0776F6" w14:textId="77777777" w:rsidR="00834F26" w:rsidRPr="00790A37" w:rsidRDefault="00834F26">
      <w:pPr>
        <w:rPr>
          <w:rFonts w:asciiTheme="minorHAnsi" w:hAnsiTheme="minorHAnsi" w:cstheme="minorHAnsi"/>
          <w:sz w:val="24"/>
          <w:szCs w:val="24"/>
        </w:rPr>
      </w:pPr>
    </w:p>
    <w:p w14:paraId="3CEE30D3" w14:textId="77777777" w:rsidR="00834F26" w:rsidRPr="00790A37" w:rsidRDefault="00834F26">
      <w:pPr>
        <w:rPr>
          <w:rFonts w:asciiTheme="minorHAnsi" w:hAnsiTheme="minorHAnsi" w:cstheme="minorHAnsi"/>
          <w:sz w:val="24"/>
          <w:szCs w:val="24"/>
        </w:rPr>
      </w:pPr>
    </w:p>
    <w:sectPr w:rsidR="00834F26" w:rsidRPr="00790A37">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83AF17" w14:textId="77777777" w:rsidR="00BC2A81" w:rsidRDefault="00BC2A81" w:rsidP="00E24DC0">
      <w:r>
        <w:separator/>
      </w:r>
    </w:p>
  </w:endnote>
  <w:endnote w:type="continuationSeparator" w:id="0">
    <w:p w14:paraId="4EB12965" w14:textId="77777777" w:rsidR="00BC2A81" w:rsidRDefault="00BC2A81" w:rsidP="00E24D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725640"/>
      <w:docPartObj>
        <w:docPartGallery w:val="Page Numbers (Bottom of Page)"/>
        <w:docPartUnique/>
      </w:docPartObj>
    </w:sdtPr>
    <w:sdtContent>
      <w:p w14:paraId="69D57D39" w14:textId="1ACF0131" w:rsidR="00E24DC0" w:rsidRDefault="00E24DC0" w:rsidP="007311A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1702DD" w14:textId="77777777" w:rsidR="00E24DC0" w:rsidRDefault="00E24D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3731185"/>
      <w:docPartObj>
        <w:docPartGallery w:val="Page Numbers (Bottom of Page)"/>
        <w:docPartUnique/>
      </w:docPartObj>
    </w:sdtPr>
    <w:sdtContent>
      <w:p w14:paraId="366C770D" w14:textId="13007178" w:rsidR="00E24DC0" w:rsidRDefault="00E24DC0" w:rsidP="007311A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5F8B36" w14:textId="77777777" w:rsidR="00E24DC0" w:rsidRDefault="00E24D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FC30D" w14:textId="77777777" w:rsidR="00BC2A81" w:rsidRDefault="00BC2A81" w:rsidP="00E24DC0">
      <w:r>
        <w:separator/>
      </w:r>
    </w:p>
  </w:footnote>
  <w:footnote w:type="continuationSeparator" w:id="0">
    <w:p w14:paraId="3591DD4D" w14:textId="77777777" w:rsidR="00BC2A81" w:rsidRDefault="00BC2A81" w:rsidP="00E24D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B318E"/>
    <w:multiLevelType w:val="hybridMultilevel"/>
    <w:tmpl w:val="82742D10"/>
    <w:lvl w:ilvl="0" w:tplc="0B00555A">
      <w:start w:val="1"/>
      <w:numFmt w:val="bullet"/>
      <w:lvlText w:val="•"/>
      <w:lvlJc w:val="left"/>
      <w:pPr>
        <w:tabs>
          <w:tab w:val="num" w:pos="720"/>
        </w:tabs>
        <w:ind w:left="720" w:hanging="360"/>
      </w:pPr>
      <w:rPr>
        <w:rFonts w:ascii="Times New Roman" w:hAnsi="Times New Roman" w:hint="default"/>
      </w:rPr>
    </w:lvl>
    <w:lvl w:ilvl="1" w:tplc="E9FC12E6">
      <w:start w:val="1"/>
      <w:numFmt w:val="bullet"/>
      <w:lvlText w:val="•"/>
      <w:lvlJc w:val="left"/>
      <w:pPr>
        <w:tabs>
          <w:tab w:val="num" w:pos="1440"/>
        </w:tabs>
        <w:ind w:left="1440" w:hanging="360"/>
      </w:pPr>
      <w:rPr>
        <w:rFonts w:ascii="Times New Roman" w:hAnsi="Times New Roman" w:hint="default"/>
      </w:rPr>
    </w:lvl>
    <w:lvl w:ilvl="2" w:tplc="466AD114" w:tentative="1">
      <w:start w:val="1"/>
      <w:numFmt w:val="bullet"/>
      <w:lvlText w:val="•"/>
      <w:lvlJc w:val="left"/>
      <w:pPr>
        <w:tabs>
          <w:tab w:val="num" w:pos="2160"/>
        </w:tabs>
        <w:ind w:left="2160" w:hanging="360"/>
      </w:pPr>
      <w:rPr>
        <w:rFonts w:ascii="Times New Roman" w:hAnsi="Times New Roman" w:hint="default"/>
      </w:rPr>
    </w:lvl>
    <w:lvl w:ilvl="3" w:tplc="97ECDAB2" w:tentative="1">
      <w:start w:val="1"/>
      <w:numFmt w:val="bullet"/>
      <w:lvlText w:val="•"/>
      <w:lvlJc w:val="left"/>
      <w:pPr>
        <w:tabs>
          <w:tab w:val="num" w:pos="2880"/>
        </w:tabs>
        <w:ind w:left="2880" w:hanging="360"/>
      </w:pPr>
      <w:rPr>
        <w:rFonts w:ascii="Times New Roman" w:hAnsi="Times New Roman" w:hint="default"/>
      </w:rPr>
    </w:lvl>
    <w:lvl w:ilvl="4" w:tplc="58A87776" w:tentative="1">
      <w:start w:val="1"/>
      <w:numFmt w:val="bullet"/>
      <w:lvlText w:val="•"/>
      <w:lvlJc w:val="left"/>
      <w:pPr>
        <w:tabs>
          <w:tab w:val="num" w:pos="3600"/>
        </w:tabs>
        <w:ind w:left="3600" w:hanging="360"/>
      </w:pPr>
      <w:rPr>
        <w:rFonts w:ascii="Times New Roman" w:hAnsi="Times New Roman" w:hint="default"/>
      </w:rPr>
    </w:lvl>
    <w:lvl w:ilvl="5" w:tplc="4C32A92A" w:tentative="1">
      <w:start w:val="1"/>
      <w:numFmt w:val="bullet"/>
      <w:lvlText w:val="•"/>
      <w:lvlJc w:val="left"/>
      <w:pPr>
        <w:tabs>
          <w:tab w:val="num" w:pos="4320"/>
        </w:tabs>
        <w:ind w:left="4320" w:hanging="360"/>
      </w:pPr>
      <w:rPr>
        <w:rFonts w:ascii="Times New Roman" w:hAnsi="Times New Roman" w:hint="default"/>
      </w:rPr>
    </w:lvl>
    <w:lvl w:ilvl="6" w:tplc="501CBC06" w:tentative="1">
      <w:start w:val="1"/>
      <w:numFmt w:val="bullet"/>
      <w:lvlText w:val="•"/>
      <w:lvlJc w:val="left"/>
      <w:pPr>
        <w:tabs>
          <w:tab w:val="num" w:pos="5040"/>
        </w:tabs>
        <w:ind w:left="5040" w:hanging="360"/>
      </w:pPr>
      <w:rPr>
        <w:rFonts w:ascii="Times New Roman" w:hAnsi="Times New Roman" w:hint="default"/>
      </w:rPr>
    </w:lvl>
    <w:lvl w:ilvl="7" w:tplc="D30020AA" w:tentative="1">
      <w:start w:val="1"/>
      <w:numFmt w:val="bullet"/>
      <w:lvlText w:val="•"/>
      <w:lvlJc w:val="left"/>
      <w:pPr>
        <w:tabs>
          <w:tab w:val="num" w:pos="5760"/>
        </w:tabs>
        <w:ind w:left="5760" w:hanging="360"/>
      </w:pPr>
      <w:rPr>
        <w:rFonts w:ascii="Times New Roman" w:hAnsi="Times New Roman" w:hint="default"/>
      </w:rPr>
    </w:lvl>
    <w:lvl w:ilvl="8" w:tplc="A5ECF96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501F6CA1"/>
    <w:multiLevelType w:val="hybridMultilevel"/>
    <w:tmpl w:val="A31AC5A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16cid:durableId="1511068408">
    <w:abstractNumId w:val="1"/>
  </w:num>
  <w:num w:numId="2" w16cid:durableId="15985149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F24"/>
    <w:rsid w:val="00024463"/>
    <w:rsid w:val="00030096"/>
    <w:rsid w:val="00057E99"/>
    <w:rsid w:val="00084B42"/>
    <w:rsid w:val="000B35BB"/>
    <w:rsid w:val="000B4E6D"/>
    <w:rsid w:val="000C635A"/>
    <w:rsid w:val="000E3A4F"/>
    <w:rsid w:val="000F5BC9"/>
    <w:rsid w:val="00124317"/>
    <w:rsid w:val="00150705"/>
    <w:rsid w:val="00157A63"/>
    <w:rsid w:val="00172A94"/>
    <w:rsid w:val="00172F30"/>
    <w:rsid w:val="00183846"/>
    <w:rsid w:val="001B574A"/>
    <w:rsid w:val="001C32EF"/>
    <w:rsid w:val="001C64BF"/>
    <w:rsid w:val="001F3C3D"/>
    <w:rsid w:val="002138DA"/>
    <w:rsid w:val="00234D52"/>
    <w:rsid w:val="0025406F"/>
    <w:rsid w:val="00255E1A"/>
    <w:rsid w:val="00263669"/>
    <w:rsid w:val="00274F40"/>
    <w:rsid w:val="00286805"/>
    <w:rsid w:val="002A057B"/>
    <w:rsid w:val="002A48E3"/>
    <w:rsid w:val="002A5A9E"/>
    <w:rsid w:val="002B1267"/>
    <w:rsid w:val="002B62C3"/>
    <w:rsid w:val="002E232D"/>
    <w:rsid w:val="002F338D"/>
    <w:rsid w:val="003137D1"/>
    <w:rsid w:val="00322677"/>
    <w:rsid w:val="003505D0"/>
    <w:rsid w:val="003623F2"/>
    <w:rsid w:val="00366B7C"/>
    <w:rsid w:val="00366FE0"/>
    <w:rsid w:val="00382881"/>
    <w:rsid w:val="003E79A7"/>
    <w:rsid w:val="003F7884"/>
    <w:rsid w:val="00431F64"/>
    <w:rsid w:val="00450F2B"/>
    <w:rsid w:val="004612DB"/>
    <w:rsid w:val="00465EE2"/>
    <w:rsid w:val="00496125"/>
    <w:rsid w:val="004B1C16"/>
    <w:rsid w:val="004B2FCE"/>
    <w:rsid w:val="004D4F06"/>
    <w:rsid w:val="0050022E"/>
    <w:rsid w:val="00513E47"/>
    <w:rsid w:val="00527B3B"/>
    <w:rsid w:val="005335FE"/>
    <w:rsid w:val="0058368D"/>
    <w:rsid w:val="005A39E6"/>
    <w:rsid w:val="005D6EAE"/>
    <w:rsid w:val="005F53CD"/>
    <w:rsid w:val="006150C6"/>
    <w:rsid w:val="00633017"/>
    <w:rsid w:val="006867ED"/>
    <w:rsid w:val="006B11B5"/>
    <w:rsid w:val="00704F7B"/>
    <w:rsid w:val="007061D3"/>
    <w:rsid w:val="00706E8B"/>
    <w:rsid w:val="00707D87"/>
    <w:rsid w:val="00720F8A"/>
    <w:rsid w:val="0073560D"/>
    <w:rsid w:val="00743EF0"/>
    <w:rsid w:val="0075223C"/>
    <w:rsid w:val="0077502A"/>
    <w:rsid w:val="007803E9"/>
    <w:rsid w:val="00790A37"/>
    <w:rsid w:val="00795F96"/>
    <w:rsid w:val="00796886"/>
    <w:rsid w:val="007A281A"/>
    <w:rsid w:val="007A2993"/>
    <w:rsid w:val="007A62D2"/>
    <w:rsid w:val="007D2935"/>
    <w:rsid w:val="007F1313"/>
    <w:rsid w:val="007F6D6C"/>
    <w:rsid w:val="00812DB2"/>
    <w:rsid w:val="00831423"/>
    <w:rsid w:val="00834F26"/>
    <w:rsid w:val="00852BB5"/>
    <w:rsid w:val="00864E9F"/>
    <w:rsid w:val="00896EF6"/>
    <w:rsid w:val="008A65FF"/>
    <w:rsid w:val="008C5EB9"/>
    <w:rsid w:val="008C6953"/>
    <w:rsid w:val="00900750"/>
    <w:rsid w:val="00906B98"/>
    <w:rsid w:val="0090702B"/>
    <w:rsid w:val="00946031"/>
    <w:rsid w:val="00960839"/>
    <w:rsid w:val="009744F8"/>
    <w:rsid w:val="00974E30"/>
    <w:rsid w:val="00990CC8"/>
    <w:rsid w:val="00991AD0"/>
    <w:rsid w:val="009A1942"/>
    <w:rsid w:val="009C02A5"/>
    <w:rsid w:val="009C3FD7"/>
    <w:rsid w:val="009C6004"/>
    <w:rsid w:val="009D4560"/>
    <w:rsid w:val="009D618D"/>
    <w:rsid w:val="00A13F24"/>
    <w:rsid w:val="00A23FCC"/>
    <w:rsid w:val="00A32EAF"/>
    <w:rsid w:val="00A44743"/>
    <w:rsid w:val="00A95A87"/>
    <w:rsid w:val="00AB551C"/>
    <w:rsid w:val="00AC3805"/>
    <w:rsid w:val="00AD39C0"/>
    <w:rsid w:val="00AD62D7"/>
    <w:rsid w:val="00AE05F2"/>
    <w:rsid w:val="00AE7797"/>
    <w:rsid w:val="00B102DA"/>
    <w:rsid w:val="00B150E5"/>
    <w:rsid w:val="00B21C83"/>
    <w:rsid w:val="00B35155"/>
    <w:rsid w:val="00B50848"/>
    <w:rsid w:val="00B90634"/>
    <w:rsid w:val="00BC2A81"/>
    <w:rsid w:val="00BD377A"/>
    <w:rsid w:val="00BF37BB"/>
    <w:rsid w:val="00C3193D"/>
    <w:rsid w:val="00C45C85"/>
    <w:rsid w:val="00C73E6B"/>
    <w:rsid w:val="00C94EE3"/>
    <w:rsid w:val="00CA7314"/>
    <w:rsid w:val="00CB0543"/>
    <w:rsid w:val="00CB79BE"/>
    <w:rsid w:val="00CD08E9"/>
    <w:rsid w:val="00CE3678"/>
    <w:rsid w:val="00CF416A"/>
    <w:rsid w:val="00CF47A0"/>
    <w:rsid w:val="00D24B20"/>
    <w:rsid w:val="00D26249"/>
    <w:rsid w:val="00D27AF1"/>
    <w:rsid w:val="00D34518"/>
    <w:rsid w:val="00D4289B"/>
    <w:rsid w:val="00D50ED3"/>
    <w:rsid w:val="00D71D99"/>
    <w:rsid w:val="00D82A88"/>
    <w:rsid w:val="00D82F9D"/>
    <w:rsid w:val="00D86784"/>
    <w:rsid w:val="00D96833"/>
    <w:rsid w:val="00DA42E8"/>
    <w:rsid w:val="00DB27D5"/>
    <w:rsid w:val="00DC19FD"/>
    <w:rsid w:val="00DD645C"/>
    <w:rsid w:val="00DE2E55"/>
    <w:rsid w:val="00DE543F"/>
    <w:rsid w:val="00E032D6"/>
    <w:rsid w:val="00E1522D"/>
    <w:rsid w:val="00E24DC0"/>
    <w:rsid w:val="00E33DD7"/>
    <w:rsid w:val="00E375DB"/>
    <w:rsid w:val="00E43343"/>
    <w:rsid w:val="00E471EC"/>
    <w:rsid w:val="00E5065D"/>
    <w:rsid w:val="00E84D1A"/>
    <w:rsid w:val="00E90E1B"/>
    <w:rsid w:val="00E97302"/>
    <w:rsid w:val="00EA35F4"/>
    <w:rsid w:val="00EA56A7"/>
    <w:rsid w:val="00EC3A44"/>
    <w:rsid w:val="00EE353F"/>
    <w:rsid w:val="00EF06D0"/>
    <w:rsid w:val="00EF1689"/>
    <w:rsid w:val="00F11C7A"/>
    <w:rsid w:val="00F47382"/>
    <w:rsid w:val="00F5445B"/>
    <w:rsid w:val="00F74129"/>
    <w:rsid w:val="00F8510C"/>
    <w:rsid w:val="00FB4E48"/>
    <w:rsid w:val="00FC5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AD4E6"/>
  <w15:chartTrackingRefBased/>
  <w15:docId w15:val="{5498F0C7-B6B4-D840-9B6E-53BC5A4DE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F24"/>
    <w:rPr>
      <w:rFonts w:ascii="Times New Roman" w:eastAsia="Times New Roman" w:hAnsi="Times New Roman" w:cs="Times New Roman"/>
      <w:kern w:val="0"/>
      <w:sz w:val="20"/>
      <w:szCs w:val="20"/>
      <w:lang w:eastAsia="en-GB"/>
      <w14:ligatures w14:val="none"/>
    </w:rPr>
  </w:style>
  <w:style w:type="paragraph" w:styleId="Heading1">
    <w:name w:val="heading 1"/>
    <w:basedOn w:val="Normal"/>
    <w:link w:val="Heading1Char"/>
    <w:uiPriority w:val="9"/>
    <w:qFormat/>
    <w:rsid w:val="001B574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74E30"/>
    <w:pPr>
      <w:spacing w:before="100" w:beforeAutospacing="1" w:after="100" w:afterAutospacing="1"/>
    </w:pPr>
    <w:rPr>
      <w:sz w:val="24"/>
      <w:szCs w:val="24"/>
    </w:rPr>
  </w:style>
  <w:style w:type="character" w:customStyle="1" w:styleId="apple-converted-space">
    <w:name w:val="apple-converted-space"/>
    <w:basedOn w:val="DefaultParagraphFont"/>
    <w:rsid w:val="00E032D6"/>
  </w:style>
  <w:style w:type="character" w:styleId="Hyperlink">
    <w:name w:val="Hyperlink"/>
    <w:basedOn w:val="DefaultParagraphFont"/>
    <w:uiPriority w:val="99"/>
    <w:unhideWhenUsed/>
    <w:rsid w:val="001B574A"/>
    <w:rPr>
      <w:color w:val="0563C1" w:themeColor="hyperlink"/>
      <w:u w:val="single"/>
    </w:rPr>
  </w:style>
  <w:style w:type="character" w:styleId="UnresolvedMention">
    <w:name w:val="Unresolved Mention"/>
    <w:basedOn w:val="DefaultParagraphFont"/>
    <w:uiPriority w:val="99"/>
    <w:semiHidden/>
    <w:unhideWhenUsed/>
    <w:rsid w:val="001B574A"/>
    <w:rPr>
      <w:color w:val="605E5C"/>
      <w:shd w:val="clear" w:color="auto" w:fill="E1DFDD"/>
    </w:rPr>
  </w:style>
  <w:style w:type="character" w:customStyle="1" w:styleId="Heading1Char">
    <w:name w:val="Heading 1 Char"/>
    <w:basedOn w:val="DefaultParagraphFont"/>
    <w:link w:val="Heading1"/>
    <w:uiPriority w:val="9"/>
    <w:rsid w:val="001B574A"/>
    <w:rPr>
      <w:rFonts w:ascii="Times New Roman" w:eastAsia="Times New Roman" w:hAnsi="Times New Roman" w:cs="Times New Roman"/>
      <w:b/>
      <w:bCs/>
      <w:kern w:val="36"/>
      <w:sz w:val="48"/>
      <w:szCs w:val="48"/>
      <w:lang w:eastAsia="en-GB"/>
      <w14:ligatures w14:val="none"/>
    </w:rPr>
  </w:style>
  <w:style w:type="character" w:customStyle="1" w:styleId="subjectfield-postprocessinghook">
    <w:name w:val="subjectfield-postprocessinghook"/>
    <w:basedOn w:val="DefaultParagraphFont"/>
    <w:rsid w:val="00EE353F"/>
  </w:style>
  <w:style w:type="character" w:styleId="Emphasis">
    <w:name w:val="Emphasis"/>
    <w:basedOn w:val="DefaultParagraphFont"/>
    <w:uiPriority w:val="20"/>
    <w:qFormat/>
    <w:rsid w:val="00B50848"/>
    <w:rPr>
      <w:i/>
      <w:iCs/>
    </w:rPr>
  </w:style>
  <w:style w:type="character" w:styleId="FollowedHyperlink">
    <w:name w:val="FollowedHyperlink"/>
    <w:basedOn w:val="DefaultParagraphFont"/>
    <w:uiPriority w:val="99"/>
    <w:semiHidden/>
    <w:unhideWhenUsed/>
    <w:rsid w:val="00B102DA"/>
    <w:rPr>
      <w:color w:val="954F72" w:themeColor="followedHyperlink"/>
      <w:u w:val="single"/>
    </w:rPr>
  </w:style>
  <w:style w:type="paragraph" w:styleId="HTMLPreformatted">
    <w:name w:val="HTML Preformatted"/>
    <w:basedOn w:val="Normal"/>
    <w:link w:val="HTMLPreformattedChar"/>
    <w:uiPriority w:val="99"/>
    <w:semiHidden/>
    <w:unhideWhenUsed/>
    <w:rsid w:val="008C5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semiHidden/>
    <w:rsid w:val="008C5EB9"/>
    <w:rPr>
      <w:rFonts w:ascii="Courier New" w:eastAsia="Times New Roman" w:hAnsi="Courier New" w:cs="Courier New"/>
      <w:kern w:val="0"/>
      <w:sz w:val="20"/>
      <w:szCs w:val="20"/>
      <w:lang w:eastAsia="en-GB"/>
      <w14:ligatures w14:val="none"/>
    </w:rPr>
  </w:style>
  <w:style w:type="paragraph" w:styleId="Footer">
    <w:name w:val="footer"/>
    <w:basedOn w:val="Normal"/>
    <w:link w:val="FooterChar"/>
    <w:uiPriority w:val="99"/>
    <w:unhideWhenUsed/>
    <w:rsid w:val="00E24DC0"/>
    <w:pPr>
      <w:tabs>
        <w:tab w:val="center" w:pos="4513"/>
        <w:tab w:val="right" w:pos="9026"/>
      </w:tabs>
    </w:pPr>
  </w:style>
  <w:style w:type="character" w:customStyle="1" w:styleId="FooterChar">
    <w:name w:val="Footer Char"/>
    <w:basedOn w:val="DefaultParagraphFont"/>
    <w:link w:val="Footer"/>
    <w:uiPriority w:val="99"/>
    <w:rsid w:val="00E24DC0"/>
    <w:rPr>
      <w:rFonts w:ascii="Times New Roman" w:eastAsia="Times New Roman" w:hAnsi="Times New Roman" w:cs="Times New Roman"/>
      <w:kern w:val="0"/>
      <w:sz w:val="20"/>
      <w:szCs w:val="20"/>
      <w:lang w:eastAsia="en-GB"/>
      <w14:ligatures w14:val="none"/>
    </w:rPr>
  </w:style>
  <w:style w:type="character" w:styleId="PageNumber">
    <w:name w:val="page number"/>
    <w:basedOn w:val="DefaultParagraphFont"/>
    <w:uiPriority w:val="99"/>
    <w:semiHidden/>
    <w:unhideWhenUsed/>
    <w:rsid w:val="00E24D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725312">
      <w:bodyDiv w:val="1"/>
      <w:marLeft w:val="0"/>
      <w:marRight w:val="0"/>
      <w:marTop w:val="0"/>
      <w:marBottom w:val="0"/>
      <w:divBdr>
        <w:top w:val="none" w:sz="0" w:space="0" w:color="auto"/>
        <w:left w:val="none" w:sz="0" w:space="0" w:color="auto"/>
        <w:bottom w:val="none" w:sz="0" w:space="0" w:color="auto"/>
        <w:right w:val="none" w:sz="0" w:space="0" w:color="auto"/>
      </w:divBdr>
      <w:divsChild>
        <w:div w:id="471869463">
          <w:marLeft w:val="0"/>
          <w:marRight w:val="0"/>
          <w:marTop w:val="0"/>
          <w:marBottom w:val="0"/>
          <w:divBdr>
            <w:top w:val="none" w:sz="0" w:space="0" w:color="auto"/>
            <w:left w:val="none" w:sz="0" w:space="0" w:color="auto"/>
            <w:bottom w:val="none" w:sz="0" w:space="0" w:color="auto"/>
            <w:right w:val="none" w:sz="0" w:space="0" w:color="auto"/>
          </w:divBdr>
          <w:divsChild>
            <w:div w:id="184905510">
              <w:marLeft w:val="0"/>
              <w:marRight w:val="0"/>
              <w:marTop w:val="0"/>
              <w:marBottom w:val="0"/>
              <w:divBdr>
                <w:top w:val="none" w:sz="0" w:space="0" w:color="auto"/>
                <w:left w:val="none" w:sz="0" w:space="0" w:color="auto"/>
                <w:bottom w:val="none" w:sz="0" w:space="0" w:color="auto"/>
                <w:right w:val="none" w:sz="0" w:space="0" w:color="auto"/>
              </w:divBdr>
              <w:divsChild>
                <w:div w:id="1037051203">
                  <w:marLeft w:val="0"/>
                  <w:marRight w:val="0"/>
                  <w:marTop w:val="0"/>
                  <w:marBottom w:val="0"/>
                  <w:divBdr>
                    <w:top w:val="none" w:sz="0" w:space="0" w:color="auto"/>
                    <w:left w:val="none" w:sz="0" w:space="0" w:color="auto"/>
                    <w:bottom w:val="none" w:sz="0" w:space="0" w:color="auto"/>
                    <w:right w:val="none" w:sz="0" w:space="0" w:color="auto"/>
                  </w:divBdr>
                  <w:divsChild>
                    <w:div w:id="87026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16621">
      <w:bodyDiv w:val="1"/>
      <w:marLeft w:val="0"/>
      <w:marRight w:val="0"/>
      <w:marTop w:val="0"/>
      <w:marBottom w:val="0"/>
      <w:divBdr>
        <w:top w:val="none" w:sz="0" w:space="0" w:color="auto"/>
        <w:left w:val="none" w:sz="0" w:space="0" w:color="auto"/>
        <w:bottom w:val="none" w:sz="0" w:space="0" w:color="auto"/>
        <w:right w:val="none" w:sz="0" w:space="0" w:color="auto"/>
      </w:divBdr>
      <w:divsChild>
        <w:div w:id="299960344">
          <w:marLeft w:val="0"/>
          <w:marRight w:val="0"/>
          <w:marTop w:val="0"/>
          <w:marBottom w:val="0"/>
          <w:divBdr>
            <w:top w:val="none" w:sz="0" w:space="0" w:color="auto"/>
            <w:left w:val="none" w:sz="0" w:space="0" w:color="auto"/>
            <w:bottom w:val="none" w:sz="0" w:space="0" w:color="auto"/>
            <w:right w:val="none" w:sz="0" w:space="0" w:color="auto"/>
          </w:divBdr>
          <w:divsChild>
            <w:div w:id="1080903896">
              <w:marLeft w:val="0"/>
              <w:marRight w:val="0"/>
              <w:marTop w:val="0"/>
              <w:marBottom w:val="0"/>
              <w:divBdr>
                <w:top w:val="none" w:sz="0" w:space="0" w:color="auto"/>
                <w:left w:val="none" w:sz="0" w:space="0" w:color="auto"/>
                <w:bottom w:val="none" w:sz="0" w:space="0" w:color="auto"/>
                <w:right w:val="none" w:sz="0" w:space="0" w:color="auto"/>
              </w:divBdr>
              <w:divsChild>
                <w:div w:id="60031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939684">
      <w:bodyDiv w:val="1"/>
      <w:marLeft w:val="0"/>
      <w:marRight w:val="0"/>
      <w:marTop w:val="0"/>
      <w:marBottom w:val="0"/>
      <w:divBdr>
        <w:top w:val="none" w:sz="0" w:space="0" w:color="auto"/>
        <w:left w:val="none" w:sz="0" w:space="0" w:color="auto"/>
        <w:bottom w:val="none" w:sz="0" w:space="0" w:color="auto"/>
        <w:right w:val="none" w:sz="0" w:space="0" w:color="auto"/>
      </w:divBdr>
      <w:divsChild>
        <w:div w:id="1847359136">
          <w:marLeft w:val="0"/>
          <w:marRight w:val="0"/>
          <w:marTop w:val="0"/>
          <w:marBottom w:val="0"/>
          <w:divBdr>
            <w:top w:val="none" w:sz="0" w:space="0" w:color="auto"/>
            <w:left w:val="none" w:sz="0" w:space="0" w:color="auto"/>
            <w:bottom w:val="none" w:sz="0" w:space="0" w:color="auto"/>
            <w:right w:val="none" w:sz="0" w:space="0" w:color="auto"/>
          </w:divBdr>
          <w:divsChild>
            <w:div w:id="1452898442">
              <w:marLeft w:val="0"/>
              <w:marRight w:val="0"/>
              <w:marTop w:val="0"/>
              <w:marBottom w:val="0"/>
              <w:divBdr>
                <w:top w:val="none" w:sz="0" w:space="0" w:color="auto"/>
                <w:left w:val="none" w:sz="0" w:space="0" w:color="auto"/>
                <w:bottom w:val="none" w:sz="0" w:space="0" w:color="auto"/>
                <w:right w:val="none" w:sz="0" w:space="0" w:color="auto"/>
              </w:divBdr>
              <w:divsChild>
                <w:div w:id="196276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368934">
      <w:bodyDiv w:val="1"/>
      <w:marLeft w:val="0"/>
      <w:marRight w:val="0"/>
      <w:marTop w:val="0"/>
      <w:marBottom w:val="0"/>
      <w:divBdr>
        <w:top w:val="none" w:sz="0" w:space="0" w:color="auto"/>
        <w:left w:val="none" w:sz="0" w:space="0" w:color="auto"/>
        <w:bottom w:val="none" w:sz="0" w:space="0" w:color="auto"/>
        <w:right w:val="none" w:sz="0" w:space="0" w:color="auto"/>
      </w:divBdr>
      <w:divsChild>
        <w:div w:id="1710255499">
          <w:marLeft w:val="0"/>
          <w:marRight w:val="0"/>
          <w:marTop w:val="0"/>
          <w:marBottom w:val="0"/>
          <w:divBdr>
            <w:top w:val="none" w:sz="0" w:space="0" w:color="auto"/>
            <w:left w:val="none" w:sz="0" w:space="0" w:color="auto"/>
            <w:bottom w:val="none" w:sz="0" w:space="0" w:color="auto"/>
            <w:right w:val="none" w:sz="0" w:space="0" w:color="auto"/>
          </w:divBdr>
          <w:divsChild>
            <w:div w:id="831063840">
              <w:marLeft w:val="0"/>
              <w:marRight w:val="0"/>
              <w:marTop w:val="0"/>
              <w:marBottom w:val="0"/>
              <w:divBdr>
                <w:top w:val="none" w:sz="0" w:space="0" w:color="auto"/>
                <w:left w:val="none" w:sz="0" w:space="0" w:color="auto"/>
                <w:bottom w:val="none" w:sz="0" w:space="0" w:color="auto"/>
                <w:right w:val="none" w:sz="0" w:space="0" w:color="auto"/>
              </w:divBdr>
              <w:divsChild>
                <w:div w:id="1200707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367661">
      <w:bodyDiv w:val="1"/>
      <w:marLeft w:val="0"/>
      <w:marRight w:val="0"/>
      <w:marTop w:val="0"/>
      <w:marBottom w:val="0"/>
      <w:divBdr>
        <w:top w:val="none" w:sz="0" w:space="0" w:color="auto"/>
        <w:left w:val="none" w:sz="0" w:space="0" w:color="auto"/>
        <w:bottom w:val="none" w:sz="0" w:space="0" w:color="auto"/>
        <w:right w:val="none" w:sz="0" w:space="0" w:color="auto"/>
      </w:divBdr>
      <w:divsChild>
        <w:div w:id="1985230459">
          <w:marLeft w:val="0"/>
          <w:marRight w:val="0"/>
          <w:marTop w:val="0"/>
          <w:marBottom w:val="0"/>
          <w:divBdr>
            <w:top w:val="none" w:sz="0" w:space="0" w:color="auto"/>
            <w:left w:val="none" w:sz="0" w:space="0" w:color="auto"/>
            <w:bottom w:val="none" w:sz="0" w:space="0" w:color="auto"/>
            <w:right w:val="none" w:sz="0" w:space="0" w:color="auto"/>
          </w:divBdr>
          <w:divsChild>
            <w:div w:id="660156069">
              <w:marLeft w:val="0"/>
              <w:marRight w:val="0"/>
              <w:marTop w:val="0"/>
              <w:marBottom w:val="0"/>
              <w:divBdr>
                <w:top w:val="none" w:sz="0" w:space="0" w:color="auto"/>
                <w:left w:val="none" w:sz="0" w:space="0" w:color="auto"/>
                <w:bottom w:val="none" w:sz="0" w:space="0" w:color="auto"/>
                <w:right w:val="none" w:sz="0" w:space="0" w:color="auto"/>
              </w:divBdr>
              <w:divsChild>
                <w:div w:id="116879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941766">
      <w:bodyDiv w:val="1"/>
      <w:marLeft w:val="0"/>
      <w:marRight w:val="0"/>
      <w:marTop w:val="0"/>
      <w:marBottom w:val="0"/>
      <w:divBdr>
        <w:top w:val="none" w:sz="0" w:space="0" w:color="auto"/>
        <w:left w:val="none" w:sz="0" w:space="0" w:color="auto"/>
        <w:bottom w:val="none" w:sz="0" w:space="0" w:color="auto"/>
        <w:right w:val="none" w:sz="0" w:space="0" w:color="auto"/>
      </w:divBdr>
      <w:divsChild>
        <w:div w:id="443352348">
          <w:marLeft w:val="0"/>
          <w:marRight w:val="0"/>
          <w:marTop w:val="0"/>
          <w:marBottom w:val="0"/>
          <w:divBdr>
            <w:top w:val="none" w:sz="0" w:space="0" w:color="auto"/>
            <w:left w:val="none" w:sz="0" w:space="0" w:color="auto"/>
            <w:bottom w:val="none" w:sz="0" w:space="0" w:color="auto"/>
            <w:right w:val="none" w:sz="0" w:space="0" w:color="auto"/>
          </w:divBdr>
          <w:divsChild>
            <w:div w:id="843666165">
              <w:marLeft w:val="0"/>
              <w:marRight w:val="0"/>
              <w:marTop w:val="0"/>
              <w:marBottom w:val="0"/>
              <w:divBdr>
                <w:top w:val="none" w:sz="0" w:space="0" w:color="auto"/>
                <w:left w:val="none" w:sz="0" w:space="0" w:color="auto"/>
                <w:bottom w:val="none" w:sz="0" w:space="0" w:color="auto"/>
                <w:right w:val="none" w:sz="0" w:space="0" w:color="auto"/>
              </w:divBdr>
              <w:divsChild>
                <w:div w:id="43957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744017">
      <w:bodyDiv w:val="1"/>
      <w:marLeft w:val="0"/>
      <w:marRight w:val="0"/>
      <w:marTop w:val="0"/>
      <w:marBottom w:val="0"/>
      <w:divBdr>
        <w:top w:val="none" w:sz="0" w:space="0" w:color="auto"/>
        <w:left w:val="none" w:sz="0" w:space="0" w:color="auto"/>
        <w:bottom w:val="none" w:sz="0" w:space="0" w:color="auto"/>
        <w:right w:val="none" w:sz="0" w:space="0" w:color="auto"/>
      </w:divBdr>
      <w:divsChild>
        <w:div w:id="1601064396">
          <w:marLeft w:val="0"/>
          <w:marRight w:val="0"/>
          <w:marTop w:val="0"/>
          <w:marBottom w:val="0"/>
          <w:divBdr>
            <w:top w:val="none" w:sz="0" w:space="0" w:color="auto"/>
            <w:left w:val="none" w:sz="0" w:space="0" w:color="auto"/>
            <w:bottom w:val="none" w:sz="0" w:space="0" w:color="auto"/>
            <w:right w:val="none" w:sz="0" w:space="0" w:color="auto"/>
          </w:divBdr>
          <w:divsChild>
            <w:div w:id="1545604793">
              <w:marLeft w:val="0"/>
              <w:marRight w:val="0"/>
              <w:marTop w:val="0"/>
              <w:marBottom w:val="0"/>
              <w:divBdr>
                <w:top w:val="none" w:sz="0" w:space="0" w:color="auto"/>
                <w:left w:val="none" w:sz="0" w:space="0" w:color="auto"/>
                <w:bottom w:val="none" w:sz="0" w:space="0" w:color="auto"/>
                <w:right w:val="none" w:sz="0" w:space="0" w:color="auto"/>
              </w:divBdr>
              <w:divsChild>
                <w:div w:id="134355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7939361">
      <w:bodyDiv w:val="1"/>
      <w:marLeft w:val="0"/>
      <w:marRight w:val="0"/>
      <w:marTop w:val="0"/>
      <w:marBottom w:val="0"/>
      <w:divBdr>
        <w:top w:val="none" w:sz="0" w:space="0" w:color="auto"/>
        <w:left w:val="none" w:sz="0" w:space="0" w:color="auto"/>
        <w:bottom w:val="none" w:sz="0" w:space="0" w:color="auto"/>
        <w:right w:val="none" w:sz="0" w:space="0" w:color="auto"/>
      </w:divBdr>
      <w:divsChild>
        <w:div w:id="1551266471">
          <w:marLeft w:val="0"/>
          <w:marRight w:val="0"/>
          <w:marTop w:val="0"/>
          <w:marBottom w:val="0"/>
          <w:divBdr>
            <w:top w:val="none" w:sz="0" w:space="0" w:color="auto"/>
            <w:left w:val="none" w:sz="0" w:space="0" w:color="auto"/>
            <w:bottom w:val="none" w:sz="0" w:space="0" w:color="auto"/>
            <w:right w:val="none" w:sz="0" w:space="0" w:color="auto"/>
          </w:divBdr>
          <w:divsChild>
            <w:div w:id="248976074">
              <w:marLeft w:val="0"/>
              <w:marRight w:val="0"/>
              <w:marTop w:val="0"/>
              <w:marBottom w:val="0"/>
              <w:divBdr>
                <w:top w:val="none" w:sz="0" w:space="0" w:color="auto"/>
                <w:left w:val="none" w:sz="0" w:space="0" w:color="auto"/>
                <w:bottom w:val="none" w:sz="0" w:space="0" w:color="auto"/>
                <w:right w:val="none" w:sz="0" w:space="0" w:color="auto"/>
              </w:divBdr>
              <w:divsChild>
                <w:div w:id="159200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184605">
      <w:bodyDiv w:val="1"/>
      <w:marLeft w:val="0"/>
      <w:marRight w:val="0"/>
      <w:marTop w:val="0"/>
      <w:marBottom w:val="0"/>
      <w:divBdr>
        <w:top w:val="none" w:sz="0" w:space="0" w:color="auto"/>
        <w:left w:val="none" w:sz="0" w:space="0" w:color="auto"/>
        <w:bottom w:val="none" w:sz="0" w:space="0" w:color="auto"/>
        <w:right w:val="none" w:sz="0" w:space="0" w:color="auto"/>
      </w:divBdr>
      <w:divsChild>
        <w:div w:id="1871337502">
          <w:marLeft w:val="0"/>
          <w:marRight w:val="0"/>
          <w:marTop w:val="0"/>
          <w:marBottom w:val="0"/>
          <w:divBdr>
            <w:top w:val="none" w:sz="0" w:space="0" w:color="auto"/>
            <w:left w:val="none" w:sz="0" w:space="0" w:color="auto"/>
            <w:bottom w:val="none" w:sz="0" w:space="0" w:color="auto"/>
            <w:right w:val="none" w:sz="0" w:space="0" w:color="auto"/>
          </w:divBdr>
          <w:divsChild>
            <w:div w:id="753742220">
              <w:marLeft w:val="0"/>
              <w:marRight w:val="0"/>
              <w:marTop w:val="0"/>
              <w:marBottom w:val="0"/>
              <w:divBdr>
                <w:top w:val="none" w:sz="0" w:space="0" w:color="auto"/>
                <w:left w:val="none" w:sz="0" w:space="0" w:color="auto"/>
                <w:bottom w:val="none" w:sz="0" w:space="0" w:color="auto"/>
                <w:right w:val="none" w:sz="0" w:space="0" w:color="auto"/>
              </w:divBdr>
              <w:divsChild>
                <w:div w:id="177381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794383">
      <w:bodyDiv w:val="1"/>
      <w:marLeft w:val="0"/>
      <w:marRight w:val="0"/>
      <w:marTop w:val="0"/>
      <w:marBottom w:val="0"/>
      <w:divBdr>
        <w:top w:val="none" w:sz="0" w:space="0" w:color="auto"/>
        <w:left w:val="none" w:sz="0" w:space="0" w:color="auto"/>
        <w:bottom w:val="none" w:sz="0" w:space="0" w:color="auto"/>
        <w:right w:val="none" w:sz="0" w:space="0" w:color="auto"/>
      </w:divBdr>
      <w:divsChild>
        <w:div w:id="1557163774">
          <w:marLeft w:val="0"/>
          <w:marRight w:val="0"/>
          <w:marTop w:val="0"/>
          <w:marBottom w:val="0"/>
          <w:divBdr>
            <w:top w:val="none" w:sz="0" w:space="0" w:color="auto"/>
            <w:left w:val="none" w:sz="0" w:space="0" w:color="auto"/>
            <w:bottom w:val="none" w:sz="0" w:space="0" w:color="auto"/>
            <w:right w:val="none" w:sz="0" w:space="0" w:color="auto"/>
          </w:divBdr>
          <w:divsChild>
            <w:div w:id="1602301527">
              <w:marLeft w:val="0"/>
              <w:marRight w:val="0"/>
              <w:marTop w:val="0"/>
              <w:marBottom w:val="0"/>
              <w:divBdr>
                <w:top w:val="none" w:sz="0" w:space="0" w:color="auto"/>
                <w:left w:val="none" w:sz="0" w:space="0" w:color="auto"/>
                <w:bottom w:val="none" w:sz="0" w:space="0" w:color="auto"/>
                <w:right w:val="none" w:sz="0" w:space="0" w:color="auto"/>
              </w:divBdr>
              <w:divsChild>
                <w:div w:id="197972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296423">
      <w:bodyDiv w:val="1"/>
      <w:marLeft w:val="0"/>
      <w:marRight w:val="0"/>
      <w:marTop w:val="0"/>
      <w:marBottom w:val="0"/>
      <w:divBdr>
        <w:top w:val="none" w:sz="0" w:space="0" w:color="auto"/>
        <w:left w:val="none" w:sz="0" w:space="0" w:color="auto"/>
        <w:bottom w:val="none" w:sz="0" w:space="0" w:color="auto"/>
        <w:right w:val="none" w:sz="0" w:space="0" w:color="auto"/>
      </w:divBdr>
      <w:divsChild>
        <w:div w:id="1992637905">
          <w:marLeft w:val="0"/>
          <w:marRight w:val="0"/>
          <w:marTop w:val="0"/>
          <w:marBottom w:val="0"/>
          <w:divBdr>
            <w:top w:val="none" w:sz="0" w:space="0" w:color="auto"/>
            <w:left w:val="none" w:sz="0" w:space="0" w:color="auto"/>
            <w:bottom w:val="none" w:sz="0" w:space="0" w:color="auto"/>
            <w:right w:val="none" w:sz="0" w:space="0" w:color="auto"/>
          </w:divBdr>
          <w:divsChild>
            <w:div w:id="1053507">
              <w:marLeft w:val="0"/>
              <w:marRight w:val="0"/>
              <w:marTop w:val="0"/>
              <w:marBottom w:val="0"/>
              <w:divBdr>
                <w:top w:val="none" w:sz="0" w:space="0" w:color="auto"/>
                <w:left w:val="none" w:sz="0" w:space="0" w:color="auto"/>
                <w:bottom w:val="none" w:sz="0" w:space="0" w:color="auto"/>
                <w:right w:val="none" w:sz="0" w:space="0" w:color="auto"/>
              </w:divBdr>
              <w:divsChild>
                <w:div w:id="830607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425284">
      <w:bodyDiv w:val="1"/>
      <w:marLeft w:val="0"/>
      <w:marRight w:val="0"/>
      <w:marTop w:val="0"/>
      <w:marBottom w:val="0"/>
      <w:divBdr>
        <w:top w:val="none" w:sz="0" w:space="0" w:color="auto"/>
        <w:left w:val="none" w:sz="0" w:space="0" w:color="auto"/>
        <w:bottom w:val="none" w:sz="0" w:space="0" w:color="auto"/>
        <w:right w:val="none" w:sz="0" w:space="0" w:color="auto"/>
      </w:divBdr>
      <w:divsChild>
        <w:div w:id="521018004">
          <w:marLeft w:val="0"/>
          <w:marRight w:val="0"/>
          <w:marTop w:val="0"/>
          <w:marBottom w:val="0"/>
          <w:divBdr>
            <w:top w:val="none" w:sz="0" w:space="0" w:color="auto"/>
            <w:left w:val="none" w:sz="0" w:space="0" w:color="auto"/>
            <w:bottom w:val="none" w:sz="0" w:space="0" w:color="auto"/>
            <w:right w:val="none" w:sz="0" w:space="0" w:color="auto"/>
          </w:divBdr>
          <w:divsChild>
            <w:div w:id="457652515">
              <w:marLeft w:val="0"/>
              <w:marRight w:val="0"/>
              <w:marTop w:val="0"/>
              <w:marBottom w:val="0"/>
              <w:divBdr>
                <w:top w:val="none" w:sz="0" w:space="0" w:color="auto"/>
                <w:left w:val="none" w:sz="0" w:space="0" w:color="auto"/>
                <w:bottom w:val="none" w:sz="0" w:space="0" w:color="auto"/>
                <w:right w:val="none" w:sz="0" w:space="0" w:color="auto"/>
              </w:divBdr>
              <w:divsChild>
                <w:div w:id="65537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547075">
      <w:bodyDiv w:val="1"/>
      <w:marLeft w:val="0"/>
      <w:marRight w:val="0"/>
      <w:marTop w:val="0"/>
      <w:marBottom w:val="0"/>
      <w:divBdr>
        <w:top w:val="none" w:sz="0" w:space="0" w:color="auto"/>
        <w:left w:val="none" w:sz="0" w:space="0" w:color="auto"/>
        <w:bottom w:val="none" w:sz="0" w:space="0" w:color="auto"/>
        <w:right w:val="none" w:sz="0" w:space="0" w:color="auto"/>
      </w:divBdr>
      <w:divsChild>
        <w:div w:id="390075815">
          <w:marLeft w:val="0"/>
          <w:marRight w:val="0"/>
          <w:marTop w:val="0"/>
          <w:marBottom w:val="0"/>
          <w:divBdr>
            <w:top w:val="none" w:sz="0" w:space="0" w:color="auto"/>
            <w:left w:val="none" w:sz="0" w:space="0" w:color="auto"/>
            <w:bottom w:val="none" w:sz="0" w:space="0" w:color="auto"/>
            <w:right w:val="none" w:sz="0" w:space="0" w:color="auto"/>
          </w:divBdr>
          <w:divsChild>
            <w:div w:id="388386241">
              <w:marLeft w:val="0"/>
              <w:marRight w:val="0"/>
              <w:marTop w:val="0"/>
              <w:marBottom w:val="0"/>
              <w:divBdr>
                <w:top w:val="none" w:sz="0" w:space="0" w:color="auto"/>
                <w:left w:val="none" w:sz="0" w:space="0" w:color="auto"/>
                <w:bottom w:val="none" w:sz="0" w:space="0" w:color="auto"/>
                <w:right w:val="none" w:sz="0" w:space="0" w:color="auto"/>
              </w:divBdr>
              <w:divsChild>
                <w:div w:id="290478554">
                  <w:marLeft w:val="0"/>
                  <w:marRight w:val="0"/>
                  <w:marTop w:val="0"/>
                  <w:marBottom w:val="0"/>
                  <w:divBdr>
                    <w:top w:val="none" w:sz="0" w:space="0" w:color="auto"/>
                    <w:left w:val="none" w:sz="0" w:space="0" w:color="auto"/>
                    <w:bottom w:val="none" w:sz="0" w:space="0" w:color="auto"/>
                    <w:right w:val="none" w:sz="0" w:space="0" w:color="auto"/>
                  </w:divBdr>
                  <w:divsChild>
                    <w:div w:id="117245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5573295">
      <w:bodyDiv w:val="1"/>
      <w:marLeft w:val="0"/>
      <w:marRight w:val="0"/>
      <w:marTop w:val="0"/>
      <w:marBottom w:val="0"/>
      <w:divBdr>
        <w:top w:val="none" w:sz="0" w:space="0" w:color="auto"/>
        <w:left w:val="none" w:sz="0" w:space="0" w:color="auto"/>
        <w:bottom w:val="none" w:sz="0" w:space="0" w:color="auto"/>
        <w:right w:val="none" w:sz="0" w:space="0" w:color="auto"/>
      </w:divBdr>
      <w:divsChild>
        <w:div w:id="2099399473">
          <w:marLeft w:val="0"/>
          <w:marRight w:val="0"/>
          <w:marTop w:val="0"/>
          <w:marBottom w:val="0"/>
          <w:divBdr>
            <w:top w:val="none" w:sz="0" w:space="0" w:color="auto"/>
            <w:left w:val="none" w:sz="0" w:space="0" w:color="auto"/>
            <w:bottom w:val="none" w:sz="0" w:space="0" w:color="auto"/>
            <w:right w:val="none" w:sz="0" w:space="0" w:color="auto"/>
          </w:divBdr>
          <w:divsChild>
            <w:div w:id="1113749969">
              <w:marLeft w:val="0"/>
              <w:marRight w:val="0"/>
              <w:marTop w:val="0"/>
              <w:marBottom w:val="0"/>
              <w:divBdr>
                <w:top w:val="none" w:sz="0" w:space="0" w:color="auto"/>
                <w:left w:val="none" w:sz="0" w:space="0" w:color="auto"/>
                <w:bottom w:val="none" w:sz="0" w:space="0" w:color="auto"/>
                <w:right w:val="none" w:sz="0" w:space="0" w:color="auto"/>
              </w:divBdr>
              <w:divsChild>
                <w:div w:id="141165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809644">
      <w:bodyDiv w:val="1"/>
      <w:marLeft w:val="0"/>
      <w:marRight w:val="0"/>
      <w:marTop w:val="0"/>
      <w:marBottom w:val="0"/>
      <w:divBdr>
        <w:top w:val="none" w:sz="0" w:space="0" w:color="auto"/>
        <w:left w:val="none" w:sz="0" w:space="0" w:color="auto"/>
        <w:bottom w:val="none" w:sz="0" w:space="0" w:color="auto"/>
        <w:right w:val="none" w:sz="0" w:space="0" w:color="auto"/>
      </w:divBdr>
      <w:divsChild>
        <w:div w:id="65806263">
          <w:marLeft w:val="0"/>
          <w:marRight w:val="0"/>
          <w:marTop w:val="0"/>
          <w:marBottom w:val="0"/>
          <w:divBdr>
            <w:top w:val="none" w:sz="0" w:space="0" w:color="auto"/>
            <w:left w:val="none" w:sz="0" w:space="0" w:color="auto"/>
            <w:bottom w:val="none" w:sz="0" w:space="0" w:color="auto"/>
            <w:right w:val="none" w:sz="0" w:space="0" w:color="auto"/>
          </w:divBdr>
          <w:divsChild>
            <w:div w:id="184366971">
              <w:marLeft w:val="0"/>
              <w:marRight w:val="0"/>
              <w:marTop w:val="0"/>
              <w:marBottom w:val="0"/>
              <w:divBdr>
                <w:top w:val="none" w:sz="0" w:space="0" w:color="auto"/>
                <w:left w:val="none" w:sz="0" w:space="0" w:color="auto"/>
                <w:bottom w:val="none" w:sz="0" w:space="0" w:color="auto"/>
                <w:right w:val="none" w:sz="0" w:space="0" w:color="auto"/>
              </w:divBdr>
              <w:divsChild>
                <w:div w:id="62110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176007">
      <w:bodyDiv w:val="1"/>
      <w:marLeft w:val="0"/>
      <w:marRight w:val="0"/>
      <w:marTop w:val="0"/>
      <w:marBottom w:val="0"/>
      <w:divBdr>
        <w:top w:val="none" w:sz="0" w:space="0" w:color="auto"/>
        <w:left w:val="none" w:sz="0" w:space="0" w:color="auto"/>
        <w:bottom w:val="none" w:sz="0" w:space="0" w:color="auto"/>
        <w:right w:val="none" w:sz="0" w:space="0" w:color="auto"/>
      </w:divBdr>
      <w:divsChild>
        <w:div w:id="719716650">
          <w:marLeft w:val="0"/>
          <w:marRight w:val="0"/>
          <w:marTop w:val="0"/>
          <w:marBottom w:val="0"/>
          <w:divBdr>
            <w:top w:val="none" w:sz="0" w:space="0" w:color="auto"/>
            <w:left w:val="none" w:sz="0" w:space="0" w:color="auto"/>
            <w:bottom w:val="none" w:sz="0" w:space="0" w:color="auto"/>
            <w:right w:val="none" w:sz="0" w:space="0" w:color="auto"/>
          </w:divBdr>
          <w:divsChild>
            <w:div w:id="1557620534">
              <w:marLeft w:val="0"/>
              <w:marRight w:val="0"/>
              <w:marTop w:val="0"/>
              <w:marBottom w:val="0"/>
              <w:divBdr>
                <w:top w:val="none" w:sz="0" w:space="0" w:color="auto"/>
                <w:left w:val="none" w:sz="0" w:space="0" w:color="auto"/>
                <w:bottom w:val="none" w:sz="0" w:space="0" w:color="auto"/>
                <w:right w:val="none" w:sz="0" w:space="0" w:color="auto"/>
              </w:divBdr>
              <w:divsChild>
                <w:div w:id="15272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274548">
      <w:bodyDiv w:val="1"/>
      <w:marLeft w:val="0"/>
      <w:marRight w:val="0"/>
      <w:marTop w:val="0"/>
      <w:marBottom w:val="0"/>
      <w:divBdr>
        <w:top w:val="none" w:sz="0" w:space="0" w:color="auto"/>
        <w:left w:val="none" w:sz="0" w:space="0" w:color="auto"/>
        <w:bottom w:val="none" w:sz="0" w:space="0" w:color="auto"/>
        <w:right w:val="none" w:sz="0" w:space="0" w:color="auto"/>
      </w:divBdr>
      <w:divsChild>
        <w:div w:id="2097700999">
          <w:marLeft w:val="0"/>
          <w:marRight w:val="0"/>
          <w:marTop w:val="0"/>
          <w:marBottom w:val="0"/>
          <w:divBdr>
            <w:top w:val="none" w:sz="0" w:space="0" w:color="auto"/>
            <w:left w:val="none" w:sz="0" w:space="0" w:color="auto"/>
            <w:bottom w:val="none" w:sz="0" w:space="0" w:color="auto"/>
            <w:right w:val="none" w:sz="0" w:space="0" w:color="auto"/>
          </w:divBdr>
          <w:divsChild>
            <w:div w:id="454837589">
              <w:marLeft w:val="0"/>
              <w:marRight w:val="0"/>
              <w:marTop w:val="0"/>
              <w:marBottom w:val="0"/>
              <w:divBdr>
                <w:top w:val="none" w:sz="0" w:space="0" w:color="auto"/>
                <w:left w:val="none" w:sz="0" w:space="0" w:color="auto"/>
                <w:bottom w:val="none" w:sz="0" w:space="0" w:color="auto"/>
                <w:right w:val="none" w:sz="0" w:space="0" w:color="auto"/>
              </w:divBdr>
              <w:divsChild>
                <w:div w:id="1577125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637063">
      <w:bodyDiv w:val="1"/>
      <w:marLeft w:val="0"/>
      <w:marRight w:val="0"/>
      <w:marTop w:val="0"/>
      <w:marBottom w:val="0"/>
      <w:divBdr>
        <w:top w:val="none" w:sz="0" w:space="0" w:color="auto"/>
        <w:left w:val="none" w:sz="0" w:space="0" w:color="auto"/>
        <w:bottom w:val="none" w:sz="0" w:space="0" w:color="auto"/>
        <w:right w:val="none" w:sz="0" w:space="0" w:color="auto"/>
      </w:divBdr>
      <w:divsChild>
        <w:div w:id="710955779">
          <w:marLeft w:val="0"/>
          <w:marRight w:val="0"/>
          <w:marTop w:val="0"/>
          <w:marBottom w:val="0"/>
          <w:divBdr>
            <w:top w:val="none" w:sz="0" w:space="0" w:color="auto"/>
            <w:left w:val="none" w:sz="0" w:space="0" w:color="auto"/>
            <w:bottom w:val="none" w:sz="0" w:space="0" w:color="auto"/>
            <w:right w:val="none" w:sz="0" w:space="0" w:color="auto"/>
          </w:divBdr>
          <w:divsChild>
            <w:div w:id="273219672">
              <w:marLeft w:val="0"/>
              <w:marRight w:val="0"/>
              <w:marTop w:val="0"/>
              <w:marBottom w:val="0"/>
              <w:divBdr>
                <w:top w:val="none" w:sz="0" w:space="0" w:color="auto"/>
                <w:left w:val="none" w:sz="0" w:space="0" w:color="auto"/>
                <w:bottom w:val="none" w:sz="0" w:space="0" w:color="auto"/>
                <w:right w:val="none" w:sz="0" w:space="0" w:color="auto"/>
              </w:divBdr>
              <w:divsChild>
                <w:div w:id="452558507">
                  <w:marLeft w:val="0"/>
                  <w:marRight w:val="0"/>
                  <w:marTop w:val="0"/>
                  <w:marBottom w:val="0"/>
                  <w:divBdr>
                    <w:top w:val="none" w:sz="0" w:space="0" w:color="auto"/>
                    <w:left w:val="none" w:sz="0" w:space="0" w:color="auto"/>
                    <w:bottom w:val="none" w:sz="0" w:space="0" w:color="auto"/>
                    <w:right w:val="none" w:sz="0" w:space="0" w:color="auto"/>
                  </w:divBdr>
                </w:div>
              </w:divsChild>
            </w:div>
            <w:div w:id="2065105768">
              <w:marLeft w:val="0"/>
              <w:marRight w:val="0"/>
              <w:marTop w:val="0"/>
              <w:marBottom w:val="0"/>
              <w:divBdr>
                <w:top w:val="none" w:sz="0" w:space="0" w:color="auto"/>
                <w:left w:val="none" w:sz="0" w:space="0" w:color="auto"/>
                <w:bottom w:val="none" w:sz="0" w:space="0" w:color="auto"/>
                <w:right w:val="none" w:sz="0" w:space="0" w:color="auto"/>
              </w:divBdr>
              <w:divsChild>
                <w:div w:id="107035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083283">
      <w:bodyDiv w:val="1"/>
      <w:marLeft w:val="0"/>
      <w:marRight w:val="0"/>
      <w:marTop w:val="0"/>
      <w:marBottom w:val="0"/>
      <w:divBdr>
        <w:top w:val="none" w:sz="0" w:space="0" w:color="auto"/>
        <w:left w:val="none" w:sz="0" w:space="0" w:color="auto"/>
        <w:bottom w:val="none" w:sz="0" w:space="0" w:color="auto"/>
        <w:right w:val="none" w:sz="0" w:space="0" w:color="auto"/>
      </w:divBdr>
      <w:divsChild>
        <w:div w:id="808326634">
          <w:marLeft w:val="0"/>
          <w:marRight w:val="0"/>
          <w:marTop w:val="0"/>
          <w:marBottom w:val="0"/>
          <w:divBdr>
            <w:top w:val="none" w:sz="0" w:space="0" w:color="auto"/>
            <w:left w:val="none" w:sz="0" w:space="0" w:color="auto"/>
            <w:bottom w:val="none" w:sz="0" w:space="0" w:color="auto"/>
            <w:right w:val="none" w:sz="0" w:space="0" w:color="auto"/>
          </w:divBdr>
          <w:divsChild>
            <w:div w:id="1115489081">
              <w:marLeft w:val="0"/>
              <w:marRight w:val="0"/>
              <w:marTop w:val="0"/>
              <w:marBottom w:val="0"/>
              <w:divBdr>
                <w:top w:val="none" w:sz="0" w:space="0" w:color="auto"/>
                <w:left w:val="none" w:sz="0" w:space="0" w:color="auto"/>
                <w:bottom w:val="none" w:sz="0" w:space="0" w:color="auto"/>
                <w:right w:val="none" w:sz="0" w:space="0" w:color="auto"/>
              </w:divBdr>
              <w:divsChild>
                <w:div w:id="181548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905154">
      <w:bodyDiv w:val="1"/>
      <w:marLeft w:val="0"/>
      <w:marRight w:val="0"/>
      <w:marTop w:val="0"/>
      <w:marBottom w:val="0"/>
      <w:divBdr>
        <w:top w:val="none" w:sz="0" w:space="0" w:color="auto"/>
        <w:left w:val="none" w:sz="0" w:space="0" w:color="auto"/>
        <w:bottom w:val="none" w:sz="0" w:space="0" w:color="auto"/>
        <w:right w:val="none" w:sz="0" w:space="0" w:color="auto"/>
      </w:divBdr>
      <w:divsChild>
        <w:div w:id="1428384677">
          <w:marLeft w:val="0"/>
          <w:marRight w:val="0"/>
          <w:marTop w:val="0"/>
          <w:marBottom w:val="0"/>
          <w:divBdr>
            <w:top w:val="none" w:sz="0" w:space="0" w:color="auto"/>
            <w:left w:val="none" w:sz="0" w:space="0" w:color="auto"/>
            <w:bottom w:val="none" w:sz="0" w:space="0" w:color="auto"/>
            <w:right w:val="none" w:sz="0" w:space="0" w:color="auto"/>
          </w:divBdr>
          <w:divsChild>
            <w:div w:id="832720693">
              <w:marLeft w:val="0"/>
              <w:marRight w:val="0"/>
              <w:marTop w:val="0"/>
              <w:marBottom w:val="0"/>
              <w:divBdr>
                <w:top w:val="none" w:sz="0" w:space="0" w:color="auto"/>
                <w:left w:val="none" w:sz="0" w:space="0" w:color="auto"/>
                <w:bottom w:val="none" w:sz="0" w:space="0" w:color="auto"/>
                <w:right w:val="none" w:sz="0" w:space="0" w:color="auto"/>
              </w:divBdr>
              <w:divsChild>
                <w:div w:id="210495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880560">
      <w:bodyDiv w:val="1"/>
      <w:marLeft w:val="0"/>
      <w:marRight w:val="0"/>
      <w:marTop w:val="0"/>
      <w:marBottom w:val="0"/>
      <w:divBdr>
        <w:top w:val="none" w:sz="0" w:space="0" w:color="auto"/>
        <w:left w:val="none" w:sz="0" w:space="0" w:color="auto"/>
        <w:bottom w:val="none" w:sz="0" w:space="0" w:color="auto"/>
        <w:right w:val="none" w:sz="0" w:space="0" w:color="auto"/>
      </w:divBdr>
      <w:divsChild>
        <w:div w:id="1890411856">
          <w:marLeft w:val="0"/>
          <w:marRight w:val="0"/>
          <w:marTop w:val="0"/>
          <w:marBottom w:val="0"/>
          <w:divBdr>
            <w:top w:val="none" w:sz="0" w:space="0" w:color="auto"/>
            <w:left w:val="none" w:sz="0" w:space="0" w:color="auto"/>
            <w:bottom w:val="none" w:sz="0" w:space="0" w:color="auto"/>
            <w:right w:val="none" w:sz="0" w:space="0" w:color="auto"/>
          </w:divBdr>
          <w:divsChild>
            <w:div w:id="241186379">
              <w:marLeft w:val="0"/>
              <w:marRight w:val="0"/>
              <w:marTop w:val="0"/>
              <w:marBottom w:val="0"/>
              <w:divBdr>
                <w:top w:val="none" w:sz="0" w:space="0" w:color="auto"/>
                <w:left w:val="none" w:sz="0" w:space="0" w:color="auto"/>
                <w:bottom w:val="none" w:sz="0" w:space="0" w:color="auto"/>
                <w:right w:val="none" w:sz="0" w:space="0" w:color="auto"/>
              </w:divBdr>
              <w:divsChild>
                <w:div w:id="950359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482922">
      <w:bodyDiv w:val="1"/>
      <w:marLeft w:val="0"/>
      <w:marRight w:val="0"/>
      <w:marTop w:val="0"/>
      <w:marBottom w:val="0"/>
      <w:divBdr>
        <w:top w:val="none" w:sz="0" w:space="0" w:color="auto"/>
        <w:left w:val="none" w:sz="0" w:space="0" w:color="auto"/>
        <w:bottom w:val="none" w:sz="0" w:space="0" w:color="auto"/>
        <w:right w:val="none" w:sz="0" w:space="0" w:color="auto"/>
      </w:divBdr>
      <w:divsChild>
        <w:div w:id="571768616">
          <w:marLeft w:val="1166"/>
          <w:marRight w:val="0"/>
          <w:marTop w:val="115"/>
          <w:marBottom w:val="0"/>
          <w:divBdr>
            <w:top w:val="none" w:sz="0" w:space="0" w:color="auto"/>
            <w:left w:val="none" w:sz="0" w:space="0" w:color="auto"/>
            <w:bottom w:val="none" w:sz="0" w:space="0" w:color="auto"/>
            <w:right w:val="none" w:sz="0" w:space="0" w:color="auto"/>
          </w:divBdr>
        </w:div>
      </w:divsChild>
    </w:div>
    <w:div w:id="1296451082">
      <w:bodyDiv w:val="1"/>
      <w:marLeft w:val="0"/>
      <w:marRight w:val="0"/>
      <w:marTop w:val="0"/>
      <w:marBottom w:val="0"/>
      <w:divBdr>
        <w:top w:val="none" w:sz="0" w:space="0" w:color="auto"/>
        <w:left w:val="none" w:sz="0" w:space="0" w:color="auto"/>
        <w:bottom w:val="none" w:sz="0" w:space="0" w:color="auto"/>
        <w:right w:val="none" w:sz="0" w:space="0" w:color="auto"/>
      </w:divBdr>
      <w:divsChild>
        <w:div w:id="830104114">
          <w:marLeft w:val="0"/>
          <w:marRight w:val="0"/>
          <w:marTop w:val="0"/>
          <w:marBottom w:val="0"/>
          <w:divBdr>
            <w:top w:val="none" w:sz="0" w:space="0" w:color="auto"/>
            <w:left w:val="none" w:sz="0" w:space="0" w:color="auto"/>
            <w:bottom w:val="none" w:sz="0" w:space="0" w:color="auto"/>
            <w:right w:val="none" w:sz="0" w:space="0" w:color="auto"/>
          </w:divBdr>
          <w:divsChild>
            <w:div w:id="1455714316">
              <w:marLeft w:val="0"/>
              <w:marRight w:val="0"/>
              <w:marTop w:val="0"/>
              <w:marBottom w:val="0"/>
              <w:divBdr>
                <w:top w:val="none" w:sz="0" w:space="0" w:color="auto"/>
                <w:left w:val="none" w:sz="0" w:space="0" w:color="auto"/>
                <w:bottom w:val="none" w:sz="0" w:space="0" w:color="auto"/>
                <w:right w:val="none" w:sz="0" w:space="0" w:color="auto"/>
              </w:divBdr>
              <w:divsChild>
                <w:div w:id="23968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875190">
      <w:bodyDiv w:val="1"/>
      <w:marLeft w:val="0"/>
      <w:marRight w:val="0"/>
      <w:marTop w:val="0"/>
      <w:marBottom w:val="0"/>
      <w:divBdr>
        <w:top w:val="none" w:sz="0" w:space="0" w:color="auto"/>
        <w:left w:val="none" w:sz="0" w:space="0" w:color="auto"/>
        <w:bottom w:val="none" w:sz="0" w:space="0" w:color="auto"/>
        <w:right w:val="none" w:sz="0" w:space="0" w:color="auto"/>
      </w:divBdr>
      <w:divsChild>
        <w:div w:id="1738629699">
          <w:marLeft w:val="0"/>
          <w:marRight w:val="0"/>
          <w:marTop w:val="0"/>
          <w:marBottom w:val="0"/>
          <w:divBdr>
            <w:top w:val="none" w:sz="0" w:space="0" w:color="auto"/>
            <w:left w:val="none" w:sz="0" w:space="0" w:color="auto"/>
            <w:bottom w:val="none" w:sz="0" w:space="0" w:color="auto"/>
            <w:right w:val="none" w:sz="0" w:space="0" w:color="auto"/>
          </w:divBdr>
          <w:divsChild>
            <w:div w:id="333414018">
              <w:marLeft w:val="0"/>
              <w:marRight w:val="0"/>
              <w:marTop w:val="0"/>
              <w:marBottom w:val="0"/>
              <w:divBdr>
                <w:top w:val="none" w:sz="0" w:space="0" w:color="auto"/>
                <w:left w:val="none" w:sz="0" w:space="0" w:color="auto"/>
                <w:bottom w:val="none" w:sz="0" w:space="0" w:color="auto"/>
                <w:right w:val="none" w:sz="0" w:space="0" w:color="auto"/>
              </w:divBdr>
              <w:divsChild>
                <w:div w:id="143166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5492832">
      <w:bodyDiv w:val="1"/>
      <w:marLeft w:val="0"/>
      <w:marRight w:val="0"/>
      <w:marTop w:val="0"/>
      <w:marBottom w:val="0"/>
      <w:divBdr>
        <w:top w:val="none" w:sz="0" w:space="0" w:color="auto"/>
        <w:left w:val="none" w:sz="0" w:space="0" w:color="auto"/>
        <w:bottom w:val="none" w:sz="0" w:space="0" w:color="auto"/>
        <w:right w:val="none" w:sz="0" w:space="0" w:color="auto"/>
      </w:divBdr>
      <w:divsChild>
        <w:div w:id="1004866263">
          <w:marLeft w:val="0"/>
          <w:marRight w:val="0"/>
          <w:marTop w:val="0"/>
          <w:marBottom w:val="0"/>
          <w:divBdr>
            <w:top w:val="none" w:sz="0" w:space="0" w:color="auto"/>
            <w:left w:val="none" w:sz="0" w:space="0" w:color="auto"/>
            <w:bottom w:val="none" w:sz="0" w:space="0" w:color="auto"/>
            <w:right w:val="none" w:sz="0" w:space="0" w:color="auto"/>
          </w:divBdr>
          <w:divsChild>
            <w:div w:id="1912157339">
              <w:marLeft w:val="0"/>
              <w:marRight w:val="0"/>
              <w:marTop w:val="0"/>
              <w:marBottom w:val="0"/>
              <w:divBdr>
                <w:top w:val="none" w:sz="0" w:space="0" w:color="auto"/>
                <w:left w:val="none" w:sz="0" w:space="0" w:color="auto"/>
                <w:bottom w:val="none" w:sz="0" w:space="0" w:color="auto"/>
                <w:right w:val="none" w:sz="0" w:space="0" w:color="auto"/>
              </w:divBdr>
              <w:divsChild>
                <w:div w:id="105513460">
                  <w:marLeft w:val="0"/>
                  <w:marRight w:val="0"/>
                  <w:marTop w:val="0"/>
                  <w:marBottom w:val="0"/>
                  <w:divBdr>
                    <w:top w:val="none" w:sz="0" w:space="0" w:color="auto"/>
                    <w:left w:val="none" w:sz="0" w:space="0" w:color="auto"/>
                    <w:bottom w:val="none" w:sz="0" w:space="0" w:color="auto"/>
                    <w:right w:val="none" w:sz="0" w:space="0" w:color="auto"/>
                  </w:divBdr>
                </w:div>
              </w:divsChild>
            </w:div>
            <w:div w:id="1243366840">
              <w:marLeft w:val="0"/>
              <w:marRight w:val="0"/>
              <w:marTop w:val="0"/>
              <w:marBottom w:val="0"/>
              <w:divBdr>
                <w:top w:val="none" w:sz="0" w:space="0" w:color="auto"/>
                <w:left w:val="none" w:sz="0" w:space="0" w:color="auto"/>
                <w:bottom w:val="none" w:sz="0" w:space="0" w:color="auto"/>
                <w:right w:val="none" w:sz="0" w:space="0" w:color="auto"/>
              </w:divBdr>
              <w:divsChild>
                <w:div w:id="99309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002060">
      <w:bodyDiv w:val="1"/>
      <w:marLeft w:val="0"/>
      <w:marRight w:val="0"/>
      <w:marTop w:val="0"/>
      <w:marBottom w:val="0"/>
      <w:divBdr>
        <w:top w:val="none" w:sz="0" w:space="0" w:color="auto"/>
        <w:left w:val="none" w:sz="0" w:space="0" w:color="auto"/>
        <w:bottom w:val="none" w:sz="0" w:space="0" w:color="auto"/>
        <w:right w:val="none" w:sz="0" w:space="0" w:color="auto"/>
      </w:divBdr>
      <w:divsChild>
        <w:div w:id="1171871706">
          <w:marLeft w:val="0"/>
          <w:marRight w:val="0"/>
          <w:marTop w:val="0"/>
          <w:marBottom w:val="0"/>
          <w:divBdr>
            <w:top w:val="none" w:sz="0" w:space="0" w:color="auto"/>
            <w:left w:val="none" w:sz="0" w:space="0" w:color="auto"/>
            <w:bottom w:val="none" w:sz="0" w:space="0" w:color="auto"/>
            <w:right w:val="none" w:sz="0" w:space="0" w:color="auto"/>
          </w:divBdr>
          <w:divsChild>
            <w:div w:id="1611232386">
              <w:marLeft w:val="0"/>
              <w:marRight w:val="0"/>
              <w:marTop w:val="0"/>
              <w:marBottom w:val="0"/>
              <w:divBdr>
                <w:top w:val="none" w:sz="0" w:space="0" w:color="auto"/>
                <w:left w:val="none" w:sz="0" w:space="0" w:color="auto"/>
                <w:bottom w:val="none" w:sz="0" w:space="0" w:color="auto"/>
                <w:right w:val="none" w:sz="0" w:space="0" w:color="auto"/>
              </w:divBdr>
              <w:divsChild>
                <w:div w:id="21373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556898">
      <w:bodyDiv w:val="1"/>
      <w:marLeft w:val="0"/>
      <w:marRight w:val="0"/>
      <w:marTop w:val="0"/>
      <w:marBottom w:val="0"/>
      <w:divBdr>
        <w:top w:val="none" w:sz="0" w:space="0" w:color="auto"/>
        <w:left w:val="none" w:sz="0" w:space="0" w:color="auto"/>
        <w:bottom w:val="none" w:sz="0" w:space="0" w:color="auto"/>
        <w:right w:val="none" w:sz="0" w:space="0" w:color="auto"/>
      </w:divBdr>
      <w:divsChild>
        <w:div w:id="462040143">
          <w:marLeft w:val="0"/>
          <w:marRight w:val="0"/>
          <w:marTop w:val="0"/>
          <w:marBottom w:val="0"/>
          <w:divBdr>
            <w:top w:val="none" w:sz="0" w:space="0" w:color="auto"/>
            <w:left w:val="none" w:sz="0" w:space="0" w:color="auto"/>
            <w:bottom w:val="none" w:sz="0" w:space="0" w:color="auto"/>
            <w:right w:val="none" w:sz="0" w:space="0" w:color="auto"/>
          </w:divBdr>
          <w:divsChild>
            <w:div w:id="1499492641">
              <w:marLeft w:val="0"/>
              <w:marRight w:val="0"/>
              <w:marTop w:val="0"/>
              <w:marBottom w:val="0"/>
              <w:divBdr>
                <w:top w:val="none" w:sz="0" w:space="0" w:color="auto"/>
                <w:left w:val="none" w:sz="0" w:space="0" w:color="auto"/>
                <w:bottom w:val="none" w:sz="0" w:space="0" w:color="auto"/>
                <w:right w:val="none" w:sz="0" w:space="0" w:color="auto"/>
              </w:divBdr>
              <w:divsChild>
                <w:div w:id="16417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422129">
      <w:bodyDiv w:val="1"/>
      <w:marLeft w:val="0"/>
      <w:marRight w:val="0"/>
      <w:marTop w:val="0"/>
      <w:marBottom w:val="0"/>
      <w:divBdr>
        <w:top w:val="none" w:sz="0" w:space="0" w:color="auto"/>
        <w:left w:val="none" w:sz="0" w:space="0" w:color="auto"/>
        <w:bottom w:val="none" w:sz="0" w:space="0" w:color="auto"/>
        <w:right w:val="none" w:sz="0" w:space="0" w:color="auto"/>
      </w:divBdr>
      <w:divsChild>
        <w:div w:id="440034837">
          <w:marLeft w:val="0"/>
          <w:marRight w:val="0"/>
          <w:marTop w:val="0"/>
          <w:marBottom w:val="0"/>
          <w:divBdr>
            <w:top w:val="none" w:sz="0" w:space="0" w:color="auto"/>
            <w:left w:val="none" w:sz="0" w:space="0" w:color="auto"/>
            <w:bottom w:val="none" w:sz="0" w:space="0" w:color="auto"/>
            <w:right w:val="none" w:sz="0" w:space="0" w:color="auto"/>
          </w:divBdr>
          <w:divsChild>
            <w:div w:id="1634023141">
              <w:marLeft w:val="0"/>
              <w:marRight w:val="0"/>
              <w:marTop w:val="0"/>
              <w:marBottom w:val="0"/>
              <w:divBdr>
                <w:top w:val="none" w:sz="0" w:space="0" w:color="auto"/>
                <w:left w:val="none" w:sz="0" w:space="0" w:color="auto"/>
                <w:bottom w:val="none" w:sz="0" w:space="0" w:color="auto"/>
                <w:right w:val="none" w:sz="0" w:space="0" w:color="auto"/>
              </w:divBdr>
              <w:divsChild>
                <w:div w:id="1266498136">
                  <w:marLeft w:val="0"/>
                  <w:marRight w:val="0"/>
                  <w:marTop w:val="0"/>
                  <w:marBottom w:val="0"/>
                  <w:divBdr>
                    <w:top w:val="none" w:sz="0" w:space="0" w:color="auto"/>
                    <w:left w:val="none" w:sz="0" w:space="0" w:color="auto"/>
                    <w:bottom w:val="none" w:sz="0" w:space="0" w:color="auto"/>
                    <w:right w:val="none" w:sz="0" w:space="0" w:color="auto"/>
                  </w:divBdr>
                  <w:divsChild>
                    <w:div w:id="115168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020474">
      <w:bodyDiv w:val="1"/>
      <w:marLeft w:val="0"/>
      <w:marRight w:val="0"/>
      <w:marTop w:val="0"/>
      <w:marBottom w:val="0"/>
      <w:divBdr>
        <w:top w:val="none" w:sz="0" w:space="0" w:color="auto"/>
        <w:left w:val="none" w:sz="0" w:space="0" w:color="auto"/>
        <w:bottom w:val="none" w:sz="0" w:space="0" w:color="auto"/>
        <w:right w:val="none" w:sz="0" w:space="0" w:color="auto"/>
      </w:divBdr>
      <w:divsChild>
        <w:div w:id="146822089">
          <w:marLeft w:val="0"/>
          <w:marRight w:val="0"/>
          <w:marTop w:val="0"/>
          <w:marBottom w:val="0"/>
          <w:divBdr>
            <w:top w:val="none" w:sz="0" w:space="0" w:color="auto"/>
            <w:left w:val="none" w:sz="0" w:space="0" w:color="auto"/>
            <w:bottom w:val="none" w:sz="0" w:space="0" w:color="auto"/>
            <w:right w:val="none" w:sz="0" w:space="0" w:color="auto"/>
          </w:divBdr>
          <w:divsChild>
            <w:div w:id="418912661">
              <w:marLeft w:val="0"/>
              <w:marRight w:val="0"/>
              <w:marTop w:val="0"/>
              <w:marBottom w:val="0"/>
              <w:divBdr>
                <w:top w:val="none" w:sz="0" w:space="0" w:color="auto"/>
                <w:left w:val="none" w:sz="0" w:space="0" w:color="auto"/>
                <w:bottom w:val="none" w:sz="0" w:space="0" w:color="auto"/>
                <w:right w:val="none" w:sz="0" w:space="0" w:color="auto"/>
              </w:divBdr>
              <w:divsChild>
                <w:div w:id="1919754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229727">
      <w:bodyDiv w:val="1"/>
      <w:marLeft w:val="0"/>
      <w:marRight w:val="0"/>
      <w:marTop w:val="0"/>
      <w:marBottom w:val="0"/>
      <w:divBdr>
        <w:top w:val="none" w:sz="0" w:space="0" w:color="auto"/>
        <w:left w:val="none" w:sz="0" w:space="0" w:color="auto"/>
        <w:bottom w:val="none" w:sz="0" w:space="0" w:color="auto"/>
        <w:right w:val="none" w:sz="0" w:space="0" w:color="auto"/>
      </w:divBdr>
      <w:divsChild>
        <w:div w:id="1448616695">
          <w:marLeft w:val="0"/>
          <w:marRight w:val="0"/>
          <w:marTop w:val="0"/>
          <w:marBottom w:val="0"/>
          <w:divBdr>
            <w:top w:val="none" w:sz="0" w:space="0" w:color="auto"/>
            <w:left w:val="none" w:sz="0" w:space="0" w:color="auto"/>
            <w:bottom w:val="none" w:sz="0" w:space="0" w:color="auto"/>
            <w:right w:val="none" w:sz="0" w:space="0" w:color="auto"/>
          </w:divBdr>
          <w:divsChild>
            <w:div w:id="895044165">
              <w:marLeft w:val="0"/>
              <w:marRight w:val="0"/>
              <w:marTop w:val="0"/>
              <w:marBottom w:val="0"/>
              <w:divBdr>
                <w:top w:val="none" w:sz="0" w:space="0" w:color="auto"/>
                <w:left w:val="none" w:sz="0" w:space="0" w:color="auto"/>
                <w:bottom w:val="none" w:sz="0" w:space="0" w:color="auto"/>
                <w:right w:val="none" w:sz="0" w:space="0" w:color="auto"/>
              </w:divBdr>
              <w:divsChild>
                <w:div w:id="1066536238">
                  <w:marLeft w:val="0"/>
                  <w:marRight w:val="0"/>
                  <w:marTop w:val="0"/>
                  <w:marBottom w:val="0"/>
                  <w:divBdr>
                    <w:top w:val="none" w:sz="0" w:space="0" w:color="auto"/>
                    <w:left w:val="none" w:sz="0" w:space="0" w:color="auto"/>
                    <w:bottom w:val="none" w:sz="0" w:space="0" w:color="auto"/>
                    <w:right w:val="none" w:sz="0" w:space="0" w:color="auto"/>
                  </w:divBdr>
                  <w:divsChild>
                    <w:div w:id="42103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405476">
      <w:bodyDiv w:val="1"/>
      <w:marLeft w:val="0"/>
      <w:marRight w:val="0"/>
      <w:marTop w:val="0"/>
      <w:marBottom w:val="0"/>
      <w:divBdr>
        <w:top w:val="none" w:sz="0" w:space="0" w:color="auto"/>
        <w:left w:val="none" w:sz="0" w:space="0" w:color="auto"/>
        <w:bottom w:val="none" w:sz="0" w:space="0" w:color="auto"/>
        <w:right w:val="none" w:sz="0" w:space="0" w:color="auto"/>
      </w:divBdr>
      <w:divsChild>
        <w:div w:id="357464428">
          <w:marLeft w:val="0"/>
          <w:marRight w:val="0"/>
          <w:marTop w:val="0"/>
          <w:marBottom w:val="0"/>
          <w:divBdr>
            <w:top w:val="none" w:sz="0" w:space="0" w:color="auto"/>
            <w:left w:val="none" w:sz="0" w:space="0" w:color="auto"/>
            <w:bottom w:val="none" w:sz="0" w:space="0" w:color="auto"/>
            <w:right w:val="none" w:sz="0" w:space="0" w:color="auto"/>
          </w:divBdr>
          <w:divsChild>
            <w:div w:id="593979693">
              <w:marLeft w:val="0"/>
              <w:marRight w:val="0"/>
              <w:marTop w:val="0"/>
              <w:marBottom w:val="0"/>
              <w:divBdr>
                <w:top w:val="none" w:sz="0" w:space="0" w:color="auto"/>
                <w:left w:val="none" w:sz="0" w:space="0" w:color="auto"/>
                <w:bottom w:val="none" w:sz="0" w:space="0" w:color="auto"/>
                <w:right w:val="none" w:sz="0" w:space="0" w:color="auto"/>
              </w:divBdr>
              <w:divsChild>
                <w:div w:id="156849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744536">
      <w:bodyDiv w:val="1"/>
      <w:marLeft w:val="0"/>
      <w:marRight w:val="0"/>
      <w:marTop w:val="0"/>
      <w:marBottom w:val="0"/>
      <w:divBdr>
        <w:top w:val="none" w:sz="0" w:space="0" w:color="auto"/>
        <w:left w:val="none" w:sz="0" w:space="0" w:color="auto"/>
        <w:bottom w:val="none" w:sz="0" w:space="0" w:color="auto"/>
        <w:right w:val="none" w:sz="0" w:space="0" w:color="auto"/>
      </w:divBdr>
      <w:divsChild>
        <w:div w:id="2091078097">
          <w:marLeft w:val="0"/>
          <w:marRight w:val="0"/>
          <w:marTop w:val="0"/>
          <w:marBottom w:val="0"/>
          <w:divBdr>
            <w:top w:val="none" w:sz="0" w:space="0" w:color="auto"/>
            <w:left w:val="none" w:sz="0" w:space="0" w:color="auto"/>
            <w:bottom w:val="none" w:sz="0" w:space="0" w:color="auto"/>
            <w:right w:val="none" w:sz="0" w:space="0" w:color="auto"/>
          </w:divBdr>
          <w:divsChild>
            <w:div w:id="1205026680">
              <w:marLeft w:val="0"/>
              <w:marRight w:val="0"/>
              <w:marTop w:val="0"/>
              <w:marBottom w:val="0"/>
              <w:divBdr>
                <w:top w:val="none" w:sz="0" w:space="0" w:color="auto"/>
                <w:left w:val="none" w:sz="0" w:space="0" w:color="auto"/>
                <w:bottom w:val="none" w:sz="0" w:space="0" w:color="auto"/>
                <w:right w:val="none" w:sz="0" w:space="0" w:color="auto"/>
              </w:divBdr>
              <w:divsChild>
                <w:div w:id="956521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997196">
      <w:bodyDiv w:val="1"/>
      <w:marLeft w:val="0"/>
      <w:marRight w:val="0"/>
      <w:marTop w:val="0"/>
      <w:marBottom w:val="0"/>
      <w:divBdr>
        <w:top w:val="none" w:sz="0" w:space="0" w:color="auto"/>
        <w:left w:val="none" w:sz="0" w:space="0" w:color="auto"/>
        <w:bottom w:val="none" w:sz="0" w:space="0" w:color="auto"/>
        <w:right w:val="none" w:sz="0" w:space="0" w:color="auto"/>
      </w:divBdr>
      <w:divsChild>
        <w:div w:id="72508766">
          <w:marLeft w:val="0"/>
          <w:marRight w:val="0"/>
          <w:marTop w:val="0"/>
          <w:marBottom w:val="0"/>
          <w:divBdr>
            <w:top w:val="none" w:sz="0" w:space="0" w:color="auto"/>
            <w:left w:val="none" w:sz="0" w:space="0" w:color="auto"/>
            <w:bottom w:val="none" w:sz="0" w:space="0" w:color="auto"/>
            <w:right w:val="none" w:sz="0" w:space="0" w:color="auto"/>
          </w:divBdr>
          <w:divsChild>
            <w:div w:id="1769501881">
              <w:marLeft w:val="0"/>
              <w:marRight w:val="0"/>
              <w:marTop w:val="0"/>
              <w:marBottom w:val="0"/>
              <w:divBdr>
                <w:top w:val="none" w:sz="0" w:space="0" w:color="auto"/>
                <w:left w:val="none" w:sz="0" w:space="0" w:color="auto"/>
                <w:bottom w:val="none" w:sz="0" w:space="0" w:color="auto"/>
                <w:right w:val="none" w:sz="0" w:space="0" w:color="auto"/>
              </w:divBdr>
              <w:divsChild>
                <w:div w:id="1111121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825729">
      <w:bodyDiv w:val="1"/>
      <w:marLeft w:val="0"/>
      <w:marRight w:val="0"/>
      <w:marTop w:val="0"/>
      <w:marBottom w:val="0"/>
      <w:divBdr>
        <w:top w:val="none" w:sz="0" w:space="0" w:color="auto"/>
        <w:left w:val="none" w:sz="0" w:space="0" w:color="auto"/>
        <w:bottom w:val="none" w:sz="0" w:space="0" w:color="auto"/>
        <w:right w:val="none" w:sz="0" w:space="0" w:color="auto"/>
      </w:divBdr>
      <w:divsChild>
        <w:div w:id="1977025939">
          <w:marLeft w:val="1166"/>
          <w:marRight w:val="0"/>
          <w:marTop w:val="115"/>
          <w:marBottom w:val="0"/>
          <w:divBdr>
            <w:top w:val="none" w:sz="0" w:space="0" w:color="auto"/>
            <w:left w:val="none" w:sz="0" w:space="0" w:color="auto"/>
            <w:bottom w:val="none" w:sz="0" w:space="0" w:color="auto"/>
            <w:right w:val="none" w:sz="0" w:space="0" w:color="auto"/>
          </w:divBdr>
        </w:div>
      </w:divsChild>
    </w:div>
    <w:div w:id="1907032643">
      <w:bodyDiv w:val="1"/>
      <w:marLeft w:val="0"/>
      <w:marRight w:val="0"/>
      <w:marTop w:val="0"/>
      <w:marBottom w:val="0"/>
      <w:divBdr>
        <w:top w:val="none" w:sz="0" w:space="0" w:color="auto"/>
        <w:left w:val="none" w:sz="0" w:space="0" w:color="auto"/>
        <w:bottom w:val="none" w:sz="0" w:space="0" w:color="auto"/>
        <w:right w:val="none" w:sz="0" w:space="0" w:color="auto"/>
      </w:divBdr>
      <w:divsChild>
        <w:div w:id="1143424675">
          <w:marLeft w:val="0"/>
          <w:marRight w:val="0"/>
          <w:marTop w:val="0"/>
          <w:marBottom w:val="0"/>
          <w:divBdr>
            <w:top w:val="none" w:sz="0" w:space="0" w:color="auto"/>
            <w:left w:val="none" w:sz="0" w:space="0" w:color="auto"/>
            <w:bottom w:val="none" w:sz="0" w:space="0" w:color="auto"/>
            <w:right w:val="none" w:sz="0" w:space="0" w:color="auto"/>
          </w:divBdr>
          <w:divsChild>
            <w:div w:id="424426452">
              <w:marLeft w:val="0"/>
              <w:marRight w:val="0"/>
              <w:marTop w:val="0"/>
              <w:marBottom w:val="0"/>
              <w:divBdr>
                <w:top w:val="none" w:sz="0" w:space="0" w:color="auto"/>
                <w:left w:val="none" w:sz="0" w:space="0" w:color="auto"/>
                <w:bottom w:val="none" w:sz="0" w:space="0" w:color="auto"/>
                <w:right w:val="none" w:sz="0" w:space="0" w:color="auto"/>
              </w:divBdr>
              <w:divsChild>
                <w:div w:id="2125072442">
                  <w:marLeft w:val="0"/>
                  <w:marRight w:val="0"/>
                  <w:marTop w:val="0"/>
                  <w:marBottom w:val="0"/>
                  <w:divBdr>
                    <w:top w:val="none" w:sz="0" w:space="0" w:color="auto"/>
                    <w:left w:val="none" w:sz="0" w:space="0" w:color="auto"/>
                    <w:bottom w:val="none" w:sz="0" w:space="0" w:color="auto"/>
                    <w:right w:val="none" w:sz="0" w:space="0" w:color="auto"/>
                  </w:divBdr>
                  <w:divsChild>
                    <w:div w:id="187538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9726057">
      <w:bodyDiv w:val="1"/>
      <w:marLeft w:val="0"/>
      <w:marRight w:val="0"/>
      <w:marTop w:val="0"/>
      <w:marBottom w:val="0"/>
      <w:divBdr>
        <w:top w:val="none" w:sz="0" w:space="0" w:color="auto"/>
        <w:left w:val="none" w:sz="0" w:space="0" w:color="auto"/>
        <w:bottom w:val="none" w:sz="0" w:space="0" w:color="auto"/>
        <w:right w:val="none" w:sz="0" w:space="0" w:color="auto"/>
      </w:divBdr>
    </w:div>
    <w:div w:id="1928730225">
      <w:bodyDiv w:val="1"/>
      <w:marLeft w:val="0"/>
      <w:marRight w:val="0"/>
      <w:marTop w:val="0"/>
      <w:marBottom w:val="0"/>
      <w:divBdr>
        <w:top w:val="none" w:sz="0" w:space="0" w:color="auto"/>
        <w:left w:val="none" w:sz="0" w:space="0" w:color="auto"/>
        <w:bottom w:val="none" w:sz="0" w:space="0" w:color="auto"/>
        <w:right w:val="none" w:sz="0" w:space="0" w:color="auto"/>
      </w:divBdr>
      <w:divsChild>
        <w:div w:id="1740864654">
          <w:marLeft w:val="0"/>
          <w:marRight w:val="0"/>
          <w:marTop w:val="0"/>
          <w:marBottom w:val="0"/>
          <w:divBdr>
            <w:top w:val="none" w:sz="0" w:space="0" w:color="auto"/>
            <w:left w:val="none" w:sz="0" w:space="0" w:color="auto"/>
            <w:bottom w:val="none" w:sz="0" w:space="0" w:color="auto"/>
            <w:right w:val="none" w:sz="0" w:space="0" w:color="auto"/>
          </w:divBdr>
          <w:divsChild>
            <w:div w:id="421880741">
              <w:marLeft w:val="0"/>
              <w:marRight w:val="0"/>
              <w:marTop w:val="0"/>
              <w:marBottom w:val="0"/>
              <w:divBdr>
                <w:top w:val="none" w:sz="0" w:space="0" w:color="auto"/>
                <w:left w:val="none" w:sz="0" w:space="0" w:color="auto"/>
                <w:bottom w:val="none" w:sz="0" w:space="0" w:color="auto"/>
                <w:right w:val="none" w:sz="0" w:space="0" w:color="auto"/>
              </w:divBdr>
              <w:divsChild>
                <w:div w:id="2005235907">
                  <w:marLeft w:val="0"/>
                  <w:marRight w:val="0"/>
                  <w:marTop w:val="0"/>
                  <w:marBottom w:val="0"/>
                  <w:divBdr>
                    <w:top w:val="none" w:sz="0" w:space="0" w:color="auto"/>
                    <w:left w:val="none" w:sz="0" w:space="0" w:color="auto"/>
                    <w:bottom w:val="none" w:sz="0" w:space="0" w:color="auto"/>
                    <w:right w:val="none" w:sz="0" w:space="0" w:color="auto"/>
                  </w:divBdr>
                  <w:divsChild>
                    <w:div w:id="1087465155">
                      <w:marLeft w:val="0"/>
                      <w:marRight w:val="0"/>
                      <w:marTop w:val="0"/>
                      <w:marBottom w:val="0"/>
                      <w:divBdr>
                        <w:top w:val="none" w:sz="0" w:space="0" w:color="auto"/>
                        <w:left w:val="none" w:sz="0" w:space="0" w:color="auto"/>
                        <w:bottom w:val="none" w:sz="0" w:space="0" w:color="auto"/>
                        <w:right w:val="none" w:sz="0" w:space="0" w:color="auto"/>
                      </w:divBdr>
                    </w:div>
                  </w:divsChild>
                </w:div>
                <w:div w:id="798769935">
                  <w:marLeft w:val="0"/>
                  <w:marRight w:val="0"/>
                  <w:marTop w:val="0"/>
                  <w:marBottom w:val="0"/>
                  <w:divBdr>
                    <w:top w:val="none" w:sz="0" w:space="0" w:color="auto"/>
                    <w:left w:val="none" w:sz="0" w:space="0" w:color="auto"/>
                    <w:bottom w:val="none" w:sz="0" w:space="0" w:color="auto"/>
                    <w:right w:val="none" w:sz="0" w:space="0" w:color="auto"/>
                  </w:divBdr>
                  <w:divsChild>
                    <w:div w:id="254361949">
                      <w:marLeft w:val="0"/>
                      <w:marRight w:val="0"/>
                      <w:marTop w:val="0"/>
                      <w:marBottom w:val="0"/>
                      <w:divBdr>
                        <w:top w:val="none" w:sz="0" w:space="0" w:color="auto"/>
                        <w:left w:val="none" w:sz="0" w:space="0" w:color="auto"/>
                        <w:bottom w:val="none" w:sz="0" w:space="0" w:color="auto"/>
                        <w:right w:val="none" w:sz="0" w:space="0" w:color="auto"/>
                      </w:divBdr>
                    </w:div>
                  </w:divsChild>
                </w:div>
                <w:div w:id="964970078">
                  <w:marLeft w:val="0"/>
                  <w:marRight w:val="0"/>
                  <w:marTop w:val="0"/>
                  <w:marBottom w:val="0"/>
                  <w:divBdr>
                    <w:top w:val="none" w:sz="0" w:space="0" w:color="auto"/>
                    <w:left w:val="none" w:sz="0" w:space="0" w:color="auto"/>
                    <w:bottom w:val="none" w:sz="0" w:space="0" w:color="auto"/>
                    <w:right w:val="none" w:sz="0" w:space="0" w:color="auto"/>
                  </w:divBdr>
                  <w:divsChild>
                    <w:div w:id="76776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860224">
      <w:bodyDiv w:val="1"/>
      <w:marLeft w:val="0"/>
      <w:marRight w:val="0"/>
      <w:marTop w:val="0"/>
      <w:marBottom w:val="0"/>
      <w:divBdr>
        <w:top w:val="none" w:sz="0" w:space="0" w:color="auto"/>
        <w:left w:val="none" w:sz="0" w:space="0" w:color="auto"/>
        <w:bottom w:val="none" w:sz="0" w:space="0" w:color="auto"/>
        <w:right w:val="none" w:sz="0" w:space="0" w:color="auto"/>
      </w:divBdr>
      <w:divsChild>
        <w:div w:id="649362801">
          <w:marLeft w:val="0"/>
          <w:marRight w:val="0"/>
          <w:marTop w:val="0"/>
          <w:marBottom w:val="0"/>
          <w:divBdr>
            <w:top w:val="none" w:sz="0" w:space="0" w:color="auto"/>
            <w:left w:val="none" w:sz="0" w:space="0" w:color="auto"/>
            <w:bottom w:val="none" w:sz="0" w:space="0" w:color="auto"/>
            <w:right w:val="none" w:sz="0" w:space="0" w:color="auto"/>
          </w:divBdr>
          <w:divsChild>
            <w:div w:id="1684087391">
              <w:marLeft w:val="0"/>
              <w:marRight w:val="0"/>
              <w:marTop w:val="0"/>
              <w:marBottom w:val="0"/>
              <w:divBdr>
                <w:top w:val="none" w:sz="0" w:space="0" w:color="auto"/>
                <w:left w:val="none" w:sz="0" w:space="0" w:color="auto"/>
                <w:bottom w:val="none" w:sz="0" w:space="0" w:color="auto"/>
                <w:right w:val="none" w:sz="0" w:space="0" w:color="auto"/>
              </w:divBdr>
              <w:divsChild>
                <w:div w:id="1641380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203822">
      <w:bodyDiv w:val="1"/>
      <w:marLeft w:val="0"/>
      <w:marRight w:val="0"/>
      <w:marTop w:val="0"/>
      <w:marBottom w:val="0"/>
      <w:divBdr>
        <w:top w:val="none" w:sz="0" w:space="0" w:color="auto"/>
        <w:left w:val="none" w:sz="0" w:space="0" w:color="auto"/>
        <w:bottom w:val="none" w:sz="0" w:space="0" w:color="auto"/>
        <w:right w:val="none" w:sz="0" w:space="0" w:color="auto"/>
      </w:divBdr>
      <w:divsChild>
        <w:div w:id="1610235775">
          <w:marLeft w:val="0"/>
          <w:marRight w:val="0"/>
          <w:marTop w:val="0"/>
          <w:marBottom w:val="0"/>
          <w:divBdr>
            <w:top w:val="none" w:sz="0" w:space="0" w:color="auto"/>
            <w:left w:val="none" w:sz="0" w:space="0" w:color="auto"/>
            <w:bottom w:val="none" w:sz="0" w:space="0" w:color="auto"/>
            <w:right w:val="none" w:sz="0" w:space="0" w:color="auto"/>
          </w:divBdr>
          <w:divsChild>
            <w:div w:id="579406544">
              <w:marLeft w:val="0"/>
              <w:marRight w:val="0"/>
              <w:marTop w:val="0"/>
              <w:marBottom w:val="0"/>
              <w:divBdr>
                <w:top w:val="none" w:sz="0" w:space="0" w:color="auto"/>
                <w:left w:val="none" w:sz="0" w:space="0" w:color="auto"/>
                <w:bottom w:val="none" w:sz="0" w:space="0" w:color="auto"/>
                <w:right w:val="none" w:sz="0" w:space="0" w:color="auto"/>
              </w:divBdr>
              <w:divsChild>
                <w:div w:id="164993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384255">
      <w:bodyDiv w:val="1"/>
      <w:marLeft w:val="0"/>
      <w:marRight w:val="0"/>
      <w:marTop w:val="0"/>
      <w:marBottom w:val="0"/>
      <w:divBdr>
        <w:top w:val="none" w:sz="0" w:space="0" w:color="auto"/>
        <w:left w:val="none" w:sz="0" w:space="0" w:color="auto"/>
        <w:bottom w:val="none" w:sz="0" w:space="0" w:color="auto"/>
        <w:right w:val="none" w:sz="0" w:space="0" w:color="auto"/>
      </w:divBdr>
      <w:divsChild>
        <w:div w:id="1842970252">
          <w:marLeft w:val="0"/>
          <w:marRight w:val="0"/>
          <w:marTop w:val="0"/>
          <w:marBottom w:val="0"/>
          <w:divBdr>
            <w:top w:val="none" w:sz="0" w:space="0" w:color="auto"/>
            <w:left w:val="none" w:sz="0" w:space="0" w:color="auto"/>
            <w:bottom w:val="none" w:sz="0" w:space="0" w:color="auto"/>
            <w:right w:val="none" w:sz="0" w:space="0" w:color="auto"/>
          </w:divBdr>
          <w:divsChild>
            <w:div w:id="1563129944">
              <w:marLeft w:val="0"/>
              <w:marRight w:val="0"/>
              <w:marTop w:val="0"/>
              <w:marBottom w:val="0"/>
              <w:divBdr>
                <w:top w:val="none" w:sz="0" w:space="0" w:color="auto"/>
                <w:left w:val="none" w:sz="0" w:space="0" w:color="auto"/>
                <w:bottom w:val="none" w:sz="0" w:space="0" w:color="auto"/>
                <w:right w:val="none" w:sz="0" w:space="0" w:color="auto"/>
              </w:divBdr>
              <w:divsChild>
                <w:div w:id="1713840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052446">
      <w:bodyDiv w:val="1"/>
      <w:marLeft w:val="0"/>
      <w:marRight w:val="0"/>
      <w:marTop w:val="0"/>
      <w:marBottom w:val="0"/>
      <w:divBdr>
        <w:top w:val="none" w:sz="0" w:space="0" w:color="auto"/>
        <w:left w:val="none" w:sz="0" w:space="0" w:color="auto"/>
        <w:bottom w:val="none" w:sz="0" w:space="0" w:color="auto"/>
        <w:right w:val="none" w:sz="0" w:space="0" w:color="auto"/>
      </w:divBdr>
      <w:divsChild>
        <w:div w:id="1053582920">
          <w:marLeft w:val="0"/>
          <w:marRight w:val="0"/>
          <w:marTop w:val="0"/>
          <w:marBottom w:val="0"/>
          <w:divBdr>
            <w:top w:val="none" w:sz="0" w:space="0" w:color="auto"/>
            <w:left w:val="none" w:sz="0" w:space="0" w:color="auto"/>
            <w:bottom w:val="none" w:sz="0" w:space="0" w:color="auto"/>
            <w:right w:val="none" w:sz="0" w:space="0" w:color="auto"/>
          </w:divBdr>
          <w:divsChild>
            <w:div w:id="528419338">
              <w:marLeft w:val="0"/>
              <w:marRight w:val="0"/>
              <w:marTop w:val="0"/>
              <w:marBottom w:val="0"/>
              <w:divBdr>
                <w:top w:val="none" w:sz="0" w:space="0" w:color="auto"/>
                <w:left w:val="none" w:sz="0" w:space="0" w:color="auto"/>
                <w:bottom w:val="none" w:sz="0" w:space="0" w:color="auto"/>
                <w:right w:val="none" w:sz="0" w:space="0" w:color="auto"/>
              </w:divBdr>
              <w:divsChild>
                <w:div w:id="448400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921052">
      <w:bodyDiv w:val="1"/>
      <w:marLeft w:val="0"/>
      <w:marRight w:val="0"/>
      <w:marTop w:val="0"/>
      <w:marBottom w:val="0"/>
      <w:divBdr>
        <w:top w:val="none" w:sz="0" w:space="0" w:color="auto"/>
        <w:left w:val="none" w:sz="0" w:space="0" w:color="auto"/>
        <w:bottom w:val="none" w:sz="0" w:space="0" w:color="auto"/>
        <w:right w:val="none" w:sz="0" w:space="0" w:color="auto"/>
      </w:divBdr>
      <w:divsChild>
        <w:div w:id="1347097501">
          <w:marLeft w:val="0"/>
          <w:marRight w:val="0"/>
          <w:marTop w:val="0"/>
          <w:marBottom w:val="0"/>
          <w:divBdr>
            <w:top w:val="none" w:sz="0" w:space="0" w:color="auto"/>
            <w:left w:val="none" w:sz="0" w:space="0" w:color="auto"/>
            <w:bottom w:val="none" w:sz="0" w:space="0" w:color="auto"/>
            <w:right w:val="none" w:sz="0" w:space="0" w:color="auto"/>
          </w:divBdr>
          <w:divsChild>
            <w:div w:id="1642687294">
              <w:marLeft w:val="0"/>
              <w:marRight w:val="0"/>
              <w:marTop w:val="0"/>
              <w:marBottom w:val="0"/>
              <w:divBdr>
                <w:top w:val="none" w:sz="0" w:space="0" w:color="auto"/>
                <w:left w:val="none" w:sz="0" w:space="0" w:color="auto"/>
                <w:bottom w:val="none" w:sz="0" w:space="0" w:color="auto"/>
                <w:right w:val="none" w:sz="0" w:space="0" w:color="auto"/>
              </w:divBdr>
              <w:divsChild>
                <w:div w:id="98435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120908">
      <w:bodyDiv w:val="1"/>
      <w:marLeft w:val="0"/>
      <w:marRight w:val="0"/>
      <w:marTop w:val="0"/>
      <w:marBottom w:val="0"/>
      <w:divBdr>
        <w:top w:val="none" w:sz="0" w:space="0" w:color="auto"/>
        <w:left w:val="none" w:sz="0" w:space="0" w:color="auto"/>
        <w:bottom w:val="none" w:sz="0" w:space="0" w:color="auto"/>
        <w:right w:val="none" w:sz="0" w:space="0" w:color="auto"/>
      </w:divBdr>
      <w:divsChild>
        <w:div w:id="500241316">
          <w:marLeft w:val="0"/>
          <w:marRight w:val="0"/>
          <w:marTop w:val="0"/>
          <w:marBottom w:val="0"/>
          <w:divBdr>
            <w:top w:val="none" w:sz="0" w:space="0" w:color="auto"/>
            <w:left w:val="none" w:sz="0" w:space="0" w:color="auto"/>
            <w:bottom w:val="none" w:sz="0" w:space="0" w:color="auto"/>
            <w:right w:val="none" w:sz="0" w:space="0" w:color="auto"/>
          </w:divBdr>
          <w:divsChild>
            <w:div w:id="1576545471">
              <w:marLeft w:val="0"/>
              <w:marRight w:val="0"/>
              <w:marTop w:val="0"/>
              <w:marBottom w:val="0"/>
              <w:divBdr>
                <w:top w:val="none" w:sz="0" w:space="0" w:color="auto"/>
                <w:left w:val="none" w:sz="0" w:space="0" w:color="auto"/>
                <w:bottom w:val="none" w:sz="0" w:space="0" w:color="auto"/>
                <w:right w:val="none" w:sz="0" w:space="0" w:color="auto"/>
              </w:divBdr>
              <w:divsChild>
                <w:div w:id="682361494">
                  <w:marLeft w:val="0"/>
                  <w:marRight w:val="0"/>
                  <w:marTop w:val="0"/>
                  <w:marBottom w:val="0"/>
                  <w:divBdr>
                    <w:top w:val="none" w:sz="0" w:space="0" w:color="auto"/>
                    <w:left w:val="none" w:sz="0" w:space="0" w:color="auto"/>
                    <w:bottom w:val="none" w:sz="0" w:space="0" w:color="auto"/>
                    <w:right w:val="none" w:sz="0" w:space="0" w:color="auto"/>
                  </w:divBdr>
                </w:div>
                <w:div w:id="983238862">
                  <w:marLeft w:val="0"/>
                  <w:marRight w:val="0"/>
                  <w:marTop w:val="0"/>
                  <w:marBottom w:val="0"/>
                  <w:divBdr>
                    <w:top w:val="none" w:sz="0" w:space="0" w:color="auto"/>
                    <w:left w:val="none" w:sz="0" w:space="0" w:color="auto"/>
                    <w:bottom w:val="none" w:sz="0" w:space="0" w:color="auto"/>
                    <w:right w:val="none" w:sz="0" w:space="0" w:color="auto"/>
                  </w:divBdr>
                </w:div>
                <w:div w:id="144468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journal.pone.0239139"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doi.org/10.1155/2021/8893795"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FormAkademisk.org"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tatista.com/statistics/433871/daily-social-media-usage-worldwide/" TargetMode="External"/><Relationship Id="rId4" Type="http://schemas.openxmlformats.org/officeDocument/2006/relationships/webSettings" Target="webSettings.xml"/><Relationship Id="rId9" Type="http://schemas.openxmlformats.org/officeDocument/2006/relationships/hyperlink" Target="http://www.webcitation.org/6vOFkU0Gw"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6255</Words>
  <Characters>35656</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Brown</dc:creator>
  <cp:keywords/>
  <dc:description/>
  <cp:lastModifiedBy>Catherine Brown</cp:lastModifiedBy>
  <cp:revision>2</cp:revision>
  <dcterms:created xsi:type="dcterms:W3CDTF">2024-01-20T16:48:00Z</dcterms:created>
  <dcterms:modified xsi:type="dcterms:W3CDTF">2024-01-20T16:48:00Z</dcterms:modified>
</cp:coreProperties>
</file>