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Normal"/>
        <w:rPr>
          <w:u w:val="single"/>
        </w:rPr>
      </w:pPr>
      <w:bookmarkStart w:id="0" w:name="_GoBack"/>
      <w:bookmarkEnd w:id="0"/>
      <w:r>
        <w:rPr>
          <w:u w:val="single"/>
        </w:rPr>
        <w:t>1402983</w:t>
      </w:r>
    </w:p>
    <w:p>
      <w:pPr>
        <w:pStyle w:val="Normal"/>
        <w:rPr>
          <w:u w:val="single"/>
        </w:rPr>
      </w:pPr>
      <w:r>
        <w:rPr>
          <w:u w:val="single"/>
        </w:rPr>
        <w:t xml:space="preserve">Health and well-being presentation </w:t>
      </w:r>
    </w:p>
    <w:p>
      <w:pPr>
        <w:pStyle w:val="Normal"/>
        <w:rPr>
          <w:u w:val="single"/>
        </w:rPr>
      </w:pPr>
      <w:r>
        <w:rPr>
          <w:u w:val="single"/>
        </w:rPr>
        <w:t xml:space="preserve">Reference list </w:t>
      </w:r>
    </w:p>
    <w:p>
      <w:pPr>
        <w:pStyle w:val="Normal"/>
        <w:rPr/>
      </w:pPr>
      <w:r>
        <w:rPr/>
        <w:t xml:space="preserve">Adverse Childhood Experiences, Epigenetic Measures and obesity in youth Joan Kaufman PhD, Janitza L. Montalvo-Ortiz PhD, Hannah Holbrook BA, Kerry O, Loughlin BA, Catherine Orr PhD, Catherine Kearney MA, Bao-Zhu Yang PhD, Tao Wang PhD, Hongyu Zhao PhD, Robert Althoff MD, Hugh Garavan PhD, Joel Gelernter MD, James Hudziak MD (2018) </w:t>
      </w:r>
      <w:r>
        <w:rPr>
          <w:i/>
          <w:iCs/>
        </w:rPr>
        <w:t xml:space="preserve">The Journal of pediactrics vol 202 pg 150-156  </w:t>
      </w:r>
      <w:r>
        <w:rPr/>
        <w:t xml:space="preserve">https://doi.org/10.1016/j.jpeds.2018.06.051 </w:t>
      </w:r>
    </w:p>
    <w:p>
      <w:pPr>
        <w:pStyle w:val="Normal"/>
        <w:rPr/>
      </w:pPr>
      <w:r>
        <w:rPr/>
        <w:t xml:space="preserve">Association between food insecurity and low fruit and vegetable intake in the UK in 2016: a cross-sectional study  Narges Ebadi, Davod Ahmadi (2019) </w:t>
      </w:r>
      <w:r>
        <w:rPr>
          <w:i/>
          <w:iCs/>
        </w:rPr>
        <w:t>institute for global food security, McGill University</w:t>
      </w:r>
    </w:p>
    <w:p>
      <w:pPr>
        <w:pStyle w:val="Normal"/>
        <w:rPr>
          <w:i w:val="false"/>
          <w:i w:val="false"/>
          <w:iCs w:val="false"/>
        </w:rPr>
      </w:pPr>
      <w:r>
        <w:rPr>
          <w:i w:val="false"/>
          <w:iCs w:val="false"/>
        </w:rPr>
        <w:t>Bronfenbrenner ecological systems theory of human development Ulla Harkonen (2007) univers</w:t>
      </w:r>
      <w:hyperlink r:id="rId2">
        <w:r>
          <w:rPr>
            <w:i w:val="false"/>
            <w:iCs w:val="false"/>
          </w:rPr>
          <w:t xml:space="preserve">ity of Joensuu, Finland </w:t>
        </w:r>
      </w:hyperlink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>
          <w:i w:val="false"/>
          <w:iCs w:val="false"/>
        </w:rPr>
        <w:t>children’s well-being:2018-gov.uk</w:t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hyperlink r:id="rId3">
        <w:r>
          <w:rPr>
            <w:rStyle w:val="InternetLink"/>
            <w:i w:val="false"/>
            <w:iCs w:val="false"/>
          </w:rPr>
          <w:t>Daily Mile 'significantly improves health' - BBC News</w:t>
        </w:r>
      </w:hyperlink>
      <w:r>
        <w:rPr>
          <w:i w:val="false"/>
          <w:iCs w:val="false"/>
        </w:rPr>
        <w:t xml:space="preserve"> </w:t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>
          <w:i w:val="false"/>
          <w:iCs w:val="false"/>
        </w:rPr>
        <w:t xml:space="preserve">Department for Education State of the Nation (2020) </w:t>
      </w:r>
      <w:r>
        <w:rPr>
          <w:i/>
          <w:iCs/>
        </w:rPr>
        <w:t>children and young peoples well-being</w:t>
      </w:r>
    </w:p>
    <w:p>
      <w:pPr>
        <w:pStyle w:val="Normal"/>
        <w:rPr>
          <w:i w:val="false"/>
          <w:i w:val="false"/>
          <w:iCs w:val="false"/>
        </w:rPr>
      </w:pPr>
      <w:hyperlink r:id="rId4">
        <w:r>
          <w:rPr>
            <w:rStyle w:val="InternetLink"/>
            <w:i w:val="false"/>
            <w:iCs w:val="false"/>
          </w:rPr>
          <w:t>Does income inequality cause health and social problems? | JRF</w:t>
        </w:r>
      </w:hyperlink>
      <w:r>
        <w:rPr>
          <w:i w:val="false"/>
          <w:iCs w:val="false"/>
        </w:rPr>
        <w:t xml:space="preserve">  Should income and inequality worry us? Karen Rowlingson (2011)</w:t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>
          <w:i w:val="false"/>
          <w:iCs w:val="false"/>
        </w:rPr>
        <w:t>Effective poverty and obesity campaigns need more than just statistics Abigail Scott Paul (2018)</w:t>
      </w:r>
    </w:p>
    <w:p>
      <w:pPr>
        <w:pStyle w:val="Normal"/>
        <w:rPr>
          <w:i w:val="false"/>
          <w:i w:val="false"/>
          <w:iCs w:val="false"/>
        </w:rPr>
      </w:pPr>
      <w:hyperlink r:id="rId5">
        <w:r>
          <w:rPr>
            <w:rStyle w:val="InternetLink"/>
            <w:i w:val="false"/>
            <w:iCs w:val="false"/>
          </w:rPr>
          <w:t>Effective poverty and obesity campaigns need more than just stats | JRF</w:t>
        </w:r>
      </w:hyperlink>
      <w:r>
        <w:rPr>
          <w:i w:val="false"/>
          <w:iCs w:val="false"/>
        </w:rPr>
        <w:t xml:space="preserve"> </w:t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hyperlink r:id="rId6">
        <w:r>
          <w:rPr>
            <w:rStyle w:val="InternetLink"/>
            <w:i w:val="false"/>
            <w:iCs w:val="false"/>
          </w:rPr>
          <w:t>Food and Nutrition - Best Practice Guidance (gov.wales)</w:t>
        </w:r>
      </w:hyperlink>
      <w:r>
        <w:rPr>
          <w:i w:val="false"/>
          <w:iCs w:val="false"/>
        </w:rPr>
        <w:t xml:space="preserve"> </w:t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>
          <w:i w:val="false"/>
          <w:iCs w:val="false"/>
        </w:rPr>
        <w:t xml:space="preserve">Free Breakfast in Primary Schools (2018) </w:t>
      </w:r>
      <w:hyperlink r:id="rId7">
        <w:r>
          <w:rPr>
            <w:rStyle w:val="InternetLink"/>
            <w:i w:val="false"/>
            <w:iCs w:val="false"/>
          </w:rPr>
          <w:t>https://www.gov.uk</w:t>
        </w:r>
      </w:hyperlink>
      <w:r>
        <w:rPr>
          <w:i w:val="false"/>
          <w:iCs w:val="false"/>
        </w:rPr>
        <w:t xml:space="preserve"> </w:t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hyperlink r:id="rId8">
        <w:r>
          <w:rPr>
            <w:rStyle w:val="InternetLink"/>
            <w:i w:val="false"/>
            <w:iCs w:val="false"/>
          </w:rPr>
          <w:t>https://www.who.int/end-childhood-obesity/en</w:t>
        </w:r>
      </w:hyperlink>
      <w:hyperlink r:id="rId9">
        <w:r>
          <w:rPr>
            <w:i w:val="false"/>
            <w:iCs w:val="false"/>
          </w:rPr>
          <w:t xml:space="preserve"> world health organisation</w:t>
        </w:r>
      </w:hyperlink>
    </w:p>
    <w:p>
      <w:pPr>
        <w:pStyle w:val="Normal"/>
        <w:rPr/>
      </w:pPr>
      <w:hyperlink r:id="rId11">
        <w:r>
          <w:rPr>
            <w:rStyle w:val="InternetLink"/>
          </w:rPr>
          <w:t>https:www.who.int/news/27-04-2006-world-health-organisation-releases-new-child-growth-standards</w:t>
        </w:r>
      </w:hyperlink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hyperlink r:id="rId12">
        <w:r>
          <w:rPr>
            <w:rStyle w:val="InternetLink"/>
            <w:i w:val="false"/>
            <w:iCs w:val="false"/>
          </w:rPr>
          <w:t>https://www.everychildmatters.gov.uk/multiagencyworking</w:t>
        </w:r>
      </w:hyperlink>
      <w:r>
        <w:rPr>
          <w:i w:val="false"/>
          <w:iCs w:val="false"/>
        </w:rPr>
        <w:t xml:space="preserve"> (2005)</w:t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hyperlink r:id="rId13">
        <w:r>
          <w:rPr>
            <w:rStyle w:val="InternetLink"/>
            <w:i w:val="false"/>
            <w:iCs w:val="false"/>
          </w:rPr>
          <w:t>https://www.who.int/news/27-04-2006-world-health-organisation-releases-new-child-growth-standards</w:t>
        </w:r>
      </w:hyperlink>
      <w:r>
        <w:rPr>
          <w:i w:val="false"/>
          <w:iCs w:val="false"/>
        </w:rPr>
        <w:t xml:space="preserve"> </w:t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hyperlink r:id="rId14">
        <w:r>
          <w:rPr>
            <w:rStyle w:val="InternetLink"/>
            <w:i w:val="false"/>
            <w:iCs w:val="false"/>
          </w:rPr>
          <w:t>https://youngminds.org.uk</w:t>
        </w:r>
      </w:hyperlink>
      <w:r>
        <w:rPr>
          <w:i w:val="false"/>
          <w:iCs w:val="false"/>
        </w:rPr>
        <w:t xml:space="preserve"> </w:t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hyperlink r:id="rId15">
        <w:r>
          <w:rPr>
            <w:rStyle w:val="InternetLink"/>
            <w:i w:val="false"/>
            <w:iCs w:val="false"/>
          </w:rPr>
          <w:t>healthy-eating-in-maintained-schools-statutory-guidance-for-local-authorities-and-governing-bodies.pd</w:t>
        </w:r>
      </w:hyperlink>
    </w:p>
    <w:p>
      <w:pPr>
        <w:pStyle w:val="Normal"/>
        <w:rPr/>
      </w:pPr>
      <w:r>
        <w:rPr/>
        <w:t xml:space="preserve">Integral Associations of Parent Adverse Childhood Experiences and Child Health Outcomes Felice Le Scherban, Xi Wang, Kathryn H, Boyle- Steed and Lee M, Pachter </w:t>
      </w:r>
      <w:r>
        <w:rPr>
          <w:i/>
          <w:iCs/>
        </w:rPr>
        <w:t xml:space="preserve">pediactrics </w:t>
      </w:r>
      <w:r>
        <w:rPr>
          <w:i w:val="false"/>
          <w:iCs w:val="false"/>
        </w:rPr>
        <w:t>(2018) 141 (6) e20174274; Doi : https//doi.org/10.142/peds2017-4274</w:t>
      </w:r>
    </w:p>
    <w:p>
      <w:pPr>
        <w:pStyle w:val="Normal"/>
        <w:rPr>
          <w:i w:val="false"/>
          <w:i w:val="false"/>
          <w:iCs w:val="false"/>
        </w:rPr>
      </w:pPr>
      <w:r>
        <w:rPr/>
      </w:r>
    </w:p>
    <w:p>
      <w:pPr>
        <w:pStyle w:val="Normal"/>
        <w:rPr>
          <w:i w:val="false"/>
          <w:i w:val="false"/>
          <w:iCs w:val="false"/>
        </w:rPr>
      </w:pPr>
      <w:r>
        <w:rPr/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>
          <w:i w:val="false"/>
          <w:iCs w:val="false"/>
        </w:rPr>
        <w:t xml:space="preserve">Maslows Hierachy Of Needs Saul McLead (2018) </w:t>
      </w:r>
      <w:r>
        <w:rPr>
          <w:i/>
          <w:iCs/>
        </w:rPr>
        <w:t>simply psychology</w:t>
      </w:r>
    </w:p>
    <w:p>
      <w:pPr>
        <w:pStyle w:val="Normal"/>
        <w:widowControl/>
        <w:bidi w:val="0"/>
        <w:spacing w:lineRule="auto" w:line="259" w:before="0" w:after="160"/>
        <w:jc w:val="left"/>
        <w:rPr/>
      </w:pPr>
      <w:r>
        <w:rPr/>
        <w:t xml:space="preserve">Parental Neglect During Childhood and Increased Risk of Obesity in Young Adulthood I Lissau, T I Sorenson (1994)  </w:t>
      </w:r>
      <w:r>
        <w:rPr>
          <w:i/>
          <w:iCs/>
        </w:rPr>
        <w:t xml:space="preserve">national library of medicine </w:t>
      </w:r>
      <w:r>
        <w:rPr>
          <w:i w:val="false"/>
          <w:iCs w:val="false"/>
        </w:rPr>
        <w:t>DOI:10.1016/s0140_6736(94)91163-0</w:t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hyperlink r:id="rId16">
        <w:r>
          <w:rPr>
            <w:rStyle w:val="InternetLink"/>
            <w:i w:val="false"/>
            <w:iCs w:val="false"/>
          </w:rPr>
          <w:t xml:space="preserve">public health wales observatory / obesity in wales (2019) </w:t>
        </w:r>
      </w:hyperlink>
      <w:hyperlink r:id="rId17">
        <w:r>
          <w:rPr>
            <w:rStyle w:val="InternetLink"/>
            <w:i w:val="false"/>
            <w:iCs w:val="false"/>
          </w:rPr>
          <w:t>www.publichealthwalesobservatory.wales.nhsobesity</w:t>
        </w:r>
      </w:hyperlink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hyperlink r:id="rId18">
        <w:r>
          <w:rPr>
            <w:rStyle w:val="InternetLink"/>
            <w:i w:val="false"/>
            <w:iCs w:val="false"/>
          </w:rPr>
          <w:t xml:space="preserve">The Challenge of defining well-being Rachel Dodge, Annette P Daly, Jan Huyton, Lalage D, Sanders </w:t>
        </w:r>
      </w:hyperlink>
      <w:r>
        <w:rPr>
          <w:rStyle w:val="InternetLink"/>
          <w:i/>
          <w:iCs/>
        </w:rPr>
        <w:t xml:space="preserve">international journal of well-being vol (2) 222-235 </w:t>
      </w:r>
      <w:r>
        <w:rPr>
          <w:rStyle w:val="InternetLink"/>
          <w:i w:val="false"/>
          <w:iCs w:val="false"/>
        </w:rPr>
        <w:t>doi:10.5502/jwv213</w:t>
      </w:r>
    </w:p>
    <w:p>
      <w:pPr>
        <w:pStyle w:val="Normal"/>
        <w:rPr>
          <w:i w:val="false"/>
          <w:i w:val="false"/>
          <w:iCs w:val="false"/>
        </w:rPr>
      </w:pPr>
      <w:hyperlink r:id="rId19">
        <w:r>
          <w:rPr>
            <w:rStyle w:val="InternetLink"/>
            <w:i w:val="false"/>
            <w:iCs w:val="false"/>
          </w:rPr>
          <w:t>The science behind The Daily Mile | The Daily Mile UK</w:t>
        </w:r>
      </w:hyperlink>
      <w:r>
        <w:rPr>
          <w:i w:val="false"/>
          <w:iCs w:val="false"/>
        </w:rPr>
        <w:t xml:space="preserve"> </w:t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hyperlink r:id="rId20">
        <w:r>
          <w:rPr>
            <w:rStyle w:val="InternetLink"/>
            <w:i w:val="false"/>
            <w:iCs w:val="false"/>
          </w:rPr>
          <w:t>The state of British children’s health in five statistics | The Week UK</w:t>
        </w:r>
      </w:hyperlink>
      <w:r>
        <w:rPr>
          <w:rStyle w:val="InternetLink"/>
          <w:i w:val="false"/>
          <w:iCs w:val="false"/>
        </w:rPr>
        <w:t xml:space="preserve"> </w:t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>
          <w:rStyle w:val="InternetLink"/>
          <w:i w:val="false"/>
          <w:iCs w:val="false"/>
        </w:rPr>
        <w:t xml:space="preserve">The role of care neglect and supervisory Neglect in childhood obesity in a disadvantaged sample </w:t>
      </w:r>
      <w:r>
        <w:rPr>
          <w:rStyle w:val="InternetLink"/>
          <w:i w:val="false"/>
          <w:iCs w:val="false"/>
        </w:rPr>
        <w:t>(2010)</w:t>
      </w:r>
      <w:r>
        <w:rPr>
          <w:rStyle w:val="InternetLink"/>
          <w:i w:val="false"/>
          <w:iCs w:val="false"/>
        </w:rPr>
        <w:t xml:space="preserve"> </w:t>
      </w:r>
      <w:r>
        <w:rPr>
          <w:rStyle w:val="InternetLink"/>
          <w:i w:val="false"/>
          <w:iCs w:val="false"/>
        </w:rPr>
        <w:t>John F, Khutson, PhD, Sarah M Taber MA, Amanda J . Murray MA, Nizete-Ly Valley BS, and Gina Koeppl PhD</w:t>
      </w:r>
    </w:p>
    <w:p>
      <w:pPr>
        <w:pStyle w:val="Normal"/>
        <w:rPr>
          <w:i w:val="false"/>
          <w:i w:val="false"/>
          <w:iCs w:val="false"/>
        </w:rPr>
      </w:pPr>
      <w:hyperlink r:id="rId21">
        <w:r>
          <w:rPr>
            <w:rStyle w:val="InternetLink"/>
            <w:i w:val="false"/>
            <w:iCs w:val="false"/>
          </w:rPr>
          <w:t>wise-up-prioritising-wellbeing-in-schools.pdf (youngminds.org.uk)</w:t>
        </w:r>
      </w:hyperlink>
      <w:r>
        <w:rPr>
          <w:i w:val="false"/>
          <w:iCs w:val="false"/>
        </w:rPr>
        <w:t xml:space="preserve"> </w:t>
      </w:r>
    </w:p>
    <w:p>
      <w:pPr>
        <w:pStyle w:val="Normal"/>
        <w:rPr>
          <w:i w:val="false"/>
          <w:i w:val="false"/>
          <w:iCs w:val="false"/>
        </w:rPr>
      </w:pPr>
      <w:r>
        <w:rPr/>
      </w:r>
    </w:p>
    <w:p>
      <w:pPr>
        <w:pStyle w:val="Normal"/>
        <w:widowControl/>
        <w:bidi w:val="0"/>
        <w:spacing w:lineRule="auto" w:line="259" w:before="0" w:after="160"/>
        <w:jc w:val="left"/>
        <w:rPr/>
      </w:pPr>
      <w:r>
        <w:rPr/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/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/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/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/>
      </w:r>
    </w:p>
    <w:p>
      <w:pPr>
        <w:pStyle w:val="Normal"/>
        <w:widowControl/>
        <w:bidi w:val="0"/>
        <w:spacing w:lineRule="auto" w:line="259" w:before="0" w:after="160"/>
        <w:jc w:val="left"/>
        <w:rPr>
          <w:i/>
          <w:i/>
          <w:iCs/>
        </w:rPr>
      </w:pPr>
      <w:r>
        <w:rPr/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/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>
          <w:i/>
          <w:iCs/>
        </w:rPr>
        <w:t xml:space="preserve"> </w:t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/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/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/>
      </w:r>
    </w:p>
    <w:p>
      <w:pPr>
        <w:pStyle w:val="Normal"/>
        <w:widowControl/>
        <w:tabs>
          <w:tab w:val="clear" w:pos="720"/>
          <w:tab w:val="left" w:pos="1170" w:leader="none"/>
        </w:tabs>
        <w:bidi w:val="0"/>
        <w:spacing w:lineRule="auto" w:line="259" w:before="0" w:after="160"/>
        <w:jc w:val="left"/>
        <w:rPr/>
      </w:pPr>
      <w:r>
        <w:rPr/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>
          <w:i w:val="false"/>
          <w:iCs w:val="false"/>
        </w:rPr>
        <w:t xml:space="preserve"> </w:t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/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/>
      </w:r>
    </w:p>
    <w:p>
      <w:pPr>
        <w:pStyle w:val="Normal"/>
        <w:widowControl/>
        <w:bidi w:val="0"/>
        <w:spacing w:lineRule="auto" w:line="259" w:before="0" w:after="160"/>
        <w:jc w:val="left"/>
        <w:rPr>
          <w:i w:val="false"/>
          <w:i w:val="false"/>
          <w:iCs w:val="false"/>
        </w:rPr>
      </w:pPr>
      <w:r>
        <w:rPr/>
      </w:r>
    </w:p>
    <w:sectPr>
      <w:type w:val="nextPage"/>
      <w:pgSz w:w="11906" w:h="16838"/>
      <w:pgMar w:left="1440" w:right="1440" w:header="0" w:top="1440" w:footer="0" w:bottom="1440" w:gutter="0"/>
      <w:pgNumType w:fmt="decimal"/>
      <w:formProt w:val="false"/>
      <w:textDirection w:val="lrTb"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Calibri">
    <w:charset w:val="00"/>
    <w:family w:val="roman"/>
    <w:pitch w:val="variable"/>
  </w:font>
  <w:font w:name="Liberation Sans">
    <w:altName w:val="Arial"/>
    <w:charset w:val="00"/>
    <w:family w:val="roman"/>
    <w:pitch w:val="variable"/>
  </w:font>
</w:fonts>
</file>

<file path=word/settings.xml><?xml version="1.0" encoding="utf-8"?>
<w:settings xmlns:w="http://schemas.openxmlformats.org/wordprocessingml/2006/main">
  <w:zoom w:percent="100"/>
  <w:defaultTabStop w:val="720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en-GB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Calibri" w:hAnsi="Calibri" w:eastAsia="Calibri" w:cs="" w:asciiTheme="minorHAnsi" w:cstheme="minorBidi" w:eastAsiaTheme="minorHAnsi" w:hAnsiTheme="minorHAnsi"/>
        <w:sz w:val="22"/>
        <w:szCs w:val="22"/>
        <w:lang w:val="en-GB" w:eastAsia="en-US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pPr>
      <w:widowControl/>
      <w:suppressAutoHyphens w:val="true"/>
      <w:bidi w:val="0"/>
      <w:spacing w:lineRule="auto" w:line="259" w:before="0" w:after="160"/>
      <w:jc w:val="left"/>
    </w:pPr>
    <w:rPr>
      <w:rFonts w:ascii="Calibri" w:hAnsi="Calibri" w:eastAsia="Calibri" w:cs="" w:asciiTheme="minorHAnsi" w:cstheme="minorBidi" w:eastAsiaTheme="minorHAnsi" w:hAnsiTheme="minorHAnsi"/>
      <w:color w:val="auto"/>
      <w:kern w:val="0"/>
      <w:sz w:val="22"/>
      <w:szCs w:val="22"/>
      <w:lang w:val="en-GB" w:eastAsia="en-US" w:bidi="ar-SA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InternetLink">
    <w:name w:val="Hyperlink"/>
    <w:rPr>
      <w:color w:val="000080"/>
      <w:u w:val="single"/>
      <w:lang w:val="zxx" w:eastAsia="zxx" w:bidi="zxx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Liberation Sans" w:hAnsi="Liberation Sans" w:eastAsia="Microsoft YaHei" w:cs="Arial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Arial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Arial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Arial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3" Type="http://schemas.openxmlformats.org/officeDocument/2006/relationships/hyperlink" Target="https://www.bbc.co.uk/news/uk-scotland-44053387" TargetMode="External"/><Relationship Id="rId4" Type="http://schemas.openxmlformats.org/officeDocument/2006/relationships/hyperlink" Target="https://www.jrf.org.uk/report/does-income-inequality-cause-health-and-social-problems" TargetMode="External"/><Relationship Id="rId5" Type="http://schemas.openxmlformats.org/officeDocument/2006/relationships/hyperlink" Target="https://www.jrf.org.uk/blog/effective-poverty-and-obesity-campaigns-need-more-just-stats" TargetMode="External"/><Relationship Id="rId6" Type="http://schemas.openxmlformats.org/officeDocument/2006/relationships/hyperlink" Target="https://gov.wales/sites/default/files/publications/2018-12/nutrition-guidance-complete.pdf" TargetMode="External"/><Relationship Id="rId7" Type="http://schemas.openxmlformats.org/officeDocument/2006/relationships/hyperlink" Target="https://www.gov.uk/" TargetMode="External"/><Relationship Id="rId8" Type="http://schemas.openxmlformats.org/officeDocument/2006/relationships/hyperlink" Target="https://www.who.int/end-childhood-obesity/en" TargetMode="External"/><Relationship Id="rId9" Type="http://schemas.openxmlformats.org/officeDocument/2006/relationships/hyperlink" Target="" TargetMode="External"/><Relationship Id="rId10" Type="http://schemas.openxmlformats.org/officeDocument/2006/relationships/hyperlink" Target="https://www.who.int/news/27-04-2006-world-health-organisation-releases-new-child-growth-standards" TargetMode="External"/><Relationship Id="rId11" Type="http://schemas.openxmlformats.org/officeDocument/2006/relationships/hyperlink" Target="" TargetMode="External"/><Relationship Id="rId12" Type="http://schemas.openxmlformats.org/officeDocument/2006/relationships/hyperlink" Target="https://www.everychildmatters.gov.uk/multiagencyworking" TargetMode="External"/><Relationship Id="rId13" Type="http://schemas.openxmlformats.org/officeDocument/2006/relationships/hyperlink" Target="https://www.who.int/news/27-04-2006-world-health-organisation-releases-new-child-growth-standards" TargetMode="External"/><Relationship Id="rId14" Type="http://schemas.openxmlformats.org/officeDocument/2006/relationships/hyperlink" Target="https://youngminds.org.uk/" TargetMode="External"/><Relationship Id="rId15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16" Type="http://schemas.openxmlformats.org/officeDocument/2006/relationships/hyperlink" Target="https://thedailymile.co.uk/research/" TargetMode="External"/><Relationship Id="rId17" Type="http://schemas.openxmlformats.org/officeDocument/2006/relationships/hyperlink" Target="http://www.publichealthwalesobservatory.wales.nhsobesity/" TargetMode="External"/><Relationship Id="rId18" Type="http://schemas.openxmlformats.org/officeDocument/2006/relationships/hyperlink" Target="https://thedailymile.co.uk/research/" TargetMode="External"/><Relationship Id="rId19" Type="http://schemas.openxmlformats.org/officeDocument/2006/relationships/hyperlink" Target="https://thedailymile.co.uk/research/" TargetMode="External"/><Relationship Id="rId20" Type="http://schemas.openxmlformats.org/officeDocument/2006/relationships/hyperlink" Target="https://www.theweek.co.uk/106011/the-state-of-british-children-s-health-in-five-statistics" TargetMode="External"/><Relationship Id="rId21" Type="http://schemas.openxmlformats.org/officeDocument/2006/relationships/hyperlink" Target="https://youngminds.org.uk/media/1428/wise-up-prioritising-wellbeing-in-schools.pdf" TargetMode="External"/><Relationship Id="rId22" Type="http://schemas.openxmlformats.org/officeDocument/2006/relationships/fontTable" Target="fontTable.xml"/><Relationship Id="rId23" Type="http://schemas.openxmlformats.org/officeDocument/2006/relationships/settings" Target="settings.xml"/><Relationship Id="rId24" Type="http://schemas.openxmlformats.org/officeDocument/2006/relationships/theme" Target="theme/theme1.xm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3050</TotalTime>
  <Application>LibreOffice/7.0.3.1$Windows_X86_64 LibreOffice_project/d7547858d014d4cf69878db179d326fc3483e082</Application>
  <Pages>2</Pages>
  <Words>363</Words>
  <Characters>2632</Characters>
  <CharactersWithSpaces>2985</CharactersWithSpaces>
  <Paragraphs>31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2021-02-15T15:21:53Z</dcterms:created>
  <dc:creator>Rachel Lavina Jones (1402983)</dc:creator>
  <dc:description/>
  <dc:language>en-GB</dc:language>
  <cp:lastModifiedBy/>
  <dcterms:modified xsi:type="dcterms:W3CDTF">2021-02-27T19:51:54Z</dcterms:modified>
  <cp:revision>16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00.0001</vt:lpwstr>
  </property>
  <property fmtid="{D5CDD505-2E9C-101B-9397-08002B2CF9AE}" pid="3" name="DocSecurity">
    <vt:i4>0</vt:i4>
  </property>
  <property fmtid="{D5CDD505-2E9C-101B-9397-08002B2CF9AE}" pid="4" name="HyperlinksChanged">
    <vt:bool>0</vt:bool>
  </property>
  <property fmtid="{D5CDD505-2E9C-101B-9397-08002B2CF9AE}" pid="5" name="LinksUpToDate">
    <vt:bool>0</vt:bool>
  </property>
  <property fmtid="{D5CDD505-2E9C-101B-9397-08002B2CF9AE}" pid="6" name="ScaleCrop">
    <vt:bool>0</vt:bool>
  </property>
  <property fmtid="{D5CDD505-2E9C-101B-9397-08002B2CF9AE}" pid="7" name="ShareDoc">
    <vt:bool>0</vt:bool>
  </property>
</Properties>
</file>