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2334292"/>
    <w:p w14:paraId="4DA80C77" w14:textId="5150EBCB" w:rsidR="00BE5988" w:rsidRDefault="00F83F90" w:rsidP="00F949B7">
      <w:r>
        <w:rPr>
          <w:noProof/>
        </w:rPr>
        <mc:AlternateContent>
          <mc:Choice Requires="wpg">
            <w:drawing>
              <wp:anchor distT="0" distB="0" distL="114300" distR="114300" simplePos="0" relativeHeight="251662335" behindDoc="0" locked="0" layoutInCell="1" allowOverlap="1" wp14:anchorId="31AF555A" wp14:editId="460C20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91A555" id="Group 157" o:spid="_x0000_s1026" style="position:absolute;margin-left:0;margin-top:0;width:8in;height:95.7pt;z-index:251662335;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D1ompa2QAAAAYBAAAPAAAAZHJz&#10;L2Rvd25yZXYueG1sTI9Bb8IwDIXvk/YfIk/abaRlG9u6pgihcUYULtxC4zXVEqdqApR/P7PLuFh+&#10;etZ7n8v56J044RC7QArySQYCqQmmo1bBbrt6egcRkyajXSBUcMEI8+r+rtSFCWfa4KlOreAQioVW&#10;YFPqCyljY9HrOAk9EnvfYfA6sRxaaQZ95nDv5DTLZtLrjrjB6h6XFpuf+ui5N67fvpz068u4ssvF&#10;c+j2uKmVenwYF58gEo7p/xiu+IwOFTMdwpFMFE4BP5L+5tXLX6esD7x95C8gq1Le4le/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mYwmiHBQAAfhsAAA4AAAAA&#10;AAAAAAAAAAAAOgIAAGRycy9lMm9Eb2MueG1sUEsBAi0ACgAAAAAAAAAhAJsbFBFoZAAAaGQAABQA&#10;AAAAAAAAAAAAAAAA7QcAAGRycy9tZWRpYS9pbWFnZTEucG5nUEsBAi0AFAAGAAgAAAAhAPWialrZ&#10;AAAABgEAAA8AAAAAAAAAAAAAAAAAh2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3F08134" w14:textId="77777777" w:rsidR="00BE5988" w:rsidRDefault="00BE5988" w:rsidP="00F949B7"/>
    <w:p w14:paraId="60CEE847" w14:textId="07FE95D9" w:rsidR="00BE5988" w:rsidRDefault="009F46EA" w:rsidP="00F949B7">
      <w:r>
        <w:rPr>
          <w:noProof/>
        </w:rPr>
        <mc:AlternateContent>
          <mc:Choice Requires="wps">
            <w:drawing>
              <wp:anchor distT="0" distB="0" distL="114300" distR="114300" simplePos="0" relativeHeight="251663360" behindDoc="0" locked="0" layoutInCell="1" allowOverlap="1" wp14:anchorId="0C3D80E3" wp14:editId="03C4BD24">
                <wp:simplePos x="0" y="0"/>
                <wp:positionH relativeFrom="page">
                  <wp:posOffset>220980</wp:posOffset>
                </wp:positionH>
                <wp:positionV relativeFrom="page">
                  <wp:posOffset>1767840</wp:posOffset>
                </wp:positionV>
                <wp:extent cx="7315200" cy="41148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411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6B8F5" w14:textId="36FFC649" w:rsidR="00B70D61" w:rsidRPr="0012308D" w:rsidRDefault="00000000">
                            <w:pPr>
                              <w:jc w:val="right"/>
                              <w:rPr>
                                <w:b/>
                                <w:bCs/>
                                <w:color w:val="156082" w:themeColor="accent1"/>
                                <w:sz w:val="60"/>
                                <w:szCs w:val="60"/>
                              </w:rPr>
                            </w:pPr>
                            <w:sdt>
                              <w:sdtPr>
                                <w:rPr>
                                  <w:b/>
                                  <w:bCs/>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2308D" w:rsidRPr="0012308D">
                                  <w:rPr>
                                    <w:b/>
                                    <w:bCs/>
                                    <w:caps/>
                                    <w:color w:val="156082" w:themeColor="accent1"/>
                                    <w:sz w:val="44"/>
                                    <w:szCs w:val="44"/>
                                  </w:rPr>
                                  <w:t>Component 2: Written Report</w:t>
                                </w:r>
                              </w:sdtContent>
                            </w:sdt>
                          </w:p>
                          <w:sdt>
                            <w:sdtPr>
                              <w:rPr>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0BAD809A" w:rsidR="00B70D61" w:rsidRPr="006E7222" w:rsidRDefault="006E7222" w:rsidP="0012308D">
                                <w:pPr>
                                  <w:jc w:val="center"/>
                                  <w:rPr>
                                    <w:smallCaps/>
                                    <w:color w:val="404040" w:themeColor="text1" w:themeTint="BF"/>
                                    <w:sz w:val="32"/>
                                    <w:szCs w:val="32"/>
                                  </w:rPr>
                                </w:pPr>
                                <w:r w:rsidRPr="006E7222">
                                  <w:rPr>
                                    <w:sz w:val="32"/>
                                    <w:szCs w:val="32"/>
                                  </w:rPr>
                                  <w:t>Changemakers: Building your Personal Brand for Sustainable Employment (BMHP5015_BIRM)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C3D80E3" id="_x0000_t202" coordsize="21600,21600" o:spt="202" path="m,l,21600r21600,l21600,xe">
                <v:stroke joinstyle="miter"/>
                <v:path gradientshapeok="t" o:connecttype="rect"/>
              </v:shapetype>
              <v:shape id="Text Box 163" o:spid="_x0000_s1026" type="#_x0000_t202" style="position:absolute;margin-left:17.4pt;margin-top:139.2pt;width:8in;height:324pt;z-index:25166336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" filled="f" stroked="f" strokeweight=".5pt">
                <v:textbox inset="126pt,0,54pt,0">
                  <w:txbxContent>
                    <w:p w14:paraId="1986B8F5" w14:textId="36FFC649" w:rsidR="00B70D61" w:rsidRPr="0012308D" w:rsidRDefault="00000000">
                      <w:pPr>
                        <w:jc w:val="right"/>
                        <w:rPr>
                          <w:b/>
                          <w:bCs/>
                          <w:color w:val="156082" w:themeColor="accent1"/>
                          <w:sz w:val="60"/>
                          <w:szCs w:val="60"/>
                        </w:rPr>
                      </w:pPr>
                      <w:sdt>
                        <w:sdtPr>
                          <w:rPr>
                            <w:b/>
                            <w:bCs/>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2308D" w:rsidRPr="0012308D">
                            <w:rPr>
                              <w:b/>
                              <w:bCs/>
                              <w:caps/>
                              <w:color w:val="156082" w:themeColor="accent1"/>
                              <w:sz w:val="44"/>
                              <w:szCs w:val="44"/>
                            </w:rPr>
                            <w:t>Component 2: Written Report</w:t>
                          </w:r>
                        </w:sdtContent>
                      </w:sdt>
                    </w:p>
                    <w:sdt>
                      <w:sdtPr>
                        <w:rPr>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0BAD809A" w:rsidR="00B70D61" w:rsidRPr="006E7222" w:rsidRDefault="006E7222" w:rsidP="0012308D">
                          <w:pPr>
                            <w:jc w:val="center"/>
                            <w:rPr>
                              <w:smallCaps/>
                              <w:color w:val="404040" w:themeColor="text1" w:themeTint="BF"/>
                              <w:sz w:val="32"/>
                              <w:szCs w:val="32"/>
                            </w:rPr>
                          </w:pPr>
                          <w:r w:rsidRPr="006E7222">
                            <w:rPr>
                              <w:sz w:val="32"/>
                              <w:szCs w:val="32"/>
                            </w:rPr>
                            <w:t>Changemakers: Building your Personal Brand for Sustainable Employment (BMHP5015_BIRM)</w:t>
                          </w:r>
                        </w:p>
                      </w:sdtContent>
                    </w:sdt>
                  </w:txbxContent>
                </v:textbox>
                <w10:wrap type="square" anchorx="page" anchory="page"/>
              </v:shape>
            </w:pict>
          </mc:Fallback>
        </mc:AlternateContent>
      </w:r>
    </w:p>
    <w:sdt>
      <w:sdtPr>
        <w:id w:val="1952891226"/>
        <w:docPartObj>
          <w:docPartGallery w:val="Cover Pages"/>
          <w:docPartUnique/>
        </w:docPartObj>
      </w:sdtPr>
      <w:sdtContent>
        <w:p w14:paraId="1E07F0D8" w14:textId="1773D221" w:rsidR="00B70D61" w:rsidRDefault="00B70D61" w:rsidP="00F949B7">
          <w:r>
            <w:rPr>
              <w:noProof/>
            </w:rPr>
            <mc:AlternateContent>
              <mc:Choice Requires="wps">
                <w:drawing>
                  <wp:anchor distT="0" distB="0" distL="114300" distR="114300" simplePos="0" relativeHeight="251665408" behindDoc="0" locked="0" layoutInCell="1" allowOverlap="1" wp14:anchorId="4FEB67D6" wp14:editId="5BFF2F2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FEB67D6" id="Text Box 161" o:spid="_x0000_s1027"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D9F94BD" w14:textId="60B7D8A2" w:rsidR="00B70D61" w:rsidRDefault="005E495A" w:rsidP="00F949B7">
          <w:pPr>
            <w:rPr>
              <w:lang w:val="en-US"/>
            </w:rPr>
          </w:pPr>
          <w:r>
            <w:rPr>
              <w:noProof/>
            </w:rPr>
            <mc:AlternateContent>
              <mc:Choice Requires="wps">
                <w:drawing>
                  <wp:anchor distT="45720" distB="45720" distL="114300" distR="114300" simplePos="0" relativeHeight="251668480" behindDoc="0" locked="0" layoutInCell="1" allowOverlap="1" wp14:anchorId="6A5633E5" wp14:editId="0E1499FB">
                    <wp:simplePos x="0" y="0"/>
                    <wp:positionH relativeFrom="column">
                      <wp:posOffset>1890395</wp:posOffset>
                    </wp:positionH>
                    <wp:positionV relativeFrom="paragraph">
                      <wp:posOffset>1877060</wp:posOffset>
                    </wp:positionV>
                    <wp:extent cx="3876675" cy="1899920"/>
                    <wp:effectExtent l="0" t="0" r="9525" b="5080"/>
                    <wp:wrapSquare wrapText="bothSides"/>
                    <wp:docPr id="1756799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1899920"/>
                            </a:xfrm>
                            <a:prstGeom prst="rect">
                              <a:avLst/>
                            </a:prstGeom>
                            <a:solidFill>
                              <a:srgbClr val="FFFFFF"/>
                            </a:solidFill>
                            <a:ln w="9525">
                              <a:noFill/>
                              <a:miter lim="800000"/>
                              <a:headEnd/>
                              <a:tailEnd/>
                            </a:ln>
                          </wps:spPr>
                          <wps:txbx>
                            <w:txbxContent>
                              <w:p w14:paraId="70977D02" w14:textId="6431D0C4" w:rsidR="005E495A" w:rsidRPr="009D52B4" w:rsidRDefault="005E495A">
                                <w:pPr>
                                  <w:rPr>
                                    <w:sz w:val="36"/>
                                    <w:szCs w:val="36"/>
                                  </w:rPr>
                                </w:pPr>
                                <w:r w:rsidRPr="009D52B4">
                                  <w:rPr>
                                    <w:sz w:val="36"/>
                                    <w:szCs w:val="36"/>
                                  </w:rPr>
                                  <w:t>Tutor Name:</w:t>
                                </w:r>
                                <w:r w:rsidR="006E7222">
                                  <w:rPr>
                                    <w:sz w:val="36"/>
                                    <w:szCs w:val="36"/>
                                  </w:rPr>
                                  <w:t xml:space="preserve"> </w:t>
                                </w:r>
                                <w:r w:rsidR="006E7222" w:rsidRPr="006E7222">
                                  <w:rPr>
                                    <w:sz w:val="36"/>
                                    <w:szCs w:val="36"/>
                                  </w:rPr>
                                  <w:t xml:space="preserve">Nouh </w:t>
                                </w:r>
                                <w:proofErr w:type="spellStart"/>
                                <w:r w:rsidR="006E7222" w:rsidRPr="006E7222">
                                  <w:rPr>
                                    <w:sz w:val="36"/>
                                    <w:szCs w:val="36"/>
                                  </w:rPr>
                                  <w:t>Elmitwally</w:t>
                                </w:r>
                                <w:proofErr w:type="spellEnd"/>
                                <w:r w:rsidRPr="009D52B4">
                                  <w:rPr>
                                    <w:sz w:val="36"/>
                                    <w:szCs w:val="36"/>
                                  </w:rPr>
                                  <w:t xml:space="preserve"> </w:t>
                                </w:r>
                                <w:r w:rsidR="005C209D" w:rsidRPr="009D52B4">
                                  <w:rPr>
                                    <w:sz w:val="36"/>
                                    <w:szCs w:val="36"/>
                                  </w:rPr>
                                  <w:t xml:space="preserve"> </w:t>
                                </w:r>
                              </w:p>
                              <w:p w14:paraId="111FDBC9" w14:textId="5872690A" w:rsidR="005E495A" w:rsidRPr="009D52B4" w:rsidRDefault="006E7222">
                                <w:pPr>
                                  <w:rPr>
                                    <w:sz w:val="36"/>
                                    <w:szCs w:val="36"/>
                                  </w:rPr>
                                </w:pPr>
                                <w:r w:rsidRPr="005E495A">
                                  <w:rPr>
                                    <w:sz w:val="36"/>
                                    <w:szCs w:val="36"/>
                                  </w:rPr>
                                  <w:t>Syed Mudassar Hussain (2407258)</w:t>
                                </w:r>
                              </w:p>
                              <w:p w14:paraId="072F0422" w14:textId="734E336D" w:rsidR="00F83F90" w:rsidRDefault="002E248D">
                                <w:pPr>
                                  <w:rPr>
                                    <w:sz w:val="36"/>
                                    <w:szCs w:val="36"/>
                                  </w:rPr>
                                </w:pPr>
                                <w:r>
                                  <w:rPr>
                                    <w:sz w:val="36"/>
                                    <w:szCs w:val="36"/>
                                  </w:rPr>
                                  <w:t>18</w:t>
                                </w:r>
                                <w:r w:rsidRPr="006E7222">
                                  <w:rPr>
                                    <w:sz w:val="36"/>
                                    <w:szCs w:val="36"/>
                                    <w:vertAlign w:val="superscript"/>
                                  </w:rPr>
                                  <w:t>t</w:t>
                                </w:r>
                                <w:r w:rsidR="006E7222" w:rsidRPr="006E7222">
                                  <w:rPr>
                                    <w:sz w:val="36"/>
                                    <w:szCs w:val="36"/>
                                    <w:vertAlign w:val="superscript"/>
                                  </w:rPr>
                                  <w:t>h</w:t>
                                </w:r>
                                <w:r w:rsidR="006E7222">
                                  <w:rPr>
                                    <w:sz w:val="36"/>
                                    <w:szCs w:val="36"/>
                                  </w:rPr>
                                  <w:t xml:space="preserve"> July</w:t>
                                </w:r>
                                <w:r>
                                  <w:rPr>
                                    <w:sz w:val="36"/>
                                    <w:szCs w:val="36"/>
                                  </w:rPr>
                                  <w:t xml:space="preserve"> 2026</w:t>
                                </w:r>
                                <w:r w:rsidR="00AE742F">
                                  <w:rPr>
                                    <w:sz w:val="36"/>
                                    <w:szCs w:val="36"/>
                                  </w:rPr>
                                  <w:t xml:space="preserve"> </w:t>
                                </w:r>
                              </w:p>
                              <w:p w14:paraId="5E35F738" w14:textId="77777777" w:rsidR="00F83F90" w:rsidRPr="005E495A" w:rsidRDefault="00F83F90">
                                <w:p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633E5" id="Text Box 2" o:spid="_x0000_s1028" type="#_x0000_t202" style="position:absolute;margin-left:148.85pt;margin-top:147.8pt;width:305.25pt;height:149.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" stroked="f">
                    <v:textbox>
                      <w:txbxContent>
                        <w:p w14:paraId="70977D02" w14:textId="6431D0C4" w:rsidR="005E495A" w:rsidRPr="009D52B4" w:rsidRDefault="005E495A">
                          <w:pPr>
                            <w:rPr>
                              <w:sz w:val="36"/>
                              <w:szCs w:val="36"/>
                            </w:rPr>
                          </w:pPr>
                          <w:r w:rsidRPr="009D52B4">
                            <w:rPr>
                              <w:sz w:val="36"/>
                              <w:szCs w:val="36"/>
                            </w:rPr>
                            <w:t>Tutor Name:</w:t>
                          </w:r>
                          <w:r w:rsidR="006E7222">
                            <w:rPr>
                              <w:sz w:val="36"/>
                              <w:szCs w:val="36"/>
                            </w:rPr>
                            <w:t xml:space="preserve"> </w:t>
                          </w:r>
                          <w:r w:rsidR="006E7222" w:rsidRPr="006E7222">
                            <w:rPr>
                              <w:sz w:val="36"/>
                              <w:szCs w:val="36"/>
                            </w:rPr>
                            <w:t xml:space="preserve">Nouh </w:t>
                          </w:r>
                          <w:proofErr w:type="spellStart"/>
                          <w:r w:rsidR="006E7222" w:rsidRPr="006E7222">
                            <w:rPr>
                              <w:sz w:val="36"/>
                              <w:szCs w:val="36"/>
                            </w:rPr>
                            <w:t>Elmitwally</w:t>
                          </w:r>
                          <w:proofErr w:type="spellEnd"/>
                          <w:r w:rsidRPr="009D52B4">
                            <w:rPr>
                              <w:sz w:val="36"/>
                              <w:szCs w:val="36"/>
                            </w:rPr>
                            <w:t xml:space="preserve"> </w:t>
                          </w:r>
                          <w:r w:rsidR="005C209D" w:rsidRPr="009D52B4">
                            <w:rPr>
                              <w:sz w:val="36"/>
                              <w:szCs w:val="36"/>
                            </w:rPr>
                            <w:t xml:space="preserve"> </w:t>
                          </w:r>
                        </w:p>
                        <w:p w14:paraId="111FDBC9" w14:textId="5872690A" w:rsidR="005E495A" w:rsidRPr="009D52B4" w:rsidRDefault="006E7222">
                          <w:pPr>
                            <w:rPr>
                              <w:sz w:val="36"/>
                              <w:szCs w:val="36"/>
                            </w:rPr>
                          </w:pPr>
                          <w:r w:rsidRPr="005E495A">
                            <w:rPr>
                              <w:sz w:val="36"/>
                              <w:szCs w:val="36"/>
                            </w:rPr>
                            <w:t>Syed Mudassar Hussain (2407258)</w:t>
                          </w:r>
                        </w:p>
                        <w:p w14:paraId="072F0422" w14:textId="734E336D" w:rsidR="00F83F90" w:rsidRDefault="002E248D">
                          <w:pPr>
                            <w:rPr>
                              <w:sz w:val="36"/>
                              <w:szCs w:val="36"/>
                            </w:rPr>
                          </w:pPr>
                          <w:r>
                            <w:rPr>
                              <w:sz w:val="36"/>
                              <w:szCs w:val="36"/>
                            </w:rPr>
                            <w:t>18</w:t>
                          </w:r>
                          <w:r w:rsidRPr="006E7222">
                            <w:rPr>
                              <w:sz w:val="36"/>
                              <w:szCs w:val="36"/>
                              <w:vertAlign w:val="superscript"/>
                            </w:rPr>
                            <w:t>t</w:t>
                          </w:r>
                          <w:r w:rsidR="006E7222" w:rsidRPr="006E7222">
                            <w:rPr>
                              <w:sz w:val="36"/>
                              <w:szCs w:val="36"/>
                              <w:vertAlign w:val="superscript"/>
                            </w:rPr>
                            <w:t>h</w:t>
                          </w:r>
                          <w:r w:rsidR="006E7222">
                            <w:rPr>
                              <w:sz w:val="36"/>
                              <w:szCs w:val="36"/>
                            </w:rPr>
                            <w:t xml:space="preserve"> July</w:t>
                          </w:r>
                          <w:r>
                            <w:rPr>
                              <w:sz w:val="36"/>
                              <w:szCs w:val="36"/>
                            </w:rPr>
                            <w:t xml:space="preserve"> 2026</w:t>
                          </w:r>
                          <w:r w:rsidR="00AE742F">
                            <w:rPr>
                              <w:sz w:val="36"/>
                              <w:szCs w:val="36"/>
                            </w:rPr>
                            <w:t xml:space="preserve"> </w:t>
                          </w:r>
                        </w:p>
                        <w:p w14:paraId="5E35F738" w14:textId="77777777" w:rsidR="00F83F90" w:rsidRPr="005E495A" w:rsidRDefault="00F83F90">
                          <w:pPr>
                            <w:rPr>
                              <w:sz w:val="36"/>
                              <w:szCs w:val="36"/>
                            </w:rPr>
                          </w:pPr>
                        </w:p>
                      </w:txbxContent>
                    </v:textbox>
                    <w10:wrap type="square"/>
                  </v:shape>
                </w:pict>
              </mc:Fallback>
            </mc:AlternateContent>
          </w:r>
          <w:r w:rsidR="00B70D61">
            <w:br w:type="page"/>
          </w:r>
        </w:p>
      </w:sdtContent>
    </w:sdt>
    <w:sdt>
      <w:sdtPr>
        <w:rPr>
          <w:rFonts w:ascii="Arial" w:eastAsiaTheme="minorHAnsi" w:hAnsi="Arial" w:cs="Arial"/>
          <w:b w:val="0"/>
          <w:color w:val="auto"/>
          <w:kern w:val="2"/>
          <w:sz w:val="22"/>
          <w:szCs w:val="24"/>
          <w:lang w:val="en-GB"/>
          <w14:ligatures w14:val="standardContextual"/>
        </w:rPr>
        <w:id w:val="-1089455995"/>
        <w:docPartObj>
          <w:docPartGallery w:val="Table of Contents"/>
          <w:docPartUnique/>
        </w:docPartObj>
      </w:sdtPr>
      <w:sdtEndPr>
        <w:rPr>
          <w:rFonts w:cstheme="minorBidi"/>
          <w:bCs/>
          <w:noProof/>
        </w:rPr>
      </w:sdtEndPr>
      <w:sdtContent>
        <w:p w14:paraId="405EBDAB" w14:textId="35D5FEE0" w:rsidR="007F6584" w:rsidRPr="007F6584" w:rsidRDefault="007F6584" w:rsidP="00F949B7">
          <w:pPr>
            <w:pStyle w:val="TOCHeading"/>
            <w:spacing w:line="360" w:lineRule="auto"/>
            <w:rPr>
              <w:rFonts w:ascii="Arial" w:hAnsi="Arial" w:cs="Arial"/>
              <w:color w:val="auto"/>
            </w:rPr>
          </w:pPr>
          <w:r w:rsidRPr="007F6584">
            <w:rPr>
              <w:rFonts w:ascii="Arial" w:hAnsi="Arial" w:cs="Arial"/>
              <w:color w:val="auto"/>
            </w:rPr>
            <w:t>Contents</w:t>
          </w:r>
        </w:p>
        <w:p w14:paraId="45E02CE5" w14:textId="0D1631D3" w:rsidR="00467C38" w:rsidRDefault="007F6584">
          <w:pPr>
            <w:pStyle w:val="TOC1"/>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35276751" w:history="1">
            <w:r w:rsidR="00467C38" w:rsidRPr="00865B28">
              <w:rPr>
                <w:rStyle w:val="Hyperlink"/>
                <w:noProof/>
              </w:rPr>
              <w:t>Building A Personal Brand for Sustainable Employment</w:t>
            </w:r>
            <w:r w:rsidR="00467C38">
              <w:rPr>
                <w:noProof/>
                <w:webHidden/>
              </w:rPr>
              <w:tab/>
            </w:r>
            <w:r w:rsidR="00467C38">
              <w:rPr>
                <w:noProof/>
                <w:webHidden/>
              </w:rPr>
              <w:fldChar w:fldCharType="begin"/>
            </w:r>
            <w:r w:rsidR="00467C38">
              <w:rPr>
                <w:noProof/>
                <w:webHidden/>
              </w:rPr>
              <w:instrText xml:space="preserve"> PAGEREF _Toc235276751 \h </w:instrText>
            </w:r>
            <w:r w:rsidR="00467C38">
              <w:rPr>
                <w:noProof/>
                <w:webHidden/>
              </w:rPr>
            </w:r>
            <w:r w:rsidR="00467C38">
              <w:rPr>
                <w:noProof/>
                <w:webHidden/>
              </w:rPr>
              <w:fldChar w:fldCharType="separate"/>
            </w:r>
            <w:r w:rsidR="00467C38">
              <w:rPr>
                <w:noProof/>
                <w:webHidden/>
              </w:rPr>
              <w:t>2</w:t>
            </w:r>
            <w:r w:rsidR="00467C38">
              <w:rPr>
                <w:noProof/>
                <w:webHidden/>
              </w:rPr>
              <w:fldChar w:fldCharType="end"/>
            </w:r>
          </w:hyperlink>
        </w:p>
        <w:p w14:paraId="44272648" w14:textId="4874E9B1" w:rsidR="00467C38" w:rsidRDefault="00467C38">
          <w:pPr>
            <w:pStyle w:val="TOC2"/>
            <w:tabs>
              <w:tab w:val="right" w:leader="dot" w:pos="9016"/>
            </w:tabs>
            <w:rPr>
              <w:rFonts w:asciiTheme="minorHAnsi" w:eastAsiaTheme="minorEastAsia" w:hAnsiTheme="minorHAnsi"/>
              <w:noProof/>
              <w:sz w:val="24"/>
              <w:lang w:eastAsia="en-GB"/>
            </w:rPr>
          </w:pPr>
          <w:hyperlink w:anchor="_Toc235276752" w:history="1">
            <w:r w:rsidRPr="00865B28">
              <w:rPr>
                <w:rStyle w:val="Hyperlink"/>
                <w:rFonts w:cs="Arial"/>
                <w:noProof/>
              </w:rPr>
              <w:t>1- Introduction</w:t>
            </w:r>
            <w:r>
              <w:rPr>
                <w:noProof/>
                <w:webHidden/>
              </w:rPr>
              <w:tab/>
            </w:r>
            <w:r>
              <w:rPr>
                <w:noProof/>
                <w:webHidden/>
              </w:rPr>
              <w:fldChar w:fldCharType="begin"/>
            </w:r>
            <w:r>
              <w:rPr>
                <w:noProof/>
                <w:webHidden/>
              </w:rPr>
              <w:instrText xml:space="preserve"> PAGEREF _Toc235276752 \h </w:instrText>
            </w:r>
            <w:r>
              <w:rPr>
                <w:noProof/>
                <w:webHidden/>
              </w:rPr>
            </w:r>
            <w:r>
              <w:rPr>
                <w:noProof/>
                <w:webHidden/>
              </w:rPr>
              <w:fldChar w:fldCharType="separate"/>
            </w:r>
            <w:r>
              <w:rPr>
                <w:noProof/>
                <w:webHidden/>
              </w:rPr>
              <w:t>3</w:t>
            </w:r>
            <w:r>
              <w:rPr>
                <w:noProof/>
                <w:webHidden/>
              </w:rPr>
              <w:fldChar w:fldCharType="end"/>
            </w:r>
          </w:hyperlink>
        </w:p>
        <w:p w14:paraId="2CF470DF" w14:textId="5B02CCAA" w:rsidR="00467C38" w:rsidRDefault="00467C38">
          <w:pPr>
            <w:pStyle w:val="TOC2"/>
            <w:tabs>
              <w:tab w:val="right" w:leader="dot" w:pos="9016"/>
            </w:tabs>
            <w:rPr>
              <w:rFonts w:asciiTheme="minorHAnsi" w:eastAsiaTheme="minorEastAsia" w:hAnsiTheme="minorHAnsi"/>
              <w:noProof/>
              <w:sz w:val="24"/>
              <w:lang w:eastAsia="en-GB"/>
            </w:rPr>
          </w:pPr>
          <w:hyperlink w:anchor="_Toc235276753" w:history="1">
            <w:r w:rsidRPr="00865B28">
              <w:rPr>
                <w:rStyle w:val="Hyperlink"/>
                <w:noProof/>
              </w:rPr>
              <w:t>2- Job Advertisement</w:t>
            </w:r>
            <w:r>
              <w:rPr>
                <w:noProof/>
                <w:webHidden/>
              </w:rPr>
              <w:tab/>
            </w:r>
            <w:r>
              <w:rPr>
                <w:noProof/>
                <w:webHidden/>
              </w:rPr>
              <w:fldChar w:fldCharType="begin"/>
            </w:r>
            <w:r>
              <w:rPr>
                <w:noProof/>
                <w:webHidden/>
              </w:rPr>
              <w:instrText xml:space="preserve"> PAGEREF _Toc235276753 \h </w:instrText>
            </w:r>
            <w:r>
              <w:rPr>
                <w:noProof/>
                <w:webHidden/>
              </w:rPr>
            </w:r>
            <w:r>
              <w:rPr>
                <w:noProof/>
                <w:webHidden/>
              </w:rPr>
              <w:fldChar w:fldCharType="separate"/>
            </w:r>
            <w:r>
              <w:rPr>
                <w:noProof/>
                <w:webHidden/>
              </w:rPr>
              <w:t>4</w:t>
            </w:r>
            <w:r>
              <w:rPr>
                <w:noProof/>
                <w:webHidden/>
              </w:rPr>
              <w:fldChar w:fldCharType="end"/>
            </w:r>
          </w:hyperlink>
        </w:p>
        <w:p w14:paraId="389AF740" w14:textId="62978D99" w:rsidR="00467C38" w:rsidRDefault="00467C38">
          <w:pPr>
            <w:pStyle w:val="TOC2"/>
            <w:tabs>
              <w:tab w:val="right" w:leader="dot" w:pos="9016"/>
            </w:tabs>
            <w:rPr>
              <w:rFonts w:asciiTheme="minorHAnsi" w:eastAsiaTheme="minorEastAsia" w:hAnsiTheme="minorHAnsi"/>
              <w:noProof/>
              <w:sz w:val="24"/>
              <w:lang w:eastAsia="en-GB"/>
            </w:rPr>
          </w:pPr>
          <w:hyperlink w:anchor="_Toc235276754" w:history="1">
            <w:r w:rsidRPr="00865B28">
              <w:rPr>
                <w:rStyle w:val="Hyperlink"/>
                <w:noProof/>
              </w:rPr>
              <w:t>3- Job Role Employability Skills</w:t>
            </w:r>
            <w:r>
              <w:rPr>
                <w:noProof/>
                <w:webHidden/>
              </w:rPr>
              <w:tab/>
            </w:r>
            <w:r>
              <w:rPr>
                <w:noProof/>
                <w:webHidden/>
              </w:rPr>
              <w:fldChar w:fldCharType="begin"/>
            </w:r>
            <w:r>
              <w:rPr>
                <w:noProof/>
                <w:webHidden/>
              </w:rPr>
              <w:instrText xml:space="preserve"> PAGEREF _Toc235276754 \h </w:instrText>
            </w:r>
            <w:r>
              <w:rPr>
                <w:noProof/>
                <w:webHidden/>
              </w:rPr>
            </w:r>
            <w:r>
              <w:rPr>
                <w:noProof/>
                <w:webHidden/>
              </w:rPr>
              <w:fldChar w:fldCharType="separate"/>
            </w:r>
            <w:r>
              <w:rPr>
                <w:noProof/>
                <w:webHidden/>
              </w:rPr>
              <w:t>6</w:t>
            </w:r>
            <w:r>
              <w:rPr>
                <w:noProof/>
                <w:webHidden/>
              </w:rPr>
              <w:fldChar w:fldCharType="end"/>
            </w:r>
          </w:hyperlink>
        </w:p>
        <w:p w14:paraId="2C0C1CBB" w14:textId="466F38E3" w:rsidR="00467C38" w:rsidRDefault="00467C38">
          <w:pPr>
            <w:pStyle w:val="TOC2"/>
            <w:tabs>
              <w:tab w:val="right" w:leader="dot" w:pos="9016"/>
            </w:tabs>
            <w:rPr>
              <w:rFonts w:asciiTheme="minorHAnsi" w:eastAsiaTheme="minorEastAsia" w:hAnsiTheme="minorHAnsi"/>
              <w:noProof/>
              <w:sz w:val="24"/>
              <w:lang w:eastAsia="en-GB"/>
            </w:rPr>
          </w:pPr>
          <w:hyperlink w:anchor="_Toc235276755" w:history="1">
            <w:r w:rsidRPr="00865B28">
              <w:rPr>
                <w:rStyle w:val="Hyperlink"/>
                <w:noProof/>
              </w:rPr>
              <w:t>4- Evaluating My Own Skills</w:t>
            </w:r>
            <w:r>
              <w:rPr>
                <w:noProof/>
                <w:webHidden/>
              </w:rPr>
              <w:tab/>
            </w:r>
            <w:r>
              <w:rPr>
                <w:noProof/>
                <w:webHidden/>
              </w:rPr>
              <w:fldChar w:fldCharType="begin"/>
            </w:r>
            <w:r>
              <w:rPr>
                <w:noProof/>
                <w:webHidden/>
              </w:rPr>
              <w:instrText xml:space="preserve"> PAGEREF _Toc235276755 \h </w:instrText>
            </w:r>
            <w:r>
              <w:rPr>
                <w:noProof/>
                <w:webHidden/>
              </w:rPr>
            </w:r>
            <w:r>
              <w:rPr>
                <w:noProof/>
                <w:webHidden/>
              </w:rPr>
              <w:fldChar w:fldCharType="separate"/>
            </w:r>
            <w:r>
              <w:rPr>
                <w:noProof/>
                <w:webHidden/>
              </w:rPr>
              <w:t>7</w:t>
            </w:r>
            <w:r>
              <w:rPr>
                <w:noProof/>
                <w:webHidden/>
              </w:rPr>
              <w:fldChar w:fldCharType="end"/>
            </w:r>
          </w:hyperlink>
        </w:p>
        <w:p w14:paraId="67B6FA89" w14:textId="23A10A48" w:rsidR="00467C38" w:rsidRDefault="00467C38">
          <w:pPr>
            <w:pStyle w:val="TOC2"/>
            <w:tabs>
              <w:tab w:val="right" w:leader="dot" w:pos="9016"/>
            </w:tabs>
            <w:rPr>
              <w:rFonts w:asciiTheme="minorHAnsi" w:eastAsiaTheme="minorEastAsia" w:hAnsiTheme="minorHAnsi"/>
              <w:noProof/>
              <w:sz w:val="24"/>
              <w:lang w:eastAsia="en-GB"/>
            </w:rPr>
          </w:pPr>
          <w:hyperlink w:anchor="_Toc235276756" w:history="1">
            <w:r w:rsidRPr="00865B28">
              <w:rPr>
                <w:rStyle w:val="Hyperlink"/>
                <w:noProof/>
              </w:rPr>
              <w:t>5- Action Plan and Timeline</w:t>
            </w:r>
            <w:r>
              <w:rPr>
                <w:noProof/>
                <w:webHidden/>
              </w:rPr>
              <w:tab/>
            </w:r>
            <w:r>
              <w:rPr>
                <w:noProof/>
                <w:webHidden/>
              </w:rPr>
              <w:fldChar w:fldCharType="begin"/>
            </w:r>
            <w:r>
              <w:rPr>
                <w:noProof/>
                <w:webHidden/>
              </w:rPr>
              <w:instrText xml:space="preserve"> PAGEREF _Toc235276756 \h </w:instrText>
            </w:r>
            <w:r>
              <w:rPr>
                <w:noProof/>
                <w:webHidden/>
              </w:rPr>
            </w:r>
            <w:r>
              <w:rPr>
                <w:noProof/>
                <w:webHidden/>
              </w:rPr>
              <w:fldChar w:fldCharType="separate"/>
            </w:r>
            <w:r>
              <w:rPr>
                <w:noProof/>
                <w:webHidden/>
              </w:rPr>
              <w:t>9</w:t>
            </w:r>
            <w:r>
              <w:rPr>
                <w:noProof/>
                <w:webHidden/>
              </w:rPr>
              <w:fldChar w:fldCharType="end"/>
            </w:r>
          </w:hyperlink>
        </w:p>
        <w:p w14:paraId="71B65A58" w14:textId="4877DD30" w:rsidR="00467C38" w:rsidRDefault="00467C38">
          <w:pPr>
            <w:pStyle w:val="TOC2"/>
            <w:tabs>
              <w:tab w:val="right" w:leader="dot" w:pos="9016"/>
            </w:tabs>
            <w:rPr>
              <w:rFonts w:asciiTheme="minorHAnsi" w:eastAsiaTheme="minorEastAsia" w:hAnsiTheme="minorHAnsi"/>
              <w:noProof/>
              <w:sz w:val="24"/>
              <w:lang w:eastAsia="en-GB"/>
            </w:rPr>
          </w:pPr>
          <w:hyperlink w:anchor="_Toc235276757" w:history="1">
            <w:r w:rsidRPr="00865B28">
              <w:rPr>
                <w:rStyle w:val="Hyperlink"/>
                <w:noProof/>
              </w:rPr>
              <w:t>6- Building My Personal Brand</w:t>
            </w:r>
            <w:r>
              <w:rPr>
                <w:noProof/>
                <w:webHidden/>
              </w:rPr>
              <w:tab/>
            </w:r>
            <w:r>
              <w:rPr>
                <w:noProof/>
                <w:webHidden/>
              </w:rPr>
              <w:fldChar w:fldCharType="begin"/>
            </w:r>
            <w:r>
              <w:rPr>
                <w:noProof/>
                <w:webHidden/>
              </w:rPr>
              <w:instrText xml:space="preserve"> PAGEREF _Toc235276757 \h </w:instrText>
            </w:r>
            <w:r>
              <w:rPr>
                <w:noProof/>
                <w:webHidden/>
              </w:rPr>
            </w:r>
            <w:r>
              <w:rPr>
                <w:noProof/>
                <w:webHidden/>
              </w:rPr>
              <w:fldChar w:fldCharType="separate"/>
            </w:r>
            <w:r>
              <w:rPr>
                <w:noProof/>
                <w:webHidden/>
              </w:rPr>
              <w:t>11</w:t>
            </w:r>
            <w:r>
              <w:rPr>
                <w:noProof/>
                <w:webHidden/>
              </w:rPr>
              <w:fldChar w:fldCharType="end"/>
            </w:r>
          </w:hyperlink>
        </w:p>
        <w:p w14:paraId="7BB4D67B" w14:textId="337D6B80" w:rsidR="00467C38" w:rsidRDefault="00467C38">
          <w:pPr>
            <w:pStyle w:val="TOC2"/>
            <w:tabs>
              <w:tab w:val="right" w:leader="dot" w:pos="9016"/>
            </w:tabs>
            <w:rPr>
              <w:rFonts w:asciiTheme="minorHAnsi" w:eastAsiaTheme="minorEastAsia" w:hAnsiTheme="minorHAnsi"/>
              <w:noProof/>
              <w:sz w:val="24"/>
              <w:lang w:eastAsia="en-GB"/>
            </w:rPr>
          </w:pPr>
          <w:hyperlink w:anchor="_Toc235276758" w:history="1">
            <w:r w:rsidRPr="00865B28">
              <w:rPr>
                <w:rStyle w:val="Hyperlink"/>
                <w:noProof/>
              </w:rPr>
              <w:t>7- Promoting My Professional Identity</w:t>
            </w:r>
            <w:r>
              <w:rPr>
                <w:noProof/>
                <w:webHidden/>
              </w:rPr>
              <w:tab/>
            </w:r>
            <w:r>
              <w:rPr>
                <w:noProof/>
                <w:webHidden/>
              </w:rPr>
              <w:fldChar w:fldCharType="begin"/>
            </w:r>
            <w:r>
              <w:rPr>
                <w:noProof/>
                <w:webHidden/>
              </w:rPr>
              <w:instrText xml:space="preserve"> PAGEREF _Toc235276758 \h </w:instrText>
            </w:r>
            <w:r>
              <w:rPr>
                <w:noProof/>
                <w:webHidden/>
              </w:rPr>
            </w:r>
            <w:r>
              <w:rPr>
                <w:noProof/>
                <w:webHidden/>
              </w:rPr>
              <w:fldChar w:fldCharType="separate"/>
            </w:r>
            <w:r>
              <w:rPr>
                <w:noProof/>
                <w:webHidden/>
              </w:rPr>
              <w:t>12</w:t>
            </w:r>
            <w:r>
              <w:rPr>
                <w:noProof/>
                <w:webHidden/>
              </w:rPr>
              <w:fldChar w:fldCharType="end"/>
            </w:r>
          </w:hyperlink>
        </w:p>
        <w:p w14:paraId="639517E7" w14:textId="0DDE2EE4" w:rsidR="00467C38" w:rsidRDefault="00467C38">
          <w:pPr>
            <w:pStyle w:val="TOC2"/>
            <w:tabs>
              <w:tab w:val="right" w:leader="dot" w:pos="9016"/>
            </w:tabs>
            <w:rPr>
              <w:rFonts w:asciiTheme="minorHAnsi" w:eastAsiaTheme="minorEastAsia" w:hAnsiTheme="minorHAnsi"/>
              <w:noProof/>
              <w:sz w:val="24"/>
              <w:lang w:eastAsia="en-GB"/>
            </w:rPr>
          </w:pPr>
          <w:hyperlink w:anchor="_Toc235276759" w:history="1">
            <w:r w:rsidRPr="00865B28">
              <w:rPr>
                <w:rStyle w:val="Hyperlink"/>
                <w:noProof/>
              </w:rPr>
              <w:t>8- Building a Network for Successful Employment</w:t>
            </w:r>
            <w:r>
              <w:rPr>
                <w:noProof/>
                <w:webHidden/>
              </w:rPr>
              <w:tab/>
            </w:r>
            <w:r>
              <w:rPr>
                <w:noProof/>
                <w:webHidden/>
              </w:rPr>
              <w:fldChar w:fldCharType="begin"/>
            </w:r>
            <w:r>
              <w:rPr>
                <w:noProof/>
                <w:webHidden/>
              </w:rPr>
              <w:instrText xml:space="preserve"> PAGEREF _Toc235276759 \h </w:instrText>
            </w:r>
            <w:r>
              <w:rPr>
                <w:noProof/>
                <w:webHidden/>
              </w:rPr>
            </w:r>
            <w:r>
              <w:rPr>
                <w:noProof/>
                <w:webHidden/>
              </w:rPr>
              <w:fldChar w:fldCharType="separate"/>
            </w:r>
            <w:r>
              <w:rPr>
                <w:noProof/>
                <w:webHidden/>
              </w:rPr>
              <w:t>13</w:t>
            </w:r>
            <w:r>
              <w:rPr>
                <w:noProof/>
                <w:webHidden/>
              </w:rPr>
              <w:fldChar w:fldCharType="end"/>
            </w:r>
          </w:hyperlink>
        </w:p>
        <w:p w14:paraId="69C2F66C" w14:textId="2BDD58A2" w:rsidR="00467C38" w:rsidRDefault="00467C38">
          <w:pPr>
            <w:pStyle w:val="TOC2"/>
            <w:tabs>
              <w:tab w:val="right" w:leader="dot" w:pos="9016"/>
            </w:tabs>
            <w:rPr>
              <w:rFonts w:asciiTheme="minorHAnsi" w:eastAsiaTheme="minorEastAsia" w:hAnsiTheme="minorHAnsi"/>
              <w:noProof/>
              <w:sz w:val="24"/>
              <w:lang w:eastAsia="en-GB"/>
            </w:rPr>
          </w:pPr>
          <w:hyperlink w:anchor="_Toc235276760" w:history="1">
            <w:r w:rsidRPr="00865B28">
              <w:rPr>
                <w:rStyle w:val="Hyperlink"/>
                <w:noProof/>
              </w:rPr>
              <w:t>9- Conclusion</w:t>
            </w:r>
            <w:r>
              <w:rPr>
                <w:noProof/>
                <w:webHidden/>
              </w:rPr>
              <w:tab/>
            </w:r>
            <w:r>
              <w:rPr>
                <w:noProof/>
                <w:webHidden/>
              </w:rPr>
              <w:fldChar w:fldCharType="begin"/>
            </w:r>
            <w:r>
              <w:rPr>
                <w:noProof/>
                <w:webHidden/>
              </w:rPr>
              <w:instrText xml:space="preserve"> PAGEREF _Toc235276760 \h </w:instrText>
            </w:r>
            <w:r>
              <w:rPr>
                <w:noProof/>
                <w:webHidden/>
              </w:rPr>
            </w:r>
            <w:r>
              <w:rPr>
                <w:noProof/>
                <w:webHidden/>
              </w:rPr>
              <w:fldChar w:fldCharType="separate"/>
            </w:r>
            <w:r>
              <w:rPr>
                <w:noProof/>
                <w:webHidden/>
              </w:rPr>
              <w:t>14</w:t>
            </w:r>
            <w:r>
              <w:rPr>
                <w:noProof/>
                <w:webHidden/>
              </w:rPr>
              <w:fldChar w:fldCharType="end"/>
            </w:r>
          </w:hyperlink>
        </w:p>
        <w:p w14:paraId="77747096" w14:textId="7A06F3EC" w:rsidR="00467C38" w:rsidRDefault="00467C38">
          <w:pPr>
            <w:pStyle w:val="TOC2"/>
            <w:tabs>
              <w:tab w:val="right" w:leader="dot" w:pos="9016"/>
            </w:tabs>
            <w:rPr>
              <w:rFonts w:asciiTheme="minorHAnsi" w:eastAsiaTheme="minorEastAsia" w:hAnsiTheme="minorHAnsi"/>
              <w:noProof/>
              <w:sz w:val="24"/>
              <w:lang w:eastAsia="en-GB"/>
            </w:rPr>
          </w:pPr>
          <w:hyperlink w:anchor="_Toc235276761" w:history="1">
            <w:r w:rsidRPr="00865B28">
              <w:rPr>
                <w:rStyle w:val="Hyperlink"/>
                <w:noProof/>
              </w:rPr>
              <w:t>10- References</w:t>
            </w:r>
            <w:r>
              <w:rPr>
                <w:noProof/>
                <w:webHidden/>
              </w:rPr>
              <w:tab/>
            </w:r>
            <w:r>
              <w:rPr>
                <w:noProof/>
                <w:webHidden/>
              </w:rPr>
              <w:fldChar w:fldCharType="begin"/>
            </w:r>
            <w:r>
              <w:rPr>
                <w:noProof/>
                <w:webHidden/>
              </w:rPr>
              <w:instrText xml:space="preserve"> PAGEREF _Toc235276761 \h </w:instrText>
            </w:r>
            <w:r>
              <w:rPr>
                <w:noProof/>
                <w:webHidden/>
              </w:rPr>
            </w:r>
            <w:r>
              <w:rPr>
                <w:noProof/>
                <w:webHidden/>
              </w:rPr>
              <w:fldChar w:fldCharType="separate"/>
            </w:r>
            <w:r>
              <w:rPr>
                <w:noProof/>
                <w:webHidden/>
              </w:rPr>
              <w:t>15</w:t>
            </w:r>
            <w:r>
              <w:rPr>
                <w:noProof/>
                <w:webHidden/>
              </w:rPr>
              <w:fldChar w:fldCharType="end"/>
            </w:r>
          </w:hyperlink>
        </w:p>
        <w:p w14:paraId="49102526" w14:textId="6691E6C3" w:rsidR="00467C38" w:rsidRDefault="00467C38">
          <w:pPr>
            <w:pStyle w:val="TOC2"/>
            <w:tabs>
              <w:tab w:val="right" w:leader="dot" w:pos="9016"/>
            </w:tabs>
            <w:rPr>
              <w:rFonts w:asciiTheme="minorHAnsi" w:eastAsiaTheme="minorEastAsia" w:hAnsiTheme="minorHAnsi"/>
              <w:noProof/>
              <w:sz w:val="24"/>
              <w:lang w:eastAsia="en-GB"/>
            </w:rPr>
          </w:pPr>
          <w:hyperlink w:anchor="_Toc235276762" w:history="1">
            <w:r w:rsidRPr="00865B28">
              <w:rPr>
                <w:rStyle w:val="Hyperlink"/>
                <w:noProof/>
              </w:rPr>
              <w:t>11- Appendix</w:t>
            </w:r>
            <w:r>
              <w:rPr>
                <w:noProof/>
                <w:webHidden/>
              </w:rPr>
              <w:tab/>
            </w:r>
            <w:r>
              <w:rPr>
                <w:noProof/>
                <w:webHidden/>
              </w:rPr>
              <w:fldChar w:fldCharType="begin"/>
            </w:r>
            <w:r>
              <w:rPr>
                <w:noProof/>
                <w:webHidden/>
              </w:rPr>
              <w:instrText xml:space="preserve"> PAGEREF _Toc235276762 \h </w:instrText>
            </w:r>
            <w:r>
              <w:rPr>
                <w:noProof/>
                <w:webHidden/>
              </w:rPr>
            </w:r>
            <w:r>
              <w:rPr>
                <w:noProof/>
                <w:webHidden/>
              </w:rPr>
              <w:fldChar w:fldCharType="separate"/>
            </w:r>
            <w:r>
              <w:rPr>
                <w:noProof/>
                <w:webHidden/>
              </w:rPr>
              <w:t>17</w:t>
            </w:r>
            <w:r>
              <w:rPr>
                <w:noProof/>
                <w:webHidden/>
              </w:rPr>
              <w:fldChar w:fldCharType="end"/>
            </w:r>
          </w:hyperlink>
        </w:p>
        <w:p w14:paraId="0B6E09FC" w14:textId="13656EA4" w:rsidR="00467C38" w:rsidRDefault="00467C38">
          <w:pPr>
            <w:pStyle w:val="TOC3"/>
            <w:tabs>
              <w:tab w:val="right" w:leader="dot" w:pos="9016"/>
            </w:tabs>
            <w:rPr>
              <w:rFonts w:asciiTheme="minorHAnsi" w:eastAsiaTheme="minorEastAsia" w:hAnsiTheme="minorHAnsi"/>
              <w:noProof/>
              <w:sz w:val="24"/>
              <w:lang w:eastAsia="en-GB"/>
            </w:rPr>
          </w:pPr>
          <w:hyperlink w:anchor="_Toc235276763" w:history="1">
            <w:r w:rsidRPr="00865B28">
              <w:rPr>
                <w:rStyle w:val="Hyperlink"/>
                <w:noProof/>
              </w:rPr>
              <w:t>Appendix A: Curriculum Vitae</w:t>
            </w:r>
            <w:r>
              <w:rPr>
                <w:noProof/>
                <w:webHidden/>
              </w:rPr>
              <w:tab/>
            </w:r>
            <w:r>
              <w:rPr>
                <w:noProof/>
                <w:webHidden/>
              </w:rPr>
              <w:fldChar w:fldCharType="begin"/>
            </w:r>
            <w:r>
              <w:rPr>
                <w:noProof/>
                <w:webHidden/>
              </w:rPr>
              <w:instrText xml:space="preserve"> PAGEREF _Toc235276763 \h </w:instrText>
            </w:r>
            <w:r>
              <w:rPr>
                <w:noProof/>
                <w:webHidden/>
              </w:rPr>
            </w:r>
            <w:r>
              <w:rPr>
                <w:noProof/>
                <w:webHidden/>
              </w:rPr>
              <w:fldChar w:fldCharType="separate"/>
            </w:r>
            <w:r>
              <w:rPr>
                <w:noProof/>
                <w:webHidden/>
              </w:rPr>
              <w:t>17</w:t>
            </w:r>
            <w:r>
              <w:rPr>
                <w:noProof/>
                <w:webHidden/>
              </w:rPr>
              <w:fldChar w:fldCharType="end"/>
            </w:r>
          </w:hyperlink>
        </w:p>
        <w:p w14:paraId="1781C099" w14:textId="31EE31E0" w:rsidR="00467C38" w:rsidRDefault="00467C38">
          <w:pPr>
            <w:pStyle w:val="TOC3"/>
            <w:tabs>
              <w:tab w:val="right" w:leader="dot" w:pos="9016"/>
            </w:tabs>
            <w:rPr>
              <w:rFonts w:asciiTheme="minorHAnsi" w:eastAsiaTheme="minorEastAsia" w:hAnsiTheme="minorHAnsi"/>
              <w:noProof/>
              <w:sz w:val="24"/>
              <w:lang w:eastAsia="en-GB"/>
            </w:rPr>
          </w:pPr>
          <w:hyperlink w:anchor="_Toc235276764" w:history="1">
            <w:r w:rsidRPr="00865B28">
              <w:rPr>
                <w:rStyle w:val="Hyperlink"/>
                <w:noProof/>
              </w:rPr>
              <w:t>Appendix B: Cover Letter</w:t>
            </w:r>
            <w:r>
              <w:rPr>
                <w:noProof/>
                <w:webHidden/>
              </w:rPr>
              <w:tab/>
            </w:r>
            <w:r>
              <w:rPr>
                <w:noProof/>
                <w:webHidden/>
              </w:rPr>
              <w:fldChar w:fldCharType="begin"/>
            </w:r>
            <w:r>
              <w:rPr>
                <w:noProof/>
                <w:webHidden/>
              </w:rPr>
              <w:instrText xml:space="preserve"> PAGEREF _Toc235276764 \h </w:instrText>
            </w:r>
            <w:r>
              <w:rPr>
                <w:noProof/>
                <w:webHidden/>
              </w:rPr>
            </w:r>
            <w:r>
              <w:rPr>
                <w:noProof/>
                <w:webHidden/>
              </w:rPr>
              <w:fldChar w:fldCharType="separate"/>
            </w:r>
            <w:r>
              <w:rPr>
                <w:noProof/>
                <w:webHidden/>
              </w:rPr>
              <w:t>18</w:t>
            </w:r>
            <w:r>
              <w:rPr>
                <w:noProof/>
                <w:webHidden/>
              </w:rPr>
              <w:fldChar w:fldCharType="end"/>
            </w:r>
          </w:hyperlink>
        </w:p>
        <w:p w14:paraId="5DE48CE3" w14:textId="67C65BF6" w:rsidR="007F6584" w:rsidRPr="00B71B15" w:rsidRDefault="007F6584" w:rsidP="00F949B7">
          <w:r>
            <w:rPr>
              <w:b/>
              <w:bCs/>
              <w:noProof/>
            </w:rPr>
            <w:fldChar w:fldCharType="end"/>
          </w:r>
        </w:p>
      </w:sdtContent>
    </w:sdt>
    <w:p w14:paraId="0464386B" w14:textId="77777777" w:rsidR="008E2180" w:rsidRDefault="008E2180" w:rsidP="00F949B7">
      <w:pPr>
        <w:pStyle w:val="Heading2"/>
        <w:jc w:val="center"/>
        <w:rPr>
          <w:rFonts w:cs="Arial"/>
        </w:rPr>
      </w:pPr>
    </w:p>
    <w:p w14:paraId="1AD3C7E8" w14:textId="77777777" w:rsidR="00F63354" w:rsidRDefault="00F63354" w:rsidP="00F949B7"/>
    <w:p w14:paraId="6ADF972A" w14:textId="77777777" w:rsidR="00F63354" w:rsidRDefault="00F63354" w:rsidP="00F949B7"/>
    <w:p w14:paraId="16FE7E2C" w14:textId="77777777" w:rsidR="00F63354" w:rsidRDefault="00F63354" w:rsidP="00F949B7"/>
    <w:p w14:paraId="4B993A93" w14:textId="77777777" w:rsidR="00F63354" w:rsidRDefault="00F63354" w:rsidP="00F949B7"/>
    <w:p w14:paraId="2F391DF5" w14:textId="77777777" w:rsidR="00F63354" w:rsidRDefault="00F63354" w:rsidP="00F949B7"/>
    <w:p w14:paraId="17B31E0A" w14:textId="77777777" w:rsidR="00F63354" w:rsidRDefault="00F63354" w:rsidP="00F949B7"/>
    <w:p w14:paraId="7AF60467" w14:textId="77777777" w:rsidR="00F63354" w:rsidRDefault="00F63354" w:rsidP="00F949B7"/>
    <w:p w14:paraId="033530FF" w14:textId="77777777" w:rsidR="00F63354" w:rsidRDefault="00F63354" w:rsidP="00F949B7"/>
    <w:p w14:paraId="0CC2D91D" w14:textId="77777777" w:rsidR="00F63354" w:rsidRDefault="00F63354" w:rsidP="00F949B7"/>
    <w:p w14:paraId="3DC89600" w14:textId="77777777" w:rsidR="00F63354" w:rsidRPr="00F63354" w:rsidRDefault="00F63354" w:rsidP="00F949B7"/>
    <w:p w14:paraId="00BB0C7A" w14:textId="681DC8B3" w:rsidR="00B71B15" w:rsidRDefault="00977A6C" w:rsidP="00977A6C">
      <w:pPr>
        <w:pStyle w:val="Heading1"/>
      </w:pPr>
      <w:bookmarkStart w:id="1" w:name="_Toc235276751"/>
      <w:r w:rsidRPr="00977A6C">
        <w:lastRenderedPageBreak/>
        <w:t>Building A Personal Brand for Sustainable Employment</w:t>
      </w:r>
      <w:bookmarkEnd w:id="1"/>
    </w:p>
    <w:p w14:paraId="75212853" w14:textId="4C276D49" w:rsidR="00977A6C" w:rsidRPr="00977A6C" w:rsidRDefault="00977A6C" w:rsidP="00977A6C">
      <w:pPr>
        <w:jc w:val="center"/>
        <w:rPr>
          <w:b/>
          <w:bCs/>
        </w:rPr>
      </w:pPr>
      <w:r w:rsidRPr="00977A6C">
        <w:rPr>
          <w:b/>
          <w:bCs/>
        </w:rPr>
        <w:t xml:space="preserve">A Report on Pursuing the Role of Graduate AI &amp; Systems Analyst at </w:t>
      </w:r>
      <w:proofErr w:type="spellStart"/>
      <w:r w:rsidRPr="00977A6C">
        <w:rPr>
          <w:b/>
          <w:bCs/>
        </w:rPr>
        <w:t>iBC</w:t>
      </w:r>
      <w:proofErr w:type="spellEnd"/>
      <w:r w:rsidRPr="00977A6C">
        <w:rPr>
          <w:b/>
          <w:bCs/>
        </w:rPr>
        <w:t xml:space="preserve"> Healthcare</w:t>
      </w:r>
    </w:p>
    <w:p w14:paraId="55793D26" w14:textId="77777777" w:rsidR="00977A6C" w:rsidRDefault="00977A6C" w:rsidP="00977A6C"/>
    <w:p w14:paraId="434FBB87" w14:textId="64D9F9EA" w:rsidR="00E774BE" w:rsidRDefault="00E774BE">
      <w:r>
        <w:br w:type="page"/>
      </w:r>
    </w:p>
    <w:p w14:paraId="735A0FCE" w14:textId="7811F5D6" w:rsidR="00B71B15" w:rsidRDefault="007F31C4" w:rsidP="00F949B7">
      <w:pPr>
        <w:pStyle w:val="Heading2"/>
        <w:rPr>
          <w:rFonts w:cs="Arial"/>
        </w:rPr>
      </w:pPr>
      <w:bookmarkStart w:id="2" w:name="_Toc235276752"/>
      <w:r w:rsidRPr="00C80196">
        <w:rPr>
          <w:rFonts w:cs="Arial"/>
        </w:rPr>
        <w:lastRenderedPageBreak/>
        <w:t>1</w:t>
      </w:r>
      <w:r w:rsidR="009A7438">
        <w:rPr>
          <w:rFonts w:cs="Arial"/>
        </w:rPr>
        <w:t>-</w:t>
      </w:r>
      <w:r w:rsidRPr="00C80196">
        <w:rPr>
          <w:rFonts w:cs="Arial"/>
        </w:rPr>
        <w:t xml:space="preserve"> Introduction</w:t>
      </w:r>
      <w:bookmarkEnd w:id="2"/>
    </w:p>
    <w:p w14:paraId="1D80D70F" w14:textId="442A7483" w:rsidR="00E13D60" w:rsidRPr="006B1084" w:rsidRDefault="00901C05" w:rsidP="007F6D19">
      <w:r w:rsidRPr="006B1084">
        <w:t xml:space="preserve">This report evaluates the Graduate AI &amp; Systems Analyst position at </w:t>
      </w:r>
      <w:proofErr w:type="spellStart"/>
      <w:r w:rsidRPr="000273E1">
        <w:rPr>
          <w:color w:val="000000" w:themeColor="text1"/>
        </w:rPr>
        <w:t>iBC</w:t>
      </w:r>
      <w:proofErr w:type="spellEnd"/>
      <w:r w:rsidRPr="006B1084">
        <w:t xml:space="preserve"> Healthcare in Leicester and assesses my readiness to apply. The role connects an organisation-wide </w:t>
      </w:r>
      <w:r w:rsidR="00420773">
        <w:t>artificial intelligence (</w:t>
      </w:r>
      <w:r w:rsidRPr="006B1084">
        <w:t>AI</w:t>
      </w:r>
      <w:r w:rsidR="00420773">
        <w:t>)</w:t>
      </w:r>
      <w:r w:rsidRPr="006B1084">
        <w:t xml:space="preserve"> adoption initiative with frontline staff at a social care provider for adults with learning disabilities, autism, and complex needs (</w:t>
      </w:r>
      <w:proofErr w:type="spellStart"/>
      <w:r w:rsidRPr="006B1084">
        <w:t>iBC</w:t>
      </w:r>
      <w:proofErr w:type="spellEnd"/>
      <w:r w:rsidRPr="006B1084">
        <w:t xml:space="preserve"> Healthcare, 2026).</w:t>
      </w:r>
      <w:r w:rsidR="007F6D19" w:rsidRPr="006B1084">
        <w:t xml:space="preserve"> </w:t>
      </w:r>
      <w:r w:rsidR="00040441" w:rsidRPr="006B1084">
        <w:t xml:space="preserve">Digital change is reshaping care, and providers need graduates who can turn technology into safe practice (Topol, 2019). </w:t>
      </w:r>
      <w:r w:rsidR="00704E4E" w:rsidRPr="006B1084">
        <w:t>My goal is to support the NHS and social care sector in utilising AI responsibly and effectively, while enhancing my own abilities in data analysis, programming, and change management within a healthcare setting.</w:t>
      </w:r>
      <w:r w:rsidR="007F6D19" w:rsidRPr="006B1084">
        <w:t xml:space="preserve"> The report asserts I am a credible candidate if I address a few gaps.</w:t>
      </w:r>
      <w:r w:rsidR="00040441" w:rsidRPr="006B1084">
        <w:t xml:space="preserve"> </w:t>
      </w:r>
    </w:p>
    <w:p w14:paraId="5903B38E" w14:textId="5675BE65" w:rsidR="00C96F55" w:rsidRDefault="00C96F55">
      <w:r>
        <w:br w:type="page"/>
      </w:r>
    </w:p>
    <w:p w14:paraId="7E161050" w14:textId="547B4F6B" w:rsidR="00E13D60" w:rsidRDefault="00C96F55" w:rsidP="00C96F55">
      <w:pPr>
        <w:pStyle w:val="Heading2"/>
      </w:pPr>
      <w:bookmarkStart w:id="3" w:name="_Toc235276753"/>
      <w:r>
        <w:lastRenderedPageBreak/>
        <w:t xml:space="preserve">2- </w:t>
      </w:r>
      <w:r w:rsidRPr="007C57F8">
        <w:t>Job Advertisement</w:t>
      </w:r>
      <w:bookmarkEnd w:id="3"/>
    </w:p>
    <w:p w14:paraId="6F01471E" w14:textId="3620FA37" w:rsidR="00E05139" w:rsidRDefault="00103B4B" w:rsidP="00E05139">
      <w:r w:rsidRPr="00103B4B">
        <w:t xml:space="preserve">The position examined in this report is the Graduate AI &amp; Systems Analyst role at </w:t>
      </w:r>
      <w:proofErr w:type="spellStart"/>
      <w:r w:rsidRPr="00103B4B">
        <w:t>iBC</w:t>
      </w:r>
      <w:proofErr w:type="spellEnd"/>
      <w:r w:rsidRPr="00103B4B">
        <w:t xml:space="preserve"> Healthcare, located in Leicester, with a salary of £28,000 per year for a full-time, hybrid schedule (</w:t>
      </w:r>
      <w:proofErr w:type="spellStart"/>
      <w:r w:rsidRPr="00103B4B">
        <w:t>iBC</w:t>
      </w:r>
      <w:proofErr w:type="spellEnd"/>
      <w:r w:rsidRPr="00103B4B">
        <w:t xml:space="preserve"> Healthcare, 2026).</w:t>
      </w:r>
      <w:r w:rsidR="00AB6065">
        <w:t xml:space="preserve"> </w:t>
      </w:r>
      <w:r w:rsidR="00532DAF" w:rsidRPr="00AB6065">
        <w:t xml:space="preserve">This </w:t>
      </w:r>
      <w:r w:rsidR="00532DAF">
        <w:t>reflects</w:t>
      </w:r>
      <w:r w:rsidR="00532DAF" w:rsidRPr="00AB6065">
        <w:t xml:space="preserve"> an authentic and expanding difference within the </w:t>
      </w:r>
      <w:r w:rsidR="00532DAF">
        <w:t>sector</w:t>
      </w:r>
      <w:r w:rsidR="00532DAF" w:rsidRPr="00AB6065">
        <w:t>: healthcare organisations increasingly need specialised analysts with both clinical and technical skills, rather than just general IT support, and existing workforce frameworks have struggled to adapt to this change</w:t>
      </w:r>
      <w:r w:rsidR="00532DAF">
        <w:t xml:space="preserve"> </w:t>
      </w:r>
      <w:r w:rsidR="00532DAF" w:rsidRPr="00AB6065">
        <w:t>(</w:t>
      </w:r>
      <w:r w:rsidR="00657F30" w:rsidRPr="00657F30">
        <w:t>NHS England,</w:t>
      </w:r>
      <w:r w:rsidR="00532DAF" w:rsidRPr="00AB6065">
        <w:t xml:space="preserve"> 2023).</w:t>
      </w:r>
      <w:r w:rsidR="000C7B92">
        <w:t xml:space="preserve"> </w:t>
      </w:r>
      <w:r w:rsidR="00040441" w:rsidRPr="00040441">
        <w:t>The full advertisement, including the job description and person specification, is reproduced below</w:t>
      </w:r>
      <w:r w:rsidR="001A0F35">
        <w:t xml:space="preserve"> and is cited in the reference list.</w:t>
      </w:r>
    </w:p>
    <w:p w14:paraId="79BC9F1F" w14:textId="4810EC1E" w:rsidR="00532DAF" w:rsidRDefault="00532DAF" w:rsidP="00532DAF">
      <w:pPr>
        <w:rPr>
          <w:b/>
          <w:bCs/>
          <w:i/>
          <w:iCs/>
          <w:sz w:val="14"/>
          <w:szCs w:val="14"/>
        </w:rPr>
      </w:pPr>
      <w:r>
        <w:rPr>
          <w:noProof/>
        </w:rPr>
        <w:drawing>
          <wp:anchor distT="0" distB="0" distL="114300" distR="114300" simplePos="0" relativeHeight="251675648" behindDoc="0" locked="0" layoutInCell="1" allowOverlap="1" wp14:anchorId="75E210ED" wp14:editId="401C56EB">
            <wp:simplePos x="0" y="0"/>
            <wp:positionH relativeFrom="margin">
              <wp:posOffset>772160</wp:posOffset>
            </wp:positionH>
            <wp:positionV relativeFrom="paragraph">
              <wp:posOffset>93345</wp:posOffset>
            </wp:positionV>
            <wp:extent cx="4156710" cy="4653280"/>
            <wp:effectExtent l="0" t="0" r="0" b="0"/>
            <wp:wrapSquare wrapText="bothSides"/>
            <wp:docPr id="1460950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65379" name="Picture 1604965379"/>
                    <pic:cNvPicPr/>
                  </pic:nvPicPr>
                  <pic:blipFill>
                    <a:blip r:embed="rId10">
                      <a:extLst>
                        <a:ext uri="{28A0092B-C50C-407E-A947-70E740481C1C}">
                          <a14:useLocalDpi xmlns:a14="http://schemas.microsoft.com/office/drawing/2010/main" val="0"/>
                        </a:ext>
                      </a:extLst>
                    </a:blip>
                    <a:stretch>
                      <a:fillRect/>
                    </a:stretch>
                  </pic:blipFill>
                  <pic:spPr>
                    <a:xfrm>
                      <a:off x="0" y="0"/>
                      <a:ext cx="4156710" cy="4653280"/>
                    </a:xfrm>
                    <a:prstGeom prst="rect">
                      <a:avLst/>
                    </a:prstGeom>
                  </pic:spPr>
                </pic:pic>
              </a:graphicData>
            </a:graphic>
            <wp14:sizeRelH relativeFrom="margin">
              <wp14:pctWidth>0</wp14:pctWidth>
            </wp14:sizeRelH>
            <wp14:sizeRelV relativeFrom="margin">
              <wp14:pctHeight>0</wp14:pctHeight>
            </wp14:sizeRelV>
          </wp:anchor>
        </w:drawing>
      </w:r>
    </w:p>
    <w:p w14:paraId="065650D9" w14:textId="77777777" w:rsidR="00532DAF" w:rsidRDefault="00532DAF" w:rsidP="00532DAF">
      <w:pPr>
        <w:rPr>
          <w:b/>
          <w:bCs/>
          <w:i/>
          <w:iCs/>
          <w:sz w:val="14"/>
          <w:szCs w:val="14"/>
        </w:rPr>
      </w:pPr>
    </w:p>
    <w:p w14:paraId="115D8AE3" w14:textId="77777777" w:rsidR="00532DAF" w:rsidRDefault="00532DAF" w:rsidP="00532DAF">
      <w:pPr>
        <w:rPr>
          <w:b/>
          <w:bCs/>
          <w:i/>
          <w:iCs/>
          <w:sz w:val="14"/>
          <w:szCs w:val="14"/>
        </w:rPr>
      </w:pPr>
    </w:p>
    <w:p w14:paraId="11B52394" w14:textId="77777777" w:rsidR="00532DAF" w:rsidRDefault="00532DAF" w:rsidP="00532DAF">
      <w:pPr>
        <w:rPr>
          <w:b/>
          <w:bCs/>
          <w:i/>
          <w:iCs/>
          <w:sz w:val="14"/>
          <w:szCs w:val="14"/>
        </w:rPr>
      </w:pPr>
    </w:p>
    <w:p w14:paraId="65CF5652" w14:textId="77777777" w:rsidR="00532DAF" w:rsidRDefault="00532DAF" w:rsidP="00532DAF">
      <w:pPr>
        <w:rPr>
          <w:b/>
          <w:bCs/>
          <w:i/>
          <w:iCs/>
          <w:sz w:val="14"/>
          <w:szCs w:val="14"/>
        </w:rPr>
      </w:pPr>
    </w:p>
    <w:p w14:paraId="5BC3E385" w14:textId="77777777" w:rsidR="00532DAF" w:rsidRDefault="00532DAF" w:rsidP="00532DAF">
      <w:pPr>
        <w:rPr>
          <w:b/>
          <w:bCs/>
          <w:i/>
          <w:iCs/>
          <w:sz w:val="14"/>
          <w:szCs w:val="14"/>
        </w:rPr>
      </w:pPr>
    </w:p>
    <w:p w14:paraId="5DE71DFE" w14:textId="77777777" w:rsidR="00532DAF" w:rsidRDefault="00532DAF" w:rsidP="00532DAF">
      <w:pPr>
        <w:rPr>
          <w:b/>
          <w:bCs/>
          <w:i/>
          <w:iCs/>
          <w:sz w:val="14"/>
          <w:szCs w:val="14"/>
        </w:rPr>
      </w:pPr>
    </w:p>
    <w:p w14:paraId="0B4D18A3" w14:textId="77777777" w:rsidR="00532DAF" w:rsidRDefault="00532DAF" w:rsidP="00532DAF">
      <w:pPr>
        <w:rPr>
          <w:b/>
          <w:bCs/>
          <w:i/>
          <w:iCs/>
          <w:sz w:val="14"/>
          <w:szCs w:val="14"/>
        </w:rPr>
      </w:pPr>
    </w:p>
    <w:p w14:paraId="2FF6A9B2" w14:textId="77777777" w:rsidR="00532DAF" w:rsidRDefault="00532DAF" w:rsidP="00532DAF">
      <w:pPr>
        <w:rPr>
          <w:b/>
          <w:bCs/>
          <w:i/>
          <w:iCs/>
          <w:sz w:val="14"/>
          <w:szCs w:val="14"/>
        </w:rPr>
      </w:pPr>
    </w:p>
    <w:p w14:paraId="2C297B14" w14:textId="77777777" w:rsidR="00532DAF" w:rsidRDefault="00532DAF" w:rsidP="00532DAF">
      <w:pPr>
        <w:rPr>
          <w:b/>
          <w:bCs/>
          <w:i/>
          <w:iCs/>
          <w:sz w:val="14"/>
          <w:szCs w:val="14"/>
        </w:rPr>
      </w:pPr>
    </w:p>
    <w:p w14:paraId="584FE92C" w14:textId="77777777" w:rsidR="00532DAF" w:rsidRDefault="00532DAF" w:rsidP="00532DAF">
      <w:pPr>
        <w:rPr>
          <w:b/>
          <w:bCs/>
          <w:i/>
          <w:iCs/>
          <w:sz w:val="14"/>
          <w:szCs w:val="14"/>
        </w:rPr>
      </w:pPr>
    </w:p>
    <w:p w14:paraId="046E842B" w14:textId="77777777" w:rsidR="00532DAF" w:rsidRDefault="00532DAF" w:rsidP="00532DAF">
      <w:pPr>
        <w:rPr>
          <w:b/>
          <w:bCs/>
          <w:i/>
          <w:iCs/>
          <w:sz w:val="14"/>
          <w:szCs w:val="14"/>
        </w:rPr>
      </w:pPr>
    </w:p>
    <w:p w14:paraId="568EA7D2" w14:textId="77777777" w:rsidR="00532DAF" w:rsidRDefault="00532DAF" w:rsidP="00532DAF">
      <w:pPr>
        <w:rPr>
          <w:b/>
          <w:bCs/>
          <w:i/>
          <w:iCs/>
          <w:sz w:val="14"/>
          <w:szCs w:val="14"/>
        </w:rPr>
      </w:pPr>
    </w:p>
    <w:p w14:paraId="72B43DD7" w14:textId="77777777" w:rsidR="00532DAF" w:rsidRDefault="00532DAF" w:rsidP="00532DAF">
      <w:pPr>
        <w:rPr>
          <w:b/>
          <w:bCs/>
          <w:i/>
          <w:iCs/>
          <w:sz w:val="14"/>
          <w:szCs w:val="14"/>
        </w:rPr>
      </w:pPr>
    </w:p>
    <w:p w14:paraId="54F85EB8" w14:textId="77777777" w:rsidR="00532DAF" w:rsidRDefault="00532DAF" w:rsidP="00532DAF">
      <w:pPr>
        <w:rPr>
          <w:b/>
          <w:bCs/>
          <w:i/>
          <w:iCs/>
          <w:sz w:val="14"/>
          <w:szCs w:val="14"/>
        </w:rPr>
      </w:pPr>
    </w:p>
    <w:p w14:paraId="32A18E94" w14:textId="77777777" w:rsidR="00532DAF" w:rsidRDefault="00532DAF" w:rsidP="00532DAF">
      <w:pPr>
        <w:rPr>
          <w:b/>
          <w:bCs/>
          <w:i/>
          <w:iCs/>
          <w:sz w:val="14"/>
          <w:szCs w:val="14"/>
        </w:rPr>
      </w:pPr>
    </w:p>
    <w:p w14:paraId="21D57DA6" w14:textId="77777777" w:rsidR="00532DAF" w:rsidRDefault="00532DAF" w:rsidP="00532DAF">
      <w:pPr>
        <w:rPr>
          <w:b/>
          <w:bCs/>
          <w:i/>
          <w:iCs/>
          <w:sz w:val="14"/>
          <w:szCs w:val="14"/>
        </w:rPr>
      </w:pPr>
    </w:p>
    <w:p w14:paraId="7D9F49E9" w14:textId="77777777" w:rsidR="00532DAF" w:rsidRDefault="00532DAF" w:rsidP="00532DAF">
      <w:pPr>
        <w:rPr>
          <w:b/>
          <w:bCs/>
          <w:i/>
          <w:iCs/>
          <w:sz w:val="14"/>
          <w:szCs w:val="14"/>
        </w:rPr>
      </w:pPr>
    </w:p>
    <w:p w14:paraId="48697F0C" w14:textId="77777777" w:rsidR="00532DAF" w:rsidRDefault="00532DAF" w:rsidP="00532DAF">
      <w:pPr>
        <w:rPr>
          <w:b/>
          <w:bCs/>
          <w:i/>
          <w:iCs/>
          <w:sz w:val="14"/>
          <w:szCs w:val="14"/>
        </w:rPr>
      </w:pPr>
    </w:p>
    <w:p w14:paraId="1B80BB78" w14:textId="62E36368" w:rsidR="00E05139" w:rsidRPr="00532DAF" w:rsidRDefault="00532DAF" w:rsidP="00532DAF">
      <w:pPr>
        <w:jc w:val="center"/>
        <w:rPr>
          <w:b/>
          <w:bCs/>
          <w:i/>
          <w:iCs/>
          <w:sz w:val="14"/>
          <w:szCs w:val="14"/>
        </w:rPr>
      </w:pPr>
      <w:r w:rsidRPr="00532DAF">
        <w:rPr>
          <w:b/>
          <w:bCs/>
          <w:i/>
          <w:iCs/>
          <w:sz w:val="14"/>
          <w:szCs w:val="14"/>
        </w:rPr>
        <w:t>Figure 1: Graduate AI and Systems Analyst Introduction and Responsibilities (</w:t>
      </w:r>
      <w:proofErr w:type="spellStart"/>
      <w:r w:rsidRPr="00532DAF">
        <w:rPr>
          <w:b/>
          <w:bCs/>
          <w:i/>
          <w:iCs/>
          <w:sz w:val="14"/>
          <w:szCs w:val="14"/>
        </w:rPr>
        <w:t>iBC</w:t>
      </w:r>
      <w:proofErr w:type="spellEnd"/>
      <w:r w:rsidRPr="00532DAF">
        <w:rPr>
          <w:b/>
          <w:bCs/>
          <w:i/>
          <w:iCs/>
          <w:sz w:val="14"/>
          <w:szCs w:val="14"/>
        </w:rPr>
        <w:t xml:space="preserve"> Healthcare, 2026)</w:t>
      </w:r>
    </w:p>
    <w:p w14:paraId="4705026D" w14:textId="7FD28570" w:rsidR="00C17F18" w:rsidRDefault="00C17F18" w:rsidP="00AB6065"/>
    <w:p w14:paraId="26DCEA88" w14:textId="77777777" w:rsidR="00532DAF" w:rsidRDefault="00532DAF" w:rsidP="00AB6065"/>
    <w:p w14:paraId="15B91BBA" w14:textId="77777777" w:rsidR="00532DAF" w:rsidRDefault="00532DAF" w:rsidP="00AB6065"/>
    <w:p w14:paraId="5D477C7C" w14:textId="77777777" w:rsidR="00532DAF" w:rsidRDefault="00532DAF" w:rsidP="00AB6065"/>
    <w:p w14:paraId="283B20E5" w14:textId="77777777" w:rsidR="00532DAF" w:rsidRDefault="00532DAF" w:rsidP="00AB6065"/>
    <w:p w14:paraId="18768564" w14:textId="5A78F293" w:rsidR="00532DAF" w:rsidRDefault="00532DAF" w:rsidP="00AB6065">
      <w:r>
        <w:rPr>
          <w:noProof/>
        </w:rPr>
        <w:drawing>
          <wp:anchor distT="0" distB="0" distL="114300" distR="114300" simplePos="0" relativeHeight="251686912" behindDoc="0" locked="0" layoutInCell="1" allowOverlap="1" wp14:anchorId="03480FEC" wp14:editId="7B9A2852">
            <wp:simplePos x="0" y="0"/>
            <wp:positionH relativeFrom="column">
              <wp:posOffset>528320</wp:posOffset>
            </wp:positionH>
            <wp:positionV relativeFrom="paragraph">
              <wp:posOffset>111760</wp:posOffset>
            </wp:positionV>
            <wp:extent cx="4660265" cy="4668520"/>
            <wp:effectExtent l="0" t="0" r="6985" b="0"/>
            <wp:wrapSquare wrapText="bothSides"/>
            <wp:docPr id="17362226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384415" name="Picture 1090384415"/>
                    <pic:cNvPicPr/>
                  </pic:nvPicPr>
                  <pic:blipFill>
                    <a:blip r:embed="rId11">
                      <a:extLst>
                        <a:ext uri="{28A0092B-C50C-407E-A947-70E740481C1C}">
                          <a14:useLocalDpi xmlns:a14="http://schemas.microsoft.com/office/drawing/2010/main" val="0"/>
                        </a:ext>
                      </a:extLst>
                    </a:blip>
                    <a:stretch>
                      <a:fillRect/>
                    </a:stretch>
                  </pic:blipFill>
                  <pic:spPr>
                    <a:xfrm>
                      <a:off x="0" y="0"/>
                      <a:ext cx="4660265" cy="4668520"/>
                    </a:xfrm>
                    <a:prstGeom prst="rect">
                      <a:avLst/>
                    </a:prstGeom>
                  </pic:spPr>
                </pic:pic>
              </a:graphicData>
            </a:graphic>
            <wp14:sizeRelH relativeFrom="margin">
              <wp14:pctWidth>0</wp14:pctWidth>
            </wp14:sizeRelH>
            <wp14:sizeRelV relativeFrom="margin">
              <wp14:pctHeight>0</wp14:pctHeight>
            </wp14:sizeRelV>
          </wp:anchor>
        </w:drawing>
      </w:r>
    </w:p>
    <w:p w14:paraId="026D7D50" w14:textId="02538DF0" w:rsidR="00532DAF" w:rsidRDefault="00532DAF" w:rsidP="00AB6065"/>
    <w:p w14:paraId="1ADBD2F1" w14:textId="77777777" w:rsidR="00532DAF" w:rsidRDefault="00532DAF" w:rsidP="00AB6065"/>
    <w:p w14:paraId="4CFE0459" w14:textId="77777777" w:rsidR="00532DAF" w:rsidRDefault="00532DAF" w:rsidP="00AB6065"/>
    <w:p w14:paraId="4F60FA8D" w14:textId="77777777" w:rsidR="00532DAF" w:rsidRDefault="00532DAF" w:rsidP="00AB6065"/>
    <w:p w14:paraId="75BB5553" w14:textId="77777777" w:rsidR="00532DAF" w:rsidRDefault="00532DAF" w:rsidP="00AB6065"/>
    <w:p w14:paraId="5F878791" w14:textId="77777777" w:rsidR="00532DAF" w:rsidRDefault="00532DAF" w:rsidP="00AB6065"/>
    <w:p w14:paraId="64D2D90F" w14:textId="77777777" w:rsidR="00532DAF" w:rsidRDefault="00532DAF" w:rsidP="00AB6065"/>
    <w:p w14:paraId="6AA080CF" w14:textId="77777777" w:rsidR="00532DAF" w:rsidRDefault="00532DAF" w:rsidP="00AB6065"/>
    <w:p w14:paraId="353AC1AF" w14:textId="77777777" w:rsidR="00532DAF" w:rsidRDefault="00532DAF" w:rsidP="00AB6065"/>
    <w:p w14:paraId="6CFC03FE" w14:textId="77777777" w:rsidR="00532DAF" w:rsidRDefault="00532DAF" w:rsidP="00AB6065"/>
    <w:p w14:paraId="6AC2EBDD" w14:textId="77777777" w:rsidR="00532DAF" w:rsidRDefault="00532DAF" w:rsidP="00AB6065"/>
    <w:p w14:paraId="5F65BE0B" w14:textId="77777777" w:rsidR="00532DAF" w:rsidRDefault="00532DAF" w:rsidP="00AB6065"/>
    <w:p w14:paraId="5D7E8863" w14:textId="77777777" w:rsidR="00532DAF" w:rsidRDefault="00532DAF" w:rsidP="00AB6065"/>
    <w:p w14:paraId="63871449" w14:textId="77777777" w:rsidR="00532DAF" w:rsidRPr="002A5A2B" w:rsidRDefault="00532DAF" w:rsidP="002A5A2B">
      <w:pPr>
        <w:jc w:val="center"/>
        <w:rPr>
          <w:b/>
          <w:bCs/>
          <w:i/>
          <w:iCs/>
          <w:sz w:val="14"/>
          <w:szCs w:val="14"/>
        </w:rPr>
      </w:pPr>
      <w:r w:rsidRPr="002A5A2B">
        <w:rPr>
          <w:b/>
          <w:bCs/>
          <w:i/>
          <w:iCs/>
          <w:sz w:val="14"/>
          <w:szCs w:val="14"/>
        </w:rPr>
        <w:t>Figure 2: Graduate AI and Systems Analyst Person Specification and Benefits (</w:t>
      </w:r>
      <w:proofErr w:type="spellStart"/>
      <w:r w:rsidRPr="002A5A2B">
        <w:rPr>
          <w:b/>
          <w:bCs/>
          <w:i/>
          <w:iCs/>
          <w:sz w:val="14"/>
          <w:szCs w:val="14"/>
        </w:rPr>
        <w:t>iBC</w:t>
      </w:r>
      <w:proofErr w:type="spellEnd"/>
      <w:r w:rsidRPr="002A5A2B">
        <w:rPr>
          <w:b/>
          <w:bCs/>
          <w:i/>
          <w:iCs/>
          <w:sz w:val="14"/>
          <w:szCs w:val="14"/>
        </w:rPr>
        <w:t xml:space="preserve"> Healthcare, 2026)</w:t>
      </w:r>
    </w:p>
    <w:p w14:paraId="4793526C" w14:textId="77777777" w:rsidR="00532DAF" w:rsidRDefault="00532DAF" w:rsidP="00AB6065"/>
    <w:p w14:paraId="669203CF" w14:textId="77777777" w:rsidR="00532DAF" w:rsidRDefault="00532DAF" w:rsidP="00AB6065"/>
    <w:p w14:paraId="0FBCE641" w14:textId="77777777" w:rsidR="00532DAF" w:rsidRDefault="00532DAF" w:rsidP="00AB6065"/>
    <w:p w14:paraId="34CDC7FD" w14:textId="77777777" w:rsidR="00532DAF" w:rsidRDefault="00532DAF" w:rsidP="00AB6065"/>
    <w:p w14:paraId="61395FB6" w14:textId="77777777" w:rsidR="00532DAF" w:rsidRDefault="00532DAF" w:rsidP="00AB6065"/>
    <w:p w14:paraId="0302BAD9" w14:textId="77777777" w:rsidR="00532DAF" w:rsidRDefault="00532DAF" w:rsidP="00AB6065"/>
    <w:p w14:paraId="56C21094" w14:textId="77777777" w:rsidR="00532DAF" w:rsidRDefault="00532DAF" w:rsidP="00AB6065"/>
    <w:p w14:paraId="025D55B6" w14:textId="77777777" w:rsidR="00532DAF" w:rsidRDefault="00532DAF" w:rsidP="00AB6065"/>
    <w:p w14:paraId="1603C6C2" w14:textId="77777777" w:rsidR="00532DAF" w:rsidRDefault="00532DAF" w:rsidP="00AB6065"/>
    <w:p w14:paraId="799DBF5A" w14:textId="77777777" w:rsidR="00532DAF" w:rsidRDefault="00532DAF" w:rsidP="00AB6065"/>
    <w:p w14:paraId="297C8AB9" w14:textId="74F80052" w:rsidR="00763A1F" w:rsidRPr="00C17F18" w:rsidRDefault="00763A1F" w:rsidP="00C17F18">
      <w:pPr>
        <w:pStyle w:val="Heading2"/>
        <w:rPr>
          <w:rFonts w:eastAsiaTheme="minorHAnsi" w:cstheme="minorBidi"/>
          <w:color w:val="auto"/>
          <w:sz w:val="22"/>
          <w:szCs w:val="24"/>
        </w:rPr>
      </w:pPr>
      <w:bookmarkStart w:id="4" w:name="_Toc235276754"/>
      <w:r>
        <w:lastRenderedPageBreak/>
        <w:t>3- Job Role Employability Skills</w:t>
      </w:r>
      <w:bookmarkEnd w:id="4"/>
    </w:p>
    <w:p w14:paraId="20C5005E" w14:textId="74CD90B8" w:rsidR="00D42BBD" w:rsidRPr="00D42BBD" w:rsidRDefault="00D42BBD" w:rsidP="00781CB7">
      <w:r w:rsidRPr="00D42BBD">
        <w:t>Employability encompasses a set of accomplishments</w:t>
      </w:r>
      <w:r w:rsidR="00ED785B">
        <w:t>, including skills, knowledge, and personal traits that enhance graduates' job prospects and career success, benefiting them</w:t>
      </w:r>
      <w:r w:rsidRPr="00D42BBD">
        <w:t xml:space="preserve">, the workforce, and the economy </w:t>
      </w:r>
      <w:r w:rsidR="00F264A1">
        <w:t>(</w:t>
      </w:r>
      <w:r w:rsidR="00F264A1" w:rsidRPr="00F264A1">
        <w:t>Yorke</w:t>
      </w:r>
      <w:r w:rsidR="00F264A1">
        <w:t xml:space="preserve">, </w:t>
      </w:r>
      <w:r w:rsidR="00F264A1" w:rsidRPr="00F264A1">
        <w:t>2006)</w:t>
      </w:r>
      <w:r w:rsidRPr="00D42BBD">
        <w:t xml:space="preserve">. Examining the </w:t>
      </w:r>
      <w:proofErr w:type="spellStart"/>
      <w:r w:rsidRPr="00D42BBD">
        <w:t>iBC</w:t>
      </w:r>
      <w:proofErr w:type="spellEnd"/>
      <w:r w:rsidRPr="00D42BBD">
        <w:t xml:space="preserve"> advertisement from this perspective, the candidate requirements stand out for clearly stating a preference 'for aptitude, not degree subject', which indicates that personal, transferable skills are valued just as much as technical expertise (</w:t>
      </w:r>
      <w:proofErr w:type="spellStart"/>
      <w:r w:rsidRPr="00D42BBD">
        <w:t>iBC</w:t>
      </w:r>
      <w:proofErr w:type="spellEnd"/>
      <w:r w:rsidRPr="00D42BBD">
        <w:t xml:space="preserve"> Healthcare, 2026). </w:t>
      </w:r>
    </w:p>
    <w:p w14:paraId="40ABD517" w14:textId="6B5E7F0E" w:rsidR="00D42BBD" w:rsidRPr="00D42BBD" w:rsidRDefault="007758E8" w:rsidP="00781CB7">
      <w:r w:rsidRPr="007758E8">
        <w:t xml:space="preserve">The advert </w:t>
      </w:r>
      <w:r w:rsidR="005A5D74">
        <w:t>emphasises</w:t>
      </w:r>
      <w:r w:rsidRPr="007758E8">
        <w:t xml:space="preserve"> key skills for the role, particularly effective communication. The individual must facilitate onboarding, conduct small-group training, explain technical concepts to non-technical staff, and engage with everyone from executives to entry-level personnel.</w:t>
      </w:r>
      <w:r w:rsidR="00D42BBD" w:rsidRPr="00D42BBD">
        <w:t xml:space="preserve"> In a provider organisation with 1,300 employees, an analyst’s success depends on colleagues adapting their work practices, making clear communication essential for achieving results. Secondly, there is an expectation of technical and digital literacy, including familiarity with AI tools and data. Candidates should have a “demonstrable personal interest in AI”</w:t>
      </w:r>
      <w:r w:rsidR="00A76B91">
        <w:t xml:space="preserve"> </w:t>
      </w:r>
      <w:r w:rsidR="00A76B91" w:rsidRPr="00A76B91">
        <w:t>(</w:t>
      </w:r>
      <w:proofErr w:type="spellStart"/>
      <w:r w:rsidR="00A76B91" w:rsidRPr="00A76B91">
        <w:t>iBC</w:t>
      </w:r>
      <w:proofErr w:type="spellEnd"/>
      <w:r w:rsidR="00A76B91" w:rsidRPr="00A76B91">
        <w:t xml:space="preserve"> Healthcare, 2026)</w:t>
      </w:r>
      <w:r w:rsidR="00D42BBD" w:rsidRPr="00D42BBD">
        <w:t xml:space="preserve"> (</w:t>
      </w:r>
      <w:r w:rsidR="00A76B91">
        <w:t>such as</w:t>
      </w:r>
      <w:r w:rsidR="00D42BBD" w:rsidRPr="00D42BBD">
        <w:t xml:space="preserve"> using ChatGPT, Claude, or Copilot), and experience with programming or scripting is a plus. This highlights the need for the health and care workforce to improve digital skills to ensure technology enhances care </w:t>
      </w:r>
      <w:r w:rsidR="00BF2E9B" w:rsidRPr="00BF2E9B">
        <w:t>(Topol, 2019)</w:t>
      </w:r>
      <w:r w:rsidR="00D42BBD" w:rsidRPr="00D42BBD">
        <w:t xml:space="preserve">. Third, the advertisement emphasises the need for organisational and analytical skills, including managing an AI Champion network, generating monthly reports for the Board, and ensuring compliance with </w:t>
      </w:r>
      <w:r w:rsidR="008840AC">
        <w:t xml:space="preserve">the </w:t>
      </w:r>
      <w:r w:rsidR="008840AC" w:rsidRPr="008840AC">
        <w:t>Care Quality Commission (CQC), the Data Security and Protection Toolkit (DSPT), and UK data protection law under the UK General Data Protection Regulation (UK GDPR)</w:t>
      </w:r>
      <w:r w:rsidR="00D42BBD" w:rsidRPr="00D42BBD">
        <w:t xml:space="preserve">. These tasks require problem-solving, time management, and ethical consideration due to the sensitivity of AI in social care. Additionally, curiosity and 'low-ego collaboration' are highlighted, aligning with the adaptability and proactivity </w:t>
      </w:r>
      <w:r w:rsidR="006B1084">
        <w:t xml:space="preserve">that Fugate, Kinicki, and Ashforth (2004) define </w:t>
      </w:r>
      <w:r w:rsidR="00D42BBD" w:rsidRPr="00D42BBD">
        <w:t>as vital for employability. Collectively, these skills will serve as my self-assessment standard in the next section.</w:t>
      </w:r>
    </w:p>
    <w:p w14:paraId="3D3120D3" w14:textId="77777777" w:rsidR="00D42BBD" w:rsidRPr="00D42BBD" w:rsidRDefault="00D42BBD" w:rsidP="00D42BBD"/>
    <w:p w14:paraId="33EF3DE9" w14:textId="29E2A550" w:rsidR="00763A1F" w:rsidRDefault="00763A1F" w:rsidP="00763A1F">
      <w:pPr>
        <w:pStyle w:val="Heading2"/>
      </w:pPr>
    </w:p>
    <w:p w14:paraId="1ED0C44B" w14:textId="77777777" w:rsidR="006C6369" w:rsidRDefault="006C6369" w:rsidP="00BB1F78"/>
    <w:p w14:paraId="0EF9004E" w14:textId="77777777" w:rsidR="006C6369" w:rsidRDefault="006C6369" w:rsidP="00BB1F78"/>
    <w:p w14:paraId="07511011" w14:textId="60E72FF5" w:rsidR="009A7438" w:rsidRDefault="009A7438">
      <w:pPr>
        <w:rPr>
          <w:rFonts w:cs="Arial"/>
        </w:rPr>
      </w:pPr>
    </w:p>
    <w:p w14:paraId="65741521" w14:textId="2B5340AE" w:rsidR="00D53C8D" w:rsidRDefault="00D53C8D" w:rsidP="00D53C8D">
      <w:pPr>
        <w:pStyle w:val="Heading2"/>
      </w:pPr>
      <w:bookmarkStart w:id="5" w:name="_Toc235276755"/>
      <w:r>
        <w:lastRenderedPageBreak/>
        <w:t>4</w:t>
      </w:r>
      <w:r w:rsidR="00ED785B">
        <w:t>-</w:t>
      </w:r>
      <w:r>
        <w:t xml:space="preserve"> Evaluating My Own Skills</w:t>
      </w:r>
      <w:bookmarkEnd w:id="5"/>
    </w:p>
    <w:p w14:paraId="7A5435E9" w14:textId="1CB2E278" w:rsidR="000C325F" w:rsidRDefault="007F1FC9" w:rsidP="00781CB7">
      <w:r w:rsidRPr="007F1FC9">
        <w:t xml:space="preserve">To evaluate myself accurately, I employed three methods: a </w:t>
      </w:r>
      <w:r w:rsidRPr="00454A12">
        <w:rPr>
          <w:color w:val="000000" w:themeColor="text1"/>
        </w:rPr>
        <w:t>SWOT</w:t>
      </w:r>
      <w:r w:rsidRPr="007F1FC9">
        <w:t xml:space="preserve"> </w:t>
      </w:r>
      <w:r w:rsidR="00454A12" w:rsidRPr="00454A12">
        <w:t>(Strengths, Weaknesses, Opportunities, Threats)</w:t>
      </w:r>
      <w:r w:rsidR="00454A12">
        <w:t xml:space="preserve"> </w:t>
      </w:r>
      <w:r w:rsidRPr="007F1FC9">
        <w:t xml:space="preserve">analysis of my strengths, weaknesses, opportunities, and threats; structured reflection using </w:t>
      </w:r>
      <w:r w:rsidRPr="00B96907">
        <w:rPr>
          <w:color w:val="000000" w:themeColor="text1"/>
        </w:rPr>
        <w:t>Gibbs</w:t>
      </w:r>
      <w:r w:rsidRPr="007F1FC9">
        <w:t>' (1988) reflective cycle based on feedback from university projects; and a comparison of my CV with the person specification. This approach was necessary</w:t>
      </w:r>
      <w:r w:rsidR="004B4797">
        <w:t xml:space="preserve"> because graduates often overestimate their employability skills, necessitating</w:t>
      </w:r>
      <w:r w:rsidRPr="007F1FC9">
        <w:t xml:space="preserve"> external feedback to correct misperceptions (Jackson, 2014). My SWOT analysis was reviewed by </w:t>
      </w:r>
      <w:r w:rsidR="00A76B91">
        <w:t>tutors</w:t>
      </w:r>
      <w:r w:rsidRPr="007F1FC9">
        <w:t xml:space="preserve"> and the careers service, while </w:t>
      </w:r>
      <w:proofErr w:type="spellStart"/>
      <w:r w:rsidRPr="007F1FC9">
        <w:t>coursemates</w:t>
      </w:r>
      <w:proofErr w:type="spellEnd"/>
      <w:r>
        <w:t xml:space="preserve">, my wider personal network and </w:t>
      </w:r>
      <w:r w:rsidRPr="007F1FC9">
        <w:t>alumni provided informal feedback that challenged my initial self-assessments.</w:t>
      </w:r>
    </w:p>
    <w:p w14:paraId="245D9A2C" w14:textId="5CA6E625" w:rsidR="002F31C0" w:rsidRDefault="000C325F" w:rsidP="00781CB7">
      <w:r w:rsidRPr="000C325F">
        <w:t>Regarding my relevant experience and qualifications, I am completing a BSc in Health and Social Care</w:t>
      </w:r>
      <w:r w:rsidR="00953B4A">
        <w:t xml:space="preserve"> (HSC)</w:t>
      </w:r>
      <w:r w:rsidRPr="000C325F">
        <w:t xml:space="preserve">, which I expect to finish by August 2027. Several of my assessed projects align closely with the responsibilities of this role, including an analysis of Limbic Access as an AI-driven initiative in NHS mental health services; a study focused on data fragmentation and incomplete AI training datasets within </w:t>
      </w:r>
      <w:r w:rsidR="00953B4A">
        <w:t>HSC</w:t>
      </w:r>
      <w:r w:rsidRPr="000C325F">
        <w:t xml:space="preserve">; and a project aimed at reducing GP appointment disparities by ethically integrating AI into the NHS App. Additionally, I had a paid programming job over a decade ago, which </w:t>
      </w:r>
      <w:r w:rsidR="00302A73">
        <w:t>has given me</w:t>
      </w:r>
      <w:r w:rsidRPr="000C325F">
        <w:t xml:space="preserve"> an authentic, albeit somewhat outdated, technical background. This combination </w:t>
      </w:r>
      <w:r>
        <w:t>fulfils</w:t>
      </w:r>
      <w:r w:rsidRPr="000C325F">
        <w:t xml:space="preserve"> the desirable criteria outlined in the advertisement, including </w:t>
      </w:r>
      <w:r w:rsidR="0078452D">
        <w:t xml:space="preserve">Large Language Model </w:t>
      </w:r>
      <w:r w:rsidR="0078452D" w:rsidRPr="0078452D">
        <w:rPr>
          <w:color w:val="000000" w:themeColor="text1"/>
        </w:rPr>
        <w:t>(</w:t>
      </w:r>
      <w:r w:rsidRPr="0078452D">
        <w:rPr>
          <w:color w:val="000000" w:themeColor="text1"/>
        </w:rPr>
        <w:t>LLM</w:t>
      </w:r>
      <w:r w:rsidR="0078452D" w:rsidRPr="0078452D">
        <w:rPr>
          <w:color w:val="000000" w:themeColor="text1"/>
        </w:rPr>
        <w:t>)</w:t>
      </w:r>
      <w:r w:rsidRPr="000C325F">
        <w:t xml:space="preserve"> project experience, sector knowledge, and technical experience (</w:t>
      </w:r>
      <w:proofErr w:type="spellStart"/>
      <w:r w:rsidRPr="000C325F">
        <w:t>iBC</w:t>
      </w:r>
      <w:proofErr w:type="spellEnd"/>
      <w:r w:rsidRPr="000C325F">
        <w:t xml:space="preserve"> Healthcare, 2026).</w:t>
      </w:r>
    </w:p>
    <w:p w14:paraId="5619CA76" w14:textId="711CEBF7" w:rsidR="00302A73" w:rsidRDefault="00302A73" w:rsidP="00781CB7">
      <w:r w:rsidRPr="00302A73">
        <w:t xml:space="preserve">My strengths correspond closely with the job specifications. </w:t>
      </w:r>
      <w:r w:rsidR="00FD017F" w:rsidRPr="00311C86">
        <w:t xml:space="preserve">I have ethical awareness for governance, a mindset of continuous learning and resilience relevant to evolving AI </w:t>
      </w:r>
      <w:r w:rsidR="002D3600" w:rsidRPr="002D3600">
        <w:t>programmes</w:t>
      </w:r>
      <w:r w:rsidR="00FD017F" w:rsidRPr="00311C86">
        <w:t>, adaptability, prior programming experience, and strong communication skills.</w:t>
      </w:r>
      <w:r w:rsidRPr="00302A73">
        <w:t xml:space="preserve"> My distinctive advantage, and the contribution I would make in practice, lies in this unique blend: I comprehend care values, safeguarding, and health disparities from my academic background, as well as how AI systems operate and malfunction from my projects. Very few candidates can effectively translate between these two areas, and Fugate, Kinicki, and Ashforth (2004) contend that it is precisely this blend of career identity and accumulated human capital that enhances a candidate's employability beyond mere qualifications.</w:t>
      </w:r>
    </w:p>
    <w:p w14:paraId="2056B534" w14:textId="5BCCECFD" w:rsidR="00137910" w:rsidRDefault="00137910" w:rsidP="00781CB7">
      <w:r>
        <w:t>The skills assessment highlights key areas for improvement: I need to enhance my SQL, Python, or R skills and gain practical experience with</w:t>
      </w:r>
      <w:r w:rsidR="00AC247A">
        <w:t xml:space="preserve"> machine learning</w:t>
      </w:r>
      <w:r>
        <w:t xml:space="preserve"> </w:t>
      </w:r>
      <w:r w:rsidR="00AC247A">
        <w:t>(</w:t>
      </w:r>
      <w:r>
        <w:t>ML</w:t>
      </w:r>
      <w:r w:rsidR="00AC247A">
        <w:t>)</w:t>
      </w:r>
      <w:r>
        <w:t xml:space="preserve"> models. My limited recent experience in a </w:t>
      </w:r>
      <w:r w:rsidR="00A76B91">
        <w:t>care</w:t>
      </w:r>
      <w:r>
        <w:t xml:space="preserve"> environment is also a challenge. </w:t>
      </w:r>
    </w:p>
    <w:p w14:paraId="39725BD7" w14:textId="77777777" w:rsidR="00137910" w:rsidRDefault="00137910" w:rsidP="00781CB7">
      <w:r>
        <w:t xml:space="preserve">To address these, I plan to utilise my university's resources:  </w:t>
      </w:r>
    </w:p>
    <w:p w14:paraId="733A19AC" w14:textId="77777777" w:rsidR="00137910" w:rsidRDefault="00137910" w:rsidP="00781CB7">
      <w:pPr>
        <w:numPr>
          <w:ilvl w:val="0"/>
          <w:numId w:val="16"/>
        </w:numPr>
      </w:pPr>
      <w:r w:rsidRPr="00596E4C">
        <w:t xml:space="preserve">To direct my academic research toward </w:t>
      </w:r>
      <w:r w:rsidRPr="002127FD">
        <w:t xml:space="preserve">practical digital health </w:t>
      </w:r>
      <w:r>
        <w:t>challenges</w:t>
      </w:r>
      <w:r w:rsidRPr="00596E4C">
        <w:t>.</w:t>
      </w:r>
      <w:r>
        <w:t xml:space="preserve">  </w:t>
      </w:r>
    </w:p>
    <w:p w14:paraId="0D36C623" w14:textId="77777777" w:rsidR="00137910" w:rsidRDefault="00137910" w:rsidP="00781CB7">
      <w:pPr>
        <w:numPr>
          <w:ilvl w:val="0"/>
          <w:numId w:val="16"/>
        </w:numPr>
      </w:pPr>
      <w:r>
        <w:lastRenderedPageBreak/>
        <w:t>Careers Services to find internships in technology and healthcare.</w:t>
      </w:r>
    </w:p>
    <w:p w14:paraId="16F7E222" w14:textId="447AE914" w:rsidR="00137910" w:rsidRDefault="00137910" w:rsidP="00781CB7">
      <w:pPr>
        <w:numPr>
          <w:ilvl w:val="0"/>
          <w:numId w:val="16"/>
        </w:numPr>
      </w:pPr>
      <w:r>
        <w:t>Alumni and personal networks to connect with professionals and learn about industry tools</w:t>
      </w:r>
      <w:r w:rsidR="002F31C0">
        <w:t>.</w:t>
      </w:r>
      <w:r>
        <w:t xml:space="preserve"> </w:t>
      </w:r>
    </w:p>
    <w:p w14:paraId="25E87B5B" w14:textId="77777777" w:rsidR="006B1084" w:rsidRDefault="006B1084" w:rsidP="00781CB7">
      <w:pPr>
        <w:rPr>
          <w:rFonts w:eastAsiaTheme="majorEastAsia" w:cstheme="majorBidi"/>
          <w:b/>
          <w:color w:val="000000" w:themeColor="text1"/>
          <w:sz w:val="36"/>
          <w:szCs w:val="32"/>
        </w:rPr>
      </w:pPr>
      <w:r>
        <w:br w:type="page"/>
      </w:r>
    </w:p>
    <w:p w14:paraId="0740D37F" w14:textId="5D095C44" w:rsidR="0076019D" w:rsidRDefault="00F91B31" w:rsidP="00F91B31">
      <w:pPr>
        <w:pStyle w:val="Heading2"/>
      </w:pPr>
      <w:bookmarkStart w:id="6" w:name="_Toc235276756"/>
      <w:r>
        <w:lastRenderedPageBreak/>
        <w:t>5- Action Plan and Timeline</w:t>
      </w:r>
      <w:bookmarkEnd w:id="6"/>
    </w:p>
    <w:p w14:paraId="761C42EF" w14:textId="7FC25497" w:rsidR="000161CA" w:rsidRDefault="0059772B" w:rsidP="000161CA">
      <w:r w:rsidRPr="005758C0">
        <w:rPr>
          <w:noProof/>
        </w:rPr>
        <w:drawing>
          <wp:anchor distT="0" distB="0" distL="114300" distR="114300" simplePos="0" relativeHeight="251673600" behindDoc="0" locked="0" layoutInCell="1" allowOverlap="1" wp14:anchorId="728FC847" wp14:editId="382E55B5">
            <wp:simplePos x="0" y="0"/>
            <wp:positionH relativeFrom="margin">
              <wp:posOffset>35560</wp:posOffset>
            </wp:positionH>
            <wp:positionV relativeFrom="paragraph">
              <wp:posOffset>1508760</wp:posOffset>
            </wp:positionV>
            <wp:extent cx="5350510" cy="1381760"/>
            <wp:effectExtent l="19050" t="0" r="2540" b="0"/>
            <wp:wrapSquare wrapText="bothSides"/>
            <wp:docPr id="766034052"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000161CA" w:rsidRPr="000161CA">
        <w:t xml:space="preserve">A successful plan requires objectives that are specific, measurable, achievable, relevant, and time-bound, rather than vague aspirations, because poorly defined goals </w:t>
      </w:r>
      <w:r w:rsidR="000161CA">
        <w:t>prevent organisations and individuals from tracking</w:t>
      </w:r>
      <w:r w:rsidR="000161CA" w:rsidRPr="000161CA">
        <w:t xml:space="preserve"> their progress effectively (</w:t>
      </w:r>
      <w:proofErr w:type="spellStart"/>
      <w:r w:rsidR="000161CA" w:rsidRPr="000161CA">
        <w:t>Ogbeiwi</w:t>
      </w:r>
      <w:proofErr w:type="spellEnd"/>
      <w:r w:rsidR="000161CA" w:rsidRPr="000161CA">
        <w:t xml:space="preserve">, 2017). </w:t>
      </w:r>
      <w:proofErr w:type="spellStart"/>
      <w:r w:rsidR="000161CA" w:rsidRPr="000161CA">
        <w:t>Bridgstock</w:t>
      </w:r>
      <w:proofErr w:type="spellEnd"/>
      <w:r w:rsidR="000161CA" w:rsidRPr="000161CA">
        <w:t xml:space="preserve"> (2009) also cautions that graduates need to proactively steer their careers; thus, my strategy combines skill development with strategic industry positioning. </w:t>
      </w:r>
      <w:r w:rsidR="005960D5" w:rsidRPr="005960D5">
        <w:t xml:space="preserve">My five-year plan consists of three distinct phases, as illustrated </w:t>
      </w:r>
      <w:r w:rsidR="00F941E1">
        <w:t>below</w:t>
      </w:r>
      <w:r w:rsidR="005960D5" w:rsidRPr="005960D5">
        <w:t>.</w:t>
      </w:r>
    </w:p>
    <w:p w14:paraId="019F9DB1" w14:textId="77777777" w:rsidR="0059772B" w:rsidRDefault="0059772B" w:rsidP="000161CA"/>
    <w:p w14:paraId="5075699B" w14:textId="77777777" w:rsidR="0059772B" w:rsidRDefault="0059772B" w:rsidP="000161CA"/>
    <w:p w14:paraId="04D44D3B" w14:textId="77777777" w:rsidR="0059772B" w:rsidRDefault="0059772B" w:rsidP="000161CA"/>
    <w:p w14:paraId="7098E316" w14:textId="77777777" w:rsidR="00F941E1" w:rsidRPr="00E95B14" w:rsidRDefault="00F941E1" w:rsidP="000161CA">
      <w:pPr>
        <w:rPr>
          <w:b/>
          <w:bCs/>
          <w:i/>
          <w:iCs/>
          <w:sz w:val="14"/>
          <w:szCs w:val="14"/>
        </w:rPr>
      </w:pPr>
    </w:p>
    <w:p w14:paraId="4FEFA3DC" w14:textId="77777777" w:rsidR="00FB0B35" w:rsidRDefault="00FB0B35" w:rsidP="00FB0B35">
      <w:r w:rsidRPr="00FB0B35">
        <w:rPr>
          <w:b/>
          <w:bCs/>
        </w:rPr>
        <w:t>Short Term (July 2026 – August 2027, completing my degree)</w:t>
      </w:r>
    </w:p>
    <w:p w14:paraId="7413F678" w14:textId="7637B55B" w:rsidR="0045395E" w:rsidRDefault="00FB0B35" w:rsidP="000161CA">
      <w:r w:rsidRPr="00FB0B35">
        <w:t xml:space="preserve">I plan to enhance my technical skills in my final year by completing a free online SQL course and a Python/R for Data Analysis course </w:t>
      </w:r>
      <w:r w:rsidR="000A05DD">
        <w:t xml:space="preserve">via </w:t>
      </w:r>
      <w:proofErr w:type="spellStart"/>
      <w:r w:rsidR="000A05DD">
        <w:t>FutureLearn</w:t>
      </w:r>
      <w:proofErr w:type="spellEnd"/>
      <w:r w:rsidR="000A05DD">
        <w:t xml:space="preserve"> or Coursera by January 2027</w:t>
      </w:r>
      <w:r w:rsidRPr="00FB0B35">
        <w:t xml:space="preserve">, along with an introductory </w:t>
      </w:r>
      <w:r w:rsidR="00551F38">
        <w:t>ML</w:t>
      </w:r>
      <w:r w:rsidRPr="00FB0B35">
        <w:t xml:space="preserve"> course by June 2027. I aim to earn certificates for each course. </w:t>
      </w:r>
      <w:r w:rsidR="008F4F99" w:rsidRPr="008F4F99">
        <w:t>I will also create a professional LinkedIn profile aligned with my CV, and engage in weekly prompt engineering by documenting AI applications related to my coursework and building a small portfolio</w:t>
      </w:r>
      <w:r w:rsidR="008F4F99">
        <w:t xml:space="preserve">. </w:t>
      </w:r>
      <w:r w:rsidRPr="00FB0B35">
        <w:t xml:space="preserve">Additionally, I intend to seek a volunteer or part-time role </w:t>
      </w:r>
      <w:r w:rsidR="000A05DD">
        <w:t>in a local care setting to gain</w:t>
      </w:r>
      <w:r w:rsidRPr="00FB0B35">
        <w:t xml:space="preserve"> at least 6 months of relevant experience before graduation.</w:t>
      </w:r>
      <w:r w:rsidR="00563E70">
        <w:t xml:space="preserve"> </w:t>
      </w:r>
      <w:r w:rsidRPr="00FB0B35">
        <w:t>Lastly, I will attend two workshops on applications and interviews from the university's careers service.</w:t>
      </w:r>
    </w:p>
    <w:p w14:paraId="48008E4A" w14:textId="1F9DA229" w:rsidR="000A05DD" w:rsidRDefault="000A05DD" w:rsidP="000161CA">
      <w:pPr>
        <w:rPr>
          <w:b/>
          <w:bCs/>
        </w:rPr>
      </w:pPr>
      <w:r w:rsidRPr="000A05DD">
        <w:rPr>
          <w:b/>
          <w:bCs/>
        </w:rPr>
        <w:t>Medium term (September 2027 – 2028)</w:t>
      </w:r>
    </w:p>
    <w:p w14:paraId="193D9018" w14:textId="7F4C9FDD" w:rsidR="00953B4A" w:rsidRDefault="00953B4A" w:rsidP="000161CA">
      <w:r w:rsidRPr="00953B4A">
        <w:t xml:space="preserve">I plan to pursue graduate positions in digital and AI within the </w:t>
      </w:r>
      <w:r>
        <w:t>HSC</w:t>
      </w:r>
      <w:r w:rsidRPr="00953B4A">
        <w:t xml:space="preserve"> sector, including applying for this </w:t>
      </w:r>
      <w:proofErr w:type="spellStart"/>
      <w:r w:rsidRPr="00953B4A">
        <w:t>iBC</w:t>
      </w:r>
      <w:proofErr w:type="spellEnd"/>
      <w:r w:rsidRPr="00953B4A">
        <w:t xml:space="preserve"> pathway, with applications customised and assessed by the careers service. If I do not achieve immediate success, I will look for a role in systems, data, or project support at a care organisation to gain professional experience and complete a recognised data qualification, such as a Level 4 data analyst apprenticeship module or a Microsoft Data Fundamentals certification.</w:t>
      </w:r>
    </w:p>
    <w:p w14:paraId="5A268DE4" w14:textId="141E44F0" w:rsidR="00B93451" w:rsidRDefault="00B93451" w:rsidP="000161CA">
      <w:pPr>
        <w:rPr>
          <w:b/>
          <w:bCs/>
        </w:rPr>
      </w:pPr>
      <w:r w:rsidRPr="00B93451">
        <w:rPr>
          <w:b/>
          <w:bCs/>
        </w:rPr>
        <w:t>Long term (2029 – 2031)</w:t>
      </w:r>
    </w:p>
    <w:p w14:paraId="0599DB51" w14:textId="148EA9B9" w:rsidR="004F4F5D" w:rsidRPr="004F4F5D" w:rsidRDefault="004F4F5D" w:rsidP="004F4F5D">
      <w:r w:rsidRPr="004F4F5D">
        <w:t xml:space="preserve">When I secure a position, I will </w:t>
      </w:r>
      <w:r>
        <w:t>utilise</w:t>
      </w:r>
      <w:r w:rsidRPr="004F4F5D">
        <w:t xml:space="preserve"> the employer's personal development planning and any available training funding to enhance my knowledge in </w:t>
      </w:r>
      <w:r w:rsidR="00AC247A">
        <w:t>ML</w:t>
      </w:r>
      <w:r w:rsidRPr="004F4F5D">
        <w:t xml:space="preserve"> and governance. I aim to obtain a </w:t>
      </w:r>
      <w:r>
        <w:t>recognised</w:t>
      </w:r>
      <w:r w:rsidRPr="004F4F5D">
        <w:t xml:space="preserve"> qualification in information governance or cybersecurity and pursue a role in AI governance or digital transformation in social care. Consequently, the resources I </w:t>
      </w:r>
      <w:r w:rsidRPr="004F4F5D">
        <w:lastRenderedPageBreak/>
        <w:t>need are specific: subscriptions to online courses, support from university career services and tutors, opportunities for volunteering, mentoring from alumni, and eventually, professional development funded by my employer. I will assess this plan every six months using Gibbs' (1988) cycle, ensuring that my reflections consistently inform my actions.</w:t>
      </w:r>
    </w:p>
    <w:p w14:paraId="1C223E70" w14:textId="77777777" w:rsidR="00D93342" w:rsidRDefault="00D93342" w:rsidP="000161CA">
      <w:pPr>
        <w:rPr>
          <w:b/>
          <w:bCs/>
        </w:rPr>
      </w:pPr>
    </w:p>
    <w:p w14:paraId="231D7B6D" w14:textId="563569BE" w:rsidR="00B93451" w:rsidRPr="00B93451" w:rsidRDefault="00B93451" w:rsidP="000161CA">
      <w:pPr>
        <w:rPr>
          <w:b/>
          <w:bCs/>
        </w:rPr>
      </w:pPr>
      <w:r w:rsidRPr="00B93451">
        <w:rPr>
          <w:b/>
          <w:bCs/>
        </w:rPr>
        <w:t xml:space="preserve"> </w:t>
      </w:r>
    </w:p>
    <w:p w14:paraId="1FC47E11" w14:textId="5D74ACC1" w:rsidR="0045395E" w:rsidRDefault="0045395E" w:rsidP="000161CA"/>
    <w:p w14:paraId="38FD3654" w14:textId="75DA083A" w:rsidR="0045395E" w:rsidRDefault="0045395E" w:rsidP="000161CA"/>
    <w:p w14:paraId="78DBFA25" w14:textId="7293DF51" w:rsidR="0045395E" w:rsidRDefault="0045395E" w:rsidP="000161CA"/>
    <w:p w14:paraId="0534A474" w14:textId="46520C57" w:rsidR="0045395E" w:rsidRDefault="0045395E" w:rsidP="000161CA"/>
    <w:p w14:paraId="653478CB" w14:textId="77777777" w:rsidR="006B1084" w:rsidRDefault="006B1084">
      <w:pPr>
        <w:rPr>
          <w:rFonts w:eastAsiaTheme="majorEastAsia" w:cstheme="majorBidi"/>
          <w:b/>
          <w:color w:val="000000" w:themeColor="text1"/>
          <w:sz w:val="36"/>
          <w:szCs w:val="32"/>
        </w:rPr>
      </w:pPr>
      <w:r>
        <w:br w:type="page"/>
      </w:r>
    </w:p>
    <w:p w14:paraId="348FE3AE" w14:textId="05C7CA05" w:rsidR="009603E3" w:rsidRDefault="009603E3" w:rsidP="009603E3">
      <w:pPr>
        <w:pStyle w:val="Heading2"/>
      </w:pPr>
      <w:bookmarkStart w:id="7" w:name="_Toc235276757"/>
      <w:r>
        <w:lastRenderedPageBreak/>
        <w:t>6</w:t>
      </w:r>
      <w:r w:rsidR="009101FA">
        <w:t xml:space="preserve">- </w:t>
      </w:r>
      <w:r w:rsidRPr="008D4780">
        <w:t xml:space="preserve">Building </w:t>
      </w:r>
      <w:r w:rsidR="00924E88">
        <w:t>My</w:t>
      </w:r>
      <w:r w:rsidRPr="008D4780">
        <w:t xml:space="preserve"> Personal Brand</w:t>
      </w:r>
      <w:bookmarkEnd w:id="7"/>
    </w:p>
    <w:p w14:paraId="54ECFC8A" w14:textId="6B9A2D25" w:rsidR="008464E2" w:rsidRPr="008464E2" w:rsidRDefault="008464E2" w:rsidP="00F41AA5">
      <w:r w:rsidRPr="008464E2">
        <w:t>Personal branding has become an important concept in career and management research, as changing job markets demand that individuals take control of their career trajectories (</w:t>
      </w:r>
      <w:proofErr w:type="spellStart"/>
      <w:r w:rsidRPr="008464E2">
        <w:t>Gorbatov</w:t>
      </w:r>
      <w:proofErr w:type="spellEnd"/>
      <w:r w:rsidRPr="008464E2">
        <w:t xml:space="preserve">, </w:t>
      </w:r>
      <w:proofErr w:type="spellStart"/>
      <w:r w:rsidRPr="008464E2">
        <w:t>Khapova</w:t>
      </w:r>
      <w:proofErr w:type="spellEnd"/>
      <w:r w:rsidRPr="008464E2">
        <w:t xml:space="preserve"> and </w:t>
      </w:r>
      <w:proofErr w:type="spellStart"/>
      <w:r w:rsidRPr="008464E2">
        <w:t>Lysova</w:t>
      </w:r>
      <w:proofErr w:type="spellEnd"/>
      <w:r w:rsidRPr="008464E2">
        <w:t xml:space="preserve">, 2018). My personal brand will </w:t>
      </w:r>
      <w:r>
        <w:t>centre</w:t>
      </w:r>
      <w:r w:rsidRPr="008464E2">
        <w:t xml:space="preserve"> on a unified message: a health and social care graduate dedicated to making AI safe, ethical, and practical in its application.</w:t>
      </w:r>
    </w:p>
    <w:p w14:paraId="468CFC88" w14:textId="0395F567" w:rsidR="008464E2" w:rsidRDefault="008464E2" w:rsidP="008464E2">
      <w:r>
        <w:t xml:space="preserve">LinkedIn will serve as my main platform, featuring a profile that aligns perfectly with my CV and a headline that communicates this branding. I plan to share brief posts summarising my three university projects, Limbic Access, AI training set fragmentation, and ethical AI integration in the NHS App, as case studies that showcase both my industry expertise and technical knowledge, along with concise articles about trends in digital health. This approach will be supported by a straightforward personal website that will showcase a collection of my AI use cases, project summaries, and certificates as I earn them, providing potential employers with a more comprehensive perspective than a CV alone can offer. </w:t>
      </w:r>
    </w:p>
    <w:p w14:paraId="0D62CA2B" w14:textId="64916315" w:rsidR="006B1084" w:rsidRDefault="008464E2" w:rsidP="008464E2">
      <w:r>
        <w:t xml:space="preserve">Maintaining consistency across these channels is more important than sheer volume: each post, article, and portfolio entry will reinforce the same personal brand, ensuring that by the time I seek positions like the </w:t>
      </w:r>
      <w:proofErr w:type="spellStart"/>
      <w:r>
        <w:t>iBC</w:t>
      </w:r>
      <w:proofErr w:type="spellEnd"/>
      <w:r>
        <w:t xml:space="preserve"> analyst role, an employer searching my name will find cohesive evidence of precisely the skills and qualities outlined in the job listing.</w:t>
      </w:r>
      <w:r w:rsidR="006B1084">
        <w:br w:type="page"/>
      </w:r>
    </w:p>
    <w:p w14:paraId="5CCFCB94" w14:textId="44EB16D8" w:rsidR="00013A19" w:rsidRDefault="00013A19" w:rsidP="00013A19">
      <w:pPr>
        <w:pStyle w:val="Heading2"/>
      </w:pPr>
      <w:bookmarkStart w:id="8" w:name="_Toc235276758"/>
      <w:r>
        <w:lastRenderedPageBreak/>
        <w:t>7- Promoting My Professional Identity</w:t>
      </w:r>
      <w:bookmarkEnd w:id="8"/>
    </w:p>
    <w:p w14:paraId="401ADF84" w14:textId="77777777" w:rsidR="007E1C36" w:rsidRPr="007E1C36" w:rsidRDefault="00474E6B" w:rsidP="007E1C36">
      <w:pPr>
        <w:rPr>
          <w:rFonts w:eastAsiaTheme="majorEastAsia" w:cstheme="majorBidi"/>
          <w:color w:val="000000" w:themeColor="text1"/>
          <w:szCs w:val="22"/>
        </w:rPr>
      </w:pPr>
      <w:r w:rsidRPr="007E1C36">
        <w:t>Effectively communicating my abilities, experience, and academic projects to prospective employers requires a clear, professional approach. My main tools are a tailored CV and cover letter (see Appendix A and Appendix B).</w:t>
      </w:r>
      <w:r w:rsidRPr="007E1C36">
        <w:rPr>
          <w:rFonts w:eastAsiaTheme="majorEastAsia" w:cstheme="majorBidi"/>
          <w:color w:val="000000" w:themeColor="text1"/>
          <w:szCs w:val="22"/>
        </w:rPr>
        <w:t xml:space="preserve"> For the </w:t>
      </w:r>
      <w:proofErr w:type="spellStart"/>
      <w:r w:rsidRPr="007E1C36">
        <w:rPr>
          <w:rFonts w:eastAsiaTheme="majorEastAsia" w:cstheme="majorBidi"/>
          <w:color w:val="000000" w:themeColor="text1"/>
          <w:szCs w:val="22"/>
        </w:rPr>
        <w:t>iBC</w:t>
      </w:r>
      <w:proofErr w:type="spellEnd"/>
      <w:r w:rsidRPr="007E1C36">
        <w:rPr>
          <w:rFonts w:eastAsiaTheme="majorEastAsia" w:cstheme="majorBidi"/>
          <w:color w:val="000000" w:themeColor="text1"/>
          <w:szCs w:val="22"/>
        </w:rPr>
        <w:t xml:space="preserve"> analyst position, my CV will highlight my health and social care degree with a focus on AI, hands-on </w:t>
      </w:r>
      <w:r w:rsidRPr="00E67938">
        <w:rPr>
          <w:rFonts w:eastAsiaTheme="majorEastAsia" w:cstheme="majorBidi"/>
          <w:b/>
          <w:bCs/>
          <w:color w:val="000000" w:themeColor="text1"/>
          <w:szCs w:val="22"/>
        </w:rPr>
        <w:t>LLM</w:t>
      </w:r>
      <w:r w:rsidRPr="007E1C36">
        <w:rPr>
          <w:rFonts w:eastAsiaTheme="majorEastAsia" w:cstheme="majorBidi"/>
          <w:color w:val="000000" w:themeColor="text1"/>
          <w:szCs w:val="22"/>
        </w:rPr>
        <w:t xml:space="preserve"> experience, a previous programming job, volunteer work in the c</w:t>
      </w:r>
      <w:r w:rsidR="0061791C" w:rsidRPr="007E1C36">
        <w:rPr>
          <w:rFonts w:eastAsiaTheme="majorEastAsia" w:cstheme="majorBidi"/>
          <w:color w:val="000000" w:themeColor="text1"/>
          <w:szCs w:val="22"/>
        </w:rPr>
        <w:t>are</w:t>
      </w:r>
      <w:r w:rsidRPr="007E1C36">
        <w:rPr>
          <w:rFonts w:eastAsiaTheme="majorEastAsia" w:cstheme="majorBidi"/>
          <w:color w:val="000000" w:themeColor="text1"/>
          <w:szCs w:val="22"/>
        </w:rPr>
        <w:t xml:space="preserve"> sector, and qualifications in SQL, Python/R, and ML as I earn them. </w:t>
      </w:r>
      <w:r w:rsidRPr="007E1C36">
        <w:t xml:space="preserve">The cover letter (Appendix B) will directly correspond with the person specification, offering concrete examples for each essential criterion, as employers typically assess fit based on the specification rather than a generic profile (refer to Figure 2; </w:t>
      </w:r>
      <w:proofErr w:type="spellStart"/>
      <w:r w:rsidRPr="007E1C36">
        <w:t>iBC</w:t>
      </w:r>
      <w:proofErr w:type="spellEnd"/>
      <w:r w:rsidRPr="007E1C36">
        <w:t xml:space="preserve"> Healthcare, 2026). </w:t>
      </w:r>
      <w:r w:rsidR="007E1C36" w:rsidRPr="007E1C36">
        <w:rPr>
          <w:rFonts w:eastAsiaTheme="majorEastAsia" w:cstheme="majorBidi"/>
          <w:color w:val="000000" w:themeColor="text1"/>
          <w:szCs w:val="22"/>
        </w:rPr>
        <w:t>LinkedIn will support and mirror this positioning, sharing overviews of my academic projects and brief articles on digital health advancements. Finally, I will develop a two-minute verbal 'elevator pitch' that conveys my unique selling proposition for careers fairs and interviews.</w:t>
      </w:r>
    </w:p>
    <w:p w14:paraId="0ABCB970" w14:textId="61FD91D5" w:rsidR="00474E6B" w:rsidRDefault="00474E6B" w:rsidP="00474E6B"/>
    <w:p w14:paraId="695BD1C7" w14:textId="77777777" w:rsidR="008464E2" w:rsidRPr="008464E2" w:rsidRDefault="008464E2" w:rsidP="00474E6B">
      <w:pPr>
        <w:rPr>
          <w:szCs w:val="22"/>
        </w:rPr>
      </w:pPr>
    </w:p>
    <w:p w14:paraId="7CDE7D89" w14:textId="0522C1F3" w:rsidR="00474E6B" w:rsidRPr="00474E6B" w:rsidRDefault="00474E6B">
      <w:pPr>
        <w:rPr>
          <w:rFonts w:eastAsiaTheme="majorEastAsia" w:cstheme="majorBidi"/>
          <w:b/>
          <w:color w:val="000000" w:themeColor="text1"/>
          <w:szCs w:val="22"/>
        </w:rPr>
      </w:pPr>
    </w:p>
    <w:p w14:paraId="57E5D643" w14:textId="77777777" w:rsidR="003C58D5" w:rsidRDefault="003C58D5">
      <w:pPr>
        <w:rPr>
          <w:rFonts w:eastAsiaTheme="majorEastAsia" w:cstheme="majorBidi"/>
          <w:b/>
          <w:color w:val="000000" w:themeColor="text1"/>
          <w:sz w:val="36"/>
          <w:szCs w:val="32"/>
        </w:rPr>
      </w:pPr>
    </w:p>
    <w:p w14:paraId="7DC30E7E" w14:textId="77777777" w:rsidR="00474E6B" w:rsidRDefault="00474E6B">
      <w:pPr>
        <w:rPr>
          <w:rFonts w:eastAsiaTheme="majorEastAsia" w:cstheme="majorBidi"/>
          <w:b/>
          <w:color w:val="000000" w:themeColor="text1"/>
          <w:sz w:val="36"/>
          <w:szCs w:val="32"/>
        </w:rPr>
      </w:pPr>
      <w:r>
        <w:br w:type="page"/>
      </w:r>
    </w:p>
    <w:p w14:paraId="2EBA316F" w14:textId="1A2E5016" w:rsidR="009603E3" w:rsidRDefault="00455F5B" w:rsidP="00F574F6">
      <w:pPr>
        <w:pStyle w:val="Heading2"/>
      </w:pPr>
      <w:bookmarkStart w:id="9" w:name="_Toc235276759"/>
      <w:r>
        <w:lastRenderedPageBreak/>
        <w:t>8</w:t>
      </w:r>
      <w:r w:rsidR="009603E3">
        <w:t xml:space="preserve">- </w:t>
      </w:r>
      <w:r w:rsidR="009603E3" w:rsidRPr="005C19E9">
        <w:t>Building a Network for Successful Employment</w:t>
      </w:r>
      <w:bookmarkEnd w:id="9"/>
    </w:p>
    <w:p w14:paraId="108C2C36" w14:textId="173E5481" w:rsidR="00D12640" w:rsidRDefault="00B02ACF" w:rsidP="009603E3">
      <w:r w:rsidRPr="00B02ACF">
        <w:t xml:space="preserve">Networking is essential for a sustainable career in health and social care. It provides access to mentorship, career-relevant information, and hidden job opportunities, and has been shown to support both visibility and career advancement (Forret and Dougherty, 2004). </w:t>
      </w:r>
      <w:r w:rsidR="00D12640" w:rsidRPr="00D12640">
        <w:t xml:space="preserve">In a qualitative study involving 18 alumni, English </w:t>
      </w:r>
      <w:r w:rsidR="00D12640" w:rsidRPr="00D12640">
        <w:rPr>
          <w:i/>
          <w:iCs/>
        </w:rPr>
        <w:t>et al</w:t>
      </w:r>
      <w:r w:rsidR="00D12640" w:rsidRPr="00D12640">
        <w:t>. (2021) discovered that professional networks were established through four primary mechanisms: work-integrated learning, social media, engagement with university staff, and volunteering. This evidence was gathered directly from the graduates, rather than relying on institutional assumptions</w:t>
      </w:r>
      <w:r w:rsidRPr="00B02ACF">
        <w:t>. In a values-driven sector where trust is essential, I have built my plan around these same mechanisms.</w:t>
      </w:r>
    </w:p>
    <w:p w14:paraId="68A490BA" w14:textId="77777777" w:rsidR="00D12640" w:rsidRPr="00D12640" w:rsidRDefault="00D12640" w:rsidP="00D12640">
      <w:r w:rsidRPr="00D12640">
        <w:rPr>
          <w:b/>
          <w:bCs/>
        </w:rPr>
        <w:t>Staff and Alumni Involvement</w:t>
      </w:r>
    </w:p>
    <w:p w14:paraId="0C51115B" w14:textId="77777777" w:rsidR="00D12640" w:rsidRPr="00D12640" w:rsidRDefault="00D12640" w:rsidP="00D12640">
      <w:r w:rsidRPr="00D12640">
        <w:t>I will connect with university tutors and, through the alumni network, professionals working in digital health or social care technology, aiming for two mentoring conversations each term.</w:t>
      </w:r>
    </w:p>
    <w:p w14:paraId="1D13851C" w14:textId="77777777" w:rsidR="00D12640" w:rsidRPr="00D12640" w:rsidRDefault="00D12640" w:rsidP="00D12640">
      <w:r w:rsidRPr="00D12640">
        <w:rPr>
          <w:b/>
          <w:bCs/>
        </w:rPr>
        <w:t>Social Media Connectedness</w:t>
      </w:r>
    </w:p>
    <w:p w14:paraId="10E64DBB" w14:textId="77777777" w:rsidR="00D12640" w:rsidRPr="00D12640" w:rsidRDefault="00D12640" w:rsidP="00D12640">
      <w:r w:rsidRPr="00D12640">
        <w:t>I will actively engage with organisations such as Skills for Care and the Digital Care Hub on LinkedIn, contributing to discussions rather than only consuming content.</w:t>
      </w:r>
    </w:p>
    <w:p w14:paraId="6E40A824" w14:textId="77777777" w:rsidR="00D12640" w:rsidRPr="00D12640" w:rsidRDefault="00D12640" w:rsidP="00D12640">
      <w:r w:rsidRPr="00D12640">
        <w:rPr>
          <w:b/>
          <w:bCs/>
        </w:rPr>
        <w:t>Work-Integrated Learning, Volunteering and Professional Events</w:t>
      </w:r>
    </w:p>
    <w:p w14:paraId="7286982A" w14:textId="308879CC" w:rsidR="00D12640" w:rsidRDefault="00D12640" w:rsidP="009603E3">
      <w:r w:rsidRPr="00D12640">
        <w:t>I will treat my planned volunteering placement as a networking opportunity in its own right, and will attend digital health conferences, AI workshops, and events run by bodies such as the British Computer Society (BCS), the Faculty of Clinical Informatics, and NHS digital transformation programmes</w:t>
      </w:r>
      <w:r>
        <w:t>,</w:t>
      </w:r>
      <w:r w:rsidRPr="00D12640">
        <w:t xml:space="preserve"> aiming for at least two sector events per year and to make and follow up two new contacts at each one.</w:t>
      </w:r>
    </w:p>
    <w:p w14:paraId="176ADE66" w14:textId="155ED7B9" w:rsidR="00D528C6" w:rsidRDefault="0061791C" w:rsidP="009603E3">
      <w:r w:rsidRPr="0061791C">
        <w:t>Together, these strategies will help me create a visible, endorsed professional identity.</w:t>
      </w:r>
    </w:p>
    <w:p w14:paraId="0D9C7696" w14:textId="77777777" w:rsidR="0058058B" w:rsidRDefault="0058058B">
      <w:pPr>
        <w:rPr>
          <w:rFonts w:eastAsiaTheme="majorEastAsia" w:cstheme="majorBidi"/>
          <w:b/>
          <w:color w:val="000000" w:themeColor="text1"/>
          <w:sz w:val="36"/>
          <w:szCs w:val="32"/>
        </w:rPr>
      </w:pPr>
      <w:r>
        <w:br w:type="page"/>
      </w:r>
    </w:p>
    <w:p w14:paraId="5C0E5EF6" w14:textId="0C6BE764" w:rsidR="009603E3" w:rsidRPr="009603E3" w:rsidRDefault="00455F5B" w:rsidP="0058058B">
      <w:pPr>
        <w:pStyle w:val="Heading2"/>
      </w:pPr>
      <w:bookmarkStart w:id="10" w:name="_Toc235276760"/>
      <w:r>
        <w:lastRenderedPageBreak/>
        <w:t>9</w:t>
      </w:r>
      <w:r w:rsidR="009603E3">
        <w:t xml:space="preserve">- </w:t>
      </w:r>
      <w:r w:rsidR="009603E3" w:rsidRPr="005C19E9">
        <w:t>Conclusion</w:t>
      </w:r>
      <w:bookmarkEnd w:id="10"/>
    </w:p>
    <w:p w14:paraId="679A1168" w14:textId="6872B9F6" w:rsidR="00A97523" w:rsidRDefault="00A97523" w:rsidP="009A7438">
      <w:r w:rsidRPr="00A97523">
        <w:t xml:space="preserve">This report has examined the Graduate AI &amp; Systems Analyst position at </w:t>
      </w:r>
      <w:proofErr w:type="spellStart"/>
      <w:r w:rsidRPr="00A97523">
        <w:t>iBC</w:t>
      </w:r>
      <w:proofErr w:type="spellEnd"/>
      <w:r w:rsidRPr="00A97523">
        <w:t xml:space="preserve"> Healthcare and consistently argued that my hybrid profile positions me as a credible candidate for the future. The position requires effective communication, proficiency in AI and digital tools, </w:t>
      </w:r>
      <w:r>
        <w:t>organisational</w:t>
      </w:r>
      <w:r w:rsidRPr="00A97523">
        <w:t xml:space="preserve"> skills, awareness of ethical governance, and adaptability (</w:t>
      </w:r>
      <w:proofErr w:type="spellStart"/>
      <w:r w:rsidRPr="00A97523">
        <w:t>iBC</w:t>
      </w:r>
      <w:proofErr w:type="spellEnd"/>
      <w:r w:rsidRPr="00A97523">
        <w:t xml:space="preserve"> Healthcare, 2026), all of which mirror the broader digital transformation occurring within the care workforce (Topol, 2019). </w:t>
      </w:r>
      <w:r w:rsidR="002D21AA" w:rsidRPr="002D21AA">
        <w:t>My self-assessment includes honest evaluations with tutor and peer feedback to avoid common overconfidence seen in graduates</w:t>
      </w:r>
      <w:r w:rsidRPr="00A97523">
        <w:t xml:space="preserve"> (Jackson, 2014), </w:t>
      </w:r>
      <w:r w:rsidR="002D21AA">
        <w:t>demonstrating</w:t>
      </w:r>
      <w:r w:rsidRPr="00A97523">
        <w:t xml:space="preserve"> a strong alignment in ethics, communication, resilience, and AI knowledge specific to the sector, while also highlighting areas where I lack current programming skills, </w:t>
      </w:r>
      <w:r w:rsidR="00AC247A">
        <w:t>ML</w:t>
      </w:r>
      <w:r w:rsidRPr="00A97523">
        <w:t xml:space="preserve"> understanding, and recent professional experience. My </w:t>
      </w:r>
      <w:r w:rsidR="002D21AA">
        <w:t>organised</w:t>
      </w:r>
      <w:r w:rsidRPr="00A97523">
        <w:t xml:space="preserve"> action plan (</w:t>
      </w:r>
      <w:proofErr w:type="spellStart"/>
      <w:r w:rsidRPr="00A97523">
        <w:t>Ogbeiwi</w:t>
      </w:r>
      <w:proofErr w:type="spellEnd"/>
      <w:r w:rsidRPr="00A97523">
        <w:t xml:space="preserve">, 2017) addresses these shortcomings through clearly defined phases before and after my graduation in August 2027, leveraging specific resources such as online courses, volunteering opportunities, career services, and mentoring. Lastly, my strategy for personal branding and networking ensures that these skills are evident to employers through a well-curated LinkedIn profile, a </w:t>
      </w:r>
      <w:r w:rsidR="002D21AA">
        <w:t>customised</w:t>
      </w:r>
      <w:r w:rsidRPr="00A97523">
        <w:t xml:space="preserve"> CV, and proactive engagement within the industry (</w:t>
      </w:r>
      <w:proofErr w:type="spellStart"/>
      <w:r w:rsidRPr="00A97523">
        <w:t>Gorbatov</w:t>
      </w:r>
      <w:proofErr w:type="spellEnd"/>
      <w:r w:rsidRPr="00A97523">
        <w:t xml:space="preserve">, </w:t>
      </w:r>
      <w:proofErr w:type="spellStart"/>
      <w:r w:rsidRPr="00A97523">
        <w:t>Khapova</w:t>
      </w:r>
      <w:proofErr w:type="spellEnd"/>
      <w:r w:rsidRPr="00A97523">
        <w:t xml:space="preserve"> and </w:t>
      </w:r>
      <w:proofErr w:type="spellStart"/>
      <w:r w:rsidRPr="00A97523">
        <w:t>Lysova</w:t>
      </w:r>
      <w:proofErr w:type="spellEnd"/>
      <w:r w:rsidRPr="00A97523">
        <w:t xml:space="preserve">, 2018; English </w:t>
      </w:r>
      <w:r w:rsidRPr="002D21AA">
        <w:rPr>
          <w:i/>
          <w:iCs/>
        </w:rPr>
        <w:t>et al</w:t>
      </w:r>
      <w:r w:rsidRPr="00A97523">
        <w:t>., 2021). I remain highly motivated to pursue this position, as it aligns with my values, education, and technical curiosity, and this plan provides a realistic, evidence-based pathway to attain it.</w:t>
      </w:r>
    </w:p>
    <w:p w14:paraId="0629E8AC" w14:textId="5B25F4ED" w:rsidR="00244BAC" w:rsidRDefault="00244BAC" w:rsidP="00244BAC">
      <w:pPr>
        <w:spacing w:after="140"/>
        <w:ind w:left="400" w:hanging="400"/>
      </w:pPr>
    </w:p>
    <w:p w14:paraId="21A3267C" w14:textId="77777777" w:rsidR="00C672DD" w:rsidRPr="00C80196" w:rsidRDefault="00C672DD" w:rsidP="00F949B7">
      <w:pPr>
        <w:rPr>
          <w:rFonts w:cs="Arial"/>
        </w:rPr>
      </w:pPr>
    </w:p>
    <w:p w14:paraId="1B43150C" w14:textId="77777777" w:rsidR="004941F8" w:rsidRPr="00C80196" w:rsidRDefault="004941F8" w:rsidP="00F949B7">
      <w:pPr>
        <w:rPr>
          <w:rFonts w:cs="Arial"/>
        </w:rPr>
      </w:pPr>
    </w:p>
    <w:p w14:paraId="55733245" w14:textId="77777777" w:rsidR="00DF6804" w:rsidRDefault="00DF6804" w:rsidP="00F949B7"/>
    <w:p w14:paraId="23255120" w14:textId="77777777" w:rsidR="00DF6804" w:rsidRDefault="00DF6804" w:rsidP="00F949B7"/>
    <w:p w14:paraId="716C128B" w14:textId="77777777" w:rsidR="00DF6804" w:rsidRDefault="00DF6804" w:rsidP="00F949B7"/>
    <w:p w14:paraId="6CB69637" w14:textId="77777777" w:rsidR="00DF6804" w:rsidRDefault="00DF6804" w:rsidP="00F949B7"/>
    <w:p w14:paraId="663C0761" w14:textId="77777777" w:rsidR="00DF6804" w:rsidRDefault="00DF6804" w:rsidP="00F949B7"/>
    <w:p w14:paraId="0D039CF9" w14:textId="77777777" w:rsidR="00DF6804" w:rsidRDefault="00DF6804" w:rsidP="00F949B7"/>
    <w:p w14:paraId="051CD855" w14:textId="4B9F7A6D" w:rsidR="00D556E5" w:rsidRPr="00C672DD" w:rsidRDefault="00B446A1" w:rsidP="00F949B7">
      <w:r>
        <w:br w:type="page"/>
      </w:r>
    </w:p>
    <w:p w14:paraId="47CFDFD4" w14:textId="0EA85523" w:rsidR="0048256D" w:rsidRDefault="0099342B" w:rsidP="0048256D">
      <w:pPr>
        <w:pStyle w:val="Heading2"/>
      </w:pPr>
      <w:bookmarkStart w:id="11" w:name="_Toc235276761"/>
      <w:r>
        <w:lastRenderedPageBreak/>
        <w:t>10</w:t>
      </w:r>
      <w:r w:rsidR="00240489">
        <w:t>-</w:t>
      </w:r>
      <w:r w:rsidR="001F23DE">
        <w:t xml:space="preserve"> </w:t>
      </w:r>
      <w:r w:rsidR="007F31C4" w:rsidRPr="008C228A">
        <w:t>References</w:t>
      </w:r>
      <w:bookmarkEnd w:id="0"/>
      <w:bookmarkEnd w:id="11"/>
    </w:p>
    <w:p w14:paraId="2C934FE4" w14:textId="77777777" w:rsidR="002E248D" w:rsidRDefault="002E248D" w:rsidP="00B446A1">
      <w:proofErr w:type="spellStart"/>
      <w:r w:rsidRPr="00E737DB">
        <w:t>Bridgstock</w:t>
      </w:r>
      <w:proofErr w:type="spellEnd"/>
      <w:r w:rsidRPr="00E737DB">
        <w:t>, R. (2009) 'The graduate attributes we’ve overlooked: Enhancing graduate employability through career management skills', </w:t>
      </w:r>
      <w:r w:rsidRPr="00E737DB">
        <w:rPr>
          <w:i/>
          <w:iCs/>
        </w:rPr>
        <w:t xml:space="preserve">Higher </w:t>
      </w:r>
      <w:r>
        <w:rPr>
          <w:i/>
          <w:iCs/>
        </w:rPr>
        <w:t>E</w:t>
      </w:r>
      <w:r w:rsidRPr="00E737DB">
        <w:rPr>
          <w:i/>
          <w:iCs/>
        </w:rPr>
        <w:t xml:space="preserve">ducation </w:t>
      </w:r>
      <w:r>
        <w:rPr>
          <w:i/>
          <w:iCs/>
        </w:rPr>
        <w:t>R</w:t>
      </w:r>
      <w:r w:rsidRPr="00E737DB">
        <w:rPr>
          <w:i/>
          <w:iCs/>
        </w:rPr>
        <w:t xml:space="preserve">esearch &amp; </w:t>
      </w:r>
      <w:r>
        <w:rPr>
          <w:i/>
          <w:iCs/>
        </w:rPr>
        <w:t>D</w:t>
      </w:r>
      <w:r w:rsidRPr="00E737DB">
        <w:rPr>
          <w:i/>
          <w:iCs/>
        </w:rPr>
        <w:t>evelopment</w:t>
      </w:r>
      <w:r w:rsidRPr="00E737DB">
        <w:t>, 28(1), pp.31-44. Available at: </w:t>
      </w:r>
      <w:hyperlink r:id="rId17" w:history="1">
        <w:r w:rsidRPr="00797130">
          <w:rPr>
            <w:rStyle w:val="Hyperlink"/>
          </w:rPr>
          <w:t>https://doi.org/10.1080/07294360802444347</w:t>
        </w:r>
      </w:hyperlink>
      <w:r>
        <w:t xml:space="preserve">. </w:t>
      </w:r>
    </w:p>
    <w:p w14:paraId="2A6CBAD1" w14:textId="445F5A27" w:rsidR="002E248D" w:rsidRDefault="002E248D" w:rsidP="00B446A1">
      <w:r w:rsidRPr="00490216">
        <w:t>Dacre Pool, L. and Sewell, P. (2007) 'The key to employability: developing a practical model of graduate employability', </w:t>
      </w:r>
      <w:r w:rsidRPr="00490216">
        <w:rPr>
          <w:i/>
          <w:iCs/>
        </w:rPr>
        <w:t>Education</w:t>
      </w:r>
      <w:r w:rsidR="00E9607E">
        <w:rPr>
          <w:i/>
          <w:iCs/>
        </w:rPr>
        <w:t xml:space="preserve"> </w:t>
      </w:r>
      <w:r w:rsidRPr="00490216">
        <w:rPr>
          <w:i/>
          <w:iCs/>
        </w:rPr>
        <w:t xml:space="preserve">+ </w:t>
      </w:r>
      <w:r>
        <w:rPr>
          <w:i/>
          <w:iCs/>
        </w:rPr>
        <w:t>T</w:t>
      </w:r>
      <w:r w:rsidRPr="00490216">
        <w:rPr>
          <w:i/>
          <w:iCs/>
        </w:rPr>
        <w:t>raining</w:t>
      </w:r>
      <w:r w:rsidRPr="00490216">
        <w:t>, 49(4), pp.277-289. Available at:</w:t>
      </w:r>
      <w:r>
        <w:t xml:space="preserve"> </w:t>
      </w:r>
      <w:hyperlink r:id="rId18" w:history="1">
        <w:r w:rsidRPr="00797130">
          <w:rPr>
            <w:rStyle w:val="Hyperlink"/>
          </w:rPr>
          <w:t>https://doi.org/10.1108/00400910710754435</w:t>
        </w:r>
      </w:hyperlink>
      <w:r>
        <w:t xml:space="preserve">.  </w:t>
      </w:r>
    </w:p>
    <w:p w14:paraId="2847A75D" w14:textId="1912746B" w:rsidR="002E248D" w:rsidRDefault="002E248D" w:rsidP="00B446A1">
      <w:r w:rsidRPr="00CB7C2F">
        <w:t>English, P., de Villiers Scheepers, M.J., Fleischman, D., Burgess, J. and Crimmins, G. (2021) 'Developing professional networks: the missing link to graduate employability', </w:t>
      </w:r>
      <w:r w:rsidRPr="00CB7C2F">
        <w:rPr>
          <w:i/>
          <w:iCs/>
        </w:rPr>
        <w:t>Education</w:t>
      </w:r>
      <w:r w:rsidR="00E9607E">
        <w:rPr>
          <w:i/>
          <w:iCs/>
        </w:rPr>
        <w:t xml:space="preserve"> </w:t>
      </w:r>
      <w:r w:rsidRPr="00CB7C2F">
        <w:rPr>
          <w:i/>
          <w:iCs/>
        </w:rPr>
        <w:t>+ Training</w:t>
      </w:r>
      <w:r w:rsidRPr="00CB7C2F">
        <w:t>, 63(4), pp.647-661. Available at: </w:t>
      </w:r>
      <w:hyperlink r:id="rId19" w:history="1">
        <w:r w:rsidRPr="00797130">
          <w:rPr>
            <w:rStyle w:val="Hyperlink"/>
          </w:rPr>
          <w:t>https://doi.org/10.1108/ET-10-2020-0309</w:t>
        </w:r>
      </w:hyperlink>
      <w:r>
        <w:t>.</w:t>
      </w:r>
    </w:p>
    <w:p w14:paraId="5FEC608B" w14:textId="77777777" w:rsidR="002E248D" w:rsidRDefault="002E248D" w:rsidP="00B446A1">
      <w:r w:rsidRPr="00EB0602">
        <w:t>Forret, M.L. and Dougherty, T.W. (2004) 'Networking behaviours and career outcomes: Differences for men and women?', </w:t>
      </w:r>
      <w:r w:rsidRPr="00EB0602">
        <w:rPr>
          <w:i/>
          <w:iCs/>
        </w:rPr>
        <w:t xml:space="preserve">Journal of Organizational </w:t>
      </w:r>
      <w:proofErr w:type="spellStart"/>
      <w:r w:rsidRPr="00EB0602">
        <w:rPr>
          <w:i/>
          <w:iCs/>
        </w:rPr>
        <w:t>Behavior</w:t>
      </w:r>
      <w:proofErr w:type="spellEnd"/>
      <w:r w:rsidRPr="00EB0602">
        <w:t>, 25(3), pp. 419–437. Available at: </w:t>
      </w:r>
      <w:hyperlink r:id="rId20" w:history="1">
        <w:r w:rsidRPr="00797130">
          <w:rPr>
            <w:rStyle w:val="Hyperlink"/>
          </w:rPr>
          <w:t>https://doi.org/10.1002/job.253</w:t>
        </w:r>
      </w:hyperlink>
      <w:r>
        <w:t>.</w:t>
      </w:r>
    </w:p>
    <w:p w14:paraId="0A409276" w14:textId="77777777" w:rsidR="002E248D" w:rsidRDefault="002E248D" w:rsidP="00B446A1">
      <w:r w:rsidRPr="004B6DD7">
        <w:t>Fugate, M., Kinicki, A.J. and Ashforth, B.E. (2004) 'Employability: A psycho-social construct, its dimensions, and applications', </w:t>
      </w:r>
      <w:r w:rsidRPr="004B6DD7">
        <w:rPr>
          <w:i/>
          <w:iCs/>
        </w:rPr>
        <w:t xml:space="preserve">Journal of Vocational </w:t>
      </w:r>
      <w:proofErr w:type="spellStart"/>
      <w:r w:rsidRPr="004B6DD7">
        <w:rPr>
          <w:i/>
          <w:iCs/>
        </w:rPr>
        <w:t>Behavior</w:t>
      </w:r>
      <w:proofErr w:type="spellEnd"/>
      <w:r w:rsidRPr="004B6DD7">
        <w:t>, 65(1), pp.14-38. Available at: </w:t>
      </w:r>
      <w:hyperlink r:id="rId21" w:history="1">
        <w:r w:rsidRPr="00797130">
          <w:rPr>
            <w:rStyle w:val="Hyperlink"/>
          </w:rPr>
          <w:t>https://doi.org/10.1016/j.jvb.2003.10.005</w:t>
        </w:r>
      </w:hyperlink>
      <w:r>
        <w:t xml:space="preserve">. </w:t>
      </w:r>
    </w:p>
    <w:p w14:paraId="6A3F63CD" w14:textId="77777777" w:rsidR="002E248D" w:rsidRDefault="002E248D" w:rsidP="00D851F5">
      <w:pPr>
        <w:spacing w:after="140"/>
        <w:ind w:left="400" w:hanging="400"/>
      </w:pPr>
      <w:r>
        <w:t xml:space="preserve">Gibbs, G. (1988) </w:t>
      </w:r>
      <w:r w:rsidRPr="009511C8">
        <w:rPr>
          <w:i/>
          <w:iCs/>
        </w:rPr>
        <w:t>Learning by doing: a guide to teaching and learning methods</w:t>
      </w:r>
      <w:r>
        <w:t>. Oxford: Further Education Unit, Oxford Polytechnic.</w:t>
      </w:r>
    </w:p>
    <w:p w14:paraId="1CE48C63" w14:textId="77777777" w:rsidR="002E248D" w:rsidRDefault="002E248D" w:rsidP="00B446A1">
      <w:r>
        <w:t>G</w:t>
      </w:r>
      <w:r w:rsidRPr="004E17C9">
        <w:t xml:space="preserve">orbatov, S., </w:t>
      </w:r>
      <w:proofErr w:type="spellStart"/>
      <w:r w:rsidRPr="004E17C9">
        <w:t>Khapova</w:t>
      </w:r>
      <w:proofErr w:type="spellEnd"/>
      <w:r w:rsidRPr="004E17C9">
        <w:t xml:space="preserve">, S.N. and </w:t>
      </w:r>
      <w:proofErr w:type="spellStart"/>
      <w:r w:rsidRPr="004E17C9">
        <w:t>Lysova</w:t>
      </w:r>
      <w:proofErr w:type="spellEnd"/>
      <w:r w:rsidRPr="004E17C9">
        <w:t>, E.I. (2018) 'Personal branding: Interdisciplinary systematic review and research agenda', </w:t>
      </w:r>
      <w:r w:rsidRPr="004E17C9">
        <w:rPr>
          <w:i/>
          <w:iCs/>
        </w:rPr>
        <w:t>Frontiers in Psychology</w:t>
      </w:r>
      <w:r w:rsidRPr="004E17C9">
        <w:t>, 9, p.2238. Available at: </w:t>
      </w:r>
      <w:hyperlink r:id="rId22" w:history="1">
        <w:r w:rsidRPr="00797130">
          <w:rPr>
            <w:rStyle w:val="Hyperlink"/>
          </w:rPr>
          <w:t>https://doi.org/10.3389/fpsyg.2018.02238</w:t>
        </w:r>
      </w:hyperlink>
      <w:r>
        <w:t xml:space="preserve">. </w:t>
      </w:r>
    </w:p>
    <w:p w14:paraId="06EA6E70" w14:textId="77777777" w:rsidR="002E248D" w:rsidRDefault="002E248D" w:rsidP="00B446A1">
      <w:proofErr w:type="spellStart"/>
      <w:r w:rsidRPr="00B446A1">
        <w:t>iBC</w:t>
      </w:r>
      <w:proofErr w:type="spellEnd"/>
      <w:r w:rsidRPr="00B446A1">
        <w:t xml:space="preserve"> Healthcare (2026) </w:t>
      </w:r>
      <w:r w:rsidRPr="00B446A1">
        <w:rPr>
          <w:i/>
          <w:iCs/>
        </w:rPr>
        <w:t>Graduate AI &amp; Systems Analyst 2026</w:t>
      </w:r>
      <w:r w:rsidRPr="00B446A1">
        <w:t>. Available at: </w:t>
      </w:r>
      <w:hyperlink r:id="rId23" w:history="1">
        <w:r w:rsidRPr="00334CD1">
          <w:rPr>
            <w:rStyle w:val="Hyperlink"/>
          </w:rPr>
          <w:t>https://www.brightnetwork.co.uk/graduate-jobs/ibc-healthcare/graduate-ai-systems-analyst-leicester-2026-ah48</w:t>
        </w:r>
      </w:hyperlink>
      <w:r>
        <w:t xml:space="preserve"> </w:t>
      </w:r>
      <w:r w:rsidRPr="00B446A1">
        <w:t>(Accessed: 05 July 2026).</w:t>
      </w:r>
    </w:p>
    <w:p w14:paraId="66134279" w14:textId="08C68EC2" w:rsidR="002E248D" w:rsidRDefault="002E248D" w:rsidP="00B446A1">
      <w:r>
        <w:t xml:space="preserve">Jackson, D. (2014) 'Testing a model of undergraduate competence in employability skills and its implications for stakeholders', </w:t>
      </w:r>
      <w:r w:rsidRPr="0078225F">
        <w:rPr>
          <w:i/>
          <w:iCs/>
        </w:rPr>
        <w:t>Journal of Education and Work</w:t>
      </w:r>
      <w:r>
        <w:t xml:space="preserve">, 27(2), pp. 220–242. Available at: </w:t>
      </w:r>
      <w:hyperlink r:id="rId24" w:history="1">
        <w:r w:rsidRPr="00797130">
          <w:rPr>
            <w:rStyle w:val="Hyperlink"/>
          </w:rPr>
          <w:t>https://doi.org/10.1080/13639080.2012.718750</w:t>
        </w:r>
      </w:hyperlink>
      <w:r>
        <w:t xml:space="preserve">. </w:t>
      </w:r>
    </w:p>
    <w:p w14:paraId="0BEA1725" w14:textId="035BAADB" w:rsidR="002E248D" w:rsidRDefault="00657F30" w:rsidP="005D0C32">
      <w:r w:rsidRPr="00657F30">
        <w:t>NHS England</w:t>
      </w:r>
      <w:r w:rsidR="002E248D" w:rsidRPr="005D0C32">
        <w:t xml:space="preserve"> (2023) </w:t>
      </w:r>
      <w:r w:rsidR="002E248D" w:rsidRPr="005D0C32">
        <w:rPr>
          <w:i/>
          <w:iCs/>
        </w:rPr>
        <w:t>4.2 Specialist artificial intelligence (AI) skills within the NHS</w:t>
      </w:r>
      <w:r w:rsidR="002E248D" w:rsidRPr="005D0C32">
        <w:t xml:space="preserve">. Available at: </w:t>
      </w:r>
      <w:hyperlink r:id="rId25" w:history="1">
        <w:r w:rsidR="002E248D" w:rsidRPr="005D0C32">
          <w:rPr>
            <w:rStyle w:val="Hyperlink"/>
          </w:rPr>
          <w:t>https://digital-transformation.hee.nhs.uk/support-for-organisations/research-and-publications/dart-ed/horizon-scanning/developing-healthcare-workers-confidence-in-</w:t>
        </w:r>
        <w:r w:rsidR="002E248D" w:rsidRPr="005D0C32">
          <w:rPr>
            <w:rStyle w:val="Hyperlink"/>
          </w:rPr>
          <w:lastRenderedPageBreak/>
          <w:t>ai/chapter-4-workforce-transformation/specialist-ai-skills-within-the-nhs</w:t>
        </w:r>
      </w:hyperlink>
      <w:r w:rsidR="002E248D">
        <w:t xml:space="preserve"> </w:t>
      </w:r>
      <w:r w:rsidR="002E248D" w:rsidRPr="009D52B4">
        <w:t xml:space="preserve">(Accessed: </w:t>
      </w:r>
      <w:r w:rsidR="002E248D">
        <w:t>07</w:t>
      </w:r>
      <w:r w:rsidR="002E248D" w:rsidRPr="009D52B4">
        <w:t xml:space="preserve"> July 2026).</w:t>
      </w:r>
      <w:r w:rsidR="002E248D">
        <w:t xml:space="preserve"> </w:t>
      </w:r>
    </w:p>
    <w:p w14:paraId="2E868B3C" w14:textId="77777777" w:rsidR="002E248D" w:rsidRDefault="002E248D" w:rsidP="00B446A1">
      <w:r w:rsidRPr="00513ECC">
        <w:t>Ogbeiwi, O. (2017) 'Why written objectives need to be really SMART', </w:t>
      </w:r>
      <w:r w:rsidRPr="00513ECC">
        <w:rPr>
          <w:i/>
          <w:iCs/>
        </w:rPr>
        <w:t>British Journal of Healthcare Management</w:t>
      </w:r>
      <w:r w:rsidRPr="00513ECC">
        <w:t>, 23(7), pp.324-336. Available at: </w:t>
      </w:r>
      <w:hyperlink r:id="rId26" w:history="1">
        <w:r w:rsidRPr="00797130">
          <w:rPr>
            <w:rStyle w:val="Hyperlink"/>
          </w:rPr>
          <w:t>https://doi.org/10.12968/bjhc.2017.23.7.324</w:t>
        </w:r>
      </w:hyperlink>
      <w:r>
        <w:t xml:space="preserve">. </w:t>
      </w:r>
    </w:p>
    <w:p w14:paraId="7A983763" w14:textId="77777777" w:rsidR="002E248D" w:rsidRDefault="002E248D" w:rsidP="00B446A1">
      <w:r w:rsidRPr="009D52B4">
        <w:t xml:space="preserve">Topol, E. (2019) </w:t>
      </w:r>
      <w:r w:rsidRPr="009D52B4">
        <w:rPr>
          <w:i/>
          <w:iCs/>
        </w:rPr>
        <w:t>The Topol Review: preparing the healthcare workforce to deliver the digital future</w:t>
      </w:r>
      <w:r w:rsidRPr="009D52B4">
        <w:t>. Health Education England. Available at:</w:t>
      </w:r>
      <w:r>
        <w:t xml:space="preserve"> </w:t>
      </w:r>
      <w:hyperlink r:id="rId27" w:history="1">
        <w:r w:rsidRPr="001079CE">
          <w:rPr>
            <w:rStyle w:val="Hyperlink"/>
          </w:rPr>
          <w:t>https://topol.hee.nhs.uk/</w:t>
        </w:r>
      </w:hyperlink>
      <w:r>
        <w:t xml:space="preserve"> </w:t>
      </w:r>
      <w:r w:rsidRPr="009D52B4">
        <w:t xml:space="preserve">(Accessed: </w:t>
      </w:r>
      <w:r>
        <w:t>05</w:t>
      </w:r>
      <w:r w:rsidRPr="009D52B4">
        <w:t xml:space="preserve"> July 2026).</w:t>
      </w:r>
    </w:p>
    <w:p w14:paraId="4FCCF957" w14:textId="1BC91EB4" w:rsidR="00F264A1" w:rsidRDefault="00F264A1" w:rsidP="00F264A1">
      <w:pPr>
        <w:spacing w:after="140"/>
        <w:ind w:left="400" w:hanging="400"/>
      </w:pPr>
      <w:r>
        <w:t>Yorke, M. (2006) Employability in higher education: what it is – what it is not. York: The Higher Education Academy.</w:t>
      </w:r>
    </w:p>
    <w:p w14:paraId="4CB4D144" w14:textId="77777777" w:rsidR="00F264A1" w:rsidRDefault="00F264A1" w:rsidP="00B446A1"/>
    <w:p w14:paraId="070AEB21" w14:textId="48EB09C9" w:rsidR="001175A3" w:rsidRDefault="001175A3">
      <w:r>
        <w:br w:type="page"/>
      </w:r>
    </w:p>
    <w:p w14:paraId="7BE331B8" w14:textId="08346759" w:rsidR="001175A3" w:rsidRPr="00E67938" w:rsidRDefault="0099342B" w:rsidP="001175A3">
      <w:pPr>
        <w:pStyle w:val="Heading2"/>
      </w:pPr>
      <w:bookmarkStart w:id="12" w:name="_Toc235276762"/>
      <w:r w:rsidRPr="00E67938">
        <w:lastRenderedPageBreak/>
        <w:t>11</w:t>
      </w:r>
      <w:r w:rsidR="001175A3" w:rsidRPr="00E67938">
        <w:t>- Appendix</w:t>
      </w:r>
      <w:bookmarkEnd w:id="12"/>
    </w:p>
    <w:p w14:paraId="475A37C1" w14:textId="53BFD1A9" w:rsidR="001175A3" w:rsidRDefault="005A6914" w:rsidP="001175A3">
      <w:pPr>
        <w:pStyle w:val="Heading3"/>
      </w:pPr>
      <w:bookmarkStart w:id="13" w:name="_Toc235276763"/>
      <w:r w:rsidRPr="005A6914">
        <w:rPr>
          <w:noProof/>
        </w:rPr>
        <w:drawing>
          <wp:anchor distT="0" distB="0" distL="114300" distR="114300" simplePos="0" relativeHeight="251688960" behindDoc="0" locked="0" layoutInCell="1" allowOverlap="1" wp14:anchorId="5A1C9DC2" wp14:editId="6ED92C09">
            <wp:simplePos x="0" y="0"/>
            <wp:positionH relativeFrom="margin">
              <wp:posOffset>-140335</wp:posOffset>
            </wp:positionH>
            <wp:positionV relativeFrom="paragraph">
              <wp:posOffset>499745</wp:posOffset>
            </wp:positionV>
            <wp:extent cx="6022340" cy="4065905"/>
            <wp:effectExtent l="0" t="0" r="0" b="0"/>
            <wp:wrapSquare wrapText="bothSides"/>
            <wp:docPr id="1896818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818968" name=""/>
                    <pic:cNvPicPr/>
                  </pic:nvPicPr>
                  <pic:blipFill>
                    <a:blip r:embed="rId28"/>
                    <a:stretch>
                      <a:fillRect/>
                    </a:stretch>
                  </pic:blipFill>
                  <pic:spPr>
                    <a:xfrm>
                      <a:off x="0" y="0"/>
                      <a:ext cx="6022340" cy="4065905"/>
                    </a:xfrm>
                    <a:prstGeom prst="rect">
                      <a:avLst/>
                    </a:prstGeom>
                  </pic:spPr>
                </pic:pic>
              </a:graphicData>
            </a:graphic>
            <wp14:sizeRelH relativeFrom="margin">
              <wp14:pctWidth>0</wp14:pctWidth>
            </wp14:sizeRelH>
            <wp14:sizeRelV relativeFrom="margin">
              <wp14:pctHeight>0</wp14:pctHeight>
            </wp14:sizeRelV>
          </wp:anchor>
        </w:drawing>
      </w:r>
      <w:r w:rsidR="001175A3" w:rsidRPr="00E67938">
        <w:t>Appendix A: Curriculum Vitae</w:t>
      </w:r>
      <w:bookmarkEnd w:id="13"/>
    </w:p>
    <w:p w14:paraId="3B36107D" w14:textId="27110A2B" w:rsidR="004238B3" w:rsidRPr="004238B3" w:rsidRDefault="004238B3" w:rsidP="004238B3"/>
    <w:p w14:paraId="1479F15E" w14:textId="77777777" w:rsidR="002F3142" w:rsidRDefault="002F3142">
      <w:pPr>
        <w:rPr>
          <w:rFonts w:eastAsiaTheme="majorEastAsia" w:cstheme="majorBidi"/>
          <w:b/>
          <w:sz w:val="28"/>
          <w:szCs w:val="28"/>
        </w:rPr>
      </w:pPr>
      <w:r>
        <w:br w:type="page"/>
      </w:r>
    </w:p>
    <w:p w14:paraId="08BD065E" w14:textId="7BE17CB4" w:rsidR="001175A3" w:rsidRPr="00E67938" w:rsidRDefault="001175A3" w:rsidP="001175A3">
      <w:pPr>
        <w:pStyle w:val="Heading3"/>
      </w:pPr>
      <w:bookmarkStart w:id="14" w:name="_Toc235276764"/>
      <w:r w:rsidRPr="00E67938">
        <w:lastRenderedPageBreak/>
        <w:t>Appendix B: Cover Letter</w:t>
      </w:r>
      <w:bookmarkEnd w:id="14"/>
    </w:p>
    <w:p w14:paraId="5B28B04F" w14:textId="45EE4B44" w:rsidR="001175A3" w:rsidRPr="00E67938" w:rsidRDefault="005A6914" w:rsidP="001175A3">
      <w:r w:rsidRPr="005A6914">
        <w:rPr>
          <w:noProof/>
        </w:rPr>
        <w:drawing>
          <wp:anchor distT="0" distB="0" distL="114300" distR="114300" simplePos="0" relativeHeight="251691008" behindDoc="0" locked="0" layoutInCell="1" allowOverlap="1" wp14:anchorId="61CA414C" wp14:editId="0944FC43">
            <wp:simplePos x="0" y="0"/>
            <wp:positionH relativeFrom="margin">
              <wp:align>left</wp:align>
            </wp:positionH>
            <wp:positionV relativeFrom="paragraph">
              <wp:posOffset>135890</wp:posOffset>
            </wp:positionV>
            <wp:extent cx="4467860" cy="6577330"/>
            <wp:effectExtent l="0" t="0" r="8890" b="0"/>
            <wp:wrapSquare wrapText="bothSides"/>
            <wp:docPr id="1830564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564034" name=""/>
                    <pic:cNvPicPr/>
                  </pic:nvPicPr>
                  <pic:blipFill>
                    <a:blip r:embed="rId29"/>
                    <a:stretch>
                      <a:fillRect/>
                    </a:stretch>
                  </pic:blipFill>
                  <pic:spPr>
                    <a:xfrm>
                      <a:off x="0" y="0"/>
                      <a:ext cx="4471139" cy="6582411"/>
                    </a:xfrm>
                    <a:prstGeom prst="rect">
                      <a:avLst/>
                    </a:prstGeom>
                  </pic:spPr>
                </pic:pic>
              </a:graphicData>
            </a:graphic>
            <wp14:sizeRelH relativeFrom="margin">
              <wp14:pctWidth>0</wp14:pctWidth>
            </wp14:sizeRelH>
            <wp14:sizeRelV relativeFrom="margin">
              <wp14:pctHeight>0</wp14:pctHeight>
            </wp14:sizeRelV>
          </wp:anchor>
        </w:drawing>
      </w:r>
    </w:p>
    <w:sectPr w:rsidR="001175A3" w:rsidRPr="00E67938" w:rsidSect="005563FB">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FAA0A" w14:textId="77777777" w:rsidR="003B7495" w:rsidRDefault="003B7495" w:rsidP="00387EA6">
      <w:pPr>
        <w:spacing w:after="0" w:line="240" w:lineRule="auto"/>
      </w:pPr>
      <w:r>
        <w:separator/>
      </w:r>
    </w:p>
  </w:endnote>
  <w:endnote w:type="continuationSeparator" w:id="0">
    <w:p w14:paraId="66351CC0" w14:textId="77777777" w:rsidR="003B7495" w:rsidRDefault="003B7495" w:rsidP="00387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118552"/>
      <w:docPartObj>
        <w:docPartGallery w:val="Page Numbers (Bottom of Page)"/>
        <w:docPartUnique/>
      </w:docPartObj>
    </w:sdtPr>
    <w:sdtEndPr>
      <w:rPr>
        <w:color w:val="7F7F7F" w:themeColor="background1" w:themeShade="7F"/>
        <w:spacing w:val="60"/>
      </w:rPr>
    </w:sdtEndPr>
    <w:sdtContent>
      <w:p w14:paraId="0AC4C1AA" w14:textId="63077EFE" w:rsidR="007F6584" w:rsidRDefault="007F658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E9C31D" w14:textId="77777777" w:rsidR="007F6584" w:rsidRDefault="007F6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84B88" w14:textId="77777777" w:rsidR="003B7495" w:rsidRDefault="003B7495" w:rsidP="00387EA6">
      <w:pPr>
        <w:spacing w:after="0" w:line="240" w:lineRule="auto"/>
      </w:pPr>
      <w:r>
        <w:separator/>
      </w:r>
    </w:p>
  </w:footnote>
  <w:footnote w:type="continuationSeparator" w:id="0">
    <w:p w14:paraId="11F08825" w14:textId="77777777" w:rsidR="003B7495" w:rsidRDefault="003B7495" w:rsidP="00387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FFFFFFFF">
      <w:start w:val="1"/>
      <w:numFmt w:val="decimal"/>
      <w:lvlText w:val="%1."/>
      <w:lvlJc w:val="left"/>
      <w:pPr>
        <w:tabs>
          <w:tab w:val="num" w:pos="0"/>
        </w:tabs>
      </w:pPr>
    </w:lvl>
    <w:lvl w:ilvl="1" w:tplc="FFFFFFFF">
      <w:numFmt w:val="bullet"/>
      <w:lvlText w:val="·"/>
      <w:lvlJc w:val="left"/>
      <w:pPr>
        <w:tabs>
          <w:tab w:val="num" w:pos="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EF55D1"/>
    <w:multiLevelType w:val="hybridMultilevel"/>
    <w:tmpl w:val="81401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341A2C"/>
    <w:multiLevelType w:val="hybridMultilevel"/>
    <w:tmpl w:val="6F04595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11A34F95"/>
    <w:multiLevelType w:val="hybridMultilevel"/>
    <w:tmpl w:val="BF42E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27B30"/>
    <w:multiLevelType w:val="hybridMultilevel"/>
    <w:tmpl w:val="44AE3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0830DA"/>
    <w:multiLevelType w:val="hybridMultilevel"/>
    <w:tmpl w:val="8F38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E57671"/>
    <w:multiLevelType w:val="hybridMultilevel"/>
    <w:tmpl w:val="80583E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2D0F9F"/>
    <w:multiLevelType w:val="hybridMultilevel"/>
    <w:tmpl w:val="EF28701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5D1D24"/>
    <w:multiLevelType w:val="hybridMultilevel"/>
    <w:tmpl w:val="5AAE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705B59"/>
    <w:multiLevelType w:val="hybridMultilevel"/>
    <w:tmpl w:val="632AE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455D36"/>
    <w:multiLevelType w:val="hybridMultilevel"/>
    <w:tmpl w:val="390A95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B91EA3"/>
    <w:multiLevelType w:val="hybridMultilevel"/>
    <w:tmpl w:val="FBBE2C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DFF4640"/>
    <w:multiLevelType w:val="hybridMultilevel"/>
    <w:tmpl w:val="A1941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E636C6"/>
    <w:multiLevelType w:val="hybridMultilevel"/>
    <w:tmpl w:val="E7729D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68217D"/>
    <w:multiLevelType w:val="multilevel"/>
    <w:tmpl w:val="EED0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B095765"/>
    <w:multiLevelType w:val="hybridMultilevel"/>
    <w:tmpl w:val="7E84053A"/>
    <w:lvl w:ilvl="0" w:tplc="0A9EA42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064487">
    <w:abstractNumId w:val="9"/>
  </w:num>
  <w:num w:numId="2" w16cid:durableId="1060441207">
    <w:abstractNumId w:val="12"/>
  </w:num>
  <w:num w:numId="3" w16cid:durableId="1816802238">
    <w:abstractNumId w:val="7"/>
  </w:num>
  <w:num w:numId="4" w16cid:durableId="1186481913">
    <w:abstractNumId w:val="3"/>
  </w:num>
  <w:num w:numId="5" w16cid:durableId="1193684621">
    <w:abstractNumId w:val="2"/>
  </w:num>
  <w:num w:numId="6" w16cid:durableId="70391240">
    <w:abstractNumId w:val="8"/>
  </w:num>
  <w:num w:numId="7" w16cid:durableId="1928731313">
    <w:abstractNumId w:val="6"/>
  </w:num>
  <w:num w:numId="8" w16cid:durableId="667908488">
    <w:abstractNumId w:val="4"/>
  </w:num>
  <w:num w:numId="9" w16cid:durableId="489639045">
    <w:abstractNumId w:val="13"/>
  </w:num>
  <w:num w:numId="10" w16cid:durableId="1459910730">
    <w:abstractNumId w:val="1"/>
  </w:num>
  <w:num w:numId="11" w16cid:durableId="743995791">
    <w:abstractNumId w:val="5"/>
  </w:num>
  <w:num w:numId="12" w16cid:durableId="1179002423">
    <w:abstractNumId w:val="10"/>
  </w:num>
  <w:num w:numId="13" w16cid:durableId="350566995">
    <w:abstractNumId w:val="11"/>
  </w:num>
  <w:num w:numId="14" w16cid:durableId="719748789">
    <w:abstractNumId w:val="0"/>
  </w:num>
  <w:num w:numId="15" w16cid:durableId="342055923">
    <w:abstractNumId w:val="14"/>
  </w:num>
  <w:num w:numId="16" w16cid:durableId="7356674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ADE"/>
    <w:rsid w:val="00001E9E"/>
    <w:rsid w:val="00006557"/>
    <w:rsid w:val="0001013E"/>
    <w:rsid w:val="000136CF"/>
    <w:rsid w:val="00013A19"/>
    <w:rsid w:val="00014513"/>
    <w:rsid w:val="000161CA"/>
    <w:rsid w:val="0001731B"/>
    <w:rsid w:val="00017B93"/>
    <w:rsid w:val="000273E1"/>
    <w:rsid w:val="000309FA"/>
    <w:rsid w:val="000317C7"/>
    <w:rsid w:val="0003180D"/>
    <w:rsid w:val="00031D64"/>
    <w:rsid w:val="00033CF6"/>
    <w:rsid w:val="000345D3"/>
    <w:rsid w:val="00040441"/>
    <w:rsid w:val="00041260"/>
    <w:rsid w:val="00042727"/>
    <w:rsid w:val="00043AED"/>
    <w:rsid w:val="00044CA2"/>
    <w:rsid w:val="000464D8"/>
    <w:rsid w:val="00052C20"/>
    <w:rsid w:val="000577AF"/>
    <w:rsid w:val="00061087"/>
    <w:rsid w:val="0006204C"/>
    <w:rsid w:val="0006316A"/>
    <w:rsid w:val="00064CB7"/>
    <w:rsid w:val="00072737"/>
    <w:rsid w:val="00075C17"/>
    <w:rsid w:val="00075CCE"/>
    <w:rsid w:val="0008160A"/>
    <w:rsid w:val="00081E9D"/>
    <w:rsid w:val="0008307D"/>
    <w:rsid w:val="0008547D"/>
    <w:rsid w:val="00086059"/>
    <w:rsid w:val="00087A2E"/>
    <w:rsid w:val="000913E0"/>
    <w:rsid w:val="00091D8A"/>
    <w:rsid w:val="0009367E"/>
    <w:rsid w:val="00097D8E"/>
    <w:rsid w:val="000A05DD"/>
    <w:rsid w:val="000A3512"/>
    <w:rsid w:val="000A4490"/>
    <w:rsid w:val="000B30F1"/>
    <w:rsid w:val="000B6B1D"/>
    <w:rsid w:val="000B7765"/>
    <w:rsid w:val="000C06EA"/>
    <w:rsid w:val="000C325F"/>
    <w:rsid w:val="000C42D0"/>
    <w:rsid w:val="000C62C1"/>
    <w:rsid w:val="000C62E0"/>
    <w:rsid w:val="000C7B92"/>
    <w:rsid w:val="000D1377"/>
    <w:rsid w:val="000D144F"/>
    <w:rsid w:val="000D41CF"/>
    <w:rsid w:val="000D4EF6"/>
    <w:rsid w:val="000E1928"/>
    <w:rsid w:val="000E25E8"/>
    <w:rsid w:val="000E324E"/>
    <w:rsid w:val="000E6D16"/>
    <w:rsid w:val="000E74BF"/>
    <w:rsid w:val="000E795A"/>
    <w:rsid w:val="000E7ED7"/>
    <w:rsid w:val="000F1A60"/>
    <w:rsid w:val="000F336A"/>
    <w:rsid w:val="000F4E8D"/>
    <w:rsid w:val="000F7FE2"/>
    <w:rsid w:val="00102C27"/>
    <w:rsid w:val="00103B4B"/>
    <w:rsid w:val="00105650"/>
    <w:rsid w:val="00105C04"/>
    <w:rsid w:val="00106452"/>
    <w:rsid w:val="00115012"/>
    <w:rsid w:val="00115262"/>
    <w:rsid w:val="00116A0C"/>
    <w:rsid w:val="001175A3"/>
    <w:rsid w:val="0012308D"/>
    <w:rsid w:val="00123109"/>
    <w:rsid w:val="0012421D"/>
    <w:rsid w:val="00124C33"/>
    <w:rsid w:val="00126F7C"/>
    <w:rsid w:val="001365F2"/>
    <w:rsid w:val="001369F7"/>
    <w:rsid w:val="00137577"/>
    <w:rsid w:val="00137910"/>
    <w:rsid w:val="00140536"/>
    <w:rsid w:val="00142674"/>
    <w:rsid w:val="00143F70"/>
    <w:rsid w:val="00144560"/>
    <w:rsid w:val="00145245"/>
    <w:rsid w:val="001460A4"/>
    <w:rsid w:val="00152544"/>
    <w:rsid w:val="00160ECB"/>
    <w:rsid w:val="00161AE6"/>
    <w:rsid w:val="001625AA"/>
    <w:rsid w:val="00164F6C"/>
    <w:rsid w:val="00165783"/>
    <w:rsid w:val="00170BEF"/>
    <w:rsid w:val="00173A70"/>
    <w:rsid w:val="00174A7F"/>
    <w:rsid w:val="00176558"/>
    <w:rsid w:val="00177509"/>
    <w:rsid w:val="00177980"/>
    <w:rsid w:val="001819D4"/>
    <w:rsid w:val="00181C53"/>
    <w:rsid w:val="00182037"/>
    <w:rsid w:val="0018213B"/>
    <w:rsid w:val="00182398"/>
    <w:rsid w:val="001829F6"/>
    <w:rsid w:val="00183668"/>
    <w:rsid w:val="00183A8B"/>
    <w:rsid w:val="00186840"/>
    <w:rsid w:val="00186D97"/>
    <w:rsid w:val="00187AD3"/>
    <w:rsid w:val="00187E97"/>
    <w:rsid w:val="0019212B"/>
    <w:rsid w:val="001926C1"/>
    <w:rsid w:val="00192F61"/>
    <w:rsid w:val="001937DA"/>
    <w:rsid w:val="0019464F"/>
    <w:rsid w:val="00194805"/>
    <w:rsid w:val="001953B2"/>
    <w:rsid w:val="0019576C"/>
    <w:rsid w:val="00196966"/>
    <w:rsid w:val="001973BF"/>
    <w:rsid w:val="001A0F35"/>
    <w:rsid w:val="001A109F"/>
    <w:rsid w:val="001A10A3"/>
    <w:rsid w:val="001A1A5D"/>
    <w:rsid w:val="001A3134"/>
    <w:rsid w:val="001A3770"/>
    <w:rsid w:val="001A3BE2"/>
    <w:rsid w:val="001A4659"/>
    <w:rsid w:val="001A5A69"/>
    <w:rsid w:val="001A6824"/>
    <w:rsid w:val="001B31C8"/>
    <w:rsid w:val="001B3C58"/>
    <w:rsid w:val="001B7178"/>
    <w:rsid w:val="001B77AF"/>
    <w:rsid w:val="001B7B8D"/>
    <w:rsid w:val="001C0122"/>
    <w:rsid w:val="001C1AE7"/>
    <w:rsid w:val="001C1F87"/>
    <w:rsid w:val="001C2BE4"/>
    <w:rsid w:val="001C714D"/>
    <w:rsid w:val="001D7B2C"/>
    <w:rsid w:val="001E051B"/>
    <w:rsid w:val="001E07E3"/>
    <w:rsid w:val="001E1517"/>
    <w:rsid w:val="001E5EF7"/>
    <w:rsid w:val="001F10DB"/>
    <w:rsid w:val="001F23DE"/>
    <w:rsid w:val="001F2D62"/>
    <w:rsid w:val="001F4322"/>
    <w:rsid w:val="001F5E85"/>
    <w:rsid w:val="001F7EE8"/>
    <w:rsid w:val="002017E9"/>
    <w:rsid w:val="00201AEC"/>
    <w:rsid w:val="00202CFD"/>
    <w:rsid w:val="0021102F"/>
    <w:rsid w:val="00213399"/>
    <w:rsid w:val="00215D6C"/>
    <w:rsid w:val="002163CE"/>
    <w:rsid w:val="00217280"/>
    <w:rsid w:val="002172EC"/>
    <w:rsid w:val="00217373"/>
    <w:rsid w:val="00220E2A"/>
    <w:rsid w:val="00221508"/>
    <w:rsid w:val="00227772"/>
    <w:rsid w:val="00230E87"/>
    <w:rsid w:val="002325E0"/>
    <w:rsid w:val="002338A7"/>
    <w:rsid w:val="00235F72"/>
    <w:rsid w:val="00236E8B"/>
    <w:rsid w:val="00237220"/>
    <w:rsid w:val="00237226"/>
    <w:rsid w:val="0023777B"/>
    <w:rsid w:val="00240489"/>
    <w:rsid w:val="0024058F"/>
    <w:rsid w:val="00241D9E"/>
    <w:rsid w:val="00242F57"/>
    <w:rsid w:val="00244BAC"/>
    <w:rsid w:val="00247F8C"/>
    <w:rsid w:val="00251DFA"/>
    <w:rsid w:val="00252450"/>
    <w:rsid w:val="002545A2"/>
    <w:rsid w:val="002554D6"/>
    <w:rsid w:val="0025721E"/>
    <w:rsid w:val="00261B41"/>
    <w:rsid w:val="00261E8A"/>
    <w:rsid w:val="002635D5"/>
    <w:rsid w:val="002725B6"/>
    <w:rsid w:val="00272810"/>
    <w:rsid w:val="002824CF"/>
    <w:rsid w:val="00283600"/>
    <w:rsid w:val="00285DCE"/>
    <w:rsid w:val="00294DC6"/>
    <w:rsid w:val="00295BF9"/>
    <w:rsid w:val="002A2B55"/>
    <w:rsid w:val="002A5676"/>
    <w:rsid w:val="002A5A2B"/>
    <w:rsid w:val="002B0BEF"/>
    <w:rsid w:val="002B170F"/>
    <w:rsid w:val="002B47F4"/>
    <w:rsid w:val="002B53F7"/>
    <w:rsid w:val="002B5E01"/>
    <w:rsid w:val="002B606D"/>
    <w:rsid w:val="002C066E"/>
    <w:rsid w:val="002C72D5"/>
    <w:rsid w:val="002D21AA"/>
    <w:rsid w:val="002D2CBC"/>
    <w:rsid w:val="002D3600"/>
    <w:rsid w:val="002D39BB"/>
    <w:rsid w:val="002D4E9C"/>
    <w:rsid w:val="002D6053"/>
    <w:rsid w:val="002D6883"/>
    <w:rsid w:val="002D6B16"/>
    <w:rsid w:val="002E2294"/>
    <w:rsid w:val="002E248D"/>
    <w:rsid w:val="002E539E"/>
    <w:rsid w:val="002E6CAC"/>
    <w:rsid w:val="002E7F90"/>
    <w:rsid w:val="002F3142"/>
    <w:rsid w:val="002F31C0"/>
    <w:rsid w:val="002F4ED0"/>
    <w:rsid w:val="002F7764"/>
    <w:rsid w:val="00302A73"/>
    <w:rsid w:val="0030443A"/>
    <w:rsid w:val="003066D0"/>
    <w:rsid w:val="00311C86"/>
    <w:rsid w:val="00312545"/>
    <w:rsid w:val="00312EE6"/>
    <w:rsid w:val="003147B5"/>
    <w:rsid w:val="0031574D"/>
    <w:rsid w:val="00317D56"/>
    <w:rsid w:val="00317F97"/>
    <w:rsid w:val="0032075A"/>
    <w:rsid w:val="003209F9"/>
    <w:rsid w:val="003216B6"/>
    <w:rsid w:val="003219CB"/>
    <w:rsid w:val="00322CF1"/>
    <w:rsid w:val="0032594B"/>
    <w:rsid w:val="00325CE6"/>
    <w:rsid w:val="00330992"/>
    <w:rsid w:val="00337FEA"/>
    <w:rsid w:val="00340884"/>
    <w:rsid w:val="00341F38"/>
    <w:rsid w:val="00343C3D"/>
    <w:rsid w:val="00344D96"/>
    <w:rsid w:val="00346141"/>
    <w:rsid w:val="00346D23"/>
    <w:rsid w:val="0034743A"/>
    <w:rsid w:val="00351057"/>
    <w:rsid w:val="003538F0"/>
    <w:rsid w:val="0035632B"/>
    <w:rsid w:val="0035760D"/>
    <w:rsid w:val="00361470"/>
    <w:rsid w:val="003622C8"/>
    <w:rsid w:val="00362987"/>
    <w:rsid w:val="00364574"/>
    <w:rsid w:val="0036458E"/>
    <w:rsid w:val="0036459A"/>
    <w:rsid w:val="00364D31"/>
    <w:rsid w:val="00367D02"/>
    <w:rsid w:val="00373501"/>
    <w:rsid w:val="0037454B"/>
    <w:rsid w:val="003768D3"/>
    <w:rsid w:val="00380B57"/>
    <w:rsid w:val="00380C76"/>
    <w:rsid w:val="003818FA"/>
    <w:rsid w:val="00381E72"/>
    <w:rsid w:val="00383A8C"/>
    <w:rsid w:val="00384C27"/>
    <w:rsid w:val="003853C8"/>
    <w:rsid w:val="00385AAF"/>
    <w:rsid w:val="00386A7C"/>
    <w:rsid w:val="0038726B"/>
    <w:rsid w:val="00387EA6"/>
    <w:rsid w:val="003901A9"/>
    <w:rsid w:val="00396F21"/>
    <w:rsid w:val="003973A1"/>
    <w:rsid w:val="00397CCD"/>
    <w:rsid w:val="003A06CE"/>
    <w:rsid w:val="003A1071"/>
    <w:rsid w:val="003A3826"/>
    <w:rsid w:val="003A4725"/>
    <w:rsid w:val="003A5598"/>
    <w:rsid w:val="003A567D"/>
    <w:rsid w:val="003A7058"/>
    <w:rsid w:val="003A7CEA"/>
    <w:rsid w:val="003B372A"/>
    <w:rsid w:val="003B6C6C"/>
    <w:rsid w:val="003B7495"/>
    <w:rsid w:val="003C0DED"/>
    <w:rsid w:val="003C32A6"/>
    <w:rsid w:val="003C5456"/>
    <w:rsid w:val="003C58D5"/>
    <w:rsid w:val="003C75BE"/>
    <w:rsid w:val="003D019B"/>
    <w:rsid w:val="003D1982"/>
    <w:rsid w:val="003D1C47"/>
    <w:rsid w:val="003D42F6"/>
    <w:rsid w:val="003D4605"/>
    <w:rsid w:val="003D5490"/>
    <w:rsid w:val="003E26E3"/>
    <w:rsid w:val="003E513E"/>
    <w:rsid w:val="003E55C2"/>
    <w:rsid w:val="003E738A"/>
    <w:rsid w:val="003E7F5B"/>
    <w:rsid w:val="003F251E"/>
    <w:rsid w:val="00400ABD"/>
    <w:rsid w:val="00402DE8"/>
    <w:rsid w:val="004030A9"/>
    <w:rsid w:val="004042C8"/>
    <w:rsid w:val="004048C1"/>
    <w:rsid w:val="004074B0"/>
    <w:rsid w:val="00420151"/>
    <w:rsid w:val="00420773"/>
    <w:rsid w:val="00421D4D"/>
    <w:rsid w:val="004238B3"/>
    <w:rsid w:val="00424390"/>
    <w:rsid w:val="00425FB2"/>
    <w:rsid w:val="00427310"/>
    <w:rsid w:val="00427C50"/>
    <w:rsid w:val="00431950"/>
    <w:rsid w:val="004324D1"/>
    <w:rsid w:val="004344DD"/>
    <w:rsid w:val="00434939"/>
    <w:rsid w:val="00435187"/>
    <w:rsid w:val="00436561"/>
    <w:rsid w:val="00436D80"/>
    <w:rsid w:val="00440BF6"/>
    <w:rsid w:val="004425CF"/>
    <w:rsid w:val="0044739A"/>
    <w:rsid w:val="00447CB0"/>
    <w:rsid w:val="0045020E"/>
    <w:rsid w:val="00451DBA"/>
    <w:rsid w:val="0045395E"/>
    <w:rsid w:val="00454A12"/>
    <w:rsid w:val="00454E9E"/>
    <w:rsid w:val="00455F5B"/>
    <w:rsid w:val="0046370E"/>
    <w:rsid w:val="00464062"/>
    <w:rsid w:val="004662F7"/>
    <w:rsid w:val="00466EAD"/>
    <w:rsid w:val="00467C38"/>
    <w:rsid w:val="00473CBE"/>
    <w:rsid w:val="00474B67"/>
    <w:rsid w:val="00474E6B"/>
    <w:rsid w:val="0047586E"/>
    <w:rsid w:val="00476693"/>
    <w:rsid w:val="00480781"/>
    <w:rsid w:val="0048120B"/>
    <w:rsid w:val="00481C86"/>
    <w:rsid w:val="00481D4A"/>
    <w:rsid w:val="0048251E"/>
    <w:rsid w:val="0048256D"/>
    <w:rsid w:val="00483F8A"/>
    <w:rsid w:val="00485555"/>
    <w:rsid w:val="00486F6E"/>
    <w:rsid w:val="00487A7B"/>
    <w:rsid w:val="00490216"/>
    <w:rsid w:val="00490457"/>
    <w:rsid w:val="00490B5D"/>
    <w:rsid w:val="004911FE"/>
    <w:rsid w:val="00492E08"/>
    <w:rsid w:val="004941F8"/>
    <w:rsid w:val="00495374"/>
    <w:rsid w:val="0049605B"/>
    <w:rsid w:val="004A1835"/>
    <w:rsid w:val="004A1C0E"/>
    <w:rsid w:val="004A3874"/>
    <w:rsid w:val="004A5EBB"/>
    <w:rsid w:val="004B0C90"/>
    <w:rsid w:val="004B22AE"/>
    <w:rsid w:val="004B2549"/>
    <w:rsid w:val="004B4797"/>
    <w:rsid w:val="004B6DD7"/>
    <w:rsid w:val="004B79BA"/>
    <w:rsid w:val="004C4CD3"/>
    <w:rsid w:val="004C5174"/>
    <w:rsid w:val="004C60FA"/>
    <w:rsid w:val="004C783B"/>
    <w:rsid w:val="004D0A25"/>
    <w:rsid w:val="004D3B7D"/>
    <w:rsid w:val="004D3FC4"/>
    <w:rsid w:val="004D50E3"/>
    <w:rsid w:val="004D797D"/>
    <w:rsid w:val="004E17C9"/>
    <w:rsid w:val="004E1EBD"/>
    <w:rsid w:val="004E398C"/>
    <w:rsid w:val="004E39C8"/>
    <w:rsid w:val="004F02BE"/>
    <w:rsid w:val="004F1218"/>
    <w:rsid w:val="004F2C5E"/>
    <w:rsid w:val="004F37E9"/>
    <w:rsid w:val="004F4F5D"/>
    <w:rsid w:val="004F5DDE"/>
    <w:rsid w:val="004F7F6D"/>
    <w:rsid w:val="00500289"/>
    <w:rsid w:val="00501318"/>
    <w:rsid w:val="00501D0B"/>
    <w:rsid w:val="0050203D"/>
    <w:rsid w:val="0050793C"/>
    <w:rsid w:val="00507C77"/>
    <w:rsid w:val="00512FA7"/>
    <w:rsid w:val="005138CB"/>
    <w:rsid w:val="00513ECC"/>
    <w:rsid w:val="00514548"/>
    <w:rsid w:val="00520975"/>
    <w:rsid w:val="0052301D"/>
    <w:rsid w:val="00523D88"/>
    <w:rsid w:val="00524033"/>
    <w:rsid w:val="0052448A"/>
    <w:rsid w:val="005264AD"/>
    <w:rsid w:val="00527C9B"/>
    <w:rsid w:val="00532072"/>
    <w:rsid w:val="005322C2"/>
    <w:rsid w:val="00532DAF"/>
    <w:rsid w:val="00535273"/>
    <w:rsid w:val="00546B28"/>
    <w:rsid w:val="00546EC8"/>
    <w:rsid w:val="00550358"/>
    <w:rsid w:val="005516D9"/>
    <w:rsid w:val="00551F38"/>
    <w:rsid w:val="00552783"/>
    <w:rsid w:val="00553F3D"/>
    <w:rsid w:val="005563FB"/>
    <w:rsid w:val="0056100C"/>
    <w:rsid w:val="00563E70"/>
    <w:rsid w:val="00564EF6"/>
    <w:rsid w:val="005658BB"/>
    <w:rsid w:val="00566E20"/>
    <w:rsid w:val="00567AAD"/>
    <w:rsid w:val="005700D3"/>
    <w:rsid w:val="00571026"/>
    <w:rsid w:val="00571190"/>
    <w:rsid w:val="005713B2"/>
    <w:rsid w:val="00572A0B"/>
    <w:rsid w:val="00572EA7"/>
    <w:rsid w:val="00574780"/>
    <w:rsid w:val="005758C0"/>
    <w:rsid w:val="00576761"/>
    <w:rsid w:val="005769AF"/>
    <w:rsid w:val="005777E7"/>
    <w:rsid w:val="005803A7"/>
    <w:rsid w:val="0058058B"/>
    <w:rsid w:val="00583238"/>
    <w:rsid w:val="00590463"/>
    <w:rsid w:val="0059246D"/>
    <w:rsid w:val="005959AE"/>
    <w:rsid w:val="005960D5"/>
    <w:rsid w:val="0059772B"/>
    <w:rsid w:val="00597823"/>
    <w:rsid w:val="00597F74"/>
    <w:rsid w:val="005A0A7E"/>
    <w:rsid w:val="005A4AA2"/>
    <w:rsid w:val="005A5D74"/>
    <w:rsid w:val="005A6914"/>
    <w:rsid w:val="005B338C"/>
    <w:rsid w:val="005B35CF"/>
    <w:rsid w:val="005C209D"/>
    <w:rsid w:val="005C2388"/>
    <w:rsid w:val="005C6DAB"/>
    <w:rsid w:val="005D0C32"/>
    <w:rsid w:val="005D1009"/>
    <w:rsid w:val="005D2326"/>
    <w:rsid w:val="005D367C"/>
    <w:rsid w:val="005D496F"/>
    <w:rsid w:val="005D70EC"/>
    <w:rsid w:val="005E3CF4"/>
    <w:rsid w:val="005E3DD8"/>
    <w:rsid w:val="005E458B"/>
    <w:rsid w:val="005E495A"/>
    <w:rsid w:val="005E570E"/>
    <w:rsid w:val="005E7769"/>
    <w:rsid w:val="005F2065"/>
    <w:rsid w:val="005F2CDF"/>
    <w:rsid w:val="005F3E2B"/>
    <w:rsid w:val="005F628A"/>
    <w:rsid w:val="005F6D3E"/>
    <w:rsid w:val="005F6F4B"/>
    <w:rsid w:val="005F7A96"/>
    <w:rsid w:val="0060553B"/>
    <w:rsid w:val="00606140"/>
    <w:rsid w:val="006068DE"/>
    <w:rsid w:val="00607AD3"/>
    <w:rsid w:val="00611063"/>
    <w:rsid w:val="00613A5A"/>
    <w:rsid w:val="00614367"/>
    <w:rsid w:val="0061460A"/>
    <w:rsid w:val="00615CC8"/>
    <w:rsid w:val="00617219"/>
    <w:rsid w:val="0061791C"/>
    <w:rsid w:val="006230AA"/>
    <w:rsid w:val="00626D40"/>
    <w:rsid w:val="00630FDC"/>
    <w:rsid w:val="006320CC"/>
    <w:rsid w:val="00633494"/>
    <w:rsid w:val="006344D9"/>
    <w:rsid w:val="00634A36"/>
    <w:rsid w:val="00634CC3"/>
    <w:rsid w:val="00634D13"/>
    <w:rsid w:val="00636EF7"/>
    <w:rsid w:val="0063713E"/>
    <w:rsid w:val="006374AB"/>
    <w:rsid w:val="00642515"/>
    <w:rsid w:val="0064723D"/>
    <w:rsid w:val="00647C3F"/>
    <w:rsid w:val="006517C9"/>
    <w:rsid w:val="00652547"/>
    <w:rsid w:val="006555A8"/>
    <w:rsid w:val="0065598F"/>
    <w:rsid w:val="00657F30"/>
    <w:rsid w:val="00661057"/>
    <w:rsid w:val="006629C5"/>
    <w:rsid w:val="00667D95"/>
    <w:rsid w:val="00672394"/>
    <w:rsid w:val="00675C66"/>
    <w:rsid w:val="00680C35"/>
    <w:rsid w:val="00680FDA"/>
    <w:rsid w:val="0068110F"/>
    <w:rsid w:val="006823A3"/>
    <w:rsid w:val="00683CDE"/>
    <w:rsid w:val="006840D7"/>
    <w:rsid w:val="00684CB1"/>
    <w:rsid w:val="00686E6D"/>
    <w:rsid w:val="00687E74"/>
    <w:rsid w:val="00690CDE"/>
    <w:rsid w:val="0069306C"/>
    <w:rsid w:val="00694F43"/>
    <w:rsid w:val="006959CE"/>
    <w:rsid w:val="00697A09"/>
    <w:rsid w:val="006A0943"/>
    <w:rsid w:val="006A169A"/>
    <w:rsid w:val="006A17EB"/>
    <w:rsid w:val="006A1F64"/>
    <w:rsid w:val="006A2A71"/>
    <w:rsid w:val="006A5E4A"/>
    <w:rsid w:val="006B0911"/>
    <w:rsid w:val="006B1084"/>
    <w:rsid w:val="006B7BAF"/>
    <w:rsid w:val="006C0F47"/>
    <w:rsid w:val="006C12A1"/>
    <w:rsid w:val="006C1449"/>
    <w:rsid w:val="006C1452"/>
    <w:rsid w:val="006C2C0A"/>
    <w:rsid w:val="006C4BD5"/>
    <w:rsid w:val="006C5069"/>
    <w:rsid w:val="006C5659"/>
    <w:rsid w:val="006C58AA"/>
    <w:rsid w:val="006C59A5"/>
    <w:rsid w:val="006C6369"/>
    <w:rsid w:val="006C63E8"/>
    <w:rsid w:val="006C7545"/>
    <w:rsid w:val="006D34B7"/>
    <w:rsid w:val="006D5011"/>
    <w:rsid w:val="006E01C2"/>
    <w:rsid w:val="006E1C12"/>
    <w:rsid w:val="006E1F93"/>
    <w:rsid w:val="006E2BE4"/>
    <w:rsid w:val="006E5D07"/>
    <w:rsid w:val="006E7222"/>
    <w:rsid w:val="006E768E"/>
    <w:rsid w:val="006F1945"/>
    <w:rsid w:val="006F2B2B"/>
    <w:rsid w:val="006F5875"/>
    <w:rsid w:val="006F5CA9"/>
    <w:rsid w:val="00702248"/>
    <w:rsid w:val="007040D8"/>
    <w:rsid w:val="00704E4E"/>
    <w:rsid w:val="0070593E"/>
    <w:rsid w:val="00710590"/>
    <w:rsid w:val="00710619"/>
    <w:rsid w:val="007108EC"/>
    <w:rsid w:val="007118CA"/>
    <w:rsid w:val="00716B19"/>
    <w:rsid w:val="00716EA0"/>
    <w:rsid w:val="00721863"/>
    <w:rsid w:val="0073250F"/>
    <w:rsid w:val="0073351D"/>
    <w:rsid w:val="00734B9E"/>
    <w:rsid w:val="0073579D"/>
    <w:rsid w:val="007379FB"/>
    <w:rsid w:val="00740D2D"/>
    <w:rsid w:val="007412E8"/>
    <w:rsid w:val="007417BE"/>
    <w:rsid w:val="00742BB6"/>
    <w:rsid w:val="007436E1"/>
    <w:rsid w:val="00750A83"/>
    <w:rsid w:val="00754159"/>
    <w:rsid w:val="00754C84"/>
    <w:rsid w:val="00757343"/>
    <w:rsid w:val="0076019D"/>
    <w:rsid w:val="007623A6"/>
    <w:rsid w:val="007628B3"/>
    <w:rsid w:val="00763312"/>
    <w:rsid w:val="0076336B"/>
    <w:rsid w:val="00763A1F"/>
    <w:rsid w:val="00763B00"/>
    <w:rsid w:val="00763B48"/>
    <w:rsid w:val="00765D1A"/>
    <w:rsid w:val="00766587"/>
    <w:rsid w:val="00770A34"/>
    <w:rsid w:val="007736BA"/>
    <w:rsid w:val="00773C88"/>
    <w:rsid w:val="007758E8"/>
    <w:rsid w:val="00776CA9"/>
    <w:rsid w:val="00777267"/>
    <w:rsid w:val="00777B26"/>
    <w:rsid w:val="00777B79"/>
    <w:rsid w:val="00781CB7"/>
    <w:rsid w:val="0078225F"/>
    <w:rsid w:val="00782B09"/>
    <w:rsid w:val="0078452D"/>
    <w:rsid w:val="007860F7"/>
    <w:rsid w:val="00787710"/>
    <w:rsid w:val="00787ECD"/>
    <w:rsid w:val="00791CDD"/>
    <w:rsid w:val="007A0C2D"/>
    <w:rsid w:val="007A15A1"/>
    <w:rsid w:val="007A42E1"/>
    <w:rsid w:val="007A4403"/>
    <w:rsid w:val="007A5894"/>
    <w:rsid w:val="007A7971"/>
    <w:rsid w:val="007B07CB"/>
    <w:rsid w:val="007B0DEF"/>
    <w:rsid w:val="007B10AE"/>
    <w:rsid w:val="007B330B"/>
    <w:rsid w:val="007B4067"/>
    <w:rsid w:val="007B4BA8"/>
    <w:rsid w:val="007B6CFC"/>
    <w:rsid w:val="007B7608"/>
    <w:rsid w:val="007C53B6"/>
    <w:rsid w:val="007C57F8"/>
    <w:rsid w:val="007C6AC8"/>
    <w:rsid w:val="007D1001"/>
    <w:rsid w:val="007D15EA"/>
    <w:rsid w:val="007D282D"/>
    <w:rsid w:val="007D5511"/>
    <w:rsid w:val="007D5CAD"/>
    <w:rsid w:val="007E1C36"/>
    <w:rsid w:val="007E2B70"/>
    <w:rsid w:val="007F12EB"/>
    <w:rsid w:val="007F1FC9"/>
    <w:rsid w:val="007F31C4"/>
    <w:rsid w:val="007F46E9"/>
    <w:rsid w:val="007F5F05"/>
    <w:rsid w:val="007F6584"/>
    <w:rsid w:val="007F6D19"/>
    <w:rsid w:val="00802AC5"/>
    <w:rsid w:val="0081103A"/>
    <w:rsid w:val="00813E31"/>
    <w:rsid w:val="00816D0C"/>
    <w:rsid w:val="008208A3"/>
    <w:rsid w:val="00826CFB"/>
    <w:rsid w:val="00827C69"/>
    <w:rsid w:val="00827E52"/>
    <w:rsid w:val="008321F4"/>
    <w:rsid w:val="008322EC"/>
    <w:rsid w:val="00832764"/>
    <w:rsid w:val="00833D99"/>
    <w:rsid w:val="00834358"/>
    <w:rsid w:val="0083676B"/>
    <w:rsid w:val="0083677F"/>
    <w:rsid w:val="00836AA4"/>
    <w:rsid w:val="00841CBA"/>
    <w:rsid w:val="008440B9"/>
    <w:rsid w:val="00844630"/>
    <w:rsid w:val="0084539E"/>
    <w:rsid w:val="00845540"/>
    <w:rsid w:val="008464E2"/>
    <w:rsid w:val="008474E9"/>
    <w:rsid w:val="00847845"/>
    <w:rsid w:val="00850DDB"/>
    <w:rsid w:val="00851A78"/>
    <w:rsid w:val="00853104"/>
    <w:rsid w:val="00854CF0"/>
    <w:rsid w:val="00856EDE"/>
    <w:rsid w:val="008631FC"/>
    <w:rsid w:val="00865122"/>
    <w:rsid w:val="00866C7D"/>
    <w:rsid w:val="00866EC3"/>
    <w:rsid w:val="00870168"/>
    <w:rsid w:val="00873694"/>
    <w:rsid w:val="00873D11"/>
    <w:rsid w:val="00874FF2"/>
    <w:rsid w:val="0087609F"/>
    <w:rsid w:val="00876845"/>
    <w:rsid w:val="0088360D"/>
    <w:rsid w:val="008837C2"/>
    <w:rsid w:val="008840AC"/>
    <w:rsid w:val="00884BDF"/>
    <w:rsid w:val="00886D8E"/>
    <w:rsid w:val="008879BF"/>
    <w:rsid w:val="008906BB"/>
    <w:rsid w:val="00890B4F"/>
    <w:rsid w:val="008918AD"/>
    <w:rsid w:val="008A1381"/>
    <w:rsid w:val="008A1658"/>
    <w:rsid w:val="008A2968"/>
    <w:rsid w:val="008A670E"/>
    <w:rsid w:val="008B68FA"/>
    <w:rsid w:val="008C1A15"/>
    <w:rsid w:val="008C228A"/>
    <w:rsid w:val="008C2A65"/>
    <w:rsid w:val="008C65A3"/>
    <w:rsid w:val="008C6B97"/>
    <w:rsid w:val="008D4609"/>
    <w:rsid w:val="008D4C83"/>
    <w:rsid w:val="008E2180"/>
    <w:rsid w:val="008E35AC"/>
    <w:rsid w:val="008E3FAA"/>
    <w:rsid w:val="008E4323"/>
    <w:rsid w:val="008E6824"/>
    <w:rsid w:val="008E7688"/>
    <w:rsid w:val="008F121F"/>
    <w:rsid w:val="008F192C"/>
    <w:rsid w:val="008F241D"/>
    <w:rsid w:val="008F4EE3"/>
    <w:rsid w:val="008F4F99"/>
    <w:rsid w:val="008F6D10"/>
    <w:rsid w:val="009002BB"/>
    <w:rsid w:val="00901C05"/>
    <w:rsid w:val="009035C6"/>
    <w:rsid w:val="00905E40"/>
    <w:rsid w:val="0090624E"/>
    <w:rsid w:val="009101FA"/>
    <w:rsid w:val="00911171"/>
    <w:rsid w:val="00914FCA"/>
    <w:rsid w:val="00917B4D"/>
    <w:rsid w:val="00917EB8"/>
    <w:rsid w:val="00923557"/>
    <w:rsid w:val="00923DAD"/>
    <w:rsid w:val="00924740"/>
    <w:rsid w:val="00924E88"/>
    <w:rsid w:val="00925E71"/>
    <w:rsid w:val="00926512"/>
    <w:rsid w:val="0093243A"/>
    <w:rsid w:val="00937C23"/>
    <w:rsid w:val="009430BA"/>
    <w:rsid w:val="0094358B"/>
    <w:rsid w:val="00946FBB"/>
    <w:rsid w:val="0095014B"/>
    <w:rsid w:val="009501D4"/>
    <w:rsid w:val="00950D01"/>
    <w:rsid w:val="009511C8"/>
    <w:rsid w:val="00951E87"/>
    <w:rsid w:val="00953B4A"/>
    <w:rsid w:val="0095425A"/>
    <w:rsid w:val="0095446B"/>
    <w:rsid w:val="00954A36"/>
    <w:rsid w:val="00954C1D"/>
    <w:rsid w:val="00955557"/>
    <w:rsid w:val="009603E3"/>
    <w:rsid w:val="00960B15"/>
    <w:rsid w:val="00961A33"/>
    <w:rsid w:val="009627F0"/>
    <w:rsid w:val="00963203"/>
    <w:rsid w:val="009633E7"/>
    <w:rsid w:val="00964A64"/>
    <w:rsid w:val="00970D40"/>
    <w:rsid w:val="00973395"/>
    <w:rsid w:val="009736ED"/>
    <w:rsid w:val="00974DE0"/>
    <w:rsid w:val="00976DC5"/>
    <w:rsid w:val="00977A6C"/>
    <w:rsid w:val="00984CC5"/>
    <w:rsid w:val="00986E87"/>
    <w:rsid w:val="009905A0"/>
    <w:rsid w:val="00991781"/>
    <w:rsid w:val="00992A54"/>
    <w:rsid w:val="0099342B"/>
    <w:rsid w:val="00995F46"/>
    <w:rsid w:val="009A1E4A"/>
    <w:rsid w:val="009A7438"/>
    <w:rsid w:val="009B7100"/>
    <w:rsid w:val="009C1B66"/>
    <w:rsid w:val="009C2343"/>
    <w:rsid w:val="009C46DC"/>
    <w:rsid w:val="009C4805"/>
    <w:rsid w:val="009C5F28"/>
    <w:rsid w:val="009C6C2A"/>
    <w:rsid w:val="009D0AA9"/>
    <w:rsid w:val="009D1203"/>
    <w:rsid w:val="009D1CE2"/>
    <w:rsid w:val="009D2194"/>
    <w:rsid w:val="009D3C75"/>
    <w:rsid w:val="009D50A3"/>
    <w:rsid w:val="009D52B4"/>
    <w:rsid w:val="009D59DE"/>
    <w:rsid w:val="009E1934"/>
    <w:rsid w:val="009E342B"/>
    <w:rsid w:val="009E6B8F"/>
    <w:rsid w:val="009E7E50"/>
    <w:rsid w:val="009F04DE"/>
    <w:rsid w:val="009F0F9C"/>
    <w:rsid w:val="009F11B4"/>
    <w:rsid w:val="009F15A8"/>
    <w:rsid w:val="009F1CF5"/>
    <w:rsid w:val="009F343F"/>
    <w:rsid w:val="009F46EA"/>
    <w:rsid w:val="009F4C13"/>
    <w:rsid w:val="009F5A22"/>
    <w:rsid w:val="009F69B4"/>
    <w:rsid w:val="009F6E1F"/>
    <w:rsid w:val="00A00B40"/>
    <w:rsid w:val="00A01288"/>
    <w:rsid w:val="00A01765"/>
    <w:rsid w:val="00A03AAF"/>
    <w:rsid w:val="00A04A9E"/>
    <w:rsid w:val="00A075C6"/>
    <w:rsid w:val="00A1016E"/>
    <w:rsid w:val="00A1281B"/>
    <w:rsid w:val="00A14980"/>
    <w:rsid w:val="00A157F6"/>
    <w:rsid w:val="00A15A37"/>
    <w:rsid w:val="00A22541"/>
    <w:rsid w:val="00A23812"/>
    <w:rsid w:val="00A30509"/>
    <w:rsid w:val="00A336F9"/>
    <w:rsid w:val="00A33F8A"/>
    <w:rsid w:val="00A35737"/>
    <w:rsid w:val="00A359C6"/>
    <w:rsid w:val="00A37D20"/>
    <w:rsid w:val="00A449E0"/>
    <w:rsid w:val="00A45845"/>
    <w:rsid w:val="00A4764E"/>
    <w:rsid w:val="00A52CE1"/>
    <w:rsid w:val="00A52DE6"/>
    <w:rsid w:val="00A558CE"/>
    <w:rsid w:val="00A63FF5"/>
    <w:rsid w:val="00A64FDC"/>
    <w:rsid w:val="00A65D82"/>
    <w:rsid w:val="00A6641D"/>
    <w:rsid w:val="00A66CEF"/>
    <w:rsid w:val="00A7038C"/>
    <w:rsid w:val="00A72235"/>
    <w:rsid w:val="00A722B4"/>
    <w:rsid w:val="00A730AC"/>
    <w:rsid w:val="00A74978"/>
    <w:rsid w:val="00A751A9"/>
    <w:rsid w:val="00A7532B"/>
    <w:rsid w:val="00A76837"/>
    <w:rsid w:val="00A76B91"/>
    <w:rsid w:val="00A779AD"/>
    <w:rsid w:val="00A77D3B"/>
    <w:rsid w:val="00A77F52"/>
    <w:rsid w:val="00A80E9D"/>
    <w:rsid w:val="00A817A9"/>
    <w:rsid w:val="00A83ED3"/>
    <w:rsid w:val="00A84F77"/>
    <w:rsid w:val="00A85C73"/>
    <w:rsid w:val="00A9072E"/>
    <w:rsid w:val="00A92989"/>
    <w:rsid w:val="00A93727"/>
    <w:rsid w:val="00A93FF6"/>
    <w:rsid w:val="00A94872"/>
    <w:rsid w:val="00A97523"/>
    <w:rsid w:val="00AA0566"/>
    <w:rsid w:val="00AA2272"/>
    <w:rsid w:val="00AA23A3"/>
    <w:rsid w:val="00AA6CC5"/>
    <w:rsid w:val="00AB0AE3"/>
    <w:rsid w:val="00AB3C24"/>
    <w:rsid w:val="00AB4F03"/>
    <w:rsid w:val="00AB6065"/>
    <w:rsid w:val="00AC0565"/>
    <w:rsid w:val="00AC247A"/>
    <w:rsid w:val="00AC3972"/>
    <w:rsid w:val="00AD0854"/>
    <w:rsid w:val="00AD23CE"/>
    <w:rsid w:val="00AD26FE"/>
    <w:rsid w:val="00AD38E3"/>
    <w:rsid w:val="00AD45DA"/>
    <w:rsid w:val="00AD4AE0"/>
    <w:rsid w:val="00AD517E"/>
    <w:rsid w:val="00AD5BCF"/>
    <w:rsid w:val="00AD65E5"/>
    <w:rsid w:val="00AD7B51"/>
    <w:rsid w:val="00AD7FC0"/>
    <w:rsid w:val="00AE02C2"/>
    <w:rsid w:val="00AE03B1"/>
    <w:rsid w:val="00AE16F2"/>
    <w:rsid w:val="00AE268E"/>
    <w:rsid w:val="00AE2D95"/>
    <w:rsid w:val="00AE360D"/>
    <w:rsid w:val="00AE367C"/>
    <w:rsid w:val="00AE4937"/>
    <w:rsid w:val="00AE5ED6"/>
    <w:rsid w:val="00AE742F"/>
    <w:rsid w:val="00AF027C"/>
    <w:rsid w:val="00AF0860"/>
    <w:rsid w:val="00AF4CCD"/>
    <w:rsid w:val="00AF55EC"/>
    <w:rsid w:val="00B00FFD"/>
    <w:rsid w:val="00B01EA7"/>
    <w:rsid w:val="00B02ACF"/>
    <w:rsid w:val="00B0318C"/>
    <w:rsid w:val="00B059AA"/>
    <w:rsid w:val="00B066BF"/>
    <w:rsid w:val="00B1142E"/>
    <w:rsid w:val="00B139C0"/>
    <w:rsid w:val="00B1682B"/>
    <w:rsid w:val="00B17856"/>
    <w:rsid w:val="00B17BC9"/>
    <w:rsid w:val="00B20AAE"/>
    <w:rsid w:val="00B211BB"/>
    <w:rsid w:val="00B2199D"/>
    <w:rsid w:val="00B224F7"/>
    <w:rsid w:val="00B22ADE"/>
    <w:rsid w:val="00B23B64"/>
    <w:rsid w:val="00B25D88"/>
    <w:rsid w:val="00B27B03"/>
    <w:rsid w:val="00B36ACF"/>
    <w:rsid w:val="00B429BA"/>
    <w:rsid w:val="00B446A1"/>
    <w:rsid w:val="00B458CB"/>
    <w:rsid w:val="00B5091A"/>
    <w:rsid w:val="00B51B26"/>
    <w:rsid w:val="00B53EC3"/>
    <w:rsid w:val="00B61B8A"/>
    <w:rsid w:val="00B6257E"/>
    <w:rsid w:val="00B6485B"/>
    <w:rsid w:val="00B67663"/>
    <w:rsid w:val="00B67B41"/>
    <w:rsid w:val="00B700DF"/>
    <w:rsid w:val="00B704CB"/>
    <w:rsid w:val="00B70D61"/>
    <w:rsid w:val="00B71B15"/>
    <w:rsid w:val="00B764A3"/>
    <w:rsid w:val="00B771D5"/>
    <w:rsid w:val="00B77CB9"/>
    <w:rsid w:val="00B8057D"/>
    <w:rsid w:val="00B80C7D"/>
    <w:rsid w:val="00B81599"/>
    <w:rsid w:val="00B817AC"/>
    <w:rsid w:val="00B81A69"/>
    <w:rsid w:val="00B90533"/>
    <w:rsid w:val="00B93451"/>
    <w:rsid w:val="00B9368B"/>
    <w:rsid w:val="00B96907"/>
    <w:rsid w:val="00B96976"/>
    <w:rsid w:val="00B96CF0"/>
    <w:rsid w:val="00BA0137"/>
    <w:rsid w:val="00BA03E4"/>
    <w:rsid w:val="00BA12D5"/>
    <w:rsid w:val="00BA28F0"/>
    <w:rsid w:val="00BA2B3F"/>
    <w:rsid w:val="00BA554B"/>
    <w:rsid w:val="00BA600E"/>
    <w:rsid w:val="00BA7D0B"/>
    <w:rsid w:val="00BB01E8"/>
    <w:rsid w:val="00BB1F78"/>
    <w:rsid w:val="00BB4BF1"/>
    <w:rsid w:val="00BB5298"/>
    <w:rsid w:val="00BB663B"/>
    <w:rsid w:val="00BC3EA2"/>
    <w:rsid w:val="00BC745D"/>
    <w:rsid w:val="00BC77C8"/>
    <w:rsid w:val="00BD0AA7"/>
    <w:rsid w:val="00BD0B47"/>
    <w:rsid w:val="00BD1E7C"/>
    <w:rsid w:val="00BD4B62"/>
    <w:rsid w:val="00BD539D"/>
    <w:rsid w:val="00BD6C41"/>
    <w:rsid w:val="00BE02D5"/>
    <w:rsid w:val="00BE0606"/>
    <w:rsid w:val="00BE45E5"/>
    <w:rsid w:val="00BE5432"/>
    <w:rsid w:val="00BE5988"/>
    <w:rsid w:val="00BE66DD"/>
    <w:rsid w:val="00BF1861"/>
    <w:rsid w:val="00BF2E9B"/>
    <w:rsid w:val="00BF4208"/>
    <w:rsid w:val="00BF5321"/>
    <w:rsid w:val="00BF5554"/>
    <w:rsid w:val="00C00487"/>
    <w:rsid w:val="00C01E5C"/>
    <w:rsid w:val="00C045D7"/>
    <w:rsid w:val="00C04FF1"/>
    <w:rsid w:val="00C06351"/>
    <w:rsid w:val="00C1094E"/>
    <w:rsid w:val="00C10E98"/>
    <w:rsid w:val="00C1146A"/>
    <w:rsid w:val="00C11848"/>
    <w:rsid w:val="00C126A4"/>
    <w:rsid w:val="00C1530B"/>
    <w:rsid w:val="00C17F18"/>
    <w:rsid w:val="00C22B48"/>
    <w:rsid w:val="00C33598"/>
    <w:rsid w:val="00C35D84"/>
    <w:rsid w:val="00C37E3E"/>
    <w:rsid w:val="00C40205"/>
    <w:rsid w:val="00C41FE3"/>
    <w:rsid w:val="00C43A61"/>
    <w:rsid w:val="00C43F37"/>
    <w:rsid w:val="00C44EE2"/>
    <w:rsid w:val="00C45527"/>
    <w:rsid w:val="00C45B2A"/>
    <w:rsid w:val="00C52236"/>
    <w:rsid w:val="00C52FCE"/>
    <w:rsid w:val="00C5492B"/>
    <w:rsid w:val="00C54E81"/>
    <w:rsid w:val="00C550D9"/>
    <w:rsid w:val="00C55E54"/>
    <w:rsid w:val="00C570FD"/>
    <w:rsid w:val="00C60B99"/>
    <w:rsid w:val="00C616D3"/>
    <w:rsid w:val="00C62E9C"/>
    <w:rsid w:val="00C672DD"/>
    <w:rsid w:val="00C72253"/>
    <w:rsid w:val="00C73271"/>
    <w:rsid w:val="00C750D0"/>
    <w:rsid w:val="00C75229"/>
    <w:rsid w:val="00C7587A"/>
    <w:rsid w:val="00C80196"/>
    <w:rsid w:val="00C80401"/>
    <w:rsid w:val="00C807ED"/>
    <w:rsid w:val="00C82EB4"/>
    <w:rsid w:val="00C84E9E"/>
    <w:rsid w:val="00C87CC4"/>
    <w:rsid w:val="00C9227F"/>
    <w:rsid w:val="00C93303"/>
    <w:rsid w:val="00C94379"/>
    <w:rsid w:val="00C951B1"/>
    <w:rsid w:val="00C96696"/>
    <w:rsid w:val="00C9691E"/>
    <w:rsid w:val="00C96F55"/>
    <w:rsid w:val="00CA0F29"/>
    <w:rsid w:val="00CA2315"/>
    <w:rsid w:val="00CA2BEF"/>
    <w:rsid w:val="00CA328C"/>
    <w:rsid w:val="00CA498A"/>
    <w:rsid w:val="00CA52D2"/>
    <w:rsid w:val="00CA556B"/>
    <w:rsid w:val="00CB39A6"/>
    <w:rsid w:val="00CB4ADE"/>
    <w:rsid w:val="00CB73DD"/>
    <w:rsid w:val="00CB7C2F"/>
    <w:rsid w:val="00CC03C2"/>
    <w:rsid w:val="00CC2F5B"/>
    <w:rsid w:val="00CC570E"/>
    <w:rsid w:val="00CD0DE6"/>
    <w:rsid w:val="00CD10A4"/>
    <w:rsid w:val="00CD4D23"/>
    <w:rsid w:val="00CD513E"/>
    <w:rsid w:val="00CD6DA6"/>
    <w:rsid w:val="00CE00E1"/>
    <w:rsid w:val="00CE38C7"/>
    <w:rsid w:val="00CE5B0C"/>
    <w:rsid w:val="00CE6665"/>
    <w:rsid w:val="00CE6B9F"/>
    <w:rsid w:val="00CF1DAC"/>
    <w:rsid w:val="00CF1DC0"/>
    <w:rsid w:val="00CF2872"/>
    <w:rsid w:val="00CF3C9B"/>
    <w:rsid w:val="00CF41F9"/>
    <w:rsid w:val="00CF4AFE"/>
    <w:rsid w:val="00CF4CB3"/>
    <w:rsid w:val="00CF4D6C"/>
    <w:rsid w:val="00CF5772"/>
    <w:rsid w:val="00D00ADD"/>
    <w:rsid w:val="00D02CBA"/>
    <w:rsid w:val="00D042B5"/>
    <w:rsid w:val="00D0655F"/>
    <w:rsid w:val="00D10D67"/>
    <w:rsid w:val="00D11ADC"/>
    <w:rsid w:val="00D12640"/>
    <w:rsid w:val="00D12DE3"/>
    <w:rsid w:val="00D14CA8"/>
    <w:rsid w:val="00D14F1E"/>
    <w:rsid w:val="00D1590A"/>
    <w:rsid w:val="00D16BF7"/>
    <w:rsid w:val="00D16FB8"/>
    <w:rsid w:val="00D2184C"/>
    <w:rsid w:val="00D24146"/>
    <w:rsid w:val="00D25F33"/>
    <w:rsid w:val="00D26742"/>
    <w:rsid w:val="00D30E5F"/>
    <w:rsid w:val="00D319FD"/>
    <w:rsid w:val="00D33E07"/>
    <w:rsid w:val="00D357A4"/>
    <w:rsid w:val="00D37EFB"/>
    <w:rsid w:val="00D4014F"/>
    <w:rsid w:val="00D41512"/>
    <w:rsid w:val="00D421F9"/>
    <w:rsid w:val="00D42722"/>
    <w:rsid w:val="00D42BBD"/>
    <w:rsid w:val="00D430B8"/>
    <w:rsid w:val="00D45514"/>
    <w:rsid w:val="00D45A8A"/>
    <w:rsid w:val="00D508F2"/>
    <w:rsid w:val="00D50A56"/>
    <w:rsid w:val="00D528C6"/>
    <w:rsid w:val="00D53B21"/>
    <w:rsid w:val="00D53C8D"/>
    <w:rsid w:val="00D545E3"/>
    <w:rsid w:val="00D54600"/>
    <w:rsid w:val="00D54EE5"/>
    <w:rsid w:val="00D556E5"/>
    <w:rsid w:val="00D56E13"/>
    <w:rsid w:val="00D57133"/>
    <w:rsid w:val="00D62669"/>
    <w:rsid w:val="00D634FB"/>
    <w:rsid w:val="00D63D41"/>
    <w:rsid w:val="00D6485B"/>
    <w:rsid w:val="00D663AA"/>
    <w:rsid w:val="00D67FBE"/>
    <w:rsid w:val="00D705A0"/>
    <w:rsid w:val="00D71062"/>
    <w:rsid w:val="00D7492E"/>
    <w:rsid w:val="00D840EA"/>
    <w:rsid w:val="00D84764"/>
    <w:rsid w:val="00D851F5"/>
    <w:rsid w:val="00D87CB4"/>
    <w:rsid w:val="00D9024C"/>
    <w:rsid w:val="00D91506"/>
    <w:rsid w:val="00D93342"/>
    <w:rsid w:val="00D936B0"/>
    <w:rsid w:val="00D965A6"/>
    <w:rsid w:val="00D970A1"/>
    <w:rsid w:val="00DA062E"/>
    <w:rsid w:val="00DA1A37"/>
    <w:rsid w:val="00DA2655"/>
    <w:rsid w:val="00DA79C5"/>
    <w:rsid w:val="00DB0810"/>
    <w:rsid w:val="00DB5589"/>
    <w:rsid w:val="00DB55EF"/>
    <w:rsid w:val="00DB6635"/>
    <w:rsid w:val="00DB7036"/>
    <w:rsid w:val="00DC0BED"/>
    <w:rsid w:val="00DC2795"/>
    <w:rsid w:val="00DC5736"/>
    <w:rsid w:val="00DC6473"/>
    <w:rsid w:val="00DD084B"/>
    <w:rsid w:val="00DD2142"/>
    <w:rsid w:val="00DD6261"/>
    <w:rsid w:val="00DD693E"/>
    <w:rsid w:val="00DD69BD"/>
    <w:rsid w:val="00DE1B52"/>
    <w:rsid w:val="00DE2799"/>
    <w:rsid w:val="00DE59F7"/>
    <w:rsid w:val="00DF09F4"/>
    <w:rsid w:val="00DF5497"/>
    <w:rsid w:val="00DF6804"/>
    <w:rsid w:val="00E003ED"/>
    <w:rsid w:val="00E00651"/>
    <w:rsid w:val="00E044E2"/>
    <w:rsid w:val="00E05139"/>
    <w:rsid w:val="00E06DDD"/>
    <w:rsid w:val="00E1179F"/>
    <w:rsid w:val="00E129B1"/>
    <w:rsid w:val="00E12B07"/>
    <w:rsid w:val="00E13D60"/>
    <w:rsid w:val="00E150A0"/>
    <w:rsid w:val="00E15D01"/>
    <w:rsid w:val="00E166B8"/>
    <w:rsid w:val="00E16924"/>
    <w:rsid w:val="00E16B17"/>
    <w:rsid w:val="00E219DB"/>
    <w:rsid w:val="00E240E7"/>
    <w:rsid w:val="00E25F34"/>
    <w:rsid w:val="00E30268"/>
    <w:rsid w:val="00E33AC8"/>
    <w:rsid w:val="00E344F9"/>
    <w:rsid w:val="00E378F8"/>
    <w:rsid w:val="00E40B42"/>
    <w:rsid w:val="00E40F9B"/>
    <w:rsid w:val="00E41B4C"/>
    <w:rsid w:val="00E41E44"/>
    <w:rsid w:val="00E43A1B"/>
    <w:rsid w:val="00E46305"/>
    <w:rsid w:val="00E46AAC"/>
    <w:rsid w:val="00E51FEF"/>
    <w:rsid w:val="00E53CA2"/>
    <w:rsid w:val="00E6001D"/>
    <w:rsid w:val="00E60607"/>
    <w:rsid w:val="00E62FF8"/>
    <w:rsid w:val="00E66E9B"/>
    <w:rsid w:val="00E67938"/>
    <w:rsid w:val="00E67EE5"/>
    <w:rsid w:val="00E71C34"/>
    <w:rsid w:val="00E737DB"/>
    <w:rsid w:val="00E75997"/>
    <w:rsid w:val="00E774BE"/>
    <w:rsid w:val="00E77E88"/>
    <w:rsid w:val="00E814BB"/>
    <w:rsid w:val="00E81BA6"/>
    <w:rsid w:val="00E81BE1"/>
    <w:rsid w:val="00E83F94"/>
    <w:rsid w:val="00E863A7"/>
    <w:rsid w:val="00E8774C"/>
    <w:rsid w:val="00E91221"/>
    <w:rsid w:val="00E9131B"/>
    <w:rsid w:val="00E91FF4"/>
    <w:rsid w:val="00E9360A"/>
    <w:rsid w:val="00E9387B"/>
    <w:rsid w:val="00E9441A"/>
    <w:rsid w:val="00E95B14"/>
    <w:rsid w:val="00E9607E"/>
    <w:rsid w:val="00E96B4F"/>
    <w:rsid w:val="00E97C5E"/>
    <w:rsid w:val="00EA0944"/>
    <w:rsid w:val="00EA0E18"/>
    <w:rsid w:val="00EA11CB"/>
    <w:rsid w:val="00EA586C"/>
    <w:rsid w:val="00EA6309"/>
    <w:rsid w:val="00EA7FD0"/>
    <w:rsid w:val="00EB0602"/>
    <w:rsid w:val="00EB0FD6"/>
    <w:rsid w:val="00EB16BA"/>
    <w:rsid w:val="00EB5776"/>
    <w:rsid w:val="00EC1197"/>
    <w:rsid w:val="00EC4F1A"/>
    <w:rsid w:val="00EC563A"/>
    <w:rsid w:val="00EC63D9"/>
    <w:rsid w:val="00ED0FB4"/>
    <w:rsid w:val="00ED2533"/>
    <w:rsid w:val="00ED3778"/>
    <w:rsid w:val="00ED3CFE"/>
    <w:rsid w:val="00ED4FA2"/>
    <w:rsid w:val="00ED506A"/>
    <w:rsid w:val="00ED77F5"/>
    <w:rsid w:val="00ED785B"/>
    <w:rsid w:val="00EE049C"/>
    <w:rsid w:val="00EE0812"/>
    <w:rsid w:val="00EE1A41"/>
    <w:rsid w:val="00EE1E6D"/>
    <w:rsid w:val="00EE2732"/>
    <w:rsid w:val="00EE2DA0"/>
    <w:rsid w:val="00EE3A63"/>
    <w:rsid w:val="00EE5411"/>
    <w:rsid w:val="00EE5B54"/>
    <w:rsid w:val="00EE657E"/>
    <w:rsid w:val="00EE6AB8"/>
    <w:rsid w:val="00EF1CE1"/>
    <w:rsid w:val="00EF1F45"/>
    <w:rsid w:val="00EF2C4B"/>
    <w:rsid w:val="00EF319E"/>
    <w:rsid w:val="00EF4D9A"/>
    <w:rsid w:val="00EF7693"/>
    <w:rsid w:val="00F16C21"/>
    <w:rsid w:val="00F17414"/>
    <w:rsid w:val="00F22564"/>
    <w:rsid w:val="00F23AE8"/>
    <w:rsid w:val="00F2512A"/>
    <w:rsid w:val="00F25F87"/>
    <w:rsid w:val="00F264A1"/>
    <w:rsid w:val="00F345EF"/>
    <w:rsid w:val="00F35366"/>
    <w:rsid w:val="00F36FC6"/>
    <w:rsid w:val="00F41AA5"/>
    <w:rsid w:val="00F46989"/>
    <w:rsid w:val="00F46B2B"/>
    <w:rsid w:val="00F500D9"/>
    <w:rsid w:val="00F53402"/>
    <w:rsid w:val="00F55D6E"/>
    <w:rsid w:val="00F574F6"/>
    <w:rsid w:val="00F60764"/>
    <w:rsid w:val="00F63354"/>
    <w:rsid w:val="00F6490D"/>
    <w:rsid w:val="00F64DE4"/>
    <w:rsid w:val="00F66ABA"/>
    <w:rsid w:val="00F676F9"/>
    <w:rsid w:val="00F7060B"/>
    <w:rsid w:val="00F71D4B"/>
    <w:rsid w:val="00F73EDA"/>
    <w:rsid w:val="00F744F1"/>
    <w:rsid w:val="00F808EF"/>
    <w:rsid w:val="00F81597"/>
    <w:rsid w:val="00F83F90"/>
    <w:rsid w:val="00F855F7"/>
    <w:rsid w:val="00F86BA0"/>
    <w:rsid w:val="00F8703F"/>
    <w:rsid w:val="00F8753C"/>
    <w:rsid w:val="00F90116"/>
    <w:rsid w:val="00F9039D"/>
    <w:rsid w:val="00F91B31"/>
    <w:rsid w:val="00F941E1"/>
    <w:rsid w:val="00F9442B"/>
    <w:rsid w:val="00F949B7"/>
    <w:rsid w:val="00F9539E"/>
    <w:rsid w:val="00F97128"/>
    <w:rsid w:val="00F97FD9"/>
    <w:rsid w:val="00FA3FF9"/>
    <w:rsid w:val="00FA4349"/>
    <w:rsid w:val="00FA51FF"/>
    <w:rsid w:val="00FA553B"/>
    <w:rsid w:val="00FA7841"/>
    <w:rsid w:val="00FA7DAD"/>
    <w:rsid w:val="00FB0B35"/>
    <w:rsid w:val="00FB18E4"/>
    <w:rsid w:val="00FB5271"/>
    <w:rsid w:val="00FC45CB"/>
    <w:rsid w:val="00FC59DF"/>
    <w:rsid w:val="00FC5CFC"/>
    <w:rsid w:val="00FC7C58"/>
    <w:rsid w:val="00FD0069"/>
    <w:rsid w:val="00FD017F"/>
    <w:rsid w:val="00FD02DB"/>
    <w:rsid w:val="00FD19E2"/>
    <w:rsid w:val="00FD1BB3"/>
    <w:rsid w:val="00FD436C"/>
    <w:rsid w:val="00FD5A4E"/>
    <w:rsid w:val="00FD5E08"/>
    <w:rsid w:val="00FD7954"/>
    <w:rsid w:val="00FE2CDA"/>
    <w:rsid w:val="00FE2F12"/>
    <w:rsid w:val="00FE31D4"/>
    <w:rsid w:val="00FE4958"/>
    <w:rsid w:val="00FE4CE0"/>
    <w:rsid w:val="00FF3C13"/>
    <w:rsid w:val="00FF4C7F"/>
    <w:rsid w:val="00FF6F4F"/>
    <w:rsid w:val="00FF7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0F5D9"/>
  <w15:chartTrackingRefBased/>
  <w15:docId w15:val="{EB46EBF3-CD86-48EF-8B44-3A6ADD7C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0F7"/>
    <w:rPr>
      <w:rFonts w:ascii="Arial" w:hAnsi="Arial"/>
      <w:sz w:val="22"/>
    </w:rPr>
  </w:style>
  <w:style w:type="paragraph" w:styleId="Heading1">
    <w:name w:val="heading 1"/>
    <w:basedOn w:val="Normal"/>
    <w:next w:val="Normal"/>
    <w:link w:val="Heading1Char"/>
    <w:uiPriority w:val="9"/>
    <w:qFormat/>
    <w:rsid w:val="00420151"/>
    <w:pPr>
      <w:keepNext/>
      <w:keepLines/>
      <w:spacing w:before="360" w:after="80"/>
      <w:jc w:val="center"/>
      <w:outlineLvl w:val="0"/>
    </w:pPr>
    <w:rPr>
      <w:rFonts w:eastAsiaTheme="majorEastAsia" w:cstheme="majorBidi"/>
      <w:b/>
      <w:color w:val="000000" w:themeColor="text1"/>
      <w:sz w:val="56"/>
      <w:szCs w:val="40"/>
    </w:rPr>
  </w:style>
  <w:style w:type="paragraph" w:styleId="Heading2">
    <w:name w:val="heading 2"/>
    <w:basedOn w:val="Normal"/>
    <w:next w:val="Normal"/>
    <w:link w:val="Heading2Char"/>
    <w:uiPriority w:val="9"/>
    <w:unhideWhenUsed/>
    <w:qFormat/>
    <w:rsid w:val="00436D80"/>
    <w:pPr>
      <w:keepNext/>
      <w:keepLines/>
      <w:spacing w:before="160" w:after="80"/>
      <w:outlineLvl w:val="1"/>
    </w:pPr>
    <w:rPr>
      <w:rFonts w:eastAsiaTheme="majorEastAsia" w:cstheme="majorBidi"/>
      <w:b/>
      <w:color w:val="000000" w:themeColor="text1"/>
      <w:sz w:val="36"/>
      <w:szCs w:val="32"/>
    </w:rPr>
  </w:style>
  <w:style w:type="paragraph" w:styleId="Heading3">
    <w:name w:val="heading 3"/>
    <w:basedOn w:val="Normal"/>
    <w:next w:val="Normal"/>
    <w:link w:val="Heading3Char"/>
    <w:uiPriority w:val="9"/>
    <w:unhideWhenUsed/>
    <w:qFormat/>
    <w:rsid w:val="00CE6B9F"/>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7860F7"/>
    <w:pPr>
      <w:keepNext/>
      <w:keepLines/>
      <w:spacing w:before="80" w:after="4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B22A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A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A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A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A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151"/>
    <w:rPr>
      <w:rFonts w:ascii="Arial" w:eastAsiaTheme="majorEastAsia" w:hAnsi="Arial" w:cstheme="majorBidi"/>
      <w:b/>
      <w:color w:val="000000" w:themeColor="text1"/>
      <w:sz w:val="56"/>
      <w:szCs w:val="40"/>
    </w:rPr>
  </w:style>
  <w:style w:type="character" w:customStyle="1" w:styleId="Heading2Char">
    <w:name w:val="Heading 2 Char"/>
    <w:basedOn w:val="DefaultParagraphFont"/>
    <w:link w:val="Heading2"/>
    <w:uiPriority w:val="9"/>
    <w:rsid w:val="00436D80"/>
    <w:rPr>
      <w:rFonts w:ascii="Arial" w:eastAsiaTheme="majorEastAsia" w:hAnsi="Arial" w:cstheme="majorBidi"/>
      <w:b/>
      <w:color w:val="000000" w:themeColor="text1"/>
      <w:sz w:val="36"/>
      <w:szCs w:val="32"/>
    </w:rPr>
  </w:style>
  <w:style w:type="character" w:customStyle="1" w:styleId="Heading3Char">
    <w:name w:val="Heading 3 Char"/>
    <w:basedOn w:val="DefaultParagraphFont"/>
    <w:link w:val="Heading3"/>
    <w:uiPriority w:val="9"/>
    <w:rsid w:val="00CE6B9F"/>
    <w:rPr>
      <w:rFonts w:ascii="Arial" w:eastAsiaTheme="majorEastAsia" w:hAnsi="Arial" w:cstheme="majorBidi"/>
      <w:b/>
      <w:sz w:val="28"/>
      <w:szCs w:val="28"/>
    </w:rPr>
  </w:style>
  <w:style w:type="character" w:customStyle="1" w:styleId="Heading4Char">
    <w:name w:val="Heading 4 Char"/>
    <w:basedOn w:val="DefaultParagraphFont"/>
    <w:link w:val="Heading4"/>
    <w:uiPriority w:val="9"/>
    <w:semiHidden/>
    <w:rsid w:val="007860F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B22A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A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A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A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ADE"/>
    <w:rPr>
      <w:rFonts w:eastAsiaTheme="majorEastAsia" w:cstheme="majorBidi"/>
      <w:color w:val="272727" w:themeColor="text1" w:themeTint="D8"/>
    </w:rPr>
  </w:style>
  <w:style w:type="paragraph" w:styleId="Title">
    <w:name w:val="Title"/>
    <w:basedOn w:val="Normal"/>
    <w:next w:val="Normal"/>
    <w:link w:val="TitleChar"/>
    <w:uiPriority w:val="10"/>
    <w:qFormat/>
    <w:rsid w:val="00B22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A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A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A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ADE"/>
    <w:pPr>
      <w:spacing w:before="160"/>
      <w:jc w:val="center"/>
    </w:pPr>
    <w:rPr>
      <w:i/>
      <w:iCs/>
      <w:color w:val="404040" w:themeColor="text1" w:themeTint="BF"/>
    </w:rPr>
  </w:style>
  <w:style w:type="character" w:customStyle="1" w:styleId="QuoteChar">
    <w:name w:val="Quote Char"/>
    <w:basedOn w:val="DefaultParagraphFont"/>
    <w:link w:val="Quote"/>
    <w:uiPriority w:val="29"/>
    <w:rsid w:val="00B22ADE"/>
    <w:rPr>
      <w:i/>
      <w:iCs/>
      <w:color w:val="404040" w:themeColor="text1" w:themeTint="BF"/>
    </w:rPr>
  </w:style>
  <w:style w:type="paragraph" w:styleId="ListParagraph">
    <w:name w:val="List Paragraph"/>
    <w:basedOn w:val="Normal"/>
    <w:uiPriority w:val="34"/>
    <w:qFormat/>
    <w:rsid w:val="00B22ADE"/>
    <w:pPr>
      <w:ind w:left="720"/>
      <w:contextualSpacing/>
    </w:pPr>
  </w:style>
  <w:style w:type="character" w:styleId="IntenseEmphasis">
    <w:name w:val="Intense Emphasis"/>
    <w:basedOn w:val="DefaultParagraphFont"/>
    <w:uiPriority w:val="21"/>
    <w:qFormat/>
    <w:rsid w:val="00B22ADE"/>
    <w:rPr>
      <w:i/>
      <w:iCs/>
      <w:color w:val="0F4761" w:themeColor="accent1" w:themeShade="BF"/>
    </w:rPr>
  </w:style>
  <w:style w:type="paragraph" w:styleId="IntenseQuote">
    <w:name w:val="Intense Quote"/>
    <w:basedOn w:val="Normal"/>
    <w:next w:val="Normal"/>
    <w:link w:val="IntenseQuoteChar"/>
    <w:uiPriority w:val="30"/>
    <w:qFormat/>
    <w:rsid w:val="00B22A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ADE"/>
    <w:rPr>
      <w:i/>
      <w:iCs/>
      <w:color w:val="0F4761" w:themeColor="accent1" w:themeShade="BF"/>
    </w:rPr>
  </w:style>
  <w:style w:type="character" w:styleId="IntenseReference">
    <w:name w:val="Intense Reference"/>
    <w:basedOn w:val="DefaultParagraphFont"/>
    <w:uiPriority w:val="32"/>
    <w:qFormat/>
    <w:rsid w:val="00B22ADE"/>
    <w:rPr>
      <w:b/>
      <w:bCs/>
      <w:smallCaps/>
      <w:color w:val="0F4761" w:themeColor="accent1" w:themeShade="BF"/>
      <w:spacing w:val="5"/>
    </w:rPr>
  </w:style>
  <w:style w:type="character" w:styleId="Hyperlink">
    <w:name w:val="Hyperlink"/>
    <w:basedOn w:val="DefaultParagraphFont"/>
    <w:uiPriority w:val="99"/>
    <w:unhideWhenUsed/>
    <w:rsid w:val="007860F7"/>
    <w:rPr>
      <w:color w:val="467886" w:themeColor="hyperlink"/>
      <w:u w:val="single"/>
    </w:rPr>
  </w:style>
  <w:style w:type="paragraph" w:styleId="Header">
    <w:name w:val="header"/>
    <w:basedOn w:val="Normal"/>
    <w:link w:val="HeaderChar"/>
    <w:uiPriority w:val="99"/>
    <w:unhideWhenUsed/>
    <w:rsid w:val="00387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EA6"/>
    <w:rPr>
      <w:rFonts w:ascii="Arial" w:hAnsi="Arial"/>
      <w:sz w:val="22"/>
    </w:rPr>
  </w:style>
  <w:style w:type="paragraph" w:styleId="Footer">
    <w:name w:val="footer"/>
    <w:basedOn w:val="Normal"/>
    <w:link w:val="FooterChar"/>
    <w:uiPriority w:val="99"/>
    <w:unhideWhenUsed/>
    <w:rsid w:val="00387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EA6"/>
    <w:rPr>
      <w:rFonts w:ascii="Arial" w:hAnsi="Arial"/>
      <w:sz w:val="22"/>
    </w:rPr>
  </w:style>
  <w:style w:type="paragraph" w:styleId="NoSpacing">
    <w:name w:val="No Spacing"/>
    <w:link w:val="NoSpacingChar"/>
    <w:uiPriority w:val="1"/>
    <w:qFormat/>
    <w:rsid w:val="0085310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5310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F6584"/>
    <w:pPr>
      <w:spacing w:before="240" w:after="0" w:line="259" w:lineRule="auto"/>
      <w:jc w:val="left"/>
      <w:outlineLvl w:val="9"/>
    </w:pPr>
    <w:rPr>
      <w:rFonts w:asciiTheme="majorHAnsi" w:hAnsiTheme="majorHAns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F6584"/>
    <w:pPr>
      <w:spacing w:after="100"/>
    </w:pPr>
  </w:style>
  <w:style w:type="paragraph" w:styleId="TOC2">
    <w:name w:val="toc 2"/>
    <w:basedOn w:val="Normal"/>
    <w:next w:val="Normal"/>
    <w:autoRedefine/>
    <w:uiPriority w:val="39"/>
    <w:unhideWhenUsed/>
    <w:rsid w:val="007F6584"/>
    <w:pPr>
      <w:spacing w:after="100"/>
      <w:ind w:left="220"/>
    </w:pPr>
  </w:style>
  <w:style w:type="paragraph" w:styleId="TOC3">
    <w:name w:val="toc 3"/>
    <w:basedOn w:val="Normal"/>
    <w:next w:val="Normal"/>
    <w:autoRedefine/>
    <w:uiPriority w:val="39"/>
    <w:unhideWhenUsed/>
    <w:rsid w:val="007F6584"/>
    <w:pPr>
      <w:spacing w:after="100"/>
      <w:ind w:left="440"/>
    </w:pPr>
  </w:style>
  <w:style w:type="character" w:styleId="UnresolvedMention">
    <w:name w:val="Unresolved Mention"/>
    <w:basedOn w:val="DefaultParagraphFont"/>
    <w:uiPriority w:val="99"/>
    <w:semiHidden/>
    <w:unhideWhenUsed/>
    <w:rsid w:val="00905E40"/>
    <w:rPr>
      <w:color w:val="605E5C"/>
      <w:shd w:val="clear" w:color="auto" w:fill="E1DFDD"/>
    </w:rPr>
  </w:style>
  <w:style w:type="character" w:styleId="FollowedHyperlink">
    <w:name w:val="FollowedHyperlink"/>
    <w:basedOn w:val="DefaultParagraphFont"/>
    <w:uiPriority w:val="99"/>
    <w:semiHidden/>
    <w:unhideWhenUsed/>
    <w:rsid w:val="0060553B"/>
    <w:rPr>
      <w:color w:val="96607D" w:themeColor="followedHyperlink"/>
      <w:u w:val="single"/>
    </w:rPr>
  </w:style>
  <w:style w:type="paragraph" w:styleId="NormalWeb">
    <w:name w:val="Normal (Web)"/>
    <w:basedOn w:val="Normal"/>
    <w:uiPriority w:val="99"/>
    <w:semiHidden/>
    <w:unhideWhenUsed/>
    <w:rsid w:val="00A65D82"/>
    <w:rPr>
      <w:rFonts w:ascii="Times New Roman" w:hAnsi="Times New Roman" w:cs="Times New Roman"/>
      <w:sz w:val="24"/>
    </w:rPr>
  </w:style>
  <w:style w:type="table" w:styleId="TableGrid">
    <w:name w:val="Table Grid"/>
    <w:basedOn w:val="TableNormal"/>
    <w:uiPriority w:val="39"/>
    <w:rsid w:val="000F4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0F4E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2">
    <w:name w:val="Grid Table 2"/>
    <w:basedOn w:val="TableNormal"/>
    <w:uiPriority w:val="47"/>
    <w:rsid w:val="000F4E8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0F4E8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
    <w:name w:val="Grid Table 7 Colorful"/>
    <w:basedOn w:val="TableNormal"/>
    <w:uiPriority w:val="52"/>
    <w:rsid w:val="00B67B4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cf01">
    <w:name w:val="cf01"/>
    <w:basedOn w:val="DefaultParagraphFont"/>
    <w:rsid w:val="00252450"/>
    <w:rPr>
      <w:rFonts w:ascii="Consolas" w:hAnsi="Consolas" w:hint="default"/>
      <w:sz w:val="24"/>
      <w:szCs w:val="24"/>
    </w:rPr>
  </w:style>
  <w:style w:type="table" w:styleId="GridTable4">
    <w:name w:val="Grid Table 4"/>
    <w:basedOn w:val="TableNormal"/>
    <w:uiPriority w:val="49"/>
    <w:rsid w:val="006959C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TMLPreformatted">
    <w:name w:val="HTML Preformatted"/>
    <w:basedOn w:val="Normal"/>
    <w:link w:val="HTMLPreformattedChar"/>
    <w:uiPriority w:val="99"/>
    <w:semiHidden/>
    <w:unhideWhenUsed/>
    <w:rsid w:val="0017750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77509"/>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5350">
      <w:bodyDiv w:val="1"/>
      <w:marLeft w:val="0"/>
      <w:marRight w:val="0"/>
      <w:marTop w:val="0"/>
      <w:marBottom w:val="0"/>
      <w:divBdr>
        <w:top w:val="none" w:sz="0" w:space="0" w:color="auto"/>
        <w:left w:val="none" w:sz="0" w:space="0" w:color="auto"/>
        <w:bottom w:val="none" w:sz="0" w:space="0" w:color="auto"/>
        <w:right w:val="none" w:sz="0" w:space="0" w:color="auto"/>
      </w:divBdr>
    </w:div>
    <w:div w:id="67804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hyperlink" Target="https://doi.org/10.1108/00400910710754435" TargetMode="External"/><Relationship Id="rId26" Type="http://schemas.openxmlformats.org/officeDocument/2006/relationships/hyperlink" Target="https://doi.org/10.12968/bjhc.2017.23.7.324" TargetMode="External"/><Relationship Id="rId3" Type="http://schemas.openxmlformats.org/officeDocument/2006/relationships/styles" Target="styles.xml"/><Relationship Id="rId21" Type="http://schemas.openxmlformats.org/officeDocument/2006/relationships/hyperlink" Target="https://doi.org/10.1016/j.jvb.2003.10.005"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doi.org/10.1080/07294360802444347" TargetMode="External"/><Relationship Id="rId25" Type="http://schemas.openxmlformats.org/officeDocument/2006/relationships/hyperlink" Target="https://digital-transformation.hee.nhs.uk/support-for-organisations/research-and-publications/dart-ed/horizon-scanning/developing-healthcare-workers-confidence-in-ai/chapter-4-workforce-transformation/specialist-ai-skills-within-the-nhs"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doi.org/10.1002/job.253"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13639080.2012.71875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brightnetwork.co.uk/graduate-jobs/ibc-healthcare/graduate-ai-systems-analyst-leicester-2026-ah48" TargetMode="External"/><Relationship Id="rId28"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hyperlink" Target="https://doi.org/10.1108/ET-10-2020-030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s://doi.org/10.3389/fpsyg.2018.02238" TargetMode="External"/><Relationship Id="rId27" Type="http://schemas.openxmlformats.org/officeDocument/2006/relationships/hyperlink" Target="https://topol.hee.nhs.uk/" TargetMode="Externa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B19D92-A4B5-44CE-BBC7-C05F696CD0E8}" type="doc">
      <dgm:prSet loTypeId="urn:microsoft.com/office/officeart/2024/layout/BulletTimeline" loCatId="timeline" qsTypeId="urn:microsoft.com/office/officeart/2005/8/quickstyle/simple1" qsCatId="simple" csTypeId="urn:microsoft.com/office/officeart/2005/8/colors/accent1_2" csCatId="accent1" phldr="1"/>
      <dgm:spPr/>
      <dgm:t>
        <a:bodyPr/>
        <a:lstStyle/>
        <a:p>
          <a:endParaRPr lang="en-GB"/>
        </a:p>
      </dgm:t>
    </dgm:pt>
    <dgm:pt modelId="{05A9B965-4E2C-40E9-A111-28152CC80F0D}">
      <dgm:prSet phldrT="Add an event" custT="1"/>
      <dgm:spPr/>
      <dgm:t>
        <a:bodyPr/>
        <a:lstStyle/>
        <a:p>
          <a:pPr>
            <a:defRPr b="1"/>
          </a:pPr>
          <a:r>
            <a:rPr lang="en-GB" sz="1600">
              <a:latin typeface="Arial" panose="020B0604020202020204" pitchFamily="34" charset="0"/>
              <a:cs typeface="Arial" panose="020B0604020202020204" pitchFamily="34" charset="0"/>
            </a:rPr>
            <a:t>Short Term</a:t>
          </a:r>
        </a:p>
      </dgm:t>
    </dgm:pt>
    <dgm:pt modelId="{139CCF95-63AB-474E-9EE2-7432DEB7DAA0}" type="parTrans" cxnId="{D49857D2-6A72-4A01-B694-62EBB19C1CC6}">
      <dgm:prSet/>
      <dgm:spPr/>
      <dgm:t>
        <a:bodyPr/>
        <a:lstStyle/>
        <a:p>
          <a:endParaRPr lang="en-GB"/>
        </a:p>
      </dgm:t>
    </dgm:pt>
    <dgm:pt modelId="{D1D526A3-2517-4A84-A201-2AEB0193EEBA}" type="sibTrans" cxnId="{D49857D2-6A72-4A01-B694-62EBB19C1CC6}">
      <dgm:prSet/>
      <dgm:spPr/>
      <dgm:t>
        <a:bodyPr/>
        <a:lstStyle/>
        <a:p>
          <a:endParaRPr lang="en-GB"/>
        </a:p>
      </dgm:t>
    </dgm:pt>
    <dgm:pt modelId="{B7C60FD8-1BD9-4AD8-B384-97E3272BB4C2}">
      <dgm:prSet phldrT="Write a description of the significance of this event" custT="1"/>
      <dgm:spPr/>
      <dgm:t>
        <a:bodyPr/>
        <a:lstStyle/>
        <a:p>
          <a:r>
            <a:rPr lang="en-GB" sz="800">
              <a:latin typeface="Arial" panose="020B0604020202020204" pitchFamily="34" charset="0"/>
              <a:cs typeface="Arial" panose="020B0604020202020204" pitchFamily="34" charset="0"/>
            </a:rPr>
            <a:t>July 2026 – August 2027 (completing my degree)</a:t>
          </a:r>
        </a:p>
      </dgm:t>
    </dgm:pt>
    <dgm:pt modelId="{AE61948B-67F4-4FA6-B63C-D75411A9035D}" type="parTrans" cxnId="{1C9A3A25-B4D9-4603-9BE4-D41912641784}">
      <dgm:prSet/>
      <dgm:spPr/>
      <dgm:t>
        <a:bodyPr/>
        <a:lstStyle/>
        <a:p>
          <a:endParaRPr lang="en-GB"/>
        </a:p>
      </dgm:t>
    </dgm:pt>
    <dgm:pt modelId="{75A2940E-BFFA-42B4-8BD2-18A9247C0D04}" type="sibTrans" cxnId="{1C9A3A25-B4D9-4603-9BE4-D41912641784}">
      <dgm:prSet/>
      <dgm:spPr/>
      <dgm:t>
        <a:bodyPr/>
        <a:lstStyle/>
        <a:p>
          <a:endParaRPr lang="en-GB"/>
        </a:p>
      </dgm:t>
    </dgm:pt>
    <dgm:pt modelId="{06E0324E-7936-412D-97FC-0C1B14EFC472}">
      <dgm:prSet phldrT="Add an event" custT="1"/>
      <dgm:spPr/>
      <dgm:t>
        <a:bodyPr/>
        <a:lstStyle/>
        <a:p>
          <a:pPr>
            <a:defRPr b="1"/>
          </a:pPr>
          <a:r>
            <a:rPr lang="en-GB" sz="1600">
              <a:latin typeface="Arial" panose="020B0604020202020204" pitchFamily="34" charset="0"/>
              <a:cs typeface="Arial" panose="020B0604020202020204" pitchFamily="34" charset="0"/>
            </a:rPr>
            <a:t>Medium Term</a:t>
          </a:r>
        </a:p>
      </dgm:t>
    </dgm:pt>
    <dgm:pt modelId="{40C02A60-A480-45EF-AF15-4B8F89097634}" type="parTrans" cxnId="{0977D1AD-AFF2-48EB-AC93-F006911226E2}">
      <dgm:prSet/>
      <dgm:spPr/>
      <dgm:t>
        <a:bodyPr/>
        <a:lstStyle/>
        <a:p>
          <a:endParaRPr lang="en-GB"/>
        </a:p>
      </dgm:t>
    </dgm:pt>
    <dgm:pt modelId="{85A038D9-2162-4385-98B5-4C6AC9D98A57}" type="sibTrans" cxnId="{0977D1AD-AFF2-48EB-AC93-F006911226E2}">
      <dgm:prSet/>
      <dgm:spPr/>
      <dgm:t>
        <a:bodyPr/>
        <a:lstStyle/>
        <a:p>
          <a:endParaRPr lang="en-GB"/>
        </a:p>
      </dgm:t>
    </dgm:pt>
    <dgm:pt modelId="{A51876B0-D441-426C-ACCA-F3DE2E8777A2}">
      <dgm:prSet phldrT="Write a description of the significance of this event" custT="1"/>
      <dgm:spPr/>
      <dgm:t>
        <a:bodyPr/>
        <a:lstStyle/>
        <a:p>
          <a:pPr>
            <a:buNone/>
          </a:pPr>
          <a:r>
            <a:rPr lang="en-GB" sz="800">
              <a:latin typeface="Arial" panose="020B0604020202020204" pitchFamily="34" charset="0"/>
              <a:cs typeface="Arial" panose="020B0604020202020204" pitchFamily="34" charset="0"/>
            </a:rPr>
            <a:t>September 2027 – 2028</a:t>
          </a:r>
        </a:p>
      </dgm:t>
    </dgm:pt>
    <dgm:pt modelId="{007E80FE-6931-47DA-8020-1D5C746AB9E4}" type="parTrans" cxnId="{B7E29391-964A-4420-99D7-DC635091D2B6}">
      <dgm:prSet/>
      <dgm:spPr/>
      <dgm:t>
        <a:bodyPr/>
        <a:lstStyle/>
        <a:p>
          <a:endParaRPr lang="en-GB"/>
        </a:p>
      </dgm:t>
    </dgm:pt>
    <dgm:pt modelId="{80A713F1-4501-43AD-9478-9B3BA4A7DE17}" type="sibTrans" cxnId="{B7E29391-964A-4420-99D7-DC635091D2B6}">
      <dgm:prSet/>
      <dgm:spPr/>
      <dgm:t>
        <a:bodyPr/>
        <a:lstStyle/>
        <a:p>
          <a:endParaRPr lang="en-GB"/>
        </a:p>
      </dgm:t>
    </dgm:pt>
    <dgm:pt modelId="{B008BCA7-FB71-47BA-B173-EF321BE0D475}">
      <dgm:prSet phldrT="Add an event" custT="1"/>
      <dgm:spPr/>
      <dgm:t>
        <a:bodyPr/>
        <a:lstStyle/>
        <a:p>
          <a:pPr>
            <a:defRPr b="1"/>
          </a:pPr>
          <a:r>
            <a:rPr lang="en-GB" sz="1600">
              <a:latin typeface="Arial" panose="020B0604020202020204" pitchFamily="34" charset="0"/>
              <a:cs typeface="Arial" panose="020B0604020202020204" pitchFamily="34" charset="0"/>
            </a:rPr>
            <a:t>Long Term</a:t>
          </a:r>
        </a:p>
      </dgm:t>
    </dgm:pt>
    <dgm:pt modelId="{4C49BD7D-AE6E-4BC5-8539-CD9DE6653127}" type="parTrans" cxnId="{66EFEEDE-EB67-4E82-ABAC-9D2FD9EDC67D}">
      <dgm:prSet/>
      <dgm:spPr/>
      <dgm:t>
        <a:bodyPr/>
        <a:lstStyle/>
        <a:p>
          <a:endParaRPr lang="en-GB"/>
        </a:p>
      </dgm:t>
    </dgm:pt>
    <dgm:pt modelId="{CAFE2A41-0C94-43F0-A940-308731B5B398}" type="sibTrans" cxnId="{66EFEEDE-EB67-4E82-ABAC-9D2FD9EDC67D}">
      <dgm:prSet/>
      <dgm:spPr/>
      <dgm:t>
        <a:bodyPr/>
        <a:lstStyle/>
        <a:p>
          <a:endParaRPr lang="en-GB"/>
        </a:p>
      </dgm:t>
    </dgm:pt>
    <dgm:pt modelId="{657CCB62-340D-4225-8AF3-0D4426B334F6}">
      <dgm:prSet phldrT="Write a description of the significance of this event" custT="1"/>
      <dgm:spPr/>
      <dgm:t>
        <a:bodyPr/>
        <a:lstStyle/>
        <a:p>
          <a:pPr>
            <a:buNone/>
          </a:pPr>
          <a:r>
            <a:rPr lang="en-GB" sz="800">
              <a:latin typeface="Arial" panose="020B0604020202020204" pitchFamily="34" charset="0"/>
              <a:cs typeface="Arial" panose="020B0604020202020204" pitchFamily="34" charset="0"/>
            </a:rPr>
            <a:t>(2029 – 2031)</a:t>
          </a:r>
        </a:p>
      </dgm:t>
    </dgm:pt>
    <dgm:pt modelId="{3F5F29B1-4BD6-46BA-A692-B04799547406}" type="parTrans" cxnId="{BA2085AB-E0F5-4FAF-B246-91B0F6028176}">
      <dgm:prSet/>
      <dgm:spPr/>
      <dgm:t>
        <a:bodyPr/>
        <a:lstStyle/>
        <a:p>
          <a:endParaRPr lang="en-GB"/>
        </a:p>
      </dgm:t>
    </dgm:pt>
    <dgm:pt modelId="{248A3672-1602-4215-8E45-24ED52772770}" type="sibTrans" cxnId="{BA2085AB-E0F5-4FAF-B246-91B0F6028176}">
      <dgm:prSet/>
      <dgm:spPr/>
      <dgm:t>
        <a:bodyPr/>
        <a:lstStyle/>
        <a:p>
          <a:endParaRPr lang="en-GB"/>
        </a:p>
      </dgm:t>
    </dgm:pt>
    <dgm:pt modelId="{8AA279D8-AC09-49E9-88A8-9C661483D4BC}" type="pres">
      <dgm:prSet presAssocID="{C4B19D92-A4B5-44CE-BBC7-C05F696CD0E8}" presName="root" presStyleCnt="0">
        <dgm:presLayoutVars>
          <dgm:dir/>
          <dgm:animLvl val="lvl"/>
        </dgm:presLayoutVars>
      </dgm:prSet>
      <dgm:spPr/>
    </dgm:pt>
    <dgm:pt modelId="{ACD93081-9C98-4C44-8E5B-4FC9754705E4}" type="pres">
      <dgm:prSet presAssocID="{C4B19D92-A4B5-44CE-BBC7-C05F696CD0E8}" presName="divider" presStyleCnt="0"/>
      <dgm:spPr/>
    </dgm:pt>
    <dgm:pt modelId="{AFC3BAFD-DD00-4A38-BF7E-DB8223CE7E67}" type="pres">
      <dgm:prSet presAssocID="{C4B19D92-A4B5-44CE-BBC7-C05F696CD0E8}" presName="rectBar" presStyleLbl="dkBgShp" presStyleIdx="0" presStyleCnt="5"/>
      <dgm:spPr>
        <a:gradFill rotWithShape="0">
          <a:gsLst>
            <a:gs pos="0">
              <a:schemeClr val="accent1">
                <a:tint val="76000"/>
              </a:schemeClr>
            </a:gs>
            <a:gs pos="100000">
              <a:schemeClr val="accent1">
                <a:tint val="76000"/>
              </a:schemeClr>
            </a:gs>
          </a:gsLst>
          <a:lin ang="0" scaled="0"/>
        </a:gradFill>
        <a:ln>
          <a:noFill/>
        </a:ln>
        <a:effectLst/>
      </dgm:spPr>
    </dgm:pt>
    <dgm:pt modelId="{E98D1429-9070-4F55-86F7-7F7DC9D33426}" type="pres">
      <dgm:prSet presAssocID="{C4B19D92-A4B5-44CE-BBC7-C05F696CD0E8}" presName="chevronArrow" presStyleLbl="dkBgShp" presStyleIdx="1" presStyleCnt="5"/>
      <dgm:spPr>
        <a:gradFill rotWithShape="0">
          <a:gsLst>
            <a:gs pos="0">
              <a:schemeClr val="accent1">
                <a:tint val="76000"/>
              </a:schemeClr>
            </a:gs>
            <a:gs pos="100000">
              <a:schemeClr val="accent1">
                <a:tint val="76000"/>
              </a:schemeClr>
            </a:gs>
          </a:gsLst>
          <a:lin ang="0" scaled="0"/>
        </a:gradFill>
        <a:ln>
          <a:noFill/>
        </a:ln>
        <a:effectLst/>
      </dgm:spPr>
    </dgm:pt>
    <dgm:pt modelId="{9F5859FE-F729-4272-BAFE-6BAD14C0AB0A}" type="pres">
      <dgm:prSet presAssocID="{C4B19D92-A4B5-44CE-BBC7-C05F696CD0E8}" presName="nodes" presStyleCnt="0">
        <dgm:presLayoutVars>
          <dgm:chMax/>
          <dgm:chPref/>
          <dgm:animLvl val="lvl"/>
        </dgm:presLayoutVars>
      </dgm:prSet>
      <dgm:spPr/>
    </dgm:pt>
    <dgm:pt modelId="{17552DC2-976E-4026-8868-E65D50ED790D}" type="pres">
      <dgm:prSet presAssocID="{05A9B965-4E2C-40E9-A111-28152CC80F0D}" presName="composite" presStyleCnt="0"/>
      <dgm:spPr/>
    </dgm:pt>
    <dgm:pt modelId="{9E1CBD45-9D01-4187-B8E5-7E4265ED7C6C}" type="pres">
      <dgm:prSet presAssocID="{05A9B965-4E2C-40E9-A111-28152CC80F0D}" presName="DropPinPlaceHolder" presStyleCnt="0"/>
      <dgm:spPr/>
    </dgm:pt>
    <dgm:pt modelId="{0A9DD690-740A-4ECC-B73A-D624B437FCB3}" type="pres">
      <dgm:prSet presAssocID="{05A9B965-4E2C-40E9-A111-28152CC80F0D}" presName="DropPin" presStyleLbl="alignNode1" presStyleIdx="0" presStyleCnt="3"/>
      <dgm:spPr/>
    </dgm:pt>
    <dgm:pt modelId="{7698EB72-01C6-4FB0-B10C-9039FE29ABD7}" type="pres">
      <dgm:prSet presAssocID="{05A9B965-4E2C-40E9-A111-28152CC80F0D}" presName="Ellipse" presStyleLbl="fgAcc1" presStyleIdx="0" presStyleCnt="3"/>
      <dgm:spPr/>
    </dgm:pt>
    <dgm:pt modelId="{83B321D3-5765-47EB-B679-F497E9EBF294}" type="pres">
      <dgm:prSet presAssocID="{05A9B965-4E2C-40E9-A111-28152CC80F0D}" presName="L2TextContainer" presStyleLbl="revTx" presStyleIdx="0" presStyleCnt="6">
        <dgm:presLayoutVars>
          <dgm:bulletEnabled val="1"/>
        </dgm:presLayoutVars>
      </dgm:prSet>
      <dgm:spPr/>
    </dgm:pt>
    <dgm:pt modelId="{1EEF6750-BB29-4A72-9754-1EDC58288A2C}" type="pres">
      <dgm:prSet presAssocID="{05A9B965-4E2C-40E9-A111-28152CC80F0D}" presName="L1TextContainer" presStyleLbl="revTx" presStyleIdx="1" presStyleCnt="6" custLinFactNeighborX="-2864">
        <dgm:presLayoutVars>
          <dgm:chMax val="1"/>
          <dgm:chPref val="1"/>
          <dgm:bulletEnabled val="1"/>
        </dgm:presLayoutVars>
      </dgm:prSet>
      <dgm:spPr/>
    </dgm:pt>
    <dgm:pt modelId="{B41881E0-E4AA-43E8-9230-D5515720A78F}" type="pres">
      <dgm:prSet presAssocID="{05A9B965-4E2C-40E9-A111-28152CC80F0D}" presName="ConnectLine" presStyleLbl="dkBgShp" presStyleIdx="2" presStyleCnt="5"/>
      <dgm:spPr/>
    </dgm:pt>
    <dgm:pt modelId="{F78E0404-F224-4B8B-8414-5E87946A4D40}" type="pres">
      <dgm:prSet presAssocID="{05A9B965-4E2C-40E9-A111-28152CC80F0D}" presName="ConnectorPoint" presStyleCnt="0"/>
      <dgm:spPr/>
    </dgm:pt>
    <dgm:pt modelId="{2CC48D57-5D03-4878-8E55-DB72678885C6}" type="pres">
      <dgm:prSet presAssocID="{05A9B965-4E2C-40E9-A111-28152CC80F0D}" presName="Bullet" presStyleLbl="lnNode1" presStyleIdx="0" presStyleCnt="3"/>
      <dgm:spPr/>
    </dgm:pt>
    <dgm:pt modelId="{F32981A1-B3DF-4D08-8D97-7DD60F3FDD1D}" type="pres">
      <dgm:prSet presAssocID="{05A9B965-4E2C-40E9-A111-28152CC80F0D}" presName="EmptyPlaceHolder" presStyleCnt="0"/>
      <dgm:spPr/>
    </dgm:pt>
    <dgm:pt modelId="{DBC4D19C-D3E4-4E78-B1CB-A3A0B5453126}" type="pres">
      <dgm:prSet presAssocID="{D1D526A3-2517-4A84-A201-2AEB0193EEBA}" presName="spaceBetweenRectangles" presStyleCnt="0"/>
      <dgm:spPr/>
    </dgm:pt>
    <dgm:pt modelId="{6A320D9D-11C8-4CB1-A168-AD5BB5EF4A60}" type="pres">
      <dgm:prSet presAssocID="{06E0324E-7936-412D-97FC-0C1B14EFC472}" presName="composite" presStyleCnt="0"/>
      <dgm:spPr/>
    </dgm:pt>
    <dgm:pt modelId="{6D71F18A-50CE-4712-87B9-5E77D022FEF4}" type="pres">
      <dgm:prSet presAssocID="{06E0324E-7936-412D-97FC-0C1B14EFC472}" presName="DropPinPlaceHolder" presStyleCnt="0"/>
      <dgm:spPr/>
    </dgm:pt>
    <dgm:pt modelId="{979283C1-1074-4DA0-9D12-9578D926A21C}" type="pres">
      <dgm:prSet presAssocID="{06E0324E-7936-412D-97FC-0C1B14EFC472}" presName="DropPin" presStyleLbl="alignNode1" presStyleIdx="1" presStyleCnt="3"/>
      <dgm:spPr/>
    </dgm:pt>
    <dgm:pt modelId="{6EF0D0A2-592D-4EA6-BCF0-627A721F985B}" type="pres">
      <dgm:prSet presAssocID="{06E0324E-7936-412D-97FC-0C1B14EFC472}" presName="Ellipse" presStyleLbl="fgAcc1" presStyleIdx="1" presStyleCnt="3"/>
      <dgm:spPr/>
    </dgm:pt>
    <dgm:pt modelId="{E01D4C72-75EA-4FF0-8C6F-9EB51EF69840}" type="pres">
      <dgm:prSet presAssocID="{06E0324E-7936-412D-97FC-0C1B14EFC472}" presName="L2TextContainer" presStyleLbl="revTx" presStyleIdx="2" presStyleCnt="6">
        <dgm:presLayoutVars>
          <dgm:bulletEnabled val="1"/>
        </dgm:presLayoutVars>
      </dgm:prSet>
      <dgm:spPr/>
    </dgm:pt>
    <dgm:pt modelId="{95D88A3E-073B-46AA-ACC0-284078FED60A}" type="pres">
      <dgm:prSet presAssocID="{06E0324E-7936-412D-97FC-0C1B14EFC472}" presName="L1TextContainer" presStyleLbl="revTx" presStyleIdx="3" presStyleCnt="6">
        <dgm:presLayoutVars>
          <dgm:chMax val="1"/>
          <dgm:chPref val="1"/>
          <dgm:bulletEnabled val="1"/>
        </dgm:presLayoutVars>
      </dgm:prSet>
      <dgm:spPr/>
    </dgm:pt>
    <dgm:pt modelId="{069ECF1D-18A3-470B-9A8E-570356AEBAD1}" type="pres">
      <dgm:prSet presAssocID="{06E0324E-7936-412D-97FC-0C1B14EFC472}" presName="ConnectLine" presStyleLbl="dkBgShp" presStyleIdx="3" presStyleCnt="5"/>
      <dgm:spPr/>
    </dgm:pt>
    <dgm:pt modelId="{20851A83-94F4-4CDE-8812-0319AB0CE1E6}" type="pres">
      <dgm:prSet presAssocID="{06E0324E-7936-412D-97FC-0C1B14EFC472}" presName="ConnectorPoint" presStyleCnt="0"/>
      <dgm:spPr/>
    </dgm:pt>
    <dgm:pt modelId="{DD6A2F58-9790-4403-AD0A-2DA38B57AE31}" type="pres">
      <dgm:prSet presAssocID="{06E0324E-7936-412D-97FC-0C1B14EFC472}" presName="Bullet" presStyleLbl="lnNode1" presStyleIdx="1" presStyleCnt="3"/>
      <dgm:spPr/>
    </dgm:pt>
    <dgm:pt modelId="{96E84DC1-3AA9-47DA-942C-23BE31750BF3}" type="pres">
      <dgm:prSet presAssocID="{06E0324E-7936-412D-97FC-0C1B14EFC472}" presName="EmptyPlaceHolder" presStyleCnt="0"/>
      <dgm:spPr/>
    </dgm:pt>
    <dgm:pt modelId="{7439D55E-D69A-4F3C-8B22-F96006B05AB6}" type="pres">
      <dgm:prSet presAssocID="{85A038D9-2162-4385-98B5-4C6AC9D98A57}" presName="spaceBetweenRectangles" presStyleCnt="0"/>
      <dgm:spPr/>
    </dgm:pt>
    <dgm:pt modelId="{202B7E57-49EB-431C-BF89-2B7E4ADCAFCE}" type="pres">
      <dgm:prSet presAssocID="{B008BCA7-FB71-47BA-B173-EF321BE0D475}" presName="composite" presStyleCnt="0"/>
      <dgm:spPr/>
    </dgm:pt>
    <dgm:pt modelId="{87D81335-192A-4061-92F5-FF873ABF8F9B}" type="pres">
      <dgm:prSet presAssocID="{B008BCA7-FB71-47BA-B173-EF321BE0D475}" presName="DropPinPlaceHolder" presStyleCnt="0"/>
      <dgm:spPr/>
    </dgm:pt>
    <dgm:pt modelId="{8B6C452B-2CED-4407-BD2D-98D8B2D6CF80}" type="pres">
      <dgm:prSet presAssocID="{B008BCA7-FB71-47BA-B173-EF321BE0D475}" presName="DropPin" presStyleLbl="alignNode1" presStyleIdx="2" presStyleCnt="3"/>
      <dgm:spPr/>
    </dgm:pt>
    <dgm:pt modelId="{7BFB0652-7535-4CC1-86EB-55A82CC11E3F}" type="pres">
      <dgm:prSet presAssocID="{B008BCA7-FB71-47BA-B173-EF321BE0D475}" presName="Ellipse" presStyleLbl="fgAcc1" presStyleIdx="2" presStyleCnt="3"/>
      <dgm:spPr/>
    </dgm:pt>
    <dgm:pt modelId="{94EF44FD-0F6D-49AE-8152-5023122F4C1A}" type="pres">
      <dgm:prSet presAssocID="{B008BCA7-FB71-47BA-B173-EF321BE0D475}" presName="L2TextContainer" presStyleLbl="revTx" presStyleIdx="4" presStyleCnt="6">
        <dgm:presLayoutVars>
          <dgm:bulletEnabled val="1"/>
        </dgm:presLayoutVars>
      </dgm:prSet>
      <dgm:spPr/>
    </dgm:pt>
    <dgm:pt modelId="{06E27933-6D03-4B3F-90B5-F36C46EB4BC5}" type="pres">
      <dgm:prSet presAssocID="{B008BCA7-FB71-47BA-B173-EF321BE0D475}" presName="L1TextContainer" presStyleLbl="revTx" presStyleIdx="5" presStyleCnt="6" custLinFactNeighborY="-3608">
        <dgm:presLayoutVars>
          <dgm:chMax val="1"/>
          <dgm:chPref val="1"/>
          <dgm:bulletEnabled val="1"/>
        </dgm:presLayoutVars>
      </dgm:prSet>
      <dgm:spPr/>
    </dgm:pt>
    <dgm:pt modelId="{B58697B1-95A0-4CAA-9656-F458150A529E}" type="pres">
      <dgm:prSet presAssocID="{B008BCA7-FB71-47BA-B173-EF321BE0D475}" presName="ConnectLine" presStyleLbl="dkBgShp" presStyleIdx="4" presStyleCnt="5"/>
      <dgm:spPr/>
    </dgm:pt>
    <dgm:pt modelId="{DC07F3D9-160A-4343-A6DD-D15A7AECCAE3}" type="pres">
      <dgm:prSet presAssocID="{B008BCA7-FB71-47BA-B173-EF321BE0D475}" presName="ConnectorPoint" presStyleCnt="0"/>
      <dgm:spPr/>
    </dgm:pt>
    <dgm:pt modelId="{45A72C91-2436-4F72-A8C2-3F13997C4743}" type="pres">
      <dgm:prSet presAssocID="{B008BCA7-FB71-47BA-B173-EF321BE0D475}" presName="Bullet" presStyleLbl="lnNode1" presStyleIdx="2" presStyleCnt="3"/>
      <dgm:spPr/>
    </dgm:pt>
    <dgm:pt modelId="{21DEC062-D858-402E-A965-E3104A5BD187}" type="pres">
      <dgm:prSet presAssocID="{B008BCA7-FB71-47BA-B173-EF321BE0D475}" presName="EmptyPlaceHolder" presStyleCnt="0"/>
      <dgm:spPr/>
    </dgm:pt>
  </dgm:ptLst>
  <dgm:cxnLst>
    <dgm:cxn modelId="{B517F418-8FAD-474C-9EAB-5CB44F7E905C}" type="presOf" srcId="{B7C60FD8-1BD9-4AD8-B384-97E3272BB4C2}" destId="{83B321D3-5765-47EB-B679-F497E9EBF294}" srcOrd="0" destOrd="0" presId="urn:microsoft.com/office/officeart/2024/layout/BulletTimeline"/>
    <dgm:cxn modelId="{1C9A3A25-B4D9-4603-9BE4-D41912641784}" srcId="{05A9B965-4E2C-40E9-A111-28152CC80F0D}" destId="{B7C60FD8-1BD9-4AD8-B384-97E3272BB4C2}" srcOrd="0" destOrd="0" parTransId="{AE61948B-67F4-4FA6-B63C-D75411A9035D}" sibTransId="{75A2940E-BFFA-42B4-8BD2-18A9247C0D04}"/>
    <dgm:cxn modelId="{BCC73F37-7771-4614-9B8C-ED8A15C87F5E}" type="presOf" srcId="{657CCB62-340D-4225-8AF3-0D4426B334F6}" destId="{94EF44FD-0F6D-49AE-8152-5023122F4C1A}" srcOrd="0" destOrd="0" presId="urn:microsoft.com/office/officeart/2024/layout/BulletTimeline"/>
    <dgm:cxn modelId="{07CB685E-E7DC-4A09-B021-BB2E260A6C4E}" type="presOf" srcId="{A51876B0-D441-426C-ACCA-F3DE2E8777A2}" destId="{E01D4C72-75EA-4FF0-8C6F-9EB51EF69840}" srcOrd="0" destOrd="0" presId="urn:microsoft.com/office/officeart/2024/layout/BulletTimeline"/>
    <dgm:cxn modelId="{ABBC0560-9277-415E-AA04-28841C9E7E8F}" type="presOf" srcId="{06E0324E-7936-412D-97FC-0C1B14EFC472}" destId="{95D88A3E-073B-46AA-ACC0-284078FED60A}" srcOrd="0" destOrd="0" presId="urn:microsoft.com/office/officeart/2024/layout/BulletTimeline"/>
    <dgm:cxn modelId="{4B62AB6C-D9EC-4A57-8C33-BFF7A44C26B4}" type="presOf" srcId="{05A9B965-4E2C-40E9-A111-28152CC80F0D}" destId="{1EEF6750-BB29-4A72-9754-1EDC58288A2C}" srcOrd="0" destOrd="0" presId="urn:microsoft.com/office/officeart/2024/layout/BulletTimeline"/>
    <dgm:cxn modelId="{EBA07E52-E60A-493F-B19E-D72DA3BA601E}" type="presOf" srcId="{B008BCA7-FB71-47BA-B173-EF321BE0D475}" destId="{06E27933-6D03-4B3F-90B5-F36C46EB4BC5}" srcOrd="0" destOrd="0" presId="urn:microsoft.com/office/officeart/2024/layout/BulletTimeline"/>
    <dgm:cxn modelId="{B7E29391-964A-4420-99D7-DC635091D2B6}" srcId="{06E0324E-7936-412D-97FC-0C1B14EFC472}" destId="{A51876B0-D441-426C-ACCA-F3DE2E8777A2}" srcOrd="0" destOrd="0" parTransId="{007E80FE-6931-47DA-8020-1D5C746AB9E4}" sibTransId="{80A713F1-4501-43AD-9478-9B3BA4A7DE17}"/>
    <dgm:cxn modelId="{0D53A3A2-66E4-4A43-A88D-DB726E0C44F4}" type="presOf" srcId="{C4B19D92-A4B5-44CE-BBC7-C05F696CD0E8}" destId="{8AA279D8-AC09-49E9-88A8-9C661483D4BC}" srcOrd="0" destOrd="0" presId="urn:microsoft.com/office/officeart/2024/layout/BulletTimeline"/>
    <dgm:cxn modelId="{BA2085AB-E0F5-4FAF-B246-91B0F6028176}" srcId="{B008BCA7-FB71-47BA-B173-EF321BE0D475}" destId="{657CCB62-340D-4225-8AF3-0D4426B334F6}" srcOrd="0" destOrd="0" parTransId="{3F5F29B1-4BD6-46BA-A692-B04799547406}" sibTransId="{248A3672-1602-4215-8E45-24ED52772770}"/>
    <dgm:cxn modelId="{0977D1AD-AFF2-48EB-AC93-F006911226E2}" srcId="{C4B19D92-A4B5-44CE-BBC7-C05F696CD0E8}" destId="{06E0324E-7936-412D-97FC-0C1B14EFC472}" srcOrd="1" destOrd="0" parTransId="{40C02A60-A480-45EF-AF15-4B8F89097634}" sibTransId="{85A038D9-2162-4385-98B5-4C6AC9D98A57}"/>
    <dgm:cxn modelId="{D49857D2-6A72-4A01-B694-62EBB19C1CC6}" srcId="{C4B19D92-A4B5-44CE-BBC7-C05F696CD0E8}" destId="{05A9B965-4E2C-40E9-A111-28152CC80F0D}" srcOrd="0" destOrd="0" parTransId="{139CCF95-63AB-474E-9EE2-7432DEB7DAA0}" sibTransId="{D1D526A3-2517-4A84-A201-2AEB0193EEBA}"/>
    <dgm:cxn modelId="{66EFEEDE-EB67-4E82-ABAC-9D2FD9EDC67D}" srcId="{C4B19D92-A4B5-44CE-BBC7-C05F696CD0E8}" destId="{B008BCA7-FB71-47BA-B173-EF321BE0D475}" srcOrd="2" destOrd="0" parTransId="{4C49BD7D-AE6E-4BC5-8539-CD9DE6653127}" sibTransId="{CAFE2A41-0C94-43F0-A940-308731B5B398}"/>
    <dgm:cxn modelId="{4BE86BBE-CA2A-4FB9-A6FD-D6D70AB300B3}" type="presParOf" srcId="{8AA279D8-AC09-49E9-88A8-9C661483D4BC}" destId="{ACD93081-9C98-4C44-8E5B-4FC9754705E4}" srcOrd="0" destOrd="0" presId="urn:microsoft.com/office/officeart/2024/layout/BulletTimeline"/>
    <dgm:cxn modelId="{C9DC8994-A8F4-480C-9624-55840D6EF4FD}" type="presParOf" srcId="{ACD93081-9C98-4C44-8E5B-4FC9754705E4}" destId="{AFC3BAFD-DD00-4A38-BF7E-DB8223CE7E67}" srcOrd="0" destOrd="0" presId="urn:microsoft.com/office/officeart/2024/layout/BulletTimeline"/>
    <dgm:cxn modelId="{D76D55A6-5429-42BF-B110-EF963A13E093}" type="presParOf" srcId="{ACD93081-9C98-4C44-8E5B-4FC9754705E4}" destId="{E98D1429-9070-4F55-86F7-7F7DC9D33426}" srcOrd="1" destOrd="0" presId="urn:microsoft.com/office/officeart/2024/layout/BulletTimeline"/>
    <dgm:cxn modelId="{45D0E40E-1C0A-424F-BBA2-734105B96E6D}" type="presParOf" srcId="{8AA279D8-AC09-49E9-88A8-9C661483D4BC}" destId="{9F5859FE-F729-4272-BAFE-6BAD14C0AB0A}" srcOrd="1" destOrd="0" presId="urn:microsoft.com/office/officeart/2024/layout/BulletTimeline"/>
    <dgm:cxn modelId="{2AB79A44-0C1E-4D81-891F-EF1694CC70BE}" type="presParOf" srcId="{9F5859FE-F729-4272-BAFE-6BAD14C0AB0A}" destId="{17552DC2-976E-4026-8868-E65D50ED790D}" srcOrd="0" destOrd="0" presId="urn:microsoft.com/office/officeart/2024/layout/BulletTimeline"/>
    <dgm:cxn modelId="{2589024E-EBA9-46C9-95A0-4DE80F84D396}" type="presParOf" srcId="{17552DC2-976E-4026-8868-E65D50ED790D}" destId="{9E1CBD45-9D01-4187-B8E5-7E4265ED7C6C}" srcOrd="0" destOrd="0" presId="urn:microsoft.com/office/officeart/2024/layout/BulletTimeline"/>
    <dgm:cxn modelId="{39A5C6D0-3EBB-4711-988C-EA2DBC2C729F}" type="presParOf" srcId="{9E1CBD45-9D01-4187-B8E5-7E4265ED7C6C}" destId="{0A9DD690-740A-4ECC-B73A-D624B437FCB3}" srcOrd="0" destOrd="0" presId="urn:microsoft.com/office/officeart/2024/layout/BulletTimeline"/>
    <dgm:cxn modelId="{DF9275C7-F03C-4BC9-9F5B-487A73B60E32}" type="presParOf" srcId="{9E1CBD45-9D01-4187-B8E5-7E4265ED7C6C}" destId="{7698EB72-01C6-4FB0-B10C-9039FE29ABD7}" srcOrd="1" destOrd="0" presId="urn:microsoft.com/office/officeart/2024/layout/BulletTimeline"/>
    <dgm:cxn modelId="{05CB88C0-B03E-4284-857F-0667AEB5AF51}" type="presParOf" srcId="{17552DC2-976E-4026-8868-E65D50ED790D}" destId="{83B321D3-5765-47EB-B679-F497E9EBF294}" srcOrd="1" destOrd="0" presId="urn:microsoft.com/office/officeart/2024/layout/BulletTimeline"/>
    <dgm:cxn modelId="{BB386AD4-BF25-4E7B-85BE-9D1F62335AA4}" type="presParOf" srcId="{17552DC2-976E-4026-8868-E65D50ED790D}" destId="{1EEF6750-BB29-4A72-9754-1EDC58288A2C}" srcOrd="2" destOrd="0" presId="urn:microsoft.com/office/officeart/2024/layout/BulletTimeline"/>
    <dgm:cxn modelId="{34C525F2-C04F-4EE5-AF79-3FD6F7C3A349}" type="presParOf" srcId="{17552DC2-976E-4026-8868-E65D50ED790D}" destId="{B41881E0-E4AA-43E8-9230-D5515720A78F}" srcOrd="3" destOrd="0" presId="urn:microsoft.com/office/officeart/2024/layout/BulletTimeline"/>
    <dgm:cxn modelId="{3371CB94-A116-4C12-91F1-478E2909023C}" type="presParOf" srcId="{17552DC2-976E-4026-8868-E65D50ED790D}" destId="{F78E0404-F224-4B8B-8414-5E87946A4D40}" srcOrd="4" destOrd="0" presId="urn:microsoft.com/office/officeart/2024/layout/BulletTimeline"/>
    <dgm:cxn modelId="{7817A4E4-D24A-467D-9C24-8B9C810A461D}" type="presParOf" srcId="{F78E0404-F224-4B8B-8414-5E87946A4D40}" destId="{2CC48D57-5D03-4878-8E55-DB72678885C6}" srcOrd="0" destOrd="0" presId="urn:microsoft.com/office/officeart/2024/layout/BulletTimeline"/>
    <dgm:cxn modelId="{46B149F0-0E05-4BCF-9690-0F42F967B9F3}" type="presParOf" srcId="{17552DC2-976E-4026-8868-E65D50ED790D}" destId="{F32981A1-B3DF-4D08-8D97-7DD60F3FDD1D}" srcOrd="5" destOrd="0" presId="urn:microsoft.com/office/officeart/2024/layout/BulletTimeline"/>
    <dgm:cxn modelId="{4BA36036-B495-4108-BC60-AD11F0CFD9E3}" type="presParOf" srcId="{9F5859FE-F729-4272-BAFE-6BAD14C0AB0A}" destId="{DBC4D19C-D3E4-4E78-B1CB-A3A0B5453126}" srcOrd="1" destOrd="0" presId="urn:microsoft.com/office/officeart/2024/layout/BulletTimeline"/>
    <dgm:cxn modelId="{54A614C0-DA55-4F42-8EF5-64900E19DEDF}" type="presParOf" srcId="{9F5859FE-F729-4272-BAFE-6BAD14C0AB0A}" destId="{6A320D9D-11C8-4CB1-A168-AD5BB5EF4A60}" srcOrd="2" destOrd="0" presId="urn:microsoft.com/office/officeart/2024/layout/BulletTimeline"/>
    <dgm:cxn modelId="{2A7867C7-153A-4B90-9F10-AAECACDD106E}" type="presParOf" srcId="{6A320D9D-11C8-4CB1-A168-AD5BB5EF4A60}" destId="{6D71F18A-50CE-4712-87B9-5E77D022FEF4}" srcOrd="0" destOrd="0" presId="urn:microsoft.com/office/officeart/2024/layout/BulletTimeline"/>
    <dgm:cxn modelId="{03E0FFC6-07AE-4BCA-88EF-8F962E9A36CA}" type="presParOf" srcId="{6D71F18A-50CE-4712-87B9-5E77D022FEF4}" destId="{979283C1-1074-4DA0-9D12-9578D926A21C}" srcOrd="0" destOrd="0" presId="urn:microsoft.com/office/officeart/2024/layout/BulletTimeline"/>
    <dgm:cxn modelId="{259BEFAD-5879-428A-A440-D217C8B379D1}" type="presParOf" srcId="{6D71F18A-50CE-4712-87B9-5E77D022FEF4}" destId="{6EF0D0A2-592D-4EA6-BCF0-627A721F985B}" srcOrd="1" destOrd="0" presId="urn:microsoft.com/office/officeart/2024/layout/BulletTimeline"/>
    <dgm:cxn modelId="{AD40F42D-2A41-4719-9B76-1B339E5F21E1}" type="presParOf" srcId="{6A320D9D-11C8-4CB1-A168-AD5BB5EF4A60}" destId="{E01D4C72-75EA-4FF0-8C6F-9EB51EF69840}" srcOrd="1" destOrd="0" presId="urn:microsoft.com/office/officeart/2024/layout/BulletTimeline"/>
    <dgm:cxn modelId="{97DE76AC-0EBD-43C0-80C6-2C0F76AF89E0}" type="presParOf" srcId="{6A320D9D-11C8-4CB1-A168-AD5BB5EF4A60}" destId="{95D88A3E-073B-46AA-ACC0-284078FED60A}" srcOrd="2" destOrd="0" presId="urn:microsoft.com/office/officeart/2024/layout/BulletTimeline"/>
    <dgm:cxn modelId="{6FF626FA-11BD-4AF3-A16F-E01745AE6263}" type="presParOf" srcId="{6A320D9D-11C8-4CB1-A168-AD5BB5EF4A60}" destId="{069ECF1D-18A3-470B-9A8E-570356AEBAD1}" srcOrd="3" destOrd="0" presId="urn:microsoft.com/office/officeart/2024/layout/BulletTimeline"/>
    <dgm:cxn modelId="{A09891F6-1071-4897-B30C-75796199CC0A}" type="presParOf" srcId="{6A320D9D-11C8-4CB1-A168-AD5BB5EF4A60}" destId="{20851A83-94F4-4CDE-8812-0319AB0CE1E6}" srcOrd="4" destOrd="0" presId="urn:microsoft.com/office/officeart/2024/layout/BulletTimeline"/>
    <dgm:cxn modelId="{E5634E49-7C3A-4B24-88A4-25749E66CD68}" type="presParOf" srcId="{20851A83-94F4-4CDE-8812-0319AB0CE1E6}" destId="{DD6A2F58-9790-4403-AD0A-2DA38B57AE31}" srcOrd="0" destOrd="0" presId="urn:microsoft.com/office/officeart/2024/layout/BulletTimeline"/>
    <dgm:cxn modelId="{4D16B83B-9A35-4619-90A0-D7BED074A943}" type="presParOf" srcId="{6A320D9D-11C8-4CB1-A168-AD5BB5EF4A60}" destId="{96E84DC1-3AA9-47DA-942C-23BE31750BF3}" srcOrd="5" destOrd="0" presId="urn:microsoft.com/office/officeart/2024/layout/BulletTimeline"/>
    <dgm:cxn modelId="{2E48DF36-ACC4-4105-BC86-6E33CD3404A6}" type="presParOf" srcId="{9F5859FE-F729-4272-BAFE-6BAD14C0AB0A}" destId="{7439D55E-D69A-4F3C-8B22-F96006B05AB6}" srcOrd="3" destOrd="0" presId="urn:microsoft.com/office/officeart/2024/layout/BulletTimeline"/>
    <dgm:cxn modelId="{7253DE5F-E8B9-45C4-B8A3-02CBF212ADD7}" type="presParOf" srcId="{9F5859FE-F729-4272-BAFE-6BAD14C0AB0A}" destId="{202B7E57-49EB-431C-BF89-2B7E4ADCAFCE}" srcOrd="4" destOrd="0" presId="urn:microsoft.com/office/officeart/2024/layout/BulletTimeline"/>
    <dgm:cxn modelId="{130500BC-FD51-4800-B61C-24210082D5FD}" type="presParOf" srcId="{202B7E57-49EB-431C-BF89-2B7E4ADCAFCE}" destId="{87D81335-192A-4061-92F5-FF873ABF8F9B}" srcOrd="0" destOrd="0" presId="urn:microsoft.com/office/officeart/2024/layout/BulletTimeline"/>
    <dgm:cxn modelId="{9F964EB8-95CD-40D2-9065-7A9C8017C24F}" type="presParOf" srcId="{87D81335-192A-4061-92F5-FF873ABF8F9B}" destId="{8B6C452B-2CED-4407-BD2D-98D8B2D6CF80}" srcOrd="0" destOrd="0" presId="urn:microsoft.com/office/officeart/2024/layout/BulletTimeline"/>
    <dgm:cxn modelId="{16B0A137-0775-463A-9645-372058BBCCBF}" type="presParOf" srcId="{87D81335-192A-4061-92F5-FF873ABF8F9B}" destId="{7BFB0652-7535-4CC1-86EB-55A82CC11E3F}" srcOrd="1" destOrd="0" presId="urn:microsoft.com/office/officeart/2024/layout/BulletTimeline"/>
    <dgm:cxn modelId="{C6DDF699-4544-44CE-AC89-547112DE00BB}" type="presParOf" srcId="{202B7E57-49EB-431C-BF89-2B7E4ADCAFCE}" destId="{94EF44FD-0F6D-49AE-8152-5023122F4C1A}" srcOrd="1" destOrd="0" presId="urn:microsoft.com/office/officeart/2024/layout/BulletTimeline"/>
    <dgm:cxn modelId="{B0BAE233-C3A5-4E0A-B0D6-766E3D975180}" type="presParOf" srcId="{202B7E57-49EB-431C-BF89-2B7E4ADCAFCE}" destId="{06E27933-6D03-4B3F-90B5-F36C46EB4BC5}" srcOrd="2" destOrd="0" presId="urn:microsoft.com/office/officeart/2024/layout/BulletTimeline"/>
    <dgm:cxn modelId="{02198956-C1B1-479E-9E1F-E716B18558CE}" type="presParOf" srcId="{202B7E57-49EB-431C-BF89-2B7E4ADCAFCE}" destId="{B58697B1-95A0-4CAA-9656-F458150A529E}" srcOrd="3" destOrd="0" presId="urn:microsoft.com/office/officeart/2024/layout/BulletTimeline"/>
    <dgm:cxn modelId="{523F7E0B-7B6A-4DF1-8323-9EF83F03F86F}" type="presParOf" srcId="{202B7E57-49EB-431C-BF89-2B7E4ADCAFCE}" destId="{DC07F3D9-160A-4343-A6DD-D15A7AECCAE3}" srcOrd="4" destOrd="0" presId="urn:microsoft.com/office/officeart/2024/layout/BulletTimeline"/>
    <dgm:cxn modelId="{B4E86BF5-0275-4455-9456-EF667ADC7EE8}" type="presParOf" srcId="{DC07F3D9-160A-4343-A6DD-D15A7AECCAE3}" destId="{45A72C91-2436-4F72-A8C2-3F13997C4743}" srcOrd="0" destOrd="0" presId="urn:microsoft.com/office/officeart/2024/layout/BulletTimeline"/>
    <dgm:cxn modelId="{0306627C-F77B-439D-892E-17B494612BD5}" type="presParOf" srcId="{202B7E57-49EB-431C-BF89-2B7E4ADCAFCE}" destId="{21DEC062-D858-402E-A965-E3104A5BD187}" srcOrd="5" destOrd="0" presId="urn:microsoft.com/office/officeart/2024/layout/BulletTimeline"/>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C3BAFD-DD00-4A38-BF7E-DB8223CE7E67}">
      <dsp:nvSpPr>
        <dsp:cNvPr id="0" name=""/>
        <dsp:cNvSpPr/>
      </dsp:nvSpPr>
      <dsp:spPr>
        <a:xfrm>
          <a:off x="0" y="683971"/>
          <a:ext cx="5329107" cy="13817"/>
        </a:xfrm>
        <a:prstGeom prst="rect">
          <a:avLst/>
        </a:prstGeom>
        <a:gradFill rotWithShape="0">
          <a:gsLst>
            <a:gs pos="0">
              <a:schemeClr val="accent1">
                <a:tint val="76000"/>
              </a:schemeClr>
            </a:gs>
            <a:gs pos="100000">
              <a:schemeClr val="accent1">
                <a:tint val="76000"/>
              </a:schemeClr>
            </a:gs>
          </a:gsLst>
          <a:lin ang="0" scaled="0"/>
        </a:gradFill>
        <a:ln>
          <a:noFill/>
        </a:ln>
        <a:effectLst/>
      </dsp:spPr>
      <dsp:style>
        <a:lnRef idx="0">
          <a:scrgbClr r="0" g="0" b="0"/>
        </a:lnRef>
        <a:fillRef idx="1">
          <a:scrgbClr r="0" g="0" b="0"/>
        </a:fillRef>
        <a:effectRef idx="0">
          <a:scrgbClr r="0" g="0" b="0"/>
        </a:effectRef>
        <a:fontRef idx="minor"/>
      </dsp:style>
    </dsp:sp>
    <dsp:sp modelId="{E98D1429-9070-4F55-86F7-7F7DC9D33426}">
      <dsp:nvSpPr>
        <dsp:cNvPr id="0" name=""/>
        <dsp:cNvSpPr/>
      </dsp:nvSpPr>
      <dsp:spPr>
        <a:xfrm>
          <a:off x="5267604" y="635609"/>
          <a:ext cx="82905" cy="110540"/>
        </a:xfrm>
        <a:prstGeom prst="chevron">
          <a:avLst>
            <a:gd name="adj" fmla="val 75000"/>
          </a:avLst>
        </a:prstGeom>
        <a:gradFill rotWithShape="0">
          <a:gsLst>
            <a:gs pos="0">
              <a:schemeClr val="accent1">
                <a:tint val="76000"/>
              </a:schemeClr>
            </a:gs>
            <a:gs pos="100000">
              <a:schemeClr val="accent1">
                <a:tint val="76000"/>
              </a:schemeClr>
            </a:gs>
          </a:gsLst>
          <a:lin ang="0" scaled="0"/>
        </a:gradFill>
        <a:ln>
          <a:noFill/>
        </a:ln>
        <a:effectLst/>
      </dsp:spPr>
      <dsp:style>
        <a:lnRef idx="0">
          <a:scrgbClr r="0" g="0" b="0"/>
        </a:lnRef>
        <a:fillRef idx="1">
          <a:scrgbClr r="0" g="0" b="0"/>
        </a:fillRef>
        <a:effectRef idx="0">
          <a:scrgbClr r="0" g="0" b="0"/>
        </a:effectRef>
        <a:fontRef idx="minor"/>
      </dsp:style>
    </dsp:sp>
    <dsp:sp modelId="{83B321D3-5765-47EB-B679-F497E9EBF294}">
      <dsp:nvSpPr>
        <dsp:cNvPr id="0" name=""/>
        <dsp:cNvSpPr/>
      </dsp:nvSpPr>
      <dsp:spPr>
        <a:xfrm>
          <a:off x="113271" y="315041"/>
          <a:ext cx="2220461" cy="3205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July 2026 – August 2027 (completing my degree)</a:t>
          </a:r>
        </a:p>
      </dsp:txBody>
      <dsp:txXfrm>
        <a:off x="113271" y="315041"/>
        <a:ext cx="2220461" cy="320568"/>
      </dsp:txXfrm>
    </dsp:sp>
    <dsp:sp modelId="{1EEF6750-BB29-4A72-9754-1EDC58288A2C}">
      <dsp:nvSpPr>
        <dsp:cNvPr id="0" name=""/>
        <dsp:cNvSpPr/>
      </dsp:nvSpPr>
      <dsp:spPr>
        <a:xfrm>
          <a:off x="113271" y="149230"/>
          <a:ext cx="2220461" cy="1658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711200">
            <a:lnSpc>
              <a:spcPct val="90000"/>
            </a:lnSpc>
            <a:spcBef>
              <a:spcPct val="0"/>
            </a:spcBef>
            <a:spcAft>
              <a:spcPct val="35000"/>
            </a:spcAft>
            <a:buNone/>
            <a:defRPr b="1"/>
          </a:pPr>
          <a:r>
            <a:rPr lang="en-GB" sz="1600" kern="1200">
              <a:latin typeface="Arial" panose="020B0604020202020204" pitchFamily="34" charset="0"/>
              <a:cs typeface="Arial" panose="020B0604020202020204" pitchFamily="34" charset="0"/>
            </a:rPr>
            <a:t>Short Term</a:t>
          </a:r>
        </a:p>
      </dsp:txBody>
      <dsp:txXfrm>
        <a:off x="113271" y="149230"/>
        <a:ext cx="2220461" cy="165811"/>
      </dsp:txXfrm>
    </dsp:sp>
    <dsp:sp modelId="{B41881E0-E4AA-43E8-9230-D5515720A78F}">
      <dsp:nvSpPr>
        <dsp:cNvPr id="0" name=""/>
        <dsp:cNvSpPr/>
      </dsp:nvSpPr>
      <dsp:spPr>
        <a:xfrm>
          <a:off x="82905" y="138175"/>
          <a:ext cx="11054" cy="552704"/>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01D4C72-75EA-4FF0-8C6F-9EB51EF69840}">
      <dsp:nvSpPr>
        <dsp:cNvPr id="0" name=""/>
        <dsp:cNvSpPr/>
      </dsp:nvSpPr>
      <dsp:spPr>
        <a:xfrm>
          <a:off x="1514492" y="972759"/>
          <a:ext cx="2220461" cy="2597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September 2027 – 2028</a:t>
          </a:r>
        </a:p>
      </dsp:txBody>
      <dsp:txXfrm>
        <a:off x="1514492" y="972759"/>
        <a:ext cx="2220461" cy="259770"/>
      </dsp:txXfrm>
    </dsp:sp>
    <dsp:sp modelId="{95D88A3E-073B-46AA-ACC0-284078FED60A}">
      <dsp:nvSpPr>
        <dsp:cNvPr id="0" name=""/>
        <dsp:cNvSpPr/>
      </dsp:nvSpPr>
      <dsp:spPr>
        <a:xfrm>
          <a:off x="1514492" y="801420"/>
          <a:ext cx="2220461" cy="1713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711200">
            <a:lnSpc>
              <a:spcPct val="90000"/>
            </a:lnSpc>
            <a:spcBef>
              <a:spcPct val="0"/>
            </a:spcBef>
            <a:spcAft>
              <a:spcPct val="35000"/>
            </a:spcAft>
            <a:buNone/>
            <a:defRPr b="1"/>
          </a:pPr>
          <a:r>
            <a:rPr lang="en-GB" sz="1600" kern="1200">
              <a:latin typeface="Arial" panose="020B0604020202020204" pitchFamily="34" charset="0"/>
              <a:cs typeface="Arial" panose="020B0604020202020204" pitchFamily="34" charset="0"/>
            </a:rPr>
            <a:t>Medium Term</a:t>
          </a:r>
        </a:p>
      </dsp:txBody>
      <dsp:txXfrm>
        <a:off x="1514492" y="801420"/>
        <a:ext cx="2220461" cy="171338"/>
      </dsp:txXfrm>
    </dsp:sp>
    <dsp:sp modelId="{069ECF1D-18A3-470B-9A8E-570356AEBAD1}">
      <dsp:nvSpPr>
        <dsp:cNvPr id="0" name=""/>
        <dsp:cNvSpPr/>
      </dsp:nvSpPr>
      <dsp:spPr>
        <a:xfrm>
          <a:off x="1420533" y="690880"/>
          <a:ext cx="11054" cy="552704"/>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CC48D57-5D03-4878-8E55-DB72678885C6}">
      <dsp:nvSpPr>
        <dsp:cNvPr id="0" name=""/>
        <dsp:cNvSpPr/>
      </dsp:nvSpPr>
      <dsp:spPr>
        <a:xfrm>
          <a:off x="59692" y="662139"/>
          <a:ext cx="57481" cy="574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D6A2F58-9790-4403-AD0A-2DA38B57AE31}">
      <dsp:nvSpPr>
        <dsp:cNvPr id="0" name=""/>
        <dsp:cNvSpPr/>
      </dsp:nvSpPr>
      <dsp:spPr>
        <a:xfrm>
          <a:off x="1397319" y="662139"/>
          <a:ext cx="57481" cy="574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4EF44FD-0F6D-49AE-8152-5023122F4C1A}">
      <dsp:nvSpPr>
        <dsp:cNvPr id="0" name=""/>
        <dsp:cNvSpPr/>
      </dsp:nvSpPr>
      <dsp:spPr>
        <a:xfrm>
          <a:off x="2852120" y="309058"/>
          <a:ext cx="2220461" cy="3205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(2029 – 2031)</a:t>
          </a:r>
        </a:p>
      </dsp:txBody>
      <dsp:txXfrm>
        <a:off x="2852120" y="309058"/>
        <a:ext cx="2220461" cy="320568"/>
      </dsp:txXfrm>
    </dsp:sp>
    <dsp:sp modelId="{06E27933-6D03-4B3F-90B5-F36C46EB4BC5}">
      <dsp:nvSpPr>
        <dsp:cNvPr id="0" name=""/>
        <dsp:cNvSpPr/>
      </dsp:nvSpPr>
      <dsp:spPr>
        <a:xfrm>
          <a:off x="2852120" y="143247"/>
          <a:ext cx="2220461" cy="1658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711200">
            <a:lnSpc>
              <a:spcPct val="90000"/>
            </a:lnSpc>
            <a:spcBef>
              <a:spcPct val="0"/>
            </a:spcBef>
            <a:spcAft>
              <a:spcPct val="35000"/>
            </a:spcAft>
            <a:buNone/>
            <a:defRPr b="1"/>
          </a:pPr>
          <a:r>
            <a:rPr lang="en-GB" sz="1600" kern="1200">
              <a:latin typeface="Arial" panose="020B0604020202020204" pitchFamily="34" charset="0"/>
              <a:cs typeface="Arial" panose="020B0604020202020204" pitchFamily="34" charset="0"/>
            </a:rPr>
            <a:t>Long Term</a:t>
          </a:r>
        </a:p>
      </dsp:txBody>
      <dsp:txXfrm>
        <a:off x="2852120" y="143247"/>
        <a:ext cx="2220461" cy="165811"/>
      </dsp:txXfrm>
    </dsp:sp>
    <dsp:sp modelId="{B58697B1-95A0-4CAA-9656-F458150A529E}">
      <dsp:nvSpPr>
        <dsp:cNvPr id="0" name=""/>
        <dsp:cNvSpPr/>
      </dsp:nvSpPr>
      <dsp:spPr>
        <a:xfrm>
          <a:off x="2758160" y="138175"/>
          <a:ext cx="11054" cy="552704"/>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5A72C91-2436-4F72-A8C2-3F13997C4743}">
      <dsp:nvSpPr>
        <dsp:cNvPr id="0" name=""/>
        <dsp:cNvSpPr/>
      </dsp:nvSpPr>
      <dsp:spPr>
        <a:xfrm>
          <a:off x="2734947" y="662139"/>
          <a:ext cx="57481" cy="574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24/layout/BulletTimeline">
  <dgm:title val=""/>
  <dgm:desc val=""/>
  <dgm:catLst>
    <dgm:cat type="process" pri="7450"/>
    <dgm:cat type="timeline" pri="100"/>
  </dgm:catLst>
  <dgm:sampData>
    <dgm:dataModel>
      <dgm:ptLst>
        <dgm:pt modelId="0" type="doc"/>
        <dgm:pt modelId="10">
          <dgm:prSet phldrT="Add an event" phldr="1"/>
        </dgm:pt>
        <dgm:pt modelId="11">
          <dgm:prSet phldrT="Write a description of the significance of this event" phldr="1"/>
        </dgm:pt>
        <dgm:pt modelId="20">
          <dgm:prSet phldrT="Add an event" phldr="1"/>
        </dgm:pt>
        <dgm:pt modelId="21">
          <dgm:prSet phldrT="Write a description of the significance of this event" phldr="1"/>
        </dgm:pt>
        <dgm:pt modelId="30">
          <dgm:prSet phldrT="Add an event" phldr="1"/>
        </dgm:pt>
        <dgm:pt modelId="31">
          <dgm:prSet phldrT="Write a description of the significance of this event" phldr="1"/>
        </dgm:pt>
        <dgm:pt modelId="40">
          <dgm:prSet phldrT="Add an event" phldr="1"/>
        </dgm:pt>
        <dgm:pt modelId="41">
          <dgm:prSet phldrT="Write a description of the significance of this event" phldr="1"/>
        </dgm:pt>
        <dgm:pt modelId="50">
          <dgm:prSet phldrT="Add an event" phldr="1"/>
        </dgm:pt>
        <dgm:pt modelId="51">
          <dgm:prSet phldrT="Write a description of the significance of this event" phldr="1"/>
        </dgm:pt>
      </dgm:ptLst>
      <dgm:cxnLst>
        <dgm:cxn modelId="100" srcId="0" destId="10" srcOrd="0" destOrd="0"/>
        <dgm:cxn modelId="12" srcId="10" destId="11" srcOrd="0" destOrd="0"/>
        <dgm:cxn modelId="101" srcId="0" destId="20" srcOrd="1" destOrd="0"/>
        <dgm:cxn modelId="22" srcId="20" destId="21" srcOrd="0" destOrd="0"/>
        <dgm:cxn modelId="102" srcId="0" destId="30" srcOrd="2" destOrd="0"/>
        <dgm:cxn modelId="32" srcId="30" destId="31" srcOrd="0" destOrd="0"/>
        <dgm:cxn modelId="103" srcId="0" destId="40" srcOrd="3" destOrd="0"/>
        <dgm:cxn modelId="42" srcId="40" destId="41" srcOrd="0" destOrd="0"/>
        <dgm:cxn modelId="104" srcId="0" destId="50" srcOrd="4" destOrd="0"/>
        <dgm:cxn modelId="52" srcId="50" destId="5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
    <dgm:varLst>
      <dgm:dir/>
      <dgm:animLvl val="lvl"/>
    </dgm:varLst>
    <dgm:alg type="composite"/>
    <dgm:shape xmlns:r="http://schemas.openxmlformats.org/officeDocument/2006/relationships" r:blip="">
      <dgm:adjLst/>
    </dgm:shape>
    <dgm:constrLst>
      <dgm:constr type="w" for="ch" forName="divider" refType="w"/>
      <dgm:constr type="h" for="ch" forName="divider" refType="h" fact="0.1"/>
      <dgm:constr type="ctrY" for="ch" forName="divider" refType="h" fact="0.5"/>
      <dgm:constr type="l" for="ch" forName="divider"/>
      <dgm:constr type="w" for="ch" forName="nodes" refType="w"/>
      <dgm:constr type="h" for="ch" forName="nodes" refType="h" fact="0.8"/>
      <dgm:constr type="ctrY" for="ch" forName="nodes" refType="h" fact="0.5"/>
    </dgm:constrLst>
    <dgm:layoutNode name="divider">
      <dgm:alg type="composite"/>
      <dgm:shape xmlns:r="http://schemas.openxmlformats.org/officeDocument/2006/relationships" r:blip="">
        <dgm:adjLst/>
      </dgm:shape>
      <dgm:presOf/>
      <dgm:choose name="DividerDirection">
        <dgm:if name="DividerLTR" func="var" arg="dir" op="equ" val="norm">
          <dgm:constrLst>
            <dgm:constr type="w" for="ch" forName="rectBar" refType="w" fact="0.996"/>
            <dgm:constr type="h" for="ch" forName="rectBar" refType="h" fact="0.1"/>
            <dgm:constr type="l" for="ch" forName="rectBar"/>
            <dgm:constr type="ctrY" for="ch" forName="rectBar" refType="h" fact="0.5"/>
            <dgm:constr type="w" for="ch" forName="chevronArrow" refType="h" fact="0.6"/>
            <dgm:constr type="h" for="ch" forName="chevronArrow" refType="h" fact="0.8"/>
            <dgm:constr type="r" for="ch" forName="chevronArrow" refType="w"/>
            <dgm:constr type="ctrY" for="ch" forName="chevronArrow" refType="h" fact="0.5"/>
          </dgm:constrLst>
        </dgm:if>
        <dgm:else name="DividerRTL">
          <dgm:constrLst>
            <dgm:constr type="w" for="ch" forName="rectBar" refType="w" fact="0.996"/>
            <dgm:constr type="h" for="ch" forName="rectBar" refType="h" fact="0.1"/>
            <dgm:constr type="r" for="ch" forName="rectBar" refType="w"/>
            <dgm:constr type="ctrY" for="ch" forName="rectBar" refType="h" fact="0.5"/>
            <dgm:constr type="w" for="ch" forName="chevronArrow" refType="h" fact="0.6"/>
            <dgm:constr type="h" for="ch" forName="chevronArrow" refType="h" fact="0.8"/>
            <dgm:constr type="l" for="ch" forName="chevronArrow"/>
            <dgm:constr type="ctrY" for="ch" forName="chevronArrow" refType="h" fact="0.5"/>
          </dgm:constrLst>
        </dgm:else>
      </dgm:choose>
      <dgm:ruleLst/>
      <dgm:layoutNode name="rectBar" styleLbl="dkBgShp">
        <dgm:alg type="sp"/>
        <dgm:shape xmlns:r="http://schemas.openxmlformats.org/officeDocument/2006/relationships" type="rect" r:blip="" zOrderOff="-1">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presOf/>
        <dgm:constrLst/>
        <dgm:ruleLst/>
      </dgm:layoutNode>
      <dgm:layoutNode name="chevronArrow" styleLbl="dkBgShp">
        <dgm:alg type="sp"/>
        <dgm:choose name="ChevronDir">
          <dgm:if name="ChevronLTR" func="var" arg="dir" op="equ" val="norm">
            <dgm:shape xmlns:r="http://schemas.openxmlformats.org/officeDocument/2006/relationships" type="chevron" r:blip="" zOrderOff="-1">
              <dgm:adjLst>
                <dgm:adj idx="1" val="0.75"/>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if>
          <dgm:else name="ChevronRTL">
            <dgm:shape xmlns:r="http://schemas.openxmlformats.org/officeDocument/2006/relationships" rot="180" type="chevron" r:blip="" zOrderOff="-1">
              <dgm:adjLst>
                <dgm:adj idx="1" val="0.75"/>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else>
        </dgm:choose>
        <dgm:presOf/>
        <dgm:constrLst/>
        <dgm:ruleLst/>
      </dgm:layoutNode>
    </dgm:layoutNode>
    <dgm:layoutNode name="nodes">
      <dgm:varLst>
        <dgm:chMax/>
        <dgm:chPref/>
        <dgm:animLvl val="lvl"/>
      </dgm:varLst>
      <dgm:choose name="Name1">
        <dgm:if name="Name2" func="var" arg="dir" op="equ" val="norm">
          <dgm:alg type="lin">
            <dgm:param type="fallback" val="1D"/>
          </dgm:alg>
        </dgm:if>
        <dgm:else name="Name3">
          <dgm:alg type="lin">
            <dgm:param type="linDir" val="fromR"/>
            <dgm:param type="fallback" val="1D"/>
          </dgm:alg>
        </dgm:else>
      </dgm:choose>
      <dgm:shape xmlns:r="http://schemas.openxmlformats.org/officeDocument/2006/relationships" r:blip="">
        <dgm:adjLst/>
      </dgm:shape>
      <dgm:constrLst>
        <dgm:constr type="primFontSz" for="des" forName="L1TextContainer" val="20"/>
        <dgm:constr type="primFontSz" for="des" forName="L2TextContainer" refType="primFontSz" refFor="des" refForName="L1TextContainer" op="equ" fact="0.75"/>
        <dgm:constr type="w" for="ch" forName="composite" refType="w"/>
        <dgm:constr type="h" for="ch" forName="composite" refType="h"/>
        <dgm:constr type="w" for="ch" forName="spaceBetweenRectangles" refType="w" refFor="ch" refForName="composite" fact="-0.5"/>
        <dgm:constr type="w" for="ch" ptType="sibTrans" op="equ"/>
        <dgm:constr type="primFontSz" for="des" forName="L1TextContainer" op="equ"/>
        <dgm:constr type="primFontSz" for="des" forName="L2TextContainer" op="equ"/>
        <dgm:constr type="primFontSz" for="des" forName="L1TextContainer1" val="20"/>
        <dgm:constr type="primFontSz" for="des" forName="L2TextContainer1" refType="primFontSz" refFor="des" refForName="L1TextContainer1" op="equ" fact="0.75"/>
        <dgm:constr type="w" for="ch" forName="composite1" refType="w"/>
        <dgm:constr type="h" for="ch" forName="composite1" refType="h"/>
        <dgm:constr type="w" for="ch" forName="spaceBetweenRectangles1" refType="w" refFor="ch" refForName="composite1" fact="0.28"/>
        <dgm:constr type="primFontSz" for="des" forName="L1TextContainer1" op="equ"/>
        <dgm:constr type="primFontSz" for="des" forName="L2TextContainer1" op="equ"/>
      </dgm:constrLst>
      <dgm:choose name="LayoutBasedOnCountOfNodes">
        <dgm:if name="LessThanOrEqualToTwoNodes" axis="ch" ptType="node" func="cnt" op="lte" val="2">
          <dgm:forEach name="nodesForEach1" axis="ch" ptType="node">
            <dgm:layoutNode name="composite1">
              <dgm:alg type="composite"/>
              <dgm:shape xmlns:r="http://schemas.openxmlformats.org/officeDocument/2006/relationships" r:blip="">
                <dgm:adjLst/>
              </dgm:shape>
              <dgm:choose name="CaseForLayoutDirection1">
                <dgm:if name="CaseForLayoutDirectionLTR1" func="var" arg="dir" op="equ" val="norm">
                  <dgm:choose name="CaseForPlacingNodesAboveAndBelowDividerLTR1">
                    <dgm:if name="CaseForPlacingNodeAboveDividerLTR1" axis="self" ptType="node" func="posOdd" op="equ" val="1">
                      <dgm:constrLst>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DropPinPlaceHolder1" refType="h" fact="0.16"/>
                        <dgm:constr type="h" for="ch" forName="DropPinPlaceHolder1" refType="h" fact="0.16"/>
                        <dgm:constr type="t" for="ch" forName="DropPinPlaceHolder1" refType="h" fact="0"/>
                        <dgm:constr type="l" for="ch" forName="DropPinPlaceHolder1" refType="w" fact="0"/>
                        <dgm:constr type="w" for="ch" forName="L2TextContainer1" refType="w" fact="0.83"/>
                        <dgm:constr type="l" for="ch" forName="L2TextContainer1" refType="r" refFor="ch" refForName="DropPinPlaceHolder1"/>
                        <dgm:constr type="t" for="ch" forName="L2TextContainer1" refType="h" fact="0.16"/>
                        <dgm:constr type="b" for="ch" forName="L2TextContainer1" refType="h" fact="0.45"/>
                        <dgm:constr type="w" for="ch" forName="L1TextContainer1" refType="w" fact="0.83"/>
                        <dgm:constr type="l" for="ch" forName="L1TextContainer1" refType="r" refFor="ch" refForName="DropPinPlaceHolder1"/>
                        <dgm:constr type="t" for="ch" forName="L1TextContainer1" refType="h" fact="0.01"/>
                        <dgm:constr type="b" for="ch" forName="L1TextContainer1" refType="h" fact="0.16"/>
                        <dgm:constr type="w" for="ch" forName="ConnectLine1" refType="h" fact="0.01"/>
                        <dgm:constr type="ctrX" for="ch" forName="ConnectLine1" refType="ctrX" refFor="ch" refForName="DropPinPlaceHolder1"/>
                        <dgm:constr type="b" for="ch" forName="ConnectLine1" refType="h" fact="0.5"/>
                        <dgm:constr type="t" for="ch" forName="ConnectLine1" refType="b" refFor="ch" refForName="DropPinPlaceHolder1" fact="0"/>
                        <dgm:constr type="w" for="ch" forName="EmptyPlaceHolder1" refType="w"/>
                        <dgm:constr type="h" for="ch" forName="EmptyPlaceHolder1" refType="h" fact="0.5"/>
                        <dgm:constr type="t" for="ch" forName="EmptyPlaceHolder1" refType="h" fact="0.5"/>
                      </dgm:constrLst>
                    </dgm:if>
                    <dgm:else name="CaseForPlacingNodeBelowDividerLTR1">
                      <dgm:constrLst>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DropPinPlaceHolder1" refType="h" fact="0.16"/>
                        <dgm:constr type="h" for="ch" forName="DropPinPlaceHolder1" refType="h" fact="0.16"/>
                        <dgm:constr type="b" for="ch" forName="DropPinPlaceHolder1" refType="h"/>
                        <dgm:constr type="l" for="ch" forName="DropPinPlaceHolder1" refType="w" fact="0"/>
                        <dgm:constr type="w" for="ch" forName="L1TextContainer1" refType="w" fact="0.83"/>
                        <dgm:constr type="l" for="ch" forName="L1TextContainer1" refType="r" refFor="ch" refForName="DropPinPlaceHolder1"/>
                        <dgm:constr type="b" for="ch" forName="L1TextContainer1" refType="h" fact="0.755"/>
                        <dgm:constr type="t" for="ch" forName="L1TextContainer1" refType="h" fact="0.6"/>
                        <dgm:constr type="w" for="ch" forName="L2TextContainer1" refType="w" fact="0.83"/>
                        <dgm:constr type="l" for="ch" forName="L2TextContainer1" refType="r" refFor="ch" refForName="DropPinPlaceHolder1"/>
                        <dgm:constr type="b" for="ch" forName="L2TextContainer1" refType="h" fact="0.99"/>
                        <dgm:constr type="t" for="ch" forName="L2TextContainer1" refType="h" fact="0.755"/>
                        <dgm:constr type="w" for="ch" forName="ConnectLine1" refType="h" fact="0.01"/>
                        <dgm:constr type="ctrX" for="ch" forName="ConnectLine1" refType="ctrX" refFor="ch" refForName="DropPinPlaceHolder1"/>
                        <dgm:constr type="t" for="ch" forName="ConnectLine1" refType="h" fact="0.5"/>
                        <dgm:constr type="b" for="ch" forName="ConnectLine1" refType="b" refFor="ch" refForName="DropPinPlaceHolder1"/>
                        <dgm:constr type="w" for="ch" forName="EmptyPlaceHolder1" refType="w"/>
                        <dgm:constr type="h" for="ch" forName="EmptyPlaceHolder1" refType="h" fact="0.5"/>
                        <dgm:constr type="t" for="ch" forName="EmptyPlaceHolder1" refType="h" fact="0"/>
                      </dgm:constrLst>
                    </dgm:else>
                  </dgm:choose>
                </dgm:if>
                <dgm:else name="CaseForLayoutDirectionRTL1">
                  <dgm:choose name="CaseForPlacingNodesAboveAndBelowDividerRTL1">
                    <dgm:if name="CaseForPlacingNodeAboveDividerRTL1" axis="self" ptType="node" func="posOdd" op="equ" val="1">
                      <dgm:constrLst>
                        <dgm:constr type="w" for="ch" forName="L1TextContainer1" refType="w" fact="0.83"/>
                        <dgm:constr type="l" for="ch" forName="L1TextContainer1" refType="w" fact="0"/>
                        <dgm:constr type="t" for="ch" forName="L1TextContainer1" refType="h" fact="0.01"/>
                        <dgm:constr type="b" for="ch" forName="L1TextContainer1" refType="h" fact="0.16"/>
                        <dgm:constr type="w" for="ch" forName="L2TextContainer1" refType="w" fact="0.83"/>
                        <dgm:constr type="l" for="ch" forName="L2TextContainer1" refType="w" fact="0"/>
                        <dgm:constr type="t" for="ch" forName="L2TextContainer1" refType="h" fact="0.16"/>
                        <dgm:constr type="b" for="ch" forName="L2TextContainer1" refType="h" fact="0.45"/>
                        <dgm:constr type="w" for="ch" forName="DropPinPlaceHolder1" refType="h" fact="0.16"/>
                        <dgm:constr type="h" for="ch" forName="DropPinPlaceHolder1" refType="h" fact="0.16"/>
                        <dgm:constr type="t" for="ch" forName="DropPinPlaceHolder1" refType="h" fact="0"/>
                        <dgm:constr type="r" for="ch" forName="DropPinPlaceHolder1" refType="w"/>
                        <dgm:constr type="w" for="ch" forName="ConnectLine1" refType="h" fact="0.01"/>
                        <dgm:constr type="ctrX" for="ch" forName="ConnectLine1" refType="ctrX" refFor="ch" refForName="DropPinPlaceHolder1"/>
                        <dgm:constr type="b" for="ch" forName="ConnectLine1" refType="h" fact="0.5"/>
                        <dgm:constr type="t" for="ch" forName="ConnectLine1" refType="b" refFor="ch" refForName="DropPinPlaceHolder1" fact="0"/>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EmptyPlaceHolder1" refType="w"/>
                        <dgm:constr type="h" for="ch" forName="EmptyPlaceHolder1" refType="h" fact="0.5"/>
                        <dgm:constr type="t" for="ch" forName="EmptyPlaceHolder1" refType="h" fact="0.5"/>
                      </dgm:constrLst>
                    </dgm:if>
                    <dgm:else name="CaseForPlacingNodeBelowDividerRTL1">
                      <dgm:constrLst>
                        <dgm:constr type="w" for="ch" forName="L1TextContainer1" refType="w" fact="0.83"/>
                        <dgm:constr type="l" for="ch" forName="L1TextContainer1" refType="w" fact="0"/>
                        <dgm:constr type="b" for="ch" forName="L1TextContainer1" refType="h" fact="0.755"/>
                        <dgm:constr type="t" for="ch" forName="L1TextContainer1" refType="h" fact="0.6"/>
                        <dgm:constr type="w" for="ch" forName="L2TextContainer1" refType="w" fact="0.83"/>
                        <dgm:constr type="l" for="ch" forName="L2TextContainer1" refType="w" fact="0"/>
                        <dgm:constr type="b" for="ch" forName="L2TextContainer1" refType="h" fact="0.99"/>
                        <dgm:constr type="t" for="ch" forName="L2TextContainer1" refType="h" fact="0.755"/>
                        <dgm:constr type="w" for="ch" forName="DropPinPlaceHolder1" refType="h" fact="0.16"/>
                        <dgm:constr type="h" for="ch" forName="DropPinPlaceHolder1" refType="h" fact="0.16"/>
                        <dgm:constr type="b" for="ch" forName="DropPinPlaceHolder1" refType="h"/>
                        <dgm:constr type="r" for="ch" forName="DropPinPlaceHolder1" refType="w"/>
                        <dgm:constr type="w" for="ch" forName="ConnectLine1" refType="h" fact="0.01"/>
                        <dgm:constr type="ctrX" for="ch" forName="ConnectLine1" refType="ctrX" refFor="ch" refForName="DropPinPlaceHolder1"/>
                        <dgm:constr type="t" for="ch" forName="ConnectLine1" refType="h" fact="0.5"/>
                        <dgm:constr type="b" for="ch" forName="ConnectLine1" refType="b" refFor="ch" refForName="DropPinPlaceHolder1"/>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EmptyPlaceHolder1" refType="w"/>
                        <dgm:constr type="h" for="ch" forName="EmptyPlaceHolder1" refType="h" fact="0.5"/>
                        <dgm:constr type="t" for="ch" forName="EmptyPlaceHolder1" refType="h" fact="0"/>
                      </dgm:constrLst>
                    </dgm:else>
                  </dgm:choose>
                </dgm:else>
              </dgm:choose>
              <dgm:layoutNode name="DropPinPlaceHolder1">
                <dgm:alg type="composite"/>
                <dgm:shape xmlns:r="http://schemas.openxmlformats.org/officeDocument/2006/relationships" r:blip="">
                  <dgm:adjLst/>
                </dgm:shape>
                <dgm:constrLst>
                  <dgm:constr type="w" for="ch" forName="DropPin1" refType="w" fact="0"/>
                  <dgm:constr type="h" for="ch" forName="DropPin1" refType="h" fact="0"/>
                  <dgm:constr type="ctrX" for="ch" forName="DropPin1" refType="w" fact="0"/>
                  <dgm:constr type="ctrY" for="ch" forName="DropPin1" refType="h" fact="0"/>
                  <dgm:constr type="w" for="ch" forName="Ellipse1" refType="w" refFor="ch" refForName="DropPin1" fact="0"/>
                  <dgm:constr type="h" for="ch" forName="Ellipse1" refType="w" refFor="ch" refForName="DropPin1" fact="0"/>
                  <dgm:constr type="ctrX" for="ch" forName="Ellipse1" refType="ctrX" refFor="ch" refForName="DropPin1" fact="0"/>
                  <dgm:constr type="ctrY" for="ch" forName="Ellipse1" refType="ctrY" refFor="ch" refForName="DropPin1" fact="0"/>
                </dgm:constrLst>
                <dgm:layoutNode name="DropPin1" styleLbl="alignNode1">
                  <dgm:alg type="sp"/>
                  <dgm:choose name="CaseForPlacingTearDropAboveAndBelowDivider1">
                    <dgm:if name="CaseForPlacingTearDropAboveDivider1" axis="self" ptType="node" func="posOdd" op="equ" val="1">
                      <dgm:shape xmlns:r="http://schemas.openxmlformats.org/officeDocument/2006/relationships" rot="135" type="teardrop" r:blip="">
                        <dgm:adjLst>
                          <dgm:adj idx="1" val="1.15"/>
                        </dgm:adjLst>
                      </dgm:shape>
                    </dgm:if>
                    <dgm:else name="CaseForPlacingTearDropBelowDivider1">
                      <dgm:shape xmlns:r="http://schemas.openxmlformats.org/officeDocument/2006/relationships" rot="-45" type="teardrop" r:blip="">
                        <dgm:adjLst>
                          <dgm:adj idx="1" val="1.15"/>
                        </dgm:adjLst>
                      </dgm:shape>
                    </dgm:else>
                  </dgm:choose>
                  <dgm:presOf/>
                  <dgm:constrLst/>
                </dgm:layoutNode>
                <dgm:layoutNode name="Ellipse1" styleLbl="fgAcc1" moveWith="DropPin1">
                  <dgm:alg type="sp"/>
                  <dgm:shape xmlns:r="http://schemas.openxmlformats.org/officeDocument/2006/relationships" type="ellipse" r:blip="">
                    <dgm:adjLst/>
                  </dgm:shape>
                  <dgm:presOf/>
                  <dgm:constrLst/>
                </dgm:layoutNode>
              </dgm:layoutNode>
              <dgm:layoutNode name="L2TextContainer1" styleLbl="revTx" moveWith="L1TextContainer">
                <dgm:varLst>
                  <dgm:bulletEnabled val="1"/>
                </dgm:varLst>
                <dgm:choose name="casesForTxtDirLogic1">
                  <dgm:if name="Name771" axis="self" ptType="node" func="posOdd" op="equ" val="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if>
                  <dgm:else name="Name88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else>
                </dgm:choose>
                <dgm:shape xmlns:r="http://schemas.openxmlformats.org/officeDocument/2006/relationships" type="rect" r:blip="">
                  <dgm:adjLst/>
                </dgm:shape>
                <dgm:presOf axis="des" ptType="node"/>
                <dgm:ruleLst>
                  <dgm:rule type="primFontSz" val="5" fact="NaN" max="NaN"/>
                </dgm:ruleLst>
              </dgm:layoutNode>
              <dgm:layoutNode name="L1TextContainer1" styleLbl="revTx">
                <dgm:varLst>
                  <dgm:chMax val="1"/>
                  <dgm:chPref val="1"/>
                  <dgm:bulletEnabled val="1"/>
                </dgm:varLst>
                <dgm:alg type="tx">
                  <dgm:param type="txAnchorVert" val="mid"/>
                  <dgm:param type="parTxLTRAlign" val="l"/>
                  <dgm:param type="parTxRTLAlign" val="l"/>
                </dgm:alg>
                <dgm:shape xmlns:r="http://schemas.openxmlformats.org/officeDocument/2006/relationships" type="rect" r:blip="">
                  <dgm:adjLst/>
                </dgm:shape>
                <dgm:presOf axis="self"/>
                <dgm:constrLst>
                  <dgm:constr type="lMarg"/>
                  <dgm:constr type="rMarg"/>
                  <dgm:constr type="tMarg"/>
                  <dgm:constr type="bMarg"/>
                </dgm:constrLst>
                <dgm:ruleLst>
                  <dgm:rule type="primFontSz" val="5" fact="NaN" max="NaN"/>
                </dgm:ruleLst>
              </dgm:layoutNode>
              <dgm:layoutNode name="ConnectLine1" styleLbl="dkBgShp">
                <dgm:alg type="sp"/>
                <dgm:shape xmlns:r="http://schemas.openxmlformats.org/officeDocument/2006/relationships" type="rect" r:blip="">
                  <dgm:adjLst/>
                </dgm:shape>
                <dgm:presOf/>
                <dgm:constrLst/>
              </dgm:layoutNode>
              <dgm:layoutNode name="ConnectorPoint1" moveWith="ConnectLine1">
                <dgm:alg type="composite"/>
                <dgm:shape xmlns:r="http://schemas.openxmlformats.org/officeDocument/2006/relationships" r:blip="">
                  <dgm:adjLst/>
                </dgm:shape>
                <dgm:presOf/>
                <dgm:constrLst>
                  <dgm:constr type="w" for="ch" forName="Bullet1" refType="w"/>
                  <dgm:constr type="h" for="ch" forName="Bullet1" refType="w"/>
                  <dgm:constr type="ctrX" for="ch" forName="Bullet1" refType="w" fact="0.5"/>
                  <dgm:constr type="ctrY" for="ch" forName="Bullet1" refType="h" fact="0.5"/>
                </dgm:constrLst>
                <dgm:layoutNode name="Bullet1" styleLbl="lnNode1">
                  <dgm:alg type="sp"/>
                  <dgm:shape xmlns:r="http://schemas.openxmlformats.org/officeDocument/2006/relationships" type="ellipse" r:blip="" zOrderOff="10">
                    <dgm:adjLst/>
                  </dgm:shape>
                  <dgm:presOf/>
                  <dgm:constrLst/>
                </dgm:layoutNode>
              </dgm:layoutNode>
              <dgm:layoutNode name="EmptyPlaceHolder1">
                <dgm:alg type="sp"/>
                <dgm:shape xmlns:r="http://schemas.openxmlformats.org/officeDocument/2006/relationships" r:blip="">
                  <dgm:adjLst/>
                </dgm:shape>
                <dgm:presOf/>
                <dgm:constrLst/>
              </dgm:layoutNode>
            </dgm:layoutNode>
            <dgm:forEach name="Name281" axis="followSib" ptType="sibTrans" cnt="1">
              <dgm:layoutNode name="spaceBetweenRectangles1">
                <dgm:alg type="sp"/>
                <dgm:shape xmlns:r="http://schemas.openxmlformats.org/officeDocument/2006/relationships" r:blip="">
                  <dgm:adjLst/>
                </dgm:shape>
                <dgm:presOf/>
                <dgm:constrLst/>
                <dgm:ruleLst/>
              </dgm:layoutNode>
            </dgm:forEach>
          </dgm:forEach>
        </dgm:if>
        <dgm:else name="MoreThanTwoNodes">
          <dgm:forEach name="nodesForEach" axis="ch" ptType="node">
            <dgm:layoutNode name="composite">
              <dgm:alg type="composite"/>
              <dgm:shape xmlns:r="http://schemas.openxmlformats.org/officeDocument/2006/relationships" r:blip="">
                <dgm:adjLst/>
              </dgm:shape>
              <dgm:choose name="CaseForLayoutDirection">
                <dgm:if name="CaseForLayoutDirectionLTR" func="var" arg="dir" op="equ" val="norm">
                  <dgm:choose name="CaseForPlacingNodesAboveAndBelowDividerLTR">
                    <dgm:if name="CaseForPlacingNodeAboveDividerLTR" axis="self" ptType="node" func="posOdd" op="equ" val="1">
                      <dgm:constrLst>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DropPinPlaceHolder" refType="h" fact="0.16"/>
                        <dgm:constr type="h" for="ch" forName="DropPinPlaceHolder" refType="h" fact="0.16"/>
                        <dgm:constr type="t" for="ch" forName="DropPinPlaceHolder" refType="h" fact="0"/>
                        <dgm:constr type="l" for="ch" forName="DropPinPlaceHolder" refType="w" fact="0"/>
                        <dgm:constr type="w" for="ch" forName="L2TextContainer" refType="w" fact="0.83"/>
                        <dgm:constr type="l" for="ch" forName="L2TextContainer" refType="r" refFor="ch" refForName="DropPinPlaceHolder"/>
                        <dgm:constr type="t" for="ch" forName="L2TextContainer" refType="h" fact="0.16"/>
                        <dgm:constr type="b" for="ch" forName="L2TextContainer" refType="h" fact="0.45"/>
                        <dgm:constr type="w" for="ch" forName="L1TextContainer" refType="w" fact="0.83"/>
                        <dgm:constr type="l" for="ch" forName="L1TextContainer" refType="r" refFor="ch" refForName="DropPinPlaceHolder"/>
                        <dgm:constr type="t" for="ch" forName="L1TextContainer" refType="h" fact="0.01"/>
                        <dgm:constr type="b" for="ch" forName="L1TextContainer" refType="h" fact="0.16"/>
                        <dgm:constr type="w" for="ch" forName="ConnectLine" refType="h" fact="0.01"/>
                        <dgm:constr type="ctrX" for="ch" forName="ConnectLine" refType="ctrX" refFor="ch" refForName="DropPinPlaceHolder"/>
                        <dgm:constr type="b" for="ch" forName="ConnectLine" refType="h" fact="0.5"/>
                        <dgm:constr type="t" for="ch" forName="ConnectLine" refType="b" refFor="ch" refForName="DropPinPlaceHolder" fact="0"/>
                        <dgm:constr type="w" for="ch" forName="EmptyPlaceHolder" refType="w"/>
                        <dgm:constr type="h" for="ch" forName="EmptyPlaceHolder" refType="h" fact="0.5"/>
                        <dgm:constr type="t" for="ch" forName="EmptyPlaceHolder" refType="h" fact="0.5"/>
                      </dgm:constrLst>
                    </dgm:if>
                    <dgm:else name="CaseForPlacingNodeBelowDividerLTR">
                      <dgm:constrLst>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DropPinPlaceHolder" refType="h" fact="0.16"/>
                        <dgm:constr type="h" for="ch" forName="DropPinPlaceHolder" refType="h" fact="0.16"/>
                        <dgm:constr type="b" for="ch" forName="DropPinPlaceHolder" refType="h"/>
                        <dgm:constr type="l" for="ch" forName="DropPinPlaceHolder" refType="w" fact="0"/>
                        <dgm:constr type="w" for="ch" forName="L1TextContainer" refType="w" fact="0.83"/>
                        <dgm:constr type="l" for="ch" forName="L1TextContainer" refType="r" refFor="ch" refForName="DropPinPlaceHolder"/>
                        <dgm:constr type="b" for="ch" forName="L1TextContainer" refType="h" fact="0.755"/>
                        <dgm:constr type="t" for="ch" forName="L1TextContainer" refType="h" fact="0.6"/>
                        <dgm:constr type="w" for="ch" forName="L2TextContainer" refType="w" fact="0.83"/>
                        <dgm:constr type="l" for="ch" forName="L2TextContainer" refType="r" refFor="ch" refForName="DropPinPlaceHolder"/>
                        <dgm:constr type="b" for="ch" forName="L2TextContainer" refType="h" fact="0.99"/>
                        <dgm:constr type="t" for="ch" forName="L2TextContainer" refType="h" fact="0.755"/>
                        <dgm:constr type="w" for="ch" forName="ConnectLine" refType="h" fact="0.01"/>
                        <dgm:constr type="ctrX" for="ch" forName="ConnectLine" refType="ctrX" refFor="ch" refForName="DropPinPlaceHolder"/>
                        <dgm:constr type="t" for="ch" forName="ConnectLine" refType="h" fact="0.5"/>
                        <dgm:constr type="b" for="ch" forName="ConnectLine" refType="b" refFor="ch" refForName="DropPinPlaceHolder"/>
                        <dgm:constr type="w" for="ch" forName="EmptyPlaceHolder" refType="w"/>
                        <dgm:constr type="h" for="ch" forName="EmptyPlaceHolder" refType="h" fact="0.5"/>
                        <dgm:constr type="t" for="ch" forName="EmptyPlaceHolder" refType="h" fact="0"/>
                      </dgm:constrLst>
                    </dgm:else>
                  </dgm:choose>
                </dgm:if>
                <dgm:else name="CaseForLayoutDirectionRTL">
                  <dgm:choose name="CaseForPlacingNodesAboveAndBelowDividerRTL">
                    <dgm:if name="CaseForPlacingNodeAboveDividerRTL" axis="self" ptType="node" func="posOdd" op="equ" val="1">
                      <dgm:constrLst>
                        <dgm:constr type="w" for="ch" forName="L1TextContainer" refType="w" fact="0.83"/>
                        <dgm:constr type="l" for="ch" forName="L1TextContainer" refType="w" fact="0"/>
                        <dgm:constr type="t" for="ch" forName="L1TextContainer" refType="h" fact="0.01"/>
                        <dgm:constr type="b" for="ch" forName="L1TextContainer" refType="h" fact="0.16"/>
                        <dgm:constr type="w" for="ch" forName="L2TextContainer" refType="w" fact="0.83"/>
                        <dgm:constr type="l" for="ch" forName="L2TextContainer" refType="w" fact="0"/>
                        <dgm:constr type="t" for="ch" forName="L2TextContainer" refType="h" fact="0.16"/>
                        <dgm:constr type="b" for="ch" forName="L2TextContainer" refType="h" fact="0.45"/>
                        <dgm:constr type="w" for="ch" forName="DropPinPlaceHolder" refType="h" fact="0.16"/>
                        <dgm:constr type="h" for="ch" forName="DropPinPlaceHolder" refType="h" fact="0.16"/>
                        <dgm:constr type="t" for="ch" forName="DropPinPlaceHolder" refType="h" fact="0"/>
                        <dgm:constr type="r" for="ch" forName="DropPinPlaceHolder" refType="w"/>
                        <dgm:constr type="w" for="ch" forName="ConnectLine" refType="h" fact="0.01"/>
                        <dgm:constr type="ctrX" for="ch" forName="ConnectLine" refType="ctrX" refFor="ch" refForName="DropPinPlaceHolder"/>
                        <dgm:constr type="b" for="ch" forName="ConnectLine" refType="h" fact="0.5"/>
                        <dgm:constr type="t" for="ch" forName="ConnectLine" refType="b" refFor="ch" refForName="DropPinPlaceHolder" fact="0"/>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EmptyPlaceHolder" refType="w"/>
                        <dgm:constr type="h" for="ch" forName="EmptyPlaceHolder" refType="h" fact="0.5"/>
                        <dgm:constr type="t" for="ch" forName="EmptyPlaceHolder" refType="h" fact="0.5"/>
                      </dgm:constrLst>
                    </dgm:if>
                    <dgm:else name="CaseForPlacingNodeBelowDividerRTL">
                      <dgm:constrLst>
                        <dgm:constr type="w" for="ch" forName="L1TextContainer" refType="w" fact="0.83"/>
                        <dgm:constr type="l" for="ch" forName="L1TextContainer" refType="w" fact="0"/>
                        <dgm:constr type="b" for="ch" forName="L1TextContainer" refType="h" fact="0.755"/>
                        <dgm:constr type="t" for="ch" forName="L1TextContainer" refType="h" fact="0.6"/>
                        <dgm:constr type="w" for="ch" forName="L2TextContainer" refType="w" fact="0.83"/>
                        <dgm:constr type="l" for="ch" forName="L2TextContainer" refType="w" fact="0"/>
                        <dgm:constr type="b" for="ch" forName="L2TextContainer" refType="h" fact="0.99"/>
                        <dgm:constr type="t" for="ch" forName="L2TextContainer" refType="h" fact="0.755"/>
                        <dgm:constr type="w" for="ch" forName="DropPinPlaceHolder" refType="h" fact="0.16"/>
                        <dgm:constr type="h" for="ch" forName="DropPinPlaceHolder" refType="h" fact="0.16"/>
                        <dgm:constr type="b" for="ch" forName="DropPinPlaceHolder" refType="h"/>
                        <dgm:constr type="r" for="ch" forName="DropPinPlaceHolder" refType="w"/>
                        <dgm:constr type="w" for="ch" forName="ConnectLine" refType="h" fact="0.01"/>
                        <dgm:constr type="ctrX" for="ch" forName="ConnectLine" refType="ctrX" refFor="ch" refForName="DropPinPlaceHolder"/>
                        <dgm:constr type="t" for="ch" forName="ConnectLine" refType="h" fact="0.5"/>
                        <dgm:constr type="b" for="ch" forName="ConnectLine" refType="b" refFor="ch" refForName="DropPinPlaceHolder"/>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EmptyPlaceHolder" refType="w"/>
                        <dgm:constr type="h" for="ch" forName="EmptyPlaceHolder" refType="h" fact="0.5"/>
                        <dgm:constr type="t" for="ch" forName="EmptyPlaceHolder" refType="h" fact="0"/>
                      </dgm:constrLst>
                    </dgm:else>
                  </dgm:choose>
                </dgm:else>
              </dgm:choose>
              <dgm:layoutNode name="DropPinPlaceHolder">
                <dgm:alg type="composite"/>
                <dgm:shape xmlns:r="http://schemas.openxmlformats.org/officeDocument/2006/relationships" r:blip="">
                  <dgm:adjLst/>
                </dgm:shape>
                <dgm:constrLst>
                  <dgm:constr type="w" for="ch" forName="DropPin" refType="w" fact="0"/>
                  <dgm:constr type="h" for="ch" forName="DropPin" refType="h" fact="0"/>
                  <dgm:constr type="ctrX" for="ch" forName="DropPin" refType="w" fact="0"/>
                  <dgm:constr type="ctrY" for="ch" forName="DropPin" refType="h" fact="0"/>
                  <dgm:constr type="w" for="ch" forName="Ellipse" refType="w" refFor="ch" refForName="DropPin" fact="0"/>
                  <dgm:constr type="h" for="ch" forName="Ellipse" refType="w" refFor="ch" refForName="DropPin" fact="0"/>
                  <dgm:constr type="ctrX" for="ch" forName="Ellipse" refType="ctrX" refFor="ch" refForName="DropPin" fact="0"/>
                  <dgm:constr type="ctrY" for="ch" forName="Ellipse" refType="ctrY" refFor="ch" refForName="DropPin" fact="0"/>
                </dgm:constrLst>
                <dgm:layoutNode name="DropPin" styleLbl="alignNode1">
                  <dgm:alg type="sp"/>
                  <dgm:choose name="CaseForPlacingTearDropAboveAndBelowDivider">
                    <dgm:if name="CaseForPlacingTearDropAboveDivider" axis="self" ptType="node" func="posOdd" op="equ" val="1">
                      <dgm:shape xmlns:r="http://schemas.openxmlformats.org/officeDocument/2006/relationships" rot="135" type="teardrop" r:blip="">
                        <dgm:adjLst>
                          <dgm:adj idx="1" val="1.15"/>
                        </dgm:adjLst>
                      </dgm:shape>
                    </dgm:if>
                    <dgm:else name="CaseForPlacingTearDropBelowDivider">
                      <dgm:shape xmlns:r="http://schemas.openxmlformats.org/officeDocument/2006/relationships" rot="-45" type="teardrop" r:blip="">
                        <dgm:adjLst>
                          <dgm:adj idx="1" val="1.15"/>
                        </dgm:adjLst>
                      </dgm:shape>
                    </dgm:else>
                  </dgm:choose>
                  <dgm:presOf/>
                  <dgm:constrLst/>
                </dgm:layoutNode>
                <dgm:layoutNode name="Ellipse" styleLbl="fgAcc1" moveWith="DropPin">
                  <dgm:alg type="sp"/>
                  <dgm:shape xmlns:r="http://schemas.openxmlformats.org/officeDocument/2006/relationships" type="ellipse" r:blip="">
                    <dgm:adjLst/>
                  </dgm:shape>
                  <dgm:presOf/>
                  <dgm:constrLst/>
                </dgm:layoutNode>
              </dgm:layoutNode>
              <dgm:layoutNode name="L2TextContainer" styleLbl="revTx" moveWith="L1TextContainer">
                <dgm:varLst>
                  <dgm:bulletEnabled val="1"/>
                </dgm:varLst>
                <dgm:choose name="casesForTxtDirLogic">
                  <dgm:if name="Name77" axis="self" ptType="node" func="posOdd" op="equ" val="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if>
                  <dgm:else name="Name88">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else>
                </dgm:choose>
                <dgm:shape xmlns:r="http://schemas.openxmlformats.org/officeDocument/2006/relationships" type="rect" r:blip="">
                  <dgm:adjLst/>
                </dgm:shape>
                <dgm:presOf axis="des" ptType="node"/>
                <dgm:ruleLst>
                  <dgm:rule type="primFontSz" val="5" fact="NaN" max="NaN"/>
                </dgm:ruleLst>
              </dgm:layoutNode>
              <dgm:layoutNode name="L1TextContainer" styleLbl="revTx">
                <dgm:varLst>
                  <dgm:chMax val="1"/>
                  <dgm:chPref val="1"/>
                  <dgm:bulletEnabled val="1"/>
                </dgm:varLst>
                <dgm:alg type="tx">
                  <dgm:param type="txAnchorVert" val="mid"/>
                  <dgm:param type="parTxLTRAlign" val="l"/>
                  <dgm:param type="parTxRTLAlign" val="l"/>
                </dgm:alg>
                <dgm:shape xmlns:r="http://schemas.openxmlformats.org/officeDocument/2006/relationships" type="rect" r:blip="">
                  <dgm:adjLst/>
                </dgm:shape>
                <dgm:presOf axis="self"/>
                <dgm:constrLst>
                  <dgm:constr type="lMarg"/>
                  <dgm:constr type="rMarg"/>
                  <dgm:constr type="tMarg"/>
                  <dgm:constr type="bMarg"/>
                </dgm:constrLst>
                <dgm:ruleLst>
                  <dgm:rule type="primFontSz" val="5" fact="NaN" max="NaN"/>
                </dgm:ruleLst>
              </dgm:layoutNode>
              <dgm:layoutNode name="ConnectLine" styleLbl="dkBgShp">
                <dgm:alg type="sp"/>
                <dgm:shape xmlns:r="http://schemas.openxmlformats.org/officeDocument/2006/relationships" type="rect" r:blip="">
                  <dgm:adjLst/>
                </dgm:shape>
                <dgm:presOf/>
                <dgm:constrLst/>
              </dgm:layoutNode>
              <dgm:layoutNode name="ConnectorPoint" moveWith="ConnectLine">
                <dgm:alg type="composite"/>
                <dgm:shape xmlns:r="http://schemas.openxmlformats.org/officeDocument/2006/relationships" r:blip="">
                  <dgm:adjLst/>
                </dgm:shape>
                <dgm:presOf/>
                <dgm:constrLst>
                  <dgm:constr type="w" for="ch" forName="Bullet" refType="w"/>
                  <dgm:constr type="h" for="ch" forName="Bullet" refType="w"/>
                  <dgm:constr type="ctrX" for="ch" forName="Bullet" refType="w" fact="0.5"/>
                  <dgm:constr type="ctrY" for="ch" forName="Bullet" refType="h" fact="0.5"/>
                </dgm:constrLst>
                <dgm:layoutNode name="Bullet" styleLbl="lnNode1">
                  <dgm:alg type="sp"/>
                  <dgm:shape xmlns:r="http://schemas.openxmlformats.org/officeDocument/2006/relationships" type="ellipse" r:blip="" zOrderOff="10">
                    <dgm:adjLst/>
                  </dgm:shape>
                  <dgm:presOf/>
                  <dgm:constrLst/>
                </dgm:layoutNode>
              </dgm:layoutNode>
              <dgm:layoutNode name="EmptyPlaceHolder">
                <dgm:alg type="sp"/>
                <dgm:shape xmlns:r="http://schemas.openxmlformats.org/officeDocument/2006/relationships" r:blip="">
                  <dgm:adjLst/>
                </dgm:shape>
                <dgm:presOf/>
                <dgm:constrLst/>
              </dgm:layoutNode>
            </dgm:layoutNode>
            <dgm:forEach name="Name28" axis="followSib" ptType="sibTrans" cnt="1">
              <dgm:layoutNode name="spaceBetweenRectangles">
                <dgm:alg type="sp"/>
                <dgm:shape xmlns:r="http://schemas.openxmlformats.org/officeDocument/2006/relationships" r:blip="">
                  <dgm:adjLst/>
                </dgm:shape>
                <dgm:presOf/>
                <dgm:constrLst/>
                <dgm:ruleLst/>
              </dgm:layoutNode>
            </dgm:forEach>
          </dgm:forEach>
        </dgm:else>
      </dgm:choose>
    </dgm:layoutNode>
  </dgm:layoutNode>
  <dgm:extLst>
    <a:ext uri="{68A01E43-0DF5-4B5B-8FA6-DAF915123BFB}">
      <dgm1612:lstStyle xmlns:dgm1612="http://schemas.microsoft.com/office/drawing/2016/12/diagram">
        <a:lvl1pPr>
          <a:defRPr b="1"/>
        </a:lvl1pPr>
      </dgm1612:lstStyle>
    </a:ext>
  </dgm:extLst>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60A87-A0BB-4839-BF1A-4D41D9D4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3087</Words>
  <Characters>17598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Component 2: Written Report</vt:lpstr>
    </vt:vector>
  </TitlesOfParts>
  <Company>SYED MUDASSAR HUSSAIN(2407258)</Company>
  <LinksUpToDate>false</LinksUpToDate>
  <CharactersWithSpaces>20644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Report</dc:title>
  <dc:subject>Changemakers: Building your Personal Brand for Sustainable Employment (BMHP5015_BIRM)</dc:subject>
  <dc:creator>Syed Mudassar Hussain (2407258)</dc:creator>
  <cp:keywords/>
  <dc:description/>
  <cp:lastModifiedBy>Syed Mudassar Hussain (2407258)</cp:lastModifiedBy>
  <cp:revision>131</cp:revision>
  <dcterms:created xsi:type="dcterms:W3CDTF">2026-07-06T23:27:00Z</dcterms:created>
  <dcterms:modified xsi:type="dcterms:W3CDTF">2026-07-18T13:26:00Z</dcterms:modified>
  <cp:category>25 July  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1b24002c-bc16-4774-8e38-5520e5f7ec51</vt:lpwstr>
  </property>
</Properties>
</file>