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2EE3D5" w14:textId="161A787E" w:rsidR="008D21A4" w:rsidRPr="008D21A4" w:rsidRDefault="008D21A4" w:rsidP="008D21A4">
      <w:pPr>
        <w:spacing w:before="100" w:beforeAutospacing="1" w:after="100" w:afterAutospacing="1" w:line="360" w:lineRule="auto"/>
        <w:jc w:val="center"/>
        <w:rPr>
          <w:rFonts w:ascii="Times New Roman" w:eastAsia="Times New Roman" w:hAnsi="Times New Roman" w:cs="Times New Roman"/>
          <w:b/>
          <w:bCs/>
          <w:sz w:val="36"/>
          <w:szCs w:val="36"/>
          <w:u w:val="single"/>
          <w:lang w:eastAsia="en-GB"/>
        </w:rPr>
      </w:pPr>
      <w:r w:rsidRPr="008D21A4">
        <w:rPr>
          <w:rFonts w:ascii="ArialMT" w:eastAsia="Times New Roman" w:hAnsi="ArialMT" w:cs="Times New Roman"/>
          <w:b/>
          <w:bCs/>
          <w:sz w:val="36"/>
          <w:szCs w:val="36"/>
          <w:u w:val="single"/>
          <w:lang w:eastAsia="en-GB"/>
        </w:rPr>
        <w:t>Understanding how the learner, the school and the local community work together to deliver one of the four purposes of the new curriculum: a video presentation that critically examines this process.</w:t>
      </w:r>
    </w:p>
    <w:p w14:paraId="41ACF429" w14:textId="77777777" w:rsidR="008D21A4" w:rsidRPr="008D21A4" w:rsidRDefault="008D21A4" w:rsidP="008D21A4">
      <w:pPr>
        <w:pStyle w:val="AssignSubHeader"/>
      </w:pP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08648B48" w14:textId="7F5020A8" w:rsidR="00071BEB" w:rsidRDefault="009B47AE" w:rsidP="009B47AE">
      <w:pPr>
        <w:pStyle w:val="AssignBody"/>
        <w:rPr>
          <w:i/>
        </w:rPr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hyperlink r:id="rId10" w:history="1">
        <w:r w:rsidR="00071BEB" w:rsidRPr="00FF3198">
          <w:rPr>
            <w:rStyle w:val="Hyperlink"/>
            <w:i/>
          </w:rPr>
          <w:t>https</w:t>
        </w:r>
        <w:r w:rsidR="00071BEB" w:rsidRPr="00FF3198">
          <w:rPr>
            <w:rStyle w:val="Hyperlink"/>
            <w:i/>
          </w:rPr>
          <w:t>:</w:t>
        </w:r>
        <w:r w:rsidR="00071BEB" w:rsidRPr="00FF3198">
          <w:rPr>
            <w:rStyle w:val="Hyperlink"/>
            <w:i/>
          </w:rPr>
          <w:t>//uowtsd-my.sharepoint.com/:v:/g/personal/1400972_student_uwtsd_ac_uk/EdCyjLQsGjJGovDRKt9H65UBPYSk_Z6XrFseMOzH5cmx8A</w:t>
        </w:r>
      </w:hyperlink>
    </w:p>
    <w:p w14:paraId="0A092B5B" w14:textId="77777777" w:rsidR="00495E5C" w:rsidRDefault="00495E5C" w:rsidP="009B47AE">
      <w:pPr>
        <w:pStyle w:val="AssignBody"/>
        <w:rPr>
          <w:i/>
        </w:rPr>
      </w:pPr>
    </w:p>
    <w:p w14:paraId="5281B7CE" w14:textId="77777777" w:rsidR="00CF1668" w:rsidRDefault="00CF1668" w:rsidP="009B47AE">
      <w:pPr>
        <w:pStyle w:val="AssignBody"/>
        <w:rPr>
          <w:i/>
        </w:rPr>
      </w:pPr>
    </w:p>
    <w:p w14:paraId="6AC99694" w14:textId="77777777" w:rsidR="00CF1668" w:rsidRDefault="00CF1668" w:rsidP="009B47AE">
      <w:pPr>
        <w:pStyle w:val="AssignBody"/>
        <w:rPr>
          <w:i/>
        </w:rPr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19DDA6F7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2D394D84" w14:textId="77777777" w:rsidR="008D21A4" w:rsidRPr="00390601" w:rsidRDefault="008D21A4" w:rsidP="008D21A4">
      <w:pPr>
        <w:pStyle w:val="NoSpacing"/>
        <w:numPr>
          <w:ilvl w:val="0"/>
          <w:numId w:val="1"/>
        </w:numPr>
        <w:rPr>
          <w:rFonts w:ascii="Arial" w:hAnsi="Arial" w:cs="Arial"/>
          <w:color w:val="000000" w:themeColor="text1"/>
          <w:sz w:val="22"/>
          <w:szCs w:val="22"/>
        </w:rPr>
      </w:pPr>
      <w:r w:rsidRPr="00390601">
        <w:rPr>
          <w:rFonts w:ascii="Arial" w:hAnsi="Arial" w:cs="Arial"/>
          <w:color w:val="000000" w:themeColor="text1"/>
          <w:sz w:val="22"/>
          <w:szCs w:val="22"/>
        </w:rPr>
        <w:t>Aitken, V., 2013. Dorothy Heathcote’s mantle of the expert approach to teaching and learning: A brief introduction. </w:t>
      </w:r>
      <w:r w:rsidRPr="00390601">
        <w:rPr>
          <w:rFonts w:ascii="Arial" w:hAnsi="Arial" w:cs="Arial"/>
          <w:i/>
          <w:iCs/>
          <w:color w:val="000000" w:themeColor="text1"/>
          <w:sz w:val="22"/>
          <w:szCs w:val="22"/>
        </w:rPr>
        <w:t>Connecting curriculum, linking learning</w:t>
      </w:r>
      <w:r w:rsidRPr="00390601">
        <w:rPr>
          <w:rFonts w:ascii="Arial" w:hAnsi="Arial" w:cs="Arial"/>
          <w:color w:val="000000" w:themeColor="text1"/>
          <w:sz w:val="22"/>
          <w:szCs w:val="22"/>
        </w:rPr>
        <w:t xml:space="preserve">, pp.34-56. </w:t>
      </w:r>
    </w:p>
    <w:p w14:paraId="0A5F9E05" w14:textId="77777777" w:rsidR="008D21A4" w:rsidRPr="00390601" w:rsidRDefault="008D21A4" w:rsidP="008D21A4">
      <w:pPr>
        <w:pStyle w:val="NoSpacing"/>
        <w:numPr>
          <w:ilvl w:val="0"/>
          <w:numId w:val="1"/>
        </w:numP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390601">
        <w:rPr>
          <w:rFonts w:ascii="Arial" w:hAnsi="Arial" w:cs="Arial"/>
          <w:color w:val="000000" w:themeColor="text1"/>
          <w:sz w:val="22"/>
          <w:szCs w:val="22"/>
        </w:rPr>
        <w:t xml:space="preserve">Barnes, Z., 2017, Bringing People Together: Theatre is Something That Marks Humanity Available at: </w:t>
      </w:r>
      <w:hyperlink r:id="rId11" w:history="1">
        <w:r w:rsidRPr="00390601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https://www.varsity.co.uk/theatre/13583</w:t>
        </w:r>
      </w:hyperlink>
      <w:r w:rsidRPr="00390601">
        <w:rPr>
          <w:rFonts w:ascii="Arial" w:hAnsi="Arial" w:cs="Arial"/>
          <w:color w:val="000000" w:themeColor="text1"/>
          <w:sz w:val="22"/>
          <w:szCs w:val="22"/>
        </w:rPr>
        <w:t xml:space="preserve"> (Accessed: 1 April 2020).</w:t>
      </w:r>
    </w:p>
    <w:p w14:paraId="113DC9DC" w14:textId="77777777" w:rsidR="008D21A4" w:rsidRPr="00390601" w:rsidRDefault="008D21A4" w:rsidP="008D21A4">
      <w:pPr>
        <w:pStyle w:val="NoSpacing"/>
        <w:numPr>
          <w:ilvl w:val="0"/>
          <w:numId w:val="1"/>
        </w:numPr>
        <w:rPr>
          <w:rFonts w:ascii="Arial" w:hAnsi="Arial" w:cs="Arial"/>
          <w:color w:val="000000" w:themeColor="text1"/>
          <w:sz w:val="22"/>
          <w:szCs w:val="22"/>
        </w:rPr>
      </w:pPr>
      <w:r w:rsidRPr="00390601">
        <w:rPr>
          <w:rFonts w:ascii="Arial" w:hAnsi="Arial" w:cs="Arial"/>
          <w:color w:val="000000" w:themeColor="text1"/>
          <w:sz w:val="22"/>
          <w:szCs w:val="22"/>
        </w:rPr>
        <w:t xml:space="preserve">British Educational Research Association (BERA), 2018. Ethical Guidelines for Educational Research, fourth edition, London. </w:t>
      </w:r>
    </w:p>
    <w:p w14:paraId="0A75BE90" w14:textId="77777777" w:rsidR="008D21A4" w:rsidRPr="00390601" w:rsidRDefault="008D21A4" w:rsidP="008D21A4">
      <w:pPr>
        <w:pStyle w:val="NoSpacing"/>
        <w:numPr>
          <w:ilvl w:val="0"/>
          <w:numId w:val="1"/>
        </w:numPr>
        <w:rPr>
          <w:rFonts w:ascii="Arial" w:hAnsi="Arial" w:cs="Arial"/>
          <w:color w:val="000000" w:themeColor="text1"/>
          <w:sz w:val="22"/>
          <w:szCs w:val="22"/>
        </w:rPr>
      </w:pPr>
      <w:r w:rsidRPr="00390601">
        <w:rPr>
          <w:rFonts w:ascii="Arial" w:hAnsi="Arial" w:cs="Arial"/>
          <w:color w:val="000000" w:themeColor="text1"/>
          <w:sz w:val="22"/>
          <w:szCs w:val="22"/>
        </w:rPr>
        <w:t xml:space="preserve">Donaldson, G., 2015. Successful futures: independent review of curriculum and assessment arrangements in Wales: February 2015. </w:t>
      </w:r>
    </w:p>
    <w:p w14:paraId="621C5248" w14:textId="77777777" w:rsidR="008D21A4" w:rsidRPr="00390601" w:rsidRDefault="008D21A4" w:rsidP="008D21A4">
      <w:pPr>
        <w:pStyle w:val="NoSpacing"/>
        <w:numPr>
          <w:ilvl w:val="0"/>
          <w:numId w:val="1"/>
        </w:numPr>
        <w:rPr>
          <w:rFonts w:ascii="Arial" w:hAnsi="Arial" w:cs="Arial"/>
          <w:color w:val="000000" w:themeColor="text1"/>
          <w:sz w:val="22"/>
          <w:szCs w:val="22"/>
        </w:rPr>
      </w:pPr>
      <w:r w:rsidRPr="00390601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Epstein, J.L., 1987. Toward a theory of family-school connections. </w:t>
      </w:r>
      <w:r w:rsidRPr="00390601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Social intervention: Potential and constraints</w:t>
      </w:r>
      <w:r w:rsidRPr="00390601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, pp.121-136.</w:t>
      </w:r>
    </w:p>
    <w:p w14:paraId="738D884B" w14:textId="77777777" w:rsidR="008D21A4" w:rsidRPr="00390601" w:rsidRDefault="008D21A4" w:rsidP="008D21A4">
      <w:pPr>
        <w:pStyle w:val="NoSpacing"/>
        <w:numPr>
          <w:ilvl w:val="0"/>
          <w:numId w:val="1"/>
        </w:numP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390601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Hattie, J., 2012. </w:t>
      </w:r>
      <w:r w:rsidRPr="00390601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Visible learning for teachers: Maximizing impact on learning</w:t>
      </w:r>
      <w:r w:rsidRPr="00390601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. Routledge.</w:t>
      </w:r>
    </w:p>
    <w:p w14:paraId="17B293EB" w14:textId="77777777" w:rsidR="008D21A4" w:rsidRPr="00390601" w:rsidRDefault="008D21A4" w:rsidP="008D21A4">
      <w:pPr>
        <w:pStyle w:val="NoSpacing"/>
        <w:numPr>
          <w:ilvl w:val="0"/>
          <w:numId w:val="1"/>
        </w:numPr>
        <w:rPr>
          <w:rFonts w:ascii="Arial" w:hAnsi="Arial" w:cs="Arial"/>
          <w:color w:val="000000" w:themeColor="text1"/>
          <w:sz w:val="22"/>
          <w:szCs w:val="22"/>
        </w:rPr>
      </w:pPr>
      <w:r w:rsidRPr="00390601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Information sourced from School website and </w:t>
      </w:r>
      <w:proofErr w:type="spellStart"/>
      <w:r w:rsidRPr="00390601">
        <w:rPr>
          <w:rFonts w:ascii="Arial" w:hAnsi="Arial" w:cs="Arial"/>
          <w:color w:val="000000" w:themeColor="text1"/>
          <w:sz w:val="22"/>
          <w:szCs w:val="22"/>
          <w:lang w:val="en-US"/>
        </w:rPr>
        <w:t>Estyn</w:t>
      </w:r>
      <w:proofErr w:type="spellEnd"/>
      <w:r w:rsidRPr="00390601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reports: available upon request. </w:t>
      </w:r>
    </w:p>
    <w:p w14:paraId="38E15CCA" w14:textId="77777777" w:rsidR="008D21A4" w:rsidRPr="00390601" w:rsidRDefault="008D21A4" w:rsidP="008D21A4">
      <w:pPr>
        <w:pStyle w:val="NoSpacing"/>
        <w:numPr>
          <w:ilvl w:val="0"/>
          <w:numId w:val="1"/>
        </w:numP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390601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Lehtonen, A.E., 2015. Evaluating students' agency and development of ownership in a collaborative playmaking project. </w:t>
      </w:r>
      <w:r w:rsidRPr="00390601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The European Journal of Social &amp; Behavioural Sciences</w:t>
      </w:r>
      <w:r w:rsidRPr="00390601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, </w:t>
      </w:r>
      <w:r w:rsidRPr="00390601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14</w:t>
      </w:r>
      <w:r w:rsidRPr="00390601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(3), p.1885.</w:t>
      </w:r>
    </w:p>
    <w:p w14:paraId="38B170A0" w14:textId="77777777" w:rsidR="008D21A4" w:rsidRPr="00390601" w:rsidRDefault="008D21A4" w:rsidP="008D21A4">
      <w:pPr>
        <w:pStyle w:val="NoSpacing"/>
        <w:numPr>
          <w:ilvl w:val="0"/>
          <w:numId w:val="1"/>
        </w:numPr>
        <w:rPr>
          <w:rFonts w:ascii="Arial" w:hAnsi="Arial" w:cs="Arial"/>
          <w:color w:val="000000" w:themeColor="text1"/>
          <w:sz w:val="22"/>
          <w:szCs w:val="22"/>
        </w:rPr>
      </w:pPr>
      <w:r w:rsidRPr="00390601">
        <w:rPr>
          <w:rFonts w:ascii="Arial" w:hAnsi="Arial" w:cs="Arial"/>
          <w:color w:val="000000" w:themeColor="text1"/>
          <w:sz w:val="22"/>
          <w:szCs w:val="22"/>
        </w:rPr>
        <w:t xml:space="preserve">Perry, C., 2010. Successful Post-Primary Schools Serving Disadvantaged Communities: Overall summary. </w:t>
      </w:r>
    </w:p>
    <w:p w14:paraId="0A3A694B" w14:textId="77777777" w:rsidR="008D21A4" w:rsidRPr="00390601" w:rsidRDefault="008D21A4" w:rsidP="008D21A4">
      <w:pPr>
        <w:pStyle w:val="NoSpacing"/>
        <w:numPr>
          <w:ilvl w:val="0"/>
          <w:numId w:val="1"/>
        </w:numPr>
        <w:rPr>
          <w:rFonts w:ascii="Arial" w:hAnsi="Arial" w:cs="Arial"/>
          <w:color w:val="000000" w:themeColor="text1"/>
          <w:sz w:val="22"/>
          <w:szCs w:val="22"/>
        </w:rPr>
      </w:pPr>
      <w:r w:rsidRPr="00390601">
        <w:rPr>
          <w:rFonts w:ascii="Arial" w:hAnsi="Arial" w:cs="Arial"/>
          <w:color w:val="000000" w:themeColor="text1"/>
          <w:sz w:val="22"/>
          <w:szCs w:val="22"/>
        </w:rPr>
        <w:t>Sanders, M.G., 2001. The role of" community" in comprehensive school, family, and community partnership programs. </w:t>
      </w:r>
      <w:r w:rsidRPr="00390601">
        <w:rPr>
          <w:rFonts w:ascii="Arial" w:hAnsi="Arial" w:cs="Arial"/>
          <w:i/>
          <w:iCs/>
          <w:color w:val="000000" w:themeColor="text1"/>
          <w:sz w:val="22"/>
          <w:szCs w:val="22"/>
        </w:rPr>
        <w:t>The Elementary School Journal</w:t>
      </w:r>
      <w:r w:rsidRPr="00390601">
        <w:rPr>
          <w:rFonts w:ascii="Arial" w:hAnsi="Arial" w:cs="Arial"/>
          <w:color w:val="000000" w:themeColor="text1"/>
          <w:sz w:val="22"/>
          <w:szCs w:val="22"/>
        </w:rPr>
        <w:t>, </w:t>
      </w:r>
      <w:r w:rsidRPr="00390601">
        <w:rPr>
          <w:rFonts w:ascii="Arial" w:hAnsi="Arial" w:cs="Arial"/>
          <w:i/>
          <w:iCs/>
          <w:color w:val="000000" w:themeColor="text1"/>
          <w:sz w:val="22"/>
          <w:szCs w:val="22"/>
        </w:rPr>
        <w:t>102</w:t>
      </w:r>
      <w:r w:rsidRPr="00390601">
        <w:rPr>
          <w:rFonts w:ascii="Arial" w:hAnsi="Arial" w:cs="Arial"/>
          <w:color w:val="000000" w:themeColor="text1"/>
          <w:sz w:val="22"/>
          <w:szCs w:val="22"/>
        </w:rPr>
        <w:t xml:space="preserve">(1), pp.19-34. </w:t>
      </w:r>
    </w:p>
    <w:p w14:paraId="7DE61A70" w14:textId="77777777" w:rsidR="008D21A4" w:rsidRPr="00390601" w:rsidRDefault="008D21A4" w:rsidP="008D21A4">
      <w:pPr>
        <w:pStyle w:val="NoSpacing"/>
        <w:numPr>
          <w:ilvl w:val="0"/>
          <w:numId w:val="1"/>
        </w:numP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390601">
        <w:rPr>
          <w:rFonts w:ascii="Arial" w:hAnsi="Arial" w:cs="Arial"/>
          <w:color w:val="000000" w:themeColor="text1"/>
          <w:sz w:val="22"/>
          <w:szCs w:val="22"/>
        </w:rPr>
        <w:t xml:space="preserve">Shakespeare Schools Foundation, 2018, Impact Report 2018. Available at: </w:t>
      </w:r>
      <w:hyperlink r:id="rId12" w:history="1">
        <w:r w:rsidRPr="00390601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https://shakespeareschoolsfoundation.rooftop.io/sites/72/2017/02/09114305/Shakespeare-Schools-Foundation-Impact-Report-</w:t>
        </w:r>
        <w:r w:rsidRPr="00390601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lastRenderedPageBreak/>
          <w:t>2018.pdf?fbclid=IwAR10r7Mp6HbontuQlOAQ402Eq-fEyio6VFk5gVKIxBqpAp5hXRBVX87iWIs</w:t>
        </w:r>
      </w:hyperlink>
      <w:r w:rsidRPr="00390601">
        <w:rPr>
          <w:rFonts w:ascii="Arial" w:hAnsi="Arial" w:cs="Arial"/>
          <w:color w:val="000000" w:themeColor="text1"/>
          <w:sz w:val="22"/>
          <w:szCs w:val="22"/>
        </w:rPr>
        <w:t xml:space="preserve"> (Accessed: 1 April 2020).</w:t>
      </w:r>
    </w:p>
    <w:p w14:paraId="7F9143BA" w14:textId="77777777" w:rsidR="008D21A4" w:rsidRPr="00390601" w:rsidRDefault="008D21A4" w:rsidP="008D21A4">
      <w:pPr>
        <w:pStyle w:val="NoSpacing"/>
        <w:numPr>
          <w:ilvl w:val="0"/>
          <w:numId w:val="1"/>
        </w:numP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390601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Swick, M. (1999). Student ownership in the drama classroom. </w:t>
      </w:r>
      <w:r w:rsidRPr="00390601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Youth Theatre Journal.</w:t>
      </w:r>
    </w:p>
    <w:p w14:paraId="02E03F52" w14:textId="77777777" w:rsidR="008D21A4" w:rsidRPr="00390601" w:rsidRDefault="008D21A4" w:rsidP="008D21A4">
      <w:pPr>
        <w:pStyle w:val="NoSpacing"/>
        <w:numPr>
          <w:ilvl w:val="0"/>
          <w:numId w:val="1"/>
        </w:numP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390601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Wise, C., </w:t>
      </w:r>
      <w:proofErr w:type="spellStart"/>
      <w:r w:rsidRPr="00390601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Stutchbury</w:t>
      </w:r>
      <w:proofErr w:type="spellEnd"/>
      <w:r w:rsidRPr="00390601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, K. and Cooke, C., 2016. Perspective on Leadership: Building a Shared Vision for your School.</w:t>
      </w:r>
      <w:r w:rsidRPr="0039060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675B1B75" w14:textId="77777777" w:rsidR="008D21A4" w:rsidRPr="009B47AE" w:rsidRDefault="008D21A4" w:rsidP="00E611D9">
      <w:pPr>
        <w:pStyle w:val="AssignBody"/>
        <w:rPr>
          <w:b/>
        </w:rPr>
      </w:pP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E4893DA" w14:textId="77777777" w:rsidR="00FF1F65" w:rsidRDefault="00FF1F65" w:rsidP="00E611D9">
      <w:pPr>
        <w:spacing w:after="0" w:line="240" w:lineRule="auto"/>
      </w:pPr>
      <w:r>
        <w:separator/>
      </w:r>
    </w:p>
  </w:endnote>
  <w:endnote w:type="continuationSeparator" w:id="0">
    <w:p w14:paraId="1A3BA8F1" w14:textId="77777777" w:rsidR="00FF1F65" w:rsidRDefault="00FF1F6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MT">
    <w:altName w:val="Arial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4D67142" w14:textId="77777777" w:rsidR="00FF1F65" w:rsidRDefault="00FF1F65" w:rsidP="00E611D9">
      <w:pPr>
        <w:spacing w:after="0" w:line="240" w:lineRule="auto"/>
      </w:pPr>
      <w:r>
        <w:separator/>
      </w:r>
    </w:p>
  </w:footnote>
  <w:footnote w:type="continuationSeparator" w:id="0">
    <w:p w14:paraId="4BEA2C65" w14:textId="77777777" w:rsidR="00FF1F65" w:rsidRDefault="00FF1F6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5A10AE5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616127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27D95866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proofErr w:type="gramStart"/>
          <w:r w:rsidR="00616127">
            <w:rPr>
              <w:rFonts w:ascii="Arial" w:hAnsi="Arial" w:cs="Arial"/>
            </w:rPr>
            <w:t>1400972</w:t>
          </w:r>
          <w:r>
            <w:rPr>
              <w:rFonts w:ascii="Arial" w:hAnsi="Arial" w:cs="Arial"/>
            </w:rPr>
            <w:t xml:space="preserve"> </w:t>
          </w:r>
          <w:r w:rsidR="008D21A4">
            <w:rPr>
              <w:rFonts w:ascii="Arial" w:hAnsi="Arial" w:cs="Arial"/>
            </w:rPr>
            <w:t xml:space="preserve"> Corine</w:t>
          </w:r>
          <w:proofErr w:type="gramEnd"/>
          <w:r w:rsidR="008D21A4">
            <w:rPr>
              <w:rFonts w:ascii="Arial" w:hAnsi="Arial" w:cs="Arial"/>
            </w:rPr>
            <w:t xml:space="preserve"> Woraker</w:t>
          </w:r>
        </w:p>
      </w:tc>
    </w:tr>
  </w:tbl>
  <w:p w14:paraId="31028CA5" w14:textId="24FD4CF0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4CD2852"/>
    <w:multiLevelType w:val="hybridMultilevel"/>
    <w:tmpl w:val="0848EAE8"/>
    <w:lvl w:ilvl="0" w:tplc="64548720">
      <w:start w:val="1"/>
      <w:numFmt w:val="bullet"/>
      <w:lvlText w:val="■"/>
      <w:lvlJc w:val="left"/>
      <w:pPr>
        <w:tabs>
          <w:tab w:val="num" w:pos="720"/>
        </w:tabs>
        <w:ind w:left="720" w:hanging="360"/>
      </w:pPr>
      <w:rPr>
        <w:rFonts w:ascii="Franklin Gothic Book" w:hAnsi="Franklin Gothic Book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5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153FE"/>
    <w:rsid w:val="00044331"/>
    <w:rsid w:val="00071BEB"/>
    <w:rsid w:val="00087FFD"/>
    <w:rsid w:val="0021374A"/>
    <w:rsid w:val="002229F0"/>
    <w:rsid w:val="002B0E89"/>
    <w:rsid w:val="003B567F"/>
    <w:rsid w:val="003E55AE"/>
    <w:rsid w:val="00433F17"/>
    <w:rsid w:val="00495E5C"/>
    <w:rsid w:val="005956FB"/>
    <w:rsid w:val="00616127"/>
    <w:rsid w:val="006419C3"/>
    <w:rsid w:val="00661E97"/>
    <w:rsid w:val="00691A46"/>
    <w:rsid w:val="006B5861"/>
    <w:rsid w:val="00817F7A"/>
    <w:rsid w:val="008D21A4"/>
    <w:rsid w:val="009B47AE"/>
    <w:rsid w:val="00AD4EBD"/>
    <w:rsid w:val="00B67895"/>
    <w:rsid w:val="00BC651E"/>
    <w:rsid w:val="00C97BBF"/>
    <w:rsid w:val="00CD1240"/>
    <w:rsid w:val="00CF1668"/>
    <w:rsid w:val="00D42855"/>
    <w:rsid w:val="00E611D9"/>
    <w:rsid w:val="00FF1F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Spacing">
    <w:name w:val="No Spacing"/>
    <w:uiPriority w:val="1"/>
    <w:qFormat/>
    <w:rsid w:val="008D21A4"/>
    <w:pPr>
      <w:spacing w:after="0" w:line="240" w:lineRule="auto"/>
    </w:pPr>
    <w:rPr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8D21A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F166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61E9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64419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492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9839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40945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25368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264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4190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617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78753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0058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shakespeareschoolsfoundation.rooftop.io/sites/72/2017/02/09114305/Shakespeare-Schools-Foundation-Impact-Report-2018.pdf?fbclid=IwAR10r7Mp6HbontuQlOAQ402Eq-fEyio6VFk5gVKIxBqpAp5hXRBVX87iWIs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varsity.co.uk/theatre/13583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hyperlink" Target="https://uowtsd-my.sharepoint.com/:v:/g/personal/1400972_student_uwtsd_ac_uk/EdCyjLQsGjJGovDRKt9H65UBPYSk_Z6XrFseMOzH5cmx8A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393</Words>
  <Characters>2245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Corine Woraker (1400972)</cp:lastModifiedBy>
  <cp:revision>11</cp:revision>
  <dcterms:created xsi:type="dcterms:W3CDTF">2020-04-15T20:38:00Z</dcterms:created>
  <dcterms:modified xsi:type="dcterms:W3CDTF">2020-04-15T21:40:00Z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