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3C288" w14:textId="77777777" w:rsidR="00A50F00" w:rsidRDefault="00A50F00">
      <w:pPr>
        <w:rPr>
          <w:rFonts w:ascii="Arial" w:hAnsi="Arial" w:cs="Arial"/>
          <w:b/>
          <w:bCs/>
          <w:sz w:val="32"/>
          <w:szCs w:val="32"/>
        </w:rPr>
      </w:pPr>
      <w:bookmarkStart w:id="0" w:name="_Hlk153562480"/>
      <w:r w:rsidRPr="007A17AD">
        <w:rPr>
          <w:noProof/>
        </w:rPr>
        <w:drawing>
          <wp:inline distT="0" distB="0" distL="0" distR="0" wp14:anchorId="0CFD2BAB" wp14:editId="6780F90A">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33B61F08" w14:textId="77777777" w:rsidR="00A50F00" w:rsidRDefault="00A50F00">
      <w:pPr>
        <w:rPr>
          <w:rFonts w:ascii="Arial" w:hAnsi="Arial" w:cs="Arial"/>
          <w:b/>
          <w:bCs/>
          <w:sz w:val="32"/>
          <w:szCs w:val="32"/>
        </w:rPr>
      </w:pPr>
    </w:p>
    <w:bookmarkEnd w:id="0"/>
    <w:p w14:paraId="55717FB9" w14:textId="1DFA2D06" w:rsidR="00DC2C7A" w:rsidRPr="00CE672F" w:rsidRDefault="00CE672F">
      <w:pPr>
        <w:rPr>
          <w:rStyle w:val="eop"/>
          <w:rFonts w:ascii="Calibri" w:hAnsi="Calibri" w:cs="Calibri"/>
          <w:color w:val="000000"/>
          <w:sz w:val="32"/>
          <w:szCs w:val="32"/>
          <w:shd w:val="clear" w:color="auto" w:fill="FFFFFF"/>
        </w:rPr>
      </w:pPr>
      <w:r w:rsidRPr="00CE672F">
        <w:rPr>
          <w:rStyle w:val="normaltextrun"/>
          <w:rFonts w:ascii="Calibri" w:hAnsi="Calibri" w:cs="Calibri"/>
          <w:b/>
          <w:bCs/>
          <w:color w:val="000000"/>
          <w:sz w:val="32"/>
          <w:szCs w:val="32"/>
          <w:shd w:val="clear" w:color="auto" w:fill="FFFFFF"/>
        </w:rPr>
        <w:t xml:space="preserve">A critical essay about a piece of Welsh </w:t>
      </w:r>
      <w:r w:rsidR="000C291C">
        <w:rPr>
          <w:rStyle w:val="normaltextrun"/>
          <w:rFonts w:ascii="Calibri" w:hAnsi="Calibri" w:cs="Calibri"/>
          <w:b/>
          <w:bCs/>
          <w:color w:val="000000"/>
          <w:sz w:val="32"/>
          <w:szCs w:val="32"/>
          <w:shd w:val="clear" w:color="auto" w:fill="FFFFFF"/>
        </w:rPr>
        <w:t>c</w:t>
      </w:r>
      <w:r w:rsidRPr="00CE672F">
        <w:rPr>
          <w:rStyle w:val="normaltextrun"/>
          <w:rFonts w:ascii="Calibri" w:hAnsi="Calibri" w:cs="Calibri"/>
          <w:b/>
          <w:bCs/>
          <w:color w:val="000000"/>
          <w:sz w:val="32"/>
          <w:szCs w:val="32"/>
          <w:shd w:val="clear" w:color="auto" w:fill="FFFFFF"/>
        </w:rPr>
        <w:t>ontemporary architecture.</w:t>
      </w:r>
      <w:r w:rsidRPr="00CE672F">
        <w:rPr>
          <w:rStyle w:val="eop"/>
          <w:rFonts w:ascii="Calibri" w:hAnsi="Calibri" w:cs="Calibri"/>
          <w:color w:val="000000"/>
          <w:sz w:val="32"/>
          <w:szCs w:val="32"/>
          <w:shd w:val="clear" w:color="auto" w:fill="FFFFFF"/>
        </w:rPr>
        <w:t> </w:t>
      </w:r>
      <w:r w:rsidRPr="00CE672F">
        <w:rPr>
          <w:rStyle w:val="eop"/>
          <w:rFonts w:ascii="Calibri" w:hAnsi="Calibri" w:cs="Calibri"/>
          <w:color w:val="000000"/>
          <w:sz w:val="32"/>
          <w:szCs w:val="32"/>
          <w:shd w:val="clear" w:color="auto" w:fill="FFFFFF"/>
        </w:rPr>
        <w:t xml:space="preserve"> </w:t>
      </w:r>
    </w:p>
    <w:p w14:paraId="61CB9F17" w14:textId="77777777" w:rsidR="00CE672F" w:rsidRPr="00A50F00" w:rsidRDefault="00CE672F">
      <w:pPr>
        <w:rPr>
          <w:rFonts w:ascii="Arial" w:hAnsi="Arial" w:cs="Arial"/>
        </w:rPr>
      </w:pPr>
    </w:p>
    <w:p w14:paraId="2B31D23F" w14:textId="731EB1D6" w:rsidR="00A50F00" w:rsidRPr="00A50F00" w:rsidRDefault="00A50F00">
      <w:pPr>
        <w:rPr>
          <w:rFonts w:ascii="Arial" w:hAnsi="Arial" w:cs="Arial"/>
          <w:b/>
          <w:bCs/>
          <w:sz w:val="28"/>
          <w:szCs w:val="28"/>
        </w:rPr>
      </w:pPr>
      <w:r w:rsidRPr="00A50F00">
        <w:rPr>
          <w:rFonts w:ascii="Arial" w:hAnsi="Arial" w:cs="Arial"/>
          <w:b/>
          <w:bCs/>
          <w:sz w:val="28"/>
          <w:szCs w:val="28"/>
        </w:rPr>
        <w:t>Introduction</w:t>
      </w:r>
    </w:p>
    <w:p w14:paraId="010226C7" w14:textId="50305175" w:rsidR="006712B3" w:rsidRPr="00A50F00" w:rsidRDefault="006712B3" w:rsidP="00A50F00">
      <w:pPr>
        <w:spacing w:line="360" w:lineRule="auto"/>
        <w:rPr>
          <w:rFonts w:ascii="Arial" w:hAnsi="Arial" w:cs="Arial"/>
        </w:rPr>
      </w:pPr>
      <w:r w:rsidRPr="00A50F00">
        <w:rPr>
          <w:rFonts w:ascii="Arial" w:hAnsi="Arial" w:cs="Arial"/>
        </w:rPr>
        <w:t xml:space="preserve">Caerphilly Castle Visitor Centre is a modern building that is situated in a site of great historic interest, a </w:t>
      </w:r>
      <w:r w:rsidR="00462605" w:rsidRPr="00A50F00">
        <w:rPr>
          <w:rFonts w:ascii="Arial" w:hAnsi="Arial" w:cs="Arial"/>
        </w:rPr>
        <w:t>concept</w:t>
      </w:r>
      <w:r w:rsidRPr="00A50F00">
        <w:rPr>
          <w:rFonts w:ascii="Arial" w:hAnsi="Arial" w:cs="Arial"/>
        </w:rPr>
        <w:t xml:space="preserve"> that often causes challenges and controversy. Inserting new fabric into historic structures leads to debates concerning preservation philosophy, </w:t>
      </w:r>
      <w:r w:rsidR="00605303" w:rsidRPr="00A50F00">
        <w:rPr>
          <w:rFonts w:ascii="Arial" w:hAnsi="Arial" w:cs="Arial"/>
        </w:rPr>
        <w:t>contextual design, and material relevancy. Th</w:t>
      </w:r>
      <w:r w:rsidR="00C562D6" w:rsidRPr="00A50F00">
        <w:rPr>
          <w:rFonts w:ascii="Arial" w:hAnsi="Arial" w:cs="Arial"/>
        </w:rPr>
        <w:t xml:space="preserve">is essay will consider the </w:t>
      </w:r>
      <w:r w:rsidR="00CA4204">
        <w:rPr>
          <w:rFonts w:ascii="Arial" w:hAnsi="Arial" w:cs="Arial"/>
        </w:rPr>
        <w:t>pertinence</w:t>
      </w:r>
      <w:r w:rsidR="00C562D6" w:rsidRPr="00A50F00">
        <w:rPr>
          <w:rFonts w:ascii="Arial" w:hAnsi="Arial" w:cs="Arial"/>
        </w:rPr>
        <w:t xml:space="preserve"> of design choices within the Visitor Centre and point out</w:t>
      </w:r>
      <w:r w:rsidR="00605303" w:rsidRPr="00A50F00">
        <w:rPr>
          <w:rFonts w:ascii="Arial" w:hAnsi="Arial" w:cs="Arial"/>
        </w:rPr>
        <w:t xml:space="preserve"> challenges faced by historic preservation organisations such as CADW, the owner of this site, when trying to</w:t>
      </w:r>
      <w:r w:rsidR="00CA4204">
        <w:rPr>
          <w:rFonts w:ascii="Arial" w:hAnsi="Arial" w:cs="Arial"/>
        </w:rPr>
        <w:t xml:space="preserve"> create new architecture within an ancient context. These challenges are </w:t>
      </w:r>
      <w:r w:rsidR="00605303" w:rsidRPr="00A50F00">
        <w:rPr>
          <w:rFonts w:ascii="Arial" w:hAnsi="Arial" w:cs="Arial"/>
        </w:rPr>
        <w:t>common worldwide and highlight the many differing opinions on what constitutes sensitive adaptation</w:t>
      </w:r>
      <w:r w:rsidR="000332F2" w:rsidRPr="00A50F00">
        <w:rPr>
          <w:rFonts w:ascii="Arial" w:hAnsi="Arial" w:cs="Arial"/>
        </w:rPr>
        <w:t xml:space="preserve"> and integration.</w:t>
      </w:r>
      <w:r w:rsidR="00C562D6" w:rsidRPr="00A50F00">
        <w:rPr>
          <w:rFonts w:ascii="Arial" w:hAnsi="Arial" w:cs="Arial"/>
        </w:rPr>
        <w:t xml:space="preserve"> Most importantly, it will consider a new building that has been inserted into a monument of deep historical significance within the Welsh nation.</w:t>
      </w:r>
    </w:p>
    <w:p w14:paraId="5D6BB79B" w14:textId="77777777" w:rsidR="00605303" w:rsidRPr="00A50F00" w:rsidRDefault="00605303">
      <w:pPr>
        <w:rPr>
          <w:rFonts w:ascii="Arial" w:hAnsi="Arial" w:cs="Arial"/>
        </w:rPr>
      </w:pPr>
    </w:p>
    <w:p w14:paraId="3B2F7257" w14:textId="07B3CBB3" w:rsidR="00605303" w:rsidRPr="00A50F00" w:rsidRDefault="00A50F00">
      <w:pPr>
        <w:rPr>
          <w:rFonts w:ascii="Arial" w:hAnsi="Arial" w:cs="Arial"/>
          <w:b/>
          <w:bCs/>
          <w:sz w:val="28"/>
          <w:szCs w:val="28"/>
        </w:rPr>
      </w:pPr>
      <w:r w:rsidRPr="00A50F00">
        <w:rPr>
          <w:rFonts w:ascii="Arial" w:hAnsi="Arial" w:cs="Arial"/>
          <w:b/>
          <w:bCs/>
          <w:sz w:val="28"/>
          <w:szCs w:val="28"/>
        </w:rPr>
        <w:t xml:space="preserve">Site </w:t>
      </w:r>
      <w:r w:rsidR="00605303" w:rsidRPr="00A50F00">
        <w:rPr>
          <w:rFonts w:ascii="Arial" w:hAnsi="Arial" w:cs="Arial"/>
          <w:b/>
          <w:bCs/>
          <w:sz w:val="28"/>
          <w:szCs w:val="28"/>
        </w:rPr>
        <w:t>Context</w:t>
      </w:r>
    </w:p>
    <w:p w14:paraId="2A62A7E1" w14:textId="219E0923" w:rsidR="001E1C1B" w:rsidRPr="00A50F00" w:rsidRDefault="00D75749" w:rsidP="00A50F00">
      <w:pPr>
        <w:spacing w:line="360" w:lineRule="auto"/>
        <w:rPr>
          <w:rFonts w:ascii="Arial" w:hAnsi="Arial" w:cs="Arial"/>
        </w:rPr>
      </w:pPr>
      <w:r w:rsidRPr="00A50F00">
        <w:rPr>
          <w:rFonts w:ascii="Arial" w:hAnsi="Arial" w:cs="Arial"/>
        </w:rPr>
        <w:t>Caerphilly</w:t>
      </w:r>
      <w:r w:rsidR="00AF5BB8" w:rsidRPr="00A50F00">
        <w:rPr>
          <w:rFonts w:ascii="Arial" w:hAnsi="Arial" w:cs="Arial"/>
        </w:rPr>
        <w:t xml:space="preserve"> is a Welsh town situated 11 miles north of Cardiff. The town is known for its rich history, having had Roman fortifications since 75AD </w:t>
      </w:r>
      <w:sdt>
        <w:sdtPr>
          <w:rPr>
            <w:rFonts w:ascii="Arial" w:hAnsi="Arial" w:cs="Arial"/>
          </w:rPr>
          <w:id w:val="-1861267416"/>
          <w:citation/>
        </w:sdtPr>
        <w:sdtContent>
          <w:r w:rsidR="00C71E51">
            <w:rPr>
              <w:rFonts w:ascii="Arial" w:hAnsi="Arial" w:cs="Arial"/>
            </w:rPr>
            <w:fldChar w:fldCharType="begin"/>
          </w:r>
          <w:r w:rsidR="00C71E51">
            <w:rPr>
              <w:rFonts w:ascii="Arial" w:hAnsi="Arial" w:cs="Arial"/>
            </w:rPr>
            <w:instrText xml:space="preserve">CITATION CAD16 \p 5 \l 2057 </w:instrText>
          </w:r>
          <w:r w:rsidR="00C71E51">
            <w:rPr>
              <w:rFonts w:ascii="Arial" w:hAnsi="Arial" w:cs="Arial"/>
            </w:rPr>
            <w:fldChar w:fldCharType="separate"/>
          </w:r>
          <w:r w:rsidR="00886EBB" w:rsidRPr="00886EBB">
            <w:rPr>
              <w:rFonts w:ascii="Arial" w:hAnsi="Arial" w:cs="Arial"/>
              <w:noProof/>
            </w:rPr>
            <w:t>(CADW, 2016, p. 5)</w:t>
          </w:r>
          <w:r w:rsidR="00C71E51">
            <w:rPr>
              <w:rFonts w:ascii="Arial" w:hAnsi="Arial" w:cs="Arial"/>
            </w:rPr>
            <w:fldChar w:fldCharType="end"/>
          </w:r>
        </w:sdtContent>
      </w:sdt>
      <w:r w:rsidR="00C71E51">
        <w:rPr>
          <w:rFonts w:ascii="Arial" w:hAnsi="Arial" w:cs="Arial"/>
        </w:rPr>
        <w:t xml:space="preserve"> </w:t>
      </w:r>
      <w:r w:rsidR="00AF5BB8" w:rsidRPr="00A50F00">
        <w:rPr>
          <w:rFonts w:ascii="Arial" w:hAnsi="Arial" w:cs="Arial"/>
        </w:rPr>
        <w:t xml:space="preserve">during their conquest of Britian. </w:t>
      </w:r>
      <w:r w:rsidR="00120246" w:rsidRPr="00A50F00">
        <w:rPr>
          <w:rFonts w:ascii="Arial" w:hAnsi="Arial" w:cs="Arial"/>
        </w:rPr>
        <w:t>The visitor centre serves</w:t>
      </w:r>
      <w:r w:rsidR="00C71E51">
        <w:rPr>
          <w:rFonts w:ascii="Arial" w:hAnsi="Arial" w:cs="Arial"/>
        </w:rPr>
        <w:t xml:space="preserve">, </w:t>
      </w:r>
      <w:r w:rsidR="00120246" w:rsidRPr="00A50F00">
        <w:rPr>
          <w:rFonts w:ascii="Arial" w:hAnsi="Arial" w:cs="Arial"/>
        </w:rPr>
        <w:t>and is situated within t</w:t>
      </w:r>
      <w:r w:rsidR="007B37C3" w:rsidRPr="00A50F00">
        <w:rPr>
          <w:rFonts w:ascii="Arial" w:hAnsi="Arial" w:cs="Arial"/>
        </w:rPr>
        <w:t>he confines of</w:t>
      </w:r>
      <w:r w:rsidR="00C71E51">
        <w:rPr>
          <w:rFonts w:ascii="Arial" w:hAnsi="Arial" w:cs="Arial"/>
        </w:rPr>
        <w:t>,</w:t>
      </w:r>
      <w:r w:rsidR="007B37C3" w:rsidRPr="00A50F00">
        <w:rPr>
          <w:rFonts w:ascii="Arial" w:hAnsi="Arial" w:cs="Arial"/>
        </w:rPr>
        <w:t xml:space="preserve"> Caerphilly Castle, the most dominant structure in the town and its main attraction. </w:t>
      </w:r>
      <w:r w:rsidR="003342EA" w:rsidRPr="00A50F00">
        <w:rPr>
          <w:rFonts w:ascii="Arial" w:hAnsi="Arial" w:cs="Arial"/>
        </w:rPr>
        <w:t>As part of the Norman conquest of Britian, castles began to be constructed from the late 11</w:t>
      </w:r>
      <w:r w:rsidR="003342EA" w:rsidRPr="00A50F00">
        <w:rPr>
          <w:rFonts w:ascii="Arial" w:hAnsi="Arial" w:cs="Arial"/>
          <w:vertAlign w:val="superscript"/>
        </w:rPr>
        <w:t>th</w:t>
      </w:r>
      <w:r w:rsidR="003342EA" w:rsidRPr="00A50F00">
        <w:rPr>
          <w:rFonts w:ascii="Arial" w:hAnsi="Arial" w:cs="Arial"/>
        </w:rPr>
        <w:t xml:space="preserve"> century in Wales, with powerful families given the role of subjugating certain areas</w:t>
      </w:r>
      <w:sdt>
        <w:sdtPr>
          <w:rPr>
            <w:rFonts w:ascii="Arial" w:hAnsi="Arial" w:cs="Arial"/>
          </w:rPr>
          <w:id w:val="-942684417"/>
          <w:citation/>
        </w:sdtPr>
        <w:sdtContent>
          <w:r w:rsidR="00C71E51">
            <w:rPr>
              <w:rFonts w:ascii="Arial" w:hAnsi="Arial" w:cs="Arial"/>
            </w:rPr>
            <w:fldChar w:fldCharType="begin"/>
          </w:r>
          <w:r w:rsidR="00C71E51">
            <w:rPr>
              <w:rFonts w:ascii="Arial" w:hAnsi="Arial" w:cs="Arial"/>
            </w:rPr>
            <w:instrText xml:space="preserve">CITATION Wil37 \p 9 \l 2057 </w:instrText>
          </w:r>
          <w:r w:rsidR="00C71E51">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(Rees, 1937, p. 9)</w:t>
          </w:r>
          <w:r w:rsidR="00C71E51">
            <w:rPr>
              <w:rFonts w:ascii="Arial" w:hAnsi="Arial" w:cs="Arial"/>
            </w:rPr>
            <w:fldChar w:fldCharType="end"/>
          </w:r>
        </w:sdtContent>
      </w:sdt>
      <w:r w:rsidR="00C71E51">
        <w:rPr>
          <w:rFonts w:ascii="Arial" w:hAnsi="Arial" w:cs="Arial"/>
        </w:rPr>
        <w:t xml:space="preserve">. </w:t>
      </w:r>
      <w:r w:rsidR="003342EA" w:rsidRPr="00A50F00">
        <w:rPr>
          <w:rFonts w:ascii="Arial" w:hAnsi="Arial" w:cs="Arial"/>
        </w:rPr>
        <w:t>In 1217 the Gilbert family were tasked with the control of Glamorgan, eventually gaining enough strength to begin the construction of a castle to cement their authority</w:t>
      </w:r>
      <w:sdt>
        <w:sdtPr>
          <w:rPr>
            <w:rFonts w:ascii="Arial" w:hAnsi="Arial" w:cs="Arial"/>
          </w:rPr>
          <w:id w:val="-1129711169"/>
          <w:citation/>
        </w:sdtPr>
        <w:sdtContent>
          <w:r w:rsidR="00C71E51">
            <w:rPr>
              <w:rFonts w:ascii="Arial" w:hAnsi="Arial" w:cs="Arial"/>
            </w:rPr>
            <w:fldChar w:fldCharType="begin"/>
          </w:r>
          <w:r w:rsidR="00C71E51">
            <w:rPr>
              <w:rFonts w:ascii="Arial" w:hAnsi="Arial" w:cs="Arial"/>
            </w:rPr>
            <w:instrText xml:space="preserve">CITATION CAD89 \p 8 \l 2057 </w:instrText>
          </w:r>
          <w:r w:rsidR="00C71E51">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(CADW, 1989, p. 8)</w:t>
          </w:r>
          <w:r w:rsidR="00C71E51">
            <w:rPr>
              <w:rFonts w:ascii="Arial" w:hAnsi="Arial" w:cs="Arial"/>
            </w:rPr>
            <w:fldChar w:fldCharType="end"/>
          </w:r>
        </w:sdtContent>
      </w:sdt>
      <w:r w:rsidR="003342EA" w:rsidRPr="00A50F00">
        <w:rPr>
          <w:rFonts w:ascii="Arial" w:hAnsi="Arial" w:cs="Arial"/>
        </w:rPr>
        <w:t xml:space="preserve">. </w:t>
      </w:r>
    </w:p>
    <w:p w14:paraId="19AA5ABD" w14:textId="68B1DAA8" w:rsidR="00645470" w:rsidRPr="00A50F00" w:rsidRDefault="007B37C3" w:rsidP="00A50F00">
      <w:pPr>
        <w:spacing w:line="360" w:lineRule="auto"/>
        <w:rPr>
          <w:rFonts w:ascii="Arial" w:hAnsi="Arial" w:cs="Arial"/>
        </w:rPr>
      </w:pPr>
      <w:r w:rsidRPr="00A50F00">
        <w:rPr>
          <w:rFonts w:ascii="Arial" w:hAnsi="Arial" w:cs="Arial"/>
        </w:rPr>
        <w:t>Caerphilly Castle is a predominantly 13</w:t>
      </w:r>
      <w:r w:rsidRPr="00A50F00">
        <w:rPr>
          <w:rFonts w:ascii="Arial" w:hAnsi="Arial" w:cs="Arial"/>
          <w:vertAlign w:val="superscript"/>
        </w:rPr>
        <w:t>th</w:t>
      </w:r>
      <w:r w:rsidRPr="00A50F00">
        <w:rPr>
          <w:rFonts w:ascii="Arial" w:hAnsi="Arial" w:cs="Arial"/>
        </w:rPr>
        <w:t xml:space="preserve"> century </w:t>
      </w:r>
      <w:r w:rsidR="007177FE" w:rsidRPr="00A50F00">
        <w:rPr>
          <w:rFonts w:ascii="Arial" w:hAnsi="Arial" w:cs="Arial"/>
        </w:rPr>
        <w:t>design</w:t>
      </w:r>
      <w:r w:rsidR="00CA4204">
        <w:rPr>
          <w:rFonts w:ascii="Arial" w:hAnsi="Arial" w:cs="Arial"/>
        </w:rPr>
        <w:t>,</w:t>
      </w:r>
      <w:r w:rsidRPr="00A50F00">
        <w:rPr>
          <w:rFonts w:ascii="Arial" w:hAnsi="Arial" w:cs="Arial"/>
        </w:rPr>
        <w:t xml:space="preserve"> begun in 1268 with most of the present set of defences finished in 1290</w:t>
      </w:r>
      <w:r w:rsidR="003342EA" w:rsidRPr="00A50F00">
        <w:rPr>
          <w:rFonts w:ascii="Arial" w:hAnsi="Arial" w:cs="Arial"/>
        </w:rPr>
        <w:t xml:space="preserve">, </w:t>
      </w:r>
      <w:r w:rsidR="007519C8" w:rsidRPr="00A50F00">
        <w:rPr>
          <w:rFonts w:ascii="Arial" w:hAnsi="Arial" w:cs="Arial"/>
        </w:rPr>
        <w:t xml:space="preserve">the structure </w:t>
      </w:r>
      <w:r w:rsidR="00FF0606" w:rsidRPr="00A50F00">
        <w:rPr>
          <w:rFonts w:ascii="Arial" w:hAnsi="Arial" w:cs="Arial"/>
        </w:rPr>
        <w:t>appears</w:t>
      </w:r>
      <w:r w:rsidR="00645470" w:rsidRPr="00A50F00">
        <w:rPr>
          <w:rFonts w:ascii="Arial" w:hAnsi="Arial" w:cs="Arial"/>
        </w:rPr>
        <w:t xml:space="preserve"> largely </w:t>
      </w:r>
      <w:r w:rsidR="00354F6A" w:rsidRPr="00A50F00">
        <w:rPr>
          <w:rFonts w:ascii="Arial" w:hAnsi="Arial" w:cs="Arial"/>
        </w:rPr>
        <w:t>intact</w:t>
      </w:r>
      <w:sdt>
        <w:sdtPr>
          <w:rPr>
            <w:rFonts w:ascii="Arial" w:hAnsi="Arial" w:cs="Arial"/>
          </w:rPr>
          <w:id w:val="-338391932"/>
          <w:citation/>
        </w:sdtPr>
        <w:sdtContent>
          <w:r w:rsidR="00A1506F">
            <w:rPr>
              <w:rFonts w:ascii="Arial" w:hAnsi="Arial" w:cs="Arial"/>
            </w:rPr>
            <w:fldChar w:fldCharType="begin"/>
          </w:r>
          <w:r w:rsidR="00A1506F">
            <w:rPr>
              <w:rFonts w:ascii="Arial" w:hAnsi="Arial" w:cs="Arial"/>
            </w:rPr>
            <w:instrText xml:space="preserve">CITATION Wil37 \p 14,17 \l 2057 </w:instrText>
          </w:r>
          <w:r w:rsidR="00A1506F">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(Rees, 1937, pp. 14,17)</w:t>
          </w:r>
          <w:r w:rsidR="00A1506F">
            <w:rPr>
              <w:rFonts w:ascii="Arial" w:hAnsi="Arial" w:cs="Arial"/>
            </w:rPr>
            <w:fldChar w:fldCharType="end"/>
          </w:r>
        </w:sdtContent>
      </w:sdt>
      <w:r w:rsidR="00354F6A" w:rsidRPr="00A50F00">
        <w:rPr>
          <w:rFonts w:ascii="Arial" w:hAnsi="Arial" w:cs="Arial"/>
        </w:rPr>
        <w:t>. This however is not the case as much of the building was restored under the ownership of the Marquesses of Bute in the late 19</w:t>
      </w:r>
      <w:r w:rsidR="00354F6A" w:rsidRPr="00A50F00">
        <w:rPr>
          <w:rFonts w:ascii="Arial" w:hAnsi="Arial" w:cs="Arial"/>
          <w:vertAlign w:val="superscript"/>
        </w:rPr>
        <w:t>th</w:t>
      </w:r>
      <w:r w:rsidR="00354F6A" w:rsidRPr="00A50F00">
        <w:rPr>
          <w:rFonts w:ascii="Arial" w:hAnsi="Arial" w:cs="Arial"/>
        </w:rPr>
        <w:t xml:space="preserve"> and early 20th centuries</w:t>
      </w:r>
      <w:sdt>
        <w:sdtPr>
          <w:rPr>
            <w:rFonts w:ascii="Arial" w:hAnsi="Arial" w:cs="Arial"/>
          </w:rPr>
          <w:id w:val="1611091101"/>
          <w:citation/>
        </w:sdtPr>
        <w:sdtContent>
          <w:r w:rsidR="00A1506F">
            <w:rPr>
              <w:rFonts w:ascii="Arial" w:hAnsi="Arial" w:cs="Arial"/>
            </w:rPr>
            <w:fldChar w:fldCharType="begin"/>
          </w:r>
          <w:r w:rsidR="00A1506F">
            <w:rPr>
              <w:rFonts w:ascii="Arial" w:hAnsi="Arial" w:cs="Arial"/>
            </w:rPr>
            <w:instrText xml:space="preserve">CITATION CAD89 \p 17 \l 2057 </w:instrText>
          </w:r>
          <w:r w:rsidR="00A1506F">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 xml:space="preserve">(CADW, 1989, </w:t>
          </w:r>
          <w:r w:rsidR="00886EBB" w:rsidRPr="00886EBB">
            <w:rPr>
              <w:rFonts w:ascii="Arial" w:hAnsi="Arial" w:cs="Arial"/>
              <w:noProof/>
            </w:rPr>
            <w:lastRenderedPageBreak/>
            <w:t>p. 17)</w:t>
          </w:r>
          <w:r w:rsidR="00A1506F">
            <w:rPr>
              <w:rFonts w:ascii="Arial" w:hAnsi="Arial" w:cs="Arial"/>
            </w:rPr>
            <w:fldChar w:fldCharType="end"/>
          </w:r>
        </w:sdtContent>
      </w:sdt>
      <w:r w:rsidR="00354F6A" w:rsidRPr="00A50F00">
        <w:rPr>
          <w:rFonts w:ascii="Arial" w:hAnsi="Arial" w:cs="Arial"/>
        </w:rPr>
        <w:t xml:space="preserve">. This provides a backdrop for questioning the authenticity of </w:t>
      </w:r>
      <w:r w:rsidR="001E1C1B" w:rsidRPr="00A50F00">
        <w:rPr>
          <w:rFonts w:ascii="Arial" w:hAnsi="Arial" w:cs="Arial"/>
        </w:rPr>
        <w:t>historicism within the Visitor Centre</w:t>
      </w:r>
      <w:r w:rsidR="008B1379" w:rsidRPr="00A50F00">
        <w:rPr>
          <w:rFonts w:ascii="Arial" w:hAnsi="Arial" w:cs="Arial"/>
        </w:rPr>
        <w:t xml:space="preserve">, and whether the building reflects its time or is a covert insertion designed to mimic past structures. </w:t>
      </w:r>
    </w:p>
    <w:p w14:paraId="2293F6EE" w14:textId="7100D249" w:rsidR="00645470" w:rsidRPr="00A50F00" w:rsidRDefault="00645470" w:rsidP="00A50F00">
      <w:pPr>
        <w:spacing w:line="360" w:lineRule="auto"/>
        <w:rPr>
          <w:rFonts w:ascii="Arial" w:hAnsi="Arial" w:cs="Arial"/>
        </w:rPr>
      </w:pPr>
      <w:r w:rsidRPr="00A50F00">
        <w:rPr>
          <w:rFonts w:ascii="Arial" w:hAnsi="Arial" w:cs="Arial"/>
        </w:rPr>
        <w:t xml:space="preserve">The architecture of </w:t>
      </w:r>
      <w:r w:rsidR="000332F2" w:rsidRPr="00A50F00">
        <w:rPr>
          <w:rFonts w:ascii="Arial" w:hAnsi="Arial" w:cs="Arial"/>
        </w:rPr>
        <w:t>the surrounding castle presents a challenge when trying to integrate a modern building into the structure as fortifications are by their nature idiosyncratic to their purpose</w:t>
      </w:r>
      <w:r w:rsidR="0056678C" w:rsidRPr="00A50F00">
        <w:rPr>
          <w:rFonts w:ascii="Arial" w:hAnsi="Arial" w:cs="Arial"/>
        </w:rPr>
        <w:t xml:space="preserve">. The castle is constructed, in the most part, from pennant sandstone with the whole structure built upon a gravel bank. </w:t>
      </w:r>
      <w:r w:rsidR="00BC2B29" w:rsidRPr="00A50F00">
        <w:rPr>
          <w:rFonts w:ascii="Arial" w:hAnsi="Arial" w:cs="Arial"/>
        </w:rPr>
        <w:t xml:space="preserve">The overall form of the castle is a concentric set of outer and inner walls, one of, if not, </w:t>
      </w:r>
      <w:r w:rsidR="00437A6B" w:rsidRPr="00A50F00">
        <w:rPr>
          <w:rFonts w:ascii="Arial" w:hAnsi="Arial" w:cs="Arial"/>
        </w:rPr>
        <w:t xml:space="preserve">the </w:t>
      </w:r>
      <w:r w:rsidR="00BC2B29" w:rsidRPr="00A50F00">
        <w:rPr>
          <w:rFonts w:ascii="Arial" w:hAnsi="Arial" w:cs="Arial"/>
        </w:rPr>
        <w:t>first examples of its type in Britain</w:t>
      </w:r>
      <w:r w:rsidR="007177FE" w:rsidRPr="00A50F00">
        <w:rPr>
          <w:rFonts w:ascii="Arial" w:hAnsi="Arial" w:cs="Arial"/>
        </w:rPr>
        <w:t xml:space="preserve"> and a defining example of castle built under the reign of Edward I</w:t>
      </w:r>
      <w:sdt>
        <w:sdtPr>
          <w:rPr>
            <w:rFonts w:ascii="Arial" w:hAnsi="Arial" w:cs="Arial"/>
          </w:rPr>
          <w:id w:val="-2045041539"/>
          <w:citation/>
        </w:sdtPr>
        <w:sdtContent>
          <w:r w:rsidR="00A1506F">
            <w:rPr>
              <w:rFonts w:ascii="Arial" w:hAnsi="Arial" w:cs="Arial"/>
            </w:rPr>
            <w:fldChar w:fldCharType="begin"/>
          </w:r>
          <w:r w:rsidR="00792002">
            <w:rPr>
              <w:rFonts w:ascii="Arial" w:hAnsi="Arial" w:cs="Arial"/>
            </w:rPr>
            <w:instrText xml:space="preserve">CITATION Pri17 \p 1 \l 2057 </w:instrText>
          </w:r>
          <w:r w:rsidR="00A1506F">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(Prizeman, et al., 2017, p. 1)</w:t>
          </w:r>
          <w:r w:rsidR="00A1506F">
            <w:rPr>
              <w:rFonts w:ascii="Arial" w:hAnsi="Arial" w:cs="Arial"/>
            </w:rPr>
            <w:fldChar w:fldCharType="end"/>
          </w:r>
        </w:sdtContent>
      </w:sdt>
      <w:r w:rsidR="007177FE" w:rsidRPr="00A50F00">
        <w:rPr>
          <w:rFonts w:ascii="Arial" w:hAnsi="Arial" w:cs="Arial"/>
        </w:rPr>
        <w:t>.</w:t>
      </w:r>
    </w:p>
    <w:p w14:paraId="2502597D" w14:textId="233C96CA" w:rsidR="00272299" w:rsidRPr="00A50F00" w:rsidRDefault="00272299" w:rsidP="00A50F00">
      <w:pPr>
        <w:spacing w:line="360" w:lineRule="auto"/>
        <w:rPr>
          <w:rFonts w:ascii="Arial" w:hAnsi="Arial" w:cs="Arial"/>
        </w:rPr>
      </w:pPr>
      <w:r w:rsidRPr="00A50F00">
        <w:rPr>
          <w:rFonts w:ascii="Arial" w:hAnsi="Arial" w:cs="Arial"/>
        </w:rPr>
        <w:t>In 1950, the castle was given to the state and is presently operated by CADW, the dominant preservation organisation within Wales. The castle attracts nearly 100,000</w:t>
      </w:r>
      <w:sdt>
        <w:sdtPr>
          <w:rPr>
            <w:rFonts w:ascii="Arial" w:hAnsi="Arial" w:cs="Arial"/>
          </w:rPr>
          <w:id w:val="1597526005"/>
          <w:citation/>
        </w:sdtPr>
        <w:sdtContent>
          <w:r w:rsidR="00792002">
            <w:rPr>
              <w:rFonts w:ascii="Arial" w:hAnsi="Arial" w:cs="Arial"/>
            </w:rPr>
            <w:fldChar w:fldCharType="begin"/>
          </w:r>
          <w:r w:rsidR="00CE20F1">
            <w:rPr>
              <w:rFonts w:ascii="Arial" w:hAnsi="Arial" w:cs="Arial"/>
            </w:rPr>
            <w:instrText xml:space="preserve">CITATION Joh03 \l 2057 </w:instrText>
          </w:r>
          <w:r w:rsidR="00792002">
            <w:rPr>
              <w:rFonts w:ascii="Arial" w:hAnsi="Arial" w:cs="Arial"/>
            </w:rPr>
            <w:fldChar w:fldCharType="separate"/>
          </w:r>
          <w:r w:rsidR="00CE20F1">
            <w:rPr>
              <w:rFonts w:ascii="Arial" w:hAnsi="Arial" w:cs="Arial"/>
              <w:noProof/>
            </w:rPr>
            <w:t xml:space="preserve"> </w:t>
          </w:r>
          <w:r w:rsidR="00CE20F1" w:rsidRPr="00CE20F1">
            <w:rPr>
              <w:rFonts w:ascii="Arial" w:hAnsi="Arial" w:cs="Arial"/>
              <w:noProof/>
            </w:rPr>
            <w:t>(Hill, 2003)</w:t>
          </w:r>
          <w:r w:rsidR="00792002">
            <w:rPr>
              <w:rFonts w:ascii="Arial" w:hAnsi="Arial" w:cs="Arial"/>
            </w:rPr>
            <w:fldChar w:fldCharType="end"/>
          </w:r>
        </w:sdtContent>
      </w:sdt>
      <w:r w:rsidRPr="00A50F00">
        <w:rPr>
          <w:rFonts w:ascii="Arial" w:hAnsi="Arial" w:cs="Arial"/>
        </w:rPr>
        <w:t xml:space="preserve"> people every year, making it one of </w:t>
      </w:r>
      <w:proofErr w:type="spellStart"/>
      <w:r w:rsidRPr="00A50F00">
        <w:rPr>
          <w:rFonts w:ascii="Arial" w:hAnsi="Arial" w:cs="Arial"/>
        </w:rPr>
        <w:t>Wales’</w:t>
      </w:r>
      <w:proofErr w:type="spellEnd"/>
      <w:r w:rsidRPr="00A50F00">
        <w:rPr>
          <w:rFonts w:ascii="Arial" w:hAnsi="Arial" w:cs="Arial"/>
        </w:rPr>
        <w:t xml:space="preserve"> most visited heritage attractions.</w:t>
      </w:r>
    </w:p>
    <w:p w14:paraId="644D3006" w14:textId="77777777" w:rsidR="00FF0606" w:rsidRPr="00A50F00" w:rsidRDefault="00FF0606">
      <w:pPr>
        <w:rPr>
          <w:rFonts w:ascii="Arial" w:hAnsi="Arial" w:cs="Arial"/>
        </w:rPr>
      </w:pPr>
    </w:p>
    <w:p w14:paraId="63A62AC5" w14:textId="7530F3EC" w:rsidR="006211E6" w:rsidRPr="00A50F00" w:rsidRDefault="006211E6">
      <w:pPr>
        <w:rPr>
          <w:rFonts w:ascii="Arial" w:hAnsi="Arial" w:cs="Arial"/>
          <w:b/>
          <w:bCs/>
          <w:sz w:val="28"/>
          <w:szCs w:val="28"/>
        </w:rPr>
      </w:pPr>
      <w:r w:rsidRPr="00A50F00">
        <w:rPr>
          <w:rFonts w:ascii="Arial" w:hAnsi="Arial" w:cs="Arial"/>
          <w:b/>
          <w:bCs/>
          <w:sz w:val="28"/>
          <w:szCs w:val="28"/>
        </w:rPr>
        <w:t>Architects</w:t>
      </w:r>
    </w:p>
    <w:p w14:paraId="04BFF83D" w14:textId="6933F63D" w:rsidR="00EF33A0" w:rsidRPr="00A50F00" w:rsidRDefault="00462605" w:rsidP="00A50F00">
      <w:pPr>
        <w:spacing w:line="360" w:lineRule="auto"/>
        <w:rPr>
          <w:rFonts w:ascii="Arial" w:hAnsi="Arial" w:cs="Arial"/>
        </w:rPr>
      </w:pPr>
      <w:r w:rsidRPr="00A50F00">
        <w:rPr>
          <w:rFonts w:ascii="Arial" w:hAnsi="Arial" w:cs="Arial"/>
        </w:rPr>
        <w:t xml:space="preserve">Davies Sutton Architects was formed in 1993 by Michael Davies and Kevin Sutton and </w:t>
      </w:r>
      <w:r w:rsidR="00CA4204">
        <w:rPr>
          <w:rFonts w:ascii="Arial" w:hAnsi="Arial" w:cs="Arial"/>
        </w:rPr>
        <w:t>is</w:t>
      </w:r>
      <w:r w:rsidRPr="00A50F00">
        <w:rPr>
          <w:rFonts w:ascii="Arial" w:hAnsi="Arial" w:cs="Arial"/>
        </w:rPr>
        <w:t xml:space="preserve"> an award</w:t>
      </w:r>
      <w:r w:rsidR="00A50F00">
        <w:rPr>
          <w:rFonts w:ascii="Arial" w:hAnsi="Arial" w:cs="Arial"/>
        </w:rPr>
        <w:t>-</w:t>
      </w:r>
      <w:r w:rsidRPr="00A50F00">
        <w:rPr>
          <w:rFonts w:ascii="Arial" w:hAnsi="Arial" w:cs="Arial"/>
        </w:rPr>
        <w:t>winning architectural practice that ha</w:t>
      </w:r>
      <w:r w:rsidR="00CA4204">
        <w:rPr>
          <w:rFonts w:ascii="Arial" w:hAnsi="Arial" w:cs="Arial"/>
        </w:rPr>
        <w:t>s</w:t>
      </w:r>
      <w:r w:rsidRPr="00A50F00">
        <w:rPr>
          <w:rFonts w:ascii="Arial" w:hAnsi="Arial" w:cs="Arial"/>
        </w:rPr>
        <w:t xml:space="preserve"> developed a </w:t>
      </w:r>
      <w:proofErr w:type="spellStart"/>
      <w:r w:rsidRPr="00A50F00">
        <w:rPr>
          <w:rFonts w:ascii="Arial" w:hAnsi="Arial" w:cs="Arial"/>
        </w:rPr>
        <w:t>renown</w:t>
      </w:r>
      <w:proofErr w:type="spellEnd"/>
      <w:r w:rsidRPr="00A50F00">
        <w:rPr>
          <w:rFonts w:ascii="Arial" w:hAnsi="Arial" w:cs="Arial"/>
        </w:rPr>
        <w:t xml:space="preserve"> for their work in the field of conservation, as well as the</w:t>
      </w:r>
      <w:r w:rsidR="00EF33A0" w:rsidRPr="00A50F00">
        <w:rPr>
          <w:rFonts w:ascii="Arial" w:hAnsi="Arial" w:cs="Arial"/>
        </w:rPr>
        <w:t>ir</w:t>
      </w:r>
      <w:r w:rsidRPr="00A50F00">
        <w:rPr>
          <w:rFonts w:ascii="Arial" w:hAnsi="Arial" w:cs="Arial"/>
        </w:rPr>
        <w:t xml:space="preserve"> work on more modern projects. </w:t>
      </w:r>
      <w:r w:rsidR="00EF33A0" w:rsidRPr="00A50F00">
        <w:rPr>
          <w:rFonts w:ascii="Arial" w:hAnsi="Arial" w:cs="Arial"/>
        </w:rPr>
        <w:t>Davies Sutton is based in Cardiff and state they are “passionate about our heritage and the quality of good design</w:t>
      </w:r>
      <w:r w:rsidR="008B1379" w:rsidRPr="00A50F00">
        <w:rPr>
          <w:rFonts w:ascii="Arial" w:hAnsi="Arial" w:cs="Arial"/>
        </w:rPr>
        <w:t>”</w:t>
      </w:r>
      <w:sdt>
        <w:sdtPr>
          <w:rPr>
            <w:rFonts w:ascii="Arial" w:hAnsi="Arial" w:cs="Arial"/>
          </w:rPr>
          <w:id w:val="-2054841349"/>
          <w:citation/>
        </w:sdtPr>
        <w:sdtContent>
          <w:r w:rsidR="00792002">
            <w:rPr>
              <w:rFonts w:ascii="Arial" w:hAnsi="Arial" w:cs="Arial"/>
            </w:rPr>
            <w:fldChar w:fldCharType="begin"/>
          </w:r>
          <w:r w:rsidR="00CE20F1">
            <w:rPr>
              <w:rFonts w:ascii="Arial" w:hAnsi="Arial" w:cs="Arial"/>
            </w:rPr>
            <w:instrText xml:space="preserve">CITATION Sut231 \l 2057 </w:instrText>
          </w:r>
          <w:r w:rsidR="00792002">
            <w:rPr>
              <w:rFonts w:ascii="Arial" w:hAnsi="Arial" w:cs="Arial"/>
            </w:rPr>
            <w:fldChar w:fldCharType="separate"/>
          </w:r>
          <w:r w:rsidR="00CE20F1">
            <w:rPr>
              <w:rFonts w:ascii="Arial" w:hAnsi="Arial" w:cs="Arial"/>
              <w:noProof/>
            </w:rPr>
            <w:t xml:space="preserve"> </w:t>
          </w:r>
          <w:r w:rsidR="00CE20F1" w:rsidRPr="00CE20F1">
            <w:rPr>
              <w:rFonts w:ascii="Arial" w:hAnsi="Arial" w:cs="Arial"/>
              <w:noProof/>
            </w:rPr>
            <w:t>(Davies Sutton Architects, 2023)</w:t>
          </w:r>
          <w:r w:rsidR="00792002">
            <w:rPr>
              <w:rFonts w:ascii="Arial" w:hAnsi="Arial" w:cs="Arial"/>
            </w:rPr>
            <w:fldChar w:fldCharType="end"/>
          </w:r>
        </w:sdtContent>
      </w:sdt>
      <w:r w:rsidR="008B1379" w:rsidRPr="00A50F00">
        <w:rPr>
          <w:rFonts w:ascii="Arial" w:hAnsi="Arial" w:cs="Arial"/>
        </w:rPr>
        <w:t xml:space="preserve">. Their </w:t>
      </w:r>
      <w:r w:rsidR="00C13A67" w:rsidRPr="00A50F00">
        <w:rPr>
          <w:rFonts w:ascii="Arial" w:hAnsi="Arial" w:cs="Arial"/>
        </w:rPr>
        <w:t xml:space="preserve">enthusiasm for historic projects and the sensitivity that is evident is many of their designs has earned them </w:t>
      </w:r>
      <w:proofErr w:type="gramStart"/>
      <w:r w:rsidR="00C13A67" w:rsidRPr="00A50F00">
        <w:rPr>
          <w:rFonts w:ascii="Arial" w:hAnsi="Arial" w:cs="Arial"/>
        </w:rPr>
        <w:t>a number of</w:t>
      </w:r>
      <w:proofErr w:type="gramEnd"/>
      <w:r w:rsidR="00C13A67" w:rsidRPr="00A50F00">
        <w:rPr>
          <w:rFonts w:ascii="Arial" w:hAnsi="Arial" w:cs="Arial"/>
        </w:rPr>
        <w:t xml:space="preserve"> commissions from CADW, including the visitor centre for Raglan Castle. </w:t>
      </w:r>
      <w:r w:rsidR="00CE4E75" w:rsidRPr="00A50F00">
        <w:rPr>
          <w:rFonts w:ascii="Arial" w:hAnsi="Arial" w:cs="Arial"/>
        </w:rPr>
        <w:t>In this project, the architects chose to make a more obvious statement that the building is contrasting with the historic castle, “floating within the ruined elements”</w:t>
      </w:r>
      <w:sdt>
        <w:sdtPr>
          <w:rPr>
            <w:rFonts w:ascii="Arial" w:hAnsi="Arial" w:cs="Arial"/>
          </w:rPr>
          <w:id w:val="-1615135629"/>
          <w:citation/>
        </w:sdtPr>
        <w:sdtContent>
          <w:r w:rsidR="00792002">
            <w:rPr>
              <w:rFonts w:ascii="Arial" w:hAnsi="Arial" w:cs="Arial"/>
            </w:rPr>
            <w:fldChar w:fldCharType="begin"/>
          </w:r>
          <w:r w:rsidR="00CE20F1">
            <w:rPr>
              <w:rFonts w:ascii="Arial" w:hAnsi="Arial" w:cs="Arial"/>
            </w:rPr>
            <w:instrText xml:space="preserve">CITATION Dav23 \l 2057 </w:instrText>
          </w:r>
          <w:r w:rsidR="00792002">
            <w:rPr>
              <w:rFonts w:ascii="Arial" w:hAnsi="Arial" w:cs="Arial"/>
            </w:rPr>
            <w:fldChar w:fldCharType="separate"/>
          </w:r>
          <w:r w:rsidR="00CE20F1">
            <w:rPr>
              <w:rFonts w:ascii="Arial" w:hAnsi="Arial" w:cs="Arial"/>
              <w:noProof/>
            </w:rPr>
            <w:t xml:space="preserve"> </w:t>
          </w:r>
          <w:r w:rsidR="00CE20F1" w:rsidRPr="00CE20F1">
            <w:rPr>
              <w:rFonts w:ascii="Arial" w:hAnsi="Arial" w:cs="Arial"/>
              <w:noProof/>
            </w:rPr>
            <w:t>(Davies Sutton Architects, 2023)</w:t>
          </w:r>
          <w:r w:rsidR="00792002">
            <w:rPr>
              <w:rFonts w:ascii="Arial" w:hAnsi="Arial" w:cs="Arial"/>
            </w:rPr>
            <w:fldChar w:fldCharType="end"/>
          </w:r>
        </w:sdtContent>
      </w:sdt>
      <w:r w:rsidR="00CE4E75" w:rsidRPr="00A50F00">
        <w:rPr>
          <w:rFonts w:ascii="Arial" w:hAnsi="Arial" w:cs="Arial"/>
        </w:rPr>
        <w:t xml:space="preserve">. Comparing this to Caerphilly, it demonstrates an entirely different aesthetic within </w:t>
      </w:r>
      <w:r w:rsidR="00725F00" w:rsidRPr="00A50F00">
        <w:rPr>
          <w:rFonts w:ascii="Arial" w:hAnsi="Arial" w:cs="Arial"/>
        </w:rPr>
        <w:t>a similar material language, creating a much more impactful addition to the landscape, highlighting the differing opinions on what constitutes sensitivity.</w:t>
      </w:r>
    </w:p>
    <w:p w14:paraId="2E6E3DB0" w14:textId="77777777" w:rsidR="00EF33A0" w:rsidRPr="00A50F00" w:rsidRDefault="00EF33A0">
      <w:pPr>
        <w:rPr>
          <w:rFonts w:ascii="Arial" w:hAnsi="Arial" w:cs="Arial"/>
        </w:rPr>
      </w:pPr>
    </w:p>
    <w:p w14:paraId="4C7D146A" w14:textId="652D8D36" w:rsidR="00FF0606" w:rsidRPr="00A50F00" w:rsidRDefault="00F8010D">
      <w:pPr>
        <w:rPr>
          <w:rFonts w:ascii="Arial" w:hAnsi="Arial" w:cs="Arial"/>
          <w:b/>
          <w:bCs/>
          <w:sz w:val="28"/>
          <w:szCs w:val="28"/>
        </w:rPr>
      </w:pPr>
      <w:r w:rsidRPr="00A50F00">
        <w:rPr>
          <w:rFonts w:ascii="Arial" w:hAnsi="Arial" w:cs="Arial"/>
          <w:b/>
          <w:bCs/>
          <w:sz w:val="28"/>
          <w:szCs w:val="28"/>
        </w:rPr>
        <w:t>Form</w:t>
      </w:r>
    </w:p>
    <w:p w14:paraId="3149DC34" w14:textId="5EC48BDA" w:rsidR="007177FE" w:rsidRPr="00A50F00" w:rsidRDefault="00590D12" w:rsidP="00A50F00">
      <w:pPr>
        <w:spacing w:line="360" w:lineRule="auto"/>
        <w:rPr>
          <w:rFonts w:ascii="Arial" w:hAnsi="Arial" w:cs="Arial"/>
        </w:rPr>
      </w:pPr>
      <w:r w:rsidRPr="00A50F00">
        <w:rPr>
          <w:rFonts w:ascii="Arial" w:hAnsi="Arial" w:cs="Arial"/>
        </w:rPr>
        <w:t xml:space="preserve">When entering the castle through the main gate, </w:t>
      </w:r>
      <w:r w:rsidR="009C676C" w:rsidRPr="00A50F00">
        <w:rPr>
          <w:rFonts w:ascii="Arial" w:hAnsi="Arial" w:cs="Arial"/>
        </w:rPr>
        <w:t>the visitant is</w:t>
      </w:r>
      <w:r w:rsidRPr="00A50F00">
        <w:rPr>
          <w:rFonts w:ascii="Arial" w:hAnsi="Arial" w:cs="Arial"/>
        </w:rPr>
        <w:t xml:space="preserve"> immediately presented with the visitor centre</w:t>
      </w:r>
      <w:r w:rsidR="00CA4204">
        <w:rPr>
          <w:rFonts w:ascii="Arial" w:hAnsi="Arial" w:cs="Arial"/>
        </w:rPr>
        <w:t xml:space="preserve"> (Fig.1)</w:t>
      </w:r>
      <w:r w:rsidRPr="00A50F00">
        <w:rPr>
          <w:rFonts w:ascii="Arial" w:hAnsi="Arial" w:cs="Arial"/>
        </w:rPr>
        <w:t>. The visibility and positioning of the building undoubtedly had a</w:t>
      </w:r>
      <w:r w:rsidR="00725F00" w:rsidRPr="00A50F00">
        <w:rPr>
          <w:rFonts w:ascii="Arial" w:hAnsi="Arial" w:cs="Arial"/>
        </w:rPr>
        <w:t xml:space="preserve"> dominant </w:t>
      </w:r>
      <w:r w:rsidRPr="00A50F00">
        <w:rPr>
          <w:rFonts w:ascii="Arial" w:hAnsi="Arial" w:cs="Arial"/>
        </w:rPr>
        <w:t>effect on the design</w:t>
      </w:r>
      <w:r w:rsidR="006211E6" w:rsidRPr="00A50F00">
        <w:rPr>
          <w:rFonts w:ascii="Arial" w:hAnsi="Arial" w:cs="Arial"/>
        </w:rPr>
        <w:t xml:space="preserve">, the shape of the building creating an arc in plan that points to the castle. Reputedly designed in the form of an </w:t>
      </w:r>
      <w:proofErr w:type="gramStart"/>
      <w:r w:rsidR="006211E6" w:rsidRPr="00A50F00">
        <w:rPr>
          <w:rFonts w:ascii="Arial" w:hAnsi="Arial" w:cs="Arial"/>
        </w:rPr>
        <w:t>arrow</w:t>
      </w:r>
      <w:r w:rsidR="00A50F00">
        <w:rPr>
          <w:rFonts w:ascii="Arial" w:hAnsi="Arial" w:cs="Arial"/>
        </w:rPr>
        <w:t>-</w:t>
      </w:r>
      <w:r w:rsidR="006211E6" w:rsidRPr="00A50F00">
        <w:rPr>
          <w:rFonts w:ascii="Arial" w:hAnsi="Arial" w:cs="Arial"/>
        </w:rPr>
        <w:t>head</w:t>
      </w:r>
      <w:proofErr w:type="gramEnd"/>
      <w:r w:rsidR="00792002">
        <w:rPr>
          <w:rFonts w:ascii="Arial" w:hAnsi="Arial" w:cs="Arial"/>
        </w:rPr>
        <w:t xml:space="preserve">. </w:t>
      </w:r>
      <w:r w:rsidR="006211E6" w:rsidRPr="00A50F00">
        <w:rPr>
          <w:rFonts w:ascii="Arial" w:hAnsi="Arial" w:cs="Arial"/>
        </w:rPr>
        <w:t xml:space="preserve">Davies Sutton </w:t>
      </w:r>
      <w:r w:rsidR="007177FE" w:rsidRPr="00A50F00">
        <w:rPr>
          <w:rFonts w:ascii="Arial" w:hAnsi="Arial" w:cs="Arial"/>
        </w:rPr>
        <w:t xml:space="preserve">Architects </w:t>
      </w:r>
      <w:r w:rsidR="006211E6" w:rsidRPr="00A50F00">
        <w:rPr>
          <w:rFonts w:ascii="Arial" w:hAnsi="Arial" w:cs="Arial"/>
        </w:rPr>
        <w:t xml:space="preserve">describe this structure as </w:t>
      </w:r>
      <w:r w:rsidR="007177FE" w:rsidRPr="00A50F00">
        <w:rPr>
          <w:rFonts w:ascii="Arial" w:hAnsi="Arial" w:cs="Arial"/>
        </w:rPr>
        <w:t>“attacking”</w:t>
      </w:r>
      <w:sdt>
        <w:sdtPr>
          <w:rPr>
            <w:rFonts w:ascii="Arial" w:hAnsi="Arial" w:cs="Arial"/>
          </w:rPr>
          <w:id w:val="-1589301831"/>
          <w:citation/>
        </w:sdtPr>
        <w:sdtContent>
          <w:r w:rsidR="00792002">
            <w:rPr>
              <w:rFonts w:ascii="Arial" w:hAnsi="Arial" w:cs="Arial"/>
            </w:rPr>
            <w:fldChar w:fldCharType="begin"/>
          </w:r>
          <w:r w:rsidR="00CE20F1">
            <w:rPr>
              <w:rFonts w:ascii="Arial" w:hAnsi="Arial" w:cs="Arial"/>
            </w:rPr>
            <w:instrText xml:space="preserve">CITATION Sut23 \l 2057 </w:instrText>
          </w:r>
          <w:r w:rsidR="00792002">
            <w:rPr>
              <w:rFonts w:ascii="Arial" w:hAnsi="Arial" w:cs="Arial"/>
            </w:rPr>
            <w:fldChar w:fldCharType="separate"/>
          </w:r>
          <w:r w:rsidR="00CE20F1">
            <w:rPr>
              <w:rFonts w:ascii="Arial" w:hAnsi="Arial" w:cs="Arial"/>
              <w:noProof/>
            </w:rPr>
            <w:t xml:space="preserve"> </w:t>
          </w:r>
          <w:r w:rsidR="00CE20F1" w:rsidRPr="00CE20F1">
            <w:rPr>
              <w:rFonts w:ascii="Arial" w:hAnsi="Arial" w:cs="Arial"/>
              <w:noProof/>
            </w:rPr>
            <w:t>(Davies Sutton Architects, 2023)</w:t>
          </w:r>
          <w:r w:rsidR="00792002">
            <w:rPr>
              <w:rFonts w:ascii="Arial" w:hAnsi="Arial" w:cs="Arial"/>
            </w:rPr>
            <w:fldChar w:fldCharType="end"/>
          </w:r>
        </w:sdtContent>
      </w:sdt>
      <w:r w:rsidR="007177FE" w:rsidRPr="00A50F00">
        <w:rPr>
          <w:rFonts w:ascii="Arial" w:hAnsi="Arial" w:cs="Arial"/>
        </w:rPr>
        <w:t xml:space="preserve"> the historic castle</w:t>
      </w:r>
      <w:r w:rsidR="00CA4204">
        <w:rPr>
          <w:rFonts w:ascii="Arial" w:hAnsi="Arial" w:cs="Arial"/>
        </w:rPr>
        <w:t xml:space="preserve"> (Fig.4)</w:t>
      </w:r>
      <w:r w:rsidR="001F5FF6" w:rsidRPr="00A50F00">
        <w:rPr>
          <w:rFonts w:ascii="Arial" w:hAnsi="Arial" w:cs="Arial"/>
        </w:rPr>
        <w:t xml:space="preserve">, harking back to the castles rich legacy of </w:t>
      </w:r>
      <w:r w:rsidR="002451AB" w:rsidRPr="00A50F00">
        <w:rPr>
          <w:rFonts w:ascii="Arial" w:hAnsi="Arial" w:cs="Arial"/>
        </w:rPr>
        <w:t xml:space="preserve">defending against sieges. </w:t>
      </w:r>
    </w:p>
    <w:p w14:paraId="4ECB5E2E" w14:textId="70C40C8B" w:rsidR="00FF0606" w:rsidRPr="00A50F00" w:rsidRDefault="00590D12" w:rsidP="00A50F00">
      <w:pPr>
        <w:spacing w:line="360" w:lineRule="auto"/>
        <w:rPr>
          <w:rFonts w:ascii="Arial" w:hAnsi="Arial" w:cs="Arial"/>
        </w:rPr>
      </w:pPr>
      <w:r w:rsidRPr="00A50F00">
        <w:rPr>
          <w:rFonts w:ascii="Arial" w:hAnsi="Arial" w:cs="Arial"/>
        </w:rPr>
        <w:lastRenderedPageBreak/>
        <w:t>The overall look of the building could be said to have a deeply historic styling</w:t>
      </w:r>
      <w:r w:rsidR="00CA4204">
        <w:rPr>
          <w:rFonts w:ascii="Arial" w:hAnsi="Arial" w:cs="Arial"/>
        </w:rPr>
        <w:t xml:space="preserve"> (Fig.3)</w:t>
      </w:r>
      <w:r w:rsidRPr="00A50F00">
        <w:rPr>
          <w:rFonts w:ascii="Arial" w:hAnsi="Arial" w:cs="Arial"/>
        </w:rPr>
        <w:t>, reminiscent of the traditional lean</w:t>
      </w:r>
      <w:r w:rsidR="006937B1" w:rsidRPr="00A50F00">
        <w:rPr>
          <w:rFonts w:ascii="Arial" w:hAnsi="Arial" w:cs="Arial"/>
        </w:rPr>
        <w:t>-</w:t>
      </w:r>
      <w:r w:rsidRPr="00A50F00">
        <w:rPr>
          <w:rFonts w:ascii="Arial" w:hAnsi="Arial" w:cs="Arial"/>
        </w:rPr>
        <w:t>t</w:t>
      </w:r>
      <w:r w:rsidR="002854CD" w:rsidRPr="00A50F00">
        <w:rPr>
          <w:rFonts w:ascii="Arial" w:hAnsi="Arial" w:cs="Arial"/>
        </w:rPr>
        <w:t>o</w:t>
      </w:r>
      <w:r w:rsidR="006937B1" w:rsidRPr="00A50F00">
        <w:rPr>
          <w:rFonts w:ascii="Arial" w:hAnsi="Arial" w:cs="Arial"/>
        </w:rPr>
        <w:t xml:space="preserve">s that swamped the interiors of ancient castles, used for stabling, workshops for ironworkers and carpenters, and billets for guards. </w:t>
      </w:r>
    </w:p>
    <w:p w14:paraId="06E1E0E0" w14:textId="77777777" w:rsidR="00FF0606" w:rsidRPr="00A50F00" w:rsidRDefault="00FF0606">
      <w:pPr>
        <w:rPr>
          <w:rFonts w:ascii="Arial" w:hAnsi="Arial" w:cs="Arial"/>
        </w:rPr>
      </w:pPr>
    </w:p>
    <w:p w14:paraId="0E2BE13B" w14:textId="3F7D9ABE" w:rsidR="00F8010D" w:rsidRPr="00A50F00" w:rsidRDefault="00F8010D">
      <w:pPr>
        <w:rPr>
          <w:rFonts w:ascii="Arial" w:hAnsi="Arial" w:cs="Arial"/>
          <w:b/>
          <w:bCs/>
          <w:sz w:val="28"/>
          <w:szCs w:val="28"/>
        </w:rPr>
      </w:pPr>
      <w:r w:rsidRPr="00A50F00">
        <w:rPr>
          <w:rFonts w:ascii="Arial" w:hAnsi="Arial" w:cs="Arial"/>
          <w:b/>
          <w:bCs/>
          <w:sz w:val="28"/>
          <w:szCs w:val="28"/>
        </w:rPr>
        <w:t xml:space="preserve">Construction </w:t>
      </w:r>
      <w:r w:rsidR="006211E6" w:rsidRPr="00A50F00">
        <w:rPr>
          <w:rFonts w:ascii="Arial" w:hAnsi="Arial" w:cs="Arial"/>
          <w:b/>
          <w:bCs/>
          <w:sz w:val="28"/>
          <w:szCs w:val="28"/>
        </w:rPr>
        <w:t>and Materials</w:t>
      </w:r>
    </w:p>
    <w:p w14:paraId="243C938D" w14:textId="0E6CD98B" w:rsidR="00F77F89" w:rsidRPr="00A50F00" w:rsidRDefault="00F8010D" w:rsidP="00A50F00">
      <w:pPr>
        <w:spacing w:line="360" w:lineRule="auto"/>
        <w:rPr>
          <w:rFonts w:ascii="Arial" w:hAnsi="Arial" w:cs="Arial"/>
        </w:rPr>
      </w:pPr>
      <w:r w:rsidRPr="00A50F00">
        <w:rPr>
          <w:rFonts w:ascii="Arial" w:hAnsi="Arial" w:cs="Arial"/>
        </w:rPr>
        <w:t>It is immediately clear when viewing the visitor centre that it is crafted to fully demonstrate its medieval credentials</w:t>
      </w:r>
      <w:r w:rsidR="006211E6" w:rsidRPr="00A50F00">
        <w:rPr>
          <w:rFonts w:ascii="Arial" w:hAnsi="Arial" w:cs="Arial"/>
        </w:rPr>
        <w:t>, most dominantly in the form of its near entirely exposed timber</w:t>
      </w:r>
      <w:r w:rsidR="00EF6D14" w:rsidRPr="00A50F00">
        <w:rPr>
          <w:rFonts w:ascii="Arial" w:hAnsi="Arial" w:cs="Arial"/>
        </w:rPr>
        <w:t xml:space="preserve"> </w:t>
      </w:r>
      <w:r w:rsidR="006211E6" w:rsidRPr="00A50F00">
        <w:rPr>
          <w:rFonts w:ascii="Arial" w:hAnsi="Arial" w:cs="Arial"/>
        </w:rPr>
        <w:t>construction.</w:t>
      </w:r>
      <w:r w:rsidR="009E6366" w:rsidRPr="00A50F00">
        <w:rPr>
          <w:rFonts w:ascii="Arial" w:hAnsi="Arial" w:cs="Arial"/>
        </w:rPr>
        <w:t xml:space="preserve"> The joints are created using tenons and dowels</w:t>
      </w:r>
      <w:r w:rsidR="00CA4204">
        <w:rPr>
          <w:rFonts w:ascii="Arial" w:hAnsi="Arial" w:cs="Arial"/>
        </w:rPr>
        <w:t xml:space="preserve"> (Fig.3)</w:t>
      </w:r>
      <w:r w:rsidR="001D3F63" w:rsidRPr="00A50F00">
        <w:rPr>
          <w:rFonts w:ascii="Arial" w:hAnsi="Arial" w:cs="Arial"/>
        </w:rPr>
        <w:t xml:space="preserve">, a traditional way to form timber work within castles of the period. This method of construction was also used to </w:t>
      </w:r>
      <w:r w:rsidR="002F3D34">
        <w:rPr>
          <w:rFonts w:ascii="Arial" w:hAnsi="Arial" w:cs="Arial"/>
        </w:rPr>
        <w:t>create</w:t>
      </w:r>
      <w:r w:rsidR="001D3F63" w:rsidRPr="00A50F00">
        <w:rPr>
          <w:rFonts w:ascii="Arial" w:hAnsi="Arial" w:cs="Arial"/>
        </w:rPr>
        <w:t xml:space="preserve"> scaffolding during the erection of the stone walls</w:t>
      </w:r>
      <w:r w:rsidR="00EF2664">
        <w:rPr>
          <w:rFonts w:ascii="Arial" w:hAnsi="Arial" w:cs="Arial"/>
        </w:rPr>
        <w:t xml:space="preserve"> of mediaeval castles</w:t>
      </w:r>
      <w:sdt>
        <w:sdtPr>
          <w:rPr>
            <w:rFonts w:ascii="Arial" w:hAnsi="Arial" w:cs="Arial"/>
          </w:rPr>
          <w:id w:val="175232830"/>
          <w:citation/>
        </w:sdtPr>
        <w:sdtContent>
          <w:r w:rsidR="00EF2664">
            <w:rPr>
              <w:rFonts w:ascii="Arial" w:hAnsi="Arial" w:cs="Arial"/>
            </w:rPr>
            <w:fldChar w:fldCharType="begin"/>
          </w:r>
          <w:r w:rsidR="00CE20F1">
            <w:rPr>
              <w:rFonts w:ascii="Arial" w:hAnsi="Arial" w:cs="Arial"/>
            </w:rPr>
            <w:instrText xml:space="preserve">CITATION Bly18 \l 2057 </w:instrText>
          </w:r>
          <w:r w:rsidR="00EF2664">
            <w:rPr>
              <w:rFonts w:ascii="Arial" w:hAnsi="Arial" w:cs="Arial"/>
            </w:rPr>
            <w:fldChar w:fldCharType="separate"/>
          </w:r>
          <w:r w:rsidR="00CE20F1">
            <w:rPr>
              <w:rFonts w:ascii="Arial" w:hAnsi="Arial" w:cs="Arial"/>
              <w:noProof/>
            </w:rPr>
            <w:t xml:space="preserve"> </w:t>
          </w:r>
          <w:r w:rsidR="00CE20F1" w:rsidRPr="00CE20F1">
            <w:rPr>
              <w:rFonts w:ascii="Arial" w:hAnsi="Arial" w:cs="Arial"/>
              <w:noProof/>
            </w:rPr>
            <w:t>(Secrets of the Castle ep.4, 2018)</w:t>
          </w:r>
          <w:r w:rsidR="00EF2664">
            <w:rPr>
              <w:rFonts w:ascii="Arial" w:hAnsi="Arial" w:cs="Arial"/>
            </w:rPr>
            <w:fldChar w:fldCharType="end"/>
          </w:r>
        </w:sdtContent>
      </w:sdt>
      <w:r w:rsidR="001D3F63" w:rsidRPr="00A50F00">
        <w:rPr>
          <w:rFonts w:ascii="Arial" w:hAnsi="Arial" w:cs="Arial"/>
        </w:rPr>
        <w:t xml:space="preserve">, evidence of which can be seen in the numerous putlogs within the original fabric of the castle. These putlogs are of a similar gauge to the timber used in the visitor centre, suggesting that the timbers are of an appropriate scale to any historic lean-tos that would have been present. </w:t>
      </w:r>
    </w:p>
    <w:p w14:paraId="2D233AAD" w14:textId="06B0F2A9" w:rsidR="004F402C" w:rsidRPr="00A50F00" w:rsidRDefault="00EF6D14" w:rsidP="00A50F00">
      <w:pPr>
        <w:spacing w:line="360" w:lineRule="auto"/>
        <w:rPr>
          <w:rFonts w:ascii="Arial" w:hAnsi="Arial" w:cs="Arial"/>
        </w:rPr>
      </w:pPr>
      <w:r w:rsidRPr="00A50F00">
        <w:rPr>
          <w:rFonts w:ascii="Arial" w:hAnsi="Arial" w:cs="Arial"/>
        </w:rPr>
        <w:t>The timber frame is reputedly French oak, known for its consistency and longevity. When building with</w:t>
      </w:r>
      <w:r w:rsidR="001D3F63" w:rsidRPr="00A50F00">
        <w:rPr>
          <w:rFonts w:ascii="Arial" w:hAnsi="Arial" w:cs="Arial"/>
        </w:rPr>
        <w:t>in</w:t>
      </w:r>
      <w:r w:rsidRPr="00A50F00">
        <w:rPr>
          <w:rFonts w:ascii="Arial" w:hAnsi="Arial" w:cs="Arial"/>
        </w:rPr>
        <w:t xml:space="preserve"> a Welsh castle of such cultural significance, it would have seemed appropriate to try and use materials that are of the location, such as Sessile Oak, a variety of oak that is native to Wales and is often considered an emblem of the nation. Oak such as this is deemed </w:t>
      </w:r>
      <w:r w:rsidR="001D3F63" w:rsidRPr="00A50F00">
        <w:rPr>
          <w:rFonts w:ascii="Arial" w:hAnsi="Arial" w:cs="Arial"/>
        </w:rPr>
        <w:t xml:space="preserve">however </w:t>
      </w:r>
      <w:r w:rsidRPr="00A50F00">
        <w:rPr>
          <w:rFonts w:ascii="Arial" w:hAnsi="Arial" w:cs="Arial"/>
        </w:rPr>
        <w:t xml:space="preserve">to be of extremely high quality, thus sourcing within the confines of the budget may have ruled it out. </w:t>
      </w:r>
      <w:r w:rsidR="00B504C6" w:rsidRPr="00A50F00">
        <w:rPr>
          <w:rFonts w:ascii="Arial" w:hAnsi="Arial" w:cs="Arial"/>
        </w:rPr>
        <w:t xml:space="preserve">The oak used does outwardly respects the context </w:t>
      </w:r>
      <w:r w:rsidR="002854CD" w:rsidRPr="00A50F00">
        <w:rPr>
          <w:rFonts w:ascii="Arial" w:hAnsi="Arial" w:cs="Arial"/>
        </w:rPr>
        <w:t>and</w:t>
      </w:r>
      <w:r w:rsidR="001D3F63" w:rsidRPr="00A50F00">
        <w:rPr>
          <w:rFonts w:ascii="Arial" w:hAnsi="Arial" w:cs="Arial"/>
        </w:rPr>
        <w:t>,</w:t>
      </w:r>
      <w:r w:rsidR="002854CD" w:rsidRPr="00A50F00">
        <w:rPr>
          <w:rFonts w:ascii="Arial" w:hAnsi="Arial" w:cs="Arial"/>
        </w:rPr>
        <w:t xml:space="preserve"> when paired with the </w:t>
      </w:r>
      <w:r w:rsidR="00A50F00" w:rsidRPr="00A50F00">
        <w:rPr>
          <w:rFonts w:ascii="Arial" w:hAnsi="Arial" w:cs="Arial"/>
        </w:rPr>
        <w:t>stainless-steel</w:t>
      </w:r>
      <w:r w:rsidR="002854CD" w:rsidRPr="00A50F00">
        <w:rPr>
          <w:rFonts w:ascii="Arial" w:hAnsi="Arial" w:cs="Arial"/>
        </w:rPr>
        <w:t xml:space="preserve"> pedestals </w:t>
      </w:r>
      <w:r w:rsidR="00CA4204">
        <w:rPr>
          <w:rFonts w:ascii="Arial" w:hAnsi="Arial" w:cs="Arial"/>
        </w:rPr>
        <w:t xml:space="preserve">that </w:t>
      </w:r>
      <w:r w:rsidR="002854CD" w:rsidRPr="00A50F00">
        <w:rPr>
          <w:rFonts w:ascii="Arial" w:hAnsi="Arial" w:cs="Arial"/>
        </w:rPr>
        <w:t>the supports sit on, provide</w:t>
      </w:r>
      <w:r w:rsidR="002F3D34">
        <w:rPr>
          <w:rFonts w:ascii="Arial" w:hAnsi="Arial" w:cs="Arial"/>
        </w:rPr>
        <w:t>s</w:t>
      </w:r>
      <w:r w:rsidR="002854CD" w:rsidRPr="00A50F00">
        <w:rPr>
          <w:rFonts w:ascii="Arial" w:hAnsi="Arial" w:cs="Arial"/>
        </w:rPr>
        <w:t xml:space="preserve"> an acceptable level of contemporary design that does not appear anachronistic. These pedestals are a practical necessity, preventing the oak from absorbing moisture from the ground, which leads to rot. </w:t>
      </w:r>
    </w:p>
    <w:p w14:paraId="6A43AF59" w14:textId="29CE83E5" w:rsidR="00D1537D" w:rsidRPr="00A50F00" w:rsidRDefault="002854CD" w:rsidP="00A50F00">
      <w:pPr>
        <w:spacing w:line="360" w:lineRule="auto"/>
        <w:rPr>
          <w:rFonts w:ascii="Arial" w:hAnsi="Arial" w:cs="Arial"/>
        </w:rPr>
      </w:pPr>
      <w:r w:rsidRPr="00A50F00">
        <w:rPr>
          <w:rFonts w:ascii="Arial" w:hAnsi="Arial" w:cs="Arial"/>
        </w:rPr>
        <w:t xml:space="preserve">The exterior </w:t>
      </w:r>
      <w:r w:rsidR="00F77F89" w:rsidRPr="00A50F00">
        <w:rPr>
          <w:rFonts w:ascii="Arial" w:hAnsi="Arial" w:cs="Arial"/>
        </w:rPr>
        <w:t>is dominated by two materials, timber and glass</w:t>
      </w:r>
      <w:r w:rsidR="00CA4204">
        <w:rPr>
          <w:rFonts w:ascii="Arial" w:hAnsi="Arial" w:cs="Arial"/>
        </w:rPr>
        <w:t xml:space="preserve"> (Fig.</w:t>
      </w:r>
      <w:r w:rsidR="00DB7E44">
        <w:rPr>
          <w:rFonts w:ascii="Arial" w:hAnsi="Arial" w:cs="Arial"/>
        </w:rPr>
        <w:t>10)</w:t>
      </w:r>
      <w:r w:rsidR="00F77F89" w:rsidRPr="00A50F00">
        <w:rPr>
          <w:rFonts w:ascii="Arial" w:hAnsi="Arial" w:cs="Arial"/>
        </w:rPr>
        <w:t xml:space="preserve">. This juxtaposition, while relatively common, </w:t>
      </w:r>
      <w:r w:rsidR="00D27F57" w:rsidRPr="00A50F00">
        <w:rPr>
          <w:rFonts w:ascii="Arial" w:hAnsi="Arial" w:cs="Arial"/>
        </w:rPr>
        <w:t xml:space="preserve">underpins </w:t>
      </w:r>
      <w:r w:rsidR="00F77F89" w:rsidRPr="00A50F00">
        <w:rPr>
          <w:rFonts w:ascii="Arial" w:hAnsi="Arial" w:cs="Arial"/>
        </w:rPr>
        <w:t xml:space="preserve">the view that the building is a compromise between contemporary and historic design. </w:t>
      </w:r>
      <w:r w:rsidR="00EA59EF" w:rsidRPr="00A50F00">
        <w:rPr>
          <w:rFonts w:ascii="Arial" w:hAnsi="Arial" w:cs="Arial"/>
        </w:rPr>
        <w:t>The exterior timber has silvered in the time since construction</w:t>
      </w:r>
      <w:r w:rsidR="00DB7E44">
        <w:rPr>
          <w:rFonts w:ascii="Arial" w:hAnsi="Arial" w:cs="Arial"/>
        </w:rPr>
        <w:t xml:space="preserve"> (Fig.9)</w:t>
      </w:r>
      <w:r w:rsidR="00272299" w:rsidRPr="00A50F00">
        <w:rPr>
          <w:rFonts w:ascii="Arial" w:hAnsi="Arial" w:cs="Arial"/>
        </w:rPr>
        <w:t xml:space="preserve">, creating a finish that resembles the surrounding masonry. The glass engenders </w:t>
      </w:r>
      <w:r w:rsidR="008B108E" w:rsidRPr="00A50F00">
        <w:rPr>
          <w:rFonts w:ascii="Arial" w:hAnsi="Arial" w:cs="Arial"/>
        </w:rPr>
        <w:t>the feeling that the design is attempting to prove it is not a pastiche by elegantly inserting large panes running to the full height, held in place with highly visible and meticulously finished stainless steel plates and brackets.</w:t>
      </w:r>
      <w:r w:rsidR="00D1537D" w:rsidRPr="00A50F00">
        <w:rPr>
          <w:rFonts w:ascii="Arial" w:hAnsi="Arial" w:cs="Arial"/>
        </w:rPr>
        <w:t xml:space="preserve"> From this, the Centre successfully makes its intention obvious, that </w:t>
      </w:r>
      <w:r w:rsidR="00E96A91">
        <w:rPr>
          <w:rFonts w:ascii="Arial" w:hAnsi="Arial" w:cs="Arial"/>
        </w:rPr>
        <w:t>it</w:t>
      </w:r>
      <w:r w:rsidR="00D1537D" w:rsidRPr="00A50F00">
        <w:rPr>
          <w:rFonts w:ascii="Arial" w:hAnsi="Arial" w:cs="Arial"/>
        </w:rPr>
        <w:t xml:space="preserve"> harmonizes but does not </w:t>
      </w:r>
      <w:r w:rsidR="00DB7E44">
        <w:rPr>
          <w:rFonts w:ascii="Arial" w:hAnsi="Arial" w:cs="Arial"/>
        </w:rPr>
        <w:t>conceal</w:t>
      </w:r>
      <w:r w:rsidR="00D1537D" w:rsidRPr="00A50F00">
        <w:rPr>
          <w:rFonts w:ascii="Arial" w:hAnsi="Arial" w:cs="Arial"/>
        </w:rPr>
        <w:t xml:space="preserve"> the fact it has its own presence, alien to the castle. </w:t>
      </w:r>
    </w:p>
    <w:p w14:paraId="072EE6DC" w14:textId="4CA6DD31" w:rsidR="002854CD" w:rsidRPr="00A50F00" w:rsidRDefault="00D1537D" w:rsidP="00A50F00">
      <w:pPr>
        <w:spacing w:line="360" w:lineRule="auto"/>
        <w:rPr>
          <w:rFonts w:ascii="Arial" w:hAnsi="Arial" w:cs="Arial"/>
        </w:rPr>
      </w:pPr>
      <w:r w:rsidRPr="00A50F00">
        <w:rPr>
          <w:rFonts w:ascii="Arial" w:hAnsi="Arial" w:cs="Arial"/>
        </w:rPr>
        <w:lastRenderedPageBreak/>
        <w:t xml:space="preserve">Roofing is done with a mixture of steel and lead, again balancing new and old while </w:t>
      </w:r>
      <w:r w:rsidR="002F3D34">
        <w:rPr>
          <w:rFonts w:ascii="Arial" w:hAnsi="Arial" w:cs="Arial"/>
        </w:rPr>
        <w:t>portraying</w:t>
      </w:r>
      <w:r w:rsidRPr="00A50F00">
        <w:rPr>
          <w:rFonts w:ascii="Arial" w:hAnsi="Arial" w:cs="Arial"/>
        </w:rPr>
        <w:t xml:space="preserve"> the impression of a crisis of identity. </w:t>
      </w:r>
      <w:r w:rsidR="006937B1" w:rsidRPr="00A50F00">
        <w:rPr>
          <w:rFonts w:ascii="Arial" w:hAnsi="Arial" w:cs="Arial"/>
        </w:rPr>
        <w:t xml:space="preserve">Lead is a typical material for historic roofing </w:t>
      </w:r>
      <w:sdt>
        <w:sdtPr>
          <w:rPr>
            <w:rFonts w:ascii="Arial" w:hAnsi="Arial" w:cs="Arial"/>
          </w:rPr>
          <w:id w:val="296110902"/>
          <w:citation/>
        </w:sdtPr>
        <w:sdtContent>
          <w:r w:rsidR="00A53083">
            <w:rPr>
              <w:rFonts w:ascii="Arial" w:hAnsi="Arial" w:cs="Arial"/>
            </w:rPr>
            <w:fldChar w:fldCharType="begin"/>
          </w:r>
          <w:r w:rsidR="00CE20F1">
            <w:rPr>
              <w:rFonts w:ascii="Arial" w:hAnsi="Arial" w:cs="Arial"/>
            </w:rPr>
            <w:instrText xml:space="preserve">CITATION Geo03 \l 2057 </w:instrText>
          </w:r>
          <w:r w:rsidR="00A53083">
            <w:rPr>
              <w:rFonts w:ascii="Arial" w:hAnsi="Arial" w:cs="Arial"/>
            </w:rPr>
            <w:fldChar w:fldCharType="separate"/>
          </w:r>
          <w:r w:rsidR="00CE20F1" w:rsidRPr="00CE20F1">
            <w:rPr>
              <w:rFonts w:ascii="Arial" w:hAnsi="Arial" w:cs="Arial"/>
              <w:noProof/>
            </w:rPr>
            <w:t>(Geoffrey C. Allen, 2003)</w:t>
          </w:r>
          <w:r w:rsidR="00A53083">
            <w:rPr>
              <w:rFonts w:ascii="Arial" w:hAnsi="Arial" w:cs="Arial"/>
            </w:rPr>
            <w:fldChar w:fldCharType="end"/>
          </w:r>
        </w:sdtContent>
      </w:sdt>
      <w:r w:rsidR="00A53083">
        <w:rPr>
          <w:rFonts w:ascii="Arial" w:hAnsi="Arial" w:cs="Arial"/>
        </w:rPr>
        <w:t xml:space="preserve"> </w:t>
      </w:r>
      <w:r w:rsidR="006937B1" w:rsidRPr="00A50F00">
        <w:rPr>
          <w:rFonts w:ascii="Arial" w:hAnsi="Arial" w:cs="Arial"/>
        </w:rPr>
        <w:t>and allows for a flat roof</w:t>
      </w:r>
      <w:r w:rsidR="00A53083">
        <w:rPr>
          <w:rFonts w:ascii="Arial" w:hAnsi="Arial" w:cs="Arial"/>
        </w:rPr>
        <w:t>,</w:t>
      </w:r>
      <w:r w:rsidR="006937B1" w:rsidRPr="00A50F00">
        <w:rPr>
          <w:rFonts w:ascii="Arial" w:hAnsi="Arial" w:cs="Arial"/>
        </w:rPr>
        <w:t xml:space="preserve"> although the material choice has little impact on the aesthetic quality of the building, where perhaps the malleable qualities of lead could have been exploited to give more visual appeal. The steel trim around the edge of the roof</w:t>
      </w:r>
      <w:r w:rsidR="00DB7E44">
        <w:rPr>
          <w:rFonts w:ascii="Arial" w:hAnsi="Arial" w:cs="Arial"/>
        </w:rPr>
        <w:t xml:space="preserve"> (Fig.6)</w:t>
      </w:r>
      <w:r w:rsidR="006937B1" w:rsidRPr="00A50F00">
        <w:rPr>
          <w:rFonts w:ascii="Arial" w:hAnsi="Arial" w:cs="Arial"/>
        </w:rPr>
        <w:t xml:space="preserve"> helps create a piercing point that the architects alluded to with their view that the visitor centre is besieging the castle.</w:t>
      </w:r>
    </w:p>
    <w:p w14:paraId="614DD784" w14:textId="77777777" w:rsidR="002854CD" w:rsidRPr="00A50F00" w:rsidRDefault="002854CD">
      <w:pPr>
        <w:rPr>
          <w:rFonts w:ascii="Arial" w:hAnsi="Arial" w:cs="Arial"/>
        </w:rPr>
      </w:pPr>
    </w:p>
    <w:p w14:paraId="5495716D" w14:textId="77777777" w:rsidR="00082D07" w:rsidRPr="00A50F00" w:rsidRDefault="00082D07">
      <w:pPr>
        <w:rPr>
          <w:rFonts w:ascii="Arial" w:hAnsi="Arial" w:cs="Arial"/>
        </w:rPr>
      </w:pPr>
    </w:p>
    <w:p w14:paraId="412DE268" w14:textId="0A86C4D0" w:rsidR="00221703" w:rsidRPr="00A50F00" w:rsidRDefault="00082D07">
      <w:pPr>
        <w:rPr>
          <w:rFonts w:ascii="Arial" w:hAnsi="Arial" w:cs="Arial"/>
          <w:b/>
          <w:bCs/>
          <w:sz w:val="28"/>
          <w:szCs w:val="28"/>
        </w:rPr>
      </w:pPr>
      <w:r w:rsidRPr="00A50F00">
        <w:rPr>
          <w:rFonts w:ascii="Arial" w:hAnsi="Arial" w:cs="Arial"/>
          <w:b/>
          <w:bCs/>
          <w:sz w:val="28"/>
          <w:szCs w:val="28"/>
        </w:rPr>
        <w:t>Functio</w:t>
      </w:r>
      <w:r w:rsidR="00221703" w:rsidRPr="00A50F00">
        <w:rPr>
          <w:rFonts w:ascii="Arial" w:hAnsi="Arial" w:cs="Arial"/>
          <w:b/>
          <w:bCs/>
          <w:sz w:val="28"/>
          <w:szCs w:val="28"/>
        </w:rPr>
        <w:t>n</w:t>
      </w:r>
    </w:p>
    <w:p w14:paraId="6FF3C270" w14:textId="58E44938" w:rsidR="004F402C" w:rsidRPr="00A50F00" w:rsidRDefault="00221703" w:rsidP="00A50F00">
      <w:pPr>
        <w:spacing w:line="360" w:lineRule="auto"/>
        <w:rPr>
          <w:rFonts w:ascii="Arial" w:hAnsi="Arial" w:cs="Arial"/>
        </w:rPr>
      </w:pPr>
      <w:r w:rsidRPr="00A50F00">
        <w:rPr>
          <w:rFonts w:ascii="Arial" w:hAnsi="Arial" w:cs="Arial"/>
        </w:rPr>
        <w:t xml:space="preserve">On enquiry with staff at Caerphilly Castle, the visitor centre appeared to be a building </w:t>
      </w:r>
      <w:r w:rsidR="00886EBB">
        <w:rPr>
          <w:rFonts w:ascii="Arial" w:hAnsi="Arial" w:cs="Arial"/>
        </w:rPr>
        <w:t xml:space="preserve">that </w:t>
      </w:r>
      <w:r w:rsidRPr="00A50F00">
        <w:rPr>
          <w:rFonts w:ascii="Arial" w:hAnsi="Arial" w:cs="Arial"/>
        </w:rPr>
        <w:t>was generally not considered, it merely exists to serve its purpose. From experience, it appears to serve the general function of providing a secure yet welcoming entrance to the castle. Upon entering, the system for purchasing a ticket and subsequently passing into the castle is apparen</w:t>
      </w:r>
      <w:r w:rsidR="00877657" w:rsidRPr="00A50F00">
        <w:rPr>
          <w:rFonts w:ascii="Arial" w:hAnsi="Arial" w:cs="Arial"/>
        </w:rPr>
        <w:t>t without being austere</w:t>
      </w:r>
      <w:r w:rsidRPr="00A50F00">
        <w:rPr>
          <w:rFonts w:ascii="Arial" w:hAnsi="Arial" w:cs="Arial"/>
        </w:rPr>
        <w:t xml:space="preserve">, which can often be a surprisingly difficult </w:t>
      </w:r>
      <w:r w:rsidR="00877657" w:rsidRPr="00A50F00">
        <w:rPr>
          <w:rFonts w:ascii="Arial" w:hAnsi="Arial" w:cs="Arial"/>
        </w:rPr>
        <w:t xml:space="preserve">task to achieve without creating an </w:t>
      </w:r>
      <w:r w:rsidR="00F14354" w:rsidRPr="00A50F00">
        <w:rPr>
          <w:rFonts w:ascii="Arial" w:hAnsi="Arial" w:cs="Arial"/>
        </w:rPr>
        <w:t>atmosphere</w:t>
      </w:r>
      <w:r w:rsidR="00877657" w:rsidRPr="00A50F00">
        <w:rPr>
          <w:rFonts w:ascii="Arial" w:hAnsi="Arial" w:cs="Arial"/>
        </w:rPr>
        <w:t xml:space="preserve"> that is too formal. </w:t>
      </w:r>
    </w:p>
    <w:p w14:paraId="7060E47C" w14:textId="4695779A" w:rsidR="00F14354" w:rsidRPr="00A50F00" w:rsidRDefault="00F14354" w:rsidP="00A50F00">
      <w:pPr>
        <w:spacing w:line="360" w:lineRule="auto"/>
        <w:rPr>
          <w:rFonts w:ascii="Arial" w:hAnsi="Arial" w:cs="Arial"/>
        </w:rPr>
      </w:pPr>
      <w:r w:rsidRPr="00A50F00">
        <w:rPr>
          <w:rFonts w:ascii="Arial" w:hAnsi="Arial" w:cs="Arial"/>
        </w:rPr>
        <w:t xml:space="preserve">The centre also houses a gift shop, but the internal space does appear somewhat small. Confirmation of this observation is given by the announcement to build a separate visitor centre within the castle grounds, that will house a </w:t>
      </w:r>
      <w:r w:rsidR="00886EBB">
        <w:rPr>
          <w:rFonts w:ascii="Arial" w:hAnsi="Arial" w:cs="Arial"/>
        </w:rPr>
        <w:t>“welcome centre”</w:t>
      </w:r>
      <w:sdt>
        <w:sdtPr>
          <w:rPr>
            <w:rFonts w:ascii="Arial" w:hAnsi="Arial" w:cs="Arial"/>
          </w:rPr>
          <w:id w:val="-1643654571"/>
          <w:citation/>
        </w:sdtPr>
        <w:sdtContent>
          <w:r w:rsidR="00886EBB">
            <w:rPr>
              <w:rFonts w:ascii="Arial" w:hAnsi="Arial" w:cs="Arial"/>
            </w:rPr>
            <w:fldChar w:fldCharType="begin"/>
          </w:r>
          <w:r w:rsidR="00886EBB">
            <w:rPr>
              <w:rFonts w:ascii="Arial" w:hAnsi="Arial" w:cs="Arial"/>
            </w:rPr>
            <w:instrText xml:space="preserve"> CITATION Dal23 \l 2057 </w:instrText>
          </w:r>
          <w:r w:rsidR="00886EBB">
            <w:rPr>
              <w:rFonts w:ascii="Arial" w:hAnsi="Arial" w:cs="Arial"/>
            </w:rPr>
            <w:fldChar w:fldCharType="separate"/>
          </w:r>
          <w:r w:rsidR="00886EBB">
            <w:rPr>
              <w:rFonts w:ascii="Arial" w:hAnsi="Arial" w:cs="Arial"/>
              <w:noProof/>
            </w:rPr>
            <w:t xml:space="preserve"> </w:t>
          </w:r>
          <w:r w:rsidR="00886EBB" w:rsidRPr="00886EBB">
            <w:rPr>
              <w:rFonts w:ascii="Arial" w:hAnsi="Arial" w:cs="Arial"/>
              <w:noProof/>
            </w:rPr>
            <w:t>(Dalling, 2023)</w:t>
          </w:r>
          <w:r w:rsidR="00886EBB">
            <w:rPr>
              <w:rFonts w:ascii="Arial" w:hAnsi="Arial" w:cs="Arial"/>
            </w:rPr>
            <w:fldChar w:fldCharType="end"/>
          </w:r>
        </w:sdtContent>
      </w:sdt>
      <w:r w:rsidRPr="00A50F00">
        <w:rPr>
          <w:rFonts w:ascii="Arial" w:hAnsi="Arial" w:cs="Arial"/>
        </w:rPr>
        <w:t xml:space="preserve">. The design of the present structure would be nearly impossible to adapt to accommodate such an addition, which potentially implies a short sightedness in the design process. </w:t>
      </w:r>
    </w:p>
    <w:p w14:paraId="71C25C72" w14:textId="77777777" w:rsidR="00877657" w:rsidRPr="00A50F00" w:rsidRDefault="00877657">
      <w:pPr>
        <w:rPr>
          <w:rFonts w:ascii="Arial" w:hAnsi="Arial" w:cs="Arial"/>
        </w:rPr>
      </w:pPr>
    </w:p>
    <w:p w14:paraId="0EE5E996" w14:textId="77777777" w:rsidR="00221703" w:rsidRPr="00A50F00" w:rsidRDefault="00221703">
      <w:pPr>
        <w:rPr>
          <w:rFonts w:ascii="Arial" w:hAnsi="Arial" w:cs="Arial"/>
        </w:rPr>
      </w:pPr>
    </w:p>
    <w:p w14:paraId="445205A3" w14:textId="77777777" w:rsidR="004F402C" w:rsidRPr="00A50F00" w:rsidRDefault="004F402C">
      <w:pPr>
        <w:rPr>
          <w:rFonts w:ascii="Arial" w:hAnsi="Arial" w:cs="Arial"/>
          <w:b/>
          <w:bCs/>
          <w:sz w:val="28"/>
          <w:szCs w:val="28"/>
        </w:rPr>
      </w:pPr>
      <w:r w:rsidRPr="00A50F00">
        <w:rPr>
          <w:rFonts w:ascii="Arial" w:hAnsi="Arial" w:cs="Arial"/>
          <w:b/>
          <w:bCs/>
          <w:sz w:val="28"/>
          <w:szCs w:val="28"/>
        </w:rPr>
        <w:t>Environmental Aspects</w:t>
      </w:r>
    </w:p>
    <w:p w14:paraId="7D57499D" w14:textId="2E65A75B" w:rsidR="00605303" w:rsidRPr="00A50F00" w:rsidRDefault="004F402C" w:rsidP="00A50F00">
      <w:pPr>
        <w:spacing w:line="360" w:lineRule="auto"/>
        <w:rPr>
          <w:rFonts w:ascii="Arial" w:hAnsi="Arial" w:cs="Arial"/>
        </w:rPr>
      </w:pPr>
      <w:r w:rsidRPr="00A50F00">
        <w:rPr>
          <w:rFonts w:ascii="Arial" w:hAnsi="Arial" w:cs="Arial"/>
        </w:rPr>
        <w:t xml:space="preserve">Davies Sutton state that a key aspect of their general design process is how their work </w:t>
      </w:r>
      <w:r w:rsidR="00244C57" w:rsidRPr="00A50F00">
        <w:rPr>
          <w:rFonts w:ascii="Arial" w:hAnsi="Arial" w:cs="Arial"/>
        </w:rPr>
        <w:t xml:space="preserve">“impacts </w:t>
      </w:r>
      <w:r w:rsidRPr="00A50F00">
        <w:rPr>
          <w:rFonts w:ascii="Arial" w:hAnsi="Arial" w:cs="Arial"/>
        </w:rPr>
        <w:t xml:space="preserve">upon our environment” </w:t>
      </w:r>
      <w:sdt>
        <w:sdtPr>
          <w:rPr>
            <w:rFonts w:ascii="Arial" w:hAnsi="Arial" w:cs="Arial"/>
          </w:rPr>
          <w:id w:val="175697510"/>
          <w:citation/>
        </w:sdtPr>
        <w:sdtContent>
          <w:r w:rsidR="00CE20F1">
            <w:rPr>
              <w:rFonts w:ascii="Arial" w:hAnsi="Arial" w:cs="Arial"/>
            </w:rPr>
            <w:fldChar w:fldCharType="begin"/>
          </w:r>
          <w:r w:rsidR="00CE20F1">
            <w:rPr>
              <w:rFonts w:ascii="Arial" w:hAnsi="Arial" w:cs="Arial"/>
            </w:rPr>
            <w:instrText xml:space="preserve">CITATION Sut231 \l 2057 </w:instrText>
          </w:r>
          <w:r w:rsidR="00CE20F1">
            <w:rPr>
              <w:rFonts w:ascii="Arial" w:hAnsi="Arial" w:cs="Arial"/>
            </w:rPr>
            <w:fldChar w:fldCharType="separate"/>
          </w:r>
          <w:r w:rsidR="00CE20F1" w:rsidRPr="00CE20F1">
            <w:rPr>
              <w:rFonts w:ascii="Arial" w:hAnsi="Arial" w:cs="Arial"/>
              <w:noProof/>
            </w:rPr>
            <w:t>(Davies Sutton Architects, 2023)</w:t>
          </w:r>
          <w:r w:rsidR="00CE20F1">
            <w:rPr>
              <w:rFonts w:ascii="Arial" w:hAnsi="Arial" w:cs="Arial"/>
            </w:rPr>
            <w:fldChar w:fldCharType="end"/>
          </w:r>
        </w:sdtContent>
      </w:sdt>
      <w:r w:rsidR="00CE20F1">
        <w:rPr>
          <w:rFonts w:ascii="Arial" w:hAnsi="Arial" w:cs="Arial"/>
        </w:rPr>
        <w:t xml:space="preserve">. </w:t>
      </w:r>
      <w:r w:rsidRPr="00A50F00">
        <w:rPr>
          <w:rFonts w:ascii="Arial" w:hAnsi="Arial" w:cs="Arial"/>
        </w:rPr>
        <w:t xml:space="preserve">This is a relevant to the CADW request that the building be designed to “maximise any energy saving opportunities.” </w:t>
      </w:r>
      <w:sdt>
        <w:sdtPr>
          <w:rPr>
            <w:rFonts w:ascii="Arial" w:hAnsi="Arial" w:cs="Arial"/>
          </w:rPr>
          <w:id w:val="601144004"/>
          <w:citation/>
        </w:sdtPr>
        <w:sdtContent>
          <w:r w:rsidR="00CE20F1">
            <w:rPr>
              <w:rFonts w:ascii="Arial" w:hAnsi="Arial" w:cs="Arial"/>
            </w:rPr>
            <w:fldChar w:fldCharType="begin"/>
          </w:r>
          <w:r w:rsidR="00CE20F1">
            <w:rPr>
              <w:rFonts w:ascii="Arial" w:hAnsi="Arial" w:cs="Arial"/>
            </w:rPr>
            <w:instrText xml:space="preserve">CITATION Sut23 \l 2057 </w:instrText>
          </w:r>
          <w:r w:rsidR="00CE20F1">
            <w:rPr>
              <w:rFonts w:ascii="Arial" w:hAnsi="Arial" w:cs="Arial"/>
            </w:rPr>
            <w:fldChar w:fldCharType="separate"/>
          </w:r>
          <w:r w:rsidR="00CE20F1" w:rsidRPr="00CE20F1">
            <w:rPr>
              <w:rFonts w:ascii="Arial" w:hAnsi="Arial" w:cs="Arial"/>
              <w:noProof/>
            </w:rPr>
            <w:t>(Davies Sutton Architects, 2023)</w:t>
          </w:r>
          <w:r w:rsidR="00CE20F1">
            <w:rPr>
              <w:rFonts w:ascii="Arial" w:hAnsi="Arial" w:cs="Arial"/>
            </w:rPr>
            <w:fldChar w:fldCharType="end"/>
          </w:r>
        </w:sdtContent>
      </w:sdt>
      <w:r w:rsidR="00063298">
        <w:rPr>
          <w:rFonts w:ascii="Arial" w:hAnsi="Arial" w:cs="Arial"/>
        </w:rPr>
        <w:t xml:space="preserve"> </w:t>
      </w:r>
      <w:r w:rsidRPr="00A50F00">
        <w:rPr>
          <w:rFonts w:ascii="Arial" w:hAnsi="Arial" w:cs="Arial"/>
        </w:rPr>
        <w:t>Hence the decision to have the design face south, allowing as much solar gain through heat and light a possible within the confines of a heavily obstructed site. This could be contested as an attempt to overstate the importance of this design choice however, as when inspected</w:t>
      </w:r>
      <w:r w:rsidR="00063298">
        <w:rPr>
          <w:rFonts w:ascii="Arial" w:hAnsi="Arial" w:cs="Arial"/>
        </w:rPr>
        <w:t>,</w:t>
      </w:r>
      <w:r w:rsidRPr="00A50F00">
        <w:rPr>
          <w:rFonts w:ascii="Arial" w:hAnsi="Arial" w:cs="Arial"/>
        </w:rPr>
        <w:t xml:space="preserve"> the building still require</w:t>
      </w:r>
      <w:r w:rsidR="00CE20F1">
        <w:rPr>
          <w:rFonts w:ascii="Arial" w:hAnsi="Arial" w:cs="Arial"/>
        </w:rPr>
        <w:t>s</w:t>
      </w:r>
      <w:r w:rsidRPr="00A50F00">
        <w:rPr>
          <w:rFonts w:ascii="Arial" w:hAnsi="Arial" w:cs="Arial"/>
        </w:rPr>
        <w:t xml:space="preserve"> artificial lighting during the day and it </w:t>
      </w:r>
      <w:r w:rsidR="00250957" w:rsidRPr="00A50F00">
        <w:rPr>
          <w:rFonts w:ascii="Arial" w:hAnsi="Arial" w:cs="Arial"/>
        </w:rPr>
        <w:t xml:space="preserve">is difficult to see where else the structure could have faced. </w:t>
      </w:r>
    </w:p>
    <w:p w14:paraId="3870642F" w14:textId="77777777" w:rsidR="001D018E" w:rsidRPr="00A50F00" w:rsidRDefault="001D018E">
      <w:pPr>
        <w:rPr>
          <w:rFonts w:ascii="Arial" w:hAnsi="Arial" w:cs="Arial"/>
          <w:b/>
          <w:bCs/>
          <w:sz w:val="28"/>
          <w:szCs w:val="28"/>
        </w:rPr>
      </w:pPr>
    </w:p>
    <w:p w14:paraId="4C20517F" w14:textId="1E152FC7" w:rsidR="001D018E" w:rsidRPr="00A50F00" w:rsidRDefault="001D018E">
      <w:pPr>
        <w:rPr>
          <w:rFonts w:ascii="Arial" w:hAnsi="Arial" w:cs="Arial"/>
          <w:b/>
          <w:bCs/>
          <w:sz w:val="28"/>
          <w:szCs w:val="28"/>
        </w:rPr>
      </w:pPr>
      <w:r w:rsidRPr="00A50F00">
        <w:rPr>
          <w:rFonts w:ascii="Arial" w:hAnsi="Arial" w:cs="Arial"/>
          <w:b/>
          <w:bCs/>
          <w:sz w:val="28"/>
          <w:szCs w:val="28"/>
        </w:rPr>
        <w:lastRenderedPageBreak/>
        <w:t>Conclusion</w:t>
      </w:r>
    </w:p>
    <w:p w14:paraId="309D7752" w14:textId="42437E2F" w:rsidR="00722E6A" w:rsidRPr="00A50F00" w:rsidRDefault="00D1537D" w:rsidP="00A50F00">
      <w:pPr>
        <w:spacing w:line="360" w:lineRule="auto"/>
        <w:rPr>
          <w:rFonts w:ascii="Arial" w:hAnsi="Arial" w:cs="Arial"/>
        </w:rPr>
      </w:pPr>
      <w:r w:rsidRPr="00A50F00">
        <w:rPr>
          <w:rFonts w:ascii="Arial" w:hAnsi="Arial" w:cs="Arial"/>
        </w:rPr>
        <w:t>It could be argued that the intention behind so many of the contrasting choices of materials is to prevent offe</w:t>
      </w:r>
      <w:r w:rsidR="00F14354" w:rsidRPr="00A50F00">
        <w:rPr>
          <w:rFonts w:ascii="Arial" w:hAnsi="Arial" w:cs="Arial"/>
        </w:rPr>
        <w:t>nce, creating what could be seen as a banal space. This opinion</w:t>
      </w:r>
      <w:r w:rsidR="00A905A1" w:rsidRPr="00A50F00">
        <w:rPr>
          <w:rFonts w:ascii="Arial" w:hAnsi="Arial" w:cs="Arial"/>
        </w:rPr>
        <w:t xml:space="preserve"> is</w:t>
      </w:r>
      <w:r w:rsidR="00F14354" w:rsidRPr="00A50F00">
        <w:rPr>
          <w:rFonts w:ascii="Arial" w:hAnsi="Arial" w:cs="Arial"/>
        </w:rPr>
        <w:t xml:space="preserve"> strengthened by the inability of staff</w:t>
      </w:r>
      <w:r w:rsidR="00A905A1" w:rsidRPr="00A50F00">
        <w:rPr>
          <w:rFonts w:ascii="Arial" w:hAnsi="Arial" w:cs="Arial"/>
        </w:rPr>
        <w:t>,</w:t>
      </w:r>
      <w:r w:rsidR="00F14354" w:rsidRPr="00A50F00">
        <w:rPr>
          <w:rFonts w:ascii="Arial" w:hAnsi="Arial" w:cs="Arial"/>
        </w:rPr>
        <w:t xml:space="preserve"> who use the building daily</w:t>
      </w:r>
      <w:r w:rsidR="00A905A1" w:rsidRPr="00A50F00">
        <w:rPr>
          <w:rFonts w:ascii="Arial" w:hAnsi="Arial" w:cs="Arial"/>
        </w:rPr>
        <w:t>,</w:t>
      </w:r>
      <w:r w:rsidR="00F14354" w:rsidRPr="00A50F00">
        <w:rPr>
          <w:rFonts w:ascii="Arial" w:hAnsi="Arial" w:cs="Arial"/>
        </w:rPr>
        <w:t xml:space="preserve"> to summarise any opinions on it when first questioned. </w:t>
      </w:r>
      <w:r w:rsidR="00CE20F1">
        <w:rPr>
          <w:rFonts w:ascii="Arial" w:hAnsi="Arial" w:cs="Arial"/>
        </w:rPr>
        <w:t>However, w</w:t>
      </w:r>
      <w:r w:rsidR="00A905A1" w:rsidRPr="00A50F00">
        <w:rPr>
          <w:rFonts w:ascii="Arial" w:hAnsi="Arial" w:cs="Arial"/>
        </w:rPr>
        <w:t xml:space="preserve">hen asked to consider </w:t>
      </w:r>
      <w:r w:rsidR="00CE20F1">
        <w:rPr>
          <w:rFonts w:ascii="Arial" w:hAnsi="Arial" w:cs="Arial"/>
        </w:rPr>
        <w:t>the structure</w:t>
      </w:r>
      <w:r w:rsidR="00A905A1" w:rsidRPr="00A50F00">
        <w:rPr>
          <w:rFonts w:ascii="Arial" w:hAnsi="Arial" w:cs="Arial"/>
        </w:rPr>
        <w:t xml:space="preserve">, most people interviewed gave favourable opinions stating the “quality” and “historic” approach that is evident throughout. </w:t>
      </w:r>
      <w:r w:rsidR="005C15CE" w:rsidRPr="00A50F00">
        <w:rPr>
          <w:rFonts w:ascii="Arial" w:hAnsi="Arial" w:cs="Arial"/>
        </w:rPr>
        <w:t xml:space="preserve">Overall, the building achieves </w:t>
      </w:r>
      <w:r w:rsidR="00CE20F1">
        <w:rPr>
          <w:rFonts w:ascii="Arial" w:hAnsi="Arial" w:cs="Arial"/>
        </w:rPr>
        <w:t xml:space="preserve">what the architects set out to do </w:t>
      </w:r>
      <w:r w:rsidR="005C15CE" w:rsidRPr="00A50F00">
        <w:rPr>
          <w:rFonts w:ascii="Arial" w:hAnsi="Arial" w:cs="Arial"/>
        </w:rPr>
        <w:t xml:space="preserve">and remains a subtle addition to the overall aesthetic of Caerphilly Castle. It is entirely a building of context, leaving little impression of its own. </w:t>
      </w:r>
    </w:p>
    <w:tbl>
      <w:tblPr>
        <w:tblStyle w:val="TableGrid"/>
        <w:tblW w:w="0" w:type="auto"/>
        <w:tblLook w:val="04A0" w:firstRow="1" w:lastRow="0" w:firstColumn="1" w:lastColumn="0" w:noHBand="0" w:noVBand="1"/>
      </w:tblPr>
      <w:tblGrid>
        <w:gridCol w:w="4508"/>
        <w:gridCol w:w="4508"/>
      </w:tblGrid>
      <w:tr w:rsidR="00722E6A" w14:paraId="54DDDD3F" w14:textId="77777777" w:rsidTr="00722E6A">
        <w:tc>
          <w:tcPr>
            <w:tcW w:w="4508" w:type="dxa"/>
          </w:tcPr>
          <w:p w14:paraId="3DDCF3F5" w14:textId="11589081" w:rsidR="00722E6A" w:rsidRDefault="00722E6A" w:rsidP="00A50F00">
            <w:pPr>
              <w:spacing w:line="360" w:lineRule="auto"/>
              <w:rPr>
                <w:rFonts w:ascii="Arial" w:hAnsi="Arial" w:cs="Arial"/>
              </w:rPr>
            </w:pPr>
            <w:r>
              <w:rPr>
                <w:noProof/>
              </w:rPr>
              <w:drawing>
                <wp:inline distT="0" distB="0" distL="0" distR="0" wp14:anchorId="6F963CB9" wp14:editId="1B9C240B">
                  <wp:extent cx="2671883" cy="2004060"/>
                  <wp:effectExtent l="0" t="0" r="0" b="0"/>
                  <wp:docPr id="1559543236" name="Picture 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2393" cy="2011943"/>
                          </a:xfrm>
                          <a:prstGeom prst="rect">
                            <a:avLst/>
                          </a:prstGeom>
                          <a:noFill/>
                          <a:ln>
                            <a:noFill/>
                          </a:ln>
                        </pic:spPr>
                      </pic:pic>
                    </a:graphicData>
                  </a:graphic>
                </wp:inline>
              </w:drawing>
            </w:r>
          </w:p>
        </w:tc>
        <w:tc>
          <w:tcPr>
            <w:tcW w:w="4508" w:type="dxa"/>
          </w:tcPr>
          <w:p w14:paraId="6087CD5A" w14:textId="48D56842" w:rsidR="00722E6A" w:rsidRDefault="00722E6A" w:rsidP="00A50F00">
            <w:pPr>
              <w:spacing w:line="360" w:lineRule="auto"/>
              <w:rPr>
                <w:rFonts w:ascii="Arial" w:hAnsi="Arial" w:cs="Arial"/>
              </w:rPr>
            </w:pPr>
            <w:r>
              <w:rPr>
                <w:rFonts w:ascii="Arial" w:hAnsi="Arial" w:cs="Arial"/>
                <w:noProof/>
              </w:rPr>
              <w:drawing>
                <wp:inline distT="0" distB="0" distL="0" distR="0" wp14:anchorId="24138AB7" wp14:editId="3DD12599">
                  <wp:extent cx="2646680" cy="1985010"/>
                  <wp:effectExtent l="0" t="0" r="1270" b="0"/>
                  <wp:docPr id="305227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6680" cy="1985010"/>
                          </a:xfrm>
                          <a:prstGeom prst="rect">
                            <a:avLst/>
                          </a:prstGeom>
                          <a:noFill/>
                        </pic:spPr>
                      </pic:pic>
                    </a:graphicData>
                  </a:graphic>
                </wp:inline>
              </w:drawing>
            </w:r>
          </w:p>
        </w:tc>
      </w:tr>
      <w:tr w:rsidR="00722E6A" w14:paraId="1E1DA662" w14:textId="77777777" w:rsidTr="00722E6A">
        <w:tc>
          <w:tcPr>
            <w:tcW w:w="4508" w:type="dxa"/>
          </w:tcPr>
          <w:p w14:paraId="5E7D94C6" w14:textId="0BF71A34" w:rsidR="00722E6A" w:rsidRDefault="00722E6A" w:rsidP="00A50F00">
            <w:pPr>
              <w:spacing w:line="360" w:lineRule="auto"/>
              <w:rPr>
                <w:rFonts w:ascii="Arial" w:hAnsi="Arial" w:cs="Arial"/>
              </w:rPr>
            </w:pPr>
            <w:r>
              <w:rPr>
                <w:rFonts w:ascii="Arial" w:hAnsi="Arial" w:cs="Arial"/>
              </w:rPr>
              <w:t>William Wilson, 2003</w:t>
            </w:r>
            <w:r>
              <w:rPr>
                <w:rFonts w:ascii="Arial" w:hAnsi="Arial" w:cs="Arial"/>
              </w:rPr>
              <w:t xml:space="preserve"> </w:t>
            </w:r>
            <w:r>
              <w:rPr>
                <w:rFonts w:ascii="Arial" w:hAnsi="Arial" w:cs="Arial"/>
              </w:rPr>
              <w:t xml:space="preserve">(Fig. </w:t>
            </w:r>
            <w:r>
              <w:rPr>
                <w:rFonts w:ascii="Arial" w:hAnsi="Arial" w:cs="Arial"/>
              </w:rPr>
              <w:t>1</w:t>
            </w:r>
            <w:r>
              <w:rPr>
                <w:rFonts w:ascii="Arial" w:hAnsi="Arial" w:cs="Arial"/>
              </w:rPr>
              <w:t>)</w:t>
            </w:r>
          </w:p>
        </w:tc>
        <w:tc>
          <w:tcPr>
            <w:tcW w:w="4508" w:type="dxa"/>
          </w:tcPr>
          <w:p w14:paraId="12C1566F" w14:textId="35C3B454" w:rsidR="00722E6A" w:rsidRDefault="00722E6A" w:rsidP="00A50F00">
            <w:pPr>
              <w:spacing w:line="360" w:lineRule="auto"/>
              <w:rPr>
                <w:rFonts w:ascii="Arial" w:hAnsi="Arial" w:cs="Arial"/>
              </w:rPr>
            </w:pPr>
            <w:r>
              <w:rPr>
                <w:rFonts w:ascii="Arial" w:hAnsi="Arial" w:cs="Arial"/>
              </w:rPr>
              <w:t>William Wilson, 2003</w:t>
            </w:r>
            <w:r>
              <w:rPr>
                <w:rFonts w:ascii="Arial" w:hAnsi="Arial" w:cs="Arial"/>
              </w:rPr>
              <w:t xml:space="preserve"> </w:t>
            </w:r>
            <w:r>
              <w:rPr>
                <w:rFonts w:ascii="Arial" w:hAnsi="Arial" w:cs="Arial"/>
              </w:rPr>
              <w:t xml:space="preserve">(Fig. </w:t>
            </w:r>
            <w:r>
              <w:rPr>
                <w:rFonts w:ascii="Arial" w:hAnsi="Arial" w:cs="Arial"/>
              </w:rPr>
              <w:t>2</w:t>
            </w:r>
            <w:r>
              <w:rPr>
                <w:rFonts w:ascii="Arial" w:hAnsi="Arial" w:cs="Arial"/>
              </w:rPr>
              <w:t>)</w:t>
            </w:r>
          </w:p>
        </w:tc>
      </w:tr>
    </w:tbl>
    <w:p w14:paraId="0BA629F8" w14:textId="27CE4E45" w:rsidR="00605303" w:rsidRDefault="00605303" w:rsidP="00A50F00">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22E6A" w14:paraId="0F9EAE9B" w14:textId="77777777" w:rsidTr="00722E6A">
        <w:tc>
          <w:tcPr>
            <w:tcW w:w="4508" w:type="dxa"/>
          </w:tcPr>
          <w:p w14:paraId="098412C1" w14:textId="5FD0E02B" w:rsidR="00722E6A" w:rsidRDefault="00722E6A" w:rsidP="00A50F00">
            <w:pPr>
              <w:spacing w:line="360" w:lineRule="auto"/>
              <w:rPr>
                <w:rFonts w:ascii="Arial" w:hAnsi="Arial" w:cs="Arial"/>
              </w:rPr>
            </w:pPr>
            <w:r>
              <w:rPr>
                <w:noProof/>
              </w:rPr>
              <w:drawing>
                <wp:inline distT="0" distB="0" distL="0" distR="0" wp14:anchorId="4E5ED9E7" wp14:editId="53109280">
                  <wp:extent cx="2671445" cy="3562023"/>
                  <wp:effectExtent l="0" t="0" r="0" b="635"/>
                  <wp:docPr id="1808838830" name="Picture 4"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revie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88899" cy="3585295"/>
                          </a:xfrm>
                          <a:prstGeom prst="rect">
                            <a:avLst/>
                          </a:prstGeom>
                          <a:noFill/>
                          <a:ln>
                            <a:noFill/>
                          </a:ln>
                        </pic:spPr>
                      </pic:pic>
                    </a:graphicData>
                  </a:graphic>
                </wp:inline>
              </w:drawing>
            </w:r>
          </w:p>
        </w:tc>
        <w:tc>
          <w:tcPr>
            <w:tcW w:w="4508" w:type="dxa"/>
          </w:tcPr>
          <w:p w14:paraId="2AD02EC3" w14:textId="6C757DF8" w:rsidR="00722E6A" w:rsidRDefault="00722E6A" w:rsidP="00A50F00">
            <w:pPr>
              <w:spacing w:line="360" w:lineRule="auto"/>
              <w:rPr>
                <w:rFonts w:ascii="Arial" w:hAnsi="Arial" w:cs="Arial"/>
              </w:rPr>
            </w:pPr>
            <w:r>
              <w:rPr>
                <w:rFonts w:ascii="Arial" w:hAnsi="Arial" w:cs="Arial"/>
                <w:noProof/>
              </w:rPr>
              <w:drawing>
                <wp:inline distT="0" distB="0" distL="0" distR="0" wp14:anchorId="06288FF2" wp14:editId="2F791467">
                  <wp:extent cx="2671286" cy="3561715"/>
                  <wp:effectExtent l="0" t="0" r="0" b="635"/>
                  <wp:docPr id="63356675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2239" cy="3562986"/>
                          </a:xfrm>
                          <a:prstGeom prst="rect">
                            <a:avLst/>
                          </a:prstGeom>
                          <a:noFill/>
                        </pic:spPr>
                      </pic:pic>
                    </a:graphicData>
                  </a:graphic>
                </wp:inline>
              </w:drawing>
            </w:r>
          </w:p>
        </w:tc>
      </w:tr>
      <w:tr w:rsidR="00722E6A" w14:paraId="44BC1070" w14:textId="77777777" w:rsidTr="00722E6A">
        <w:tc>
          <w:tcPr>
            <w:tcW w:w="4508" w:type="dxa"/>
          </w:tcPr>
          <w:p w14:paraId="559D39E3" w14:textId="6D664460" w:rsidR="00722E6A" w:rsidRDefault="00722E6A" w:rsidP="00A50F00">
            <w:pPr>
              <w:spacing w:line="360" w:lineRule="auto"/>
              <w:rPr>
                <w:rFonts w:ascii="Arial" w:hAnsi="Arial" w:cs="Arial"/>
              </w:rPr>
            </w:pPr>
            <w:r>
              <w:rPr>
                <w:rFonts w:ascii="Arial" w:hAnsi="Arial" w:cs="Arial"/>
              </w:rPr>
              <w:lastRenderedPageBreak/>
              <w:t>William Wilson, 2003 (Fig. 3)</w:t>
            </w:r>
          </w:p>
        </w:tc>
        <w:tc>
          <w:tcPr>
            <w:tcW w:w="4508" w:type="dxa"/>
          </w:tcPr>
          <w:p w14:paraId="0BC2A18B" w14:textId="0CAA8EE9" w:rsidR="00722E6A" w:rsidRDefault="00722E6A" w:rsidP="00A50F00">
            <w:pPr>
              <w:spacing w:line="360" w:lineRule="auto"/>
              <w:rPr>
                <w:rFonts w:ascii="Arial" w:hAnsi="Arial" w:cs="Arial"/>
              </w:rPr>
            </w:pPr>
            <w:r>
              <w:rPr>
                <w:rFonts w:ascii="Arial" w:hAnsi="Arial" w:cs="Arial"/>
              </w:rPr>
              <w:t>William Wilson, 2003</w:t>
            </w:r>
            <w:r>
              <w:rPr>
                <w:rFonts w:ascii="Arial" w:hAnsi="Arial" w:cs="Arial"/>
              </w:rPr>
              <w:t xml:space="preserve"> </w:t>
            </w:r>
            <w:r>
              <w:rPr>
                <w:rFonts w:ascii="Arial" w:hAnsi="Arial" w:cs="Arial"/>
              </w:rPr>
              <w:t xml:space="preserve">(Fig. </w:t>
            </w:r>
            <w:r>
              <w:rPr>
                <w:rFonts w:ascii="Arial" w:hAnsi="Arial" w:cs="Arial"/>
              </w:rPr>
              <w:t>4</w:t>
            </w:r>
            <w:r>
              <w:rPr>
                <w:rFonts w:ascii="Arial" w:hAnsi="Arial" w:cs="Arial"/>
              </w:rPr>
              <w:t>)</w:t>
            </w:r>
          </w:p>
        </w:tc>
      </w:tr>
    </w:tbl>
    <w:p w14:paraId="05BC235B" w14:textId="77777777" w:rsidR="00722E6A" w:rsidRDefault="00722E6A" w:rsidP="00A50F00">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22E6A" w14:paraId="0AFEF94E" w14:textId="77777777" w:rsidTr="00722E6A">
        <w:tc>
          <w:tcPr>
            <w:tcW w:w="4508" w:type="dxa"/>
          </w:tcPr>
          <w:p w14:paraId="22458045" w14:textId="1F73BF75" w:rsidR="00E74945" w:rsidRDefault="00E74945" w:rsidP="00E74945">
            <w:pPr>
              <w:pStyle w:val="NormalWeb"/>
            </w:pPr>
            <w:r>
              <w:rPr>
                <w:noProof/>
              </w:rPr>
              <w:drawing>
                <wp:inline distT="0" distB="0" distL="0" distR="0" wp14:anchorId="7E0BB5AC" wp14:editId="25545213">
                  <wp:extent cx="2653030" cy="1989919"/>
                  <wp:effectExtent l="0" t="0" r="0" b="0"/>
                  <wp:docPr id="10858542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73788" cy="2005489"/>
                          </a:xfrm>
                          <a:prstGeom prst="rect">
                            <a:avLst/>
                          </a:prstGeom>
                          <a:noFill/>
                          <a:ln>
                            <a:noFill/>
                          </a:ln>
                        </pic:spPr>
                      </pic:pic>
                    </a:graphicData>
                  </a:graphic>
                </wp:inline>
              </w:drawing>
            </w:r>
          </w:p>
          <w:p w14:paraId="6484D3BF" w14:textId="4B397977" w:rsidR="00722E6A" w:rsidRDefault="00722E6A" w:rsidP="00A50F00">
            <w:pPr>
              <w:spacing w:line="360" w:lineRule="auto"/>
              <w:rPr>
                <w:rFonts w:ascii="Arial" w:hAnsi="Arial" w:cs="Arial"/>
              </w:rPr>
            </w:pPr>
          </w:p>
        </w:tc>
        <w:tc>
          <w:tcPr>
            <w:tcW w:w="4508" w:type="dxa"/>
          </w:tcPr>
          <w:p w14:paraId="56BC25B2" w14:textId="5D3A2E8C" w:rsidR="00722E6A" w:rsidRDefault="00722E6A" w:rsidP="00A50F00">
            <w:pPr>
              <w:spacing w:line="360" w:lineRule="auto"/>
              <w:rPr>
                <w:rFonts w:ascii="Arial" w:hAnsi="Arial" w:cs="Arial"/>
              </w:rPr>
            </w:pPr>
            <w:r>
              <w:rPr>
                <w:noProof/>
              </w:rPr>
              <w:drawing>
                <wp:inline distT="0" distB="0" distL="0" distR="0" wp14:anchorId="5F8B9E1F" wp14:editId="2FE9D7BA">
                  <wp:extent cx="2643098" cy="1982470"/>
                  <wp:effectExtent l="0" t="0" r="5080" b="0"/>
                  <wp:docPr id="1740191985" name="Picture 7"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preview"/>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8652" cy="1994137"/>
                          </a:xfrm>
                          <a:prstGeom prst="rect">
                            <a:avLst/>
                          </a:prstGeom>
                          <a:noFill/>
                          <a:ln>
                            <a:noFill/>
                          </a:ln>
                        </pic:spPr>
                      </pic:pic>
                    </a:graphicData>
                  </a:graphic>
                </wp:inline>
              </w:drawing>
            </w:r>
          </w:p>
        </w:tc>
      </w:tr>
      <w:tr w:rsidR="00722E6A" w14:paraId="18FF5E10" w14:textId="77777777" w:rsidTr="00722E6A">
        <w:tc>
          <w:tcPr>
            <w:tcW w:w="4508" w:type="dxa"/>
          </w:tcPr>
          <w:p w14:paraId="72AEDE6E" w14:textId="013FEC77" w:rsidR="00722E6A" w:rsidRDefault="00722E6A" w:rsidP="00A50F00">
            <w:pPr>
              <w:spacing w:line="360" w:lineRule="auto"/>
              <w:rPr>
                <w:rFonts w:ascii="Arial" w:hAnsi="Arial" w:cs="Arial"/>
              </w:rPr>
            </w:pPr>
            <w:r>
              <w:rPr>
                <w:rFonts w:ascii="Arial" w:hAnsi="Arial" w:cs="Arial"/>
              </w:rPr>
              <w:t>William Wilson, 2003</w:t>
            </w:r>
            <w:r>
              <w:rPr>
                <w:rFonts w:ascii="Arial" w:hAnsi="Arial" w:cs="Arial"/>
              </w:rPr>
              <w:t xml:space="preserve"> (Fig. 5)</w:t>
            </w:r>
          </w:p>
        </w:tc>
        <w:tc>
          <w:tcPr>
            <w:tcW w:w="4508" w:type="dxa"/>
          </w:tcPr>
          <w:p w14:paraId="39980B89" w14:textId="776F226D" w:rsidR="00722E6A" w:rsidRDefault="00722E6A" w:rsidP="00A50F00">
            <w:pPr>
              <w:spacing w:line="360" w:lineRule="auto"/>
              <w:rPr>
                <w:rFonts w:ascii="Arial" w:hAnsi="Arial" w:cs="Arial"/>
              </w:rPr>
            </w:pPr>
            <w:r>
              <w:rPr>
                <w:rFonts w:ascii="Arial" w:hAnsi="Arial" w:cs="Arial"/>
              </w:rPr>
              <w:t>William Wilson, 2003</w:t>
            </w:r>
            <w:r>
              <w:rPr>
                <w:rFonts w:ascii="Arial" w:hAnsi="Arial" w:cs="Arial"/>
              </w:rPr>
              <w:t xml:space="preserve"> (Fig. 6)</w:t>
            </w:r>
          </w:p>
        </w:tc>
      </w:tr>
    </w:tbl>
    <w:p w14:paraId="7158F68B" w14:textId="77777777" w:rsidR="00722E6A" w:rsidRDefault="00722E6A" w:rsidP="00A50F00">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E74945" w14:paraId="75FA8F60" w14:textId="77777777" w:rsidTr="00722E6A">
        <w:tc>
          <w:tcPr>
            <w:tcW w:w="4508" w:type="dxa"/>
          </w:tcPr>
          <w:p w14:paraId="4632CEDB" w14:textId="00DF04B9" w:rsidR="00E74945" w:rsidRPr="00E74945" w:rsidRDefault="00E74945" w:rsidP="00E74945">
            <w:pPr>
              <w:spacing w:after="0" w:line="360" w:lineRule="auto"/>
              <w:rPr>
                <w:rFonts w:ascii="Arial" w:hAnsi="Arial" w:cs="Arial"/>
              </w:rPr>
            </w:pPr>
            <w:r w:rsidRPr="00E74945">
              <w:rPr>
                <w:rFonts w:ascii="Arial" w:hAnsi="Arial" w:cs="Arial"/>
              </w:rPr>
              <w:drawing>
                <wp:inline distT="0" distB="0" distL="0" distR="0" wp14:anchorId="6855FF5F" wp14:editId="6F1575C7">
                  <wp:extent cx="2706370" cy="2029927"/>
                  <wp:effectExtent l="0" t="0" r="0" b="8890"/>
                  <wp:docPr id="9224896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30292" cy="2047870"/>
                          </a:xfrm>
                          <a:prstGeom prst="rect">
                            <a:avLst/>
                          </a:prstGeom>
                          <a:noFill/>
                          <a:ln>
                            <a:noFill/>
                          </a:ln>
                        </pic:spPr>
                      </pic:pic>
                    </a:graphicData>
                  </a:graphic>
                </wp:inline>
              </w:drawing>
            </w:r>
          </w:p>
          <w:p w14:paraId="68E021D0" w14:textId="7927841F" w:rsidR="00722E6A" w:rsidRDefault="00722E6A" w:rsidP="00A50F00">
            <w:pPr>
              <w:spacing w:line="360" w:lineRule="auto"/>
              <w:rPr>
                <w:rFonts w:ascii="Arial" w:hAnsi="Arial" w:cs="Arial"/>
              </w:rPr>
            </w:pPr>
          </w:p>
        </w:tc>
        <w:tc>
          <w:tcPr>
            <w:tcW w:w="4508" w:type="dxa"/>
          </w:tcPr>
          <w:p w14:paraId="4CFFFE14" w14:textId="6D9E6D54" w:rsidR="00E74945" w:rsidRDefault="00E74945" w:rsidP="00E74945">
            <w:pPr>
              <w:pStyle w:val="NormalWeb"/>
            </w:pPr>
            <w:r>
              <w:rPr>
                <w:noProof/>
              </w:rPr>
              <w:drawing>
                <wp:inline distT="0" distB="0" distL="0" distR="0" wp14:anchorId="191B7263" wp14:editId="696BFEA9">
                  <wp:extent cx="2712720" cy="2034690"/>
                  <wp:effectExtent l="0" t="0" r="0" b="3810"/>
                  <wp:docPr id="5331763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28109" cy="2046233"/>
                          </a:xfrm>
                          <a:prstGeom prst="rect">
                            <a:avLst/>
                          </a:prstGeom>
                          <a:noFill/>
                          <a:ln>
                            <a:noFill/>
                          </a:ln>
                        </pic:spPr>
                      </pic:pic>
                    </a:graphicData>
                  </a:graphic>
                </wp:inline>
              </w:drawing>
            </w:r>
          </w:p>
          <w:p w14:paraId="797E1BB9" w14:textId="77777777" w:rsidR="00722E6A" w:rsidRDefault="00722E6A" w:rsidP="00A50F00">
            <w:pPr>
              <w:spacing w:line="360" w:lineRule="auto"/>
              <w:rPr>
                <w:rFonts w:ascii="Arial" w:hAnsi="Arial" w:cs="Arial"/>
              </w:rPr>
            </w:pPr>
          </w:p>
        </w:tc>
      </w:tr>
      <w:tr w:rsidR="00E74945" w14:paraId="6BEAF060" w14:textId="77777777" w:rsidTr="00722E6A">
        <w:tc>
          <w:tcPr>
            <w:tcW w:w="4508" w:type="dxa"/>
          </w:tcPr>
          <w:p w14:paraId="285B49CA" w14:textId="754EFFFB" w:rsidR="00722E6A" w:rsidRDefault="00E74945" w:rsidP="00A50F00">
            <w:pPr>
              <w:spacing w:line="360" w:lineRule="auto"/>
              <w:rPr>
                <w:rFonts w:ascii="Arial" w:hAnsi="Arial" w:cs="Arial"/>
              </w:rPr>
            </w:pPr>
            <w:r>
              <w:rPr>
                <w:rFonts w:ascii="Arial" w:hAnsi="Arial" w:cs="Arial"/>
              </w:rPr>
              <w:t xml:space="preserve">William Wilson, 2003 (Fig. </w:t>
            </w:r>
            <w:r>
              <w:rPr>
                <w:rFonts w:ascii="Arial" w:hAnsi="Arial" w:cs="Arial"/>
              </w:rPr>
              <w:t>7</w:t>
            </w:r>
            <w:r>
              <w:rPr>
                <w:rFonts w:ascii="Arial" w:hAnsi="Arial" w:cs="Arial"/>
              </w:rPr>
              <w:t>)</w:t>
            </w:r>
          </w:p>
        </w:tc>
        <w:tc>
          <w:tcPr>
            <w:tcW w:w="4508" w:type="dxa"/>
          </w:tcPr>
          <w:p w14:paraId="512AA439" w14:textId="2E63844C" w:rsidR="00722E6A" w:rsidRDefault="00E74945" w:rsidP="00A50F00">
            <w:pPr>
              <w:spacing w:line="360" w:lineRule="auto"/>
              <w:rPr>
                <w:rFonts w:ascii="Arial" w:hAnsi="Arial" w:cs="Arial"/>
              </w:rPr>
            </w:pPr>
            <w:r>
              <w:rPr>
                <w:rFonts w:ascii="Arial" w:hAnsi="Arial" w:cs="Arial"/>
              </w:rPr>
              <w:t xml:space="preserve">William Wilson, 2003 (Fig. </w:t>
            </w:r>
            <w:r>
              <w:rPr>
                <w:rFonts w:ascii="Arial" w:hAnsi="Arial" w:cs="Arial"/>
              </w:rPr>
              <w:t>8</w:t>
            </w:r>
            <w:r>
              <w:rPr>
                <w:rFonts w:ascii="Arial" w:hAnsi="Arial" w:cs="Arial"/>
              </w:rPr>
              <w:t>)</w:t>
            </w:r>
          </w:p>
        </w:tc>
      </w:tr>
    </w:tbl>
    <w:p w14:paraId="080F7B31" w14:textId="4678D633" w:rsidR="00E74945" w:rsidRPr="00A66BE2" w:rsidRDefault="00E74945" w:rsidP="00A50F00">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4508"/>
        <w:gridCol w:w="4508"/>
      </w:tblGrid>
      <w:tr w:rsidR="00E74945" w14:paraId="25085067" w14:textId="77777777" w:rsidTr="00E74945">
        <w:tc>
          <w:tcPr>
            <w:tcW w:w="4508" w:type="dxa"/>
          </w:tcPr>
          <w:p w14:paraId="2B00E691" w14:textId="07C4AB77" w:rsidR="00E74945" w:rsidRDefault="00E74945" w:rsidP="00E74945">
            <w:pPr>
              <w:pStyle w:val="NormalWeb"/>
            </w:pPr>
            <w:r>
              <w:rPr>
                <w:noProof/>
              </w:rPr>
              <w:lastRenderedPageBreak/>
              <w:drawing>
                <wp:inline distT="0" distB="0" distL="0" distR="0" wp14:anchorId="4278AFE6" wp14:editId="3AD71C78">
                  <wp:extent cx="3572369" cy="2679474"/>
                  <wp:effectExtent l="8255" t="0" r="0" b="0"/>
                  <wp:docPr id="81029270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83722" cy="2687989"/>
                          </a:xfrm>
                          <a:prstGeom prst="rect">
                            <a:avLst/>
                          </a:prstGeom>
                          <a:noFill/>
                          <a:ln>
                            <a:noFill/>
                          </a:ln>
                        </pic:spPr>
                      </pic:pic>
                    </a:graphicData>
                  </a:graphic>
                </wp:inline>
              </w:drawing>
            </w:r>
          </w:p>
          <w:p w14:paraId="2260B3D9" w14:textId="77777777" w:rsidR="00E74945" w:rsidRDefault="00E74945" w:rsidP="00A50F00">
            <w:pPr>
              <w:spacing w:line="360" w:lineRule="auto"/>
              <w:rPr>
                <w:rFonts w:ascii="Arial" w:hAnsi="Arial" w:cs="Arial"/>
                <w:b/>
                <w:bCs/>
                <w:sz w:val="28"/>
                <w:szCs w:val="28"/>
              </w:rPr>
            </w:pPr>
          </w:p>
        </w:tc>
        <w:tc>
          <w:tcPr>
            <w:tcW w:w="4508" w:type="dxa"/>
          </w:tcPr>
          <w:p w14:paraId="021809AD" w14:textId="57E351EF" w:rsidR="00E74945" w:rsidRDefault="00E74945" w:rsidP="00E74945">
            <w:pPr>
              <w:pStyle w:val="NormalWeb"/>
            </w:pPr>
            <w:r>
              <w:rPr>
                <w:noProof/>
              </w:rPr>
              <w:drawing>
                <wp:inline distT="0" distB="0" distL="0" distR="0" wp14:anchorId="46CB2D2B" wp14:editId="7B90A14F">
                  <wp:extent cx="2681605" cy="3575572"/>
                  <wp:effectExtent l="0" t="0" r="4445" b="6350"/>
                  <wp:docPr id="286412112" name="Picture 28641211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review"/>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90879" cy="3587938"/>
                          </a:xfrm>
                          <a:prstGeom prst="rect">
                            <a:avLst/>
                          </a:prstGeom>
                          <a:noFill/>
                          <a:ln>
                            <a:noFill/>
                          </a:ln>
                        </pic:spPr>
                      </pic:pic>
                    </a:graphicData>
                  </a:graphic>
                </wp:inline>
              </w:drawing>
            </w:r>
          </w:p>
          <w:p w14:paraId="72E06179" w14:textId="77777777" w:rsidR="00E74945" w:rsidRDefault="00E74945" w:rsidP="00A50F00">
            <w:pPr>
              <w:spacing w:line="360" w:lineRule="auto"/>
              <w:rPr>
                <w:rFonts w:ascii="Arial" w:hAnsi="Arial" w:cs="Arial"/>
                <w:b/>
                <w:bCs/>
                <w:sz w:val="28"/>
                <w:szCs w:val="28"/>
              </w:rPr>
            </w:pPr>
          </w:p>
        </w:tc>
      </w:tr>
      <w:tr w:rsidR="00E74945" w14:paraId="474D3B3D" w14:textId="77777777" w:rsidTr="00E74945">
        <w:tc>
          <w:tcPr>
            <w:tcW w:w="4508" w:type="dxa"/>
          </w:tcPr>
          <w:p w14:paraId="4B013331" w14:textId="55163140" w:rsidR="00E74945" w:rsidRDefault="00E74945" w:rsidP="00A50F00">
            <w:pPr>
              <w:spacing w:line="360" w:lineRule="auto"/>
              <w:rPr>
                <w:rFonts w:ascii="Arial" w:hAnsi="Arial" w:cs="Arial"/>
                <w:b/>
                <w:bCs/>
                <w:sz w:val="28"/>
                <w:szCs w:val="28"/>
              </w:rPr>
            </w:pPr>
            <w:r>
              <w:rPr>
                <w:rFonts w:ascii="Arial" w:hAnsi="Arial" w:cs="Arial"/>
              </w:rPr>
              <w:t xml:space="preserve">William Wilson, 2003 (Fig. </w:t>
            </w:r>
            <w:r>
              <w:rPr>
                <w:rFonts w:ascii="Arial" w:hAnsi="Arial" w:cs="Arial"/>
              </w:rPr>
              <w:t>9</w:t>
            </w:r>
            <w:r>
              <w:rPr>
                <w:rFonts w:ascii="Arial" w:hAnsi="Arial" w:cs="Arial"/>
              </w:rPr>
              <w:t>)</w:t>
            </w:r>
          </w:p>
        </w:tc>
        <w:tc>
          <w:tcPr>
            <w:tcW w:w="4508" w:type="dxa"/>
          </w:tcPr>
          <w:p w14:paraId="0815CC5A" w14:textId="6B72D95B" w:rsidR="00E74945" w:rsidRDefault="00E74945" w:rsidP="00A50F00">
            <w:pPr>
              <w:spacing w:line="360" w:lineRule="auto"/>
              <w:rPr>
                <w:rFonts w:ascii="Arial" w:hAnsi="Arial" w:cs="Arial"/>
                <w:b/>
                <w:bCs/>
                <w:sz w:val="28"/>
                <w:szCs w:val="28"/>
              </w:rPr>
            </w:pPr>
            <w:r>
              <w:rPr>
                <w:rFonts w:ascii="Arial" w:hAnsi="Arial" w:cs="Arial"/>
              </w:rPr>
              <w:t xml:space="preserve">William Wilson, 2003 (Fig. </w:t>
            </w:r>
            <w:r>
              <w:rPr>
                <w:rFonts w:ascii="Arial" w:hAnsi="Arial" w:cs="Arial"/>
              </w:rPr>
              <w:t>10</w:t>
            </w:r>
            <w:r>
              <w:rPr>
                <w:rFonts w:ascii="Arial" w:hAnsi="Arial" w:cs="Arial"/>
              </w:rPr>
              <w:t>)</w:t>
            </w:r>
          </w:p>
        </w:tc>
      </w:tr>
    </w:tbl>
    <w:p w14:paraId="57ADF6C9" w14:textId="5293B83A" w:rsidR="00A66BE2" w:rsidRPr="00A66BE2" w:rsidRDefault="00A66BE2" w:rsidP="00A50F00">
      <w:pPr>
        <w:spacing w:line="360" w:lineRule="auto"/>
        <w:rPr>
          <w:rFonts w:ascii="Arial" w:hAnsi="Arial" w:cs="Arial"/>
          <w:b/>
          <w:bCs/>
          <w:sz w:val="28"/>
          <w:szCs w:val="28"/>
        </w:rPr>
      </w:pPr>
    </w:p>
    <w:p w14:paraId="54A56D46" w14:textId="695DEFBE" w:rsidR="00597EFA" w:rsidRPr="00A66BE2" w:rsidRDefault="00E74945" w:rsidP="00E74945">
      <w:pPr>
        <w:spacing w:line="360" w:lineRule="auto"/>
        <w:rPr>
          <w:rFonts w:ascii="Arial" w:hAnsi="Arial" w:cs="Arial"/>
          <w:b/>
          <w:bCs/>
          <w:sz w:val="28"/>
          <w:szCs w:val="28"/>
        </w:rPr>
      </w:pPr>
      <w:r>
        <w:rPr>
          <w:rFonts w:ascii="Arial" w:hAnsi="Arial" w:cs="Arial"/>
          <w:b/>
          <w:bCs/>
          <w:sz w:val="28"/>
          <w:szCs w:val="28"/>
        </w:rPr>
        <w:t>Bibliography</w:t>
      </w:r>
      <w:r w:rsidRPr="00A66BE2">
        <w:rPr>
          <w:rFonts w:ascii="Arial" w:hAnsi="Arial" w:cs="Arial"/>
          <w:b/>
          <w:bCs/>
          <w:sz w:val="28"/>
          <w:szCs w:val="28"/>
        </w:rPr>
        <w:t xml:space="preserve"> </w:t>
      </w:r>
    </w:p>
    <w:p w14:paraId="1F48B857" w14:textId="491E009A" w:rsidR="00597EFA" w:rsidRDefault="00597EFA" w:rsidP="00A66BE2">
      <w:pPr>
        <w:pStyle w:val="Bibliography"/>
        <w:rPr>
          <w:rFonts w:ascii="Arial" w:hAnsi="Arial" w:cs="Arial"/>
        </w:rPr>
      </w:pPr>
      <w:r>
        <w:rPr>
          <w:rFonts w:ascii="Arial" w:hAnsi="Arial" w:cs="Arial"/>
        </w:rPr>
        <w:t>Figures 1-10, Wilson W., 2003</w:t>
      </w:r>
    </w:p>
    <w:p w14:paraId="2D81E091" w14:textId="77777777" w:rsidR="00597EFA" w:rsidRPr="00597EFA" w:rsidRDefault="00597EFA" w:rsidP="00597EFA"/>
    <w:p w14:paraId="402A71AB" w14:textId="4B0F269A" w:rsidR="00A66BE2" w:rsidRDefault="00A66BE2" w:rsidP="00A66BE2">
      <w:pPr>
        <w:pStyle w:val="Bibliography"/>
        <w:rPr>
          <w:noProof/>
          <w:kern w:val="0"/>
          <w:sz w:val="24"/>
          <w:szCs w:val="24"/>
          <w14:ligatures w14:val="none"/>
        </w:rPr>
      </w:pPr>
      <w:r>
        <w:rPr>
          <w:rFonts w:ascii="Arial" w:hAnsi="Arial" w:cs="Arial"/>
        </w:rPr>
        <w:fldChar w:fldCharType="begin"/>
      </w:r>
      <w:r>
        <w:rPr>
          <w:rFonts w:ascii="Arial" w:hAnsi="Arial" w:cs="Arial"/>
        </w:rPr>
        <w:instrText xml:space="preserve"> BIBLIOGRAPHY  \l 2057 </w:instrText>
      </w:r>
      <w:r>
        <w:rPr>
          <w:rFonts w:ascii="Arial" w:hAnsi="Arial" w:cs="Arial"/>
        </w:rPr>
        <w:fldChar w:fldCharType="separate"/>
      </w:r>
      <w:r>
        <w:rPr>
          <w:noProof/>
        </w:rPr>
        <w:t xml:space="preserve">CADW, 1989. </w:t>
      </w:r>
      <w:r>
        <w:rPr>
          <w:i/>
          <w:iCs/>
          <w:noProof/>
        </w:rPr>
        <w:t xml:space="preserve">Caerphilly Castle. </w:t>
      </w:r>
      <w:r>
        <w:rPr>
          <w:noProof/>
        </w:rPr>
        <w:t>s.l.:Thamesdown Litho Ltd.</w:t>
      </w:r>
    </w:p>
    <w:p w14:paraId="3757957F" w14:textId="77777777" w:rsidR="00A66BE2" w:rsidRDefault="00A66BE2" w:rsidP="00A66BE2">
      <w:pPr>
        <w:pStyle w:val="Bibliography"/>
        <w:rPr>
          <w:noProof/>
        </w:rPr>
      </w:pPr>
      <w:r>
        <w:rPr>
          <w:noProof/>
        </w:rPr>
        <w:t xml:space="preserve">CADW, 2016. </w:t>
      </w:r>
      <w:r>
        <w:rPr>
          <w:i/>
          <w:iCs/>
          <w:noProof/>
        </w:rPr>
        <w:t xml:space="preserve">Discover Carephilly Castle. </w:t>
      </w:r>
      <w:r>
        <w:rPr>
          <w:noProof/>
        </w:rPr>
        <w:t>Cardiff: CADW.</w:t>
      </w:r>
    </w:p>
    <w:p w14:paraId="360F03F3" w14:textId="77777777" w:rsidR="00A66BE2" w:rsidRDefault="00A66BE2" w:rsidP="00A66BE2">
      <w:pPr>
        <w:pStyle w:val="Bibliography"/>
        <w:rPr>
          <w:noProof/>
        </w:rPr>
      </w:pPr>
      <w:r>
        <w:rPr>
          <w:noProof/>
        </w:rPr>
        <w:t xml:space="preserve">Dalling, R., 2023. </w:t>
      </w:r>
      <w:r>
        <w:rPr>
          <w:i/>
          <w:iCs/>
          <w:noProof/>
        </w:rPr>
        <w:t xml:space="preserve">Caerphilly Castle to be transformed with £10m revamp including new cafe and state-of-the-art centre. </w:t>
      </w:r>
      <w:r>
        <w:rPr>
          <w:noProof/>
        </w:rPr>
        <w:t xml:space="preserve">[Online] </w:t>
      </w:r>
      <w:r>
        <w:rPr>
          <w:noProof/>
        </w:rPr>
        <w:br/>
        <w:t xml:space="preserve">Available at: </w:t>
      </w:r>
      <w:r>
        <w:rPr>
          <w:noProof/>
          <w:u w:val="single"/>
        </w:rPr>
        <w:t>https://www.walesonline.co.uk/whats-on/whats-on-news/caerphilly-castle-transformed-10m-revamp-27430475</w:t>
      </w:r>
    </w:p>
    <w:p w14:paraId="791760CF" w14:textId="77777777" w:rsidR="00A66BE2" w:rsidRDefault="00A66BE2" w:rsidP="00A66BE2">
      <w:pPr>
        <w:pStyle w:val="Bibliography"/>
        <w:rPr>
          <w:noProof/>
        </w:rPr>
      </w:pPr>
      <w:r>
        <w:rPr>
          <w:noProof/>
        </w:rPr>
        <w:t xml:space="preserve">Davies Sutton Architects, 2023. </w:t>
      </w:r>
      <w:r>
        <w:rPr>
          <w:i/>
          <w:iCs/>
          <w:noProof/>
        </w:rPr>
        <w:t xml:space="preserve">About Us. </w:t>
      </w:r>
      <w:r>
        <w:rPr>
          <w:noProof/>
        </w:rPr>
        <w:t xml:space="preserve">[Online] </w:t>
      </w:r>
      <w:r>
        <w:rPr>
          <w:noProof/>
        </w:rPr>
        <w:br/>
        <w:t xml:space="preserve">Available at: </w:t>
      </w:r>
      <w:r>
        <w:rPr>
          <w:noProof/>
          <w:u w:val="single"/>
        </w:rPr>
        <w:t>https://www.davies-sutton.co.uk/aboutus</w:t>
      </w:r>
      <w:r>
        <w:rPr>
          <w:noProof/>
        </w:rPr>
        <w:br/>
        <w:t>[Accessed 5 December 2023].</w:t>
      </w:r>
    </w:p>
    <w:p w14:paraId="10E9D5BF" w14:textId="77777777" w:rsidR="00A66BE2" w:rsidRDefault="00A66BE2" w:rsidP="00A66BE2">
      <w:pPr>
        <w:pStyle w:val="Bibliography"/>
        <w:rPr>
          <w:noProof/>
        </w:rPr>
      </w:pPr>
      <w:r>
        <w:rPr>
          <w:noProof/>
        </w:rPr>
        <w:t xml:space="preserve">Davies Sutton Architects, 2023. </w:t>
      </w:r>
      <w:r>
        <w:rPr>
          <w:i/>
          <w:iCs/>
          <w:noProof/>
        </w:rPr>
        <w:t xml:space="preserve">Caerphilly. </w:t>
      </w:r>
      <w:r>
        <w:rPr>
          <w:noProof/>
        </w:rPr>
        <w:t xml:space="preserve">[Online] </w:t>
      </w:r>
      <w:r>
        <w:rPr>
          <w:noProof/>
        </w:rPr>
        <w:br/>
        <w:t xml:space="preserve">Available at: </w:t>
      </w:r>
      <w:r>
        <w:rPr>
          <w:noProof/>
          <w:u w:val="single"/>
        </w:rPr>
        <w:t>https://www.davies-sutton.co.uk/caerphilly</w:t>
      </w:r>
      <w:r>
        <w:rPr>
          <w:noProof/>
        </w:rPr>
        <w:br/>
        <w:t>[Accessed 5 December 2023].</w:t>
      </w:r>
    </w:p>
    <w:p w14:paraId="75B9AD44" w14:textId="77777777" w:rsidR="00A66BE2" w:rsidRDefault="00A66BE2" w:rsidP="00A66BE2">
      <w:pPr>
        <w:pStyle w:val="Bibliography"/>
        <w:rPr>
          <w:noProof/>
        </w:rPr>
      </w:pPr>
      <w:r>
        <w:rPr>
          <w:noProof/>
        </w:rPr>
        <w:lastRenderedPageBreak/>
        <w:t xml:space="preserve">Davies Sutton Architects, 2023. </w:t>
      </w:r>
      <w:r>
        <w:rPr>
          <w:i/>
          <w:iCs/>
          <w:noProof/>
        </w:rPr>
        <w:t xml:space="preserve">Raglan Castle. </w:t>
      </w:r>
      <w:r>
        <w:rPr>
          <w:noProof/>
        </w:rPr>
        <w:t xml:space="preserve">[Online] </w:t>
      </w:r>
      <w:r>
        <w:rPr>
          <w:noProof/>
        </w:rPr>
        <w:br/>
        <w:t xml:space="preserve">Available at: </w:t>
      </w:r>
      <w:r>
        <w:rPr>
          <w:noProof/>
          <w:u w:val="single"/>
        </w:rPr>
        <w:t>https://www.davies-sutton.co.uk/raglancastle</w:t>
      </w:r>
      <w:r>
        <w:rPr>
          <w:noProof/>
        </w:rPr>
        <w:br/>
        <w:t>[Accessed 5 December 2023].</w:t>
      </w:r>
    </w:p>
    <w:p w14:paraId="6F390256" w14:textId="77777777" w:rsidR="00A66BE2" w:rsidRDefault="00A66BE2" w:rsidP="00A66BE2">
      <w:pPr>
        <w:pStyle w:val="Bibliography"/>
        <w:rPr>
          <w:noProof/>
        </w:rPr>
      </w:pPr>
      <w:r>
        <w:rPr>
          <w:noProof/>
        </w:rPr>
        <w:t xml:space="preserve">Geoffrey C. Allen, L. B. P. D. F. &amp;. N. J. S., 2003. Raindrops Keep Falling on My Lead. </w:t>
      </w:r>
      <w:r>
        <w:rPr>
          <w:i/>
          <w:iCs/>
          <w:noProof/>
        </w:rPr>
        <w:t xml:space="preserve">Journal of Architectural Conservation, </w:t>
      </w:r>
      <w:r>
        <w:rPr>
          <w:noProof/>
        </w:rPr>
        <w:t>Volume 9, pp. 23-44.</w:t>
      </w:r>
    </w:p>
    <w:p w14:paraId="791B8829" w14:textId="77777777" w:rsidR="00A66BE2" w:rsidRDefault="00A66BE2" w:rsidP="00A66BE2">
      <w:pPr>
        <w:pStyle w:val="Bibliography"/>
        <w:rPr>
          <w:noProof/>
        </w:rPr>
      </w:pPr>
      <w:r>
        <w:rPr>
          <w:noProof/>
        </w:rPr>
        <w:t xml:space="preserve">Hill, J., 2003. </w:t>
      </w:r>
      <w:r>
        <w:rPr>
          <w:i/>
          <w:iCs/>
          <w:noProof/>
        </w:rPr>
        <w:t xml:space="preserve">Visitor Center. </w:t>
      </w:r>
      <w:r>
        <w:rPr>
          <w:noProof/>
        </w:rPr>
        <w:t xml:space="preserve">[Online] </w:t>
      </w:r>
      <w:r>
        <w:rPr>
          <w:noProof/>
        </w:rPr>
        <w:br/>
        <w:t xml:space="preserve">Available at: </w:t>
      </w:r>
      <w:r>
        <w:rPr>
          <w:noProof/>
          <w:u w:val="single"/>
        </w:rPr>
        <w:t>https://archidose.blogspot.com/2003/07/visitor-center.html</w:t>
      </w:r>
      <w:r>
        <w:rPr>
          <w:noProof/>
        </w:rPr>
        <w:br/>
        <w:t>[Accessed 3 December 2023].</w:t>
      </w:r>
    </w:p>
    <w:p w14:paraId="304394E4" w14:textId="77777777" w:rsidR="00A66BE2" w:rsidRDefault="00A66BE2" w:rsidP="00A66BE2">
      <w:pPr>
        <w:pStyle w:val="Bibliography"/>
        <w:rPr>
          <w:noProof/>
        </w:rPr>
      </w:pPr>
      <w:r>
        <w:rPr>
          <w:noProof/>
        </w:rPr>
        <w:t xml:space="preserve">Prizeman, O. et al., 2017. </w:t>
      </w:r>
      <w:r>
        <w:rPr>
          <w:i/>
          <w:iCs/>
          <w:noProof/>
        </w:rPr>
        <w:t xml:space="preserve">MODELLING FROM THE PAST: THE LEANING SOUTWEST TOWER OF CAERPHILLY CASTLE 1539-2015. </w:t>
      </w:r>
      <w:r>
        <w:rPr>
          <w:noProof/>
        </w:rPr>
        <w:t>s.l.:Copernicus Publications.</w:t>
      </w:r>
    </w:p>
    <w:p w14:paraId="2BB3BC61" w14:textId="77777777" w:rsidR="00A66BE2" w:rsidRDefault="00A66BE2" w:rsidP="00A66BE2">
      <w:pPr>
        <w:pStyle w:val="Bibliography"/>
        <w:rPr>
          <w:noProof/>
        </w:rPr>
      </w:pPr>
      <w:r>
        <w:rPr>
          <w:noProof/>
        </w:rPr>
        <w:t xml:space="preserve">Rees, W., 1937. </w:t>
      </w:r>
      <w:r>
        <w:rPr>
          <w:i/>
          <w:iCs/>
          <w:noProof/>
        </w:rPr>
        <w:t xml:space="preserve">Caerphilly Castle, A History and Description. </w:t>
      </w:r>
      <w:r>
        <w:rPr>
          <w:noProof/>
        </w:rPr>
        <w:t>Cardiff: N/A.</w:t>
      </w:r>
    </w:p>
    <w:p w14:paraId="294EAF01" w14:textId="77777777" w:rsidR="00A66BE2" w:rsidRDefault="00A66BE2" w:rsidP="00A66BE2">
      <w:pPr>
        <w:pStyle w:val="Bibliography"/>
        <w:rPr>
          <w:noProof/>
        </w:rPr>
      </w:pPr>
      <w:r>
        <w:rPr>
          <w:i/>
          <w:iCs/>
          <w:noProof/>
        </w:rPr>
        <w:t xml:space="preserve">Secrets of the Castle ep.4. </w:t>
      </w:r>
      <w:r>
        <w:rPr>
          <w:noProof/>
        </w:rPr>
        <w:t>2018. [Film] Directed by Stuart Elliott, Lindsay Hill, Giulia Clark Blythe Tinker. UK: Lion Television.</w:t>
      </w:r>
    </w:p>
    <w:p w14:paraId="73BBBC20" w14:textId="4A9C8411" w:rsidR="00A66BE2" w:rsidRPr="00A50F00" w:rsidRDefault="00A66BE2" w:rsidP="00A66BE2">
      <w:pPr>
        <w:spacing w:line="360" w:lineRule="auto"/>
        <w:rPr>
          <w:rFonts w:ascii="Arial" w:hAnsi="Arial" w:cs="Arial"/>
        </w:rPr>
      </w:pPr>
      <w:r>
        <w:rPr>
          <w:rFonts w:ascii="Arial" w:hAnsi="Arial" w:cs="Arial"/>
        </w:rPr>
        <w:fldChar w:fldCharType="end"/>
      </w:r>
    </w:p>
    <w:sectPr w:rsidR="00A66BE2" w:rsidRPr="00A50F00">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EAD0A" w14:textId="77777777" w:rsidR="00822528" w:rsidRDefault="00822528" w:rsidP="00A50F00">
      <w:pPr>
        <w:spacing w:after="0" w:line="240" w:lineRule="auto"/>
      </w:pPr>
      <w:r>
        <w:separator/>
      </w:r>
    </w:p>
  </w:endnote>
  <w:endnote w:type="continuationSeparator" w:id="0">
    <w:p w14:paraId="794D52B1" w14:textId="77777777" w:rsidR="00822528" w:rsidRDefault="00822528" w:rsidP="00A50F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6431995"/>
      <w:docPartObj>
        <w:docPartGallery w:val="Page Numbers (Bottom of Page)"/>
        <w:docPartUnique/>
      </w:docPartObj>
    </w:sdtPr>
    <w:sdtEndPr>
      <w:rPr>
        <w:noProof/>
      </w:rPr>
    </w:sdtEndPr>
    <w:sdtContent>
      <w:p w14:paraId="1375DA28" w14:textId="26B272EB" w:rsidR="00A81398" w:rsidRDefault="00A813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594F0" w14:textId="77777777" w:rsidR="00A81398" w:rsidRDefault="00A813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8E0A77" w14:textId="77777777" w:rsidR="00822528" w:rsidRDefault="00822528" w:rsidP="00A50F00">
      <w:pPr>
        <w:spacing w:after="0" w:line="240" w:lineRule="auto"/>
      </w:pPr>
      <w:r>
        <w:separator/>
      </w:r>
    </w:p>
  </w:footnote>
  <w:footnote w:type="continuationSeparator" w:id="0">
    <w:p w14:paraId="09371252" w14:textId="77777777" w:rsidR="00822528" w:rsidRDefault="00822528" w:rsidP="00A50F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93AB2" w14:textId="0918A88A" w:rsidR="00A50F00" w:rsidRDefault="00A50F00" w:rsidP="00563FAF">
    <w:pPr>
      <w:pStyle w:val="Header"/>
      <w:jc w:val="right"/>
    </w:pPr>
    <w:r>
      <w:t>William Wilson 2219298 ACA</w:t>
    </w:r>
    <w:r w:rsidR="00563FAF">
      <w:t>A</w:t>
    </w:r>
    <w:r>
      <w:t>5</w:t>
    </w:r>
    <w:r w:rsidR="00563FAF">
      <w:t>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C7A"/>
    <w:rsid w:val="000332F2"/>
    <w:rsid w:val="00063298"/>
    <w:rsid w:val="00082D07"/>
    <w:rsid w:val="000C291C"/>
    <w:rsid w:val="00120246"/>
    <w:rsid w:val="001D018E"/>
    <w:rsid w:val="001D3F63"/>
    <w:rsid w:val="001E1C1B"/>
    <w:rsid w:val="001F5FF6"/>
    <w:rsid w:val="00221703"/>
    <w:rsid w:val="00244C57"/>
    <w:rsid w:val="002451AB"/>
    <w:rsid w:val="00250957"/>
    <w:rsid w:val="00272299"/>
    <w:rsid w:val="002854CD"/>
    <w:rsid w:val="002F3D34"/>
    <w:rsid w:val="003342EA"/>
    <w:rsid w:val="00354F6A"/>
    <w:rsid w:val="00437A6B"/>
    <w:rsid w:val="00462605"/>
    <w:rsid w:val="004F402C"/>
    <w:rsid w:val="00563FAF"/>
    <w:rsid w:val="0056678C"/>
    <w:rsid w:val="00590D12"/>
    <w:rsid w:val="00597EFA"/>
    <w:rsid w:val="005C15CE"/>
    <w:rsid w:val="00605303"/>
    <w:rsid w:val="006211E6"/>
    <w:rsid w:val="00645470"/>
    <w:rsid w:val="006712B3"/>
    <w:rsid w:val="006937B1"/>
    <w:rsid w:val="007177FE"/>
    <w:rsid w:val="00722E6A"/>
    <w:rsid w:val="00725F00"/>
    <w:rsid w:val="007519C8"/>
    <w:rsid w:val="00792002"/>
    <w:rsid w:val="007B37C3"/>
    <w:rsid w:val="007C06E8"/>
    <w:rsid w:val="008057F8"/>
    <w:rsid w:val="00822528"/>
    <w:rsid w:val="008479F9"/>
    <w:rsid w:val="00877657"/>
    <w:rsid w:val="00886EBB"/>
    <w:rsid w:val="008B108E"/>
    <w:rsid w:val="008B1379"/>
    <w:rsid w:val="00963A5B"/>
    <w:rsid w:val="009876BC"/>
    <w:rsid w:val="009C676C"/>
    <w:rsid w:val="009E6366"/>
    <w:rsid w:val="00A1506F"/>
    <w:rsid w:val="00A50F00"/>
    <w:rsid w:val="00A53083"/>
    <w:rsid w:val="00A66BE2"/>
    <w:rsid w:val="00A81398"/>
    <w:rsid w:val="00A905A1"/>
    <w:rsid w:val="00AF4C92"/>
    <w:rsid w:val="00AF5BB8"/>
    <w:rsid w:val="00B504C6"/>
    <w:rsid w:val="00BC2B29"/>
    <w:rsid w:val="00C045C7"/>
    <w:rsid w:val="00C13A67"/>
    <w:rsid w:val="00C562D6"/>
    <w:rsid w:val="00C71E51"/>
    <w:rsid w:val="00CA4204"/>
    <w:rsid w:val="00CE20F1"/>
    <w:rsid w:val="00CE4E75"/>
    <w:rsid w:val="00CE672F"/>
    <w:rsid w:val="00D1537D"/>
    <w:rsid w:val="00D27F57"/>
    <w:rsid w:val="00D75749"/>
    <w:rsid w:val="00DB7E44"/>
    <w:rsid w:val="00DC225B"/>
    <w:rsid w:val="00DC2C7A"/>
    <w:rsid w:val="00E250B4"/>
    <w:rsid w:val="00E74945"/>
    <w:rsid w:val="00E96A91"/>
    <w:rsid w:val="00EA59EF"/>
    <w:rsid w:val="00EF2664"/>
    <w:rsid w:val="00EF33A0"/>
    <w:rsid w:val="00EF6D14"/>
    <w:rsid w:val="00F14354"/>
    <w:rsid w:val="00F77F89"/>
    <w:rsid w:val="00F8010D"/>
    <w:rsid w:val="00FA2B8D"/>
    <w:rsid w:val="00FF0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35726"/>
  <w15:chartTrackingRefBased/>
  <w15:docId w15:val="{57BD81D9-CFD0-46E8-AF0E-7DABC3832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0F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F00"/>
  </w:style>
  <w:style w:type="paragraph" w:styleId="Footer">
    <w:name w:val="footer"/>
    <w:basedOn w:val="Normal"/>
    <w:link w:val="FooterChar"/>
    <w:uiPriority w:val="99"/>
    <w:unhideWhenUsed/>
    <w:rsid w:val="00A50F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F00"/>
  </w:style>
  <w:style w:type="table" w:styleId="TableGrid">
    <w:name w:val="Table Grid"/>
    <w:basedOn w:val="TableNormal"/>
    <w:uiPriority w:val="39"/>
    <w:rsid w:val="00A813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22E6A"/>
    <w:rPr>
      <w:color w:val="0563C1" w:themeColor="hyperlink"/>
      <w:u w:val="single"/>
    </w:rPr>
  </w:style>
  <w:style w:type="character" w:styleId="UnresolvedMention">
    <w:name w:val="Unresolved Mention"/>
    <w:basedOn w:val="DefaultParagraphFont"/>
    <w:uiPriority w:val="99"/>
    <w:semiHidden/>
    <w:unhideWhenUsed/>
    <w:rsid w:val="00722E6A"/>
    <w:rPr>
      <w:color w:val="605E5C"/>
      <w:shd w:val="clear" w:color="auto" w:fill="E1DFDD"/>
    </w:rPr>
  </w:style>
  <w:style w:type="paragraph" w:styleId="Bibliography">
    <w:name w:val="Bibliography"/>
    <w:basedOn w:val="Normal"/>
    <w:next w:val="Normal"/>
    <w:uiPriority w:val="37"/>
    <w:unhideWhenUsed/>
    <w:rsid w:val="00A66BE2"/>
  </w:style>
  <w:style w:type="paragraph" w:styleId="NormalWeb">
    <w:name w:val="Normal (Web)"/>
    <w:basedOn w:val="Normal"/>
    <w:uiPriority w:val="99"/>
    <w:semiHidden/>
    <w:unhideWhenUsed/>
    <w:rsid w:val="00E749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CE672F"/>
  </w:style>
  <w:style w:type="character" w:customStyle="1" w:styleId="eop">
    <w:name w:val="eop"/>
    <w:basedOn w:val="DefaultParagraphFont"/>
    <w:rsid w:val="00CE6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5339">
      <w:bodyDiv w:val="1"/>
      <w:marLeft w:val="0"/>
      <w:marRight w:val="0"/>
      <w:marTop w:val="0"/>
      <w:marBottom w:val="0"/>
      <w:divBdr>
        <w:top w:val="none" w:sz="0" w:space="0" w:color="auto"/>
        <w:left w:val="none" w:sz="0" w:space="0" w:color="auto"/>
        <w:bottom w:val="none" w:sz="0" w:space="0" w:color="auto"/>
        <w:right w:val="none" w:sz="0" w:space="0" w:color="auto"/>
      </w:divBdr>
    </w:div>
    <w:div w:id="107895807">
      <w:bodyDiv w:val="1"/>
      <w:marLeft w:val="0"/>
      <w:marRight w:val="0"/>
      <w:marTop w:val="0"/>
      <w:marBottom w:val="0"/>
      <w:divBdr>
        <w:top w:val="none" w:sz="0" w:space="0" w:color="auto"/>
        <w:left w:val="none" w:sz="0" w:space="0" w:color="auto"/>
        <w:bottom w:val="none" w:sz="0" w:space="0" w:color="auto"/>
        <w:right w:val="none" w:sz="0" w:space="0" w:color="auto"/>
      </w:divBdr>
    </w:div>
    <w:div w:id="120389936">
      <w:bodyDiv w:val="1"/>
      <w:marLeft w:val="0"/>
      <w:marRight w:val="0"/>
      <w:marTop w:val="0"/>
      <w:marBottom w:val="0"/>
      <w:divBdr>
        <w:top w:val="none" w:sz="0" w:space="0" w:color="auto"/>
        <w:left w:val="none" w:sz="0" w:space="0" w:color="auto"/>
        <w:bottom w:val="none" w:sz="0" w:space="0" w:color="auto"/>
        <w:right w:val="none" w:sz="0" w:space="0" w:color="auto"/>
      </w:divBdr>
    </w:div>
    <w:div w:id="240913285">
      <w:bodyDiv w:val="1"/>
      <w:marLeft w:val="0"/>
      <w:marRight w:val="0"/>
      <w:marTop w:val="0"/>
      <w:marBottom w:val="0"/>
      <w:divBdr>
        <w:top w:val="none" w:sz="0" w:space="0" w:color="auto"/>
        <w:left w:val="none" w:sz="0" w:space="0" w:color="auto"/>
        <w:bottom w:val="none" w:sz="0" w:space="0" w:color="auto"/>
        <w:right w:val="none" w:sz="0" w:space="0" w:color="auto"/>
      </w:divBdr>
    </w:div>
    <w:div w:id="241716278">
      <w:bodyDiv w:val="1"/>
      <w:marLeft w:val="0"/>
      <w:marRight w:val="0"/>
      <w:marTop w:val="0"/>
      <w:marBottom w:val="0"/>
      <w:divBdr>
        <w:top w:val="none" w:sz="0" w:space="0" w:color="auto"/>
        <w:left w:val="none" w:sz="0" w:space="0" w:color="auto"/>
        <w:bottom w:val="none" w:sz="0" w:space="0" w:color="auto"/>
        <w:right w:val="none" w:sz="0" w:space="0" w:color="auto"/>
      </w:divBdr>
    </w:div>
    <w:div w:id="292760330">
      <w:bodyDiv w:val="1"/>
      <w:marLeft w:val="0"/>
      <w:marRight w:val="0"/>
      <w:marTop w:val="0"/>
      <w:marBottom w:val="0"/>
      <w:divBdr>
        <w:top w:val="none" w:sz="0" w:space="0" w:color="auto"/>
        <w:left w:val="none" w:sz="0" w:space="0" w:color="auto"/>
        <w:bottom w:val="none" w:sz="0" w:space="0" w:color="auto"/>
        <w:right w:val="none" w:sz="0" w:space="0" w:color="auto"/>
      </w:divBdr>
    </w:div>
    <w:div w:id="309092965">
      <w:bodyDiv w:val="1"/>
      <w:marLeft w:val="0"/>
      <w:marRight w:val="0"/>
      <w:marTop w:val="0"/>
      <w:marBottom w:val="0"/>
      <w:divBdr>
        <w:top w:val="none" w:sz="0" w:space="0" w:color="auto"/>
        <w:left w:val="none" w:sz="0" w:space="0" w:color="auto"/>
        <w:bottom w:val="none" w:sz="0" w:space="0" w:color="auto"/>
        <w:right w:val="none" w:sz="0" w:space="0" w:color="auto"/>
      </w:divBdr>
    </w:div>
    <w:div w:id="315185505">
      <w:bodyDiv w:val="1"/>
      <w:marLeft w:val="0"/>
      <w:marRight w:val="0"/>
      <w:marTop w:val="0"/>
      <w:marBottom w:val="0"/>
      <w:divBdr>
        <w:top w:val="none" w:sz="0" w:space="0" w:color="auto"/>
        <w:left w:val="none" w:sz="0" w:space="0" w:color="auto"/>
        <w:bottom w:val="none" w:sz="0" w:space="0" w:color="auto"/>
        <w:right w:val="none" w:sz="0" w:space="0" w:color="auto"/>
      </w:divBdr>
    </w:div>
    <w:div w:id="362247903">
      <w:bodyDiv w:val="1"/>
      <w:marLeft w:val="0"/>
      <w:marRight w:val="0"/>
      <w:marTop w:val="0"/>
      <w:marBottom w:val="0"/>
      <w:divBdr>
        <w:top w:val="none" w:sz="0" w:space="0" w:color="auto"/>
        <w:left w:val="none" w:sz="0" w:space="0" w:color="auto"/>
        <w:bottom w:val="none" w:sz="0" w:space="0" w:color="auto"/>
        <w:right w:val="none" w:sz="0" w:space="0" w:color="auto"/>
      </w:divBdr>
    </w:div>
    <w:div w:id="396513575">
      <w:bodyDiv w:val="1"/>
      <w:marLeft w:val="0"/>
      <w:marRight w:val="0"/>
      <w:marTop w:val="0"/>
      <w:marBottom w:val="0"/>
      <w:divBdr>
        <w:top w:val="none" w:sz="0" w:space="0" w:color="auto"/>
        <w:left w:val="none" w:sz="0" w:space="0" w:color="auto"/>
        <w:bottom w:val="none" w:sz="0" w:space="0" w:color="auto"/>
        <w:right w:val="none" w:sz="0" w:space="0" w:color="auto"/>
      </w:divBdr>
    </w:div>
    <w:div w:id="402021313">
      <w:bodyDiv w:val="1"/>
      <w:marLeft w:val="0"/>
      <w:marRight w:val="0"/>
      <w:marTop w:val="0"/>
      <w:marBottom w:val="0"/>
      <w:divBdr>
        <w:top w:val="none" w:sz="0" w:space="0" w:color="auto"/>
        <w:left w:val="none" w:sz="0" w:space="0" w:color="auto"/>
        <w:bottom w:val="none" w:sz="0" w:space="0" w:color="auto"/>
        <w:right w:val="none" w:sz="0" w:space="0" w:color="auto"/>
      </w:divBdr>
    </w:div>
    <w:div w:id="418059239">
      <w:bodyDiv w:val="1"/>
      <w:marLeft w:val="0"/>
      <w:marRight w:val="0"/>
      <w:marTop w:val="0"/>
      <w:marBottom w:val="0"/>
      <w:divBdr>
        <w:top w:val="none" w:sz="0" w:space="0" w:color="auto"/>
        <w:left w:val="none" w:sz="0" w:space="0" w:color="auto"/>
        <w:bottom w:val="none" w:sz="0" w:space="0" w:color="auto"/>
        <w:right w:val="none" w:sz="0" w:space="0" w:color="auto"/>
      </w:divBdr>
    </w:div>
    <w:div w:id="472672867">
      <w:bodyDiv w:val="1"/>
      <w:marLeft w:val="0"/>
      <w:marRight w:val="0"/>
      <w:marTop w:val="0"/>
      <w:marBottom w:val="0"/>
      <w:divBdr>
        <w:top w:val="none" w:sz="0" w:space="0" w:color="auto"/>
        <w:left w:val="none" w:sz="0" w:space="0" w:color="auto"/>
        <w:bottom w:val="none" w:sz="0" w:space="0" w:color="auto"/>
        <w:right w:val="none" w:sz="0" w:space="0" w:color="auto"/>
      </w:divBdr>
    </w:div>
    <w:div w:id="478498316">
      <w:bodyDiv w:val="1"/>
      <w:marLeft w:val="0"/>
      <w:marRight w:val="0"/>
      <w:marTop w:val="0"/>
      <w:marBottom w:val="0"/>
      <w:divBdr>
        <w:top w:val="none" w:sz="0" w:space="0" w:color="auto"/>
        <w:left w:val="none" w:sz="0" w:space="0" w:color="auto"/>
        <w:bottom w:val="none" w:sz="0" w:space="0" w:color="auto"/>
        <w:right w:val="none" w:sz="0" w:space="0" w:color="auto"/>
      </w:divBdr>
    </w:div>
    <w:div w:id="486438268">
      <w:bodyDiv w:val="1"/>
      <w:marLeft w:val="0"/>
      <w:marRight w:val="0"/>
      <w:marTop w:val="0"/>
      <w:marBottom w:val="0"/>
      <w:divBdr>
        <w:top w:val="none" w:sz="0" w:space="0" w:color="auto"/>
        <w:left w:val="none" w:sz="0" w:space="0" w:color="auto"/>
        <w:bottom w:val="none" w:sz="0" w:space="0" w:color="auto"/>
        <w:right w:val="none" w:sz="0" w:space="0" w:color="auto"/>
      </w:divBdr>
    </w:div>
    <w:div w:id="541748507">
      <w:bodyDiv w:val="1"/>
      <w:marLeft w:val="0"/>
      <w:marRight w:val="0"/>
      <w:marTop w:val="0"/>
      <w:marBottom w:val="0"/>
      <w:divBdr>
        <w:top w:val="none" w:sz="0" w:space="0" w:color="auto"/>
        <w:left w:val="none" w:sz="0" w:space="0" w:color="auto"/>
        <w:bottom w:val="none" w:sz="0" w:space="0" w:color="auto"/>
        <w:right w:val="none" w:sz="0" w:space="0" w:color="auto"/>
      </w:divBdr>
    </w:div>
    <w:div w:id="625770228">
      <w:bodyDiv w:val="1"/>
      <w:marLeft w:val="0"/>
      <w:marRight w:val="0"/>
      <w:marTop w:val="0"/>
      <w:marBottom w:val="0"/>
      <w:divBdr>
        <w:top w:val="none" w:sz="0" w:space="0" w:color="auto"/>
        <w:left w:val="none" w:sz="0" w:space="0" w:color="auto"/>
        <w:bottom w:val="none" w:sz="0" w:space="0" w:color="auto"/>
        <w:right w:val="none" w:sz="0" w:space="0" w:color="auto"/>
      </w:divBdr>
    </w:div>
    <w:div w:id="630019099">
      <w:bodyDiv w:val="1"/>
      <w:marLeft w:val="0"/>
      <w:marRight w:val="0"/>
      <w:marTop w:val="0"/>
      <w:marBottom w:val="0"/>
      <w:divBdr>
        <w:top w:val="none" w:sz="0" w:space="0" w:color="auto"/>
        <w:left w:val="none" w:sz="0" w:space="0" w:color="auto"/>
        <w:bottom w:val="none" w:sz="0" w:space="0" w:color="auto"/>
        <w:right w:val="none" w:sz="0" w:space="0" w:color="auto"/>
      </w:divBdr>
    </w:div>
    <w:div w:id="659429490">
      <w:bodyDiv w:val="1"/>
      <w:marLeft w:val="0"/>
      <w:marRight w:val="0"/>
      <w:marTop w:val="0"/>
      <w:marBottom w:val="0"/>
      <w:divBdr>
        <w:top w:val="none" w:sz="0" w:space="0" w:color="auto"/>
        <w:left w:val="none" w:sz="0" w:space="0" w:color="auto"/>
        <w:bottom w:val="none" w:sz="0" w:space="0" w:color="auto"/>
        <w:right w:val="none" w:sz="0" w:space="0" w:color="auto"/>
      </w:divBdr>
    </w:div>
    <w:div w:id="709650854">
      <w:bodyDiv w:val="1"/>
      <w:marLeft w:val="0"/>
      <w:marRight w:val="0"/>
      <w:marTop w:val="0"/>
      <w:marBottom w:val="0"/>
      <w:divBdr>
        <w:top w:val="none" w:sz="0" w:space="0" w:color="auto"/>
        <w:left w:val="none" w:sz="0" w:space="0" w:color="auto"/>
        <w:bottom w:val="none" w:sz="0" w:space="0" w:color="auto"/>
        <w:right w:val="none" w:sz="0" w:space="0" w:color="auto"/>
      </w:divBdr>
    </w:div>
    <w:div w:id="758939591">
      <w:bodyDiv w:val="1"/>
      <w:marLeft w:val="0"/>
      <w:marRight w:val="0"/>
      <w:marTop w:val="0"/>
      <w:marBottom w:val="0"/>
      <w:divBdr>
        <w:top w:val="none" w:sz="0" w:space="0" w:color="auto"/>
        <w:left w:val="none" w:sz="0" w:space="0" w:color="auto"/>
        <w:bottom w:val="none" w:sz="0" w:space="0" w:color="auto"/>
        <w:right w:val="none" w:sz="0" w:space="0" w:color="auto"/>
      </w:divBdr>
    </w:div>
    <w:div w:id="824052011">
      <w:bodyDiv w:val="1"/>
      <w:marLeft w:val="0"/>
      <w:marRight w:val="0"/>
      <w:marTop w:val="0"/>
      <w:marBottom w:val="0"/>
      <w:divBdr>
        <w:top w:val="none" w:sz="0" w:space="0" w:color="auto"/>
        <w:left w:val="none" w:sz="0" w:space="0" w:color="auto"/>
        <w:bottom w:val="none" w:sz="0" w:space="0" w:color="auto"/>
        <w:right w:val="none" w:sz="0" w:space="0" w:color="auto"/>
      </w:divBdr>
    </w:div>
    <w:div w:id="869143736">
      <w:bodyDiv w:val="1"/>
      <w:marLeft w:val="0"/>
      <w:marRight w:val="0"/>
      <w:marTop w:val="0"/>
      <w:marBottom w:val="0"/>
      <w:divBdr>
        <w:top w:val="none" w:sz="0" w:space="0" w:color="auto"/>
        <w:left w:val="none" w:sz="0" w:space="0" w:color="auto"/>
        <w:bottom w:val="none" w:sz="0" w:space="0" w:color="auto"/>
        <w:right w:val="none" w:sz="0" w:space="0" w:color="auto"/>
      </w:divBdr>
    </w:div>
    <w:div w:id="933368356">
      <w:bodyDiv w:val="1"/>
      <w:marLeft w:val="0"/>
      <w:marRight w:val="0"/>
      <w:marTop w:val="0"/>
      <w:marBottom w:val="0"/>
      <w:divBdr>
        <w:top w:val="none" w:sz="0" w:space="0" w:color="auto"/>
        <w:left w:val="none" w:sz="0" w:space="0" w:color="auto"/>
        <w:bottom w:val="none" w:sz="0" w:space="0" w:color="auto"/>
        <w:right w:val="none" w:sz="0" w:space="0" w:color="auto"/>
      </w:divBdr>
    </w:div>
    <w:div w:id="936139367">
      <w:bodyDiv w:val="1"/>
      <w:marLeft w:val="0"/>
      <w:marRight w:val="0"/>
      <w:marTop w:val="0"/>
      <w:marBottom w:val="0"/>
      <w:divBdr>
        <w:top w:val="none" w:sz="0" w:space="0" w:color="auto"/>
        <w:left w:val="none" w:sz="0" w:space="0" w:color="auto"/>
        <w:bottom w:val="none" w:sz="0" w:space="0" w:color="auto"/>
        <w:right w:val="none" w:sz="0" w:space="0" w:color="auto"/>
      </w:divBdr>
    </w:div>
    <w:div w:id="948976973">
      <w:bodyDiv w:val="1"/>
      <w:marLeft w:val="0"/>
      <w:marRight w:val="0"/>
      <w:marTop w:val="0"/>
      <w:marBottom w:val="0"/>
      <w:divBdr>
        <w:top w:val="none" w:sz="0" w:space="0" w:color="auto"/>
        <w:left w:val="none" w:sz="0" w:space="0" w:color="auto"/>
        <w:bottom w:val="none" w:sz="0" w:space="0" w:color="auto"/>
        <w:right w:val="none" w:sz="0" w:space="0" w:color="auto"/>
      </w:divBdr>
    </w:div>
    <w:div w:id="987323740">
      <w:bodyDiv w:val="1"/>
      <w:marLeft w:val="0"/>
      <w:marRight w:val="0"/>
      <w:marTop w:val="0"/>
      <w:marBottom w:val="0"/>
      <w:divBdr>
        <w:top w:val="none" w:sz="0" w:space="0" w:color="auto"/>
        <w:left w:val="none" w:sz="0" w:space="0" w:color="auto"/>
        <w:bottom w:val="none" w:sz="0" w:space="0" w:color="auto"/>
        <w:right w:val="none" w:sz="0" w:space="0" w:color="auto"/>
      </w:divBdr>
    </w:div>
    <w:div w:id="1016035954">
      <w:bodyDiv w:val="1"/>
      <w:marLeft w:val="0"/>
      <w:marRight w:val="0"/>
      <w:marTop w:val="0"/>
      <w:marBottom w:val="0"/>
      <w:divBdr>
        <w:top w:val="none" w:sz="0" w:space="0" w:color="auto"/>
        <w:left w:val="none" w:sz="0" w:space="0" w:color="auto"/>
        <w:bottom w:val="none" w:sz="0" w:space="0" w:color="auto"/>
        <w:right w:val="none" w:sz="0" w:space="0" w:color="auto"/>
      </w:divBdr>
    </w:div>
    <w:div w:id="1026757078">
      <w:bodyDiv w:val="1"/>
      <w:marLeft w:val="0"/>
      <w:marRight w:val="0"/>
      <w:marTop w:val="0"/>
      <w:marBottom w:val="0"/>
      <w:divBdr>
        <w:top w:val="none" w:sz="0" w:space="0" w:color="auto"/>
        <w:left w:val="none" w:sz="0" w:space="0" w:color="auto"/>
        <w:bottom w:val="none" w:sz="0" w:space="0" w:color="auto"/>
        <w:right w:val="none" w:sz="0" w:space="0" w:color="auto"/>
      </w:divBdr>
    </w:div>
    <w:div w:id="1051613775">
      <w:bodyDiv w:val="1"/>
      <w:marLeft w:val="0"/>
      <w:marRight w:val="0"/>
      <w:marTop w:val="0"/>
      <w:marBottom w:val="0"/>
      <w:divBdr>
        <w:top w:val="none" w:sz="0" w:space="0" w:color="auto"/>
        <w:left w:val="none" w:sz="0" w:space="0" w:color="auto"/>
        <w:bottom w:val="none" w:sz="0" w:space="0" w:color="auto"/>
        <w:right w:val="none" w:sz="0" w:space="0" w:color="auto"/>
      </w:divBdr>
    </w:div>
    <w:div w:id="1061171221">
      <w:bodyDiv w:val="1"/>
      <w:marLeft w:val="0"/>
      <w:marRight w:val="0"/>
      <w:marTop w:val="0"/>
      <w:marBottom w:val="0"/>
      <w:divBdr>
        <w:top w:val="none" w:sz="0" w:space="0" w:color="auto"/>
        <w:left w:val="none" w:sz="0" w:space="0" w:color="auto"/>
        <w:bottom w:val="none" w:sz="0" w:space="0" w:color="auto"/>
        <w:right w:val="none" w:sz="0" w:space="0" w:color="auto"/>
      </w:divBdr>
    </w:div>
    <w:div w:id="1119108087">
      <w:bodyDiv w:val="1"/>
      <w:marLeft w:val="0"/>
      <w:marRight w:val="0"/>
      <w:marTop w:val="0"/>
      <w:marBottom w:val="0"/>
      <w:divBdr>
        <w:top w:val="none" w:sz="0" w:space="0" w:color="auto"/>
        <w:left w:val="none" w:sz="0" w:space="0" w:color="auto"/>
        <w:bottom w:val="none" w:sz="0" w:space="0" w:color="auto"/>
        <w:right w:val="none" w:sz="0" w:space="0" w:color="auto"/>
      </w:divBdr>
    </w:div>
    <w:div w:id="1147622550">
      <w:bodyDiv w:val="1"/>
      <w:marLeft w:val="0"/>
      <w:marRight w:val="0"/>
      <w:marTop w:val="0"/>
      <w:marBottom w:val="0"/>
      <w:divBdr>
        <w:top w:val="none" w:sz="0" w:space="0" w:color="auto"/>
        <w:left w:val="none" w:sz="0" w:space="0" w:color="auto"/>
        <w:bottom w:val="none" w:sz="0" w:space="0" w:color="auto"/>
        <w:right w:val="none" w:sz="0" w:space="0" w:color="auto"/>
      </w:divBdr>
    </w:div>
    <w:div w:id="1174688597">
      <w:bodyDiv w:val="1"/>
      <w:marLeft w:val="0"/>
      <w:marRight w:val="0"/>
      <w:marTop w:val="0"/>
      <w:marBottom w:val="0"/>
      <w:divBdr>
        <w:top w:val="none" w:sz="0" w:space="0" w:color="auto"/>
        <w:left w:val="none" w:sz="0" w:space="0" w:color="auto"/>
        <w:bottom w:val="none" w:sz="0" w:space="0" w:color="auto"/>
        <w:right w:val="none" w:sz="0" w:space="0" w:color="auto"/>
      </w:divBdr>
    </w:div>
    <w:div w:id="1180241391">
      <w:bodyDiv w:val="1"/>
      <w:marLeft w:val="0"/>
      <w:marRight w:val="0"/>
      <w:marTop w:val="0"/>
      <w:marBottom w:val="0"/>
      <w:divBdr>
        <w:top w:val="none" w:sz="0" w:space="0" w:color="auto"/>
        <w:left w:val="none" w:sz="0" w:space="0" w:color="auto"/>
        <w:bottom w:val="none" w:sz="0" w:space="0" w:color="auto"/>
        <w:right w:val="none" w:sz="0" w:space="0" w:color="auto"/>
      </w:divBdr>
    </w:div>
    <w:div w:id="1186015307">
      <w:bodyDiv w:val="1"/>
      <w:marLeft w:val="0"/>
      <w:marRight w:val="0"/>
      <w:marTop w:val="0"/>
      <w:marBottom w:val="0"/>
      <w:divBdr>
        <w:top w:val="none" w:sz="0" w:space="0" w:color="auto"/>
        <w:left w:val="none" w:sz="0" w:space="0" w:color="auto"/>
        <w:bottom w:val="none" w:sz="0" w:space="0" w:color="auto"/>
        <w:right w:val="none" w:sz="0" w:space="0" w:color="auto"/>
      </w:divBdr>
    </w:div>
    <w:div w:id="1239560156">
      <w:bodyDiv w:val="1"/>
      <w:marLeft w:val="0"/>
      <w:marRight w:val="0"/>
      <w:marTop w:val="0"/>
      <w:marBottom w:val="0"/>
      <w:divBdr>
        <w:top w:val="none" w:sz="0" w:space="0" w:color="auto"/>
        <w:left w:val="none" w:sz="0" w:space="0" w:color="auto"/>
        <w:bottom w:val="none" w:sz="0" w:space="0" w:color="auto"/>
        <w:right w:val="none" w:sz="0" w:space="0" w:color="auto"/>
      </w:divBdr>
    </w:div>
    <w:div w:id="1296787716">
      <w:bodyDiv w:val="1"/>
      <w:marLeft w:val="0"/>
      <w:marRight w:val="0"/>
      <w:marTop w:val="0"/>
      <w:marBottom w:val="0"/>
      <w:divBdr>
        <w:top w:val="none" w:sz="0" w:space="0" w:color="auto"/>
        <w:left w:val="none" w:sz="0" w:space="0" w:color="auto"/>
        <w:bottom w:val="none" w:sz="0" w:space="0" w:color="auto"/>
        <w:right w:val="none" w:sz="0" w:space="0" w:color="auto"/>
      </w:divBdr>
    </w:div>
    <w:div w:id="1314992204">
      <w:bodyDiv w:val="1"/>
      <w:marLeft w:val="0"/>
      <w:marRight w:val="0"/>
      <w:marTop w:val="0"/>
      <w:marBottom w:val="0"/>
      <w:divBdr>
        <w:top w:val="none" w:sz="0" w:space="0" w:color="auto"/>
        <w:left w:val="none" w:sz="0" w:space="0" w:color="auto"/>
        <w:bottom w:val="none" w:sz="0" w:space="0" w:color="auto"/>
        <w:right w:val="none" w:sz="0" w:space="0" w:color="auto"/>
      </w:divBdr>
    </w:div>
    <w:div w:id="1332559714">
      <w:bodyDiv w:val="1"/>
      <w:marLeft w:val="0"/>
      <w:marRight w:val="0"/>
      <w:marTop w:val="0"/>
      <w:marBottom w:val="0"/>
      <w:divBdr>
        <w:top w:val="none" w:sz="0" w:space="0" w:color="auto"/>
        <w:left w:val="none" w:sz="0" w:space="0" w:color="auto"/>
        <w:bottom w:val="none" w:sz="0" w:space="0" w:color="auto"/>
        <w:right w:val="none" w:sz="0" w:space="0" w:color="auto"/>
      </w:divBdr>
    </w:div>
    <w:div w:id="1338927661">
      <w:bodyDiv w:val="1"/>
      <w:marLeft w:val="0"/>
      <w:marRight w:val="0"/>
      <w:marTop w:val="0"/>
      <w:marBottom w:val="0"/>
      <w:divBdr>
        <w:top w:val="none" w:sz="0" w:space="0" w:color="auto"/>
        <w:left w:val="none" w:sz="0" w:space="0" w:color="auto"/>
        <w:bottom w:val="none" w:sz="0" w:space="0" w:color="auto"/>
        <w:right w:val="none" w:sz="0" w:space="0" w:color="auto"/>
      </w:divBdr>
    </w:div>
    <w:div w:id="1345088922">
      <w:bodyDiv w:val="1"/>
      <w:marLeft w:val="0"/>
      <w:marRight w:val="0"/>
      <w:marTop w:val="0"/>
      <w:marBottom w:val="0"/>
      <w:divBdr>
        <w:top w:val="none" w:sz="0" w:space="0" w:color="auto"/>
        <w:left w:val="none" w:sz="0" w:space="0" w:color="auto"/>
        <w:bottom w:val="none" w:sz="0" w:space="0" w:color="auto"/>
        <w:right w:val="none" w:sz="0" w:space="0" w:color="auto"/>
      </w:divBdr>
    </w:div>
    <w:div w:id="1376734391">
      <w:bodyDiv w:val="1"/>
      <w:marLeft w:val="0"/>
      <w:marRight w:val="0"/>
      <w:marTop w:val="0"/>
      <w:marBottom w:val="0"/>
      <w:divBdr>
        <w:top w:val="none" w:sz="0" w:space="0" w:color="auto"/>
        <w:left w:val="none" w:sz="0" w:space="0" w:color="auto"/>
        <w:bottom w:val="none" w:sz="0" w:space="0" w:color="auto"/>
        <w:right w:val="none" w:sz="0" w:space="0" w:color="auto"/>
      </w:divBdr>
    </w:div>
    <w:div w:id="1447122019">
      <w:bodyDiv w:val="1"/>
      <w:marLeft w:val="0"/>
      <w:marRight w:val="0"/>
      <w:marTop w:val="0"/>
      <w:marBottom w:val="0"/>
      <w:divBdr>
        <w:top w:val="none" w:sz="0" w:space="0" w:color="auto"/>
        <w:left w:val="none" w:sz="0" w:space="0" w:color="auto"/>
        <w:bottom w:val="none" w:sz="0" w:space="0" w:color="auto"/>
        <w:right w:val="none" w:sz="0" w:space="0" w:color="auto"/>
      </w:divBdr>
    </w:div>
    <w:div w:id="1466854476">
      <w:bodyDiv w:val="1"/>
      <w:marLeft w:val="0"/>
      <w:marRight w:val="0"/>
      <w:marTop w:val="0"/>
      <w:marBottom w:val="0"/>
      <w:divBdr>
        <w:top w:val="none" w:sz="0" w:space="0" w:color="auto"/>
        <w:left w:val="none" w:sz="0" w:space="0" w:color="auto"/>
        <w:bottom w:val="none" w:sz="0" w:space="0" w:color="auto"/>
        <w:right w:val="none" w:sz="0" w:space="0" w:color="auto"/>
      </w:divBdr>
    </w:div>
    <w:div w:id="1468353471">
      <w:bodyDiv w:val="1"/>
      <w:marLeft w:val="0"/>
      <w:marRight w:val="0"/>
      <w:marTop w:val="0"/>
      <w:marBottom w:val="0"/>
      <w:divBdr>
        <w:top w:val="none" w:sz="0" w:space="0" w:color="auto"/>
        <w:left w:val="none" w:sz="0" w:space="0" w:color="auto"/>
        <w:bottom w:val="none" w:sz="0" w:space="0" w:color="auto"/>
        <w:right w:val="none" w:sz="0" w:space="0" w:color="auto"/>
      </w:divBdr>
    </w:div>
    <w:div w:id="1494565509">
      <w:bodyDiv w:val="1"/>
      <w:marLeft w:val="0"/>
      <w:marRight w:val="0"/>
      <w:marTop w:val="0"/>
      <w:marBottom w:val="0"/>
      <w:divBdr>
        <w:top w:val="none" w:sz="0" w:space="0" w:color="auto"/>
        <w:left w:val="none" w:sz="0" w:space="0" w:color="auto"/>
        <w:bottom w:val="none" w:sz="0" w:space="0" w:color="auto"/>
        <w:right w:val="none" w:sz="0" w:space="0" w:color="auto"/>
      </w:divBdr>
    </w:div>
    <w:div w:id="1506089244">
      <w:bodyDiv w:val="1"/>
      <w:marLeft w:val="0"/>
      <w:marRight w:val="0"/>
      <w:marTop w:val="0"/>
      <w:marBottom w:val="0"/>
      <w:divBdr>
        <w:top w:val="none" w:sz="0" w:space="0" w:color="auto"/>
        <w:left w:val="none" w:sz="0" w:space="0" w:color="auto"/>
        <w:bottom w:val="none" w:sz="0" w:space="0" w:color="auto"/>
        <w:right w:val="none" w:sz="0" w:space="0" w:color="auto"/>
      </w:divBdr>
    </w:div>
    <w:div w:id="1506896171">
      <w:bodyDiv w:val="1"/>
      <w:marLeft w:val="0"/>
      <w:marRight w:val="0"/>
      <w:marTop w:val="0"/>
      <w:marBottom w:val="0"/>
      <w:divBdr>
        <w:top w:val="none" w:sz="0" w:space="0" w:color="auto"/>
        <w:left w:val="none" w:sz="0" w:space="0" w:color="auto"/>
        <w:bottom w:val="none" w:sz="0" w:space="0" w:color="auto"/>
        <w:right w:val="none" w:sz="0" w:space="0" w:color="auto"/>
      </w:divBdr>
    </w:div>
    <w:div w:id="1522158787">
      <w:bodyDiv w:val="1"/>
      <w:marLeft w:val="0"/>
      <w:marRight w:val="0"/>
      <w:marTop w:val="0"/>
      <w:marBottom w:val="0"/>
      <w:divBdr>
        <w:top w:val="none" w:sz="0" w:space="0" w:color="auto"/>
        <w:left w:val="none" w:sz="0" w:space="0" w:color="auto"/>
        <w:bottom w:val="none" w:sz="0" w:space="0" w:color="auto"/>
        <w:right w:val="none" w:sz="0" w:space="0" w:color="auto"/>
      </w:divBdr>
    </w:div>
    <w:div w:id="1591884932">
      <w:bodyDiv w:val="1"/>
      <w:marLeft w:val="0"/>
      <w:marRight w:val="0"/>
      <w:marTop w:val="0"/>
      <w:marBottom w:val="0"/>
      <w:divBdr>
        <w:top w:val="none" w:sz="0" w:space="0" w:color="auto"/>
        <w:left w:val="none" w:sz="0" w:space="0" w:color="auto"/>
        <w:bottom w:val="none" w:sz="0" w:space="0" w:color="auto"/>
        <w:right w:val="none" w:sz="0" w:space="0" w:color="auto"/>
      </w:divBdr>
    </w:div>
    <w:div w:id="1614899394">
      <w:bodyDiv w:val="1"/>
      <w:marLeft w:val="0"/>
      <w:marRight w:val="0"/>
      <w:marTop w:val="0"/>
      <w:marBottom w:val="0"/>
      <w:divBdr>
        <w:top w:val="none" w:sz="0" w:space="0" w:color="auto"/>
        <w:left w:val="none" w:sz="0" w:space="0" w:color="auto"/>
        <w:bottom w:val="none" w:sz="0" w:space="0" w:color="auto"/>
        <w:right w:val="none" w:sz="0" w:space="0" w:color="auto"/>
      </w:divBdr>
    </w:div>
    <w:div w:id="1619292074">
      <w:bodyDiv w:val="1"/>
      <w:marLeft w:val="0"/>
      <w:marRight w:val="0"/>
      <w:marTop w:val="0"/>
      <w:marBottom w:val="0"/>
      <w:divBdr>
        <w:top w:val="none" w:sz="0" w:space="0" w:color="auto"/>
        <w:left w:val="none" w:sz="0" w:space="0" w:color="auto"/>
        <w:bottom w:val="none" w:sz="0" w:space="0" w:color="auto"/>
        <w:right w:val="none" w:sz="0" w:space="0" w:color="auto"/>
      </w:divBdr>
    </w:div>
    <w:div w:id="1692492360">
      <w:bodyDiv w:val="1"/>
      <w:marLeft w:val="0"/>
      <w:marRight w:val="0"/>
      <w:marTop w:val="0"/>
      <w:marBottom w:val="0"/>
      <w:divBdr>
        <w:top w:val="none" w:sz="0" w:space="0" w:color="auto"/>
        <w:left w:val="none" w:sz="0" w:space="0" w:color="auto"/>
        <w:bottom w:val="none" w:sz="0" w:space="0" w:color="auto"/>
        <w:right w:val="none" w:sz="0" w:space="0" w:color="auto"/>
      </w:divBdr>
    </w:div>
    <w:div w:id="1696615503">
      <w:bodyDiv w:val="1"/>
      <w:marLeft w:val="0"/>
      <w:marRight w:val="0"/>
      <w:marTop w:val="0"/>
      <w:marBottom w:val="0"/>
      <w:divBdr>
        <w:top w:val="none" w:sz="0" w:space="0" w:color="auto"/>
        <w:left w:val="none" w:sz="0" w:space="0" w:color="auto"/>
        <w:bottom w:val="none" w:sz="0" w:space="0" w:color="auto"/>
        <w:right w:val="none" w:sz="0" w:space="0" w:color="auto"/>
      </w:divBdr>
    </w:div>
    <w:div w:id="1725985470">
      <w:bodyDiv w:val="1"/>
      <w:marLeft w:val="0"/>
      <w:marRight w:val="0"/>
      <w:marTop w:val="0"/>
      <w:marBottom w:val="0"/>
      <w:divBdr>
        <w:top w:val="none" w:sz="0" w:space="0" w:color="auto"/>
        <w:left w:val="none" w:sz="0" w:space="0" w:color="auto"/>
        <w:bottom w:val="none" w:sz="0" w:space="0" w:color="auto"/>
        <w:right w:val="none" w:sz="0" w:space="0" w:color="auto"/>
      </w:divBdr>
    </w:div>
    <w:div w:id="1749838914">
      <w:bodyDiv w:val="1"/>
      <w:marLeft w:val="0"/>
      <w:marRight w:val="0"/>
      <w:marTop w:val="0"/>
      <w:marBottom w:val="0"/>
      <w:divBdr>
        <w:top w:val="none" w:sz="0" w:space="0" w:color="auto"/>
        <w:left w:val="none" w:sz="0" w:space="0" w:color="auto"/>
        <w:bottom w:val="none" w:sz="0" w:space="0" w:color="auto"/>
        <w:right w:val="none" w:sz="0" w:space="0" w:color="auto"/>
      </w:divBdr>
    </w:div>
    <w:div w:id="1769617098">
      <w:bodyDiv w:val="1"/>
      <w:marLeft w:val="0"/>
      <w:marRight w:val="0"/>
      <w:marTop w:val="0"/>
      <w:marBottom w:val="0"/>
      <w:divBdr>
        <w:top w:val="none" w:sz="0" w:space="0" w:color="auto"/>
        <w:left w:val="none" w:sz="0" w:space="0" w:color="auto"/>
        <w:bottom w:val="none" w:sz="0" w:space="0" w:color="auto"/>
        <w:right w:val="none" w:sz="0" w:space="0" w:color="auto"/>
      </w:divBdr>
    </w:div>
    <w:div w:id="1782600879">
      <w:bodyDiv w:val="1"/>
      <w:marLeft w:val="0"/>
      <w:marRight w:val="0"/>
      <w:marTop w:val="0"/>
      <w:marBottom w:val="0"/>
      <w:divBdr>
        <w:top w:val="none" w:sz="0" w:space="0" w:color="auto"/>
        <w:left w:val="none" w:sz="0" w:space="0" w:color="auto"/>
        <w:bottom w:val="none" w:sz="0" w:space="0" w:color="auto"/>
        <w:right w:val="none" w:sz="0" w:space="0" w:color="auto"/>
      </w:divBdr>
    </w:div>
    <w:div w:id="1787577034">
      <w:bodyDiv w:val="1"/>
      <w:marLeft w:val="0"/>
      <w:marRight w:val="0"/>
      <w:marTop w:val="0"/>
      <w:marBottom w:val="0"/>
      <w:divBdr>
        <w:top w:val="none" w:sz="0" w:space="0" w:color="auto"/>
        <w:left w:val="none" w:sz="0" w:space="0" w:color="auto"/>
        <w:bottom w:val="none" w:sz="0" w:space="0" w:color="auto"/>
        <w:right w:val="none" w:sz="0" w:space="0" w:color="auto"/>
      </w:divBdr>
    </w:div>
    <w:div w:id="1869904373">
      <w:bodyDiv w:val="1"/>
      <w:marLeft w:val="0"/>
      <w:marRight w:val="0"/>
      <w:marTop w:val="0"/>
      <w:marBottom w:val="0"/>
      <w:divBdr>
        <w:top w:val="none" w:sz="0" w:space="0" w:color="auto"/>
        <w:left w:val="none" w:sz="0" w:space="0" w:color="auto"/>
        <w:bottom w:val="none" w:sz="0" w:space="0" w:color="auto"/>
        <w:right w:val="none" w:sz="0" w:space="0" w:color="auto"/>
      </w:divBdr>
    </w:div>
    <w:div w:id="1892185697">
      <w:bodyDiv w:val="1"/>
      <w:marLeft w:val="0"/>
      <w:marRight w:val="0"/>
      <w:marTop w:val="0"/>
      <w:marBottom w:val="0"/>
      <w:divBdr>
        <w:top w:val="none" w:sz="0" w:space="0" w:color="auto"/>
        <w:left w:val="none" w:sz="0" w:space="0" w:color="auto"/>
        <w:bottom w:val="none" w:sz="0" w:space="0" w:color="auto"/>
        <w:right w:val="none" w:sz="0" w:space="0" w:color="auto"/>
      </w:divBdr>
    </w:div>
    <w:div w:id="1919896942">
      <w:bodyDiv w:val="1"/>
      <w:marLeft w:val="0"/>
      <w:marRight w:val="0"/>
      <w:marTop w:val="0"/>
      <w:marBottom w:val="0"/>
      <w:divBdr>
        <w:top w:val="none" w:sz="0" w:space="0" w:color="auto"/>
        <w:left w:val="none" w:sz="0" w:space="0" w:color="auto"/>
        <w:bottom w:val="none" w:sz="0" w:space="0" w:color="auto"/>
        <w:right w:val="none" w:sz="0" w:space="0" w:color="auto"/>
      </w:divBdr>
    </w:div>
    <w:div w:id="1922175901">
      <w:bodyDiv w:val="1"/>
      <w:marLeft w:val="0"/>
      <w:marRight w:val="0"/>
      <w:marTop w:val="0"/>
      <w:marBottom w:val="0"/>
      <w:divBdr>
        <w:top w:val="none" w:sz="0" w:space="0" w:color="auto"/>
        <w:left w:val="none" w:sz="0" w:space="0" w:color="auto"/>
        <w:bottom w:val="none" w:sz="0" w:space="0" w:color="auto"/>
        <w:right w:val="none" w:sz="0" w:space="0" w:color="auto"/>
      </w:divBdr>
    </w:div>
    <w:div w:id="1964917737">
      <w:bodyDiv w:val="1"/>
      <w:marLeft w:val="0"/>
      <w:marRight w:val="0"/>
      <w:marTop w:val="0"/>
      <w:marBottom w:val="0"/>
      <w:divBdr>
        <w:top w:val="none" w:sz="0" w:space="0" w:color="auto"/>
        <w:left w:val="none" w:sz="0" w:space="0" w:color="auto"/>
        <w:bottom w:val="none" w:sz="0" w:space="0" w:color="auto"/>
        <w:right w:val="none" w:sz="0" w:space="0" w:color="auto"/>
      </w:divBdr>
    </w:div>
    <w:div w:id="1990090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CAD89</b:Tag>
    <b:SourceType>Book</b:SourceType>
    <b:Guid>{6669676E-F2DC-4D58-AC06-0E51E5ED3DC2}</b:Guid>
    <b:Author>
      <b:Author>
        <b:Corporate>CADW</b:Corporate>
      </b:Author>
    </b:Author>
    <b:Title>Caerphilly Castle</b:Title>
    <b:Year>1989</b:Year>
    <b:Publisher>Thamesdown Litho Ltd</b:Publisher>
    <b:RefOrder>3</b:RefOrder>
  </b:Source>
  <b:Source>
    <b:Tag>Wil37</b:Tag>
    <b:SourceType>Book</b:SourceType>
    <b:Guid>{AC386520-55DE-4CF3-8C77-0DCBDB57FA9A}</b:Guid>
    <b:Author>
      <b:Author>
        <b:NameList>
          <b:Person>
            <b:Last>Rees</b:Last>
            <b:First>William</b:First>
          </b:Person>
        </b:NameList>
      </b:Author>
    </b:Author>
    <b:Title>Caerphilly Castle, A History and Description</b:Title>
    <b:Year>1937</b:Year>
    <b:City>Cardiff</b:City>
    <b:Publisher>N/A</b:Publisher>
    <b:RefOrder>2</b:RefOrder>
  </b:Source>
  <b:Source>
    <b:Tag>CAD16</b:Tag>
    <b:SourceType>Book</b:SourceType>
    <b:Guid>{88F38A6A-02C9-4325-BD59-1EC68F54D3F2}</b:Guid>
    <b:Title>Discover Carephilly Castle</b:Title>
    <b:City>Cardiff</b:City>
    <b:Author>
      <b:Author>
        <b:Corporate>CADW</b:Corporate>
      </b:Author>
    </b:Author>
    <b:Year>2016</b:Year>
    <b:Publisher>CADW</b:Publisher>
    <b:RefOrder>1</b:RefOrder>
  </b:Source>
  <b:Source>
    <b:Tag>Pri17</b:Tag>
    <b:SourceType>Book</b:SourceType>
    <b:Guid>{6AF319B5-87C5-4902-A564-96E47462C73F}</b:Guid>
    <b:Author>
      <b:Author>
        <b:NameList>
          <b:Person>
            <b:Last>Prizeman</b:Last>
            <b:First>OEC</b:First>
          </b:Person>
          <b:Person>
            <b:Last>Sarhosis</b:Last>
            <b:First>V</b:First>
          </b:Person>
          <b:Person>
            <b:Last>D’Alri</b:Last>
            <b:First>AM</b:First>
          </b:Person>
          <b:Person>
            <b:Last>Whitman</b:Last>
            <b:First>CJ</b:First>
          </b:Person>
          <b:Person>
            <b:Last>Muratore</b:Last>
            <b:First>G</b:First>
          </b:Person>
        </b:NameList>
      </b:Author>
    </b:Author>
    <b:Title>MODELLING FROM THE PAST: THE LEANING SOUTWEST TOWER OF CAERPHILLY CASTLE 1539-2015</b:Title>
    <b:Year>2017</b:Year>
    <b:Publisher>Copernicus Publications</b:Publisher>
    <b:RefOrder>4</b:RefOrder>
  </b:Source>
  <b:Source>
    <b:Tag>Dal23</b:Tag>
    <b:SourceType>InternetSite</b:SourceType>
    <b:Guid>{8E4FFB61-FD86-4EE9-A830-31EA2CEBFE48}</b:Guid>
    <b:Title>Caerphilly Castle to be transformed with £10m revamp including new cafe and state-of-the-art centre</b:Title>
    <b:Year>2023</b:Year>
    <b:Author>
      <b:Author>
        <b:NameList>
          <b:Person>
            <b:Last>Dalling</b:Last>
            <b:First>Robert</b:First>
          </b:Person>
        </b:NameList>
      </b:Author>
    </b:Author>
    <b:PeriodicalTitle>WalesOnline</b:PeriodicalTitle>
    <b:Month>July</b:Month>
    <b:Day>31</b:Day>
    <b:InternetSiteTitle>WalesOnline</b:InternetSiteTitle>
    <b:URL>https://www.walesonline.co.uk/whats-on/whats-on-news/caerphilly-castle-transformed-10m-revamp-27430475</b:URL>
    <b:RefOrder>11</b:RefOrder>
  </b:Source>
  <b:Source>
    <b:Tag>Sut23</b:Tag>
    <b:SourceType>InternetSite</b:SourceType>
    <b:Guid>{1E559C64-B742-41E5-B5A4-66EAB47CEBC8}</b:Guid>
    <b:Title>Caerphilly</b:Title>
    <b:Year>2023</b:Year>
    <b:Author>
      <b:Author>
        <b:Corporate>Davies Sutton Architects</b:Corporate>
      </b:Author>
    </b:Author>
    <b:InternetSiteTitle>Sutton Davies Architects</b:InternetSiteTitle>
    <b:Month>December</b:Month>
    <b:Day>5</b:Day>
    <b:URL>https://www.davies-sutton.co.uk/caerphilly</b:URL>
    <b:YearAccessed>2023</b:YearAccessed>
    <b:MonthAccessed>December</b:MonthAccessed>
    <b:DayAccessed>5</b:DayAccessed>
    <b:RefOrder>8</b:RefOrder>
  </b:Source>
  <b:Source>
    <b:Tag>Geo03</b:Tag>
    <b:SourceType>JournalArticle</b:SourceType>
    <b:Guid>{374A3078-FFD0-4C9B-9903-7B07114F8292}</b:Guid>
    <b:Title>Raindrops Keep Falling on My Lead</b:Title>
    <b:Year>2003</b:Year>
    <b:Pages>23-44</b:Pages>
    <b:Author>
      <b:Author>
        <b:NameList>
          <b:Person>
            <b:Last>Geoffrey C. Allen</b:Last>
            <b:First>Leon</b:First>
            <b:Middle>Black, Philip D. Forshaw &amp; Nigel J. Seeley</b:Middle>
          </b:Person>
        </b:NameList>
      </b:Author>
    </b:Author>
    <b:JournalName>Journal of Architectural Conservation</b:JournalName>
    <b:Volume>9</b:Volume>
    <b:RefOrder>10</b:RefOrder>
  </b:Source>
  <b:Source>
    <b:Tag>Dav23</b:Tag>
    <b:SourceType>InternetSite</b:SourceType>
    <b:Guid>{E4E1F049-22FD-4C9D-8D6D-ADD5F2954DFB}</b:Guid>
    <b:Author>
      <b:Author>
        <b:Corporate>Davies Sutton Architects</b:Corporate>
      </b:Author>
    </b:Author>
    <b:Title>Raglan Castle</b:Title>
    <b:InternetSiteTitle>Davies Sutton Architects</b:InternetSiteTitle>
    <b:Year>2023</b:Year>
    <b:Month>December</b:Month>
    <b:Day>5</b:Day>
    <b:URL>https://www.davies-sutton.co.uk/raglancastle</b:URL>
    <b:YearAccessed>2023</b:YearAccessed>
    <b:MonthAccessed>December</b:MonthAccessed>
    <b:DayAccessed>5</b:DayAccessed>
    <b:RefOrder>7</b:RefOrder>
  </b:Source>
  <b:Source>
    <b:Tag>Sut231</b:Tag>
    <b:SourceType>InternetSite</b:SourceType>
    <b:Guid>{22B62A8E-26A8-4B96-A0FF-FDB17E3E073A}</b:Guid>
    <b:Author>
      <b:Author>
        <b:Corporate>Davies Sutton Architects</b:Corporate>
      </b:Author>
    </b:Author>
    <b:Title>About Us</b:Title>
    <b:InternetSiteTitle>Davies Sutton Architects</b:InternetSiteTitle>
    <b:Year>2023</b:Year>
    <b:Month>December</b:Month>
    <b:Day>6</b:Day>
    <b:URL>https://www.davies-sutton.co.uk/aboutus</b:URL>
    <b:YearAccessed>2023</b:YearAccessed>
    <b:MonthAccessed>December</b:MonthAccessed>
    <b:DayAccessed>5</b:DayAccessed>
    <b:RefOrder>6</b:RefOrder>
  </b:Source>
  <b:Source>
    <b:Tag>Joh03</b:Tag>
    <b:SourceType>InternetSite</b:SourceType>
    <b:Guid>{AD2367A8-3F0B-4316-9D3F-3507EB7C1FCE}</b:Guid>
    <b:Author>
      <b:Author>
        <b:NameList>
          <b:Person>
            <b:Last>Hill</b:Last>
            <b:First>John</b:First>
          </b:Person>
        </b:NameList>
      </b:Author>
    </b:Author>
    <b:Title>Visitor Center</b:Title>
    <b:InternetSiteTitle>A Weekly Dose of Architecture Books</b:InternetSiteTitle>
    <b:Year>2003</b:Year>
    <b:Month>July</b:Month>
    <b:Day>28</b:Day>
    <b:URL>https://archidose.blogspot.com/2003/07/visitor-center.html</b:URL>
    <b:YearAccessed>2023</b:YearAccessed>
    <b:MonthAccessed>December</b:MonthAccessed>
    <b:DayAccessed>3</b:DayAccessed>
    <b:RefOrder>5</b:RefOrder>
  </b:Source>
  <b:Source>
    <b:Tag>Bly18</b:Tag>
    <b:SourceType>Film</b:SourceType>
    <b:Guid>{34541E4E-8496-4ACE-85BD-63E49B7357EA}</b:Guid>
    <b:Title>Secrets of the Castle ep.4</b:Title>
    <b:Year>2018</b:Year>
    <b:Author>
      <b:Director>
        <b:NameList>
          <b:Person>
            <b:Last>Blythe Tinker</b:Last>
            <b:First>Stuart</b:First>
            <b:Middle>Elliott, Lindsay Hill, Giulia Clark</b:Middle>
          </b:Person>
        </b:NameList>
      </b:Director>
    </b:Author>
    <b:ProductionCompany>Lion Television</b:ProductionCompany>
    <b:CountryRegion>UK</b:CountryRegion>
    <b:RefOrder>9</b:RefOrder>
  </b:Source>
</b:Sources>
</file>

<file path=customXml/itemProps1.xml><?xml version="1.0" encoding="utf-8"?>
<ds:datastoreItem xmlns:ds="http://schemas.openxmlformats.org/officeDocument/2006/customXml" ds:itemID="{9EBAF760-9068-4211-9D06-F53BCD0D25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Wilson</dc:creator>
  <cp:keywords/>
  <dc:description/>
  <cp:lastModifiedBy>William Wilson</cp:lastModifiedBy>
  <cp:revision>3</cp:revision>
  <dcterms:created xsi:type="dcterms:W3CDTF">2023-12-15T23:04:00Z</dcterms:created>
  <dcterms:modified xsi:type="dcterms:W3CDTF">2023-12-15T23:18:00Z</dcterms:modified>
</cp:coreProperties>
</file>