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6C514" w14:textId="77777777" w:rsidR="008E6BE5" w:rsidRDefault="008E6BE5" w:rsidP="008E6BE5">
      <w:pPr>
        <w:spacing w:line="259" w:lineRule="auto"/>
        <w:jc w:val="center"/>
        <w:rPr>
          <w:b/>
          <w:bCs/>
          <w:sz w:val="44"/>
          <w:szCs w:val="42"/>
          <w:lang w:val="en-GB"/>
        </w:rPr>
      </w:pPr>
    </w:p>
    <w:p w14:paraId="11A6B25D" w14:textId="77777777" w:rsidR="008E6BE5" w:rsidRDefault="008E6BE5" w:rsidP="008E6BE5">
      <w:pPr>
        <w:spacing w:line="259" w:lineRule="auto"/>
        <w:jc w:val="center"/>
        <w:rPr>
          <w:b/>
          <w:bCs/>
          <w:sz w:val="44"/>
          <w:szCs w:val="42"/>
          <w:lang w:val="en-GB"/>
        </w:rPr>
      </w:pPr>
    </w:p>
    <w:p w14:paraId="271EA887" w14:textId="77777777" w:rsidR="008E6BE5" w:rsidRDefault="008E6BE5" w:rsidP="008E6BE5">
      <w:pPr>
        <w:spacing w:line="259" w:lineRule="auto"/>
        <w:jc w:val="center"/>
        <w:rPr>
          <w:b/>
          <w:bCs/>
          <w:sz w:val="44"/>
          <w:szCs w:val="42"/>
          <w:lang w:val="en-GB"/>
        </w:rPr>
      </w:pPr>
    </w:p>
    <w:p w14:paraId="7D021ACF" w14:textId="0A532C62" w:rsidR="008E6BE5" w:rsidRDefault="008E6BE5" w:rsidP="008E6BE5">
      <w:pPr>
        <w:spacing w:line="259" w:lineRule="auto"/>
        <w:jc w:val="center"/>
        <w:rPr>
          <w:b/>
          <w:bCs/>
          <w:sz w:val="44"/>
          <w:szCs w:val="42"/>
          <w:lang w:val="en-GB"/>
        </w:rPr>
      </w:pPr>
      <w:r w:rsidRPr="008E6BE5">
        <w:rPr>
          <w:b/>
          <w:bCs/>
          <w:sz w:val="44"/>
          <w:szCs w:val="42"/>
          <w:lang w:val="en-GB"/>
        </w:rPr>
        <w:t xml:space="preserve">Understanding and Engaging </w:t>
      </w:r>
      <w:r w:rsidR="00096DFB">
        <w:rPr>
          <w:b/>
          <w:bCs/>
          <w:sz w:val="44"/>
          <w:szCs w:val="42"/>
          <w:lang w:val="en-GB"/>
        </w:rPr>
        <w:t>in the C</w:t>
      </w:r>
      <w:r w:rsidRPr="008E6BE5">
        <w:rPr>
          <w:b/>
          <w:bCs/>
          <w:sz w:val="44"/>
          <w:szCs w:val="42"/>
          <w:lang w:val="en-GB"/>
        </w:rPr>
        <w:t xml:space="preserve">ustomer </w:t>
      </w:r>
      <w:r w:rsidR="00096DFB">
        <w:rPr>
          <w:b/>
          <w:bCs/>
          <w:sz w:val="44"/>
          <w:szCs w:val="42"/>
          <w:lang w:val="en-GB"/>
        </w:rPr>
        <w:t>E</w:t>
      </w:r>
      <w:r w:rsidRPr="008E6BE5">
        <w:rPr>
          <w:b/>
          <w:bCs/>
          <w:sz w:val="44"/>
          <w:szCs w:val="42"/>
          <w:lang w:val="en-GB"/>
        </w:rPr>
        <w:t>xperience</w:t>
      </w:r>
    </w:p>
    <w:p w14:paraId="009CE17B" w14:textId="1D82DAAB" w:rsidR="00096DFB" w:rsidRDefault="00096DFB" w:rsidP="008E6BE5">
      <w:pPr>
        <w:spacing w:line="259" w:lineRule="auto"/>
        <w:jc w:val="center"/>
        <w:rPr>
          <w:b/>
          <w:bCs/>
          <w:sz w:val="44"/>
          <w:szCs w:val="42"/>
          <w:lang w:val="en-GB"/>
        </w:rPr>
      </w:pPr>
    </w:p>
    <w:p w14:paraId="400B8154" w14:textId="146D4321" w:rsidR="00096DFB" w:rsidRDefault="00096DFB" w:rsidP="008E6BE5">
      <w:pPr>
        <w:spacing w:line="259" w:lineRule="auto"/>
        <w:jc w:val="center"/>
        <w:rPr>
          <w:b/>
          <w:bCs/>
          <w:sz w:val="44"/>
          <w:szCs w:val="42"/>
          <w:lang w:val="en-GB"/>
        </w:rPr>
      </w:pPr>
    </w:p>
    <w:p w14:paraId="3EB50F6C" w14:textId="77777777" w:rsidR="00096DFB" w:rsidRPr="008E6BE5" w:rsidRDefault="00096DFB" w:rsidP="008E6BE5">
      <w:pPr>
        <w:spacing w:line="259" w:lineRule="auto"/>
        <w:jc w:val="center"/>
        <w:rPr>
          <w:b/>
          <w:bCs/>
          <w:sz w:val="44"/>
          <w:szCs w:val="42"/>
          <w:lang w:val="en-GB"/>
        </w:rPr>
      </w:pPr>
    </w:p>
    <w:p w14:paraId="1223778E" w14:textId="5D0EF4A7" w:rsidR="00096DFB" w:rsidRPr="00BB29CF" w:rsidRDefault="00096DFB" w:rsidP="00096DFB">
      <w:pPr>
        <w:rPr>
          <w:rFonts w:eastAsia="Arial" w:cs="Times New Roman"/>
          <w:b/>
          <w:bCs/>
          <w:color w:val="000000" w:themeColor="text1"/>
          <w:sz w:val="40"/>
          <w:szCs w:val="40"/>
        </w:rPr>
      </w:pPr>
      <w:r w:rsidRPr="00BB29CF">
        <w:rPr>
          <w:rFonts w:eastAsia="Arial" w:cs="Times New Roman"/>
          <w:b/>
          <w:bCs/>
          <w:color w:val="000000" w:themeColor="text1"/>
          <w:sz w:val="40"/>
          <w:szCs w:val="40"/>
        </w:rPr>
        <w:t>Student Name: Akos Ludovic Ioan Molnar</w:t>
      </w:r>
    </w:p>
    <w:p w14:paraId="75AE30F7" w14:textId="77777777" w:rsidR="00096DFB" w:rsidRPr="00BB29CF" w:rsidRDefault="00096DFB" w:rsidP="00096DFB">
      <w:pPr>
        <w:rPr>
          <w:rFonts w:eastAsia="Arial" w:cs="Times New Roman"/>
          <w:b/>
          <w:bCs/>
          <w:color w:val="000000" w:themeColor="text1"/>
          <w:sz w:val="40"/>
          <w:szCs w:val="40"/>
        </w:rPr>
      </w:pPr>
    </w:p>
    <w:p w14:paraId="36995E48" w14:textId="77777777" w:rsidR="00096DFB" w:rsidRPr="00BB29CF" w:rsidRDefault="00096DFB" w:rsidP="00096DFB">
      <w:pPr>
        <w:rPr>
          <w:rFonts w:eastAsia="Arial" w:cs="Times New Roman"/>
          <w:b/>
          <w:bCs/>
          <w:color w:val="000000" w:themeColor="text1"/>
          <w:sz w:val="40"/>
          <w:szCs w:val="40"/>
        </w:rPr>
      </w:pPr>
      <w:r w:rsidRPr="00BB29CF">
        <w:rPr>
          <w:rFonts w:eastAsia="Arial" w:cs="Times New Roman"/>
          <w:b/>
          <w:bCs/>
          <w:color w:val="000000" w:themeColor="text1"/>
          <w:sz w:val="40"/>
          <w:szCs w:val="40"/>
        </w:rPr>
        <w:t>Student Number: 2030659</w:t>
      </w:r>
    </w:p>
    <w:p w14:paraId="34C2AF06" w14:textId="77777777" w:rsidR="00096DFB" w:rsidRPr="00BB29CF" w:rsidRDefault="00096DFB" w:rsidP="00096DFB">
      <w:pPr>
        <w:rPr>
          <w:rFonts w:eastAsia="Arial" w:cs="Times New Roman"/>
          <w:b/>
          <w:bCs/>
          <w:color w:val="000000" w:themeColor="text1"/>
          <w:sz w:val="40"/>
          <w:szCs w:val="40"/>
        </w:rPr>
      </w:pPr>
    </w:p>
    <w:p w14:paraId="2BC13BDE" w14:textId="5BB247A5" w:rsidR="00096DFB" w:rsidRPr="00BB29CF" w:rsidRDefault="00096DFB" w:rsidP="00096DFB">
      <w:pPr>
        <w:rPr>
          <w:rFonts w:eastAsia="Arial" w:cs="Times New Roman"/>
          <w:b/>
          <w:bCs/>
          <w:color w:val="000000" w:themeColor="text1"/>
          <w:sz w:val="40"/>
          <w:szCs w:val="40"/>
        </w:rPr>
      </w:pPr>
      <w:r w:rsidRPr="00BB29CF">
        <w:rPr>
          <w:rFonts w:eastAsia="Arial" w:cs="Times New Roman"/>
          <w:b/>
          <w:bCs/>
          <w:color w:val="000000" w:themeColor="text1"/>
          <w:sz w:val="40"/>
          <w:szCs w:val="40"/>
        </w:rPr>
        <w:t>Module Code: BMSW</w:t>
      </w:r>
      <w:r>
        <w:rPr>
          <w:rFonts w:eastAsia="Arial"/>
          <w:b/>
          <w:bCs/>
          <w:color w:val="000000" w:themeColor="text1"/>
          <w:sz w:val="40"/>
          <w:szCs w:val="40"/>
        </w:rPr>
        <w:t>510</w:t>
      </w:r>
      <w:r>
        <w:rPr>
          <w:rFonts w:eastAsia="Arial"/>
          <w:b/>
          <w:bCs/>
          <w:color w:val="000000" w:themeColor="text1"/>
          <w:sz w:val="40"/>
          <w:szCs w:val="40"/>
        </w:rPr>
        <w:t>3</w:t>
      </w:r>
    </w:p>
    <w:p w14:paraId="2F228074" w14:textId="77777777" w:rsidR="00096DFB" w:rsidRPr="00BB29CF" w:rsidRDefault="00096DFB" w:rsidP="00096DFB">
      <w:pPr>
        <w:rPr>
          <w:rFonts w:eastAsia="Arial" w:cs="Times New Roman"/>
          <w:b/>
          <w:bCs/>
          <w:color w:val="000000" w:themeColor="text1"/>
          <w:sz w:val="40"/>
          <w:szCs w:val="40"/>
        </w:rPr>
      </w:pPr>
    </w:p>
    <w:p w14:paraId="2E087F95" w14:textId="7D21E261" w:rsidR="008E6BE5" w:rsidRDefault="00096DFB" w:rsidP="00096DFB">
      <w:pPr>
        <w:spacing w:line="259" w:lineRule="auto"/>
        <w:jc w:val="left"/>
        <w:rPr>
          <w:rFonts w:eastAsia="Arial" w:cs="Times New Roman"/>
          <w:b/>
          <w:bCs/>
          <w:color w:val="000000" w:themeColor="text1"/>
          <w:sz w:val="40"/>
          <w:szCs w:val="40"/>
        </w:rPr>
      </w:pPr>
      <w:r w:rsidRPr="00BB29CF">
        <w:rPr>
          <w:rFonts w:eastAsia="Arial" w:cs="Times New Roman"/>
          <w:b/>
          <w:bCs/>
          <w:color w:val="000000" w:themeColor="text1"/>
          <w:sz w:val="40"/>
          <w:szCs w:val="40"/>
        </w:rPr>
        <w:t>Lecturer’s Name:</w:t>
      </w:r>
      <w:r>
        <w:rPr>
          <w:rFonts w:eastAsia="Arial" w:cs="Times New Roman"/>
          <w:b/>
          <w:bCs/>
          <w:color w:val="000000" w:themeColor="text1"/>
          <w:sz w:val="40"/>
          <w:szCs w:val="40"/>
        </w:rPr>
        <w:t xml:space="preserve"> Mohamad Rahman</w:t>
      </w:r>
    </w:p>
    <w:p w14:paraId="41401BA7" w14:textId="5371B174" w:rsidR="00096DFB" w:rsidRDefault="00096DFB" w:rsidP="00096DFB">
      <w:pPr>
        <w:spacing w:line="259" w:lineRule="auto"/>
        <w:jc w:val="left"/>
        <w:rPr>
          <w:rFonts w:eastAsia="Arial" w:cs="Times New Roman"/>
          <w:b/>
          <w:bCs/>
          <w:color w:val="000000" w:themeColor="text1"/>
          <w:sz w:val="40"/>
          <w:szCs w:val="40"/>
        </w:rPr>
      </w:pPr>
    </w:p>
    <w:p w14:paraId="4BB19C89" w14:textId="77CF1519" w:rsidR="00096DFB" w:rsidRDefault="00096DFB" w:rsidP="00096DFB">
      <w:pPr>
        <w:spacing w:line="259" w:lineRule="auto"/>
        <w:jc w:val="left"/>
        <w:rPr>
          <w:rFonts w:eastAsia="Arial" w:cs="Times New Roman"/>
          <w:b/>
          <w:bCs/>
          <w:color w:val="000000" w:themeColor="text1"/>
          <w:sz w:val="40"/>
          <w:szCs w:val="40"/>
        </w:rPr>
      </w:pPr>
    </w:p>
    <w:p w14:paraId="5E695E69" w14:textId="0B57C594" w:rsidR="00096DFB" w:rsidRDefault="00096DFB" w:rsidP="00096DFB">
      <w:pPr>
        <w:spacing w:line="259" w:lineRule="auto"/>
        <w:jc w:val="left"/>
        <w:rPr>
          <w:rFonts w:eastAsia="Arial" w:cs="Times New Roman"/>
          <w:b/>
          <w:bCs/>
          <w:color w:val="000000" w:themeColor="text1"/>
          <w:sz w:val="40"/>
          <w:szCs w:val="40"/>
        </w:rPr>
      </w:pPr>
    </w:p>
    <w:p w14:paraId="414373AA" w14:textId="77777777" w:rsidR="00096DFB" w:rsidRDefault="00096DFB" w:rsidP="00096DFB">
      <w:pPr>
        <w:spacing w:line="259" w:lineRule="auto"/>
        <w:jc w:val="left"/>
        <w:rPr>
          <w:lang w:val="en-GB"/>
        </w:rPr>
      </w:pPr>
    </w:p>
    <w:p w14:paraId="7924C195" w14:textId="77777777" w:rsidR="00096DFB" w:rsidRDefault="00096DFB">
      <w:pPr>
        <w:spacing w:line="259" w:lineRule="auto"/>
        <w:jc w:val="left"/>
        <w:rPr>
          <w:lang w:val="en-GB"/>
        </w:rPr>
      </w:pPr>
    </w:p>
    <w:sdt>
      <w:sdtPr>
        <w:rPr>
          <w:rFonts w:ascii="Times New Roman" w:eastAsiaTheme="minorHAnsi" w:hAnsi="Times New Roman" w:cstheme="minorBidi"/>
          <w:color w:val="auto"/>
          <w:sz w:val="24"/>
          <w:szCs w:val="22"/>
        </w:rPr>
        <w:id w:val="-437453708"/>
        <w:docPartObj>
          <w:docPartGallery w:val="Table of Contents"/>
          <w:docPartUnique/>
        </w:docPartObj>
      </w:sdtPr>
      <w:sdtEndPr>
        <w:rPr>
          <w:b/>
          <w:bCs/>
          <w:noProof/>
        </w:rPr>
      </w:sdtEndPr>
      <w:sdtContent>
        <w:p w14:paraId="015B2956" w14:textId="03732247" w:rsidR="008E6BE5" w:rsidRPr="008E6BE5" w:rsidRDefault="008E6BE5" w:rsidP="008E6BE5">
          <w:pPr>
            <w:pStyle w:val="TOCHeading"/>
            <w:spacing w:line="480" w:lineRule="auto"/>
            <w:rPr>
              <w:b/>
              <w:bCs/>
              <w:sz w:val="34"/>
              <w:szCs w:val="34"/>
            </w:rPr>
          </w:pPr>
          <w:r w:rsidRPr="008E6BE5">
            <w:rPr>
              <w:b/>
              <w:bCs/>
              <w:sz w:val="34"/>
              <w:szCs w:val="34"/>
            </w:rPr>
            <w:t>Table of Contents</w:t>
          </w:r>
        </w:p>
        <w:p w14:paraId="7CF29B63" w14:textId="7605BFF9" w:rsidR="00AB34B3" w:rsidRDefault="008E6BE5">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23318375" w:history="1">
            <w:r w:rsidR="00AB34B3" w:rsidRPr="00B91134">
              <w:rPr>
                <w:rStyle w:val="Hyperlink"/>
                <w:noProof/>
                <w:lang w:val="en-GB"/>
              </w:rPr>
              <w:t>Executive summary</w:t>
            </w:r>
            <w:r w:rsidR="00AB34B3">
              <w:rPr>
                <w:noProof/>
                <w:webHidden/>
              </w:rPr>
              <w:tab/>
            </w:r>
            <w:r w:rsidR="00AB34B3">
              <w:rPr>
                <w:noProof/>
                <w:webHidden/>
              </w:rPr>
              <w:fldChar w:fldCharType="begin"/>
            </w:r>
            <w:r w:rsidR="00AB34B3">
              <w:rPr>
                <w:noProof/>
                <w:webHidden/>
              </w:rPr>
              <w:instrText xml:space="preserve"> PAGEREF _Toc123318375 \h </w:instrText>
            </w:r>
            <w:r w:rsidR="00AB34B3">
              <w:rPr>
                <w:noProof/>
                <w:webHidden/>
              </w:rPr>
            </w:r>
            <w:r w:rsidR="00AB34B3">
              <w:rPr>
                <w:noProof/>
                <w:webHidden/>
              </w:rPr>
              <w:fldChar w:fldCharType="separate"/>
            </w:r>
            <w:r w:rsidR="00AB34B3">
              <w:rPr>
                <w:noProof/>
                <w:webHidden/>
              </w:rPr>
              <w:t>1</w:t>
            </w:r>
            <w:r w:rsidR="00AB34B3">
              <w:rPr>
                <w:noProof/>
                <w:webHidden/>
              </w:rPr>
              <w:fldChar w:fldCharType="end"/>
            </w:r>
          </w:hyperlink>
        </w:p>
        <w:p w14:paraId="02401EE1" w14:textId="40DE7C63" w:rsidR="00AB34B3" w:rsidRDefault="00AA7408">
          <w:pPr>
            <w:pStyle w:val="TOC1"/>
            <w:tabs>
              <w:tab w:val="right" w:leader="dot" w:pos="9350"/>
            </w:tabs>
            <w:rPr>
              <w:rFonts w:asciiTheme="minorHAnsi" w:eastAsiaTheme="minorEastAsia" w:hAnsiTheme="minorHAnsi"/>
              <w:noProof/>
              <w:sz w:val="22"/>
            </w:rPr>
          </w:pPr>
          <w:hyperlink w:anchor="_Toc123318376" w:history="1">
            <w:r w:rsidR="00AB34B3" w:rsidRPr="00B91134">
              <w:rPr>
                <w:rStyle w:val="Hyperlink"/>
                <w:noProof/>
                <w:lang w:val="en-GB"/>
              </w:rPr>
              <w:t>Introduction</w:t>
            </w:r>
            <w:r w:rsidR="00AB34B3">
              <w:rPr>
                <w:noProof/>
                <w:webHidden/>
              </w:rPr>
              <w:tab/>
            </w:r>
            <w:r w:rsidR="00AB34B3">
              <w:rPr>
                <w:noProof/>
                <w:webHidden/>
              </w:rPr>
              <w:fldChar w:fldCharType="begin"/>
            </w:r>
            <w:r w:rsidR="00AB34B3">
              <w:rPr>
                <w:noProof/>
                <w:webHidden/>
              </w:rPr>
              <w:instrText xml:space="preserve"> PAGEREF _Toc123318376 \h </w:instrText>
            </w:r>
            <w:r w:rsidR="00AB34B3">
              <w:rPr>
                <w:noProof/>
                <w:webHidden/>
              </w:rPr>
            </w:r>
            <w:r w:rsidR="00AB34B3">
              <w:rPr>
                <w:noProof/>
                <w:webHidden/>
              </w:rPr>
              <w:fldChar w:fldCharType="separate"/>
            </w:r>
            <w:r w:rsidR="00AB34B3">
              <w:rPr>
                <w:noProof/>
                <w:webHidden/>
              </w:rPr>
              <w:t>2</w:t>
            </w:r>
            <w:r w:rsidR="00AB34B3">
              <w:rPr>
                <w:noProof/>
                <w:webHidden/>
              </w:rPr>
              <w:fldChar w:fldCharType="end"/>
            </w:r>
          </w:hyperlink>
        </w:p>
        <w:p w14:paraId="70ED3F3B" w14:textId="741D10B2" w:rsidR="00AB34B3" w:rsidRDefault="00AA7408">
          <w:pPr>
            <w:pStyle w:val="TOC1"/>
            <w:tabs>
              <w:tab w:val="right" w:leader="dot" w:pos="9350"/>
            </w:tabs>
            <w:rPr>
              <w:rFonts w:asciiTheme="minorHAnsi" w:eastAsiaTheme="minorEastAsia" w:hAnsiTheme="minorHAnsi"/>
              <w:noProof/>
              <w:sz w:val="22"/>
            </w:rPr>
          </w:pPr>
          <w:hyperlink w:anchor="_Toc123318377" w:history="1">
            <w:r w:rsidR="00AB34B3" w:rsidRPr="00B91134">
              <w:rPr>
                <w:rStyle w:val="Hyperlink"/>
                <w:noProof/>
              </w:rPr>
              <w:t>Company context</w:t>
            </w:r>
            <w:r w:rsidR="00AB34B3">
              <w:rPr>
                <w:noProof/>
                <w:webHidden/>
              </w:rPr>
              <w:tab/>
            </w:r>
            <w:r w:rsidR="00AB34B3">
              <w:rPr>
                <w:noProof/>
                <w:webHidden/>
              </w:rPr>
              <w:fldChar w:fldCharType="begin"/>
            </w:r>
            <w:r w:rsidR="00AB34B3">
              <w:rPr>
                <w:noProof/>
                <w:webHidden/>
              </w:rPr>
              <w:instrText xml:space="preserve"> PAGEREF _Toc123318377 \h </w:instrText>
            </w:r>
            <w:r w:rsidR="00AB34B3">
              <w:rPr>
                <w:noProof/>
                <w:webHidden/>
              </w:rPr>
            </w:r>
            <w:r w:rsidR="00AB34B3">
              <w:rPr>
                <w:noProof/>
                <w:webHidden/>
              </w:rPr>
              <w:fldChar w:fldCharType="separate"/>
            </w:r>
            <w:r w:rsidR="00AB34B3">
              <w:rPr>
                <w:noProof/>
                <w:webHidden/>
              </w:rPr>
              <w:t>3</w:t>
            </w:r>
            <w:r w:rsidR="00AB34B3">
              <w:rPr>
                <w:noProof/>
                <w:webHidden/>
              </w:rPr>
              <w:fldChar w:fldCharType="end"/>
            </w:r>
          </w:hyperlink>
        </w:p>
        <w:p w14:paraId="589F9BB1" w14:textId="635B5558" w:rsidR="00AB34B3" w:rsidRDefault="00AA7408">
          <w:pPr>
            <w:pStyle w:val="TOC1"/>
            <w:tabs>
              <w:tab w:val="right" w:leader="dot" w:pos="9350"/>
            </w:tabs>
            <w:rPr>
              <w:rFonts w:asciiTheme="minorHAnsi" w:eastAsiaTheme="minorEastAsia" w:hAnsiTheme="minorHAnsi"/>
              <w:noProof/>
              <w:sz w:val="22"/>
            </w:rPr>
          </w:pPr>
          <w:hyperlink w:anchor="_Toc123318378" w:history="1">
            <w:r w:rsidR="00AB34B3" w:rsidRPr="00B91134">
              <w:rPr>
                <w:rStyle w:val="Hyperlink"/>
                <w:noProof/>
              </w:rPr>
              <w:t>Model Review</w:t>
            </w:r>
            <w:r w:rsidR="00AB34B3">
              <w:rPr>
                <w:noProof/>
                <w:webHidden/>
              </w:rPr>
              <w:tab/>
            </w:r>
            <w:r w:rsidR="00AB34B3">
              <w:rPr>
                <w:noProof/>
                <w:webHidden/>
              </w:rPr>
              <w:fldChar w:fldCharType="begin"/>
            </w:r>
            <w:r w:rsidR="00AB34B3">
              <w:rPr>
                <w:noProof/>
                <w:webHidden/>
              </w:rPr>
              <w:instrText xml:space="preserve"> PAGEREF _Toc123318378 \h </w:instrText>
            </w:r>
            <w:r w:rsidR="00AB34B3">
              <w:rPr>
                <w:noProof/>
                <w:webHidden/>
              </w:rPr>
            </w:r>
            <w:r w:rsidR="00AB34B3">
              <w:rPr>
                <w:noProof/>
                <w:webHidden/>
              </w:rPr>
              <w:fldChar w:fldCharType="separate"/>
            </w:r>
            <w:r w:rsidR="00AB34B3">
              <w:rPr>
                <w:noProof/>
                <w:webHidden/>
              </w:rPr>
              <w:t>6</w:t>
            </w:r>
            <w:r w:rsidR="00AB34B3">
              <w:rPr>
                <w:noProof/>
                <w:webHidden/>
              </w:rPr>
              <w:fldChar w:fldCharType="end"/>
            </w:r>
          </w:hyperlink>
        </w:p>
        <w:p w14:paraId="7E24BD5F" w14:textId="1AF26D47" w:rsidR="00AB34B3" w:rsidRDefault="00AA7408">
          <w:pPr>
            <w:pStyle w:val="TOC1"/>
            <w:tabs>
              <w:tab w:val="right" w:leader="dot" w:pos="9350"/>
            </w:tabs>
            <w:rPr>
              <w:rFonts w:asciiTheme="minorHAnsi" w:eastAsiaTheme="minorEastAsia" w:hAnsiTheme="minorHAnsi"/>
              <w:noProof/>
              <w:sz w:val="22"/>
            </w:rPr>
          </w:pPr>
          <w:hyperlink w:anchor="_Toc123318379" w:history="1">
            <w:r w:rsidR="00AB34B3" w:rsidRPr="00B91134">
              <w:rPr>
                <w:rStyle w:val="Hyperlink"/>
                <w:noProof/>
              </w:rPr>
              <w:t>Recommendations</w:t>
            </w:r>
            <w:r w:rsidR="00AB34B3">
              <w:rPr>
                <w:noProof/>
                <w:webHidden/>
              </w:rPr>
              <w:tab/>
            </w:r>
            <w:r w:rsidR="00AB34B3">
              <w:rPr>
                <w:noProof/>
                <w:webHidden/>
              </w:rPr>
              <w:fldChar w:fldCharType="begin"/>
            </w:r>
            <w:r w:rsidR="00AB34B3">
              <w:rPr>
                <w:noProof/>
                <w:webHidden/>
              </w:rPr>
              <w:instrText xml:space="preserve"> PAGEREF _Toc123318379 \h </w:instrText>
            </w:r>
            <w:r w:rsidR="00AB34B3">
              <w:rPr>
                <w:noProof/>
                <w:webHidden/>
              </w:rPr>
            </w:r>
            <w:r w:rsidR="00AB34B3">
              <w:rPr>
                <w:noProof/>
                <w:webHidden/>
              </w:rPr>
              <w:fldChar w:fldCharType="separate"/>
            </w:r>
            <w:r w:rsidR="00AB34B3">
              <w:rPr>
                <w:noProof/>
                <w:webHidden/>
              </w:rPr>
              <w:t>18</w:t>
            </w:r>
            <w:r w:rsidR="00AB34B3">
              <w:rPr>
                <w:noProof/>
                <w:webHidden/>
              </w:rPr>
              <w:fldChar w:fldCharType="end"/>
            </w:r>
          </w:hyperlink>
        </w:p>
        <w:p w14:paraId="6281F12D" w14:textId="1C264364" w:rsidR="00AB34B3" w:rsidRDefault="00AA7408">
          <w:pPr>
            <w:pStyle w:val="TOC1"/>
            <w:tabs>
              <w:tab w:val="right" w:leader="dot" w:pos="9350"/>
            </w:tabs>
            <w:rPr>
              <w:rFonts w:asciiTheme="minorHAnsi" w:eastAsiaTheme="minorEastAsia" w:hAnsiTheme="minorHAnsi"/>
              <w:noProof/>
              <w:sz w:val="22"/>
            </w:rPr>
          </w:pPr>
          <w:hyperlink w:anchor="_Toc123318380" w:history="1">
            <w:r w:rsidR="00AB34B3" w:rsidRPr="00B91134">
              <w:rPr>
                <w:rStyle w:val="Hyperlink"/>
                <w:noProof/>
              </w:rPr>
              <w:t>Conclusion</w:t>
            </w:r>
            <w:r w:rsidR="00AB34B3">
              <w:rPr>
                <w:noProof/>
                <w:webHidden/>
              </w:rPr>
              <w:tab/>
            </w:r>
            <w:r w:rsidR="00AB34B3">
              <w:rPr>
                <w:noProof/>
                <w:webHidden/>
              </w:rPr>
              <w:fldChar w:fldCharType="begin"/>
            </w:r>
            <w:r w:rsidR="00AB34B3">
              <w:rPr>
                <w:noProof/>
                <w:webHidden/>
              </w:rPr>
              <w:instrText xml:space="preserve"> PAGEREF _Toc123318380 \h </w:instrText>
            </w:r>
            <w:r w:rsidR="00AB34B3">
              <w:rPr>
                <w:noProof/>
                <w:webHidden/>
              </w:rPr>
            </w:r>
            <w:r w:rsidR="00AB34B3">
              <w:rPr>
                <w:noProof/>
                <w:webHidden/>
              </w:rPr>
              <w:fldChar w:fldCharType="separate"/>
            </w:r>
            <w:r w:rsidR="00AB34B3">
              <w:rPr>
                <w:noProof/>
                <w:webHidden/>
              </w:rPr>
              <w:t>19</w:t>
            </w:r>
            <w:r w:rsidR="00AB34B3">
              <w:rPr>
                <w:noProof/>
                <w:webHidden/>
              </w:rPr>
              <w:fldChar w:fldCharType="end"/>
            </w:r>
          </w:hyperlink>
        </w:p>
        <w:p w14:paraId="2E0E3B5E" w14:textId="4DD1EA3A" w:rsidR="00AB34B3" w:rsidRDefault="00AA7408">
          <w:pPr>
            <w:pStyle w:val="TOC1"/>
            <w:tabs>
              <w:tab w:val="right" w:leader="dot" w:pos="9350"/>
            </w:tabs>
            <w:rPr>
              <w:rFonts w:asciiTheme="minorHAnsi" w:eastAsiaTheme="minorEastAsia" w:hAnsiTheme="minorHAnsi"/>
              <w:noProof/>
              <w:sz w:val="22"/>
            </w:rPr>
          </w:pPr>
          <w:hyperlink w:anchor="_Toc123318381" w:history="1">
            <w:r w:rsidR="00AB34B3" w:rsidRPr="00B91134">
              <w:rPr>
                <w:rStyle w:val="Hyperlink"/>
                <w:noProof/>
              </w:rPr>
              <w:t>References</w:t>
            </w:r>
            <w:r w:rsidR="00AB34B3">
              <w:rPr>
                <w:noProof/>
                <w:webHidden/>
              </w:rPr>
              <w:tab/>
            </w:r>
            <w:r w:rsidR="00AB34B3">
              <w:rPr>
                <w:noProof/>
                <w:webHidden/>
              </w:rPr>
              <w:fldChar w:fldCharType="begin"/>
            </w:r>
            <w:r w:rsidR="00AB34B3">
              <w:rPr>
                <w:noProof/>
                <w:webHidden/>
              </w:rPr>
              <w:instrText xml:space="preserve"> PAGEREF _Toc123318381 \h </w:instrText>
            </w:r>
            <w:r w:rsidR="00AB34B3">
              <w:rPr>
                <w:noProof/>
                <w:webHidden/>
              </w:rPr>
            </w:r>
            <w:r w:rsidR="00AB34B3">
              <w:rPr>
                <w:noProof/>
                <w:webHidden/>
              </w:rPr>
              <w:fldChar w:fldCharType="separate"/>
            </w:r>
            <w:r w:rsidR="00AB34B3">
              <w:rPr>
                <w:noProof/>
                <w:webHidden/>
              </w:rPr>
              <w:t>20</w:t>
            </w:r>
            <w:r w:rsidR="00AB34B3">
              <w:rPr>
                <w:noProof/>
                <w:webHidden/>
              </w:rPr>
              <w:fldChar w:fldCharType="end"/>
            </w:r>
          </w:hyperlink>
        </w:p>
        <w:p w14:paraId="5EBFE6DC" w14:textId="73084DD3" w:rsidR="00AE41F0" w:rsidRPr="00AE41F0" w:rsidRDefault="008E6BE5" w:rsidP="00AE41F0">
          <w:pPr>
            <w:sectPr w:rsidR="00AE41F0" w:rsidRPr="00AE41F0" w:rsidSect="00AE41F0">
              <w:footerReference w:type="default" r:id="rId11"/>
              <w:pgSz w:w="12240" w:h="15840"/>
              <w:pgMar w:top="1440" w:right="1440" w:bottom="1440" w:left="1440" w:header="720" w:footer="720" w:gutter="0"/>
              <w:pgNumType w:fmt="lowerRoman" w:start="1"/>
              <w:cols w:space="720"/>
              <w:docGrid w:linePitch="360"/>
            </w:sectPr>
          </w:pPr>
          <w:r>
            <w:rPr>
              <w:b/>
              <w:bCs/>
              <w:noProof/>
            </w:rPr>
            <w:fldChar w:fldCharType="end"/>
          </w:r>
        </w:p>
      </w:sdtContent>
    </w:sdt>
    <w:p w14:paraId="37BB5631" w14:textId="417D3A1B" w:rsidR="00D5619C" w:rsidRDefault="008E6BE5" w:rsidP="008E6BE5">
      <w:pPr>
        <w:pStyle w:val="Heading1"/>
        <w:rPr>
          <w:lang w:val="en-GB"/>
        </w:rPr>
      </w:pPr>
      <w:bookmarkStart w:id="0" w:name="_Toc123318375"/>
      <w:r>
        <w:rPr>
          <w:lang w:val="en-GB"/>
        </w:rPr>
        <w:lastRenderedPageBreak/>
        <w:t>Executive summary</w:t>
      </w:r>
      <w:bookmarkEnd w:id="0"/>
      <w:r>
        <w:rPr>
          <w:lang w:val="en-GB"/>
        </w:rPr>
        <w:t xml:space="preserve"> </w:t>
      </w:r>
    </w:p>
    <w:p w14:paraId="6D823860" w14:textId="278BC963" w:rsidR="008E6BE5" w:rsidRDefault="000653AA" w:rsidP="00D5619C">
      <w:pPr>
        <w:rPr>
          <w:lang w:val="en-GB"/>
        </w:rPr>
      </w:pPr>
      <w:r w:rsidRPr="000653AA">
        <w:t>CRM uses customer knowledge about products and services to develop potential customer relationships. encourage the growth of loyalty and ownership (</w:t>
      </w:r>
      <w:proofErr w:type="spellStart"/>
      <w:r w:rsidRPr="000653AA">
        <w:t>Antonila</w:t>
      </w:r>
      <w:proofErr w:type="spellEnd"/>
      <w:r w:rsidRPr="000653AA">
        <w:t xml:space="preserve">, 2022). To stop a consumer </w:t>
      </w:r>
      <w:r w:rsidR="00AB34B3">
        <w:t xml:space="preserve">from </w:t>
      </w:r>
      <w:r w:rsidRPr="000653AA">
        <w:t xml:space="preserve">receiving a subpar product, TQM requires all employees to be concerned with product quality. </w:t>
      </w:r>
      <w:r w:rsidR="00790D8B" w:rsidRPr="00790D8B">
        <w:t>The objective of this article is to provide an overview of the most current advancements in quality management practices for small and medium-sized businesses. Also made very obvious w</w:t>
      </w:r>
      <w:r w:rsidR="00C65CEF">
        <w:t>h</w:t>
      </w:r>
      <w:r w:rsidR="00790D8B" w:rsidRPr="00790D8B">
        <w:t>ere the quality assurance frameworks that were founded on the needs, requirements, and expectations of the customer, as well as the ways in which these frameworks differed from the original quality-management concept in adopting best practices, quality control, and auditing.</w:t>
      </w:r>
      <w:r w:rsidR="00790D8B">
        <w:t xml:space="preserve"> </w:t>
      </w:r>
      <w:r w:rsidRPr="000653AA">
        <w:t>Additionally, some recommendations have been provided at the conclusion of this study.</w:t>
      </w:r>
      <w:r w:rsidR="008E6BE5">
        <w:rPr>
          <w:lang w:val="en-GB"/>
        </w:rPr>
        <w:br w:type="page"/>
      </w:r>
    </w:p>
    <w:p w14:paraId="2D141F66" w14:textId="506C8048" w:rsidR="00272A4A" w:rsidRDefault="00220313" w:rsidP="008E6BE5">
      <w:pPr>
        <w:pStyle w:val="Heading1"/>
        <w:rPr>
          <w:lang w:val="en-GB"/>
        </w:rPr>
      </w:pPr>
      <w:bookmarkStart w:id="1" w:name="_Toc123318376"/>
      <w:r>
        <w:rPr>
          <w:lang w:val="en-GB"/>
        </w:rPr>
        <w:lastRenderedPageBreak/>
        <w:t>Introduction</w:t>
      </w:r>
      <w:bookmarkEnd w:id="1"/>
    </w:p>
    <w:p w14:paraId="78DA43AE" w14:textId="03B5A20A" w:rsidR="000653AA" w:rsidRDefault="00790D8B" w:rsidP="000653AA">
      <w:r w:rsidRPr="00790D8B">
        <w:t>In addition to ensuring that customers always get what they want, TQM also provides a system for dealing with unhappy customers, fixing problems, and avoiding them in the future (Tuan, 2021).</w:t>
      </w:r>
      <w:r>
        <w:t xml:space="preserve"> </w:t>
      </w:r>
      <w:r w:rsidR="000653AA">
        <w:t xml:space="preserve">Discover the tools your business needs to implement TQM. Take a look </w:t>
      </w:r>
      <w:r w:rsidR="00AB34B3">
        <w:t xml:space="preserve">at </w:t>
      </w:r>
      <w:r w:rsidR="000653AA">
        <w:t>Quality Assurance Department Products</w:t>
      </w:r>
    </w:p>
    <w:p w14:paraId="1ADF3E10" w14:textId="18C49403" w:rsidR="00790D8B" w:rsidRDefault="00790D8B" w:rsidP="000653AA">
      <w:r w:rsidRPr="00790D8B">
        <w:t>EasyJet, a low-cost airline based in the United Kingdom, flies both domestically and internationally.</w:t>
      </w:r>
      <w:r>
        <w:t xml:space="preserve"> </w:t>
      </w:r>
      <w:r w:rsidR="000653AA">
        <w:t xml:space="preserve">The UK's London Luton airport serves as the location of its headquarters. The business was founded in 1995. </w:t>
      </w:r>
      <w:r w:rsidRPr="00790D8B">
        <w:t>The company is present in more than 30 countries via its associated airlines, which include EasyJet Switzerland, EasyJet UK, and EasyJet Europe. EasyJet carried 96 million passengers as of September 2019 over 159 airports and 159 countries while running more than 1000 itineraries and operating a fleet of more than 331 Airbus aircraft. The aircraft is now the foremost low-cost airline in Europe as well as the 7th largest carrier worldwide based on passenger traffic. Early 2020 figures show that the company had 15000 employees (</w:t>
      </w:r>
      <w:proofErr w:type="spellStart"/>
      <w:r w:rsidRPr="00790D8B">
        <w:t>Tommas</w:t>
      </w:r>
      <w:proofErr w:type="spellEnd"/>
      <w:r w:rsidRPr="00790D8B">
        <w:t>, 2020).</w:t>
      </w:r>
    </w:p>
    <w:p w14:paraId="01A50770" w14:textId="2002D400" w:rsidR="002304FA" w:rsidRPr="000653AA" w:rsidRDefault="000653AA" w:rsidP="000653AA">
      <w:r w:rsidRPr="000653AA">
        <w:t xml:space="preserve">In the UK, France, and Switzerland, EasyJet ranks top or second in terms of brand popularity. People on local contracts from seven different European nations are employed there. </w:t>
      </w:r>
      <w:r w:rsidR="00920B3E" w:rsidRPr="00920B3E">
        <w:t>In addition to that, EasyJet is involved in the lease and exchange of aircraft. This low-cost airline based in the United Kingdom is included in the FTSE 100 Index and has a listing on the London Stock Exchange.</w:t>
      </w:r>
      <w:r w:rsidR="00920B3E">
        <w:t xml:space="preserve"> </w:t>
      </w:r>
      <w:r w:rsidRPr="000653AA">
        <w:t xml:space="preserve">Numerous regional charities are supported, and it collaborates with UNICEF on behalf of disadvantaged children. </w:t>
      </w:r>
      <w:r w:rsidR="00920B3E" w:rsidRPr="00920B3E">
        <w:t>EasyJet is launching a new business unit named easyJet Holidays in time for the peak travel season in the summer of 2020. This corporation forecasts that it will make more revenue from the 97% of recreational customers who make their reservations at other establishments (Thomas, 2021).</w:t>
      </w:r>
      <w:r w:rsidR="00920B3E">
        <w:t xml:space="preserve"> </w:t>
      </w:r>
      <w:r w:rsidR="00D6534C" w:rsidRPr="00D6534C">
        <w:t>The unique selling proposition of the company is that it is able to provide high-frequency, point-to-point flights linking major airports in Europe to passengers traveling for either business or pleasure. The airline was given this honor at the 2019 World travel awards World Airlines Awards, taking home the trophy for Best Low-Cost European airline. The mission statement of EasyJet is as follows: "to provide our customers with safe, cheap, point-to-point flying services."</w:t>
      </w:r>
      <w:r w:rsidR="00D6534C">
        <w:t xml:space="preserve"> </w:t>
      </w:r>
      <w:r w:rsidR="00D6534C" w:rsidRPr="00D6534C">
        <w:t>The purpose of this project is to execute and supply across a range of European destinations a consistent, reliable product and prices that attract recreational and commercial clients. The goal statement for EasyJet is as follows: "Becoming Europe's preferred short-haul airline."</w:t>
      </w:r>
      <w:r w:rsidR="003D1953" w:rsidRPr="000653AA">
        <w:br w:type="page"/>
      </w:r>
    </w:p>
    <w:p w14:paraId="316C627B" w14:textId="0634A3F9" w:rsidR="00DA6956" w:rsidRDefault="00DA6956" w:rsidP="00DA6956">
      <w:pPr>
        <w:pStyle w:val="Heading1"/>
      </w:pPr>
      <w:bookmarkStart w:id="2" w:name="_Toc123318377"/>
      <w:r>
        <w:lastRenderedPageBreak/>
        <w:t>Company context</w:t>
      </w:r>
      <w:bookmarkEnd w:id="2"/>
      <w:r>
        <w:t xml:space="preserve"> </w:t>
      </w:r>
    </w:p>
    <w:p w14:paraId="4B4AFDE3" w14:textId="68F66ACF" w:rsidR="002304FA" w:rsidRPr="002A5773" w:rsidRDefault="008E6BE5" w:rsidP="00FD001B">
      <w:pPr>
        <w:rPr>
          <w:b/>
          <w:bCs/>
        </w:rPr>
      </w:pPr>
      <w:r w:rsidRPr="002A5773">
        <w:rPr>
          <w:b/>
          <w:bCs/>
        </w:rPr>
        <w:t>Task 1</w:t>
      </w:r>
    </w:p>
    <w:p w14:paraId="4D28B7F5" w14:textId="21A36B34" w:rsidR="0012097E" w:rsidRDefault="0012097E" w:rsidP="0012097E">
      <w:pPr>
        <w:rPr>
          <w:b/>
          <w:bCs/>
        </w:rPr>
      </w:pPr>
      <w:r w:rsidRPr="0012097E">
        <w:rPr>
          <w:b/>
          <w:bCs/>
        </w:rPr>
        <w:t>PESTLE Analysis of EasyJet</w:t>
      </w:r>
    </w:p>
    <w:p w14:paraId="5D14F8B3" w14:textId="77777777" w:rsidR="00D6534C" w:rsidRDefault="00D6534C" w:rsidP="000653AA">
      <w:r w:rsidRPr="00D6534C">
        <w:t>The airline industry promotes the growth of national economies while feigning to have a vital role in globalization. Here is a study of other outside factors and how they affect the aviation industry, with a heavy emphasis on the EasyJet company. The financial crisis, fleet groundings due to COVID-19, and growing oil prices are just a few notable factors that have affected the aviation industry as a whole.</w:t>
      </w:r>
    </w:p>
    <w:p w14:paraId="0271ED44" w14:textId="77777777" w:rsidR="00D6534C" w:rsidRDefault="00D6534C" w:rsidP="000653AA">
      <w:r w:rsidRPr="00D6534C">
        <w:t>A framework for understanding how external factors impact the macroenvironment that impacts EasyJet's operations is provided by the PESTLE study report. EasyJet's marketing strategy, growth trajectory, economic case, and marketing strategy can all be examined using the PESTLE study, a useful method for assessing the effects of current external variables that are political, economic, social, technological, legal, and environmental (Swink, 2017).</w:t>
      </w:r>
    </w:p>
    <w:p w14:paraId="7AB98B71" w14:textId="750829FE" w:rsidR="00D6534C" w:rsidRDefault="00D6534C" w:rsidP="0012097E">
      <w:r w:rsidRPr="00D6534C">
        <w:t>Macroeconomic, geopolitical, and legal weaknesses might have an impact on the aviation industry. Political instability, the uncertainty brought on by Brexit, supply and demand imbalances, changes in broad economic trends (inflation rates, foreign exchange rates,</w:t>
      </w:r>
      <w:r>
        <w:t xml:space="preserve"> </w:t>
      </w:r>
      <w:r w:rsidRPr="00D6534C">
        <w:t>interest rates, currency rates, taxes, etc.), and rising fuel prices are just a few of the pertinent political and economic factors that can affect EasyJet's financial performance.</w:t>
      </w:r>
    </w:p>
    <w:p w14:paraId="6C08F976" w14:textId="014E5DF7" w:rsidR="00D6534C" w:rsidRDefault="00D6534C" w:rsidP="000653AA">
      <w:r w:rsidRPr="00D6534C">
        <w:t>Technology has a significant impact on the aviation industry; as a consequence, the business must adjust to the evolving technological aspects in order to take advantage of challenges and transform them into profitable opportunities. Automation, biometric, blockchain</w:t>
      </w:r>
      <w:r w:rsidR="00C65CEF">
        <w:t>-</w:t>
      </w:r>
      <w:r w:rsidRPr="00D6534C">
        <w:t xml:space="preserve">based, integrating 5G networks, robots, sustainability, and improved systems for air traffic control are just a few of the various technological advancements to watch in 2020. (Thomas, 2021). The effects of the aviation industry's activities on the environment are quite detrimental. EasyJet is aware of how its business operations affect the environment because it is a responsible company. As of right now, it is the first major airline around the world to operate carbon-neutral flights. It also focuses on addressing other environmental issues such </w:t>
      </w:r>
      <w:r w:rsidR="00C65CEF">
        <w:t xml:space="preserve">as </w:t>
      </w:r>
      <w:r w:rsidRPr="00D6534C">
        <w:t xml:space="preserve">maintaining air quality, reducing plastic use, litter, </w:t>
      </w:r>
      <w:r w:rsidR="00C65CEF">
        <w:t xml:space="preserve">and </w:t>
      </w:r>
      <w:r w:rsidRPr="00D6534C">
        <w:t>noise from aircraft, and addressing climate change.</w:t>
      </w:r>
    </w:p>
    <w:p w14:paraId="7D739588" w14:textId="1EE255F9" w:rsidR="000653AA" w:rsidRPr="000653AA" w:rsidRDefault="000653AA" w:rsidP="000653AA">
      <w:r w:rsidRPr="000653AA">
        <w:lastRenderedPageBreak/>
        <w:t>The results of the PESTLE study for EasyJet Plc are summarized in the following table, which is followed by the analysis report in its entirety.</w:t>
      </w:r>
    </w:p>
    <w:p w14:paraId="191AED4D" w14:textId="0CB100AD" w:rsidR="008E6BE5" w:rsidRPr="0012097E" w:rsidRDefault="008E6BE5" w:rsidP="008E6BE5">
      <w:pPr>
        <w:jc w:val="center"/>
      </w:pPr>
      <w:r>
        <w:rPr>
          <w:noProof/>
        </w:rPr>
        <w:drawing>
          <wp:inline distT="0" distB="0" distL="0" distR="0" wp14:anchorId="783FE0E8" wp14:editId="4E921EF1">
            <wp:extent cx="4800600" cy="192151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a:extLst>
                        <a:ext uri="{28A0092B-C50C-407E-A947-70E740481C1C}">
                          <a14:useLocalDpi xmlns:a14="http://schemas.microsoft.com/office/drawing/2010/main" val="0"/>
                        </a:ext>
                      </a:extLst>
                    </a:blip>
                    <a:stretch>
                      <a:fillRect/>
                    </a:stretch>
                  </pic:blipFill>
                  <pic:spPr>
                    <a:xfrm>
                      <a:off x="0" y="0"/>
                      <a:ext cx="4800600" cy="1921510"/>
                    </a:xfrm>
                    <a:prstGeom prst="rect">
                      <a:avLst/>
                    </a:prstGeom>
                  </pic:spPr>
                </pic:pic>
              </a:graphicData>
            </a:graphic>
          </wp:inline>
        </w:drawing>
      </w:r>
    </w:p>
    <w:p w14:paraId="32BFBEE4" w14:textId="563C7472" w:rsidR="008E6BE5" w:rsidRPr="000653AA" w:rsidRDefault="008E6BE5" w:rsidP="000653AA">
      <w:pPr>
        <w:spacing w:after="0"/>
        <w:jc w:val="center"/>
      </w:pPr>
      <w:r w:rsidRPr="000653AA">
        <w:t>Figure: PESTLE Analysis</w:t>
      </w:r>
    </w:p>
    <w:p w14:paraId="2773B1AF" w14:textId="253CB64A" w:rsidR="008E6BE5" w:rsidRPr="000653AA" w:rsidRDefault="008E6BE5" w:rsidP="000653AA">
      <w:pPr>
        <w:spacing w:after="0"/>
        <w:jc w:val="center"/>
      </w:pPr>
      <w:r w:rsidRPr="000653AA">
        <w:t xml:space="preserve">Source: </w:t>
      </w:r>
      <w:r w:rsidR="00895F0D" w:rsidRPr="000653AA">
        <w:t>(Swink, 2017)</w:t>
      </w:r>
    </w:p>
    <w:p w14:paraId="2A648303" w14:textId="56B9D8D1" w:rsidR="00482124" w:rsidRPr="00482124" w:rsidRDefault="00482124" w:rsidP="00482124">
      <w:pPr>
        <w:rPr>
          <w:b/>
          <w:bCs/>
        </w:rPr>
      </w:pPr>
      <w:r w:rsidRPr="00482124">
        <w:rPr>
          <w:b/>
          <w:bCs/>
        </w:rPr>
        <w:t>Political Factors</w:t>
      </w:r>
    </w:p>
    <w:p w14:paraId="1E794C07" w14:textId="77777777" w:rsidR="000653AA" w:rsidRDefault="000653AA" w:rsidP="00482124">
      <w:r w:rsidRPr="000653AA">
        <w:t>EasyJet's ability to operate profitably in a given territory is directly correlated to the political stability of that region.</w:t>
      </w:r>
    </w:p>
    <w:p w14:paraId="0A97CAF2" w14:textId="77777777" w:rsidR="00D6534C" w:rsidRDefault="00482124" w:rsidP="00482124">
      <w:r w:rsidRPr="00482124">
        <w:rPr>
          <w:b/>
          <w:bCs/>
        </w:rPr>
        <w:t>Opportunities:</w:t>
      </w:r>
      <w:r>
        <w:t xml:space="preserve"> </w:t>
      </w:r>
      <w:r w:rsidR="000653AA" w:rsidRPr="000653AA">
        <w:t>The government authorizes the acquisition of new aircraft. Government direction and support are offered to the travel and tourism industries. European nation</w:t>
      </w:r>
      <w:r w:rsidR="00AB34B3">
        <w:t>s'</w:t>
      </w:r>
      <w:r w:rsidR="000653AA" w:rsidRPr="000653AA">
        <w:t xml:space="preserve"> Political stability in the EU is a result of cooperation and excellent relationships. </w:t>
      </w:r>
      <w:r w:rsidR="00D6534C" w:rsidRPr="00D6534C">
        <w:t>This stability presents a significant opportunity for growth for EasyJet.</w:t>
      </w:r>
    </w:p>
    <w:p w14:paraId="161D2447" w14:textId="13143DE9" w:rsidR="000653AA" w:rsidRDefault="00482124" w:rsidP="00482124">
      <w:r w:rsidRPr="00482124">
        <w:rPr>
          <w:b/>
          <w:bCs/>
        </w:rPr>
        <w:t>Threats:</w:t>
      </w:r>
      <w:r>
        <w:t xml:space="preserve"> </w:t>
      </w:r>
      <w:r w:rsidR="000653AA" w:rsidRPr="000653AA">
        <w:t>The government has stated that the Environment Agency would punish airlines that violate stringent carbon emission limitations. Wednesday, March 4, 2009, on BBC (Tuan, 2021). Government regulations require airlines to use costly technical methods to identify terrorists for passenger security.</w:t>
      </w:r>
    </w:p>
    <w:p w14:paraId="455C7AD3" w14:textId="2066782D" w:rsidR="00482124" w:rsidRPr="00482124" w:rsidRDefault="00482124" w:rsidP="00482124">
      <w:pPr>
        <w:rPr>
          <w:b/>
          <w:bCs/>
        </w:rPr>
      </w:pPr>
      <w:r w:rsidRPr="00482124">
        <w:rPr>
          <w:b/>
          <w:bCs/>
        </w:rPr>
        <w:t>Economical Factor</w:t>
      </w:r>
    </w:p>
    <w:p w14:paraId="417BAC9A" w14:textId="1614F6BB" w:rsidR="00806098" w:rsidRDefault="00806098" w:rsidP="00482124">
      <w:proofErr w:type="spellStart"/>
      <w:r w:rsidRPr="00806098">
        <w:t>Easyjet</w:t>
      </w:r>
      <w:proofErr w:type="spellEnd"/>
      <w:r w:rsidRPr="00806098">
        <w:t xml:space="preserve"> remains profitable despite the global economic slump. </w:t>
      </w:r>
      <w:proofErr w:type="spellStart"/>
      <w:r w:rsidRPr="00806098">
        <w:t>Easyjet</w:t>
      </w:r>
      <w:proofErr w:type="spellEnd"/>
      <w:r w:rsidRPr="00806098">
        <w:t xml:space="preserve"> managed to offset the consequences of a 50% increase in fuel costs by generating pre-tax earnings of £123 million. In a recession, clients are more price sensitive. The low-fare strategy employed by </w:t>
      </w:r>
      <w:proofErr w:type="spellStart"/>
      <w:r w:rsidRPr="00806098">
        <w:t>Easyjet</w:t>
      </w:r>
      <w:proofErr w:type="spellEnd"/>
      <w:r w:rsidRPr="00806098">
        <w:t xml:space="preserve"> capitalizes on consumer demands for more cheap travel. Exchange rates might affect a company's economy, </w:t>
      </w:r>
      <w:r w:rsidRPr="00806098">
        <w:lastRenderedPageBreak/>
        <w:t>but EasyJet is profiting from the recent decline in the US dollar's value in relation to the European (</w:t>
      </w:r>
      <w:proofErr w:type="spellStart"/>
      <w:r w:rsidRPr="00806098">
        <w:t>Tommas</w:t>
      </w:r>
      <w:proofErr w:type="spellEnd"/>
      <w:r w:rsidRPr="00806098">
        <w:t>, 2020).</w:t>
      </w:r>
    </w:p>
    <w:p w14:paraId="7748FC67" w14:textId="7E19DE8C" w:rsidR="00482124" w:rsidRPr="00482124" w:rsidRDefault="00482124" w:rsidP="00482124">
      <w:pPr>
        <w:rPr>
          <w:b/>
          <w:bCs/>
        </w:rPr>
      </w:pPr>
      <w:r w:rsidRPr="00482124">
        <w:rPr>
          <w:b/>
          <w:bCs/>
        </w:rPr>
        <w:t>Social And Demographic</w:t>
      </w:r>
    </w:p>
    <w:p w14:paraId="1AFCB3C9" w14:textId="4FEB6F2D" w:rsidR="000653AA" w:rsidRDefault="00806098" w:rsidP="00482124">
      <w:r w:rsidRPr="00806098">
        <w:t>In recent years, there has been a tremendous change in peoples' lifestyles. More individuals now travel for both job</w:t>
      </w:r>
      <w:r w:rsidR="00C65CEF">
        <w:t>s</w:t>
      </w:r>
      <w:r w:rsidRPr="00806098">
        <w:t xml:space="preserve"> and pleasure. The emergence of low-cost aircraft and </w:t>
      </w:r>
      <w:r w:rsidR="00C65CEF">
        <w:t>their</w:t>
      </w:r>
      <w:r w:rsidRPr="00806098">
        <w:t xml:space="preserve"> business models have caused several transformations in the travel and tourism industries. They are also having a big impact on how individuals act when they travel (Thomas, 2021).</w:t>
      </w:r>
      <w:r>
        <w:t xml:space="preserve"> </w:t>
      </w:r>
      <w:r w:rsidR="000653AA" w:rsidRPr="000653AA">
        <w:t>The expansion of several airlines is positively impacted by this rise in travel. This reality is reflected in how the tourist sector has evolved in recent years, particularly in Europe. The way people fly is changing, which will help EasyJet expand.</w:t>
      </w:r>
    </w:p>
    <w:p w14:paraId="4D66C002" w14:textId="50C46FAA" w:rsidR="00482124" w:rsidRPr="00482124" w:rsidRDefault="00482124" w:rsidP="00482124">
      <w:pPr>
        <w:rPr>
          <w:b/>
          <w:bCs/>
        </w:rPr>
      </w:pPr>
      <w:r w:rsidRPr="00482124">
        <w:rPr>
          <w:b/>
          <w:bCs/>
        </w:rPr>
        <w:t>Technological Factor</w:t>
      </w:r>
    </w:p>
    <w:p w14:paraId="0A4582F5" w14:textId="7EEAE54D" w:rsidR="00806098" w:rsidRDefault="00806098" w:rsidP="00482124">
      <w:r w:rsidRPr="00806098">
        <w:t xml:space="preserve">The rapid development of technology might have a significant effect on the day-to-day operations and future growth of the business. The use of the internet makes company operations more efficient and gives customers more ways to learn about other destinations and holiday spots. Notwithstanding Online reservation strict implementation </w:t>
      </w:r>
      <w:r w:rsidR="00C65CEF">
        <w:t xml:space="preserve">of </w:t>
      </w:r>
      <w:r w:rsidRPr="00806098">
        <w:t xml:space="preserve">market pricing transparent, e-commerce development permitted 95% of </w:t>
      </w:r>
      <w:proofErr w:type="spellStart"/>
      <w:r w:rsidRPr="00806098">
        <w:t>Easyjet's</w:t>
      </w:r>
      <w:proofErr w:type="spellEnd"/>
      <w:r w:rsidRPr="00806098">
        <w:t xml:space="preserve"> customers to buy tickets online, making </w:t>
      </w:r>
      <w:proofErr w:type="spellStart"/>
      <w:r w:rsidRPr="00806098">
        <w:t>Easyjet</w:t>
      </w:r>
      <w:proofErr w:type="spellEnd"/>
      <w:r w:rsidRPr="00806098">
        <w:t xml:space="preserve"> the leading online seller of airline tickets in Europe (Tuan, 2021). The company just introduced </w:t>
      </w:r>
      <w:proofErr w:type="spellStart"/>
      <w:r w:rsidRPr="00806098">
        <w:t>Check'N'Go</w:t>
      </w:r>
      <w:proofErr w:type="spellEnd"/>
      <w:r w:rsidRPr="00806098">
        <w:t>, a self</w:t>
      </w:r>
      <w:r w:rsidR="00C65CEF">
        <w:t>-</w:t>
      </w:r>
      <w:r w:rsidRPr="00806098">
        <w:t>service check service, for the convenience of its customers. EasyJet must keep up with technological developments in the realms of e-commerce and aircraft manufacturing to preserve a competitive edge.</w:t>
      </w:r>
    </w:p>
    <w:p w14:paraId="5BEECA1A" w14:textId="79674817" w:rsidR="00482124" w:rsidRPr="00182905" w:rsidRDefault="00482124" w:rsidP="00482124">
      <w:pPr>
        <w:rPr>
          <w:b/>
          <w:bCs/>
        </w:rPr>
      </w:pPr>
      <w:r w:rsidRPr="00182905">
        <w:rPr>
          <w:b/>
          <w:bCs/>
        </w:rPr>
        <w:t xml:space="preserve">Legal factors </w:t>
      </w:r>
    </w:p>
    <w:p w14:paraId="41F058A2" w14:textId="2B28D132" w:rsidR="000653AA" w:rsidRDefault="00C65CEF" w:rsidP="00482124">
      <w:r w:rsidRPr="00C65CEF">
        <w:t>There is a robust regulatory framework, with 3 European airline regulations and fluctuations in the European airplane supply managed by ATC. Additionally, there are three regulatory bodies that oversee European air traffic control.</w:t>
      </w:r>
      <w:r>
        <w:t xml:space="preserve"> </w:t>
      </w:r>
      <w:r w:rsidR="000653AA" w:rsidRPr="000653AA">
        <w:t>Additionally, there are modifications in the European aircraft supply. Additionally, bribery scandals engulfed Airbus and EasyJet, the airline founders.</w:t>
      </w:r>
    </w:p>
    <w:p w14:paraId="70495D2E" w14:textId="4B3EC3F5" w:rsidR="00482124" w:rsidRPr="00482124" w:rsidRDefault="00482124" w:rsidP="00482124">
      <w:pPr>
        <w:rPr>
          <w:b/>
          <w:bCs/>
        </w:rPr>
      </w:pPr>
      <w:r w:rsidRPr="00482124">
        <w:rPr>
          <w:b/>
          <w:bCs/>
        </w:rPr>
        <w:t>Environmental Factor</w:t>
      </w:r>
    </w:p>
    <w:p w14:paraId="3D6CB9DC" w14:textId="77777777" w:rsidR="00C65CEF" w:rsidRDefault="00C65CEF" w:rsidP="00C65CEF">
      <w:pPr>
        <w:rPr>
          <w:b/>
        </w:rPr>
      </w:pPr>
      <w:bookmarkStart w:id="3" w:name="_Toc123318378"/>
      <w:r w:rsidRPr="00C65CEF">
        <w:t xml:space="preserve">One of the biggest concerns right now is global warnings. The aviation sector contributes 3% of the total emissions of carbon dioxide in the 27-member EU. The EU's aviation carbon trading </w:t>
      </w:r>
      <w:r w:rsidRPr="00C65CEF">
        <w:lastRenderedPageBreak/>
        <w:t>scheme will go into operation on January 1, 2012. (</w:t>
      </w:r>
      <w:proofErr w:type="spellStart"/>
      <w:r w:rsidRPr="00C65CEF">
        <w:t>Sahhar</w:t>
      </w:r>
      <w:proofErr w:type="spellEnd"/>
      <w:r w:rsidRPr="00C65CEF">
        <w:t>, 2021). This will be put into effect as a component of the EU-wide initiative to reduce aviation emissions. The Scheme for Emissions Trading ETS may make it more difficult for the sector to compete in global markets.</w:t>
      </w:r>
    </w:p>
    <w:p w14:paraId="4ABAC797" w14:textId="5D16594D" w:rsidR="0062028A" w:rsidRDefault="003D1953" w:rsidP="00B066C0">
      <w:pPr>
        <w:pStyle w:val="Heading1"/>
      </w:pPr>
      <w:r>
        <w:t xml:space="preserve">Model </w:t>
      </w:r>
      <w:r w:rsidR="00B066C0">
        <w:t>R</w:t>
      </w:r>
      <w:r>
        <w:t>eview</w:t>
      </w:r>
      <w:bookmarkEnd w:id="3"/>
      <w:r>
        <w:t xml:space="preserve"> </w:t>
      </w:r>
    </w:p>
    <w:p w14:paraId="4BE46604" w14:textId="40A298C9" w:rsidR="00182905" w:rsidRPr="002A5773" w:rsidRDefault="00182905" w:rsidP="00FD001B">
      <w:pPr>
        <w:rPr>
          <w:b/>
          <w:bCs/>
        </w:rPr>
      </w:pPr>
      <w:r w:rsidRPr="002A5773">
        <w:rPr>
          <w:b/>
          <w:bCs/>
        </w:rPr>
        <w:t xml:space="preserve">Task 2 </w:t>
      </w:r>
    </w:p>
    <w:p w14:paraId="16D36297" w14:textId="182273E2" w:rsidR="0062028A" w:rsidRDefault="00B26049" w:rsidP="00B26049">
      <w:pPr>
        <w:rPr>
          <w:b/>
          <w:bCs/>
        </w:rPr>
      </w:pPr>
      <w:r w:rsidRPr="00B26049">
        <w:rPr>
          <w:b/>
          <w:bCs/>
        </w:rPr>
        <w:t>Value Chain Model of EasyJet</w:t>
      </w:r>
    </w:p>
    <w:p w14:paraId="7CC4707A" w14:textId="09C1122F" w:rsidR="00DE6975" w:rsidRPr="00B26049" w:rsidRDefault="00DE6975" w:rsidP="00DE6975">
      <w:pPr>
        <w:jc w:val="center"/>
        <w:rPr>
          <w:b/>
          <w:bCs/>
        </w:rPr>
      </w:pPr>
      <w:r>
        <w:rPr>
          <w:noProof/>
        </w:rPr>
        <w:drawing>
          <wp:inline distT="0" distB="0" distL="0" distR="0" wp14:anchorId="3E7BCA2B" wp14:editId="145D7355">
            <wp:extent cx="5210175" cy="2057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21620" cy="2061919"/>
                    </a:xfrm>
                    <a:prstGeom prst="rect">
                      <a:avLst/>
                    </a:prstGeom>
                    <a:noFill/>
                    <a:ln>
                      <a:noFill/>
                    </a:ln>
                  </pic:spPr>
                </pic:pic>
              </a:graphicData>
            </a:graphic>
          </wp:inline>
        </w:drawing>
      </w:r>
    </w:p>
    <w:p w14:paraId="043E18B7" w14:textId="793B8E41" w:rsidR="00DE6975" w:rsidRPr="00DE6975" w:rsidRDefault="00DE6975" w:rsidP="00DE6975">
      <w:pPr>
        <w:jc w:val="center"/>
      </w:pPr>
      <w:r w:rsidRPr="00DE6975">
        <w:t>Figure: Value Chain Model of CRM</w:t>
      </w:r>
    </w:p>
    <w:p w14:paraId="7CCD5D9E" w14:textId="33E14417" w:rsidR="00DE6975" w:rsidRPr="00DE6975" w:rsidRDefault="00DE6975" w:rsidP="00DE6975">
      <w:pPr>
        <w:jc w:val="center"/>
      </w:pPr>
      <w:r w:rsidRPr="00DE6975">
        <w:t>Source:</w:t>
      </w:r>
      <w:r w:rsidR="00895F0D">
        <w:t xml:space="preserve"> (Pretorius et al., 2020)</w:t>
      </w:r>
    </w:p>
    <w:p w14:paraId="085FDB1C" w14:textId="77777777" w:rsidR="00122BE7" w:rsidRPr="00122BE7" w:rsidRDefault="00122BE7" w:rsidP="00122BE7">
      <w:pPr>
        <w:spacing w:after="0"/>
        <w:rPr>
          <w:rFonts w:eastAsiaTheme="minorEastAsia" w:cs="Times New Roman"/>
          <w:szCs w:val="24"/>
        </w:rPr>
      </w:pPr>
      <w:r w:rsidRPr="00122BE7">
        <w:rPr>
          <w:rFonts w:cs="Times New Roman"/>
          <w:szCs w:val="24"/>
        </w:rPr>
        <w:t>EasyJet Aviation is a low-cost airline that offers flight travel at incredibly affordable rates. The value chain model refers to a set of actions that are part of their business process and provide value to their goods and services. It provides supplementary competitive advantages over rivals and lowers the danger of substitutes. There are two stages to their activities:</w:t>
      </w:r>
    </w:p>
    <w:p w14:paraId="4E93A63B" w14:textId="758B9F01" w:rsidR="0062028A" w:rsidRPr="00895F0D" w:rsidRDefault="0062028A" w:rsidP="00895F0D">
      <w:pPr>
        <w:pStyle w:val="ListParagraph"/>
        <w:numPr>
          <w:ilvl w:val="0"/>
          <w:numId w:val="18"/>
        </w:numPr>
        <w:spacing w:after="0" w:line="360" w:lineRule="auto"/>
        <w:rPr>
          <w:rFonts w:ascii="Times New Roman" w:hAnsi="Times New Roman" w:cs="Times New Roman"/>
          <w:sz w:val="24"/>
          <w:szCs w:val="24"/>
        </w:rPr>
      </w:pPr>
      <w:r w:rsidRPr="00895F0D">
        <w:rPr>
          <w:rFonts w:ascii="Times New Roman" w:hAnsi="Times New Roman" w:cs="Times New Roman"/>
          <w:sz w:val="24"/>
          <w:szCs w:val="24"/>
        </w:rPr>
        <w:t>Primary Activities</w:t>
      </w:r>
    </w:p>
    <w:p w14:paraId="39F038A0" w14:textId="02635535" w:rsidR="0062028A" w:rsidRPr="00895F0D" w:rsidRDefault="0062028A" w:rsidP="00895F0D">
      <w:pPr>
        <w:pStyle w:val="ListParagraph"/>
        <w:numPr>
          <w:ilvl w:val="0"/>
          <w:numId w:val="18"/>
        </w:numPr>
        <w:spacing w:after="0" w:line="360" w:lineRule="auto"/>
        <w:rPr>
          <w:rFonts w:ascii="Times New Roman" w:hAnsi="Times New Roman" w:cs="Times New Roman"/>
          <w:sz w:val="24"/>
          <w:szCs w:val="24"/>
        </w:rPr>
      </w:pPr>
      <w:r w:rsidRPr="00895F0D">
        <w:rPr>
          <w:rFonts w:ascii="Times New Roman" w:hAnsi="Times New Roman" w:cs="Times New Roman"/>
          <w:sz w:val="24"/>
          <w:szCs w:val="24"/>
        </w:rPr>
        <w:t>Support Activities</w:t>
      </w:r>
    </w:p>
    <w:p w14:paraId="4FB9254B" w14:textId="4F92C6FC" w:rsidR="0062028A" w:rsidRDefault="0062028A" w:rsidP="0062028A">
      <w:pPr>
        <w:rPr>
          <w:rFonts w:cs="Times New Roman"/>
          <w:szCs w:val="24"/>
        </w:rPr>
      </w:pPr>
      <w:r>
        <w:rPr>
          <w:rFonts w:cs="Times New Roman"/>
          <w:b/>
          <w:szCs w:val="24"/>
        </w:rPr>
        <w:t>Primary Activities:</w:t>
      </w:r>
      <w:r>
        <w:rPr>
          <w:rFonts w:cs="Times New Roman"/>
          <w:szCs w:val="24"/>
        </w:rPr>
        <w:t xml:space="preserve"> </w:t>
      </w:r>
      <w:r w:rsidR="00122BE7" w:rsidRPr="00122BE7">
        <w:rPr>
          <w:rFonts w:cs="Times New Roman"/>
          <w:szCs w:val="24"/>
        </w:rPr>
        <w:t>Attaining operational effectiveness should be the major focus of any firm, and for EasyJet to accomplish this goal, all of the primary activities should be the organization's primary priority.</w:t>
      </w:r>
    </w:p>
    <w:p w14:paraId="0CD89FEA" w14:textId="77777777" w:rsidR="0062028A" w:rsidRDefault="0062028A" w:rsidP="0062028A">
      <w:pPr>
        <w:rPr>
          <w:rFonts w:cs="Times New Roman"/>
          <w:b/>
          <w:szCs w:val="24"/>
        </w:rPr>
      </w:pPr>
      <w:r>
        <w:rPr>
          <w:rFonts w:cs="Times New Roman"/>
          <w:b/>
          <w:szCs w:val="24"/>
        </w:rPr>
        <w:t xml:space="preserve">Inbound logistics: </w:t>
      </w:r>
    </w:p>
    <w:p w14:paraId="7CF37F87" w14:textId="77777777" w:rsidR="00122BE7" w:rsidRDefault="0062028A" w:rsidP="0062028A">
      <w:pPr>
        <w:rPr>
          <w:rFonts w:cs="Times New Roman"/>
          <w:szCs w:val="24"/>
        </w:rPr>
      </w:pPr>
      <w:r>
        <w:rPr>
          <w:rFonts w:cs="Times New Roman"/>
          <w:szCs w:val="24"/>
        </w:rPr>
        <w:t>Routes</w:t>
      </w:r>
      <w:r>
        <w:rPr>
          <w:rFonts w:cs="Times New Roman"/>
          <w:b/>
          <w:szCs w:val="24"/>
        </w:rPr>
        <w:t xml:space="preserve">: </w:t>
      </w:r>
      <w:r w:rsidR="00122BE7" w:rsidRPr="00122BE7">
        <w:rPr>
          <w:rFonts w:cs="Times New Roman"/>
          <w:szCs w:val="24"/>
        </w:rPr>
        <w:t>EasyJet is now operating its business across 600 itineraries in 30 different countries.</w:t>
      </w:r>
    </w:p>
    <w:p w14:paraId="35DA3980" w14:textId="77777777" w:rsidR="00122BE7" w:rsidRDefault="0062028A" w:rsidP="0062028A">
      <w:pPr>
        <w:rPr>
          <w:rFonts w:cs="Times New Roman"/>
          <w:szCs w:val="24"/>
        </w:rPr>
      </w:pPr>
      <w:r>
        <w:rPr>
          <w:rFonts w:cs="Times New Roman"/>
          <w:szCs w:val="24"/>
        </w:rPr>
        <w:lastRenderedPageBreak/>
        <w:t xml:space="preserve">Passenger Service: </w:t>
      </w:r>
      <w:r w:rsidR="00122BE7" w:rsidRPr="00122BE7">
        <w:rPr>
          <w:rFonts w:cs="Times New Roman"/>
          <w:szCs w:val="24"/>
        </w:rPr>
        <w:t>They are providing service to more than 60 million travelers daily.</w:t>
      </w:r>
    </w:p>
    <w:p w14:paraId="08881779" w14:textId="4CE8A22A" w:rsidR="00122BE7" w:rsidRDefault="0062028A" w:rsidP="0062028A">
      <w:pPr>
        <w:rPr>
          <w:rFonts w:cs="Times New Roman"/>
          <w:szCs w:val="24"/>
        </w:rPr>
      </w:pPr>
      <w:r>
        <w:rPr>
          <w:rFonts w:cs="Times New Roman"/>
          <w:szCs w:val="24"/>
        </w:rPr>
        <w:t xml:space="preserve">Pricing: </w:t>
      </w:r>
      <w:r w:rsidR="00122BE7" w:rsidRPr="00122BE7">
        <w:rPr>
          <w:rFonts w:cs="Times New Roman"/>
          <w:szCs w:val="24"/>
        </w:rPr>
        <w:t xml:space="preserve">They give the lowest price possible to maintain their status as a low-cost carrier and keep their place at the top of the list of airlines. They provide services to airlines while carrying an equivalent only of 62 pounds </w:t>
      </w:r>
      <w:r w:rsidR="00AB34B3">
        <w:rPr>
          <w:rFonts w:cs="Times New Roman"/>
          <w:szCs w:val="24"/>
        </w:rPr>
        <w:t xml:space="preserve">for </w:t>
      </w:r>
      <w:r w:rsidR="00122BE7" w:rsidRPr="00122BE7">
        <w:rPr>
          <w:rFonts w:cs="Times New Roman"/>
          <w:szCs w:val="24"/>
        </w:rPr>
        <w:t>each passenger.</w:t>
      </w:r>
    </w:p>
    <w:p w14:paraId="086548AD" w14:textId="74D58A2C" w:rsidR="00122BE7" w:rsidRDefault="0062028A" w:rsidP="0062028A">
      <w:pPr>
        <w:rPr>
          <w:rFonts w:cs="Times New Roman"/>
          <w:szCs w:val="24"/>
        </w:rPr>
      </w:pPr>
      <w:r>
        <w:rPr>
          <w:rFonts w:cs="Times New Roman"/>
          <w:szCs w:val="24"/>
        </w:rPr>
        <w:t xml:space="preserve">Fuel: </w:t>
      </w:r>
      <w:r w:rsidR="00AB34B3">
        <w:rPr>
          <w:rFonts w:cs="Times New Roman"/>
          <w:szCs w:val="24"/>
        </w:rPr>
        <w:t>T</w:t>
      </w:r>
      <w:r w:rsidR="00122BE7" w:rsidRPr="00122BE7">
        <w:rPr>
          <w:rFonts w:cs="Times New Roman"/>
          <w:szCs w:val="24"/>
        </w:rPr>
        <w:t xml:space="preserve">o provide services to its millions of clients, </w:t>
      </w:r>
      <w:r w:rsidR="00AB34B3">
        <w:rPr>
          <w:rFonts w:cs="Times New Roman"/>
          <w:szCs w:val="24"/>
        </w:rPr>
        <w:t>it</w:t>
      </w:r>
      <w:r w:rsidR="00122BE7" w:rsidRPr="00122BE7">
        <w:rPr>
          <w:rFonts w:cs="Times New Roman"/>
          <w:szCs w:val="24"/>
        </w:rPr>
        <w:t xml:space="preserve"> spent approximately 1251 million euros on gasoline. Recently, they have begun to work on becoming more fuel-efficient to save money and protect the environment by lightening the weight of couches and other furnishings (</w:t>
      </w:r>
      <w:proofErr w:type="spellStart"/>
      <w:r w:rsidR="00122BE7" w:rsidRPr="00122BE7">
        <w:rPr>
          <w:rFonts w:cs="Times New Roman"/>
          <w:szCs w:val="24"/>
        </w:rPr>
        <w:t>Tommas</w:t>
      </w:r>
      <w:proofErr w:type="spellEnd"/>
      <w:r w:rsidR="00122BE7" w:rsidRPr="00122BE7">
        <w:rPr>
          <w:rFonts w:cs="Times New Roman"/>
          <w:szCs w:val="24"/>
        </w:rPr>
        <w:t>, 2020). Additionally, they are employing nanotechnology in their weight-loss artwork.</w:t>
      </w:r>
    </w:p>
    <w:p w14:paraId="7E0B33B6" w14:textId="146F2EDB" w:rsidR="0062028A" w:rsidRDefault="0062028A" w:rsidP="0062028A">
      <w:pPr>
        <w:rPr>
          <w:rFonts w:cs="Times New Roman"/>
          <w:b/>
          <w:szCs w:val="24"/>
        </w:rPr>
      </w:pPr>
      <w:r>
        <w:rPr>
          <w:rFonts w:cs="Times New Roman"/>
          <w:b/>
          <w:szCs w:val="24"/>
        </w:rPr>
        <w:t>Operations:</w:t>
      </w:r>
    </w:p>
    <w:p w14:paraId="32ED99EE" w14:textId="1C72421B" w:rsidR="00122BE7" w:rsidRPr="00122BE7" w:rsidRDefault="00122BE7" w:rsidP="00122BE7">
      <w:pPr>
        <w:rPr>
          <w:rFonts w:cs="Times New Roman"/>
          <w:szCs w:val="24"/>
        </w:rPr>
      </w:pPr>
      <w:r w:rsidRPr="00122BE7">
        <w:rPr>
          <w:rFonts w:cs="Times New Roman"/>
          <w:szCs w:val="24"/>
        </w:rPr>
        <w:t xml:space="preserve">Flights and Staff Scheduling: Companies are scheduling a record 500 flights every day, </w:t>
      </w:r>
      <w:r w:rsidR="00AB34B3">
        <w:rPr>
          <w:rFonts w:cs="Times New Roman"/>
          <w:szCs w:val="24"/>
        </w:rPr>
        <w:t xml:space="preserve">and </w:t>
      </w:r>
      <w:r w:rsidRPr="00122BE7">
        <w:rPr>
          <w:rFonts w:cs="Times New Roman"/>
          <w:szCs w:val="24"/>
        </w:rPr>
        <w:t>more than 4500 crew members are working and available at all times to assist passengers.</w:t>
      </w:r>
    </w:p>
    <w:p w14:paraId="603702AC" w14:textId="77777777" w:rsidR="00122BE7" w:rsidRPr="00122BE7" w:rsidRDefault="00122BE7" w:rsidP="00122BE7">
      <w:pPr>
        <w:rPr>
          <w:rFonts w:cs="Times New Roman"/>
          <w:szCs w:val="24"/>
        </w:rPr>
      </w:pPr>
      <w:r w:rsidRPr="00122BE7">
        <w:rPr>
          <w:rFonts w:cs="Times New Roman"/>
          <w:szCs w:val="24"/>
        </w:rPr>
        <w:t xml:space="preserve">Ticket Counters: Customers may locate ticket counters in every location that </w:t>
      </w:r>
      <w:proofErr w:type="spellStart"/>
      <w:r w:rsidRPr="00122BE7">
        <w:rPr>
          <w:rFonts w:cs="Times New Roman"/>
          <w:szCs w:val="24"/>
        </w:rPr>
        <w:t>Easyjet</w:t>
      </w:r>
      <w:proofErr w:type="spellEnd"/>
      <w:r w:rsidRPr="00122BE7">
        <w:rPr>
          <w:rFonts w:cs="Times New Roman"/>
          <w:szCs w:val="24"/>
        </w:rPr>
        <w:t xml:space="preserve"> serves.</w:t>
      </w:r>
    </w:p>
    <w:p w14:paraId="396E57B4" w14:textId="5B7291A1" w:rsidR="00122BE7" w:rsidRPr="00122BE7" w:rsidRDefault="00122BE7" w:rsidP="00122BE7">
      <w:pPr>
        <w:rPr>
          <w:rFonts w:cs="Times New Roman"/>
          <w:szCs w:val="24"/>
        </w:rPr>
      </w:pPr>
      <w:r w:rsidRPr="00122BE7">
        <w:rPr>
          <w:rFonts w:cs="Times New Roman"/>
          <w:szCs w:val="24"/>
        </w:rPr>
        <w:t>Safety Service: Assuring the security of the passengers and employees always comes first, they continue to provide top</w:t>
      </w:r>
      <w:r w:rsidR="00AB34B3">
        <w:rPr>
          <w:rFonts w:cs="Times New Roman"/>
          <w:szCs w:val="24"/>
        </w:rPr>
        <w:t>-</w:t>
      </w:r>
      <w:r w:rsidRPr="00122BE7">
        <w:rPr>
          <w:rFonts w:cs="Times New Roman"/>
          <w:szCs w:val="24"/>
        </w:rPr>
        <w:t>level guidance to crew top management throughout the network.</w:t>
      </w:r>
    </w:p>
    <w:p w14:paraId="0EDFE021" w14:textId="5549B57D" w:rsidR="00122BE7" w:rsidRDefault="00122BE7" w:rsidP="00122BE7">
      <w:pPr>
        <w:rPr>
          <w:rFonts w:cs="Times New Roman"/>
          <w:szCs w:val="24"/>
        </w:rPr>
      </w:pPr>
      <w:r w:rsidRPr="00122BE7">
        <w:rPr>
          <w:rFonts w:cs="Times New Roman"/>
          <w:szCs w:val="24"/>
        </w:rPr>
        <w:t xml:space="preserve">Ground Operation: They guarantee that their personnel </w:t>
      </w:r>
      <w:proofErr w:type="gramStart"/>
      <w:r w:rsidRPr="00122BE7">
        <w:rPr>
          <w:rFonts w:cs="Times New Roman"/>
          <w:szCs w:val="24"/>
        </w:rPr>
        <w:t>is</w:t>
      </w:r>
      <w:proofErr w:type="gramEnd"/>
      <w:r w:rsidRPr="00122BE7">
        <w:rPr>
          <w:rFonts w:cs="Times New Roman"/>
          <w:szCs w:val="24"/>
        </w:rPr>
        <w:t xml:space="preserve"> always there at the appropriate time and location. Daily operations are meticulously managed, including weather monitoring, traffic management, and </w:t>
      </w:r>
      <w:r w:rsidR="00AB34B3">
        <w:rPr>
          <w:rFonts w:cs="Times New Roman"/>
          <w:szCs w:val="24"/>
        </w:rPr>
        <w:t xml:space="preserve">a </w:t>
      </w:r>
      <w:r w:rsidRPr="00122BE7">
        <w:rPr>
          <w:rFonts w:cs="Times New Roman"/>
          <w:szCs w:val="24"/>
        </w:rPr>
        <w:t>flight management (</w:t>
      </w:r>
      <w:proofErr w:type="spellStart"/>
      <w:r w:rsidRPr="00122BE7">
        <w:rPr>
          <w:rFonts w:cs="Times New Roman"/>
          <w:szCs w:val="24"/>
        </w:rPr>
        <w:t>Sahhar</w:t>
      </w:r>
      <w:proofErr w:type="spellEnd"/>
      <w:r w:rsidRPr="00122BE7">
        <w:rPr>
          <w:rFonts w:cs="Times New Roman"/>
          <w:szCs w:val="24"/>
        </w:rPr>
        <w:t>, 2021).</w:t>
      </w:r>
    </w:p>
    <w:p w14:paraId="44E5F4AA" w14:textId="07C45AC0" w:rsidR="00122BE7" w:rsidRDefault="00122BE7" w:rsidP="0062028A">
      <w:pPr>
        <w:rPr>
          <w:rFonts w:cs="Times New Roman"/>
          <w:szCs w:val="24"/>
        </w:rPr>
      </w:pPr>
      <w:r w:rsidRPr="00122BE7">
        <w:rPr>
          <w:rFonts w:cs="Times New Roman"/>
          <w:szCs w:val="24"/>
        </w:rPr>
        <w:t>Onboard facility: While traveling, there is no free food provided; however, there is a Buy on Board customer experience where consumers may purchase their favorite delicacies and do shopping. For instance: gadgets, clothing, accessories, and many more. As magazines don't travel far, they don't broadcast movies or films, thus they are the sole form of amusement or a way to pass the time.</w:t>
      </w:r>
    </w:p>
    <w:p w14:paraId="58C4E955" w14:textId="7265C290" w:rsidR="0062028A" w:rsidRDefault="0062028A" w:rsidP="0062028A">
      <w:pPr>
        <w:rPr>
          <w:rFonts w:cs="Times New Roman"/>
          <w:b/>
          <w:szCs w:val="24"/>
        </w:rPr>
      </w:pPr>
      <w:r>
        <w:rPr>
          <w:rFonts w:cs="Times New Roman"/>
          <w:b/>
          <w:szCs w:val="24"/>
        </w:rPr>
        <w:t>Outbound Logistics:</w:t>
      </w:r>
    </w:p>
    <w:p w14:paraId="76985861" w14:textId="10C1F048" w:rsidR="00122BE7" w:rsidRDefault="00122BE7" w:rsidP="00122BE7">
      <w:pPr>
        <w:rPr>
          <w:rFonts w:cs="Times New Roman"/>
          <w:szCs w:val="24"/>
        </w:rPr>
      </w:pPr>
      <w:r w:rsidRPr="00122BE7">
        <w:rPr>
          <w:rFonts w:cs="Times New Roman"/>
          <w:szCs w:val="24"/>
        </w:rPr>
        <w:t xml:space="preserve">All </w:t>
      </w:r>
      <w:r w:rsidR="00C65CEF" w:rsidRPr="00122BE7">
        <w:rPr>
          <w:rFonts w:cs="Times New Roman"/>
          <w:szCs w:val="24"/>
        </w:rPr>
        <w:t>travelers</w:t>
      </w:r>
      <w:r w:rsidRPr="00122BE7">
        <w:rPr>
          <w:rFonts w:cs="Times New Roman"/>
          <w:szCs w:val="24"/>
        </w:rPr>
        <w:t xml:space="preserve"> are permitted to bring a </w:t>
      </w:r>
      <w:r w:rsidR="00C65CEF" w:rsidRPr="00122BE7">
        <w:rPr>
          <w:rFonts w:cs="Times New Roman"/>
          <w:szCs w:val="24"/>
        </w:rPr>
        <w:t>sole</w:t>
      </w:r>
      <w:r w:rsidRPr="00122BE7">
        <w:rPr>
          <w:rFonts w:cs="Times New Roman"/>
          <w:szCs w:val="24"/>
        </w:rPr>
        <w:t xml:space="preserve"> cabin bag with </w:t>
      </w:r>
      <w:r w:rsidR="00C65CEF" w:rsidRPr="00122BE7">
        <w:rPr>
          <w:rFonts w:cs="Times New Roman"/>
          <w:szCs w:val="24"/>
        </w:rPr>
        <w:t>helms</w:t>
      </w:r>
      <w:r w:rsidRPr="00122BE7">
        <w:rPr>
          <w:rFonts w:cs="Times New Roman"/>
          <w:szCs w:val="24"/>
        </w:rPr>
        <w:t xml:space="preserve"> and </w:t>
      </w:r>
      <w:r w:rsidR="00C65CEF" w:rsidRPr="00122BE7">
        <w:rPr>
          <w:rFonts w:cs="Times New Roman"/>
          <w:szCs w:val="24"/>
        </w:rPr>
        <w:t>grips</w:t>
      </w:r>
      <w:r w:rsidRPr="00122BE7">
        <w:rPr>
          <w:rFonts w:cs="Times New Roman"/>
          <w:szCs w:val="24"/>
        </w:rPr>
        <w:t>, however</w:t>
      </w:r>
      <w:r w:rsidR="00AB34B3">
        <w:rPr>
          <w:rFonts w:cs="Times New Roman"/>
          <w:szCs w:val="24"/>
        </w:rPr>
        <w:t>,</w:t>
      </w:r>
      <w:r w:rsidRPr="00122BE7">
        <w:rPr>
          <w:rFonts w:cs="Times New Roman"/>
          <w:szCs w:val="24"/>
        </w:rPr>
        <w:t xml:space="preserve"> holders of the </w:t>
      </w:r>
      <w:proofErr w:type="spellStart"/>
      <w:r w:rsidRPr="00122BE7">
        <w:rPr>
          <w:rFonts w:cs="Times New Roman"/>
          <w:szCs w:val="24"/>
        </w:rPr>
        <w:t>Easyjet</w:t>
      </w:r>
      <w:proofErr w:type="spellEnd"/>
      <w:r w:rsidRPr="00122BE7">
        <w:rPr>
          <w:rFonts w:cs="Times New Roman"/>
          <w:szCs w:val="24"/>
        </w:rPr>
        <w:t xml:space="preserve"> Plus or Flexi Fare Cards are also permitted to check an additional compact bag beneath the seat.</w:t>
      </w:r>
      <w:r>
        <w:rPr>
          <w:rFonts w:cs="Times New Roman"/>
          <w:szCs w:val="24"/>
        </w:rPr>
        <w:t xml:space="preserve"> </w:t>
      </w:r>
      <w:r w:rsidRPr="00122BE7">
        <w:rPr>
          <w:rFonts w:cs="Times New Roman"/>
          <w:szCs w:val="24"/>
        </w:rPr>
        <w:t xml:space="preserve">They offer rental automobile services from airports to various locations </w:t>
      </w:r>
      <w:r w:rsidR="00AB34B3">
        <w:rPr>
          <w:rFonts w:cs="Times New Roman"/>
          <w:szCs w:val="24"/>
        </w:rPr>
        <w:t>following</w:t>
      </w:r>
      <w:r w:rsidRPr="00122BE7">
        <w:rPr>
          <w:rFonts w:cs="Times New Roman"/>
          <w:szCs w:val="24"/>
        </w:rPr>
        <w:t xml:space="preserve"> clients' requests. Customers </w:t>
      </w:r>
      <w:r w:rsidR="00AB34B3">
        <w:rPr>
          <w:rFonts w:cs="Times New Roman"/>
          <w:szCs w:val="24"/>
        </w:rPr>
        <w:t>who</w:t>
      </w:r>
      <w:r w:rsidRPr="00122BE7">
        <w:rPr>
          <w:rFonts w:cs="Times New Roman"/>
          <w:szCs w:val="24"/>
        </w:rPr>
        <w:t xml:space="preserve"> rent automobiles have a variety of alternatives, including long-term </w:t>
      </w:r>
      <w:r w:rsidRPr="00122BE7">
        <w:rPr>
          <w:rFonts w:cs="Times New Roman"/>
          <w:szCs w:val="24"/>
        </w:rPr>
        <w:lastRenderedPageBreak/>
        <w:t xml:space="preserve">rentals, one-way rentals, and many more. Additionally, they offer incentives and luxury automobile services in response to consumer requests (Oakland, 2019). Through </w:t>
      </w:r>
      <w:proofErr w:type="spellStart"/>
      <w:r w:rsidRPr="00122BE7">
        <w:rPr>
          <w:rFonts w:cs="Times New Roman"/>
          <w:szCs w:val="24"/>
        </w:rPr>
        <w:t>Easyjet</w:t>
      </w:r>
      <w:proofErr w:type="spellEnd"/>
      <w:r w:rsidRPr="00122BE7">
        <w:rPr>
          <w:rFonts w:cs="Times New Roman"/>
          <w:szCs w:val="24"/>
        </w:rPr>
        <w:t>, one may reserve hotels, condos, resorts, and villas for residential care. Customers can choose from a wide range of price points.</w:t>
      </w:r>
    </w:p>
    <w:p w14:paraId="600263C2" w14:textId="20D3C0CE" w:rsidR="0062028A" w:rsidRDefault="0062028A" w:rsidP="00122BE7">
      <w:pPr>
        <w:rPr>
          <w:rFonts w:cs="Times New Roman"/>
          <w:b/>
          <w:szCs w:val="24"/>
        </w:rPr>
      </w:pPr>
      <w:r>
        <w:rPr>
          <w:rFonts w:cs="Times New Roman"/>
          <w:b/>
          <w:szCs w:val="24"/>
        </w:rPr>
        <w:t xml:space="preserve">Marketing and Sales: </w:t>
      </w:r>
    </w:p>
    <w:p w14:paraId="02E7E0BB" w14:textId="77777777" w:rsidR="00122BE7" w:rsidRDefault="0062028A" w:rsidP="0062028A">
      <w:pPr>
        <w:rPr>
          <w:rFonts w:cs="Times New Roman"/>
          <w:szCs w:val="24"/>
        </w:rPr>
      </w:pPr>
      <w:r>
        <w:rPr>
          <w:rFonts w:cs="Times New Roman"/>
          <w:szCs w:val="24"/>
        </w:rPr>
        <w:t xml:space="preserve">Promotion: </w:t>
      </w:r>
      <w:r w:rsidR="00122BE7" w:rsidRPr="00122BE7">
        <w:rPr>
          <w:rFonts w:cs="Times New Roman"/>
          <w:szCs w:val="24"/>
        </w:rPr>
        <w:t xml:space="preserve">Search engines and websites that compare flights allow access to the </w:t>
      </w:r>
      <w:proofErr w:type="spellStart"/>
      <w:r w:rsidR="00122BE7" w:rsidRPr="00122BE7">
        <w:rPr>
          <w:rFonts w:cs="Times New Roman"/>
          <w:szCs w:val="24"/>
        </w:rPr>
        <w:t>Easyjet</w:t>
      </w:r>
      <w:proofErr w:type="spellEnd"/>
      <w:r w:rsidR="00122BE7" w:rsidRPr="00122BE7">
        <w:rPr>
          <w:rFonts w:cs="Times New Roman"/>
          <w:szCs w:val="24"/>
        </w:rPr>
        <w:t xml:space="preserve"> website. However, since the price is so low relative to the quality of the service, consumers are their biggest advocates, which helps </w:t>
      </w:r>
      <w:proofErr w:type="spellStart"/>
      <w:r w:rsidR="00122BE7" w:rsidRPr="00122BE7">
        <w:rPr>
          <w:rFonts w:cs="Times New Roman"/>
          <w:szCs w:val="24"/>
        </w:rPr>
        <w:t>Easyjet</w:t>
      </w:r>
      <w:proofErr w:type="spellEnd"/>
      <w:r w:rsidR="00122BE7" w:rsidRPr="00122BE7">
        <w:rPr>
          <w:rFonts w:cs="Times New Roman"/>
          <w:szCs w:val="24"/>
        </w:rPr>
        <w:t xml:space="preserve"> indirectly. They employ aggressive tactics, such as continuously providing clients with discounts, especially during busy times (Swink, 2017). For instance, while the Euro 2016 Criteria are taking place, they could be offering discounts on travel to Europe.</w:t>
      </w:r>
    </w:p>
    <w:p w14:paraId="0A87D4E3" w14:textId="0B5B47C9" w:rsidR="00122BE7" w:rsidRPr="00122BE7" w:rsidRDefault="0062028A" w:rsidP="00122BE7">
      <w:pPr>
        <w:rPr>
          <w:rFonts w:cs="Times New Roman"/>
          <w:szCs w:val="24"/>
        </w:rPr>
      </w:pPr>
      <w:r>
        <w:rPr>
          <w:rFonts w:cs="Times New Roman"/>
          <w:szCs w:val="24"/>
        </w:rPr>
        <w:t xml:space="preserve">Advertising: </w:t>
      </w:r>
      <w:r w:rsidR="00122BE7" w:rsidRPr="00122BE7">
        <w:rPr>
          <w:rFonts w:cs="Times New Roman"/>
          <w:szCs w:val="24"/>
        </w:rPr>
        <w:t xml:space="preserve">Additionally, they are very aggressive in their advertising. </w:t>
      </w:r>
      <w:proofErr w:type="spellStart"/>
      <w:r w:rsidR="00122BE7" w:rsidRPr="00122BE7">
        <w:rPr>
          <w:rFonts w:cs="Times New Roman"/>
          <w:szCs w:val="24"/>
        </w:rPr>
        <w:t>Easyjet</w:t>
      </w:r>
      <w:proofErr w:type="spellEnd"/>
      <w:r w:rsidR="00122BE7" w:rsidRPr="00122BE7">
        <w:rPr>
          <w:rFonts w:cs="Times New Roman"/>
          <w:szCs w:val="24"/>
        </w:rPr>
        <w:t xml:space="preserve"> features a captivating tagline like "The web's favorite airlines" and a vibrant and energetic hue (orange). They have painted them on their gorgeous planes. The internet is their primary advertising medium. Their website has all the information. YouTube, also feature</w:t>
      </w:r>
      <w:r w:rsidR="00AB34B3">
        <w:rPr>
          <w:rFonts w:cs="Times New Roman"/>
          <w:szCs w:val="24"/>
        </w:rPr>
        <w:t>s</w:t>
      </w:r>
      <w:r w:rsidR="00122BE7" w:rsidRPr="00122BE7">
        <w:rPr>
          <w:rFonts w:cs="Times New Roman"/>
          <w:szCs w:val="24"/>
        </w:rPr>
        <w:t xml:space="preserve"> a series on its airlines.</w:t>
      </w:r>
    </w:p>
    <w:p w14:paraId="3970F530" w14:textId="77777777" w:rsidR="00122BE7" w:rsidRDefault="00122BE7" w:rsidP="00122BE7">
      <w:pPr>
        <w:rPr>
          <w:rFonts w:cs="Times New Roman"/>
          <w:szCs w:val="24"/>
        </w:rPr>
      </w:pPr>
      <w:r w:rsidRPr="00122BE7">
        <w:rPr>
          <w:rFonts w:cs="Times New Roman"/>
          <w:szCs w:val="24"/>
        </w:rPr>
        <w:t>They have adopted environmentally friendly measures and are working with UNICEF on philanthropic endeavors as part of their commitment to corporate social responsibility. They are employing nanotechnology to make their airliners lighter and more fuel-efficient, and they have raised over 2.1 million euros for the welfare of mothers and children (Williams, 2019).</w:t>
      </w:r>
    </w:p>
    <w:p w14:paraId="3CEE28D6" w14:textId="1C307DEA" w:rsidR="00122BE7" w:rsidRDefault="0062028A" w:rsidP="0062028A">
      <w:pPr>
        <w:rPr>
          <w:rFonts w:cs="Times New Roman"/>
          <w:szCs w:val="24"/>
        </w:rPr>
      </w:pPr>
      <w:r>
        <w:rPr>
          <w:rFonts w:cs="Times New Roman"/>
          <w:szCs w:val="24"/>
        </w:rPr>
        <w:t xml:space="preserve">Electronic Tickets: </w:t>
      </w:r>
      <w:r w:rsidR="00122BE7" w:rsidRPr="00122BE7">
        <w:rPr>
          <w:rFonts w:cs="Times New Roman"/>
          <w:szCs w:val="24"/>
        </w:rPr>
        <w:t>EasyJet offers the option of online priority boarding so that clients don't need to print out credentials on paper. This allows EasyJet to sell tickets online while maintaining the security of all personal data and saving consumers significant time. So that clients could conveniently access, buy tickets, and get whatever information they wanted to know about EasyJet, they released official mobile applications (McDaniel et al., 2018).</w:t>
      </w:r>
    </w:p>
    <w:p w14:paraId="1F68CD92" w14:textId="01B5F7C0" w:rsidR="0062028A" w:rsidRDefault="0062028A" w:rsidP="0062028A">
      <w:pPr>
        <w:rPr>
          <w:rFonts w:cs="Times New Roman"/>
          <w:b/>
          <w:szCs w:val="24"/>
        </w:rPr>
      </w:pPr>
      <w:r>
        <w:rPr>
          <w:rFonts w:cs="Times New Roman"/>
          <w:b/>
          <w:szCs w:val="24"/>
        </w:rPr>
        <w:t>Service:</w:t>
      </w:r>
    </w:p>
    <w:p w14:paraId="4F7DCB37" w14:textId="2D39CF3A" w:rsidR="00122BE7" w:rsidRPr="00BF334E" w:rsidRDefault="00122BE7" w:rsidP="00122BE7">
      <w:pPr>
        <w:pStyle w:val="ListParagraph"/>
        <w:numPr>
          <w:ilvl w:val="0"/>
          <w:numId w:val="20"/>
        </w:numPr>
        <w:spacing w:after="0" w:line="360" w:lineRule="auto"/>
        <w:rPr>
          <w:rFonts w:ascii="Times New Roman" w:hAnsi="Times New Roman" w:cs="Times New Roman"/>
          <w:sz w:val="24"/>
          <w:szCs w:val="24"/>
        </w:rPr>
      </w:pPr>
      <w:r w:rsidRPr="00BF334E">
        <w:rPr>
          <w:rFonts w:ascii="Times New Roman" w:hAnsi="Times New Roman" w:cs="Times New Roman"/>
          <w:sz w:val="24"/>
          <w:szCs w:val="24"/>
        </w:rPr>
        <w:t>Method for ensuring the happiness of customers</w:t>
      </w:r>
      <w:r w:rsidR="00BF334E">
        <w:rPr>
          <w:rFonts w:ascii="Times New Roman" w:hAnsi="Times New Roman" w:cs="Times New Roman"/>
          <w:sz w:val="24"/>
          <w:szCs w:val="24"/>
        </w:rPr>
        <w:t>.</w:t>
      </w:r>
    </w:p>
    <w:p w14:paraId="4B5D2770" w14:textId="1DCFB957" w:rsidR="00122BE7" w:rsidRPr="00BF334E" w:rsidRDefault="00122BE7" w:rsidP="00122BE7">
      <w:pPr>
        <w:pStyle w:val="ListParagraph"/>
        <w:numPr>
          <w:ilvl w:val="0"/>
          <w:numId w:val="20"/>
        </w:numPr>
        <w:spacing w:after="0" w:line="360" w:lineRule="auto"/>
        <w:rPr>
          <w:rFonts w:ascii="Times New Roman" w:hAnsi="Times New Roman" w:cs="Times New Roman"/>
          <w:sz w:val="24"/>
          <w:szCs w:val="24"/>
        </w:rPr>
      </w:pPr>
      <w:r w:rsidRPr="00BF334E">
        <w:rPr>
          <w:rFonts w:ascii="Times New Roman" w:hAnsi="Times New Roman" w:cs="Times New Roman"/>
          <w:sz w:val="24"/>
          <w:szCs w:val="24"/>
        </w:rPr>
        <w:t>Sales via the internet and by phone, in addition to no compensation for missing flights</w:t>
      </w:r>
      <w:r w:rsidR="00BF334E">
        <w:rPr>
          <w:rFonts w:ascii="Times New Roman" w:hAnsi="Times New Roman" w:cs="Times New Roman"/>
          <w:sz w:val="24"/>
          <w:szCs w:val="24"/>
        </w:rPr>
        <w:t>.</w:t>
      </w:r>
    </w:p>
    <w:p w14:paraId="3935658A" w14:textId="47DDB253" w:rsidR="00122BE7" w:rsidRPr="00BF334E" w:rsidRDefault="00122BE7" w:rsidP="00122BE7">
      <w:pPr>
        <w:pStyle w:val="ListParagraph"/>
        <w:numPr>
          <w:ilvl w:val="0"/>
          <w:numId w:val="20"/>
        </w:numPr>
        <w:spacing w:after="0" w:line="360" w:lineRule="auto"/>
        <w:rPr>
          <w:rFonts w:ascii="Times New Roman" w:hAnsi="Times New Roman" w:cs="Times New Roman"/>
          <w:sz w:val="24"/>
          <w:szCs w:val="24"/>
        </w:rPr>
      </w:pPr>
      <w:r w:rsidRPr="00BF334E">
        <w:rPr>
          <w:rFonts w:ascii="Times New Roman" w:hAnsi="Times New Roman" w:cs="Times New Roman"/>
          <w:sz w:val="24"/>
          <w:szCs w:val="24"/>
        </w:rPr>
        <w:t>Payments and acknowledgment are made via a six-character booking reference number</w:t>
      </w:r>
      <w:r w:rsidR="00BF334E">
        <w:rPr>
          <w:rFonts w:ascii="Times New Roman" w:hAnsi="Times New Roman" w:cs="Times New Roman"/>
          <w:sz w:val="24"/>
          <w:szCs w:val="24"/>
        </w:rPr>
        <w:t>.</w:t>
      </w:r>
    </w:p>
    <w:p w14:paraId="2FB5A8C5" w14:textId="19AA66C5" w:rsidR="00122BE7" w:rsidRPr="00BF334E" w:rsidRDefault="00122BE7" w:rsidP="00122BE7">
      <w:pPr>
        <w:pStyle w:val="ListParagraph"/>
        <w:numPr>
          <w:ilvl w:val="0"/>
          <w:numId w:val="20"/>
        </w:numPr>
        <w:spacing w:after="0" w:line="360" w:lineRule="auto"/>
        <w:rPr>
          <w:rFonts w:ascii="Times New Roman" w:hAnsi="Times New Roman" w:cs="Times New Roman"/>
          <w:sz w:val="24"/>
          <w:szCs w:val="24"/>
        </w:rPr>
      </w:pPr>
      <w:r w:rsidRPr="00BF334E">
        <w:rPr>
          <w:rFonts w:ascii="Times New Roman" w:hAnsi="Times New Roman" w:cs="Times New Roman"/>
          <w:sz w:val="24"/>
          <w:szCs w:val="24"/>
        </w:rPr>
        <w:t>There is no pre-assigned seating; guests are seated in the order in which they arrive.</w:t>
      </w:r>
    </w:p>
    <w:p w14:paraId="29EEFA6C" w14:textId="1F0EFEDC" w:rsidR="00122BE7" w:rsidRPr="00BF334E" w:rsidRDefault="00122BE7" w:rsidP="00122BE7">
      <w:pPr>
        <w:pStyle w:val="ListParagraph"/>
        <w:numPr>
          <w:ilvl w:val="0"/>
          <w:numId w:val="20"/>
        </w:numPr>
        <w:spacing w:after="0" w:line="360" w:lineRule="auto"/>
        <w:rPr>
          <w:rFonts w:ascii="Times New Roman" w:hAnsi="Times New Roman" w:cs="Times New Roman"/>
          <w:sz w:val="24"/>
          <w:szCs w:val="24"/>
        </w:rPr>
      </w:pPr>
      <w:r w:rsidRPr="00BF334E">
        <w:rPr>
          <w:rFonts w:ascii="Times New Roman" w:hAnsi="Times New Roman" w:cs="Times New Roman"/>
          <w:sz w:val="24"/>
          <w:szCs w:val="24"/>
        </w:rPr>
        <w:lastRenderedPageBreak/>
        <w:t>Travelers, business owners</w:t>
      </w:r>
      <w:r w:rsidR="00AB34B3">
        <w:rPr>
          <w:rFonts w:ascii="Times New Roman" w:hAnsi="Times New Roman" w:cs="Times New Roman"/>
          <w:sz w:val="24"/>
          <w:szCs w:val="24"/>
        </w:rPr>
        <w:t>,</w:t>
      </w:r>
      <w:r w:rsidRPr="00BF334E">
        <w:rPr>
          <w:rFonts w:ascii="Times New Roman" w:hAnsi="Times New Roman" w:cs="Times New Roman"/>
          <w:sz w:val="24"/>
          <w:szCs w:val="24"/>
        </w:rPr>
        <w:t xml:space="preserve"> and managers of smaller companies are some of the target demographics.</w:t>
      </w:r>
    </w:p>
    <w:p w14:paraId="6938D0A3" w14:textId="1D53F632" w:rsidR="00122BE7" w:rsidRPr="00BF334E" w:rsidRDefault="00122BE7" w:rsidP="00122BE7">
      <w:pPr>
        <w:pStyle w:val="ListParagraph"/>
        <w:numPr>
          <w:ilvl w:val="0"/>
          <w:numId w:val="20"/>
        </w:numPr>
        <w:spacing w:after="0" w:line="360" w:lineRule="auto"/>
        <w:rPr>
          <w:rFonts w:ascii="Times New Roman" w:hAnsi="Times New Roman" w:cs="Times New Roman"/>
          <w:sz w:val="24"/>
          <w:szCs w:val="24"/>
        </w:rPr>
      </w:pPr>
      <w:r w:rsidRPr="00BF334E">
        <w:rPr>
          <w:rFonts w:ascii="Times New Roman" w:hAnsi="Times New Roman" w:cs="Times New Roman"/>
          <w:sz w:val="24"/>
          <w:szCs w:val="24"/>
        </w:rPr>
        <w:t xml:space="preserve">Fill </w:t>
      </w:r>
      <w:r w:rsidR="00AB34B3">
        <w:rPr>
          <w:rFonts w:ascii="Times New Roman" w:hAnsi="Times New Roman" w:cs="Times New Roman"/>
          <w:sz w:val="24"/>
          <w:szCs w:val="24"/>
        </w:rPr>
        <w:t xml:space="preserve">in </w:t>
      </w:r>
      <w:r w:rsidRPr="00BF334E">
        <w:rPr>
          <w:rFonts w:ascii="Times New Roman" w:hAnsi="Times New Roman" w:cs="Times New Roman"/>
          <w:sz w:val="24"/>
          <w:szCs w:val="24"/>
        </w:rPr>
        <w:t>as many seats as possible</w:t>
      </w:r>
      <w:r w:rsidR="00BF334E">
        <w:rPr>
          <w:rFonts w:ascii="Times New Roman" w:hAnsi="Times New Roman" w:cs="Times New Roman"/>
          <w:sz w:val="24"/>
          <w:szCs w:val="24"/>
        </w:rPr>
        <w:t>.</w:t>
      </w:r>
    </w:p>
    <w:p w14:paraId="5C9DFF45" w14:textId="4A597FB5" w:rsidR="00122BE7" w:rsidRPr="00BF334E" w:rsidRDefault="00122BE7" w:rsidP="00122BE7">
      <w:pPr>
        <w:pStyle w:val="ListParagraph"/>
        <w:numPr>
          <w:ilvl w:val="0"/>
          <w:numId w:val="20"/>
        </w:numPr>
        <w:spacing w:after="0" w:line="360" w:lineRule="auto"/>
        <w:rPr>
          <w:rFonts w:ascii="Times New Roman" w:hAnsi="Times New Roman" w:cs="Times New Roman"/>
          <w:sz w:val="24"/>
          <w:szCs w:val="24"/>
        </w:rPr>
      </w:pPr>
      <w:r w:rsidRPr="00BF334E">
        <w:rPr>
          <w:rFonts w:ascii="Times New Roman" w:hAnsi="Times New Roman" w:cs="Times New Roman"/>
          <w:sz w:val="24"/>
          <w:szCs w:val="24"/>
        </w:rPr>
        <w:t>Use of a lottery method</w:t>
      </w:r>
      <w:r w:rsidR="00BF334E">
        <w:rPr>
          <w:rFonts w:ascii="Times New Roman" w:hAnsi="Times New Roman" w:cs="Times New Roman"/>
          <w:sz w:val="24"/>
          <w:szCs w:val="24"/>
        </w:rPr>
        <w:t>.</w:t>
      </w:r>
    </w:p>
    <w:p w14:paraId="41F1CCC3" w14:textId="66852F79" w:rsidR="00122BE7" w:rsidRPr="00BF334E" w:rsidRDefault="00122BE7" w:rsidP="00122BE7">
      <w:pPr>
        <w:pStyle w:val="ListParagraph"/>
        <w:numPr>
          <w:ilvl w:val="0"/>
          <w:numId w:val="20"/>
        </w:numPr>
        <w:spacing w:after="0" w:line="360" w:lineRule="auto"/>
        <w:rPr>
          <w:rFonts w:ascii="Times New Roman" w:hAnsi="Times New Roman" w:cs="Times New Roman"/>
          <w:sz w:val="24"/>
          <w:szCs w:val="24"/>
        </w:rPr>
      </w:pPr>
      <w:r w:rsidRPr="00BF334E">
        <w:rPr>
          <w:rFonts w:ascii="Times New Roman" w:hAnsi="Times New Roman" w:cs="Times New Roman"/>
          <w:sz w:val="24"/>
          <w:szCs w:val="24"/>
        </w:rPr>
        <w:t>Be on time for every event</w:t>
      </w:r>
      <w:r w:rsidR="00BF334E">
        <w:rPr>
          <w:rFonts w:ascii="Times New Roman" w:hAnsi="Times New Roman" w:cs="Times New Roman"/>
          <w:sz w:val="24"/>
          <w:szCs w:val="24"/>
        </w:rPr>
        <w:t>.</w:t>
      </w:r>
    </w:p>
    <w:p w14:paraId="0C2C3513" w14:textId="77777777" w:rsidR="00BF334E" w:rsidRDefault="0062028A" w:rsidP="0062028A">
      <w:pPr>
        <w:rPr>
          <w:rFonts w:cs="Times New Roman"/>
          <w:szCs w:val="24"/>
        </w:rPr>
      </w:pPr>
      <w:r>
        <w:rPr>
          <w:rFonts w:cs="Times New Roman"/>
          <w:b/>
          <w:szCs w:val="24"/>
        </w:rPr>
        <w:t xml:space="preserve">Support Activities: </w:t>
      </w:r>
      <w:r w:rsidR="00BF334E" w:rsidRPr="00BF334E">
        <w:rPr>
          <w:rFonts w:cs="Times New Roman"/>
          <w:szCs w:val="24"/>
        </w:rPr>
        <w:t>It provides support to main activities, which aids in the process of achieving a competitive edge over rival businesses.</w:t>
      </w:r>
    </w:p>
    <w:p w14:paraId="5762B3F3" w14:textId="00A9DCF7" w:rsidR="00BF334E" w:rsidRDefault="0062028A" w:rsidP="00BF334E">
      <w:pPr>
        <w:rPr>
          <w:rFonts w:cs="Times New Roman"/>
          <w:szCs w:val="24"/>
        </w:rPr>
      </w:pPr>
      <w:r>
        <w:rPr>
          <w:rFonts w:cs="Times New Roman"/>
          <w:b/>
          <w:szCs w:val="24"/>
        </w:rPr>
        <w:t>Firm Infrastructure:</w:t>
      </w:r>
      <w:r>
        <w:rPr>
          <w:rFonts w:cs="Times New Roman"/>
          <w:szCs w:val="24"/>
        </w:rPr>
        <w:t xml:space="preserve"> </w:t>
      </w:r>
      <w:proofErr w:type="spellStart"/>
      <w:r w:rsidR="00BF334E" w:rsidRPr="00BF334E">
        <w:rPr>
          <w:rFonts w:cs="Times New Roman"/>
          <w:szCs w:val="24"/>
        </w:rPr>
        <w:t>Easyjet</w:t>
      </w:r>
      <w:proofErr w:type="spellEnd"/>
      <w:r w:rsidR="00BF334E" w:rsidRPr="00BF334E">
        <w:rPr>
          <w:rFonts w:cs="Times New Roman"/>
          <w:szCs w:val="24"/>
        </w:rPr>
        <w:t xml:space="preserve"> enjoys high brand recognition and a positive image, particularly in Europe, and this reputation is growing daily as the airline expands into new areas like Morocco and Egypt (Oakland, 2019). This enhances the prestige of its brand name. Its approach is built on a low-cost one that prioritizes cost</w:t>
      </w:r>
      <w:r w:rsidR="00AB34B3">
        <w:rPr>
          <w:rFonts w:cs="Times New Roman"/>
          <w:szCs w:val="24"/>
        </w:rPr>
        <w:t>-</w:t>
      </w:r>
      <w:r w:rsidR="00BF334E" w:rsidRPr="00BF334E">
        <w:rPr>
          <w:rFonts w:cs="Times New Roman"/>
          <w:szCs w:val="24"/>
        </w:rPr>
        <w:t>effectiveness.</w:t>
      </w:r>
      <w:r w:rsidR="00BF334E">
        <w:rPr>
          <w:rFonts w:cs="Times New Roman"/>
          <w:szCs w:val="24"/>
        </w:rPr>
        <w:t xml:space="preserve"> </w:t>
      </w:r>
      <w:r w:rsidR="00BF334E" w:rsidRPr="00BF334E">
        <w:rPr>
          <w:rFonts w:cs="Times New Roman"/>
          <w:szCs w:val="24"/>
        </w:rPr>
        <w:t>The only drawback for them would be the perception of low-cost services as being of inferior quality.</w:t>
      </w:r>
    </w:p>
    <w:p w14:paraId="445D0AB0" w14:textId="096AEC0B" w:rsidR="00BF334E" w:rsidRDefault="0062028A" w:rsidP="00BF334E">
      <w:pPr>
        <w:rPr>
          <w:rFonts w:cs="Times New Roman"/>
          <w:szCs w:val="24"/>
        </w:rPr>
      </w:pPr>
      <w:r>
        <w:rPr>
          <w:rFonts w:cs="Times New Roman"/>
          <w:b/>
          <w:szCs w:val="24"/>
        </w:rPr>
        <w:t>Human Resources:</w:t>
      </w:r>
      <w:r>
        <w:rPr>
          <w:rFonts w:cs="Times New Roman"/>
          <w:szCs w:val="24"/>
        </w:rPr>
        <w:t xml:space="preserve"> </w:t>
      </w:r>
      <w:proofErr w:type="spellStart"/>
      <w:r w:rsidR="00BF334E" w:rsidRPr="00BF334E">
        <w:rPr>
          <w:rFonts w:cs="Times New Roman"/>
          <w:szCs w:val="24"/>
        </w:rPr>
        <w:t>Easyjet</w:t>
      </w:r>
      <w:proofErr w:type="spellEnd"/>
      <w:r w:rsidR="00BF334E" w:rsidRPr="00BF334E">
        <w:rPr>
          <w:rFonts w:cs="Times New Roman"/>
          <w:szCs w:val="24"/>
        </w:rPr>
        <w:t xml:space="preserve"> hires mostly youthful individuals. To support the </w:t>
      </w:r>
      <w:proofErr w:type="spellStart"/>
      <w:r w:rsidR="00BF334E" w:rsidRPr="00BF334E">
        <w:rPr>
          <w:rFonts w:cs="Times New Roman"/>
          <w:szCs w:val="24"/>
        </w:rPr>
        <w:t>Easyjet</w:t>
      </w:r>
      <w:proofErr w:type="spellEnd"/>
      <w:r w:rsidR="00BF334E" w:rsidRPr="00BF334E">
        <w:rPr>
          <w:rFonts w:cs="Times New Roman"/>
          <w:szCs w:val="24"/>
        </w:rPr>
        <w:t xml:space="preserve"> company culture, they must be in casual attire. Online applications are accepted for jobs. They value diversity and see their employees as a significant factor in their success. </w:t>
      </w:r>
      <w:r w:rsidR="00AB34B3">
        <w:rPr>
          <w:rFonts w:cs="Times New Roman"/>
          <w:szCs w:val="24"/>
        </w:rPr>
        <w:t>T</w:t>
      </w:r>
      <w:r w:rsidR="00BF334E" w:rsidRPr="00BF334E">
        <w:rPr>
          <w:rFonts w:cs="Times New Roman"/>
          <w:szCs w:val="24"/>
        </w:rPr>
        <w:t xml:space="preserve">o boost employee engagement and teamwork commitment, it is therefore important to spend significantly </w:t>
      </w:r>
      <w:r w:rsidR="00AB34B3">
        <w:rPr>
          <w:rFonts w:cs="Times New Roman"/>
          <w:szCs w:val="24"/>
        </w:rPr>
        <w:t>o</w:t>
      </w:r>
      <w:r w:rsidR="00BF334E" w:rsidRPr="00BF334E">
        <w:rPr>
          <w:rFonts w:cs="Times New Roman"/>
          <w:szCs w:val="24"/>
        </w:rPr>
        <w:t>n personal development. Training programs, coaching, and mentoring help employees continuously develop their knowledge and abilities (</w:t>
      </w:r>
      <w:proofErr w:type="spellStart"/>
      <w:r w:rsidR="00BF334E" w:rsidRPr="00BF334E">
        <w:rPr>
          <w:rFonts w:cs="Times New Roman"/>
          <w:szCs w:val="24"/>
        </w:rPr>
        <w:t>Mathiyas</w:t>
      </w:r>
      <w:proofErr w:type="spellEnd"/>
      <w:r w:rsidR="00BF334E" w:rsidRPr="00BF334E">
        <w:rPr>
          <w:rFonts w:cs="Times New Roman"/>
          <w:szCs w:val="24"/>
        </w:rPr>
        <w:t>, 2020).</w:t>
      </w:r>
      <w:r w:rsidR="00BF334E">
        <w:rPr>
          <w:rFonts w:cs="Times New Roman"/>
          <w:szCs w:val="24"/>
        </w:rPr>
        <w:t xml:space="preserve"> </w:t>
      </w:r>
      <w:r w:rsidR="00BF334E" w:rsidRPr="00BF334E">
        <w:rPr>
          <w:rFonts w:cs="Times New Roman"/>
          <w:szCs w:val="24"/>
        </w:rPr>
        <w:t>Some clients are dissatisfied because they feel the employees could perform better.</w:t>
      </w:r>
    </w:p>
    <w:p w14:paraId="40273E93" w14:textId="7C91D3E8" w:rsidR="00BF334E" w:rsidRDefault="0062028A" w:rsidP="00BF334E">
      <w:pPr>
        <w:rPr>
          <w:rFonts w:cs="Times New Roman"/>
          <w:szCs w:val="24"/>
        </w:rPr>
      </w:pPr>
      <w:r>
        <w:rPr>
          <w:rFonts w:cs="Times New Roman"/>
          <w:b/>
          <w:szCs w:val="24"/>
        </w:rPr>
        <w:t xml:space="preserve">Technology: </w:t>
      </w:r>
      <w:r w:rsidR="00BF334E" w:rsidRPr="00BF334E">
        <w:rPr>
          <w:rFonts w:cs="Times New Roman"/>
          <w:szCs w:val="24"/>
        </w:rPr>
        <w:t xml:space="preserve">Utilizing cutting-edge new technology and always enhancing its IT business strategy allows it to provide services of a higher caliber and operate at a higher level. Today, 95% of reservations are done online because </w:t>
      </w:r>
      <w:r w:rsidR="00AB34B3">
        <w:rPr>
          <w:rFonts w:cs="Times New Roman"/>
          <w:szCs w:val="24"/>
        </w:rPr>
        <w:t>of</w:t>
      </w:r>
      <w:r w:rsidR="00BF334E" w:rsidRPr="00BF334E">
        <w:rPr>
          <w:rFonts w:cs="Times New Roman"/>
          <w:szCs w:val="24"/>
        </w:rPr>
        <w:t xml:space="preserve"> improvements made by </w:t>
      </w:r>
      <w:proofErr w:type="spellStart"/>
      <w:r w:rsidR="00BF334E" w:rsidRPr="00BF334E">
        <w:rPr>
          <w:rFonts w:cs="Times New Roman"/>
          <w:szCs w:val="24"/>
        </w:rPr>
        <w:t>Easyjet</w:t>
      </w:r>
      <w:proofErr w:type="spellEnd"/>
      <w:r w:rsidR="00BF334E" w:rsidRPr="00BF334E">
        <w:rPr>
          <w:rFonts w:cs="Times New Roman"/>
          <w:szCs w:val="24"/>
        </w:rPr>
        <w:t xml:space="preserve"> to its online service since 1998. This demonstrates the usefulness of this channel. Given that </w:t>
      </w:r>
      <w:r w:rsidR="00AB34B3">
        <w:rPr>
          <w:rFonts w:cs="Times New Roman"/>
          <w:szCs w:val="24"/>
        </w:rPr>
        <w:t>its</w:t>
      </w:r>
      <w:r w:rsidR="00BF334E" w:rsidRPr="00BF334E">
        <w:rPr>
          <w:rFonts w:cs="Times New Roman"/>
          <w:szCs w:val="24"/>
        </w:rPr>
        <w:t xml:space="preserve"> website is regarded as the most appealing of all airline websites, </w:t>
      </w:r>
      <w:proofErr w:type="spellStart"/>
      <w:r w:rsidR="00BF334E" w:rsidRPr="00BF334E">
        <w:rPr>
          <w:rFonts w:cs="Times New Roman"/>
          <w:szCs w:val="24"/>
        </w:rPr>
        <w:t>Easyjet</w:t>
      </w:r>
      <w:proofErr w:type="spellEnd"/>
      <w:r w:rsidR="00BF334E" w:rsidRPr="00BF334E">
        <w:rPr>
          <w:rFonts w:cs="Times New Roman"/>
          <w:szCs w:val="24"/>
        </w:rPr>
        <w:t xml:space="preserve"> is currently seen as one of Europe's most cutting-edge carriers (Pretorius et al., 2020).</w:t>
      </w:r>
      <w:r w:rsidR="00BF334E">
        <w:rPr>
          <w:rFonts w:cs="Times New Roman"/>
          <w:szCs w:val="24"/>
        </w:rPr>
        <w:t xml:space="preserve"> </w:t>
      </w:r>
      <w:r w:rsidR="00BF334E" w:rsidRPr="00BF334E">
        <w:rPr>
          <w:rFonts w:cs="Times New Roman"/>
          <w:szCs w:val="24"/>
        </w:rPr>
        <w:t xml:space="preserve">Right </w:t>
      </w:r>
      <w:proofErr w:type="gramStart"/>
      <w:r w:rsidR="00BF334E" w:rsidRPr="00BF334E">
        <w:rPr>
          <w:rFonts w:cs="Times New Roman"/>
          <w:szCs w:val="24"/>
        </w:rPr>
        <w:t>Now</w:t>
      </w:r>
      <w:proofErr w:type="gramEnd"/>
      <w:r w:rsidR="00BF334E" w:rsidRPr="00BF334E">
        <w:rPr>
          <w:rFonts w:cs="Times New Roman"/>
          <w:szCs w:val="24"/>
        </w:rPr>
        <w:t xml:space="preserve"> Service was introduced by </w:t>
      </w:r>
      <w:proofErr w:type="spellStart"/>
      <w:r w:rsidR="00BF334E" w:rsidRPr="00BF334E">
        <w:rPr>
          <w:rFonts w:cs="Times New Roman"/>
          <w:szCs w:val="24"/>
        </w:rPr>
        <w:t>Easyjet</w:t>
      </w:r>
      <w:proofErr w:type="spellEnd"/>
      <w:r w:rsidR="00BF334E" w:rsidRPr="00BF334E">
        <w:rPr>
          <w:rFonts w:cs="Times New Roman"/>
          <w:szCs w:val="24"/>
        </w:rPr>
        <w:t xml:space="preserve"> to improve online customer support. Customers may use the technology to ask queries in their native tongues and receive responses right away. </w:t>
      </w:r>
      <w:r w:rsidR="00AB34B3">
        <w:rPr>
          <w:rFonts w:cs="Times New Roman"/>
          <w:szCs w:val="24"/>
        </w:rPr>
        <w:t>T</w:t>
      </w:r>
      <w:r w:rsidR="00BF334E" w:rsidRPr="00BF334E">
        <w:rPr>
          <w:rFonts w:cs="Times New Roman"/>
          <w:szCs w:val="24"/>
        </w:rPr>
        <w:t>o make it simple for clients to access and use, they have also released mobile apps. They are employing various nanotechnologies to lighten the airliners and increase their fuel efficiency.</w:t>
      </w:r>
    </w:p>
    <w:p w14:paraId="1ADC84C8" w14:textId="75C07269" w:rsidR="00BF334E" w:rsidRDefault="0062028A" w:rsidP="0062028A">
      <w:pPr>
        <w:rPr>
          <w:rFonts w:cs="Times New Roman"/>
          <w:szCs w:val="24"/>
        </w:rPr>
      </w:pPr>
      <w:r>
        <w:rPr>
          <w:rFonts w:cs="Times New Roman"/>
          <w:b/>
          <w:szCs w:val="24"/>
        </w:rPr>
        <w:lastRenderedPageBreak/>
        <w:t>Procurement:</w:t>
      </w:r>
      <w:r>
        <w:rPr>
          <w:rFonts w:cs="Times New Roman"/>
          <w:szCs w:val="24"/>
        </w:rPr>
        <w:t xml:space="preserve"> </w:t>
      </w:r>
      <w:r w:rsidR="00BF334E" w:rsidRPr="00BF334E">
        <w:rPr>
          <w:rFonts w:cs="Times New Roman"/>
          <w:szCs w:val="24"/>
        </w:rPr>
        <w:t xml:space="preserve">EasyJet relies heavily on its suppliers, Boeing and Airbus. To maintain its IT business model, EasyJet also works with outside firms like Sopra and Microsoft. Additionally, EasyJet has introduced </w:t>
      </w:r>
      <w:r w:rsidR="00AB34B3">
        <w:rPr>
          <w:rFonts w:cs="Times New Roman"/>
          <w:szCs w:val="24"/>
        </w:rPr>
        <w:t>several</w:t>
      </w:r>
      <w:r w:rsidR="00BF334E" w:rsidRPr="00BF334E">
        <w:rPr>
          <w:rFonts w:cs="Times New Roman"/>
          <w:szCs w:val="24"/>
        </w:rPr>
        <w:t xml:space="preserve"> initiatives to strengthen relationships with suppliers. To make its beliefs, mission, and expectations clear to subcontractors, it has conducted role-reversal exercises, periodic seminars, and simulations. Additionally, they developed a novel approach to gauge and assess supplier performance and motivate them to become more active, proactive, and productive, which in turn improves product quality, which is the primary issue for procurement (Oakland, 2019).</w:t>
      </w:r>
    </w:p>
    <w:p w14:paraId="75F2B52C" w14:textId="35E12F33" w:rsidR="00B26049" w:rsidRDefault="00B26049" w:rsidP="0062028A">
      <w:pPr>
        <w:rPr>
          <w:rFonts w:cs="Times New Roman"/>
          <w:b/>
          <w:bCs/>
          <w:szCs w:val="24"/>
        </w:rPr>
      </w:pPr>
      <w:r w:rsidRPr="00B26049">
        <w:rPr>
          <w:rFonts w:cs="Times New Roman"/>
          <w:b/>
          <w:bCs/>
          <w:szCs w:val="24"/>
        </w:rPr>
        <w:t>ID</w:t>
      </w:r>
      <w:r w:rsidR="00DE6975">
        <w:rPr>
          <w:rFonts w:cs="Times New Roman"/>
          <w:b/>
          <w:bCs/>
          <w:szCs w:val="24"/>
        </w:rPr>
        <w:t>I</w:t>
      </w:r>
      <w:r w:rsidRPr="00B26049">
        <w:rPr>
          <w:rFonts w:cs="Times New Roman"/>
          <w:b/>
          <w:bCs/>
          <w:szCs w:val="24"/>
        </w:rPr>
        <w:t>C model of CRM</w:t>
      </w:r>
    </w:p>
    <w:p w14:paraId="00B2B2F1" w14:textId="32B234C4" w:rsidR="00463884" w:rsidRPr="00B26049" w:rsidRDefault="00DE6975" w:rsidP="00DE6975">
      <w:pPr>
        <w:jc w:val="center"/>
        <w:rPr>
          <w:rFonts w:cs="Times New Roman"/>
          <w:b/>
          <w:bCs/>
          <w:szCs w:val="24"/>
        </w:rPr>
      </w:pPr>
      <w:r>
        <w:rPr>
          <w:b/>
          <w:bCs/>
          <w:noProof/>
        </w:rPr>
        <w:drawing>
          <wp:inline distT="0" distB="0" distL="0" distR="0" wp14:anchorId="2725690D" wp14:editId="2081E81C">
            <wp:extent cx="2686050" cy="17049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86050" cy="1704975"/>
                    </a:xfrm>
                    <a:prstGeom prst="rect">
                      <a:avLst/>
                    </a:prstGeom>
                    <a:noFill/>
                    <a:ln>
                      <a:noFill/>
                    </a:ln>
                  </pic:spPr>
                </pic:pic>
              </a:graphicData>
            </a:graphic>
          </wp:inline>
        </w:drawing>
      </w:r>
    </w:p>
    <w:p w14:paraId="19AA9D82" w14:textId="0D350866" w:rsidR="00DE6975" w:rsidRPr="00DE6975" w:rsidRDefault="00DE6975" w:rsidP="00DE6975">
      <w:pPr>
        <w:jc w:val="center"/>
      </w:pPr>
      <w:r w:rsidRPr="00DE6975">
        <w:t>Figure: IDIC model of CRM</w:t>
      </w:r>
    </w:p>
    <w:p w14:paraId="1C31B2A5" w14:textId="56066055" w:rsidR="00DE6975" w:rsidRPr="00DE6975" w:rsidRDefault="00DE6975" w:rsidP="00DE6975">
      <w:pPr>
        <w:jc w:val="center"/>
      </w:pPr>
      <w:r w:rsidRPr="00DE6975">
        <w:t>Source:</w:t>
      </w:r>
      <w:r w:rsidR="00895F0D">
        <w:t xml:space="preserve"> (McDaniel et al., 2018)</w:t>
      </w:r>
    </w:p>
    <w:p w14:paraId="037D253D" w14:textId="7AA2CFD4" w:rsidR="00BF334E" w:rsidRDefault="00BF334E" w:rsidP="00BF334E">
      <w:r>
        <w:t>Swink (2017) asserts that several thorough CRM models, including the IDIC framework, the QC design, the Gartner Competency model,</w:t>
      </w:r>
      <w:r w:rsidR="00C65CEF" w:rsidRPr="00C65CEF">
        <w:t xml:space="preserve"> </w:t>
      </w:r>
      <w:r w:rsidR="00C65CEF">
        <w:t xml:space="preserve">the CRM </w:t>
      </w:r>
      <w:proofErr w:type="gramStart"/>
      <w:r w:rsidR="00C65CEF">
        <w:t xml:space="preserve">model, </w:t>
      </w:r>
      <w:r>
        <w:t xml:space="preserve"> Payne's</w:t>
      </w:r>
      <w:proofErr w:type="gramEnd"/>
      <w:r>
        <w:t xml:space="preserve"> five processes model of CRM, and many more, have been established. On the other hand, Porter's general strategy and </w:t>
      </w:r>
      <w:r w:rsidR="00C65CEF">
        <w:t>background</w:t>
      </w:r>
      <w:r>
        <w:t xml:space="preserve">, which includes the value Disciplines model, are more significant versions of the same notion, according to Swink (2017). Additionally, the framework for the generic strategy is crucial since it drives the firm toward gaining a competitive advantage. While the IDIC model can </w:t>
      </w:r>
      <w:r w:rsidR="00C65CEF">
        <w:t>propose</w:t>
      </w:r>
      <w:r>
        <w:t xml:space="preserve"> that </w:t>
      </w:r>
      <w:r w:rsidR="00C65CEF">
        <w:t>system of government</w:t>
      </w:r>
      <w:r>
        <w:t xml:space="preserve">, such as banks or airlines, </w:t>
      </w:r>
      <w:r w:rsidR="00C65CEF">
        <w:t>it the necessity</w:t>
      </w:r>
      <w:r>
        <w:t xml:space="preserve"> to take only </w:t>
      </w:r>
      <w:r w:rsidR="00C65CEF">
        <w:t>quatern</w:t>
      </w:r>
      <w:r>
        <w:t xml:space="preserve"> actions to develop a closer one-to-one relationship with its customers, </w:t>
      </w:r>
      <w:r w:rsidR="00AB34B3">
        <w:t xml:space="preserve">a </w:t>
      </w:r>
      <w:r>
        <w:t>competitive edge can grow principally out of the value that a company can provide for producing their consumers, which surpasses the cost of the firm for creating it (Manuel, 2017). These four additional activities are:</w:t>
      </w:r>
    </w:p>
    <w:p w14:paraId="21C2E91B" w14:textId="1832FFA1" w:rsidR="00B26049" w:rsidRPr="00B26049" w:rsidRDefault="00B26049" w:rsidP="00BF334E">
      <w:pPr>
        <w:rPr>
          <w:rFonts w:ascii="Palatino Linotype"/>
          <w:b/>
          <w:bCs/>
          <w:sz w:val="17"/>
        </w:rPr>
      </w:pPr>
      <w:r w:rsidRPr="00B26049">
        <w:rPr>
          <w:b/>
          <w:bCs/>
        </w:rPr>
        <w:lastRenderedPageBreak/>
        <w:t>Identifying</w:t>
      </w:r>
      <w:r>
        <w:t xml:space="preserve">: </w:t>
      </w:r>
      <w:r w:rsidR="00BF334E" w:rsidRPr="00BF334E">
        <w:t>recognizing each of their consumers as a participant and giving them the impression that the company has an in-depth familiarity with those individuals.</w:t>
      </w:r>
    </w:p>
    <w:p w14:paraId="2D194875" w14:textId="77777777" w:rsidR="000A5539" w:rsidRDefault="00B26049" w:rsidP="00B26049">
      <w:r w:rsidRPr="00B26049">
        <w:rPr>
          <w:b/>
          <w:bCs/>
        </w:rPr>
        <w:t>Differentiating them:</w:t>
      </w:r>
      <w:r w:rsidRPr="00B26049">
        <w:t xml:space="preserve"> </w:t>
      </w:r>
      <w:r w:rsidR="000A5539" w:rsidRPr="000A5539">
        <w:t>In addition to classifying consumers according to the importance they place on a certain company's products or services, a business may also categorize clients based on the requirements they have for its products or services (Jorden, 2018).</w:t>
      </w:r>
    </w:p>
    <w:p w14:paraId="7D63DC80" w14:textId="77777777" w:rsidR="000A5539" w:rsidRDefault="00B26049" w:rsidP="00B26049">
      <w:r w:rsidRPr="00B26049">
        <w:rPr>
          <w:b/>
          <w:bCs/>
        </w:rPr>
        <w:t>Interacting with them:</w:t>
      </w:r>
      <w:r w:rsidRPr="00B26049">
        <w:t xml:space="preserve"> </w:t>
      </w:r>
      <w:r w:rsidR="000A5539" w:rsidRPr="000A5539">
        <w:t>The company is able to communicate with its customers in a manner that takes into account the priorities and requirements of those consumers.</w:t>
      </w:r>
    </w:p>
    <w:p w14:paraId="11042675" w14:textId="5B2991FA" w:rsidR="000A5539" w:rsidRDefault="00B26049" w:rsidP="00182905">
      <w:r w:rsidRPr="00B26049">
        <w:rPr>
          <w:b/>
          <w:bCs/>
        </w:rPr>
        <w:t>Customizing:</w:t>
      </w:r>
      <w:r w:rsidRPr="00B26049">
        <w:t xml:space="preserve"> </w:t>
      </w:r>
      <w:r w:rsidR="000A5539" w:rsidRPr="000A5539">
        <w:t>The goods and services provided by the Company are tailored to meet the requirements outlined by the clients. In this regard, it has been made clear from a variety of Easy-jet publications and company reports that the company, in order to increase the levels of customer satisfaction, has compli</w:t>
      </w:r>
      <w:r w:rsidR="00AB34B3">
        <w:t>ed</w:t>
      </w:r>
      <w:r w:rsidR="000A5539" w:rsidRPr="000A5539">
        <w:t xml:space="preserve"> with </w:t>
      </w:r>
      <w:r w:rsidR="00AB34B3">
        <w:t xml:space="preserve">the </w:t>
      </w:r>
      <w:r w:rsidR="000A5539" w:rsidRPr="000A5539">
        <w:t>legislation of customization and personalization of the service in accordance with customer preference. This was done with the goal of increasing customer satisfaction levels. The corporation made the decision to implement the policy in the hope that it would result in an increase in the number of return customers for the organi</w:t>
      </w:r>
      <w:r w:rsidR="00AB34B3">
        <w:t>z</w:t>
      </w:r>
      <w:r w:rsidR="000A5539" w:rsidRPr="000A5539">
        <w:t>ation (</w:t>
      </w:r>
      <w:proofErr w:type="spellStart"/>
      <w:r w:rsidR="000A5539" w:rsidRPr="000A5539">
        <w:t>Sahhar</w:t>
      </w:r>
      <w:proofErr w:type="spellEnd"/>
      <w:r w:rsidR="000A5539" w:rsidRPr="000A5539">
        <w:t>, 2021).</w:t>
      </w:r>
    </w:p>
    <w:p w14:paraId="147F6D6A" w14:textId="2D898D72" w:rsidR="00182905" w:rsidRDefault="00182905" w:rsidP="00182905">
      <w:pPr>
        <w:rPr>
          <w:b/>
          <w:bCs/>
        </w:rPr>
      </w:pPr>
      <w:r w:rsidRPr="00182905">
        <w:rPr>
          <w:b/>
          <w:bCs/>
        </w:rPr>
        <w:t xml:space="preserve">Benefits and challenges of CRM </w:t>
      </w:r>
    </w:p>
    <w:p w14:paraId="5D2AE2D9" w14:textId="2C02C778" w:rsidR="0032047D" w:rsidRDefault="0032047D" w:rsidP="00182905">
      <w:pPr>
        <w:rPr>
          <w:b/>
          <w:bCs/>
        </w:rPr>
      </w:pPr>
      <w:r>
        <w:rPr>
          <w:b/>
          <w:bCs/>
        </w:rPr>
        <w:t>Benefits of CRM</w:t>
      </w:r>
    </w:p>
    <w:p w14:paraId="1C82660F" w14:textId="5137A4B4" w:rsidR="000A5539" w:rsidRDefault="00182905" w:rsidP="000A5539">
      <w:r w:rsidRPr="00182905">
        <w:rPr>
          <w:b/>
          <w:bCs/>
        </w:rPr>
        <w:t>Better knowledge of customers</w:t>
      </w:r>
      <w:r w:rsidR="00C03ABA">
        <w:rPr>
          <w:b/>
          <w:bCs/>
        </w:rPr>
        <w:t xml:space="preserve">: </w:t>
      </w:r>
      <w:r w:rsidR="000A5539">
        <w:t xml:space="preserve">EasyJet is able to get to know who their clients and leads are because </w:t>
      </w:r>
      <w:r w:rsidR="00AB34B3">
        <w:t>of</w:t>
      </w:r>
      <w:r w:rsidR="000A5539">
        <w:t xml:space="preserve"> the collection of company data that is made possible by CRM systems, which is one of the most significant advantages of these systems (Manuel, 2017). First and foremost, a customer relationship management system is an effective marketing tool </w:t>
      </w:r>
      <w:r w:rsidR="00AB34B3">
        <w:t>since</w:t>
      </w:r>
      <w:r w:rsidR="000A5539">
        <w:t xml:space="preserve"> it puts all of the information that a company needs about its customers (or potential customers) right at </w:t>
      </w:r>
      <w:r w:rsidR="00AB34B3">
        <w:t>its</w:t>
      </w:r>
      <w:r w:rsidR="000A5539">
        <w:t xml:space="preserve"> fingertips. The customer relationship management system (CRM) is responsible for the collection and organization of data pertaining to customers and prospects. This information may include contact data such as a customer's name, address, and mobile number, along with demographic data and transactional data. This makes it simple to personalize contacts with clients by gaining an idea of what they are, what they desire</w:t>
      </w:r>
      <w:r w:rsidR="00AB34B3">
        <w:t>,</w:t>
      </w:r>
      <w:r w:rsidR="000A5539">
        <w:t xml:space="preserve"> and any problems that they may have had in the past with your services or products.</w:t>
      </w:r>
    </w:p>
    <w:p w14:paraId="1DC5F89E" w14:textId="62B71DBE" w:rsidR="000A5539" w:rsidRDefault="00182905" w:rsidP="00182905">
      <w:r w:rsidRPr="00182905">
        <w:rPr>
          <w:b/>
          <w:bCs/>
        </w:rPr>
        <w:lastRenderedPageBreak/>
        <w:t>Better segmentation of data</w:t>
      </w:r>
      <w:r w:rsidR="00C03ABA">
        <w:rPr>
          <w:b/>
          <w:bCs/>
        </w:rPr>
        <w:t xml:space="preserve">: </w:t>
      </w:r>
      <w:r w:rsidR="000A5539" w:rsidRPr="000A5539">
        <w:t>Drilling down into client data and segmenting it to personalize a business's communications with customers is one of CRM's most potent features. A strong CRM makes it simple to categorize all the data a firm has collected into lists that may be used for certain advertising campaigns or customer support assistance (Addis, 2020). Targeting people that one knows aren't interested in a certain good or service is a waste of time and money. To get the greatest outcomes, Easy Jet can instead concentrate its attention and resources on a few select listings.</w:t>
      </w:r>
    </w:p>
    <w:p w14:paraId="19CB99CC" w14:textId="25FCDD4A" w:rsidR="000A5539" w:rsidRDefault="00182905" w:rsidP="00C03ABA">
      <w:r w:rsidRPr="00182905">
        <w:rPr>
          <w:b/>
          <w:bCs/>
        </w:rPr>
        <w:t>Better customer retention</w:t>
      </w:r>
      <w:r w:rsidR="00C03ABA">
        <w:rPr>
          <w:b/>
          <w:bCs/>
        </w:rPr>
        <w:t xml:space="preserve">: </w:t>
      </w:r>
      <w:r w:rsidR="000A5539" w:rsidRPr="000A5539">
        <w:t>With a CRM, Easy Jet client service representatives have access to every encounter a client has had with the organization, allowing them to handle complaints more efficiently or foresee problems and find solutions before they become significant problems for the company. Customers will be appreciative that they don't have to repeatedly describe their issue</w:t>
      </w:r>
      <w:r w:rsidR="00AB34B3">
        <w:t>s</w:t>
      </w:r>
      <w:r w:rsidR="000A5539" w:rsidRPr="000A5539">
        <w:t xml:space="preserve"> because all the data is readily available in one location. If you can successfully use a CRM to solve their problems, you're likely to profit from this customer loyalty as up to 94% of consumers look to buy from the identical source they did previously. CRMs are believed to increase client retention by up to 27%. (Jorden, 2018).</w:t>
      </w:r>
    </w:p>
    <w:p w14:paraId="00F75F9B" w14:textId="77777777" w:rsidR="000A5539" w:rsidRDefault="00C03ABA" w:rsidP="00C03ABA">
      <w:r w:rsidRPr="00C03ABA">
        <w:rPr>
          <w:b/>
          <w:bCs/>
        </w:rPr>
        <w:t>Better anticipation of needs</w:t>
      </w:r>
      <w:r>
        <w:rPr>
          <w:b/>
          <w:bCs/>
        </w:rPr>
        <w:t xml:space="preserve">: </w:t>
      </w:r>
      <w:r w:rsidR="000A5539" w:rsidRPr="000A5539">
        <w:t>By forecasting what a consumer is most likely to react to best whether cross-selling or upselling, Easy Jet may leverage a CRM to develop a more successful sales process. The data, which includes what consumers have previously purchased, when they purchased it, and what other goods were in their basket, allows the firm to correctly anticipate what items they're most likely to acquire.</w:t>
      </w:r>
    </w:p>
    <w:p w14:paraId="75065A3B" w14:textId="17BFA74E" w:rsidR="000A5539" w:rsidRDefault="00C03ABA" w:rsidP="00C03ABA">
      <w:r w:rsidRPr="00C03ABA">
        <w:rPr>
          <w:b/>
          <w:bCs/>
        </w:rPr>
        <w:t>Better communication</w:t>
      </w:r>
      <w:r>
        <w:rPr>
          <w:b/>
          <w:bCs/>
        </w:rPr>
        <w:t xml:space="preserve">: </w:t>
      </w:r>
      <w:r w:rsidR="000A5539" w:rsidRPr="000A5539">
        <w:t xml:space="preserve">Customers anticipate a prompt answer when they contact a company. 48% of customers need a 24-hour turnaround on social media queries and complaints, and they demand the same high standard of customer service across all means of contact. Easy Jet can swiftly reply to initial client inquiries by using templates that are configurable thanks to a CRM. It enhances team communication as well as how quickly it can interact </w:t>
      </w:r>
      <w:r w:rsidR="00AB34B3">
        <w:t>with</w:t>
      </w:r>
      <w:r w:rsidR="000A5539" w:rsidRPr="000A5539">
        <w:t xml:space="preserve"> clients thanks to a CRM (Ferrell, 2022). In order to work together on their jobs, such as marketing automation or enhancing customer response times, sales, marketing, and customer service all have exposure to the same current data.</w:t>
      </w:r>
    </w:p>
    <w:p w14:paraId="3167B131" w14:textId="77777777" w:rsidR="000A5539" w:rsidRDefault="00C03ABA" w:rsidP="00182905">
      <w:r w:rsidRPr="00C03ABA">
        <w:rPr>
          <w:b/>
          <w:bCs/>
        </w:rPr>
        <w:t>Better data protection</w:t>
      </w:r>
      <w:r>
        <w:rPr>
          <w:b/>
          <w:bCs/>
        </w:rPr>
        <w:t xml:space="preserve">: </w:t>
      </w:r>
      <w:r w:rsidR="000A5539" w:rsidRPr="000A5539">
        <w:t xml:space="preserve">A CRM makes sure that Easy Jet's client data collection complies with GDPR. By manually gathering and keeping data, a corporation runs the risk of doing anything incorrectly, which might lead to large fines. However, a CRM system will gather and retain </w:t>
      </w:r>
      <w:r w:rsidR="000A5539" w:rsidRPr="000A5539">
        <w:lastRenderedPageBreak/>
        <w:t>consumer data in a secure manner that complies with GDPR regulations. Additionally, it enables safer data storage, so Easy Jet can wave goodbye to password-unprotected spreadsheets of client information and piles of paper with crucial information on them (Manuel, 2017).</w:t>
      </w:r>
    </w:p>
    <w:p w14:paraId="243E8FA7" w14:textId="0049B524" w:rsidR="000A5539" w:rsidRDefault="00C03ABA" w:rsidP="00182905">
      <w:r w:rsidRPr="00C03ABA">
        <w:rPr>
          <w:b/>
          <w:bCs/>
        </w:rPr>
        <w:t>Improved reporting</w:t>
      </w:r>
      <w:r>
        <w:rPr>
          <w:b/>
          <w:bCs/>
        </w:rPr>
        <w:t xml:space="preserve">: </w:t>
      </w:r>
      <w:r w:rsidR="000A5539" w:rsidRPr="000A5539">
        <w:t xml:space="preserve">A CRM's comprehensive data collection results in robust reports containing crucial sales and marketing KPIs. Any reliable CRM will produce reports that give you a thorough insight </w:t>
      </w:r>
      <w:r w:rsidR="00AB34B3">
        <w:t>into</w:t>
      </w:r>
      <w:r w:rsidR="000A5539" w:rsidRPr="000A5539">
        <w:t xml:space="preserve"> how your company is doing, allowing you to immediately identify any areas that want work, procedures that need to be adjusted, as well as success factors.</w:t>
      </w:r>
    </w:p>
    <w:p w14:paraId="7950ACF3" w14:textId="23B2FA71" w:rsidR="00182905" w:rsidRPr="0032047D" w:rsidRDefault="0032047D" w:rsidP="00182905">
      <w:pPr>
        <w:rPr>
          <w:b/>
          <w:bCs/>
        </w:rPr>
      </w:pPr>
      <w:r w:rsidRPr="0032047D">
        <w:rPr>
          <w:b/>
          <w:bCs/>
        </w:rPr>
        <w:t>Disadvantages of CRM</w:t>
      </w:r>
    </w:p>
    <w:p w14:paraId="20A986B2" w14:textId="77777777" w:rsidR="000A5539" w:rsidRDefault="0032047D" w:rsidP="003D1953">
      <w:r w:rsidRPr="0032047D">
        <w:rPr>
          <w:b/>
          <w:bCs/>
        </w:rPr>
        <w:t>Team wariness</w:t>
      </w:r>
      <w:r>
        <w:rPr>
          <w:b/>
          <w:bCs/>
        </w:rPr>
        <w:t xml:space="preserve">: </w:t>
      </w:r>
      <w:r w:rsidR="000A5539" w:rsidRPr="000A5539">
        <w:t>It is understandable why a company's workforce could be reluctant to use a CRM at first given the unfamiliar technology and the abundance of data. Staff employees are more inclined to utilize and profit from the tool if they have the proper training and have access to smartphone CRM and virtualized CRMs that are accessible from anywhere. The significance of making the product simple to use for the team's members is shown by research showing that teams utilizing mobile Cloud solutions are roughly three times more successful at meeting sales quotas than teams using regular CRM systems (Ferrell, 2022).</w:t>
      </w:r>
    </w:p>
    <w:p w14:paraId="161B34D4" w14:textId="77777777" w:rsidR="000A5539" w:rsidRDefault="0032047D" w:rsidP="00463884">
      <w:r w:rsidRPr="0032047D">
        <w:rPr>
          <w:b/>
          <w:bCs/>
        </w:rPr>
        <w:t>Dehumanizing the sales process</w:t>
      </w:r>
      <w:r>
        <w:rPr>
          <w:b/>
          <w:bCs/>
        </w:rPr>
        <w:t xml:space="preserve">: </w:t>
      </w:r>
      <w:r w:rsidR="000A5539" w:rsidRPr="000A5539">
        <w:t>Some conventional sales teams contend that CRMs eliminate the human element of selling and replace it with technology. The use of a CRM allows for the personalization of every encounter, making it simpler to connect with the appropriate parties at the appropriate times.</w:t>
      </w:r>
    </w:p>
    <w:p w14:paraId="5229C313" w14:textId="0FCBBCEB" w:rsidR="00463884" w:rsidRDefault="0032047D" w:rsidP="00463884">
      <w:pPr>
        <w:rPr>
          <w:b/>
          <w:bCs/>
        </w:rPr>
      </w:pPr>
      <w:r w:rsidRPr="0032047D">
        <w:rPr>
          <w:b/>
          <w:bCs/>
        </w:rPr>
        <w:t xml:space="preserve">Five force analysis of Easy Jet </w:t>
      </w:r>
    </w:p>
    <w:p w14:paraId="6106EDBA" w14:textId="130DC4CF" w:rsidR="00B829DF" w:rsidRDefault="00463884" w:rsidP="00463884">
      <w:pPr>
        <w:jc w:val="center"/>
        <w:rPr>
          <w:b/>
          <w:bCs/>
          <w:noProof/>
        </w:rPr>
      </w:pPr>
      <w:r>
        <w:rPr>
          <w:b/>
          <w:bCs/>
          <w:noProof/>
        </w:rPr>
        <w:drawing>
          <wp:inline distT="0" distB="0" distL="0" distR="0" wp14:anchorId="1243F572" wp14:editId="48DCCE55">
            <wp:extent cx="4076700" cy="2114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5">
                      <a:extLst>
                        <a:ext uri="{28A0092B-C50C-407E-A947-70E740481C1C}">
                          <a14:useLocalDpi xmlns:a14="http://schemas.microsoft.com/office/drawing/2010/main" val="0"/>
                        </a:ext>
                      </a:extLst>
                    </a:blip>
                    <a:stretch>
                      <a:fillRect/>
                    </a:stretch>
                  </pic:blipFill>
                  <pic:spPr>
                    <a:xfrm>
                      <a:off x="0" y="0"/>
                      <a:ext cx="4076700" cy="2114550"/>
                    </a:xfrm>
                    <a:prstGeom prst="rect">
                      <a:avLst/>
                    </a:prstGeom>
                  </pic:spPr>
                </pic:pic>
              </a:graphicData>
            </a:graphic>
          </wp:inline>
        </w:drawing>
      </w:r>
    </w:p>
    <w:p w14:paraId="0C69525F" w14:textId="1CF96692" w:rsidR="00463884" w:rsidRPr="00463884" w:rsidRDefault="00463884" w:rsidP="00463884">
      <w:pPr>
        <w:jc w:val="center"/>
      </w:pPr>
      <w:r w:rsidRPr="00463884">
        <w:lastRenderedPageBreak/>
        <w:t>Figure: five force analysis</w:t>
      </w:r>
    </w:p>
    <w:p w14:paraId="498D251E" w14:textId="3C3520AD" w:rsidR="00463884" w:rsidRPr="00463884" w:rsidRDefault="00463884" w:rsidP="00463884">
      <w:pPr>
        <w:jc w:val="center"/>
      </w:pPr>
      <w:r w:rsidRPr="00463884">
        <w:t>Source:</w:t>
      </w:r>
      <w:r w:rsidR="00895F0D">
        <w:t xml:space="preserve"> (Jorden, 2018)</w:t>
      </w:r>
    </w:p>
    <w:tbl>
      <w:tblPr>
        <w:tblStyle w:val="TableGrid"/>
        <w:tblW w:w="0" w:type="auto"/>
        <w:tblLook w:val="04A0" w:firstRow="1" w:lastRow="0" w:firstColumn="1" w:lastColumn="0" w:noHBand="0" w:noVBand="1"/>
      </w:tblPr>
      <w:tblGrid>
        <w:gridCol w:w="5935"/>
        <w:gridCol w:w="3415"/>
      </w:tblGrid>
      <w:tr w:rsidR="0032047D" w:rsidRPr="00B829DF" w14:paraId="670DA64A" w14:textId="77777777" w:rsidTr="00AB34B3">
        <w:tc>
          <w:tcPr>
            <w:tcW w:w="5935" w:type="dxa"/>
          </w:tcPr>
          <w:p w14:paraId="08C9D77B" w14:textId="2006E523" w:rsidR="0032047D" w:rsidRPr="00B829DF" w:rsidRDefault="00C65CEF" w:rsidP="00AB34B3">
            <w:pPr>
              <w:jc w:val="center"/>
            </w:pPr>
            <w:r w:rsidRPr="00B829DF">
              <w:t>Bargaining power of customers</w:t>
            </w:r>
          </w:p>
        </w:tc>
        <w:tc>
          <w:tcPr>
            <w:tcW w:w="3415" w:type="dxa"/>
          </w:tcPr>
          <w:p w14:paraId="425C3943" w14:textId="432ED98F" w:rsidR="0032047D" w:rsidRPr="00B829DF" w:rsidRDefault="00B829DF" w:rsidP="00AB34B3">
            <w:pPr>
              <w:jc w:val="center"/>
            </w:pPr>
            <w:r w:rsidRPr="00B829DF">
              <w:t>High</w:t>
            </w:r>
          </w:p>
        </w:tc>
      </w:tr>
      <w:tr w:rsidR="0032047D" w:rsidRPr="00B829DF" w14:paraId="2331FCFC" w14:textId="77777777" w:rsidTr="00AB34B3">
        <w:tc>
          <w:tcPr>
            <w:tcW w:w="5935" w:type="dxa"/>
          </w:tcPr>
          <w:p w14:paraId="11B154C1" w14:textId="7FACB774" w:rsidR="0032047D" w:rsidRPr="00B829DF" w:rsidRDefault="00C65CEF" w:rsidP="00AB34B3">
            <w:pPr>
              <w:jc w:val="center"/>
            </w:pPr>
            <w:r w:rsidRPr="00B829DF">
              <w:t>Competitive rivalry within an industry</w:t>
            </w:r>
          </w:p>
        </w:tc>
        <w:tc>
          <w:tcPr>
            <w:tcW w:w="3415" w:type="dxa"/>
          </w:tcPr>
          <w:p w14:paraId="5B0D2ADB" w14:textId="4C28CBE8" w:rsidR="0032047D" w:rsidRPr="00B829DF" w:rsidRDefault="00B829DF" w:rsidP="00AB34B3">
            <w:pPr>
              <w:jc w:val="center"/>
            </w:pPr>
            <w:r w:rsidRPr="00B829DF">
              <w:t>High</w:t>
            </w:r>
          </w:p>
        </w:tc>
      </w:tr>
      <w:tr w:rsidR="0032047D" w:rsidRPr="00B829DF" w14:paraId="28B1B8C5" w14:textId="77777777" w:rsidTr="00AB34B3">
        <w:tc>
          <w:tcPr>
            <w:tcW w:w="5935" w:type="dxa"/>
          </w:tcPr>
          <w:p w14:paraId="4FC318D3" w14:textId="26B6C3FA" w:rsidR="0032047D" w:rsidRPr="00B829DF" w:rsidRDefault="00B829DF" w:rsidP="00AB34B3">
            <w:pPr>
              <w:jc w:val="center"/>
            </w:pPr>
            <w:r w:rsidRPr="00B829DF">
              <w:t>T</w:t>
            </w:r>
            <w:r w:rsidR="00AB34B3">
              <w:t>he t</w:t>
            </w:r>
            <w:r w:rsidRPr="00B829DF">
              <w:t>hreat of new entrants</w:t>
            </w:r>
          </w:p>
        </w:tc>
        <w:tc>
          <w:tcPr>
            <w:tcW w:w="3415" w:type="dxa"/>
          </w:tcPr>
          <w:p w14:paraId="0A9C4939" w14:textId="6A598FB6" w:rsidR="0032047D" w:rsidRPr="00B829DF" w:rsidRDefault="00B829DF" w:rsidP="00AB34B3">
            <w:pPr>
              <w:jc w:val="center"/>
            </w:pPr>
            <w:r w:rsidRPr="00B829DF">
              <w:t>Low</w:t>
            </w:r>
          </w:p>
        </w:tc>
      </w:tr>
      <w:tr w:rsidR="0032047D" w:rsidRPr="00B829DF" w14:paraId="4B703755" w14:textId="77777777" w:rsidTr="00AB34B3">
        <w:tc>
          <w:tcPr>
            <w:tcW w:w="5935" w:type="dxa"/>
          </w:tcPr>
          <w:p w14:paraId="450A25B9" w14:textId="4981380E" w:rsidR="0032047D" w:rsidRPr="00B829DF" w:rsidRDefault="00C65CEF" w:rsidP="00AB34B3">
            <w:pPr>
              <w:jc w:val="center"/>
            </w:pPr>
            <w:r w:rsidRPr="00B829DF">
              <w:t xml:space="preserve">Treat of </w:t>
            </w:r>
            <w:r>
              <w:t>S</w:t>
            </w:r>
            <w:r w:rsidRPr="00B829DF">
              <w:t>ubstitute</w:t>
            </w:r>
          </w:p>
        </w:tc>
        <w:tc>
          <w:tcPr>
            <w:tcW w:w="3415" w:type="dxa"/>
          </w:tcPr>
          <w:p w14:paraId="315600FA" w14:textId="3DCD0C78" w:rsidR="0032047D" w:rsidRPr="00B829DF" w:rsidRDefault="00B829DF" w:rsidP="00AB34B3">
            <w:pPr>
              <w:jc w:val="center"/>
            </w:pPr>
            <w:r w:rsidRPr="00B829DF">
              <w:t>Medium</w:t>
            </w:r>
          </w:p>
        </w:tc>
      </w:tr>
      <w:tr w:rsidR="0032047D" w:rsidRPr="00B829DF" w14:paraId="1AEBF25E" w14:textId="77777777" w:rsidTr="00AB34B3">
        <w:tc>
          <w:tcPr>
            <w:tcW w:w="5935" w:type="dxa"/>
          </w:tcPr>
          <w:p w14:paraId="2B07A0C8" w14:textId="701DFD09" w:rsidR="0032047D" w:rsidRPr="00B829DF" w:rsidRDefault="00C65CEF" w:rsidP="00AB34B3">
            <w:pPr>
              <w:jc w:val="center"/>
            </w:pPr>
            <w:r w:rsidRPr="00B829DF">
              <w:t>Bargaining power of suppliers</w:t>
            </w:r>
          </w:p>
        </w:tc>
        <w:tc>
          <w:tcPr>
            <w:tcW w:w="3415" w:type="dxa"/>
          </w:tcPr>
          <w:p w14:paraId="5EAFD785" w14:textId="63D20C1E" w:rsidR="0032047D" w:rsidRPr="00B829DF" w:rsidRDefault="00B829DF" w:rsidP="00AB34B3">
            <w:pPr>
              <w:jc w:val="center"/>
            </w:pPr>
            <w:r w:rsidRPr="00B829DF">
              <w:t>Medium</w:t>
            </w:r>
          </w:p>
        </w:tc>
      </w:tr>
    </w:tbl>
    <w:p w14:paraId="0301B05E" w14:textId="77777777" w:rsidR="00C65CEF" w:rsidRDefault="00C65CEF" w:rsidP="004B200C">
      <w:r w:rsidRPr="00C65CEF">
        <w:t>Because of EasyJet and the current downturn in economic activity, the threat posed by new rivals is quite modest. Given the current state of the economy and the huge financial investment that is required to enter the airline industry, it seems extremely unlikely that this will occur in the near future.</w:t>
      </w:r>
    </w:p>
    <w:p w14:paraId="07DC8361" w14:textId="213B8247" w:rsidR="004B200C" w:rsidRDefault="004B200C" w:rsidP="004B200C">
      <w:r>
        <w:t xml:space="preserve">High-speed trains and improvements in European road infrastructure pose a moderate threat </w:t>
      </w:r>
      <w:r w:rsidR="00AB34B3">
        <w:t>to</w:t>
      </w:r>
      <w:r>
        <w:t xml:space="preserve"> alternatives (Thomas, 2021). The improved convenience and flexibility of locomotives or vehicles typically pale in comparison to the time and financial advantages of low-cost carriers. With the possible exception of the Euro Star, which connects London and Paris, distances on international routes are typically too vast for a vehicle or rail to be a viable option </w:t>
      </w:r>
      <w:r w:rsidR="00AB34B3">
        <w:t>for</w:t>
      </w:r>
      <w:r>
        <w:t xml:space="preserve"> air travel.</w:t>
      </w:r>
    </w:p>
    <w:p w14:paraId="31A8D7E9" w14:textId="48DEA796" w:rsidR="004B200C" w:rsidRDefault="00C65CEF" w:rsidP="004B200C">
      <w:r w:rsidRPr="00C65CEF">
        <w:t>There are some significant players as well as some smaller ones in the airline industry, which is quite expansive and has a widespread presence.</w:t>
      </w:r>
      <w:r>
        <w:t xml:space="preserve"> </w:t>
      </w:r>
      <w:r w:rsidR="004B200C">
        <w:t xml:space="preserve"> </w:t>
      </w:r>
      <w:proofErr w:type="spellStart"/>
      <w:r w:rsidR="004B200C">
        <w:t>Easyjet</w:t>
      </w:r>
      <w:proofErr w:type="spellEnd"/>
      <w:r w:rsidR="004B200C">
        <w:t xml:space="preserve"> is up against </w:t>
      </w:r>
      <w:r w:rsidR="00AB34B3">
        <w:t>several</w:t>
      </w:r>
      <w:r w:rsidR="004B200C">
        <w:t xml:space="preserve"> low-cost carriers, and passengers may easily change from one aircraft to another (Oakland, 2019). It implies that in order to gain market share, </w:t>
      </w:r>
      <w:proofErr w:type="spellStart"/>
      <w:r w:rsidR="004B200C">
        <w:t>Easyjet</w:t>
      </w:r>
      <w:proofErr w:type="spellEnd"/>
      <w:r w:rsidR="004B200C">
        <w:t xml:space="preserve"> will need to maintain competitive rates. Due to their increased price sensitivity, clients will therefore have a strong negotiating position.</w:t>
      </w:r>
    </w:p>
    <w:p w14:paraId="0066E189" w14:textId="11B02840" w:rsidR="004B200C" w:rsidRDefault="004B200C" w:rsidP="004B200C">
      <w:proofErr w:type="spellStart"/>
      <w:r>
        <w:t>Easyjet</w:t>
      </w:r>
      <w:proofErr w:type="spellEnd"/>
      <w:r>
        <w:t xml:space="preserve"> benefits from the suppliers' moderate bargaining strength. </w:t>
      </w:r>
      <w:r w:rsidR="00C65CEF" w:rsidRPr="00C65CEF">
        <w:t xml:space="preserve">Only two commercial aircraft manufacturers were responsible for the production of 90% of aircraft (Airbus, Boeing). Because of shifts in the economy or conditions in the market, such as the premium of fuel oil, which is closely associated </w:t>
      </w:r>
      <w:r w:rsidR="00C65CEF">
        <w:t>with</w:t>
      </w:r>
      <w:r w:rsidR="00C65CEF" w:rsidRPr="00C65CEF">
        <w:t xml:space="preserve"> the oil prices and is something about which EasyJet has virtually no control, airline companies may decide to move away from providing shipping companies to defense airlines, or they might choose to have a distinct buyer or limited supply aircraft. Alternatively, EasyJet may choose to reduce its supply of aircraft.</w:t>
      </w:r>
      <w:r>
        <w:t xml:space="preserve"> However, easyJet and Airbus have a delivery agreement for 120 aircraft starting in September 2003 and lasting for five years (</w:t>
      </w:r>
      <w:proofErr w:type="spellStart"/>
      <w:r>
        <w:t>Antonila</w:t>
      </w:r>
      <w:proofErr w:type="spellEnd"/>
      <w:r>
        <w:t xml:space="preserve">, 2022). </w:t>
      </w:r>
      <w:r>
        <w:lastRenderedPageBreak/>
        <w:t xml:space="preserve">Although relying only on manufacturers for spare parts might be dangerous, </w:t>
      </w:r>
      <w:r w:rsidR="00AB34B3">
        <w:t>E</w:t>
      </w:r>
      <w:r>
        <w:t>asyJet will ultimately have greater control over its suppliers as it grows.</w:t>
      </w:r>
    </w:p>
    <w:p w14:paraId="25127670" w14:textId="50726924" w:rsidR="004B200C" w:rsidRDefault="00C65CEF" w:rsidP="00AD4706">
      <w:r w:rsidRPr="00C65CEF">
        <w:t>Competition in the LCC sector is quite fierce. There are an excessive number of service providers available in the domestic as well as the international market.</w:t>
      </w:r>
      <w:r>
        <w:t xml:space="preserve"> </w:t>
      </w:r>
      <w:r w:rsidR="004B200C" w:rsidRPr="004B200C">
        <w:t xml:space="preserve">Ryanair and </w:t>
      </w:r>
      <w:r w:rsidR="00AB34B3">
        <w:t>E</w:t>
      </w:r>
      <w:r w:rsidR="004B200C" w:rsidRPr="004B200C">
        <w:t xml:space="preserve">asyJet are two of the most well-known new low-cost carriers, but there are also Virgin Express, </w:t>
      </w:r>
      <w:proofErr w:type="spellStart"/>
      <w:r w:rsidRPr="004B200C">
        <w:t>KLMuk</w:t>
      </w:r>
      <w:proofErr w:type="spellEnd"/>
      <w:r w:rsidRPr="004B200C">
        <w:t xml:space="preserve">, </w:t>
      </w:r>
      <w:r w:rsidR="004B200C" w:rsidRPr="004B200C">
        <w:t xml:space="preserve">Debonair, and Air One (McDaniel et al., 2018). While it is relatively strong inside each group, the rivalry between those two groups remains low. Low levels of </w:t>
      </w:r>
      <w:r w:rsidR="00AB34B3">
        <w:t xml:space="preserve">the </w:t>
      </w:r>
      <w:r w:rsidR="004B200C" w:rsidRPr="004B200C">
        <w:t xml:space="preserve">current competition, however, persist between Ryanair and the two big low-cost carriers since they have chosen to service separate routes, avoiding direct head-to-head competition. Price pressure will be intense if any business decides to compete on the same terms as Ryanair. EasyJet operates in a very competitive market, and this fact is discussed in more detail in </w:t>
      </w:r>
      <w:r w:rsidR="00AB34B3">
        <w:t xml:space="preserve">the </w:t>
      </w:r>
      <w:r w:rsidR="004B200C" w:rsidRPr="004B200C">
        <w:t>following parts. The level of competition is quite high.</w:t>
      </w:r>
    </w:p>
    <w:p w14:paraId="24FB340C" w14:textId="28DF998D" w:rsidR="00AD4706" w:rsidRPr="00AD4706" w:rsidRDefault="00843F07" w:rsidP="00AD4706">
      <w:pPr>
        <w:rPr>
          <w:b/>
          <w:bCs/>
        </w:rPr>
      </w:pPr>
      <w:r>
        <w:rPr>
          <w:b/>
          <w:bCs/>
        </w:rPr>
        <w:t xml:space="preserve">SWOT analysis of Easy Jet </w:t>
      </w:r>
    </w:p>
    <w:p w14:paraId="5C0A4995" w14:textId="77777777" w:rsidR="00C65CEF" w:rsidRDefault="00C65CEF" w:rsidP="00C65CEF">
      <w:r w:rsidRPr="00C65CEF">
        <w:t>On March 30, 2020, EasyJet was forced to halt all of its planes because of the COVID-19 pandemic. The airline did, however, declare in June 2020 that it will resume flights to a huge number of summertime locations. Passengers and personnel will be required to wear masks during this restart, which will also involve extra aircraft cleaning and disinfection.</w:t>
      </w:r>
    </w:p>
    <w:p w14:paraId="29BBB112" w14:textId="4A312FF9" w:rsidR="00D5619C" w:rsidRPr="00843F07" w:rsidRDefault="00D5619C" w:rsidP="00C65CEF">
      <w:pPr>
        <w:jc w:val="center"/>
      </w:pPr>
      <w:r>
        <w:rPr>
          <w:noProof/>
        </w:rPr>
        <w:drawing>
          <wp:inline distT="0" distB="0" distL="0" distR="0" wp14:anchorId="4E2369AF" wp14:editId="216DE059">
            <wp:extent cx="4600575" cy="2665562"/>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6">
                      <a:extLst>
                        <a:ext uri="{28A0092B-C50C-407E-A947-70E740481C1C}">
                          <a14:useLocalDpi xmlns:a14="http://schemas.microsoft.com/office/drawing/2010/main" val="0"/>
                        </a:ext>
                      </a:extLst>
                    </a:blip>
                    <a:stretch>
                      <a:fillRect/>
                    </a:stretch>
                  </pic:blipFill>
                  <pic:spPr>
                    <a:xfrm>
                      <a:off x="0" y="0"/>
                      <a:ext cx="4602187" cy="2666496"/>
                    </a:xfrm>
                    <a:prstGeom prst="rect">
                      <a:avLst/>
                    </a:prstGeom>
                  </pic:spPr>
                </pic:pic>
              </a:graphicData>
            </a:graphic>
          </wp:inline>
        </w:drawing>
      </w:r>
    </w:p>
    <w:p w14:paraId="450E12AA" w14:textId="0FDA2D7C" w:rsidR="00D5619C" w:rsidRPr="00D5619C" w:rsidRDefault="00D5619C" w:rsidP="00D5619C">
      <w:pPr>
        <w:jc w:val="center"/>
      </w:pPr>
      <w:r w:rsidRPr="00D5619C">
        <w:t>Figure: SWOT analysis of Easy Jet</w:t>
      </w:r>
    </w:p>
    <w:p w14:paraId="400FA365" w14:textId="34B03FD8" w:rsidR="00D5619C" w:rsidRPr="00D5619C" w:rsidRDefault="00D5619C" w:rsidP="00D5619C">
      <w:pPr>
        <w:jc w:val="center"/>
      </w:pPr>
      <w:r w:rsidRPr="00D5619C">
        <w:t>Source:</w:t>
      </w:r>
      <w:r w:rsidR="00895F0D">
        <w:t xml:space="preserve"> (McDaniel et al., 2018)</w:t>
      </w:r>
    </w:p>
    <w:p w14:paraId="445BF1FB" w14:textId="77777777" w:rsidR="004B200C" w:rsidRDefault="004B200C" w:rsidP="004B200C">
      <w:r>
        <w:lastRenderedPageBreak/>
        <w:t>EasyJet is getting ready to return with the company's largest summer sale ever. More than a million flights to vacation locations all across Europe are scheduled for the enticing price of just £29.99. This travel deal is anticipated to be available from July 1 to October 31, 2020. (Tuan, 2021).</w:t>
      </w:r>
    </w:p>
    <w:p w14:paraId="77BC701A" w14:textId="56D5CBBB" w:rsidR="00C65CEF" w:rsidRDefault="00C65CEF" w:rsidP="004B200C">
      <w:r w:rsidRPr="00C65CEF">
        <w:t>The firm may implement further such strategic priorities, which SWOT tools assist in identifying, in order to maintain an edge over the competition. EasyJet can clearly see its strengths thanks to the SWOT analysis, allowing it to build on them and meet its corporate goals. It highlights potential internal and external hazards that might be reduced or avoided by capturing the upcoming opportunities.</w:t>
      </w:r>
    </w:p>
    <w:p w14:paraId="1F7E2931" w14:textId="653FACD1" w:rsidR="00C65CEF" w:rsidRDefault="00C65CEF" w:rsidP="004B200C">
      <w:r w:rsidRPr="00C65CEF">
        <w:t>Its strong brand value, proximity to even more th</w:t>
      </w:r>
      <w:r>
        <w:t>a</w:t>
      </w:r>
      <w:r w:rsidRPr="00C65CEF">
        <w:t>n 150 aircraft destinations, unrivaled network, low-cost corporate strategy, operational excellence, brand loyalty, and development through acquisitions and mergers are among EasyJet's most valuable assets (</w:t>
      </w:r>
      <w:proofErr w:type="spellStart"/>
      <w:r w:rsidRPr="00C65CEF">
        <w:t>Sahhar</w:t>
      </w:r>
      <w:proofErr w:type="spellEnd"/>
      <w:r w:rsidRPr="00C65CEF">
        <w:t>, 2021).</w:t>
      </w:r>
    </w:p>
    <w:p w14:paraId="0D4985A7" w14:textId="438F070C" w:rsidR="00C65CEF" w:rsidRDefault="00C65CEF" w:rsidP="004B200C">
      <w:r w:rsidRPr="00C65CEF">
        <w:t xml:space="preserve">Europe is EasyJet's main </w:t>
      </w:r>
      <w:proofErr w:type="gramStart"/>
      <w:r w:rsidRPr="00C65CEF">
        <w:t>market,</w:t>
      </w:r>
      <w:proofErr w:type="gramEnd"/>
      <w:r w:rsidRPr="00C65CEF">
        <w:t xml:space="preserve"> however</w:t>
      </w:r>
      <w:r>
        <w:t>,</w:t>
      </w:r>
      <w:r w:rsidRPr="00C65CEF">
        <w:t xml:space="preserve"> it doesn't currently fly to many places. EasyJet can help compensate for this deficit and improve the recognition of its brand by </w:t>
      </w:r>
      <w:r>
        <w:t>m</w:t>
      </w:r>
      <w:r w:rsidRPr="00C65CEF">
        <w:t>aking use of the opportunity to expand its services across all of Europe. The same goal might be reached by mergers and acquisitions, enticing travel offers to bring in new customers, providing superior services to competitors in the market, etc. The vulnerabilities that exist outside of EasyJet include fierce competition, fluctuating energy costs, digital upheaval, unforeseen accidents</w:t>
      </w:r>
      <w:r>
        <w:t>,</w:t>
      </w:r>
      <w:r w:rsidRPr="00C65CEF">
        <w:t xml:space="preserve"> and catastrophes, to name a few.</w:t>
      </w:r>
    </w:p>
    <w:p w14:paraId="24BAB782" w14:textId="6BA0A792" w:rsidR="00843F07" w:rsidRDefault="004B200C" w:rsidP="004B200C">
      <w:r>
        <w:t>The EasyJet Plc SWOT Analysis is shown below in a matrix, followed by a thorough analysis:</w:t>
      </w:r>
    </w:p>
    <w:tbl>
      <w:tblPr>
        <w:tblStyle w:val="TableGrid"/>
        <w:tblW w:w="0" w:type="auto"/>
        <w:tblLook w:val="04A0" w:firstRow="1" w:lastRow="0" w:firstColumn="1" w:lastColumn="0" w:noHBand="0" w:noVBand="1"/>
      </w:tblPr>
      <w:tblGrid>
        <w:gridCol w:w="4675"/>
        <w:gridCol w:w="4675"/>
      </w:tblGrid>
      <w:tr w:rsidR="00843F07" w:rsidRPr="00843F07" w14:paraId="2484C7A1" w14:textId="77777777" w:rsidTr="002C36DD">
        <w:tc>
          <w:tcPr>
            <w:tcW w:w="4675" w:type="dxa"/>
          </w:tcPr>
          <w:p w14:paraId="2A1EAD86" w14:textId="77777777" w:rsidR="00843F07" w:rsidRPr="00843F07" w:rsidRDefault="00843F07" w:rsidP="002C36DD">
            <w:pPr>
              <w:rPr>
                <w:b/>
                <w:bCs/>
              </w:rPr>
            </w:pPr>
            <w:r w:rsidRPr="00843F07">
              <w:rPr>
                <w:b/>
                <w:bCs/>
              </w:rPr>
              <w:t>Strengths</w:t>
            </w:r>
          </w:p>
        </w:tc>
        <w:tc>
          <w:tcPr>
            <w:tcW w:w="4675" w:type="dxa"/>
          </w:tcPr>
          <w:p w14:paraId="75F3C977" w14:textId="77777777" w:rsidR="00843F07" w:rsidRPr="00843F07" w:rsidRDefault="00843F07" w:rsidP="002C36DD">
            <w:pPr>
              <w:rPr>
                <w:b/>
                <w:bCs/>
              </w:rPr>
            </w:pPr>
            <w:r w:rsidRPr="00843F07">
              <w:rPr>
                <w:b/>
                <w:bCs/>
              </w:rPr>
              <w:t>Weaknesses</w:t>
            </w:r>
          </w:p>
        </w:tc>
      </w:tr>
      <w:tr w:rsidR="00843F07" w:rsidRPr="00843F07" w14:paraId="7C4E64B6" w14:textId="77777777" w:rsidTr="002C36DD">
        <w:tc>
          <w:tcPr>
            <w:tcW w:w="4675" w:type="dxa"/>
          </w:tcPr>
          <w:p w14:paraId="7A00932F" w14:textId="623EEF97" w:rsidR="004B200C" w:rsidRPr="004B200C" w:rsidRDefault="004B200C" w:rsidP="00AB34B3">
            <w:pPr>
              <w:pStyle w:val="ListParagraph"/>
              <w:numPr>
                <w:ilvl w:val="0"/>
                <w:numId w:val="14"/>
              </w:numPr>
              <w:spacing w:after="0" w:line="360" w:lineRule="auto"/>
              <w:jc w:val="both"/>
              <w:rPr>
                <w:rFonts w:ascii="Times New Roman" w:hAnsi="Times New Roman" w:cs="Times New Roman"/>
                <w:sz w:val="24"/>
                <w:szCs w:val="24"/>
              </w:rPr>
            </w:pPr>
            <w:r w:rsidRPr="004B200C">
              <w:rPr>
                <w:rFonts w:ascii="Times New Roman" w:hAnsi="Times New Roman" w:cs="Times New Roman"/>
                <w:sz w:val="24"/>
                <w:szCs w:val="24"/>
              </w:rPr>
              <w:t>Robust financial standing, brand recognition, and public image</w:t>
            </w:r>
            <w:r>
              <w:rPr>
                <w:rFonts w:ascii="Times New Roman" w:hAnsi="Times New Roman" w:cs="Times New Roman"/>
                <w:sz w:val="24"/>
                <w:szCs w:val="24"/>
              </w:rPr>
              <w:t>.</w:t>
            </w:r>
          </w:p>
          <w:p w14:paraId="4B726834" w14:textId="2B479AAF" w:rsidR="004B200C" w:rsidRPr="004B200C" w:rsidRDefault="004B200C" w:rsidP="00AB34B3">
            <w:pPr>
              <w:pStyle w:val="ListParagraph"/>
              <w:numPr>
                <w:ilvl w:val="0"/>
                <w:numId w:val="14"/>
              </w:numPr>
              <w:spacing w:after="0" w:line="360" w:lineRule="auto"/>
              <w:jc w:val="both"/>
              <w:rPr>
                <w:rFonts w:ascii="Times New Roman" w:hAnsi="Times New Roman" w:cs="Times New Roman"/>
                <w:sz w:val="24"/>
                <w:szCs w:val="24"/>
              </w:rPr>
            </w:pPr>
            <w:r w:rsidRPr="004B200C">
              <w:rPr>
                <w:rFonts w:ascii="Times New Roman" w:hAnsi="Times New Roman" w:cs="Times New Roman"/>
                <w:sz w:val="24"/>
                <w:szCs w:val="24"/>
              </w:rPr>
              <w:t>A picture that is beneficial to the environment</w:t>
            </w:r>
            <w:r>
              <w:rPr>
                <w:rFonts w:ascii="Times New Roman" w:hAnsi="Times New Roman" w:cs="Times New Roman"/>
                <w:sz w:val="24"/>
                <w:szCs w:val="24"/>
              </w:rPr>
              <w:t>.</w:t>
            </w:r>
          </w:p>
          <w:p w14:paraId="24A0A2BA" w14:textId="00C8BF2E" w:rsidR="004B200C" w:rsidRPr="004B200C" w:rsidRDefault="004B200C" w:rsidP="00AB34B3">
            <w:pPr>
              <w:pStyle w:val="ListParagraph"/>
              <w:numPr>
                <w:ilvl w:val="0"/>
                <w:numId w:val="14"/>
              </w:numPr>
              <w:spacing w:after="0" w:line="360" w:lineRule="auto"/>
              <w:jc w:val="both"/>
              <w:rPr>
                <w:rFonts w:ascii="Times New Roman" w:hAnsi="Times New Roman" w:cs="Times New Roman"/>
                <w:sz w:val="24"/>
                <w:szCs w:val="24"/>
              </w:rPr>
            </w:pPr>
            <w:r w:rsidRPr="004B200C">
              <w:rPr>
                <w:rFonts w:ascii="Times New Roman" w:hAnsi="Times New Roman" w:cs="Times New Roman"/>
                <w:sz w:val="24"/>
                <w:szCs w:val="24"/>
              </w:rPr>
              <w:t>Interactive data utilization </w:t>
            </w:r>
          </w:p>
          <w:p w14:paraId="3B399EC6" w14:textId="2AFC0DCA" w:rsidR="004B200C" w:rsidRPr="004B200C" w:rsidRDefault="004B200C" w:rsidP="00AB34B3">
            <w:pPr>
              <w:pStyle w:val="ListParagraph"/>
              <w:numPr>
                <w:ilvl w:val="0"/>
                <w:numId w:val="14"/>
              </w:numPr>
              <w:spacing w:after="0" w:line="360" w:lineRule="auto"/>
              <w:jc w:val="both"/>
              <w:rPr>
                <w:rFonts w:ascii="Times New Roman" w:hAnsi="Times New Roman" w:cs="Times New Roman"/>
                <w:sz w:val="24"/>
                <w:szCs w:val="24"/>
              </w:rPr>
            </w:pPr>
            <w:r w:rsidRPr="004B200C">
              <w:rPr>
                <w:rFonts w:ascii="Times New Roman" w:hAnsi="Times New Roman" w:cs="Times New Roman"/>
                <w:sz w:val="24"/>
                <w:szCs w:val="24"/>
              </w:rPr>
              <w:t>A Stable Base of Customers</w:t>
            </w:r>
          </w:p>
          <w:p w14:paraId="66F2183F" w14:textId="625969A1" w:rsidR="00843F07" w:rsidRPr="00843F07" w:rsidRDefault="004B200C" w:rsidP="00AB34B3">
            <w:pPr>
              <w:pStyle w:val="ListParagraph"/>
              <w:numPr>
                <w:ilvl w:val="0"/>
                <w:numId w:val="14"/>
              </w:numPr>
              <w:spacing w:after="0" w:line="360" w:lineRule="auto"/>
              <w:jc w:val="both"/>
              <w:rPr>
                <w:rFonts w:ascii="Times New Roman" w:hAnsi="Times New Roman" w:cs="Times New Roman"/>
                <w:sz w:val="24"/>
                <w:szCs w:val="24"/>
              </w:rPr>
            </w:pPr>
            <w:r w:rsidRPr="004B200C">
              <w:rPr>
                <w:rFonts w:ascii="Times New Roman" w:hAnsi="Times New Roman" w:cs="Times New Roman"/>
                <w:sz w:val="24"/>
                <w:szCs w:val="24"/>
              </w:rPr>
              <w:t>Strong market-sensing skills (package</w:t>
            </w:r>
            <w:r w:rsidR="00AB34B3">
              <w:rPr>
                <w:rFonts w:ascii="Times New Roman" w:hAnsi="Times New Roman" w:cs="Times New Roman"/>
                <w:sz w:val="24"/>
                <w:szCs w:val="24"/>
              </w:rPr>
              <w:t xml:space="preserve"> </w:t>
            </w:r>
            <w:r w:rsidRPr="004B200C">
              <w:rPr>
                <w:rFonts w:ascii="Times New Roman" w:hAnsi="Times New Roman" w:cs="Times New Roman"/>
                <w:sz w:val="24"/>
                <w:szCs w:val="24"/>
              </w:rPr>
              <w:t>deals)</w:t>
            </w:r>
          </w:p>
        </w:tc>
        <w:tc>
          <w:tcPr>
            <w:tcW w:w="4675" w:type="dxa"/>
          </w:tcPr>
          <w:p w14:paraId="7B04069F" w14:textId="165BE7C4" w:rsidR="004B200C" w:rsidRPr="004B200C" w:rsidRDefault="004B200C" w:rsidP="00AB34B3">
            <w:pPr>
              <w:pStyle w:val="ListParagraph"/>
              <w:numPr>
                <w:ilvl w:val="0"/>
                <w:numId w:val="15"/>
              </w:numPr>
              <w:spacing w:after="0" w:line="360" w:lineRule="auto"/>
              <w:jc w:val="both"/>
              <w:rPr>
                <w:rFonts w:ascii="Times New Roman" w:hAnsi="Times New Roman" w:cs="Times New Roman"/>
                <w:sz w:val="24"/>
                <w:szCs w:val="24"/>
              </w:rPr>
            </w:pPr>
            <w:r w:rsidRPr="004B200C">
              <w:rPr>
                <w:rFonts w:ascii="Times New Roman" w:hAnsi="Times New Roman" w:cs="Times New Roman"/>
                <w:sz w:val="24"/>
                <w:szCs w:val="24"/>
              </w:rPr>
              <w:t>There are not many ways outside of the EU</w:t>
            </w:r>
            <w:r>
              <w:rPr>
                <w:rFonts w:ascii="Times New Roman" w:hAnsi="Times New Roman" w:cs="Times New Roman"/>
                <w:sz w:val="24"/>
                <w:szCs w:val="24"/>
              </w:rPr>
              <w:t>.</w:t>
            </w:r>
          </w:p>
          <w:p w14:paraId="789AA58B" w14:textId="1B36276C" w:rsidR="004B200C" w:rsidRPr="004B200C" w:rsidRDefault="004B200C" w:rsidP="00AB34B3">
            <w:pPr>
              <w:pStyle w:val="ListParagraph"/>
              <w:numPr>
                <w:ilvl w:val="0"/>
                <w:numId w:val="15"/>
              </w:numPr>
              <w:spacing w:after="0" w:line="360" w:lineRule="auto"/>
              <w:jc w:val="both"/>
              <w:rPr>
                <w:rFonts w:ascii="Times New Roman" w:hAnsi="Times New Roman" w:cs="Times New Roman"/>
                <w:sz w:val="24"/>
                <w:szCs w:val="24"/>
              </w:rPr>
            </w:pPr>
            <w:r w:rsidRPr="004B200C">
              <w:rPr>
                <w:rFonts w:ascii="Times New Roman" w:hAnsi="Times New Roman" w:cs="Times New Roman"/>
                <w:sz w:val="24"/>
                <w:szCs w:val="24"/>
              </w:rPr>
              <w:t>Does not appeal to busines</w:t>
            </w:r>
            <w:r w:rsidR="00AB34B3">
              <w:rPr>
                <w:rFonts w:ascii="Times New Roman" w:hAnsi="Times New Roman" w:cs="Times New Roman"/>
                <w:sz w:val="24"/>
                <w:szCs w:val="24"/>
              </w:rPr>
              <w:t>se</w:t>
            </w:r>
            <w:r w:rsidRPr="004B200C">
              <w:rPr>
                <w:rFonts w:ascii="Times New Roman" w:hAnsi="Times New Roman" w:cs="Times New Roman"/>
                <w:sz w:val="24"/>
                <w:szCs w:val="24"/>
              </w:rPr>
              <w:t>s or senior citizens as consumers</w:t>
            </w:r>
            <w:r>
              <w:rPr>
                <w:rFonts w:ascii="Times New Roman" w:hAnsi="Times New Roman" w:cs="Times New Roman"/>
                <w:sz w:val="24"/>
                <w:szCs w:val="24"/>
              </w:rPr>
              <w:t>.</w:t>
            </w:r>
          </w:p>
          <w:p w14:paraId="70DBFBBD" w14:textId="7808824E" w:rsidR="004B200C" w:rsidRPr="004B200C" w:rsidRDefault="004B200C" w:rsidP="00AB34B3">
            <w:pPr>
              <w:pStyle w:val="ListParagraph"/>
              <w:numPr>
                <w:ilvl w:val="0"/>
                <w:numId w:val="15"/>
              </w:numPr>
              <w:spacing w:after="0" w:line="360" w:lineRule="auto"/>
              <w:jc w:val="both"/>
              <w:rPr>
                <w:rFonts w:ascii="Times New Roman" w:hAnsi="Times New Roman" w:cs="Times New Roman"/>
                <w:sz w:val="24"/>
                <w:szCs w:val="24"/>
              </w:rPr>
            </w:pPr>
            <w:r w:rsidRPr="004B200C">
              <w:rPr>
                <w:rFonts w:ascii="Times New Roman" w:hAnsi="Times New Roman" w:cs="Times New Roman"/>
                <w:sz w:val="24"/>
                <w:szCs w:val="24"/>
              </w:rPr>
              <w:t>An ever-increasing difficulty in differentiating one offering from another based-on price and efficiency (competitors catching up)</w:t>
            </w:r>
            <w:r>
              <w:rPr>
                <w:rFonts w:ascii="Times New Roman" w:hAnsi="Times New Roman" w:cs="Times New Roman"/>
                <w:sz w:val="24"/>
                <w:szCs w:val="24"/>
              </w:rPr>
              <w:t>.</w:t>
            </w:r>
          </w:p>
          <w:p w14:paraId="2935496B" w14:textId="5E7EB9A8" w:rsidR="00843F07" w:rsidRPr="00843F07" w:rsidRDefault="004B200C" w:rsidP="00AB34B3">
            <w:pPr>
              <w:pStyle w:val="ListParagraph"/>
              <w:numPr>
                <w:ilvl w:val="0"/>
                <w:numId w:val="15"/>
              </w:numPr>
              <w:spacing w:after="0" w:line="360" w:lineRule="auto"/>
              <w:jc w:val="both"/>
              <w:rPr>
                <w:rFonts w:ascii="Times New Roman" w:hAnsi="Times New Roman" w:cs="Times New Roman"/>
                <w:sz w:val="24"/>
                <w:szCs w:val="24"/>
              </w:rPr>
            </w:pPr>
            <w:r w:rsidRPr="004B200C">
              <w:rPr>
                <w:rFonts w:ascii="Times New Roman" w:hAnsi="Times New Roman" w:cs="Times New Roman"/>
                <w:sz w:val="24"/>
                <w:szCs w:val="24"/>
              </w:rPr>
              <w:t>Reliance on collaborative endeavors</w:t>
            </w:r>
            <w:r>
              <w:rPr>
                <w:rFonts w:ascii="Times New Roman" w:hAnsi="Times New Roman" w:cs="Times New Roman"/>
                <w:sz w:val="24"/>
                <w:szCs w:val="24"/>
              </w:rPr>
              <w:t>.</w:t>
            </w:r>
          </w:p>
        </w:tc>
      </w:tr>
      <w:tr w:rsidR="00843F07" w:rsidRPr="00843F07" w14:paraId="03D6A9CA" w14:textId="77777777" w:rsidTr="002C36DD">
        <w:tc>
          <w:tcPr>
            <w:tcW w:w="4675" w:type="dxa"/>
          </w:tcPr>
          <w:p w14:paraId="667A87F6" w14:textId="77777777" w:rsidR="00843F07" w:rsidRPr="00843F07" w:rsidRDefault="00843F07" w:rsidP="002C36DD">
            <w:pPr>
              <w:rPr>
                <w:b/>
                <w:bCs/>
              </w:rPr>
            </w:pPr>
            <w:r w:rsidRPr="00843F07">
              <w:rPr>
                <w:b/>
                <w:bCs/>
              </w:rPr>
              <w:lastRenderedPageBreak/>
              <w:t>Opportunities</w:t>
            </w:r>
          </w:p>
        </w:tc>
        <w:tc>
          <w:tcPr>
            <w:tcW w:w="4675" w:type="dxa"/>
          </w:tcPr>
          <w:p w14:paraId="05BECD4D" w14:textId="77777777" w:rsidR="00843F07" w:rsidRPr="00843F07" w:rsidRDefault="00843F07" w:rsidP="002C36DD">
            <w:pPr>
              <w:rPr>
                <w:b/>
                <w:bCs/>
              </w:rPr>
            </w:pPr>
            <w:r w:rsidRPr="00843F07">
              <w:rPr>
                <w:b/>
                <w:bCs/>
              </w:rPr>
              <w:t>Threats</w:t>
            </w:r>
          </w:p>
        </w:tc>
      </w:tr>
      <w:tr w:rsidR="00843F07" w:rsidRPr="00843F07" w14:paraId="545540D2" w14:textId="77777777" w:rsidTr="002C36DD">
        <w:tc>
          <w:tcPr>
            <w:tcW w:w="4675" w:type="dxa"/>
          </w:tcPr>
          <w:p w14:paraId="4D8A14EB" w14:textId="08F4710C" w:rsidR="004B200C" w:rsidRPr="004B200C" w:rsidRDefault="004B200C" w:rsidP="00AB34B3">
            <w:pPr>
              <w:pStyle w:val="ListParagraph"/>
              <w:numPr>
                <w:ilvl w:val="0"/>
                <w:numId w:val="16"/>
              </w:numPr>
              <w:spacing w:after="0" w:line="360" w:lineRule="auto"/>
              <w:jc w:val="both"/>
              <w:rPr>
                <w:rFonts w:ascii="Times New Roman" w:hAnsi="Times New Roman" w:cs="Times New Roman"/>
                <w:sz w:val="24"/>
                <w:szCs w:val="24"/>
              </w:rPr>
            </w:pPr>
            <w:r w:rsidRPr="004B200C">
              <w:rPr>
                <w:rFonts w:ascii="Times New Roman" w:hAnsi="Times New Roman" w:cs="Times New Roman"/>
                <w:sz w:val="24"/>
                <w:szCs w:val="24"/>
              </w:rPr>
              <w:t>There has been a rise in the demand from customers for discounted fares.</w:t>
            </w:r>
          </w:p>
          <w:p w14:paraId="5B5E9460" w14:textId="05482B4C" w:rsidR="004B200C" w:rsidRPr="004B200C" w:rsidRDefault="004B200C" w:rsidP="00AB34B3">
            <w:pPr>
              <w:pStyle w:val="ListParagraph"/>
              <w:numPr>
                <w:ilvl w:val="0"/>
                <w:numId w:val="16"/>
              </w:numPr>
              <w:spacing w:after="0" w:line="360" w:lineRule="auto"/>
              <w:jc w:val="both"/>
              <w:rPr>
                <w:rFonts w:ascii="Times New Roman" w:hAnsi="Times New Roman" w:cs="Times New Roman"/>
                <w:sz w:val="24"/>
                <w:szCs w:val="24"/>
              </w:rPr>
            </w:pPr>
            <w:r w:rsidRPr="004B200C">
              <w:rPr>
                <w:rFonts w:ascii="Times New Roman" w:hAnsi="Times New Roman" w:cs="Times New Roman"/>
                <w:sz w:val="24"/>
                <w:szCs w:val="24"/>
              </w:rPr>
              <w:t>Full-service airlines may scale up their operations and concentrate solely on long-distance travel.</w:t>
            </w:r>
          </w:p>
          <w:p w14:paraId="7D97A5D6" w14:textId="54B1DD78" w:rsidR="004B200C" w:rsidRPr="004B200C" w:rsidRDefault="004B200C" w:rsidP="00AB34B3">
            <w:pPr>
              <w:pStyle w:val="ListParagraph"/>
              <w:numPr>
                <w:ilvl w:val="0"/>
                <w:numId w:val="16"/>
              </w:numPr>
              <w:spacing w:after="0" w:line="360" w:lineRule="auto"/>
              <w:jc w:val="both"/>
              <w:rPr>
                <w:rFonts w:ascii="Times New Roman" w:hAnsi="Times New Roman" w:cs="Times New Roman"/>
                <w:sz w:val="24"/>
                <w:szCs w:val="24"/>
              </w:rPr>
            </w:pPr>
            <w:r w:rsidRPr="004B200C">
              <w:rPr>
                <w:rFonts w:ascii="Times New Roman" w:hAnsi="Times New Roman" w:cs="Times New Roman"/>
                <w:sz w:val="24"/>
                <w:szCs w:val="24"/>
              </w:rPr>
              <w:t>The market for weekend "getaways" is experiencing substantial growth.</w:t>
            </w:r>
          </w:p>
          <w:p w14:paraId="55C71D5E" w14:textId="456FBA37" w:rsidR="004B200C" w:rsidRPr="004B200C" w:rsidRDefault="004B200C" w:rsidP="00AB34B3">
            <w:pPr>
              <w:pStyle w:val="ListParagraph"/>
              <w:numPr>
                <w:ilvl w:val="0"/>
                <w:numId w:val="16"/>
              </w:numPr>
              <w:spacing w:after="0" w:line="360" w:lineRule="auto"/>
              <w:jc w:val="both"/>
              <w:rPr>
                <w:rFonts w:ascii="Times New Roman" w:hAnsi="Times New Roman" w:cs="Times New Roman"/>
                <w:sz w:val="24"/>
                <w:szCs w:val="24"/>
              </w:rPr>
            </w:pPr>
            <w:r w:rsidRPr="004B200C">
              <w:rPr>
                <w:rFonts w:ascii="Times New Roman" w:hAnsi="Times New Roman" w:cs="Times New Roman"/>
                <w:sz w:val="24"/>
                <w:szCs w:val="24"/>
              </w:rPr>
              <w:t>The expansion of both the railroad network and the services it offers.</w:t>
            </w:r>
          </w:p>
          <w:p w14:paraId="02CA0628" w14:textId="6F312B6A" w:rsidR="00843F07" w:rsidRPr="00843F07" w:rsidRDefault="004B200C" w:rsidP="00AB34B3">
            <w:pPr>
              <w:pStyle w:val="ListParagraph"/>
              <w:numPr>
                <w:ilvl w:val="0"/>
                <w:numId w:val="16"/>
              </w:numPr>
              <w:spacing w:after="0" w:line="360" w:lineRule="auto"/>
              <w:jc w:val="both"/>
              <w:rPr>
                <w:rFonts w:ascii="Times New Roman" w:hAnsi="Times New Roman" w:cs="Times New Roman"/>
                <w:sz w:val="24"/>
                <w:szCs w:val="24"/>
              </w:rPr>
            </w:pPr>
            <w:r w:rsidRPr="004B200C">
              <w:rPr>
                <w:rFonts w:ascii="Times New Roman" w:hAnsi="Times New Roman" w:cs="Times New Roman"/>
                <w:sz w:val="24"/>
                <w:szCs w:val="24"/>
              </w:rPr>
              <w:t>Increased global recognition of the brand and the opening of new markets beyond the EU.</w:t>
            </w:r>
          </w:p>
        </w:tc>
        <w:tc>
          <w:tcPr>
            <w:tcW w:w="4675" w:type="dxa"/>
          </w:tcPr>
          <w:p w14:paraId="65C3E3A7" w14:textId="338CA23C" w:rsidR="00EF4A29" w:rsidRPr="00EF4A29" w:rsidRDefault="00AB34B3" w:rsidP="00AB34B3">
            <w:pPr>
              <w:pStyle w:val="ListParagraph"/>
              <w:numPr>
                <w:ilvl w:val="0"/>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m</w:t>
            </w:r>
            <w:r w:rsidR="00EF4A29" w:rsidRPr="00EF4A29">
              <w:rPr>
                <w:rFonts w:ascii="Times New Roman" w:hAnsi="Times New Roman" w:cs="Times New Roman"/>
                <w:sz w:val="24"/>
                <w:szCs w:val="24"/>
              </w:rPr>
              <w:t>arket has reached its saturation point, and competition has increased</w:t>
            </w:r>
          </w:p>
          <w:p w14:paraId="7AC8D969" w14:textId="18C802E3" w:rsidR="00EF4A29" w:rsidRPr="00EF4A29" w:rsidRDefault="00EF4A29" w:rsidP="00AB34B3">
            <w:pPr>
              <w:pStyle w:val="ListParagraph"/>
              <w:numPr>
                <w:ilvl w:val="0"/>
                <w:numId w:val="17"/>
              </w:numPr>
              <w:spacing w:after="0" w:line="360" w:lineRule="auto"/>
              <w:jc w:val="both"/>
              <w:rPr>
                <w:rFonts w:ascii="Times New Roman" w:hAnsi="Times New Roman" w:cs="Times New Roman"/>
                <w:sz w:val="24"/>
                <w:szCs w:val="24"/>
              </w:rPr>
            </w:pPr>
            <w:r w:rsidRPr="00EF4A29">
              <w:rPr>
                <w:rFonts w:ascii="Times New Roman" w:hAnsi="Times New Roman" w:cs="Times New Roman"/>
                <w:sz w:val="24"/>
                <w:szCs w:val="24"/>
              </w:rPr>
              <w:t>Vendors (Airbus) have monopolistic power over important components.</w:t>
            </w:r>
          </w:p>
          <w:p w14:paraId="4F1A97EC" w14:textId="7DEC3247" w:rsidR="00EF4A29" w:rsidRPr="00EF4A29" w:rsidRDefault="00EF4A29" w:rsidP="00AB34B3">
            <w:pPr>
              <w:pStyle w:val="ListParagraph"/>
              <w:numPr>
                <w:ilvl w:val="0"/>
                <w:numId w:val="17"/>
              </w:numPr>
              <w:spacing w:after="0" w:line="360" w:lineRule="auto"/>
              <w:jc w:val="both"/>
              <w:rPr>
                <w:rFonts w:ascii="Times New Roman" w:hAnsi="Times New Roman" w:cs="Times New Roman"/>
                <w:sz w:val="24"/>
                <w:szCs w:val="24"/>
              </w:rPr>
            </w:pPr>
            <w:r w:rsidRPr="00EF4A29">
              <w:rPr>
                <w:rFonts w:ascii="Times New Roman" w:hAnsi="Times New Roman" w:cs="Times New Roman"/>
                <w:sz w:val="24"/>
                <w:szCs w:val="24"/>
              </w:rPr>
              <w:t>Uncertainty on the political front, together with swift social and technical advancements</w:t>
            </w:r>
            <w:r>
              <w:rPr>
                <w:rFonts w:ascii="Times New Roman" w:hAnsi="Times New Roman" w:cs="Times New Roman"/>
                <w:sz w:val="24"/>
                <w:szCs w:val="24"/>
              </w:rPr>
              <w:t>.</w:t>
            </w:r>
          </w:p>
          <w:p w14:paraId="0D3D1FC6" w14:textId="47FE2683" w:rsidR="00EF4A29" w:rsidRPr="00EF4A29" w:rsidRDefault="00EF4A29" w:rsidP="00AB34B3">
            <w:pPr>
              <w:pStyle w:val="ListParagraph"/>
              <w:numPr>
                <w:ilvl w:val="0"/>
                <w:numId w:val="17"/>
              </w:numPr>
              <w:spacing w:after="0" w:line="360" w:lineRule="auto"/>
              <w:jc w:val="both"/>
              <w:rPr>
                <w:rFonts w:ascii="Times New Roman" w:hAnsi="Times New Roman" w:cs="Times New Roman"/>
                <w:sz w:val="24"/>
                <w:szCs w:val="24"/>
              </w:rPr>
            </w:pPr>
            <w:r w:rsidRPr="00EF4A29">
              <w:rPr>
                <w:rFonts w:ascii="Times New Roman" w:hAnsi="Times New Roman" w:cs="Times New Roman"/>
                <w:sz w:val="24"/>
                <w:szCs w:val="24"/>
              </w:rPr>
              <w:t>Fuel price</w:t>
            </w:r>
          </w:p>
          <w:p w14:paraId="30EB7787" w14:textId="7CF89570" w:rsidR="00843F07" w:rsidRPr="00843F07" w:rsidRDefault="00EF4A29" w:rsidP="00AB34B3">
            <w:pPr>
              <w:numPr>
                <w:ilvl w:val="0"/>
                <w:numId w:val="17"/>
              </w:numPr>
              <w:rPr>
                <w:rFonts w:cs="Times New Roman"/>
                <w:szCs w:val="24"/>
              </w:rPr>
            </w:pPr>
            <w:r w:rsidRPr="00EF4A29">
              <w:rPr>
                <w:rFonts w:cs="Times New Roman"/>
                <w:szCs w:val="24"/>
              </w:rPr>
              <w:t>o Globalisation</w:t>
            </w:r>
          </w:p>
        </w:tc>
      </w:tr>
    </w:tbl>
    <w:p w14:paraId="3EDCB87B" w14:textId="2158AFEB" w:rsidR="00843F07" w:rsidRPr="00843F07" w:rsidRDefault="00843F07" w:rsidP="00843F07">
      <w:r>
        <w:rPr>
          <w:rFonts w:cs="Arial"/>
          <w:color w:val="444444"/>
          <w:sz w:val="23"/>
          <w:szCs w:val="23"/>
        </w:rPr>
        <w:t xml:space="preserve"> </w:t>
      </w:r>
      <w:r w:rsidR="003D1953">
        <w:rPr>
          <w:rFonts w:cs="Arial"/>
          <w:color w:val="444444"/>
          <w:sz w:val="23"/>
          <w:szCs w:val="23"/>
        </w:rPr>
        <w:br w:type="page"/>
      </w:r>
    </w:p>
    <w:p w14:paraId="06A95115" w14:textId="246341F7" w:rsidR="003D1953" w:rsidRDefault="0032047D" w:rsidP="0032047D">
      <w:pPr>
        <w:pStyle w:val="Heading1"/>
      </w:pPr>
      <w:bookmarkStart w:id="4" w:name="_Toc123318379"/>
      <w:r w:rsidRPr="0032047D">
        <w:lastRenderedPageBreak/>
        <w:t>Recommendations</w:t>
      </w:r>
      <w:bookmarkEnd w:id="4"/>
    </w:p>
    <w:p w14:paraId="4F344D22" w14:textId="5A0B03E0" w:rsidR="004B200C" w:rsidRPr="004B200C" w:rsidRDefault="004B200C" w:rsidP="004B200C">
      <w:r w:rsidRPr="004B200C">
        <w:t>Easy Jet must focus on preserving its established market dominance. According to Miles and Snow's notion of the "Four Business Strategies," Easy Jet should go from being a "Prospector" to a</w:t>
      </w:r>
      <w:r w:rsidR="00AB34B3">
        <w:t>n</w:t>
      </w:r>
      <w:r w:rsidRPr="004B200C">
        <w:t xml:space="preserve"> "</w:t>
      </w:r>
      <w:proofErr w:type="spellStart"/>
      <w:r w:rsidRPr="004B200C">
        <w:t>Analyser</w:t>
      </w:r>
      <w:proofErr w:type="spellEnd"/>
      <w:r w:rsidRPr="004B200C">
        <w:t>."</w:t>
      </w:r>
    </w:p>
    <w:p w14:paraId="247FEB7E" w14:textId="77777777" w:rsidR="004B200C" w:rsidRPr="004B200C" w:rsidRDefault="004B200C" w:rsidP="004B200C">
      <w:r w:rsidRPr="004B200C">
        <w:t>Easy Jet should aim to enter fresh marketing channels, focusing especially on television broadcasting, in order to increase their market strength over the long and short terms.</w:t>
      </w:r>
    </w:p>
    <w:p w14:paraId="5A7A07F4" w14:textId="73A08369" w:rsidR="004B200C" w:rsidRPr="004B200C" w:rsidRDefault="004B200C" w:rsidP="004B200C">
      <w:r w:rsidRPr="004B200C">
        <w:t>Easy Jet must always develop new strategies for expanding its expertise and activating its large workforce base. Easy Jet has to think more about this and fostering such other aspects of the business, will assist to preserve another crucial part that yet, other competitors fail to understand.</w:t>
      </w:r>
    </w:p>
    <w:p w14:paraId="38770F1B" w14:textId="16900AE9" w:rsidR="0032047D" w:rsidRDefault="004B200C" w:rsidP="004B200C">
      <w:r w:rsidRPr="004B200C">
        <w:t>Easy Jet should continue using its current clientele to support its new advertising campaign. That will make it simpler for Easy Jet to identify the brand-loyal clients and leverage them in their advertising by making special deals and discounts available to them.</w:t>
      </w:r>
      <w:r w:rsidR="0032047D">
        <w:br w:type="page"/>
      </w:r>
    </w:p>
    <w:p w14:paraId="2A5BF8BB" w14:textId="613A66B0" w:rsidR="003D1953" w:rsidRDefault="0032047D" w:rsidP="0032047D">
      <w:pPr>
        <w:pStyle w:val="Heading1"/>
      </w:pPr>
      <w:bookmarkStart w:id="5" w:name="_Toc123318380"/>
      <w:r>
        <w:lastRenderedPageBreak/>
        <w:t>Conclusion</w:t>
      </w:r>
      <w:bookmarkEnd w:id="5"/>
      <w:r>
        <w:t xml:space="preserve"> </w:t>
      </w:r>
    </w:p>
    <w:p w14:paraId="70D2F3CC" w14:textId="5E305C5F" w:rsidR="00463884" w:rsidRDefault="00463884" w:rsidP="00463884">
      <w:r w:rsidRPr="001D5CBF">
        <w:t xml:space="preserve">From the information presented above, it is possible to </w:t>
      </w:r>
      <w:r w:rsidR="00AB34B3">
        <w:t>conclude</w:t>
      </w:r>
      <w:r w:rsidRPr="001D5CBF">
        <w:t xml:space="preserve"> that efficiency and quality of work play the most important role in the improvement of the current environment and that an organization's primary focus should be on providing quality service to its customers and ensuring their satisfaction because these two factors are the most important drivers of competitive advantage</w:t>
      </w:r>
      <w:r w:rsidRPr="00BD4B90">
        <w:t xml:space="preserve"> </w:t>
      </w:r>
      <w:r>
        <w:t>(Addis, 2020)</w:t>
      </w:r>
      <w:r w:rsidRPr="001D5CBF">
        <w:t xml:space="preserve">. In addition, this study clarifies the critical variables that must be present in order to enhance the overall quality of the services, as well as the elements that play a role in the formation of the organization. This study presents an improved image of </w:t>
      </w:r>
      <w:r>
        <w:t xml:space="preserve">the </w:t>
      </w:r>
      <w:r w:rsidRPr="001D5CBF">
        <w:t>organization and covers its many aspects.</w:t>
      </w:r>
    </w:p>
    <w:p w14:paraId="1882478E" w14:textId="58FFCF5A" w:rsidR="0032047D" w:rsidRDefault="0032047D">
      <w:pPr>
        <w:spacing w:line="259" w:lineRule="auto"/>
        <w:jc w:val="left"/>
      </w:pPr>
      <w:r>
        <w:br w:type="page"/>
      </w:r>
    </w:p>
    <w:p w14:paraId="68C29572" w14:textId="2BABD45E" w:rsidR="0032047D" w:rsidRPr="0032047D" w:rsidRDefault="0032047D" w:rsidP="0032047D">
      <w:pPr>
        <w:pStyle w:val="Heading1"/>
      </w:pPr>
      <w:bookmarkStart w:id="6" w:name="_Toc123318381"/>
      <w:r>
        <w:lastRenderedPageBreak/>
        <w:t>References</w:t>
      </w:r>
      <w:bookmarkEnd w:id="6"/>
      <w:r>
        <w:t xml:space="preserve"> </w:t>
      </w:r>
    </w:p>
    <w:p w14:paraId="435AC1ED" w14:textId="77777777" w:rsidR="008E2695" w:rsidRPr="00D850FB" w:rsidRDefault="008E2695" w:rsidP="00463884">
      <w:r w:rsidRPr="00D850FB">
        <w:t xml:space="preserve">Addis, M. (2020) “Customer experience,” Engaging Brands, pp. 31–53. Available at: https://doi.org/10.4324/9780429504266-2. </w:t>
      </w:r>
    </w:p>
    <w:p w14:paraId="0BCE68BC" w14:textId="77777777" w:rsidR="008E2695" w:rsidRPr="008E2695" w:rsidRDefault="008E2695" w:rsidP="008E2695">
      <w:proofErr w:type="spellStart"/>
      <w:r w:rsidRPr="008E2695">
        <w:t>Antonila</w:t>
      </w:r>
      <w:proofErr w:type="spellEnd"/>
      <w:r w:rsidRPr="008E2695">
        <w:t xml:space="preserve">, R. (2022) Solved porter 5 </w:t>
      </w:r>
      <w:proofErr w:type="gramStart"/>
      <w:r w:rsidRPr="008E2695">
        <w:t>forces :</w:t>
      </w:r>
      <w:proofErr w:type="gramEnd"/>
      <w:r w:rsidRPr="008E2695">
        <w:t xml:space="preserve"> </w:t>
      </w:r>
      <w:proofErr w:type="spellStart"/>
      <w:r w:rsidRPr="008E2695">
        <w:t>Easyjet</w:t>
      </w:r>
      <w:proofErr w:type="spellEnd"/>
      <w:r w:rsidRPr="008E2695">
        <w:t xml:space="preserve">: The web's favorite airline case study solution, EMBA Pro for Executive MBA Professionals. EMBA Pro. Available at: https://embapro.com/frontpage/porter5forcesanalysis/6440-haji-ioannou (Accessed: December 30, 2022). </w:t>
      </w:r>
    </w:p>
    <w:p w14:paraId="08949A4A" w14:textId="77777777" w:rsidR="008E2695" w:rsidRPr="00D850FB" w:rsidRDefault="008E2695" w:rsidP="00463884">
      <w:r w:rsidRPr="00D850FB">
        <w:t xml:space="preserve">Ferrell, O.C. (2022) Marketing strategy. 4th </w:t>
      </w:r>
      <w:proofErr w:type="spellStart"/>
      <w:r w:rsidRPr="00D850FB">
        <w:t>edn</w:t>
      </w:r>
      <w:proofErr w:type="spellEnd"/>
      <w:r w:rsidRPr="00D850FB">
        <w:t xml:space="preserve">. Florence, Italy: South-Western College Publishing. </w:t>
      </w:r>
    </w:p>
    <w:p w14:paraId="47EFBFE1" w14:textId="77777777" w:rsidR="008E2695" w:rsidRPr="00D850FB" w:rsidRDefault="008E2695" w:rsidP="00463884">
      <w:r w:rsidRPr="00D850FB">
        <w:t xml:space="preserve">Jorden, M. (2018) New rules of customer engagement: Key findings from global research, Salesforce.com. Engage in Customer experience. Available at: https://www.salesforce.com/resources/articles/customer-engagement/ (Accessed: December 29, 2022). </w:t>
      </w:r>
    </w:p>
    <w:p w14:paraId="53A10104" w14:textId="77777777" w:rsidR="008E2695" w:rsidRPr="00D850FB" w:rsidRDefault="008E2695" w:rsidP="00463884">
      <w:proofErr w:type="gramStart"/>
      <w:r w:rsidRPr="00D850FB">
        <w:t>Manuel ,</w:t>
      </w:r>
      <w:proofErr w:type="gramEnd"/>
      <w:r w:rsidRPr="00D850FB">
        <w:t xml:space="preserve"> N. (2017) </w:t>
      </w:r>
      <w:proofErr w:type="spellStart"/>
      <w:r w:rsidRPr="00D850FB">
        <w:t>Volksbank</w:t>
      </w:r>
      <w:proofErr w:type="spellEnd"/>
      <w:r w:rsidRPr="00D850FB">
        <w:t xml:space="preserve"> Vorarlberg e Gen : Der </w:t>
      </w:r>
      <w:proofErr w:type="spellStart"/>
      <w:r w:rsidRPr="00D850FB">
        <w:t>richtige</w:t>
      </w:r>
      <w:proofErr w:type="spellEnd"/>
      <w:r w:rsidRPr="00D850FB">
        <w:t xml:space="preserve"> </w:t>
      </w:r>
      <w:proofErr w:type="spellStart"/>
      <w:r w:rsidRPr="00D850FB">
        <w:t>marketingmix</w:t>
      </w:r>
      <w:proofErr w:type="spellEnd"/>
      <w:r w:rsidRPr="00D850FB">
        <w:t xml:space="preserve"> für KMU: </w:t>
      </w:r>
      <w:proofErr w:type="spellStart"/>
      <w:r w:rsidRPr="00D850FB">
        <w:t>Marketscreener</w:t>
      </w:r>
      <w:proofErr w:type="spellEnd"/>
      <w:r w:rsidRPr="00D850FB">
        <w:t xml:space="preserve">, MarketScreener.com. VOLKSBANK-VORARLBERG. Available at: https://de.marketscreener.com/kurs/aktie/VOLKSBANK-VORARLBERG-E-G-6814984/news/Volksbank-Vorarlberg-E-Gen-Der-richtige-Marketingmix-fur-KMU-24859539/ (Accessed: December 29, 2022). </w:t>
      </w:r>
    </w:p>
    <w:p w14:paraId="62B0CDF8" w14:textId="77777777" w:rsidR="008E2695" w:rsidRPr="008E2695" w:rsidRDefault="008E2695" w:rsidP="008E2695">
      <w:proofErr w:type="spellStart"/>
      <w:r w:rsidRPr="008E2695">
        <w:t>Mathiyas</w:t>
      </w:r>
      <w:proofErr w:type="spellEnd"/>
      <w:r w:rsidRPr="008E2695">
        <w:t xml:space="preserve">, T. (2020) EasyJet plc Pestel analysis, Case48. Easy Jet. Available at: https://www.case48.com/pestel-analysis/8979-Easyjet-Plc (Accessed: December 30, 2022). </w:t>
      </w:r>
    </w:p>
    <w:p w14:paraId="33DA82EE" w14:textId="77777777" w:rsidR="008E2695" w:rsidRPr="00D850FB" w:rsidRDefault="008E2695" w:rsidP="00463884">
      <w:r w:rsidRPr="00D850FB">
        <w:t xml:space="preserve">McDaniel, C., Lamb, C.W. and Hair, J.F. (2018) Introduction to marketing. 2nd </w:t>
      </w:r>
      <w:proofErr w:type="spellStart"/>
      <w:r w:rsidRPr="00D850FB">
        <w:t>edn</w:t>
      </w:r>
      <w:proofErr w:type="spellEnd"/>
      <w:r w:rsidRPr="00D850FB">
        <w:t xml:space="preserve">. Mason (Ohio, </w:t>
      </w:r>
      <w:proofErr w:type="spellStart"/>
      <w:r w:rsidRPr="00D850FB">
        <w:t>Estados</w:t>
      </w:r>
      <w:proofErr w:type="spellEnd"/>
      <w:r w:rsidRPr="00D850FB">
        <w:t xml:space="preserve"> Unidos, Australia: South-Western/Cengage Learning. </w:t>
      </w:r>
    </w:p>
    <w:p w14:paraId="60DDA426" w14:textId="77777777" w:rsidR="008E2695" w:rsidRPr="00D850FB" w:rsidRDefault="008E2695" w:rsidP="00463884">
      <w:r w:rsidRPr="00D850FB">
        <w:t xml:space="preserve">Oakland, J.S. (2019) Total Quality Management: Text with cases. 7th </w:t>
      </w:r>
      <w:proofErr w:type="spellStart"/>
      <w:r w:rsidRPr="00D850FB">
        <w:t>edn</w:t>
      </w:r>
      <w:proofErr w:type="spellEnd"/>
      <w:r w:rsidRPr="00D850FB">
        <w:t xml:space="preserve">. London, England: Routledge. </w:t>
      </w:r>
    </w:p>
    <w:p w14:paraId="31EF2EC8" w14:textId="77777777" w:rsidR="008E2695" w:rsidRPr="00D850FB" w:rsidRDefault="008E2695" w:rsidP="00463884">
      <w:r w:rsidRPr="00D850FB">
        <w:t xml:space="preserve">Pretorius, L.A., Swanepoel, F.A. and Visser, G.M. (2020) An introduction to management. 3rd </w:t>
      </w:r>
      <w:proofErr w:type="spellStart"/>
      <w:r w:rsidRPr="00D850FB">
        <w:t>edn</w:t>
      </w:r>
      <w:proofErr w:type="spellEnd"/>
      <w:r w:rsidRPr="00D850FB">
        <w:t xml:space="preserve">. Parow, England: L.A. Pretorius. </w:t>
      </w:r>
    </w:p>
    <w:p w14:paraId="3FE2747D" w14:textId="77777777" w:rsidR="008E2695" w:rsidRPr="00D850FB" w:rsidRDefault="008E2695" w:rsidP="00463884">
      <w:proofErr w:type="spellStart"/>
      <w:r w:rsidRPr="00D850FB">
        <w:lastRenderedPageBreak/>
        <w:t>Sahhar</w:t>
      </w:r>
      <w:proofErr w:type="spellEnd"/>
      <w:r w:rsidRPr="00D850FB">
        <w:t xml:space="preserve">, Y. (2021) “Understanding and </w:t>
      </w:r>
      <w:r>
        <w:t xml:space="preserve">the </w:t>
      </w:r>
      <w:r w:rsidRPr="00D850FB">
        <w:t xml:space="preserve">managing customer experience in practice: A phenomenological inquiry,” customer experience, pp. 11–29. Available at: https://doi.org/10.3990/1.9789036554053. </w:t>
      </w:r>
    </w:p>
    <w:p w14:paraId="6D9BC456" w14:textId="77777777" w:rsidR="008E2695" w:rsidRPr="00D850FB" w:rsidRDefault="008E2695" w:rsidP="00463884">
      <w:r w:rsidRPr="00D850FB">
        <w:t xml:space="preserve">Swink, M. (2017) Managing operations across the supply chain. 5th </w:t>
      </w:r>
      <w:proofErr w:type="spellStart"/>
      <w:r w:rsidRPr="00D850FB">
        <w:t>edn</w:t>
      </w:r>
      <w:proofErr w:type="spellEnd"/>
      <w:r w:rsidRPr="00D850FB">
        <w:t xml:space="preserve">. New York, New York: McGraw-Hill Irwin. </w:t>
      </w:r>
    </w:p>
    <w:p w14:paraId="0BC80AC9" w14:textId="77777777" w:rsidR="008E2695" w:rsidRPr="008E2695" w:rsidRDefault="008E2695" w:rsidP="008E2695">
      <w:r w:rsidRPr="008E2695">
        <w:t xml:space="preserve">Thomas, M. (2021) Understanding customer experience, Harvard Business Review. Understanding customer experiences. Available at: https://hbr.org/2007/02/understanding-customer-experience (Accessed: December 29, 2022). </w:t>
      </w:r>
    </w:p>
    <w:p w14:paraId="14527818" w14:textId="77777777" w:rsidR="008E2695" w:rsidRPr="008E2695" w:rsidRDefault="008E2695" w:rsidP="008E2695">
      <w:r w:rsidRPr="008E2695">
        <w:t xml:space="preserve">Williams, M. (2019) “Research model for measuring the impact of Customer Relationship Management (CRM) on performance indicators,” Easy Jet and its CRM, pp. 21–40. Available at: https://doi.org/10.37473/dac/10.1080/1331677x.2020.1836992. </w:t>
      </w:r>
    </w:p>
    <w:p w14:paraId="07F61488" w14:textId="77777777" w:rsidR="008E2695" w:rsidRPr="00D850FB" w:rsidRDefault="008E2695" w:rsidP="00463884"/>
    <w:p w14:paraId="6DB6DE0A" w14:textId="77777777" w:rsidR="00220313" w:rsidRPr="00220313" w:rsidRDefault="00220313" w:rsidP="00220313">
      <w:pPr>
        <w:rPr>
          <w:lang w:val="en-GB"/>
        </w:rPr>
      </w:pPr>
    </w:p>
    <w:sectPr w:rsidR="00220313" w:rsidRPr="00220313" w:rsidSect="00AE41F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55E11" w14:textId="77777777" w:rsidR="007E21CA" w:rsidRDefault="007E21CA" w:rsidP="00AE41F0">
      <w:pPr>
        <w:spacing w:after="0" w:line="240" w:lineRule="auto"/>
      </w:pPr>
      <w:r>
        <w:separator/>
      </w:r>
    </w:p>
  </w:endnote>
  <w:endnote w:type="continuationSeparator" w:id="0">
    <w:p w14:paraId="7D573BA1" w14:textId="77777777" w:rsidR="007E21CA" w:rsidRDefault="007E21CA" w:rsidP="00AE41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8790334"/>
      <w:docPartObj>
        <w:docPartGallery w:val="Page Numbers (Bottom of Page)"/>
        <w:docPartUnique/>
      </w:docPartObj>
    </w:sdtPr>
    <w:sdtEndPr>
      <w:rPr>
        <w:noProof/>
      </w:rPr>
    </w:sdtEndPr>
    <w:sdtContent>
      <w:p w14:paraId="35354AE9" w14:textId="7A37F11A" w:rsidR="00AE41F0" w:rsidRDefault="00AE41F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B352B1" w14:textId="77777777" w:rsidR="00AE41F0" w:rsidRDefault="00AE41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3511D" w14:textId="77777777" w:rsidR="007E21CA" w:rsidRDefault="007E21CA" w:rsidP="00AE41F0">
      <w:pPr>
        <w:spacing w:after="0" w:line="240" w:lineRule="auto"/>
      </w:pPr>
      <w:r>
        <w:separator/>
      </w:r>
    </w:p>
  </w:footnote>
  <w:footnote w:type="continuationSeparator" w:id="0">
    <w:p w14:paraId="62CA593B" w14:textId="77777777" w:rsidR="007E21CA" w:rsidRDefault="007E21CA" w:rsidP="00AE41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D69DE"/>
    <w:multiLevelType w:val="hybridMultilevel"/>
    <w:tmpl w:val="68B6A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351145"/>
    <w:multiLevelType w:val="multilevel"/>
    <w:tmpl w:val="5DDAD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9D71DE"/>
    <w:multiLevelType w:val="hybridMultilevel"/>
    <w:tmpl w:val="67302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286736"/>
    <w:multiLevelType w:val="multilevel"/>
    <w:tmpl w:val="B504F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7A689D"/>
    <w:multiLevelType w:val="multilevel"/>
    <w:tmpl w:val="2CEEF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E6796D"/>
    <w:multiLevelType w:val="hybridMultilevel"/>
    <w:tmpl w:val="2746EBE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A76A4F"/>
    <w:multiLevelType w:val="multilevel"/>
    <w:tmpl w:val="5F967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CC5181"/>
    <w:multiLevelType w:val="hybridMultilevel"/>
    <w:tmpl w:val="275A0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915DF2"/>
    <w:multiLevelType w:val="hybridMultilevel"/>
    <w:tmpl w:val="D966ADBE"/>
    <w:lvl w:ilvl="0" w:tplc="F23ED116">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7ED6A2B"/>
    <w:multiLevelType w:val="hybridMultilevel"/>
    <w:tmpl w:val="BE00AD62"/>
    <w:lvl w:ilvl="0" w:tplc="04090001">
      <w:start w:val="1"/>
      <w:numFmt w:val="bullet"/>
      <w:lvlText w:val=""/>
      <w:lvlJc w:val="left"/>
      <w:pPr>
        <w:ind w:left="720" w:hanging="360"/>
      </w:pPr>
      <w:rPr>
        <w:rFonts w:ascii="Symbol" w:hAnsi="Symbol" w:hint="default"/>
      </w:rPr>
    </w:lvl>
    <w:lvl w:ilvl="1" w:tplc="33AA90F8">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B35629"/>
    <w:multiLevelType w:val="multilevel"/>
    <w:tmpl w:val="30D4B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235D26"/>
    <w:multiLevelType w:val="hybridMultilevel"/>
    <w:tmpl w:val="663A4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6C5BBF"/>
    <w:multiLevelType w:val="hybridMultilevel"/>
    <w:tmpl w:val="4260E51C"/>
    <w:lvl w:ilvl="0" w:tplc="D74AF00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FB1563F"/>
    <w:multiLevelType w:val="multilevel"/>
    <w:tmpl w:val="053E8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55298A"/>
    <w:multiLevelType w:val="hybridMultilevel"/>
    <w:tmpl w:val="CCD6D29E"/>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E0E6ABC"/>
    <w:multiLevelType w:val="multilevel"/>
    <w:tmpl w:val="07825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694095"/>
    <w:multiLevelType w:val="hybridMultilevel"/>
    <w:tmpl w:val="D0865E9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BD1586B"/>
    <w:multiLevelType w:val="hybridMultilevel"/>
    <w:tmpl w:val="79AC1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953977"/>
    <w:multiLevelType w:val="hybridMultilevel"/>
    <w:tmpl w:val="7BD8B07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56165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461816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48796781">
    <w:abstractNumId w:val="8"/>
  </w:num>
  <w:num w:numId="4" w16cid:durableId="53168679">
    <w:abstractNumId w:val="0"/>
  </w:num>
  <w:num w:numId="5" w16cid:durableId="1242980972">
    <w:abstractNumId w:val="2"/>
  </w:num>
  <w:num w:numId="6" w16cid:durableId="1542397614">
    <w:abstractNumId w:val="6"/>
  </w:num>
  <w:num w:numId="7" w16cid:durableId="787503385">
    <w:abstractNumId w:val="4"/>
  </w:num>
  <w:num w:numId="8" w16cid:durableId="14700648">
    <w:abstractNumId w:val="1"/>
  </w:num>
  <w:num w:numId="9" w16cid:durableId="2082826891">
    <w:abstractNumId w:val="15"/>
  </w:num>
  <w:num w:numId="10" w16cid:durableId="1309703377">
    <w:abstractNumId w:val="13"/>
  </w:num>
  <w:num w:numId="11" w16cid:durableId="1630428505">
    <w:abstractNumId w:val="10"/>
  </w:num>
  <w:num w:numId="12" w16cid:durableId="1708524916">
    <w:abstractNumId w:val="3"/>
  </w:num>
  <w:num w:numId="13" w16cid:durableId="1740518067">
    <w:abstractNumId w:val="11"/>
  </w:num>
  <w:num w:numId="14" w16cid:durableId="1125931519">
    <w:abstractNumId w:val="14"/>
  </w:num>
  <w:num w:numId="15" w16cid:durableId="216474329">
    <w:abstractNumId w:val="5"/>
  </w:num>
  <w:num w:numId="16" w16cid:durableId="710812997">
    <w:abstractNumId w:val="18"/>
  </w:num>
  <w:num w:numId="17" w16cid:durableId="776950685">
    <w:abstractNumId w:val="16"/>
  </w:num>
  <w:num w:numId="18" w16cid:durableId="306008570">
    <w:abstractNumId w:val="7"/>
  </w:num>
  <w:num w:numId="19" w16cid:durableId="1929265747">
    <w:abstractNumId w:val="9"/>
  </w:num>
  <w:num w:numId="20" w16cid:durableId="8393206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MwNzcxMrWwsDQzNjRS0lEKTi0uzszPAykwqgUA7iQJoywAAAA="/>
  </w:docVars>
  <w:rsids>
    <w:rsidRoot w:val="00220313"/>
    <w:rsid w:val="000653AA"/>
    <w:rsid w:val="0008036D"/>
    <w:rsid w:val="00096DFB"/>
    <w:rsid w:val="000A5539"/>
    <w:rsid w:val="0012097E"/>
    <w:rsid w:val="00122BE7"/>
    <w:rsid w:val="00182905"/>
    <w:rsid w:val="001D0D99"/>
    <w:rsid w:val="00220313"/>
    <w:rsid w:val="002304FA"/>
    <w:rsid w:val="002A5773"/>
    <w:rsid w:val="0032047D"/>
    <w:rsid w:val="003D1953"/>
    <w:rsid w:val="00463884"/>
    <w:rsid w:val="00465428"/>
    <w:rsid w:val="00482124"/>
    <w:rsid w:val="004B200C"/>
    <w:rsid w:val="0062028A"/>
    <w:rsid w:val="006659CC"/>
    <w:rsid w:val="00787F88"/>
    <w:rsid w:val="00790D8B"/>
    <w:rsid w:val="007E21CA"/>
    <w:rsid w:val="00806098"/>
    <w:rsid w:val="00843F07"/>
    <w:rsid w:val="00895F0D"/>
    <w:rsid w:val="008E2695"/>
    <w:rsid w:val="008E3240"/>
    <w:rsid w:val="008E6BE5"/>
    <w:rsid w:val="00920B3E"/>
    <w:rsid w:val="00AA613F"/>
    <w:rsid w:val="00AB34B3"/>
    <w:rsid w:val="00AD4706"/>
    <w:rsid w:val="00AE41F0"/>
    <w:rsid w:val="00B066C0"/>
    <w:rsid w:val="00B26049"/>
    <w:rsid w:val="00B829DF"/>
    <w:rsid w:val="00B9534A"/>
    <w:rsid w:val="00BB2FD3"/>
    <w:rsid w:val="00BF334E"/>
    <w:rsid w:val="00C03ABA"/>
    <w:rsid w:val="00C65CEF"/>
    <w:rsid w:val="00D5619C"/>
    <w:rsid w:val="00D6534C"/>
    <w:rsid w:val="00DA6956"/>
    <w:rsid w:val="00DE6975"/>
    <w:rsid w:val="00E14BD2"/>
    <w:rsid w:val="00E45B6B"/>
    <w:rsid w:val="00EF4A29"/>
    <w:rsid w:val="00FD00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E48F3"/>
  <w15:chartTrackingRefBased/>
  <w15:docId w15:val="{F1CAD7C7-B36E-48DE-8FCE-2D145B898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95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20313"/>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D5619C"/>
    <w:pPr>
      <w:keepNext/>
      <w:keepLines/>
      <w:spacing w:before="40" w:after="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semiHidden/>
    <w:unhideWhenUsed/>
    <w:qFormat/>
    <w:rsid w:val="00482124"/>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48212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313"/>
    <w:rPr>
      <w:rFonts w:ascii="Arial" w:eastAsiaTheme="majorEastAsia" w:hAnsi="Arial" w:cstheme="majorBidi"/>
      <w:b/>
      <w:color w:val="2F5496" w:themeColor="accent1" w:themeShade="BF"/>
      <w:sz w:val="32"/>
      <w:szCs w:val="32"/>
    </w:rPr>
  </w:style>
  <w:style w:type="character" w:styleId="Strong">
    <w:name w:val="Strong"/>
    <w:basedOn w:val="DefaultParagraphFont"/>
    <w:uiPriority w:val="22"/>
    <w:qFormat/>
    <w:rsid w:val="00787F88"/>
    <w:rPr>
      <w:b/>
      <w:bCs/>
    </w:rPr>
  </w:style>
  <w:style w:type="character" w:customStyle="1" w:styleId="Heading2Char">
    <w:name w:val="Heading 2 Char"/>
    <w:basedOn w:val="DefaultParagraphFont"/>
    <w:link w:val="Heading2"/>
    <w:uiPriority w:val="9"/>
    <w:rsid w:val="00D5619C"/>
    <w:rPr>
      <w:rFonts w:ascii="Times New Roman" w:eastAsiaTheme="majorEastAsia" w:hAnsi="Times New Roman" w:cstheme="majorBidi"/>
      <w:b/>
      <w:color w:val="2F5496" w:themeColor="accent1" w:themeShade="BF"/>
      <w:sz w:val="26"/>
      <w:szCs w:val="26"/>
    </w:rPr>
  </w:style>
  <w:style w:type="paragraph" w:styleId="NormalWeb">
    <w:name w:val="Normal (Web)"/>
    <w:basedOn w:val="Normal"/>
    <w:uiPriority w:val="99"/>
    <w:semiHidden/>
    <w:unhideWhenUsed/>
    <w:rsid w:val="003D1953"/>
    <w:pPr>
      <w:spacing w:before="100" w:beforeAutospacing="1" w:after="100" w:afterAutospacing="1" w:line="240" w:lineRule="auto"/>
      <w:jc w:val="left"/>
    </w:pPr>
    <w:rPr>
      <w:rFonts w:eastAsia="Times New Roman" w:cs="Times New Roman"/>
      <w:szCs w:val="24"/>
    </w:rPr>
  </w:style>
  <w:style w:type="character" w:styleId="Hyperlink">
    <w:name w:val="Hyperlink"/>
    <w:basedOn w:val="DefaultParagraphFont"/>
    <w:uiPriority w:val="99"/>
    <w:unhideWhenUsed/>
    <w:rsid w:val="003D1953"/>
    <w:rPr>
      <w:color w:val="0563C1" w:themeColor="hyperlink"/>
      <w:u w:val="single"/>
    </w:rPr>
  </w:style>
  <w:style w:type="paragraph" w:styleId="ListParagraph">
    <w:name w:val="List Paragraph"/>
    <w:basedOn w:val="Normal"/>
    <w:uiPriority w:val="34"/>
    <w:qFormat/>
    <w:rsid w:val="0062028A"/>
    <w:pPr>
      <w:spacing w:after="200" w:line="276" w:lineRule="auto"/>
      <w:ind w:left="720"/>
      <w:contextualSpacing/>
      <w:jc w:val="left"/>
    </w:pPr>
    <w:rPr>
      <w:rFonts w:asciiTheme="minorHAnsi" w:eastAsiaTheme="minorEastAsia" w:hAnsiTheme="minorHAnsi"/>
      <w:sz w:val="22"/>
    </w:rPr>
  </w:style>
  <w:style w:type="paragraph" w:styleId="BodyText">
    <w:name w:val="Body Text"/>
    <w:basedOn w:val="Normal"/>
    <w:link w:val="BodyTextChar"/>
    <w:uiPriority w:val="1"/>
    <w:qFormat/>
    <w:rsid w:val="00B26049"/>
    <w:pPr>
      <w:widowControl w:val="0"/>
      <w:autoSpaceDE w:val="0"/>
      <w:autoSpaceDN w:val="0"/>
      <w:spacing w:after="0" w:line="240" w:lineRule="auto"/>
      <w:jc w:val="left"/>
    </w:pPr>
    <w:rPr>
      <w:rFonts w:ascii="PMingLiU" w:eastAsia="PMingLiU" w:hAnsi="PMingLiU" w:cs="PMingLiU"/>
      <w:sz w:val="27"/>
      <w:szCs w:val="27"/>
    </w:rPr>
  </w:style>
  <w:style w:type="character" w:customStyle="1" w:styleId="BodyTextChar">
    <w:name w:val="Body Text Char"/>
    <w:basedOn w:val="DefaultParagraphFont"/>
    <w:link w:val="BodyText"/>
    <w:uiPriority w:val="1"/>
    <w:rsid w:val="00B26049"/>
    <w:rPr>
      <w:rFonts w:ascii="PMingLiU" w:eastAsia="PMingLiU" w:hAnsi="PMingLiU" w:cs="PMingLiU"/>
      <w:sz w:val="27"/>
      <w:szCs w:val="27"/>
    </w:rPr>
  </w:style>
  <w:style w:type="character" w:styleId="Emphasis">
    <w:name w:val="Emphasis"/>
    <w:basedOn w:val="DefaultParagraphFont"/>
    <w:uiPriority w:val="20"/>
    <w:qFormat/>
    <w:rsid w:val="00B066C0"/>
    <w:rPr>
      <w:i/>
      <w:iCs/>
    </w:rPr>
  </w:style>
  <w:style w:type="table" w:styleId="TableGrid">
    <w:name w:val="Table Grid"/>
    <w:basedOn w:val="TableNormal"/>
    <w:uiPriority w:val="39"/>
    <w:rsid w:val="00120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48212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82124"/>
    <w:rPr>
      <w:rFonts w:asciiTheme="majorHAnsi" w:eastAsiaTheme="majorEastAsia" w:hAnsiTheme="majorHAnsi" w:cstheme="majorBidi"/>
      <w:i/>
      <w:iCs/>
      <w:color w:val="2F5496" w:themeColor="accent1" w:themeShade="BF"/>
      <w:sz w:val="24"/>
    </w:rPr>
  </w:style>
  <w:style w:type="paragraph" w:styleId="TOCHeading">
    <w:name w:val="TOC Heading"/>
    <w:basedOn w:val="Heading1"/>
    <w:next w:val="Normal"/>
    <w:uiPriority w:val="39"/>
    <w:unhideWhenUsed/>
    <w:qFormat/>
    <w:rsid w:val="008E6BE5"/>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8E6BE5"/>
    <w:pPr>
      <w:spacing w:after="100"/>
    </w:pPr>
  </w:style>
  <w:style w:type="paragraph" w:styleId="Header">
    <w:name w:val="header"/>
    <w:basedOn w:val="Normal"/>
    <w:link w:val="HeaderChar"/>
    <w:uiPriority w:val="99"/>
    <w:unhideWhenUsed/>
    <w:rsid w:val="00AE41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41F0"/>
    <w:rPr>
      <w:rFonts w:ascii="Times New Roman" w:hAnsi="Times New Roman"/>
      <w:sz w:val="24"/>
    </w:rPr>
  </w:style>
  <w:style w:type="paragraph" w:styleId="Footer">
    <w:name w:val="footer"/>
    <w:basedOn w:val="Normal"/>
    <w:link w:val="FooterChar"/>
    <w:uiPriority w:val="99"/>
    <w:unhideWhenUsed/>
    <w:rsid w:val="00AE41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41F0"/>
    <w:rPr>
      <w:rFonts w:ascii="Times New Roman" w:hAnsi="Times New Roman"/>
      <w:sz w:val="24"/>
    </w:rPr>
  </w:style>
  <w:style w:type="paragraph" w:styleId="TOC2">
    <w:name w:val="toc 2"/>
    <w:basedOn w:val="Normal"/>
    <w:next w:val="Normal"/>
    <w:autoRedefine/>
    <w:uiPriority w:val="39"/>
    <w:unhideWhenUsed/>
    <w:rsid w:val="00B9534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863317">
      <w:bodyDiv w:val="1"/>
      <w:marLeft w:val="0"/>
      <w:marRight w:val="0"/>
      <w:marTop w:val="0"/>
      <w:marBottom w:val="0"/>
      <w:divBdr>
        <w:top w:val="none" w:sz="0" w:space="0" w:color="auto"/>
        <w:left w:val="none" w:sz="0" w:space="0" w:color="auto"/>
        <w:bottom w:val="none" w:sz="0" w:space="0" w:color="auto"/>
        <w:right w:val="none" w:sz="0" w:space="0" w:color="auto"/>
      </w:divBdr>
    </w:div>
    <w:div w:id="230039234">
      <w:bodyDiv w:val="1"/>
      <w:marLeft w:val="0"/>
      <w:marRight w:val="0"/>
      <w:marTop w:val="0"/>
      <w:marBottom w:val="0"/>
      <w:divBdr>
        <w:top w:val="none" w:sz="0" w:space="0" w:color="auto"/>
        <w:left w:val="none" w:sz="0" w:space="0" w:color="auto"/>
        <w:bottom w:val="none" w:sz="0" w:space="0" w:color="auto"/>
        <w:right w:val="none" w:sz="0" w:space="0" w:color="auto"/>
      </w:divBdr>
    </w:div>
    <w:div w:id="257299760">
      <w:bodyDiv w:val="1"/>
      <w:marLeft w:val="0"/>
      <w:marRight w:val="0"/>
      <w:marTop w:val="0"/>
      <w:marBottom w:val="0"/>
      <w:divBdr>
        <w:top w:val="none" w:sz="0" w:space="0" w:color="auto"/>
        <w:left w:val="none" w:sz="0" w:space="0" w:color="auto"/>
        <w:bottom w:val="none" w:sz="0" w:space="0" w:color="auto"/>
        <w:right w:val="none" w:sz="0" w:space="0" w:color="auto"/>
      </w:divBdr>
    </w:div>
    <w:div w:id="453403734">
      <w:bodyDiv w:val="1"/>
      <w:marLeft w:val="0"/>
      <w:marRight w:val="0"/>
      <w:marTop w:val="0"/>
      <w:marBottom w:val="0"/>
      <w:divBdr>
        <w:top w:val="none" w:sz="0" w:space="0" w:color="auto"/>
        <w:left w:val="none" w:sz="0" w:space="0" w:color="auto"/>
        <w:bottom w:val="none" w:sz="0" w:space="0" w:color="auto"/>
        <w:right w:val="none" w:sz="0" w:space="0" w:color="auto"/>
      </w:divBdr>
    </w:div>
    <w:div w:id="457993480">
      <w:bodyDiv w:val="1"/>
      <w:marLeft w:val="0"/>
      <w:marRight w:val="0"/>
      <w:marTop w:val="0"/>
      <w:marBottom w:val="0"/>
      <w:divBdr>
        <w:top w:val="none" w:sz="0" w:space="0" w:color="auto"/>
        <w:left w:val="none" w:sz="0" w:space="0" w:color="auto"/>
        <w:bottom w:val="none" w:sz="0" w:space="0" w:color="auto"/>
        <w:right w:val="none" w:sz="0" w:space="0" w:color="auto"/>
      </w:divBdr>
    </w:div>
    <w:div w:id="580063560">
      <w:bodyDiv w:val="1"/>
      <w:marLeft w:val="0"/>
      <w:marRight w:val="0"/>
      <w:marTop w:val="0"/>
      <w:marBottom w:val="0"/>
      <w:divBdr>
        <w:top w:val="none" w:sz="0" w:space="0" w:color="auto"/>
        <w:left w:val="none" w:sz="0" w:space="0" w:color="auto"/>
        <w:bottom w:val="none" w:sz="0" w:space="0" w:color="auto"/>
        <w:right w:val="none" w:sz="0" w:space="0" w:color="auto"/>
      </w:divBdr>
    </w:div>
    <w:div w:id="623386564">
      <w:bodyDiv w:val="1"/>
      <w:marLeft w:val="0"/>
      <w:marRight w:val="0"/>
      <w:marTop w:val="0"/>
      <w:marBottom w:val="0"/>
      <w:divBdr>
        <w:top w:val="none" w:sz="0" w:space="0" w:color="auto"/>
        <w:left w:val="none" w:sz="0" w:space="0" w:color="auto"/>
        <w:bottom w:val="none" w:sz="0" w:space="0" w:color="auto"/>
        <w:right w:val="none" w:sz="0" w:space="0" w:color="auto"/>
      </w:divBdr>
    </w:div>
    <w:div w:id="705180217">
      <w:bodyDiv w:val="1"/>
      <w:marLeft w:val="0"/>
      <w:marRight w:val="0"/>
      <w:marTop w:val="0"/>
      <w:marBottom w:val="0"/>
      <w:divBdr>
        <w:top w:val="none" w:sz="0" w:space="0" w:color="auto"/>
        <w:left w:val="none" w:sz="0" w:space="0" w:color="auto"/>
        <w:bottom w:val="none" w:sz="0" w:space="0" w:color="auto"/>
        <w:right w:val="none" w:sz="0" w:space="0" w:color="auto"/>
      </w:divBdr>
    </w:div>
    <w:div w:id="714354645">
      <w:bodyDiv w:val="1"/>
      <w:marLeft w:val="0"/>
      <w:marRight w:val="0"/>
      <w:marTop w:val="0"/>
      <w:marBottom w:val="0"/>
      <w:divBdr>
        <w:top w:val="none" w:sz="0" w:space="0" w:color="auto"/>
        <w:left w:val="none" w:sz="0" w:space="0" w:color="auto"/>
        <w:bottom w:val="none" w:sz="0" w:space="0" w:color="auto"/>
        <w:right w:val="none" w:sz="0" w:space="0" w:color="auto"/>
      </w:divBdr>
    </w:div>
    <w:div w:id="1219245759">
      <w:bodyDiv w:val="1"/>
      <w:marLeft w:val="0"/>
      <w:marRight w:val="0"/>
      <w:marTop w:val="0"/>
      <w:marBottom w:val="0"/>
      <w:divBdr>
        <w:top w:val="none" w:sz="0" w:space="0" w:color="auto"/>
        <w:left w:val="none" w:sz="0" w:space="0" w:color="auto"/>
        <w:bottom w:val="none" w:sz="0" w:space="0" w:color="auto"/>
        <w:right w:val="none" w:sz="0" w:space="0" w:color="auto"/>
      </w:divBdr>
    </w:div>
    <w:div w:id="1231618433">
      <w:bodyDiv w:val="1"/>
      <w:marLeft w:val="0"/>
      <w:marRight w:val="0"/>
      <w:marTop w:val="0"/>
      <w:marBottom w:val="0"/>
      <w:divBdr>
        <w:top w:val="none" w:sz="0" w:space="0" w:color="auto"/>
        <w:left w:val="none" w:sz="0" w:space="0" w:color="auto"/>
        <w:bottom w:val="none" w:sz="0" w:space="0" w:color="auto"/>
        <w:right w:val="none" w:sz="0" w:space="0" w:color="auto"/>
      </w:divBdr>
    </w:div>
    <w:div w:id="1241675007">
      <w:bodyDiv w:val="1"/>
      <w:marLeft w:val="0"/>
      <w:marRight w:val="0"/>
      <w:marTop w:val="0"/>
      <w:marBottom w:val="0"/>
      <w:divBdr>
        <w:top w:val="none" w:sz="0" w:space="0" w:color="auto"/>
        <w:left w:val="none" w:sz="0" w:space="0" w:color="auto"/>
        <w:bottom w:val="none" w:sz="0" w:space="0" w:color="auto"/>
        <w:right w:val="none" w:sz="0" w:space="0" w:color="auto"/>
      </w:divBdr>
    </w:div>
    <w:div w:id="1316059680">
      <w:bodyDiv w:val="1"/>
      <w:marLeft w:val="0"/>
      <w:marRight w:val="0"/>
      <w:marTop w:val="0"/>
      <w:marBottom w:val="0"/>
      <w:divBdr>
        <w:top w:val="none" w:sz="0" w:space="0" w:color="auto"/>
        <w:left w:val="none" w:sz="0" w:space="0" w:color="auto"/>
        <w:bottom w:val="none" w:sz="0" w:space="0" w:color="auto"/>
        <w:right w:val="none" w:sz="0" w:space="0" w:color="auto"/>
      </w:divBdr>
    </w:div>
    <w:div w:id="1374504156">
      <w:bodyDiv w:val="1"/>
      <w:marLeft w:val="0"/>
      <w:marRight w:val="0"/>
      <w:marTop w:val="0"/>
      <w:marBottom w:val="0"/>
      <w:divBdr>
        <w:top w:val="none" w:sz="0" w:space="0" w:color="auto"/>
        <w:left w:val="none" w:sz="0" w:space="0" w:color="auto"/>
        <w:bottom w:val="none" w:sz="0" w:space="0" w:color="auto"/>
        <w:right w:val="none" w:sz="0" w:space="0" w:color="auto"/>
      </w:divBdr>
    </w:div>
    <w:div w:id="1478567169">
      <w:bodyDiv w:val="1"/>
      <w:marLeft w:val="0"/>
      <w:marRight w:val="0"/>
      <w:marTop w:val="0"/>
      <w:marBottom w:val="0"/>
      <w:divBdr>
        <w:top w:val="none" w:sz="0" w:space="0" w:color="auto"/>
        <w:left w:val="none" w:sz="0" w:space="0" w:color="auto"/>
        <w:bottom w:val="none" w:sz="0" w:space="0" w:color="auto"/>
        <w:right w:val="none" w:sz="0" w:space="0" w:color="auto"/>
      </w:divBdr>
    </w:div>
    <w:div w:id="1514415942">
      <w:bodyDiv w:val="1"/>
      <w:marLeft w:val="0"/>
      <w:marRight w:val="0"/>
      <w:marTop w:val="0"/>
      <w:marBottom w:val="0"/>
      <w:divBdr>
        <w:top w:val="none" w:sz="0" w:space="0" w:color="auto"/>
        <w:left w:val="none" w:sz="0" w:space="0" w:color="auto"/>
        <w:bottom w:val="none" w:sz="0" w:space="0" w:color="auto"/>
        <w:right w:val="none" w:sz="0" w:space="0" w:color="auto"/>
      </w:divBdr>
    </w:div>
    <w:div w:id="1693458695">
      <w:bodyDiv w:val="1"/>
      <w:marLeft w:val="0"/>
      <w:marRight w:val="0"/>
      <w:marTop w:val="0"/>
      <w:marBottom w:val="0"/>
      <w:divBdr>
        <w:top w:val="none" w:sz="0" w:space="0" w:color="auto"/>
        <w:left w:val="none" w:sz="0" w:space="0" w:color="auto"/>
        <w:bottom w:val="none" w:sz="0" w:space="0" w:color="auto"/>
        <w:right w:val="none" w:sz="0" w:space="0" w:color="auto"/>
      </w:divBdr>
    </w:div>
    <w:div w:id="1711954305">
      <w:bodyDiv w:val="1"/>
      <w:marLeft w:val="0"/>
      <w:marRight w:val="0"/>
      <w:marTop w:val="0"/>
      <w:marBottom w:val="0"/>
      <w:divBdr>
        <w:top w:val="none" w:sz="0" w:space="0" w:color="auto"/>
        <w:left w:val="none" w:sz="0" w:space="0" w:color="auto"/>
        <w:bottom w:val="none" w:sz="0" w:space="0" w:color="auto"/>
        <w:right w:val="none" w:sz="0" w:space="0" w:color="auto"/>
      </w:divBdr>
    </w:div>
    <w:div w:id="1739353009">
      <w:bodyDiv w:val="1"/>
      <w:marLeft w:val="0"/>
      <w:marRight w:val="0"/>
      <w:marTop w:val="0"/>
      <w:marBottom w:val="0"/>
      <w:divBdr>
        <w:top w:val="none" w:sz="0" w:space="0" w:color="auto"/>
        <w:left w:val="none" w:sz="0" w:space="0" w:color="auto"/>
        <w:bottom w:val="none" w:sz="0" w:space="0" w:color="auto"/>
        <w:right w:val="none" w:sz="0" w:space="0" w:color="auto"/>
      </w:divBdr>
    </w:div>
    <w:div w:id="1752501071">
      <w:bodyDiv w:val="1"/>
      <w:marLeft w:val="0"/>
      <w:marRight w:val="0"/>
      <w:marTop w:val="0"/>
      <w:marBottom w:val="0"/>
      <w:divBdr>
        <w:top w:val="none" w:sz="0" w:space="0" w:color="auto"/>
        <w:left w:val="none" w:sz="0" w:space="0" w:color="auto"/>
        <w:bottom w:val="none" w:sz="0" w:space="0" w:color="auto"/>
        <w:right w:val="none" w:sz="0" w:space="0" w:color="auto"/>
      </w:divBdr>
    </w:div>
    <w:div w:id="1826583504">
      <w:bodyDiv w:val="1"/>
      <w:marLeft w:val="0"/>
      <w:marRight w:val="0"/>
      <w:marTop w:val="0"/>
      <w:marBottom w:val="0"/>
      <w:divBdr>
        <w:top w:val="none" w:sz="0" w:space="0" w:color="auto"/>
        <w:left w:val="none" w:sz="0" w:space="0" w:color="auto"/>
        <w:bottom w:val="none" w:sz="0" w:space="0" w:color="auto"/>
        <w:right w:val="none" w:sz="0" w:space="0" w:color="auto"/>
      </w:divBdr>
    </w:div>
    <w:div w:id="1872454367">
      <w:bodyDiv w:val="1"/>
      <w:marLeft w:val="0"/>
      <w:marRight w:val="0"/>
      <w:marTop w:val="0"/>
      <w:marBottom w:val="0"/>
      <w:divBdr>
        <w:top w:val="none" w:sz="0" w:space="0" w:color="auto"/>
        <w:left w:val="none" w:sz="0" w:space="0" w:color="auto"/>
        <w:bottom w:val="none" w:sz="0" w:space="0" w:color="auto"/>
        <w:right w:val="none" w:sz="0" w:space="0" w:color="auto"/>
      </w:divBdr>
    </w:div>
    <w:div w:id="1904632979">
      <w:bodyDiv w:val="1"/>
      <w:marLeft w:val="0"/>
      <w:marRight w:val="0"/>
      <w:marTop w:val="0"/>
      <w:marBottom w:val="0"/>
      <w:divBdr>
        <w:top w:val="none" w:sz="0" w:space="0" w:color="auto"/>
        <w:left w:val="none" w:sz="0" w:space="0" w:color="auto"/>
        <w:bottom w:val="none" w:sz="0" w:space="0" w:color="auto"/>
        <w:right w:val="none" w:sz="0" w:space="0" w:color="auto"/>
      </w:divBdr>
    </w:div>
    <w:div w:id="1923028427">
      <w:bodyDiv w:val="1"/>
      <w:marLeft w:val="0"/>
      <w:marRight w:val="0"/>
      <w:marTop w:val="0"/>
      <w:marBottom w:val="0"/>
      <w:divBdr>
        <w:top w:val="none" w:sz="0" w:space="0" w:color="auto"/>
        <w:left w:val="none" w:sz="0" w:space="0" w:color="auto"/>
        <w:bottom w:val="none" w:sz="0" w:space="0" w:color="auto"/>
        <w:right w:val="none" w:sz="0" w:space="0" w:color="auto"/>
      </w:divBdr>
    </w:div>
    <w:div w:id="1963412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4.jp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8" ma:contentTypeDescription="Create a new document." ma:contentTypeScope="" ma:versionID="ff8b1688a7f9ebf5179abde51b577d17">
  <xsd:schema xmlns:xsd="http://www.w3.org/2001/XMLSchema" xmlns:xs="http://www.w3.org/2001/XMLSchema" xmlns:p="http://schemas.microsoft.com/office/2006/metadata/properties" xmlns:ns3="0c664b51-63af-4b9d-8d70-3880ca420fc4" xmlns:ns4="d1ca41dc-05f3-4340-86ae-42a3158c68b4" targetNamespace="http://schemas.microsoft.com/office/2006/metadata/properties" ma:root="true" ma:fieldsID="91460b74347082cb530192475869f5e5" ns3:_="" ns4:_="">
    <xsd:import namespace="0c664b51-63af-4b9d-8d70-3880ca420fc4"/>
    <xsd:import namespace="d1ca41dc-05f3-4340-86ae-42a3158c68b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ACAFFF-8ACF-466B-9453-03D8EA5EF3E1}">
  <ds:schemaRefs>
    <ds:schemaRef ds:uri="http://schemas.openxmlformats.org/officeDocument/2006/bibliography"/>
  </ds:schemaRefs>
</ds:datastoreItem>
</file>

<file path=customXml/itemProps2.xml><?xml version="1.0" encoding="utf-8"?>
<ds:datastoreItem xmlns:ds="http://schemas.openxmlformats.org/officeDocument/2006/customXml" ds:itemID="{14E1986D-A71E-4038-9565-D2C272A43E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d1ca41dc-05f3-4340-86ae-42a3158c68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566F56-65E1-454F-8786-63994C07A83C}">
  <ds:schemaRefs>
    <ds:schemaRef ds:uri="http://schemas.microsoft.com/sharepoint/v3/contenttype/forms"/>
  </ds:schemaRefs>
</ds:datastoreItem>
</file>

<file path=customXml/itemProps4.xml><?xml version="1.0" encoding="utf-8"?>
<ds:datastoreItem xmlns:ds="http://schemas.openxmlformats.org/officeDocument/2006/customXml" ds:itemID="{1AE41BAF-AB49-4FDE-8394-36297BF5DE01}">
  <ds:schemaRefs>
    <ds:schemaRef ds:uri="http://www.w3.org/XML/1998/namespace"/>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purl.org/dc/terms/"/>
    <ds:schemaRef ds:uri="0c664b51-63af-4b9d-8d70-3880ca420fc4"/>
    <ds:schemaRef ds:uri="http://schemas.microsoft.com/office/2006/metadata/properties"/>
    <ds:schemaRef ds:uri="d1ca41dc-05f3-4340-86ae-42a3158c68b4"/>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5562</Words>
  <Characters>31426</Characters>
  <Application>Microsoft Office Word</Application>
  <DocSecurity>0</DocSecurity>
  <Lines>523</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None</dc:creator>
  <cp:keywords/>
  <dc:description/>
  <cp:lastModifiedBy>Akos Molnar</cp:lastModifiedBy>
  <cp:revision>2</cp:revision>
  <dcterms:created xsi:type="dcterms:W3CDTF">2023-01-04T23:31:00Z</dcterms:created>
  <dcterms:modified xsi:type="dcterms:W3CDTF">2023-01-04T23:31:00Z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3b50a14d255df167532e8a0bc7f50e3b063304567a81ad3001bd1d4bbc58b044</vt:lpwstr>
  </property>
  <property fmtid="{D5CDD505-2E9C-101B-9397-08002B2CF9AE}" pid="3" name="ContentTypeId">
    <vt:lpwstr>0x010100497F2D8AE153124389A81730E392BE38</vt:lpwstr>
  </property>
</Properties>
</file>