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CC0D0" w14:textId="532A55D3" w:rsidR="009D124D" w:rsidRDefault="008D01E0" w:rsidP="009D124D">
      <w:pPr>
        <w:jc w:val="center"/>
        <w:rPr>
          <w:rFonts w:ascii="Times New Roman" w:hAnsi="Times New Roman" w:cs="Times New Roman"/>
          <w:b/>
          <w:bCs/>
          <w:sz w:val="24"/>
          <w:szCs w:val="24"/>
        </w:rPr>
      </w:pPr>
      <w:r w:rsidRPr="005F6966">
        <w:rPr>
          <w:rFonts w:ascii="Times New Roman" w:hAnsi="Times New Roman" w:cs="Times New Roman"/>
          <w:b/>
          <w:bCs/>
          <w:sz w:val="24"/>
          <w:szCs w:val="24"/>
        </w:rPr>
        <w:t>BA(HONS) INTERNATIONAL HOTEL MANAGEMENT</w:t>
      </w:r>
    </w:p>
    <w:p w14:paraId="3829167D" w14:textId="5AF79D47" w:rsidR="009D124D" w:rsidRDefault="009D124D" w:rsidP="005F6966">
      <w:pPr>
        <w:jc w:val="center"/>
        <w:rPr>
          <w:rFonts w:ascii="Times New Roman" w:hAnsi="Times New Roman" w:cs="Times New Roman"/>
          <w:b/>
          <w:bCs/>
          <w:sz w:val="24"/>
          <w:szCs w:val="24"/>
        </w:rPr>
      </w:pPr>
      <w:r>
        <w:rPr>
          <w:rStyle w:val="s7"/>
          <w:rFonts w:ascii="Sabon Next LT" w:eastAsia="Times New Roman" w:hAnsi="Sabon Next LT" w:cs="Sabon Next LT"/>
          <w:color w:val="000000"/>
          <w:sz w:val="27"/>
          <w:szCs w:val="27"/>
        </w:rPr>
        <w:t>BMIH6007</w:t>
      </w:r>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International Meetings Management for the</w:t>
      </w:r>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Hotel Industry</w:t>
      </w:r>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LEVEL 6</w:t>
      </w:r>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Summer Term 2025</w:t>
      </w:r>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Module Lead: Kathryn Flynn</w:t>
      </w:r>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 xml:space="preserve">Student name: Bianca </w:t>
      </w:r>
      <w:proofErr w:type="spellStart"/>
      <w:r>
        <w:rPr>
          <w:rStyle w:val="s7"/>
          <w:rFonts w:ascii="Sabon Next LT" w:eastAsia="Times New Roman" w:hAnsi="Sabon Next LT" w:cs="Sabon Next LT"/>
          <w:color w:val="000000"/>
          <w:sz w:val="27"/>
          <w:szCs w:val="27"/>
        </w:rPr>
        <w:t>Negreanu</w:t>
      </w:r>
      <w:proofErr w:type="spellEnd"/>
      <w:r>
        <w:rPr>
          <w:rFonts w:ascii="Sabon Next LT" w:eastAsia="Times New Roman" w:hAnsi="Sabon Next LT" w:cs="Sabon Next LT"/>
          <w:color w:val="000000"/>
          <w:sz w:val="27"/>
          <w:szCs w:val="27"/>
        </w:rPr>
        <w:br/>
      </w:r>
      <w:r>
        <w:rPr>
          <w:rStyle w:val="s7"/>
          <w:rFonts w:ascii="Sabon Next LT" w:eastAsia="Times New Roman" w:hAnsi="Sabon Next LT" w:cs="Sabon Next LT"/>
          <w:color w:val="000000"/>
          <w:sz w:val="27"/>
          <w:szCs w:val="27"/>
        </w:rPr>
        <w:t>Student ID number: 2244613</w:t>
      </w:r>
    </w:p>
    <w:p w14:paraId="0C83551A" w14:textId="77777777" w:rsidR="005F6966" w:rsidRPr="005F6966" w:rsidRDefault="005F6966" w:rsidP="005F6966">
      <w:pPr>
        <w:jc w:val="center"/>
        <w:rPr>
          <w:rFonts w:ascii="Times New Roman" w:hAnsi="Times New Roman" w:cs="Times New Roman"/>
          <w:b/>
          <w:bCs/>
          <w:sz w:val="24"/>
          <w:szCs w:val="24"/>
        </w:rPr>
      </w:pPr>
    </w:p>
    <w:p w14:paraId="2564878F" w14:textId="0000D2E8" w:rsidR="005F6966" w:rsidRDefault="005F6966" w:rsidP="005F6966">
      <w:pPr>
        <w:spacing w:line="360" w:lineRule="auto"/>
        <w:jc w:val="center"/>
        <w:rPr>
          <w:rFonts w:ascii="Times New Roman" w:hAnsi="Times New Roman" w:cs="Times New Roman"/>
          <w:b/>
          <w:bCs/>
          <w:sz w:val="24"/>
          <w:szCs w:val="24"/>
        </w:rPr>
      </w:pPr>
    </w:p>
    <w:p w14:paraId="25889174" w14:textId="77777777" w:rsidR="008D01E0" w:rsidRDefault="008D01E0" w:rsidP="005F6966">
      <w:pPr>
        <w:spacing w:line="360" w:lineRule="auto"/>
        <w:jc w:val="center"/>
        <w:rPr>
          <w:rFonts w:ascii="Times New Roman" w:hAnsi="Times New Roman" w:cs="Times New Roman"/>
          <w:b/>
          <w:bCs/>
          <w:sz w:val="24"/>
          <w:szCs w:val="24"/>
        </w:rPr>
      </w:pPr>
    </w:p>
    <w:p w14:paraId="671511F5" w14:textId="77777777" w:rsidR="008D01E0" w:rsidRDefault="008D01E0" w:rsidP="005F6966">
      <w:pPr>
        <w:spacing w:line="360" w:lineRule="auto"/>
        <w:jc w:val="center"/>
        <w:rPr>
          <w:rFonts w:ascii="Times New Roman" w:hAnsi="Times New Roman" w:cs="Times New Roman"/>
          <w:b/>
          <w:bCs/>
          <w:sz w:val="24"/>
          <w:szCs w:val="24"/>
        </w:rPr>
      </w:pPr>
    </w:p>
    <w:p w14:paraId="041BCAD8" w14:textId="77777777" w:rsidR="008D01E0" w:rsidRDefault="008D01E0" w:rsidP="005F6966">
      <w:pPr>
        <w:spacing w:line="360" w:lineRule="auto"/>
        <w:jc w:val="center"/>
        <w:rPr>
          <w:rFonts w:ascii="Times New Roman" w:hAnsi="Times New Roman" w:cs="Times New Roman"/>
          <w:b/>
          <w:bCs/>
          <w:sz w:val="24"/>
          <w:szCs w:val="24"/>
        </w:rPr>
      </w:pPr>
    </w:p>
    <w:p w14:paraId="21098591" w14:textId="77777777" w:rsidR="008D01E0" w:rsidRDefault="008D01E0" w:rsidP="005F6966">
      <w:pPr>
        <w:spacing w:line="360" w:lineRule="auto"/>
        <w:jc w:val="center"/>
        <w:rPr>
          <w:rFonts w:ascii="Times New Roman" w:hAnsi="Times New Roman" w:cs="Times New Roman"/>
          <w:b/>
          <w:bCs/>
          <w:sz w:val="24"/>
          <w:szCs w:val="24"/>
        </w:rPr>
      </w:pPr>
    </w:p>
    <w:p w14:paraId="4A8F536B" w14:textId="77777777" w:rsidR="008D01E0" w:rsidRDefault="008D01E0" w:rsidP="005F6966">
      <w:pPr>
        <w:spacing w:line="360" w:lineRule="auto"/>
        <w:jc w:val="center"/>
        <w:rPr>
          <w:rFonts w:ascii="Times New Roman" w:hAnsi="Times New Roman" w:cs="Times New Roman"/>
          <w:b/>
          <w:bCs/>
          <w:sz w:val="24"/>
          <w:szCs w:val="24"/>
        </w:rPr>
      </w:pPr>
    </w:p>
    <w:p w14:paraId="07B08965" w14:textId="77777777" w:rsidR="008D01E0" w:rsidRPr="005F6966" w:rsidRDefault="008D01E0" w:rsidP="005F6966">
      <w:pPr>
        <w:spacing w:line="360" w:lineRule="auto"/>
        <w:jc w:val="center"/>
        <w:rPr>
          <w:rFonts w:ascii="Times New Roman" w:hAnsi="Times New Roman" w:cs="Times New Roman"/>
          <w:b/>
          <w:bCs/>
          <w:sz w:val="24"/>
          <w:szCs w:val="24"/>
        </w:rPr>
      </w:pPr>
    </w:p>
    <w:p w14:paraId="6E8CA64D" w14:textId="77777777" w:rsidR="008D01E0" w:rsidRDefault="008D01E0">
      <w:pPr>
        <w:pStyle w:val="s9"/>
        <w:spacing w:before="0" w:beforeAutospacing="0" w:after="0" w:afterAutospacing="0"/>
        <w:divId w:val="772359083"/>
        <w:rPr>
          <w:color w:val="000000"/>
          <w:sz w:val="27"/>
          <w:szCs w:val="27"/>
        </w:rPr>
      </w:pPr>
      <w:r>
        <w:rPr>
          <w:rStyle w:val="s10"/>
          <w:color w:val="000000"/>
          <w:sz w:val="27"/>
          <w:szCs w:val="27"/>
        </w:rPr>
        <w:t>I confirm that I have not used any AI tools in the research and creation of this</w:t>
      </w:r>
      <w:r>
        <w:rPr>
          <w:rStyle w:val="apple-converted-space"/>
          <w:color w:val="000000"/>
          <w:sz w:val="27"/>
          <w:szCs w:val="27"/>
        </w:rPr>
        <w:t> </w:t>
      </w:r>
      <w:r>
        <w:rPr>
          <w:rStyle w:val="s10"/>
          <w:color w:val="000000"/>
          <w:sz w:val="27"/>
          <w:szCs w:val="27"/>
        </w:rPr>
        <w:t>assignment. I confirm that I have not presented any AI generated materials as my own work. I</w:t>
      </w:r>
    </w:p>
    <w:p w14:paraId="24D4C7EB" w14:textId="77777777" w:rsidR="008D01E0" w:rsidRDefault="008D01E0">
      <w:pPr>
        <w:pStyle w:val="s9"/>
        <w:spacing w:before="0" w:beforeAutospacing="0" w:after="0" w:afterAutospacing="0"/>
        <w:divId w:val="772359083"/>
        <w:rPr>
          <w:color w:val="000000"/>
          <w:sz w:val="27"/>
          <w:szCs w:val="27"/>
        </w:rPr>
      </w:pPr>
      <w:r>
        <w:rPr>
          <w:rStyle w:val="s10"/>
          <w:color w:val="000000"/>
          <w:sz w:val="27"/>
          <w:szCs w:val="27"/>
        </w:rPr>
        <w:t>confirm I have copies of my drafts, notes, and other resources I used, which I may be asked to</w:t>
      </w:r>
    </w:p>
    <w:p w14:paraId="12064416" w14:textId="77777777" w:rsidR="008D01E0" w:rsidRDefault="008D01E0">
      <w:pPr>
        <w:pStyle w:val="s9"/>
        <w:spacing w:before="0" w:beforeAutospacing="0" w:after="0" w:afterAutospacing="0"/>
        <w:divId w:val="772359083"/>
        <w:rPr>
          <w:color w:val="000000"/>
          <w:sz w:val="27"/>
          <w:szCs w:val="27"/>
        </w:rPr>
      </w:pPr>
      <w:r>
        <w:rPr>
          <w:rStyle w:val="s10"/>
          <w:color w:val="000000"/>
          <w:sz w:val="27"/>
          <w:szCs w:val="27"/>
        </w:rPr>
        <w:t>provide in evidence.</w:t>
      </w:r>
    </w:p>
    <w:p w14:paraId="1CB14CDF" w14:textId="77777777" w:rsidR="005F6966" w:rsidRDefault="008D01E0">
      <w:pPr>
        <w:pStyle w:val="TOCHeading"/>
        <w:rPr>
          <w:rFonts w:ascii="Times New Roman" w:hAnsi="Times New Roman" w:cs="Times New Roman"/>
          <w:sz w:val="24"/>
          <w:szCs w:val="24"/>
        </w:rPr>
      </w:pPr>
      <w:r w:rsidRPr="005F6966">
        <w:rPr>
          <w:rFonts w:ascii="Times New Roman" w:hAnsi="Times New Roman" w:cs="Times New Roman"/>
          <w:sz w:val="24"/>
          <w:szCs w:val="24"/>
        </w:rPr>
        <w:br w:type="page"/>
      </w:r>
    </w:p>
    <w:p w14:paraId="2C65EF6C" w14:textId="77777777" w:rsidR="008D01E0" w:rsidRPr="008D01E0" w:rsidRDefault="008D01E0" w:rsidP="008D01E0">
      <w:pPr>
        <w:rPr>
          <w:lang w:val="en-US" w:eastAsia="en-US"/>
        </w:rPr>
      </w:pPr>
    </w:p>
    <w:p w14:paraId="7931F585" w14:textId="77777777" w:rsidR="008D01E0" w:rsidRPr="008D01E0" w:rsidRDefault="008D01E0" w:rsidP="008D01E0">
      <w:pPr>
        <w:rPr>
          <w:lang w:val="en-US" w:eastAsia="en-US"/>
        </w:rPr>
      </w:pPr>
    </w:p>
    <w:sdt>
      <w:sdtPr>
        <w:id w:val="-1412146858"/>
        <w:docPartObj>
          <w:docPartGallery w:val="Table of Contents"/>
          <w:docPartUnique/>
        </w:docPartObj>
      </w:sdtPr>
      <w:sdtEndPr>
        <w:rPr>
          <w:b/>
          <w:bCs/>
          <w:noProof/>
        </w:rPr>
      </w:sdtEndPr>
      <w:sdtContent>
        <w:p w14:paraId="58DECB45" w14:textId="77777777" w:rsidR="005F6966" w:rsidRPr="005F6966" w:rsidRDefault="008D01E0" w:rsidP="005F6966">
          <w:pPr>
            <w:spacing w:line="360" w:lineRule="auto"/>
            <w:jc w:val="center"/>
            <w:rPr>
              <w:rFonts w:ascii="Times New Roman" w:hAnsi="Times New Roman" w:cs="Times New Roman"/>
              <w:b/>
              <w:bCs/>
              <w:sz w:val="24"/>
              <w:szCs w:val="24"/>
            </w:rPr>
          </w:pPr>
          <w:r w:rsidRPr="005F6966">
            <w:rPr>
              <w:rFonts w:ascii="Times New Roman" w:hAnsi="Times New Roman" w:cs="Times New Roman"/>
              <w:b/>
              <w:bCs/>
              <w:sz w:val="24"/>
              <w:szCs w:val="24"/>
            </w:rPr>
            <w:t>Table of Contents</w:t>
          </w:r>
        </w:p>
        <w:p w14:paraId="7629021C" w14:textId="77777777" w:rsidR="005F6966" w:rsidRPr="005F6966" w:rsidRDefault="008D01E0"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5F6966">
            <w:rPr>
              <w:rFonts w:ascii="Times New Roman" w:hAnsi="Times New Roman" w:cs="Times New Roman"/>
              <w:sz w:val="24"/>
              <w:szCs w:val="24"/>
            </w:rPr>
            <w:fldChar w:fldCharType="begin"/>
          </w:r>
          <w:r w:rsidRPr="005F6966">
            <w:rPr>
              <w:rFonts w:ascii="Times New Roman" w:hAnsi="Times New Roman" w:cs="Times New Roman"/>
              <w:sz w:val="24"/>
              <w:szCs w:val="24"/>
            </w:rPr>
            <w:instrText xml:space="preserve"> TOC \o "1-3" \h \z \u </w:instrText>
          </w:r>
          <w:r w:rsidRPr="005F6966">
            <w:rPr>
              <w:rFonts w:ascii="Times New Roman" w:hAnsi="Times New Roman" w:cs="Times New Roman"/>
              <w:sz w:val="24"/>
              <w:szCs w:val="24"/>
            </w:rPr>
            <w:fldChar w:fldCharType="separate"/>
          </w:r>
          <w:hyperlink w:anchor="_Toc200208947" w:history="1">
            <w:r w:rsidR="005F6966" w:rsidRPr="005F6966">
              <w:rPr>
                <w:rStyle w:val="Hyperlink"/>
                <w:rFonts w:ascii="Times New Roman" w:hAnsi="Times New Roman" w:cs="Times New Roman"/>
                <w:noProof/>
                <w:sz w:val="24"/>
                <w:szCs w:val="24"/>
              </w:rPr>
              <w:t>Introduction</w:t>
            </w:r>
            <w:r w:rsidR="005F6966" w:rsidRPr="005F6966">
              <w:rPr>
                <w:rFonts w:ascii="Times New Roman" w:hAnsi="Times New Roman" w:cs="Times New Roman"/>
                <w:noProof/>
                <w:webHidden/>
                <w:sz w:val="24"/>
                <w:szCs w:val="24"/>
              </w:rPr>
              <w:tab/>
            </w:r>
            <w:r w:rsidR="005F6966" w:rsidRPr="005F6966">
              <w:rPr>
                <w:rFonts w:ascii="Times New Roman" w:hAnsi="Times New Roman" w:cs="Times New Roman"/>
                <w:noProof/>
                <w:webHidden/>
                <w:sz w:val="24"/>
                <w:szCs w:val="24"/>
              </w:rPr>
              <w:fldChar w:fldCharType="begin"/>
            </w:r>
            <w:r w:rsidR="005F6966" w:rsidRPr="005F6966">
              <w:rPr>
                <w:rFonts w:ascii="Times New Roman" w:hAnsi="Times New Roman" w:cs="Times New Roman"/>
                <w:noProof/>
                <w:webHidden/>
                <w:sz w:val="24"/>
                <w:szCs w:val="24"/>
              </w:rPr>
              <w:instrText xml:space="preserve"> PAGEREF _Toc200208947 \h </w:instrText>
            </w:r>
            <w:r w:rsidR="005F6966" w:rsidRPr="005F6966">
              <w:rPr>
                <w:rFonts w:ascii="Times New Roman" w:hAnsi="Times New Roman" w:cs="Times New Roman"/>
                <w:noProof/>
                <w:webHidden/>
                <w:sz w:val="24"/>
                <w:szCs w:val="24"/>
              </w:rPr>
            </w:r>
            <w:r w:rsidR="005F6966" w:rsidRPr="005F6966">
              <w:rPr>
                <w:rFonts w:ascii="Times New Roman" w:hAnsi="Times New Roman" w:cs="Times New Roman"/>
                <w:noProof/>
                <w:webHidden/>
                <w:sz w:val="24"/>
                <w:szCs w:val="24"/>
              </w:rPr>
              <w:fldChar w:fldCharType="separate"/>
            </w:r>
            <w:r w:rsidR="005F6966" w:rsidRPr="005F6966">
              <w:rPr>
                <w:rFonts w:ascii="Times New Roman" w:hAnsi="Times New Roman" w:cs="Times New Roman"/>
                <w:noProof/>
                <w:webHidden/>
                <w:sz w:val="24"/>
                <w:szCs w:val="24"/>
              </w:rPr>
              <w:t>3</w:t>
            </w:r>
            <w:r w:rsidR="005F6966" w:rsidRPr="005F6966">
              <w:rPr>
                <w:rFonts w:ascii="Times New Roman" w:hAnsi="Times New Roman" w:cs="Times New Roman"/>
                <w:noProof/>
                <w:webHidden/>
                <w:sz w:val="24"/>
                <w:szCs w:val="24"/>
              </w:rPr>
              <w:fldChar w:fldCharType="end"/>
            </w:r>
          </w:hyperlink>
        </w:p>
        <w:p w14:paraId="1E42E987"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48" w:history="1">
            <w:r w:rsidRPr="005F6966">
              <w:rPr>
                <w:rStyle w:val="Hyperlink"/>
                <w:rFonts w:ascii="Times New Roman" w:hAnsi="Times New Roman" w:cs="Times New Roman"/>
                <w:noProof/>
                <w:sz w:val="24"/>
                <w:szCs w:val="24"/>
              </w:rPr>
              <w:t>Description of the meeting</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_Toc200208948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3</w:t>
            </w:r>
            <w:r w:rsidRPr="005F6966">
              <w:rPr>
                <w:rFonts w:ascii="Times New Roman" w:hAnsi="Times New Roman" w:cs="Times New Roman"/>
                <w:noProof/>
                <w:webHidden/>
                <w:sz w:val="24"/>
                <w:szCs w:val="24"/>
              </w:rPr>
              <w:fldChar w:fldCharType="end"/>
            </w:r>
          </w:hyperlink>
        </w:p>
        <w:p w14:paraId="0805B58A"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49" w:history="1">
            <w:r w:rsidRPr="005F6966">
              <w:rPr>
                <w:rStyle w:val="Hyperlink"/>
                <w:rFonts w:ascii="Times New Roman" w:hAnsi="Times New Roman" w:cs="Times New Roman"/>
                <w:noProof/>
                <w:sz w:val="24"/>
                <w:szCs w:val="24"/>
              </w:rPr>
              <w:t>Reason for selection</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_Toc200208949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3</w:t>
            </w:r>
            <w:r w:rsidRPr="005F6966">
              <w:rPr>
                <w:rFonts w:ascii="Times New Roman" w:hAnsi="Times New Roman" w:cs="Times New Roman"/>
                <w:noProof/>
                <w:webHidden/>
                <w:sz w:val="24"/>
                <w:szCs w:val="24"/>
              </w:rPr>
              <w:fldChar w:fldCharType="end"/>
            </w:r>
          </w:hyperlink>
        </w:p>
        <w:p w14:paraId="5E122C46"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0" w:history="1">
            <w:r w:rsidRPr="005F6966">
              <w:rPr>
                <w:rStyle w:val="Hyperlink"/>
                <w:rFonts w:ascii="Times New Roman" w:hAnsi="Times New Roman" w:cs="Times New Roman"/>
                <w:noProof/>
                <w:sz w:val="24"/>
                <w:szCs w:val="24"/>
              </w:rPr>
              <w:t>Location</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_Toc200208950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3</w:t>
            </w:r>
            <w:r w:rsidRPr="005F6966">
              <w:rPr>
                <w:rFonts w:ascii="Times New Roman" w:hAnsi="Times New Roman" w:cs="Times New Roman"/>
                <w:noProof/>
                <w:webHidden/>
                <w:sz w:val="24"/>
                <w:szCs w:val="24"/>
              </w:rPr>
              <w:fldChar w:fldCharType="end"/>
            </w:r>
          </w:hyperlink>
        </w:p>
        <w:p w14:paraId="7A395BA8"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1" w:history="1">
            <w:r w:rsidRPr="005F6966">
              <w:rPr>
                <w:rStyle w:val="Hyperlink"/>
                <w:rFonts w:ascii="Times New Roman" w:hAnsi="Times New Roman" w:cs="Times New Roman"/>
                <w:noProof/>
                <w:sz w:val="24"/>
                <w:szCs w:val="24"/>
              </w:rPr>
              <w:t>Background of the event</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_Toc200208951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3</w:t>
            </w:r>
            <w:r w:rsidRPr="005F6966">
              <w:rPr>
                <w:rFonts w:ascii="Times New Roman" w:hAnsi="Times New Roman" w:cs="Times New Roman"/>
                <w:noProof/>
                <w:webHidden/>
                <w:sz w:val="24"/>
                <w:szCs w:val="24"/>
              </w:rPr>
              <w:fldChar w:fldCharType="end"/>
            </w:r>
          </w:hyperlink>
        </w:p>
        <w:p w14:paraId="057E4142"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2" w:history="1">
            <w:r w:rsidRPr="005F6966">
              <w:rPr>
                <w:rStyle w:val="Hyperlink"/>
                <w:rFonts w:ascii="Times New Roman" w:hAnsi="Times New Roman" w:cs="Times New Roman"/>
                <w:noProof/>
                <w:sz w:val="24"/>
                <w:szCs w:val="24"/>
              </w:rPr>
              <w:t>The Event Cycle.</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_Toc200208952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4</w:t>
            </w:r>
            <w:r w:rsidRPr="005F6966">
              <w:rPr>
                <w:rFonts w:ascii="Times New Roman" w:hAnsi="Times New Roman" w:cs="Times New Roman"/>
                <w:noProof/>
                <w:webHidden/>
                <w:sz w:val="24"/>
                <w:szCs w:val="24"/>
              </w:rPr>
              <w:fldChar w:fldCharType="end"/>
            </w:r>
          </w:hyperlink>
        </w:p>
        <w:p w14:paraId="579A32F4"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3" w:history="1">
            <w:r w:rsidRPr="005F6966">
              <w:rPr>
                <w:rStyle w:val="Hyperlink"/>
                <w:rFonts w:ascii="Times New Roman" w:hAnsi="Times New Roman" w:cs="Times New Roman"/>
                <w:noProof/>
                <w:sz w:val="24"/>
                <w:szCs w:val="24"/>
              </w:rPr>
              <w:t>Definition of the event cycle</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_Toc200208953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4</w:t>
            </w:r>
            <w:r w:rsidRPr="005F6966">
              <w:rPr>
                <w:rFonts w:ascii="Times New Roman" w:hAnsi="Times New Roman" w:cs="Times New Roman"/>
                <w:noProof/>
                <w:webHidden/>
                <w:sz w:val="24"/>
                <w:szCs w:val="24"/>
              </w:rPr>
              <w:fldChar w:fldCharType="end"/>
            </w:r>
          </w:hyperlink>
        </w:p>
        <w:p w14:paraId="51A19A66"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4" w:history="1">
            <w:r w:rsidRPr="005F6966">
              <w:rPr>
                <w:rStyle w:val="Hyperlink"/>
                <w:rFonts w:ascii="Times New Roman" w:hAnsi="Times New Roman" w:cs="Times New Roman"/>
                <w:noProof/>
                <w:sz w:val="24"/>
                <w:szCs w:val="24"/>
              </w:rPr>
              <w:t>Application of the event cycle</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_Toc200208954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5</w:t>
            </w:r>
            <w:r w:rsidRPr="005F6966">
              <w:rPr>
                <w:rFonts w:ascii="Times New Roman" w:hAnsi="Times New Roman" w:cs="Times New Roman"/>
                <w:noProof/>
                <w:webHidden/>
                <w:sz w:val="24"/>
                <w:szCs w:val="24"/>
              </w:rPr>
              <w:fldChar w:fldCharType="end"/>
            </w:r>
          </w:hyperlink>
        </w:p>
        <w:p w14:paraId="3FAD1A24"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5" w:history="1">
            <w:r w:rsidRPr="005F6966">
              <w:rPr>
                <w:rStyle w:val="Hyperlink"/>
                <w:rFonts w:ascii="Times New Roman" w:hAnsi="Times New Roman" w:cs="Times New Roman"/>
                <w:noProof/>
                <w:sz w:val="24"/>
                <w:szCs w:val="24"/>
              </w:rPr>
              <w:t>Event Concept: Guest Experience and Full Itinerary</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_Toc200208955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6</w:t>
            </w:r>
            <w:r w:rsidRPr="005F6966">
              <w:rPr>
                <w:rFonts w:ascii="Times New Roman" w:hAnsi="Times New Roman" w:cs="Times New Roman"/>
                <w:noProof/>
                <w:webHidden/>
                <w:sz w:val="24"/>
                <w:szCs w:val="24"/>
              </w:rPr>
              <w:fldChar w:fldCharType="end"/>
            </w:r>
          </w:hyperlink>
        </w:p>
        <w:p w14:paraId="6ED09DCF"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6" w:history="1">
            <w:r w:rsidRPr="005F6966">
              <w:rPr>
                <w:rStyle w:val="Hyperlink"/>
                <w:rFonts w:ascii="Times New Roman" w:hAnsi="Times New Roman" w:cs="Times New Roman"/>
                <w:noProof/>
                <w:sz w:val="24"/>
                <w:szCs w:val="24"/>
              </w:rPr>
              <w:t>Aim and Objectives of the Meeting/Event</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_Toc200208956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7</w:t>
            </w:r>
            <w:r w:rsidRPr="005F6966">
              <w:rPr>
                <w:rFonts w:ascii="Times New Roman" w:hAnsi="Times New Roman" w:cs="Times New Roman"/>
                <w:noProof/>
                <w:webHidden/>
                <w:sz w:val="24"/>
                <w:szCs w:val="24"/>
              </w:rPr>
              <w:fldChar w:fldCharType="end"/>
            </w:r>
          </w:hyperlink>
        </w:p>
        <w:p w14:paraId="5442FA05"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7" w:history="1">
            <w:r w:rsidRPr="005F6966">
              <w:rPr>
                <w:rStyle w:val="Hyperlink"/>
                <w:rFonts w:ascii="Times New Roman" w:hAnsi="Times New Roman" w:cs="Times New Roman"/>
                <w:noProof/>
                <w:sz w:val="24"/>
                <w:szCs w:val="24"/>
              </w:rPr>
              <w:t>Event Management: Skills and Resources for Croeso Cymru</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_Toc200208957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8</w:t>
            </w:r>
            <w:r w:rsidRPr="005F6966">
              <w:rPr>
                <w:rFonts w:ascii="Times New Roman" w:hAnsi="Times New Roman" w:cs="Times New Roman"/>
                <w:noProof/>
                <w:webHidden/>
                <w:sz w:val="24"/>
                <w:szCs w:val="24"/>
              </w:rPr>
              <w:fldChar w:fldCharType="end"/>
            </w:r>
          </w:hyperlink>
        </w:p>
        <w:p w14:paraId="287E7A58"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8" w:history="1">
            <w:r w:rsidRPr="005F6966">
              <w:rPr>
                <w:rStyle w:val="Hyperlink"/>
                <w:rFonts w:ascii="Times New Roman" w:hAnsi="Times New Roman" w:cs="Times New Roman"/>
                <w:noProof/>
                <w:sz w:val="24"/>
                <w:szCs w:val="24"/>
              </w:rPr>
              <w:t>Operational Requirements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_Toc200208958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8</w:t>
            </w:r>
            <w:r w:rsidRPr="005F6966">
              <w:rPr>
                <w:rFonts w:ascii="Times New Roman" w:hAnsi="Times New Roman" w:cs="Times New Roman"/>
                <w:noProof/>
                <w:webHidden/>
                <w:sz w:val="24"/>
                <w:szCs w:val="24"/>
              </w:rPr>
              <w:fldChar w:fldCharType="end"/>
            </w:r>
          </w:hyperlink>
        </w:p>
        <w:p w14:paraId="1728445C"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59" w:history="1">
            <w:r w:rsidRPr="005F6966">
              <w:rPr>
                <w:rStyle w:val="Hyperlink"/>
                <w:rFonts w:ascii="Times New Roman" w:hAnsi="Times New Roman" w:cs="Times New Roman"/>
                <w:noProof/>
                <w:sz w:val="24"/>
                <w:szCs w:val="24"/>
              </w:rPr>
              <w:t>Planning Activities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_Toc200208959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8</w:t>
            </w:r>
            <w:r w:rsidRPr="005F6966">
              <w:rPr>
                <w:rFonts w:ascii="Times New Roman" w:hAnsi="Times New Roman" w:cs="Times New Roman"/>
                <w:noProof/>
                <w:webHidden/>
                <w:sz w:val="24"/>
                <w:szCs w:val="24"/>
              </w:rPr>
              <w:fldChar w:fldCharType="end"/>
            </w:r>
          </w:hyperlink>
        </w:p>
        <w:p w14:paraId="7ED32E59"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0" w:history="1">
            <w:r w:rsidRPr="005F6966">
              <w:rPr>
                <w:rStyle w:val="Hyperlink"/>
                <w:rFonts w:ascii="Times New Roman" w:hAnsi="Times New Roman" w:cs="Times New Roman"/>
                <w:noProof/>
                <w:sz w:val="24"/>
                <w:szCs w:val="24"/>
              </w:rPr>
              <w:t>Marketing Strategies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_Toc200208960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8</w:t>
            </w:r>
            <w:r w:rsidRPr="005F6966">
              <w:rPr>
                <w:rFonts w:ascii="Times New Roman" w:hAnsi="Times New Roman" w:cs="Times New Roman"/>
                <w:noProof/>
                <w:webHidden/>
                <w:sz w:val="24"/>
                <w:szCs w:val="24"/>
              </w:rPr>
              <w:fldChar w:fldCharType="end"/>
            </w:r>
          </w:hyperlink>
        </w:p>
        <w:p w14:paraId="06A5FDA1"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1" w:history="1">
            <w:r w:rsidRPr="005F6966">
              <w:rPr>
                <w:rStyle w:val="Hyperlink"/>
                <w:rFonts w:ascii="Times New Roman" w:hAnsi="Times New Roman" w:cs="Times New Roman"/>
                <w:noProof/>
                <w:sz w:val="24"/>
                <w:szCs w:val="24"/>
              </w:rPr>
              <w:t>Venue and Technical Resources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_Toc200208961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9</w:t>
            </w:r>
            <w:r w:rsidRPr="005F6966">
              <w:rPr>
                <w:rFonts w:ascii="Times New Roman" w:hAnsi="Times New Roman" w:cs="Times New Roman"/>
                <w:noProof/>
                <w:webHidden/>
                <w:sz w:val="24"/>
                <w:szCs w:val="24"/>
              </w:rPr>
              <w:fldChar w:fldCharType="end"/>
            </w:r>
          </w:hyperlink>
        </w:p>
        <w:p w14:paraId="28FFAF2E"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2" w:history="1">
            <w:r w:rsidRPr="005F6966">
              <w:rPr>
                <w:rStyle w:val="Hyperlink"/>
                <w:rFonts w:ascii="Times New Roman" w:hAnsi="Times New Roman" w:cs="Times New Roman"/>
                <w:noProof/>
                <w:sz w:val="24"/>
                <w:szCs w:val="24"/>
              </w:rPr>
              <w:t>Event Budget: Income and Expenditure Analysis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_Toc200208962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9</w:t>
            </w:r>
            <w:r w:rsidRPr="005F6966">
              <w:rPr>
                <w:rFonts w:ascii="Times New Roman" w:hAnsi="Times New Roman" w:cs="Times New Roman"/>
                <w:noProof/>
                <w:webHidden/>
                <w:sz w:val="24"/>
                <w:szCs w:val="24"/>
              </w:rPr>
              <w:fldChar w:fldCharType="end"/>
            </w:r>
          </w:hyperlink>
        </w:p>
        <w:p w14:paraId="73F03932"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3" w:history="1">
            <w:r w:rsidRPr="005F6966">
              <w:rPr>
                <w:rStyle w:val="Hyperlink"/>
                <w:rFonts w:ascii="Times New Roman" w:hAnsi="Times New Roman" w:cs="Times New Roman"/>
                <w:noProof/>
                <w:sz w:val="24"/>
                <w:szCs w:val="24"/>
              </w:rPr>
              <w:t>1. Breakdown of Income and Expenditure</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_Toc200208963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9</w:t>
            </w:r>
            <w:r w:rsidRPr="005F6966">
              <w:rPr>
                <w:rFonts w:ascii="Times New Roman" w:hAnsi="Times New Roman" w:cs="Times New Roman"/>
                <w:noProof/>
                <w:webHidden/>
                <w:sz w:val="24"/>
                <w:szCs w:val="24"/>
              </w:rPr>
              <w:fldChar w:fldCharType="end"/>
            </w:r>
          </w:hyperlink>
        </w:p>
        <w:p w14:paraId="61CF29EC"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4" w:history="1">
            <w:r w:rsidRPr="005F6966">
              <w:rPr>
                <w:rStyle w:val="Hyperlink"/>
                <w:rFonts w:ascii="Times New Roman" w:hAnsi="Times New Roman" w:cs="Times New Roman"/>
                <w:noProof/>
                <w:sz w:val="24"/>
                <w:szCs w:val="24"/>
              </w:rPr>
              <w:t>2. Further Explanation / Analysis of Costs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_Toc200208964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9</w:t>
            </w:r>
            <w:r w:rsidRPr="005F6966">
              <w:rPr>
                <w:rFonts w:ascii="Times New Roman" w:hAnsi="Times New Roman" w:cs="Times New Roman"/>
                <w:noProof/>
                <w:webHidden/>
                <w:sz w:val="24"/>
                <w:szCs w:val="24"/>
              </w:rPr>
              <w:fldChar w:fldCharType="end"/>
            </w:r>
          </w:hyperlink>
        </w:p>
        <w:p w14:paraId="63883F30"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5" w:history="1">
            <w:r w:rsidRPr="005F6966">
              <w:rPr>
                <w:rStyle w:val="Hyperlink"/>
                <w:rFonts w:ascii="Times New Roman" w:hAnsi="Times New Roman" w:cs="Times New Roman"/>
                <w:noProof/>
                <w:sz w:val="24"/>
                <w:szCs w:val="24"/>
              </w:rPr>
              <w:t>3. Funding Sources and Income Generation</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_Toc200208965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10</w:t>
            </w:r>
            <w:r w:rsidRPr="005F6966">
              <w:rPr>
                <w:rFonts w:ascii="Times New Roman" w:hAnsi="Times New Roman" w:cs="Times New Roman"/>
                <w:noProof/>
                <w:webHidden/>
                <w:sz w:val="24"/>
                <w:szCs w:val="24"/>
              </w:rPr>
              <w:fldChar w:fldCharType="end"/>
            </w:r>
          </w:hyperlink>
        </w:p>
        <w:p w14:paraId="7CED0952"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6" w:history="1">
            <w:r w:rsidRPr="005F6966">
              <w:rPr>
                <w:rStyle w:val="Hyperlink"/>
                <w:rFonts w:ascii="Times New Roman" w:hAnsi="Times New Roman" w:cs="Times New Roman"/>
                <w:noProof/>
                <w:sz w:val="24"/>
                <w:szCs w:val="24"/>
              </w:rPr>
              <w:t>Industry Trends, Issues, and Impacts in the Meetings and Events Industry</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_Toc200208966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10</w:t>
            </w:r>
            <w:r w:rsidRPr="005F6966">
              <w:rPr>
                <w:rFonts w:ascii="Times New Roman" w:hAnsi="Times New Roman" w:cs="Times New Roman"/>
                <w:noProof/>
                <w:webHidden/>
                <w:sz w:val="24"/>
                <w:szCs w:val="24"/>
              </w:rPr>
              <w:fldChar w:fldCharType="end"/>
            </w:r>
          </w:hyperlink>
        </w:p>
        <w:p w14:paraId="2C8B9CC8"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7" w:history="1">
            <w:r w:rsidRPr="005F6966">
              <w:rPr>
                <w:rStyle w:val="Hyperlink"/>
                <w:rFonts w:ascii="Times New Roman" w:hAnsi="Times New Roman" w:cs="Times New Roman"/>
                <w:noProof/>
                <w:sz w:val="24"/>
                <w:szCs w:val="24"/>
              </w:rPr>
              <w:t>1. Latest Trends in the Meetings and Events Industry</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_Toc200208967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10</w:t>
            </w:r>
            <w:r w:rsidRPr="005F6966">
              <w:rPr>
                <w:rFonts w:ascii="Times New Roman" w:hAnsi="Times New Roman" w:cs="Times New Roman"/>
                <w:noProof/>
                <w:webHidden/>
                <w:sz w:val="24"/>
                <w:szCs w:val="24"/>
              </w:rPr>
              <w:fldChar w:fldCharType="end"/>
            </w:r>
          </w:hyperlink>
        </w:p>
        <w:p w14:paraId="030A603A"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8" w:history="1">
            <w:r w:rsidRPr="005F6966">
              <w:rPr>
                <w:rStyle w:val="Hyperlink"/>
                <w:rFonts w:ascii="Times New Roman" w:hAnsi="Times New Roman" w:cs="Times New Roman"/>
                <w:noProof/>
                <w:sz w:val="24"/>
                <w:szCs w:val="24"/>
              </w:rPr>
              <w:t>2. Key Issues Facing the Meetings and Events Industry</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_Toc200208968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11</w:t>
            </w:r>
            <w:r w:rsidRPr="005F6966">
              <w:rPr>
                <w:rFonts w:ascii="Times New Roman" w:hAnsi="Times New Roman" w:cs="Times New Roman"/>
                <w:noProof/>
                <w:webHidden/>
                <w:sz w:val="24"/>
                <w:szCs w:val="24"/>
              </w:rPr>
              <w:fldChar w:fldCharType="end"/>
            </w:r>
          </w:hyperlink>
        </w:p>
        <w:p w14:paraId="401A540E"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69" w:history="1">
            <w:r w:rsidRPr="005F6966">
              <w:rPr>
                <w:rStyle w:val="Hyperlink"/>
                <w:rFonts w:ascii="Times New Roman" w:hAnsi="Times New Roman" w:cs="Times New Roman"/>
                <w:noProof/>
                <w:sz w:val="24"/>
                <w:szCs w:val="24"/>
              </w:rPr>
              <w:t>3. Impacts of Trends and Issues on Event Execution</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_Toc200208969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11</w:t>
            </w:r>
            <w:r w:rsidRPr="005F6966">
              <w:rPr>
                <w:rFonts w:ascii="Times New Roman" w:hAnsi="Times New Roman" w:cs="Times New Roman"/>
                <w:noProof/>
                <w:webHidden/>
                <w:sz w:val="24"/>
                <w:szCs w:val="24"/>
              </w:rPr>
              <w:fldChar w:fldCharType="end"/>
            </w:r>
          </w:hyperlink>
        </w:p>
        <w:p w14:paraId="4D1785C3"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70" w:history="1">
            <w:r w:rsidRPr="005F6966">
              <w:rPr>
                <w:rStyle w:val="Hyperlink"/>
                <w:rFonts w:ascii="Times New Roman" w:hAnsi="Times New Roman" w:cs="Times New Roman"/>
                <w:noProof/>
                <w:sz w:val="24"/>
                <w:szCs w:val="24"/>
              </w:rPr>
              <w:t>Situational and Cultural Considerations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_Toc200208970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11</w:t>
            </w:r>
            <w:r w:rsidRPr="005F6966">
              <w:rPr>
                <w:rFonts w:ascii="Times New Roman" w:hAnsi="Times New Roman" w:cs="Times New Roman"/>
                <w:noProof/>
                <w:webHidden/>
                <w:sz w:val="24"/>
                <w:szCs w:val="24"/>
              </w:rPr>
              <w:fldChar w:fldCharType="end"/>
            </w:r>
          </w:hyperlink>
        </w:p>
        <w:p w14:paraId="1A73712B"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71" w:history="1">
            <w:r w:rsidRPr="005F6966">
              <w:rPr>
                <w:rStyle w:val="Hyperlink"/>
                <w:rFonts w:ascii="Times New Roman" w:hAnsi="Times New Roman" w:cs="Times New Roman"/>
                <w:noProof/>
                <w:sz w:val="24"/>
                <w:szCs w:val="24"/>
              </w:rPr>
              <w:t>Wider Situational Considerations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_Toc200208971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11</w:t>
            </w:r>
            <w:r w:rsidRPr="005F6966">
              <w:rPr>
                <w:rFonts w:ascii="Times New Roman" w:hAnsi="Times New Roman" w:cs="Times New Roman"/>
                <w:noProof/>
                <w:webHidden/>
                <w:sz w:val="24"/>
                <w:szCs w:val="24"/>
              </w:rPr>
              <w:fldChar w:fldCharType="end"/>
            </w:r>
          </w:hyperlink>
        </w:p>
        <w:p w14:paraId="59C9449A"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72" w:history="1">
            <w:r w:rsidRPr="005F6966">
              <w:rPr>
                <w:rStyle w:val="Hyperlink"/>
                <w:rFonts w:ascii="Times New Roman" w:hAnsi="Times New Roman" w:cs="Times New Roman"/>
                <w:noProof/>
                <w:sz w:val="24"/>
                <w:szCs w:val="24"/>
              </w:rPr>
              <w:t>Wider Cultural Considerations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_Toc200208972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11</w:t>
            </w:r>
            <w:r w:rsidRPr="005F6966">
              <w:rPr>
                <w:rFonts w:ascii="Times New Roman" w:hAnsi="Times New Roman" w:cs="Times New Roman"/>
                <w:noProof/>
                <w:webHidden/>
                <w:sz w:val="24"/>
                <w:szCs w:val="24"/>
              </w:rPr>
              <w:fldChar w:fldCharType="end"/>
            </w:r>
          </w:hyperlink>
        </w:p>
        <w:p w14:paraId="1959BAD0"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73" w:history="1">
            <w:r w:rsidRPr="005F6966">
              <w:rPr>
                <w:rStyle w:val="Hyperlink"/>
                <w:rFonts w:ascii="Times New Roman" w:hAnsi="Times New Roman" w:cs="Times New Roman"/>
                <w:noProof/>
                <w:sz w:val="24"/>
                <w:szCs w:val="24"/>
              </w:rPr>
              <w:t>Importance of  situational and cultural considerations</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_Toc200208973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12</w:t>
            </w:r>
            <w:r w:rsidRPr="005F6966">
              <w:rPr>
                <w:rFonts w:ascii="Times New Roman" w:hAnsi="Times New Roman" w:cs="Times New Roman"/>
                <w:noProof/>
                <w:webHidden/>
                <w:sz w:val="24"/>
                <w:szCs w:val="24"/>
              </w:rPr>
              <w:fldChar w:fldCharType="end"/>
            </w:r>
          </w:hyperlink>
        </w:p>
        <w:p w14:paraId="22608280" w14:textId="77777777" w:rsidR="005F6966" w:rsidRPr="005F6966" w:rsidRDefault="005F6966" w:rsidP="005F6966">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74" w:history="1">
            <w:r w:rsidRPr="005F6966">
              <w:rPr>
                <w:rStyle w:val="Hyperlink"/>
                <w:rFonts w:ascii="Times New Roman" w:hAnsi="Times New Roman" w:cs="Times New Roman"/>
                <w:noProof/>
                <w:sz w:val="24"/>
                <w:szCs w:val="24"/>
              </w:rPr>
              <w:t>Reference to Business Analysis Tool: PESTLE</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_Toc200208974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12</w:t>
            </w:r>
            <w:r w:rsidRPr="005F6966">
              <w:rPr>
                <w:rFonts w:ascii="Times New Roman" w:hAnsi="Times New Roman" w:cs="Times New Roman"/>
                <w:noProof/>
                <w:webHidden/>
                <w:sz w:val="24"/>
                <w:szCs w:val="24"/>
              </w:rPr>
              <w:fldChar w:fldCharType="end"/>
            </w:r>
          </w:hyperlink>
        </w:p>
        <w:p w14:paraId="6B7B202B" w14:textId="77777777" w:rsidR="005F6966" w:rsidRPr="005F6966" w:rsidRDefault="005F6966" w:rsidP="005F696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0208975" w:history="1">
            <w:r w:rsidRPr="005F6966">
              <w:rPr>
                <w:rStyle w:val="Hyperlink"/>
                <w:rFonts w:ascii="Times New Roman" w:hAnsi="Times New Roman" w:cs="Times New Roman"/>
                <w:noProof/>
                <w:sz w:val="24"/>
                <w:szCs w:val="24"/>
              </w:rPr>
              <w:t>Conclusion</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_Toc200208975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13</w:t>
            </w:r>
            <w:r w:rsidRPr="005F6966">
              <w:rPr>
                <w:rFonts w:ascii="Times New Roman" w:hAnsi="Times New Roman" w:cs="Times New Roman"/>
                <w:noProof/>
                <w:webHidden/>
                <w:sz w:val="24"/>
                <w:szCs w:val="24"/>
              </w:rPr>
              <w:fldChar w:fldCharType="end"/>
            </w:r>
          </w:hyperlink>
        </w:p>
        <w:p w14:paraId="6D8E103F" w14:textId="77777777" w:rsidR="005F6966" w:rsidRDefault="005F6966" w:rsidP="005F6966">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00208976" w:history="1">
            <w:r w:rsidRPr="005F6966">
              <w:rPr>
                <w:rStyle w:val="Hyperlink"/>
                <w:rFonts w:ascii="Times New Roman" w:hAnsi="Times New Roman" w:cs="Times New Roman"/>
                <w:noProof/>
                <w:sz w:val="24"/>
                <w:szCs w:val="24"/>
              </w:rPr>
              <w:t>Reference List</w:t>
            </w:r>
            <w:r w:rsidRPr="005F6966">
              <w:rPr>
                <w:rFonts w:ascii="Times New Roman" w:hAnsi="Times New Roman" w:cs="Times New Roman"/>
                <w:noProof/>
                <w:webHidden/>
                <w:sz w:val="24"/>
                <w:szCs w:val="24"/>
              </w:rPr>
              <w:tab/>
            </w:r>
            <w:r w:rsidRPr="005F6966">
              <w:rPr>
                <w:rFonts w:ascii="Times New Roman" w:hAnsi="Times New Roman" w:cs="Times New Roman"/>
                <w:noProof/>
                <w:webHidden/>
                <w:sz w:val="24"/>
                <w:szCs w:val="24"/>
              </w:rPr>
              <w:fldChar w:fldCharType="begin"/>
            </w:r>
            <w:r w:rsidRPr="005F6966">
              <w:rPr>
                <w:rFonts w:ascii="Times New Roman" w:hAnsi="Times New Roman" w:cs="Times New Roman"/>
                <w:noProof/>
                <w:webHidden/>
                <w:sz w:val="24"/>
                <w:szCs w:val="24"/>
              </w:rPr>
              <w:instrText xml:space="preserve"> PAGEREF _Toc200208976 \h </w:instrText>
            </w:r>
            <w:r w:rsidRPr="005F6966">
              <w:rPr>
                <w:rFonts w:ascii="Times New Roman" w:hAnsi="Times New Roman" w:cs="Times New Roman"/>
                <w:noProof/>
                <w:webHidden/>
                <w:sz w:val="24"/>
                <w:szCs w:val="24"/>
              </w:rPr>
            </w:r>
            <w:r w:rsidRPr="005F6966">
              <w:rPr>
                <w:rFonts w:ascii="Times New Roman" w:hAnsi="Times New Roman" w:cs="Times New Roman"/>
                <w:noProof/>
                <w:webHidden/>
                <w:sz w:val="24"/>
                <w:szCs w:val="24"/>
              </w:rPr>
              <w:fldChar w:fldCharType="separate"/>
            </w:r>
            <w:r w:rsidRPr="005F6966">
              <w:rPr>
                <w:rFonts w:ascii="Times New Roman" w:hAnsi="Times New Roman" w:cs="Times New Roman"/>
                <w:noProof/>
                <w:webHidden/>
                <w:sz w:val="24"/>
                <w:szCs w:val="24"/>
              </w:rPr>
              <w:t>14</w:t>
            </w:r>
            <w:r w:rsidRPr="005F6966">
              <w:rPr>
                <w:rFonts w:ascii="Times New Roman" w:hAnsi="Times New Roman" w:cs="Times New Roman"/>
                <w:noProof/>
                <w:webHidden/>
                <w:sz w:val="24"/>
                <w:szCs w:val="24"/>
              </w:rPr>
              <w:fldChar w:fldCharType="end"/>
            </w:r>
          </w:hyperlink>
        </w:p>
        <w:p w14:paraId="7E124030" w14:textId="77777777" w:rsidR="005F6966" w:rsidRDefault="008D01E0" w:rsidP="005F6966">
          <w:pPr>
            <w:spacing w:line="360" w:lineRule="auto"/>
            <w:jc w:val="both"/>
          </w:pPr>
          <w:r w:rsidRPr="005F6966">
            <w:rPr>
              <w:rFonts w:ascii="Times New Roman" w:hAnsi="Times New Roman" w:cs="Times New Roman"/>
              <w:b/>
              <w:bCs/>
              <w:noProof/>
              <w:sz w:val="24"/>
              <w:szCs w:val="24"/>
            </w:rPr>
            <w:fldChar w:fldCharType="end"/>
          </w:r>
        </w:p>
      </w:sdtContent>
    </w:sdt>
    <w:p w14:paraId="1D3562A8" w14:textId="77777777" w:rsidR="005F6966" w:rsidRDefault="008D01E0">
      <w:pPr>
        <w:rPr>
          <w:rFonts w:ascii="Times New Roman" w:hAnsi="Times New Roman" w:cs="Times New Roman"/>
          <w:sz w:val="24"/>
          <w:szCs w:val="24"/>
        </w:rPr>
      </w:pPr>
      <w:r>
        <w:rPr>
          <w:rFonts w:ascii="Times New Roman" w:hAnsi="Times New Roman" w:cs="Times New Roman"/>
          <w:sz w:val="24"/>
          <w:szCs w:val="24"/>
        </w:rPr>
        <w:br w:type="page"/>
      </w:r>
    </w:p>
    <w:p w14:paraId="24168C31" w14:textId="77777777" w:rsidR="00D62479" w:rsidRDefault="008D01E0" w:rsidP="00717AC4">
      <w:pPr>
        <w:pStyle w:val="Heading1"/>
        <w:rPr>
          <w:rFonts w:cs="Times New Roman"/>
        </w:rPr>
      </w:pPr>
      <w:bookmarkStart w:id="0" w:name="_Toc200208947"/>
      <w:r w:rsidRPr="005F6966">
        <w:rPr>
          <w:rFonts w:cs="Times New Roman"/>
        </w:rPr>
        <w:lastRenderedPageBreak/>
        <w:t>Introduction</w:t>
      </w:r>
      <w:bookmarkEnd w:id="0"/>
      <w:r w:rsidRPr="005F6966">
        <w:rPr>
          <w:rFonts w:cs="Times New Roman"/>
        </w:rPr>
        <w:t xml:space="preserve"> </w:t>
      </w:r>
    </w:p>
    <w:p w14:paraId="2952EFC0" w14:textId="77777777" w:rsidR="0034043A" w:rsidRPr="0034043A" w:rsidRDefault="0034043A" w:rsidP="0034043A">
      <w:pPr>
        <w:pStyle w:val="Heading2"/>
      </w:pPr>
      <w:r w:rsidRPr="0034043A">
        <w:t xml:space="preserve">Description of the meeting </w:t>
      </w:r>
    </w:p>
    <w:p w14:paraId="6DC45DAE" w14:textId="799F8FFD"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“Croeso Cymru: A Journey Through Welsh Welcome” is </w:t>
      </w:r>
      <w:r>
        <w:rPr>
          <w:rFonts w:ascii="Times New Roman" w:hAnsi="Times New Roman" w:cs="Times New Roman"/>
          <w:sz w:val="24"/>
          <w:szCs w:val="24"/>
        </w:rPr>
        <w:t xml:space="preserve"> one of the </w:t>
      </w:r>
      <w:r w:rsidRPr="0034043A">
        <w:rPr>
          <w:rFonts w:ascii="Times New Roman" w:hAnsi="Times New Roman" w:cs="Times New Roman"/>
          <w:sz w:val="24"/>
          <w:szCs w:val="24"/>
        </w:rPr>
        <w:t>unique cultural festival proposal. It is designed to</w:t>
      </w:r>
      <w:r>
        <w:rPr>
          <w:rFonts w:ascii="Times New Roman" w:hAnsi="Times New Roman" w:cs="Times New Roman"/>
          <w:sz w:val="24"/>
          <w:szCs w:val="24"/>
        </w:rPr>
        <w:t xml:space="preserve">  mainly </w:t>
      </w:r>
      <w:r w:rsidRPr="0034043A">
        <w:rPr>
          <w:rFonts w:ascii="Times New Roman" w:hAnsi="Times New Roman" w:cs="Times New Roman"/>
          <w:sz w:val="24"/>
          <w:szCs w:val="24"/>
        </w:rPr>
        <w:t xml:space="preserve"> celebrate the</w:t>
      </w:r>
      <w:r>
        <w:rPr>
          <w:rFonts w:ascii="Times New Roman" w:hAnsi="Times New Roman" w:cs="Times New Roman"/>
          <w:sz w:val="24"/>
          <w:szCs w:val="24"/>
        </w:rPr>
        <w:t xml:space="preserve"> actual </w:t>
      </w:r>
      <w:r w:rsidRPr="0034043A">
        <w:rPr>
          <w:rFonts w:ascii="Times New Roman" w:hAnsi="Times New Roman" w:cs="Times New Roman"/>
          <w:sz w:val="24"/>
          <w:szCs w:val="24"/>
        </w:rPr>
        <w:t xml:space="preserve"> rich heritage, identity, and</w:t>
      </w:r>
      <w:r>
        <w:rPr>
          <w:rFonts w:ascii="Times New Roman" w:hAnsi="Times New Roman" w:cs="Times New Roman"/>
          <w:sz w:val="24"/>
          <w:szCs w:val="24"/>
        </w:rPr>
        <w:t xml:space="preserve"> also the </w:t>
      </w:r>
      <w:r w:rsidRPr="0034043A">
        <w:rPr>
          <w:rFonts w:ascii="Times New Roman" w:hAnsi="Times New Roman" w:cs="Times New Roman"/>
          <w:sz w:val="24"/>
          <w:szCs w:val="24"/>
        </w:rPr>
        <w:t xml:space="preserve"> hospitality of Wales thru immersive stories, track, folklore, language, cuisine, and eco-tourism, making it a one-of-a-type experience.</w:t>
      </w:r>
    </w:p>
    <w:p w14:paraId="214AE09D" w14:textId="77777777" w:rsidR="0034043A" w:rsidRPr="0034043A" w:rsidRDefault="0034043A" w:rsidP="0034043A">
      <w:pPr>
        <w:pStyle w:val="Heading2"/>
      </w:pPr>
      <w:r w:rsidRPr="0034043A">
        <w:t xml:space="preserve">Reason for selection </w:t>
      </w:r>
    </w:p>
    <w:p w14:paraId="50979903" w14:textId="53B4614D"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The event </w:t>
      </w:r>
      <w:r>
        <w:rPr>
          <w:rFonts w:ascii="Times New Roman" w:hAnsi="Times New Roman" w:cs="Times New Roman"/>
          <w:sz w:val="24"/>
          <w:szCs w:val="24"/>
        </w:rPr>
        <w:t xml:space="preserve">has been </w:t>
      </w:r>
      <w:r w:rsidRPr="0034043A">
        <w:rPr>
          <w:rFonts w:ascii="Times New Roman" w:hAnsi="Times New Roman" w:cs="Times New Roman"/>
          <w:sz w:val="24"/>
          <w:szCs w:val="24"/>
        </w:rPr>
        <w:t xml:space="preserve"> </w:t>
      </w:r>
      <w:r>
        <w:rPr>
          <w:rFonts w:ascii="Times New Roman" w:hAnsi="Times New Roman" w:cs="Times New Roman"/>
          <w:sz w:val="24"/>
          <w:szCs w:val="24"/>
        </w:rPr>
        <w:t xml:space="preserve">chosen </w:t>
      </w:r>
      <w:r w:rsidRPr="0034043A">
        <w:rPr>
          <w:rFonts w:ascii="Times New Roman" w:hAnsi="Times New Roman" w:cs="Times New Roman"/>
          <w:sz w:val="24"/>
          <w:szCs w:val="24"/>
        </w:rPr>
        <w:t xml:space="preserve"> to </w:t>
      </w:r>
      <w:r>
        <w:rPr>
          <w:rFonts w:ascii="Times New Roman" w:hAnsi="Times New Roman" w:cs="Times New Roman"/>
          <w:sz w:val="24"/>
          <w:szCs w:val="24"/>
        </w:rPr>
        <w:t xml:space="preserve"> mainly </w:t>
      </w:r>
      <w:r w:rsidRPr="0034043A">
        <w:rPr>
          <w:rFonts w:ascii="Times New Roman" w:hAnsi="Times New Roman" w:cs="Times New Roman"/>
          <w:sz w:val="24"/>
          <w:szCs w:val="24"/>
        </w:rPr>
        <w:t xml:space="preserve">align with The Year of Croeso 2025, </w:t>
      </w:r>
      <w:r>
        <w:rPr>
          <w:rFonts w:ascii="Times New Roman" w:hAnsi="Times New Roman" w:cs="Times New Roman"/>
          <w:sz w:val="24"/>
          <w:szCs w:val="24"/>
        </w:rPr>
        <w:t xml:space="preserve"> which is a </w:t>
      </w:r>
      <w:r w:rsidRPr="0034043A">
        <w:rPr>
          <w:rFonts w:ascii="Times New Roman" w:hAnsi="Times New Roman" w:cs="Times New Roman"/>
          <w:sz w:val="24"/>
          <w:szCs w:val="24"/>
        </w:rPr>
        <w:t xml:space="preserve"> national initiative aimed at</w:t>
      </w:r>
      <w:r>
        <w:rPr>
          <w:rFonts w:ascii="Times New Roman" w:hAnsi="Times New Roman" w:cs="Times New Roman"/>
          <w:sz w:val="24"/>
          <w:szCs w:val="24"/>
        </w:rPr>
        <w:t xml:space="preserve"> the process of </w:t>
      </w:r>
      <w:r w:rsidRPr="0034043A">
        <w:rPr>
          <w:rFonts w:ascii="Times New Roman" w:hAnsi="Times New Roman" w:cs="Times New Roman"/>
          <w:sz w:val="24"/>
          <w:szCs w:val="24"/>
        </w:rPr>
        <w:t xml:space="preserve"> promoting Welsh culture and tourism on both home and global fronts.  This alignment no longer handiest showcases the traditions of Wales but also pursuits to interact a various range of cultural travelers, especially the ones seeking actual, participatory reports.</w:t>
      </w:r>
    </w:p>
    <w:p w14:paraId="62D5E7D9" w14:textId="77777777" w:rsidR="0034043A" w:rsidRPr="0034043A" w:rsidRDefault="0034043A" w:rsidP="0034043A">
      <w:pPr>
        <w:pStyle w:val="Heading2"/>
      </w:pPr>
      <w:r w:rsidRPr="0034043A">
        <w:t xml:space="preserve">Location </w:t>
      </w:r>
    </w:p>
    <w:p w14:paraId="432C4EEB" w14:textId="169D6B4A"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The selected location for the event is Portmeirion, a scenic and architecturally </w:t>
      </w:r>
      <w:r>
        <w:rPr>
          <w:rFonts w:ascii="Times New Roman" w:hAnsi="Times New Roman" w:cs="Times New Roman"/>
          <w:sz w:val="24"/>
          <w:szCs w:val="24"/>
        </w:rPr>
        <w:t xml:space="preserve">unique form of </w:t>
      </w:r>
      <w:r w:rsidRPr="0034043A">
        <w:rPr>
          <w:rFonts w:ascii="Times New Roman" w:hAnsi="Times New Roman" w:cs="Times New Roman"/>
          <w:sz w:val="24"/>
          <w:szCs w:val="24"/>
        </w:rPr>
        <w:t xml:space="preserve"> village. It is known for its compact format, current infrastructure that helps multi-day events, and aged-pleasant features. With its aggregate of indoor halls and outdoor terraces, Portmeirion gives a versatile and inclusive putting suitable for performances, workshops, and exhibitions in all climate situations.</w:t>
      </w:r>
    </w:p>
    <w:p w14:paraId="15DC541B" w14:textId="77777777" w:rsidR="0034043A" w:rsidRPr="0034043A" w:rsidRDefault="0034043A" w:rsidP="0034043A">
      <w:pPr>
        <w:pStyle w:val="Heading2"/>
      </w:pPr>
      <w:r w:rsidRPr="0034043A">
        <w:t xml:space="preserve">Background of the event </w:t>
      </w:r>
    </w:p>
    <w:p w14:paraId="3C3C83CB" w14:textId="40935544"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The festival presents a sturdy platform for local communities, artists, and companies to make contributions to the cultural economic system, making it a strategically decided on initiative to reinforce tourism, guide financial development, and enhance Wales' cultural presence on the global level (Groom et al., 2023).</w:t>
      </w:r>
    </w:p>
    <w:p w14:paraId="522476C1" w14:textId="77777777" w:rsidR="00E75157" w:rsidRPr="005F6966" w:rsidRDefault="008D01E0" w:rsidP="00717AC4">
      <w:pPr>
        <w:spacing w:line="360" w:lineRule="auto"/>
        <w:jc w:val="center"/>
        <w:rPr>
          <w:rFonts w:ascii="Times New Roman" w:hAnsi="Times New Roman" w:cs="Times New Roman"/>
          <w:sz w:val="24"/>
          <w:szCs w:val="24"/>
        </w:rPr>
      </w:pPr>
      <w:r w:rsidRPr="005F6966">
        <w:rPr>
          <w:rFonts w:ascii="Times New Roman" w:hAnsi="Times New Roman" w:cs="Times New Roman"/>
          <w:noProof/>
          <w:sz w:val="24"/>
          <w:szCs w:val="24"/>
        </w:rPr>
        <w:lastRenderedPageBreak/>
        <w:drawing>
          <wp:inline distT="0" distB="0" distL="0" distR="0" wp14:anchorId="45172D85" wp14:editId="253A2308">
            <wp:extent cx="5943600" cy="5404485"/>
            <wp:effectExtent l="0" t="0" r="0" b="5715"/>
            <wp:docPr id="419485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85583" name=""/>
                    <pic:cNvPicPr/>
                  </pic:nvPicPr>
                  <pic:blipFill>
                    <a:blip r:embed="rId8"/>
                    <a:stretch>
                      <a:fillRect/>
                    </a:stretch>
                  </pic:blipFill>
                  <pic:spPr>
                    <a:xfrm>
                      <a:off x="0" y="0"/>
                      <a:ext cx="5943600" cy="5404485"/>
                    </a:xfrm>
                    <a:prstGeom prst="rect">
                      <a:avLst/>
                    </a:prstGeom>
                  </pic:spPr>
                </pic:pic>
              </a:graphicData>
            </a:graphic>
          </wp:inline>
        </w:drawing>
      </w:r>
    </w:p>
    <w:p w14:paraId="5BECAC58" w14:textId="77777777" w:rsidR="00E75157" w:rsidRPr="005F6966" w:rsidRDefault="008D01E0" w:rsidP="00717AC4">
      <w:pPr>
        <w:spacing w:line="360" w:lineRule="auto"/>
        <w:jc w:val="center"/>
        <w:rPr>
          <w:rFonts w:ascii="Times New Roman" w:hAnsi="Times New Roman" w:cs="Times New Roman"/>
          <w:b/>
          <w:bCs/>
          <w:sz w:val="24"/>
          <w:szCs w:val="24"/>
        </w:rPr>
      </w:pPr>
      <w:r w:rsidRPr="005F6966">
        <w:rPr>
          <w:rFonts w:ascii="Times New Roman" w:hAnsi="Times New Roman" w:cs="Times New Roman"/>
          <w:b/>
          <w:bCs/>
          <w:sz w:val="24"/>
          <w:szCs w:val="24"/>
        </w:rPr>
        <w:t>Figure</w:t>
      </w:r>
      <w:r w:rsidR="00717AC4" w:rsidRPr="005F6966">
        <w:rPr>
          <w:rFonts w:ascii="Times New Roman" w:hAnsi="Times New Roman" w:cs="Times New Roman"/>
          <w:b/>
          <w:bCs/>
          <w:sz w:val="24"/>
          <w:szCs w:val="24"/>
        </w:rPr>
        <w:t xml:space="preserve"> 1</w:t>
      </w:r>
      <w:r w:rsidRPr="005F6966">
        <w:rPr>
          <w:rFonts w:ascii="Times New Roman" w:hAnsi="Times New Roman" w:cs="Times New Roman"/>
          <w:b/>
          <w:bCs/>
          <w:sz w:val="24"/>
          <w:szCs w:val="24"/>
        </w:rPr>
        <w:t>: Croeso Cymru</w:t>
      </w:r>
      <w:r w:rsidR="005F6966">
        <w:rPr>
          <w:rFonts w:ascii="Times New Roman" w:hAnsi="Times New Roman" w:cs="Times New Roman"/>
          <w:b/>
          <w:bCs/>
          <w:sz w:val="24"/>
          <w:szCs w:val="24"/>
        </w:rPr>
        <w:t xml:space="preserve"> festival </w:t>
      </w:r>
    </w:p>
    <w:p w14:paraId="219C8AD5" w14:textId="77777777" w:rsidR="00E75157" w:rsidRPr="005F6966" w:rsidRDefault="008D01E0" w:rsidP="00717AC4">
      <w:pPr>
        <w:spacing w:line="360" w:lineRule="auto"/>
        <w:jc w:val="center"/>
        <w:rPr>
          <w:rFonts w:ascii="Times New Roman" w:hAnsi="Times New Roman" w:cs="Times New Roman"/>
          <w:sz w:val="24"/>
          <w:szCs w:val="24"/>
        </w:rPr>
      </w:pPr>
      <w:r w:rsidRPr="005F6966">
        <w:rPr>
          <w:rFonts w:ascii="Times New Roman" w:hAnsi="Times New Roman" w:cs="Times New Roman"/>
          <w:sz w:val="24"/>
          <w:szCs w:val="24"/>
        </w:rPr>
        <w:t>(Source: croeso.Cymru, 2022)</w:t>
      </w:r>
    </w:p>
    <w:p w14:paraId="0D86BF36" w14:textId="77777777" w:rsidR="00D62479" w:rsidRPr="005F6966" w:rsidRDefault="00D62479" w:rsidP="00717AC4">
      <w:pPr>
        <w:spacing w:line="360" w:lineRule="auto"/>
        <w:jc w:val="both"/>
        <w:rPr>
          <w:rFonts w:ascii="Times New Roman" w:hAnsi="Times New Roman" w:cs="Times New Roman"/>
          <w:sz w:val="24"/>
          <w:szCs w:val="24"/>
        </w:rPr>
      </w:pPr>
    </w:p>
    <w:p w14:paraId="05622614" w14:textId="77777777" w:rsidR="00D62479" w:rsidRPr="005F6966" w:rsidRDefault="008D01E0" w:rsidP="00717AC4">
      <w:pPr>
        <w:pStyle w:val="Heading1"/>
        <w:rPr>
          <w:rFonts w:cs="Times New Roman"/>
        </w:rPr>
      </w:pPr>
      <w:bookmarkStart w:id="1" w:name="_Toc200208952"/>
      <w:r w:rsidRPr="005F6966">
        <w:rPr>
          <w:rFonts w:cs="Times New Roman"/>
        </w:rPr>
        <w:t>The Event Cycle.</w:t>
      </w:r>
      <w:bookmarkEnd w:id="1"/>
    </w:p>
    <w:p w14:paraId="215B8E3B" w14:textId="77777777" w:rsidR="00D62479" w:rsidRDefault="008D01E0" w:rsidP="00717AC4">
      <w:pPr>
        <w:pStyle w:val="Heading2"/>
        <w:rPr>
          <w:rFonts w:cs="Times New Roman"/>
        </w:rPr>
      </w:pPr>
      <w:bookmarkStart w:id="2" w:name="_Toc200208953"/>
      <w:r w:rsidRPr="005F6966">
        <w:rPr>
          <w:rFonts w:cs="Times New Roman"/>
        </w:rPr>
        <w:t>Definition of the event cycle</w:t>
      </w:r>
      <w:bookmarkEnd w:id="2"/>
      <w:r w:rsidRPr="005F6966">
        <w:rPr>
          <w:rFonts w:cs="Times New Roman"/>
        </w:rPr>
        <w:t xml:space="preserve"> </w:t>
      </w:r>
    </w:p>
    <w:p w14:paraId="5A1B1823" w14:textId="4753E500"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The </w:t>
      </w:r>
      <w:r>
        <w:rPr>
          <w:rFonts w:ascii="Times New Roman" w:hAnsi="Times New Roman" w:cs="Times New Roman"/>
          <w:sz w:val="24"/>
          <w:szCs w:val="24"/>
        </w:rPr>
        <w:t>event</w:t>
      </w:r>
      <w:r w:rsidRPr="0034043A">
        <w:rPr>
          <w:rFonts w:ascii="Times New Roman" w:hAnsi="Times New Roman" w:cs="Times New Roman"/>
          <w:sz w:val="24"/>
          <w:szCs w:val="24"/>
        </w:rPr>
        <w:t xml:space="preserve"> cycle is a proper strategic framework that usually outlines the crucial tiers worried in making plans, executing, and evaluating an event. A particular occasion cycle includes four levels: </w:t>
      </w:r>
      <w:r w:rsidRPr="0034043A">
        <w:rPr>
          <w:rFonts w:ascii="Times New Roman" w:hAnsi="Times New Roman" w:cs="Times New Roman"/>
          <w:sz w:val="24"/>
          <w:szCs w:val="24"/>
        </w:rPr>
        <w:lastRenderedPageBreak/>
        <w:t xml:space="preserve">initiation, planning, implementation, and closure. Each of those stages has a essential characteristic in ensuring the success and remaining fulfillment of an event (Sams et al., 2023). </w:t>
      </w:r>
    </w:p>
    <w:p w14:paraId="5C79D832" w14:textId="77777777" w:rsidR="0034043A" w:rsidRPr="0034043A" w:rsidRDefault="0034043A" w:rsidP="0034043A">
      <w:pPr>
        <w:pStyle w:val="Heading2"/>
      </w:pPr>
      <w:r w:rsidRPr="0034043A">
        <w:t xml:space="preserve">Application of the occasion cycle </w:t>
      </w:r>
    </w:p>
    <w:p w14:paraId="4967DC11" w14:textId="7EB64425"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This </w:t>
      </w:r>
      <w:r>
        <w:rPr>
          <w:rFonts w:ascii="Times New Roman" w:hAnsi="Times New Roman" w:cs="Times New Roman"/>
          <w:sz w:val="24"/>
          <w:szCs w:val="24"/>
        </w:rPr>
        <w:t xml:space="preserve">model </w:t>
      </w:r>
      <w:r w:rsidRPr="0034043A">
        <w:rPr>
          <w:rFonts w:ascii="Times New Roman" w:hAnsi="Times New Roman" w:cs="Times New Roman"/>
          <w:sz w:val="24"/>
          <w:szCs w:val="24"/>
        </w:rPr>
        <w:t xml:space="preserve">can be efficaciously implemented to this occasion of "Croeso Cymru: A Journey Through Welsh Welcome." </w:t>
      </w:r>
    </w:p>
    <w:p w14:paraId="30725337" w14:textId="72433C9D" w:rsidR="0034043A" w:rsidRPr="0034043A" w:rsidRDefault="0034043A" w:rsidP="0034043A">
      <w:pPr>
        <w:pStyle w:val="ListParagraph"/>
        <w:numPr>
          <w:ilvl w:val="0"/>
          <w:numId w:val="2"/>
        </w:num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In the initiation section, the idea of this occasion turned into born out of the country wide campaign "The Year of Croeso 2025, which aimed to sell the identity of Wales through numerous tourism and cultural activities. </w:t>
      </w:r>
    </w:p>
    <w:p w14:paraId="6CD67246" w14:textId="7813F9D3" w:rsidR="0034043A" w:rsidRPr="0034043A" w:rsidRDefault="0034043A" w:rsidP="0034043A">
      <w:pPr>
        <w:pStyle w:val="ListParagraph"/>
        <w:numPr>
          <w:ilvl w:val="0"/>
          <w:numId w:val="2"/>
        </w:num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The planning section  entails the procedure of defining the target audience, growing a advertising method, as well as identifying the source of investment, which incorporates gives from Visit Wales and the Arts Council. And allocating resources, which include venue booking, staffing, catering, and infrastructure.</w:t>
      </w:r>
    </w:p>
    <w:p w14:paraId="1BAA169B" w14:textId="77777777" w:rsidR="00D62479" w:rsidRPr="0034043A" w:rsidRDefault="008D01E0" w:rsidP="0034043A">
      <w:pPr>
        <w:pStyle w:val="ListParagraph"/>
        <w:numPr>
          <w:ilvl w:val="0"/>
          <w:numId w:val="2"/>
        </w:num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During the implementation section, the event is delivered, incorporating cultural performances, workshops, food festivals, and AR-greater reviews. Trained staff and volunteers will manage </w:t>
      </w:r>
      <w:r w:rsidRPr="0034043A">
        <w:rPr>
          <w:rFonts w:ascii="Times New Roman" w:hAnsi="Times New Roman" w:cs="Times New Roman"/>
          <w:sz w:val="24"/>
          <w:szCs w:val="24"/>
        </w:rPr>
        <w:t>logistics, support guests, and ensure a seamless experience that showcases Welsh hospitality and history</w:t>
      </w:r>
      <w:r w:rsidR="003C791B" w:rsidRPr="0034043A">
        <w:rPr>
          <w:rFonts w:ascii="Times New Roman" w:hAnsi="Times New Roman" w:cs="Times New Roman"/>
          <w:sz w:val="24"/>
          <w:szCs w:val="24"/>
        </w:rPr>
        <w:t xml:space="preserve"> (</w:t>
      </w:r>
      <w:r w:rsidR="003C791B" w:rsidRPr="0034043A">
        <w:rPr>
          <w:rFonts w:ascii="Times New Roman" w:hAnsi="Times New Roman" w:cs="Times New Roman"/>
        </w:rPr>
        <w:t>Eisteddfod</w:t>
      </w:r>
      <w:r w:rsidR="003C791B" w:rsidRPr="0034043A">
        <w:rPr>
          <w:rFonts w:ascii="Times New Roman" w:hAnsi="Times New Roman" w:cs="Times New Roman"/>
          <w:sz w:val="24"/>
          <w:szCs w:val="24"/>
        </w:rPr>
        <w:t xml:space="preserve"> </w:t>
      </w:r>
      <w:r w:rsidR="003C791B" w:rsidRPr="0034043A">
        <w:rPr>
          <w:rFonts w:ascii="Times New Roman" w:hAnsi="Times New Roman" w:cs="Times New Roman"/>
          <w:i/>
          <w:iCs/>
          <w:sz w:val="24"/>
          <w:szCs w:val="24"/>
        </w:rPr>
        <w:t xml:space="preserve">et al., </w:t>
      </w:r>
      <w:r w:rsidR="003C791B" w:rsidRPr="0034043A">
        <w:rPr>
          <w:rFonts w:ascii="Times New Roman" w:hAnsi="Times New Roman" w:cs="Times New Roman"/>
          <w:sz w:val="24"/>
          <w:szCs w:val="24"/>
        </w:rPr>
        <w:t>2023)</w:t>
      </w:r>
      <w:r w:rsidRPr="0034043A">
        <w:rPr>
          <w:rFonts w:ascii="Times New Roman" w:hAnsi="Times New Roman" w:cs="Times New Roman"/>
          <w:sz w:val="24"/>
          <w:szCs w:val="24"/>
        </w:rPr>
        <w:t>.</w:t>
      </w:r>
    </w:p>
    <w:p w14:paraId="6731F526" w14:textId="77777777" w:rsidR="00D62479" w:rsidRPr="0034043A" w:rsidRDefault="008D01E0" w:rsidP="0034043A">
      <w:pPr>
        <w:pStyle w:val="ListParagraph"/>
        <w:numPr>
          <w:ilvl w:val="0"/>
          <w:numId w:val="2"/>
        </w:num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Finally, the </w:t>
      </w:r>
      <w:r w:rsidRPr="0034043A">
        <w:rPr>
          <w:rFonts w:ascii="Times New Roman" w:hAnsi="Times New Roman" w:cs="Times New Roman"/>
          <w:b/>
          <w:sz w:val="24"/>
          <w:szCs w:val="24"/>
        </w:rPr>
        <w:t>closure phase</w:t>
      </w:r>
      <w:r w:rsidRPr="0034043A">
        <w:rPr>
          <w:rFonts w:ascii="Times New Roman" w:hAnsi="Times New Roman" w:cs="Times New Roman"/>
          <w:sz w:val="24"/>
          <w:szCs w:val="24"/>
        </w:rPr>
        <w:t xml:space="preserve"> includes the</w:t>
      </w:r>
      <w:r w:rsidR="00593B49" w:rsidRPr="0034043A">
        <w:rPr>
          <w:rFonts w:ascii="Times New Roman" w:hAnsi="Times New Roman" w:cs="Times New Roman"/>
          <w:sz w:val="24"/>
          <w:szCs w:val="24"/>
        </w:rPr>
        <w:t xml:space="preserve"> main </w:t>
      </w:r>
      <w:r w:rsidRPr="0034043A">
        <w:rPr>
          <w:rFonts w:ascii="Times New Roman" w:hAnsi="Times New Roman" w:cs="Times New Roman"/>
          <w:sz w:val="24"/>
          <w:szCs w:val="24"/>
        </w:rPr>
        <w:t>post-event evaluation, financial review, and reinvestment of</w:t>
      </w:r>
      <w:r w:rsidR="00593B49" w:rsidRPr="0034043A">
        <w:rPr>
          <w:rFonts w:ascii="Times New Roman" w:hAnsi="Times New Roman" w:cs="Times New Roman"/>
          <w:sz w:val="24"/>
          <w:szCs w:val="24"/>
        </w:rPr>
        <w:t xml:space="preserve"> the main</w:t>
      </w:r>
      <w:r w:rsidRPr="0034043A">
        <w:rPr>
          <w:rFonts w:ascii="Times New Roman" w:hAnsi="Times New Roman" w:cs="Times New Roman"/>
          <w:sz w:val="24"/>
          <w:szCs w:val="24"/>
        </w:rPr>
        <w:t xml:space="preserve"> profits into</w:t>
      </w:r>
      <w:r w:rsidR="00593B49" w:rsidRPr="0034043A">
        <w:rPr>
          <w:rFonts w:ascii="Times New Roman" w:hAnsi="Times New Roman" w:cs="Times New Roman"/>
          <w:sz w:val="24"/>
          <w:szCs w:val="24"/>
        </w:rPr>
        <w:t xml:space="preserve"> </w:t>
      </w:r>
      <w:r w:rsidRPr="0034043A">
        <w:rPr>
          <w:rFonts w:ascii="Times New Roman" w:hAnsi="Times New Roman" w:cs="Times New Roman"/>
          <w:sz w:val="24"/>
          <w:szCs w:val="24"/>
        </w:rPr>
        <w:t xml:space="preserve">future campaigns. Feedback from attendees and stakeholders will inform manual enhancements, supporting thethe scaling of the festival in future variants. </w:t>
      </w:r>
    </w:p>
    <w:p w14:paraId="02969F88" w14:textId="77777777" w:rsidR="00D62479" w:rsidRPr="005F6966" w:rsidRDefault="008D01E0" w:rsidP="00717AC4">
      <w:pPr>
        <w:spacing w:line="360" w:lineRule="auto"/>
        <w:jc w:val="center"/>
        <w:rPr>
          <w:rFonts w:ascii="Times New Roman" w:hAnsi="Times New Roman" w:cs="Times New Roman"/>
          <w:sz w:val="24"/>
          <w:szCs w:val="24"/>
        </w:rPr>
      </w:pPr>
      <w:r w:rsidRPr="005F6966">
        <w:rPr>
          <w:rFonts w:ascii="Times New Roman" w:hAnsi="Times New Roman" w:cs="Times New Roman"/>
          <w:noProof/>
          <w:sz w:val="24"/>
          <w:szCs w:val="24"/>
        </w:rPr>
        <w:drawing>
          <wp:inline distT="0" distB="0" distL="0" distR="0" wp14:anchorId="425EA9F8" wp14:editId="44AB748C">
            <wp:extent cx="4419600" cy="1859280"/>
            <wp:effectExtent l="0" t="0" r="0" b="7620"/>
            <wp:docPr id="636092396" name="Picture 2"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092396" name="Picture 3" descr="EMBOK - Event Management Body of Knowledge - Phase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19600" cy="1859280"/>
                    </a:xfrm>
                    <a:prstGeom prst="rect">
                      <a:avLst/>
                    </a:prstGeom>
                    <a:noFill/>
                    <a:ln>
                      <a:noFill/>
                    </a:ln>
                  </pic:spPr>
                </pic:pic>
              </a:graphicData>
            </a:graphic>
          </wp:inline>
        </w:drawing>
      </w:r>
    </w:p>
    <w:p w14:paraId="6772C705" w14:textId="77777777" w:rsidR="00E75157" w:rsidRPr="005F6966" w:rsidRDefault="008D01E0" w:rsidP="00717AC4">
      <w:pPr>
        <w:spacing w:line="360" w:lineRule="auto"/>
        <w:jc w:val="center"/>
        <w:rPr>
          <w:rFonts w:ascii="Times New Roman" w:hAnsi="Times New Roman" w:cs="Times New Roman"/>
          <w:b/>
          <w:sz w:val="24"/>
          <w:szCs w:val="24"/>
        </w:rPr>
      </w:pPr>
      <w:r w:rsidRPr="005F6966">
        <w:rPr>
          <w:rFonts w:ascii="Times New Roman" w:hAnsi="Times New Roman" w:cs="Times New Roman"/>
          <w:b/>
          <w:sz w:val="24"/>
          <w:szCs w:val="24"/>
        </w:rPr>
        <w:t>Figure</w:t>
      </w:r>
      <w:r w:rsidR="00717AC4" w:rsidRPr="005F6966">
        <w:rPr>
          <w:rFonts w:ascii="Times New Roman" w:hAnsi="Times New Roman" w:cs="Times New Roman"/>
          <w:b/>
          <w:sz w:val="24"/>
          <w:szCs w:val="24"/>
        </w:rPr>
        <w:t xml:space="preserve"> 2</w:t>
      </w:r>
      <w:r w:rsidRPr="005F6966">
        <w:rPr>
          <w:rFonts w:ascii="Times New Roman" w:hAnsi="Times New Roman" w:cs="Times New Roman"/>
          <w:b/>
          <w:sz w:val="24"/>
          <w:szCs w:val="24"/>
        </w:rPr>
        <w:t>: Event cycle</w:t>
      </w:r>
    </w:p>
    <w:p w14:paraId="394A07E0" w14:textId="77777777" w:rsidR="00E75157" w:rsidRPr="005F6966" w:rsidRDefault="008D01E0" w:rsidP="00717AC4">
      <w:pPr>
        <w:spacing w:line="360" w:lineRule="auto"/>
        <w:jc w:val="center"/>
        <w:rPr>
          <w:rFonts w:ascii="Times New Roman" w:hAnsi="Times New Roman" w:cs="Times New Roman"/>
          <w:bCs/>
          <w:sz w:val="24"/>
          <w:szCs w:val="24"/>
        </w:rPr>
      </w:pPr>
      <w:r w:rsidRPr="005F6966">
        <w:rPr>
          <w:rFonts w:ascii="Times New Roman" w:hAnsi="Times New Roman" w:cs="Times New Roman"/>
          <w:bCs/>
          <w:sz w:val="24"/>
          <w:szCs w:val="24"/>
        </w:rPr>
        <w:t>(Source: embok ,2022)</w:t>
      </w:r>
    </w:p>
    <w:p w14:paraId="681CECEC" w14:textId="77777777" w:rsidR="00D62479" w:rsidRPr="005F6966" w:rsidRDefault="008D01E0" w:rsidP="00717AC4">
      <w:pPr>
        <w:pStyle w:val="Heading1"/>
        <w:rPr>
          <w:rFonts w:cs="Times New Roman"/>
        </w:rPr>
      </w:pPr>
      <w:bookmarkStart w:id="3" w:name="_Toc200208955"/>
      <w:r w:rsidRPr="005F6966">
        <w:rPr>
          <w:rFonts w:cs="Times New Roman"/>
        </w:rPr>
        <w:lastRenderedPageBreak/>
        <w:t xml:space="preserve">Event Concept: Guest Experience and Full </w:t>
      </w:r>
      <w:r w:rsidRPr="005F6966">
        <w:rPr>
          <w:rFonts w:cs="Times New Roman"/>
        </w:rPr>
        <w:t>Itinerary</w:t>
      </w:r>
      <w:bookmarkEnd w:id="3"/>
    </w:p>
    <w:p w14:paraId="38B9FDB1" w14:textId="5C48962B"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sz w:val="24"/>
          <w:szCs w:val="24"/>
        </w:rPr>
        <w:t xml:space="preserve">Cultural Immersion and Inclusive Atmosphere: </w:t>
      </w:r>
      <w:r w:rsidRPr="005F6966">
        <w:rPr>
          <w:rFonts w:ascii="Times New Roman" w:hAnsi="Times New Roman" w:cs="Times New Roman"/>
          <w:sz w:val="24"/>
          <w:szCs w:val="24"/>
        </w:rPr>
        <w:t xml:space="preserve">"Croeso Cymru: A Journey Through Welsh Welcome" is a </w:t>
      </w:r>
      <w:r w:rsidR="00593B49" w:rsidRPr="005F6966">
        <w:rPr>
          <w:rFonts w:ascii="Times New Roman" w:hAnsi="Times New Roman" w:cs="Times New Roman"/>
          <w:sz w:val="24"/>
          <w:szCs w:val="24"/>
        </w:rPr>
        <w:t xml:space="preserve">well-designed, </w:t>
      </w:r>
      <w:r w:rsidRPr="005F6966">
        <w:rPr>
          <w:rFonts w:ascii="Times New Roman" w:hAnsi="Times New Roman" w:cs="Times New Roman"/>
          <w:sz w:val="24"/>
          <w:szCs w:val="24"/>
        </w:rPr>
        <w:t>full-day cultural festival aimed at immersing guests in the vibrant traditions, stories, music, and delicacies of Wales. Setarea in the scenic easily accessibleable village of Portmeirion, the event combines the appeal</w:t>
      </w:r>
      <w:r w:rsidR="00CE2E05">
        <w:rPr>
          <w:rFonts w:ascii="Times New Roman" w:hAnsi="Times New Roman" w:cs="Times New Roman"/>
          <w:sz w:val="24"/>
          <w:szCs w:val="24"/>
        </w:rPr>
        <w:t xml:space="preserve"> </w:t>
      </w:r>
      <w:r w:rsidRPr="005F6966">
        <w:rPr>
          <w:rFonts w:ascii="Times New Roman" w:hAnsi="Times New Roman" w:cs="Times New Roman"/>
          <w:sz w:val="24"/>
          <w:szCs w:val="24"/>
        </w:rPr>
        <w:t>natural</w:t>
      </w:r>
      <w:r w:rsidR="00CE2E05">
        <w:rPr>
          <w:rFonts w:ascii="Times New Roman" w:hAnsi="Times New Roman" w:cs="Times New Roman"/>
          <w:sz w:val="24"/>
          <w:szCs w:val="24"/>
        </w:rPr>
        <w:t xml:space="preserve"> </w:t>
      </w:r>
      <w:r w:rsidRPr="005F6966">
        <w:rPr>
          <w:rFonts w:ascii="Times New Roman" w:hAnsi="Times New Roman" w:cs="Times New Roman"/>
          <w:sz w:val="24"/>
          <w:szCs w:val="24"/>
        </w:rPr>
        <w:t xml:space="preserve"> landscapes with the rich architectural beauty of the v.ue.</w:t>
      </w:r>
    </w:p>
    <w:p w14:paraId="52462E9D"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sz w:val="24"/>
          <w:szCs w:val="24"/>
        </w:rPr>
        <w:t xml:space="preserve">Morning Welcome and Opening Ceremony: </w:t>
      </w:r>
      <w:r w:rsidRPr="005F6966">
        <w:rPr>
          <w:rFonts w:ascii="Times New Roman" w:hAnsi="Times New Roman" w:cs="Times New Roman"/>
          <w:sz w:val="24"/>
          <w:szCs w:val="24"/>
        </w:rPr>
        <w:t>As guests arrive at the</w:t>
      </w:r>
      <w:r w:rsidR="00593B49" w:rsidRPr="005F6966">
        <w:rPr>
          <w:rFonts w:ascii="Times New Roman" w:hAnsi="Times New Roman" w:cs="Times New Roman"/>
          <w:sz w:val="24"/>
          <w:szCs w:val="24"/>
        </w:rPr>
        <w:t xml:space="preserve"> main </w:t>
      </w:r>
      <w:r w:rsidRPr="005F6966">
        <w:rPr>
          <w:rFonts w:ascii="Times New Roman" w:hAnsi="Times New Roman" w:cs="Times New Roman"/>
          <w:sz w:val="24"/>
          <w:szCs w:val="24"/>
        </w:rPr>
        <w:t>village entrance, they are greeted by the soothing sound of</w:t>
      </w:r>
      <w:r w:rsidR="00593B49" w:rsidRPr="005F6966">
        <w:rPr>
          <w:rFonts w:ascii="Times New Roman" w:hAnsi="Times New Roman" w:cs="Times New Roman"/>
          <w:sz w:val="24"/>
          <w:szCs w:val="24"/>
        </w:rPr>
        <w:t xml:space="preserve"> t</w:t>
      </w:r>
      <w:r w:rsidRPr="005F6966">
        <w:rPr>
          <w:rFonts w:ascii="Times New Roman" w:hAnsi="Times New Roman" w:cs="Times New Roman"/>
          <w:sz w:val="24"/>
          <w:szCs w:val="24"/>
        </w:rPr>
        <w:t>raditional Welsh music performed live by</w:t>
      </w:r>
      <w:r w:rsidR="00593B49" w:rsidRPr="005F6966">
        <w:rPr>
          <w:rFonts w:ascii="Times New Roman" w:hAnsi="Times New Roman" w:cs="Times New Roman"/>
          <w:sz w:val="24"/>
          <w:szCs w:val="24"/>
        </w:rPr>
        <w:t xml:space="preserve"> various </w:t>
      </w:r>
      <w:r w:rsidRPr="005F6966">
        <w:rPr>
          <w:rFonts w:ascii="Times New Roman" w:hAnsi="Times New Roman" w:cs="Times New Roman"/>
          <w:sz w:val="24"/>
          <w:szCs w:val="24"/>
        </w:rPr>
        <w:t>local musicians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Salisbury Salisbury</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A bilingual host welcomes attendees in both Welsh and English, distributing festival courses and event maps to help them navigate the various zones. </w:t>
      </w:r>
    </w:p>
    <w:p w14:paraId="69772987"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bCs/>
          <w:sz w:val="24"/>
          <w:szCs w:val="24"/>
        </w:rPr>
        <w:t>Mid-Morning Cultural Activities and Workshops:</w:t>
      </w:r>
      <w:r w:rsidRPr="005F6966">
        <w:rPr>
          <w:rFonts w:ascii="Times New Roman" w:hAnsi="Times New Roman" w:cs="Times New Roman"/>
          <w:sz w:val="24"/>
          <w:szCs w:val="24"/>
        </w:rPr>
        <w:t xml:space="preserve"> The mid-morning section specialises in storytelling and traditional craftsmanship. Guests are invited into the Cultural Hall for folklore storytelling sessions, wherein expert narrators proportion historical myths, legends, and folktales of Wales. </w:t>
      </w:r>
    </w:p>
    <w:p w14:paraId="1B8120D9"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bCs/>
          <w:sz w:val="24"/>
          <w:szCs w:val="24"/>
        </w:rPr>
        <w:t>Traditional Welsh Lunch Experience:</w:t>
      </w:r>
      <w:r w:rsidRPr="005F6966">
        <w:rPr>
          <w:rFonts w:ascii="Times New Roman" w:hAnsi="Times New Roman" w:cs="Times New Roman"/>
          <w:sz w:val="24"/>
          <w:szCs w:val="24"/>
        </w:rPr>
        <w:t xml:space="preserve"> At noon, the pageant shifts its attention to the culinary background of Wales. The Welsh Cuisine Pavilion opens to serve a choice of conventional dishes together with cawl (a traditional soup), Welsh cakes, and bara brith (spiced fruit bread). Local food companies cater to a wide range of nutritional preferences, including vegetarian and low-sodium options suitable for older adults.</w:t>
      </w:r>
    </w:p>
    <w:p w14:paraId="43D5E186" w14:textId="67B5D765"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sz w:val="24"/>
          <w:szCs w:val="24"/>
        </w:rPr>
        <w:t xml:space="preserve">Afternoon Performances and Relaxation: </w:t>
      </w:r>
      <w:r w:rsidRPr="005F6966">
        <w:rPr>
          <w:rFonts w:ascii="Times New Roman" w:hAnsi="Times New Roman" w:cs="Times New Roman"/>
          <w:sz w:val="24"/>
          <w:szCs w:val="24"/>
        </w:rPr>
        <w:t xml:space="preserve">As the afternoon unfolds, the </w:t>
      </w:r>
      <w:r w:rsidR="00593B49" w:rsidRPr="005F6966">
        <w:rPr>
          <w:rFonts w:ascii="Times New Roman" w:hAnsi="Times New Roman" w:cs="Times New Roman"/>
          <w:sz w:val="24"/>
          <w:szCs w:val="24"/>
        </w:rPr>
        <w:t xml:space="preserve"> actual </w:t>
      </w:r>
      <w:r w:rsidRPr="005F6966">
        <w:rPr>
          <w:rFonts w:ascii="Times New Roman" w:hAnsi="Times New Roman" w:cs="Times New Roman"/>
          <w:sz w:val="24"/>
          <w:szCs w:val="24"/>
        </w:rPr>
        <w:t>open-air stage comes to life with</w:t>
      </w:r>
      <w:r w:rsidR="00593B49" w:rsidRPr="005F6966">
        <w:rPr>
          <w:rFonts w:ascii="Times New Roman" w:hAnsi="Times New Roman" w:cs="Times New Roman"/>
          <w:sz w:val="24"/>
          <w:szCs w:val="24"/>
        </w:rPr>
        <w:t xml:space="preserve"> ,gods, as well as </w:t>
      </w:r>
      <w:r w:rsidRPr="005F6966">
        <w:rPr>
          <w:rFonts w:ascii="Times New Roman" w:hAnsi="Times New Roman" w:cs="Times New Roman"/>
          <w:sz w:val="24"/>
          <w:szCs w:val="24"/>
        </w:rPr>
        <w:t xml:space="preserve"> vibrant music and dance. Guests are treated to stay performances, w </w:t>
      </w:r>
      <w:proofErr w:type="spellStart"/>
      <w:r w:rsidRPr="005F6966">
        <w:rPr>
          <w:rFonts w:ascii="Times New Roman" w:hAnsi="Times New Roman" w:cs="Times New Roman"/>
          <w:sz w:val="24"/>
          <w:szCs w:val="24"/>
        </w:rPr>
        <w:t>whicinclude</w:t>
      </w:r>
      <w:proofErr w:type="spellEnd"/>
      <w:r w:rsidRPr="005F6966">
        <w:rPr>
          <w:rFonts w:ascii="Times New Roman" w:hAnsi="Times New Roman" w:cs="Times New Roman"/>
          <w:sz w:val="24"/>
          <w:szCs w:val="24"/>
        </w:rPr>
        <w:t xml:space="preserve"> </w:t>
      </w:r>
      <w:proofErr w:type="spellStart"/>
      <w:r w:rsidRPr="005F6966">
        <w:rPr>
          <w:rFonts w:ascii="Times New Roman" w:hAnsi="Times New Roman" w:cs="Times New Roman"/>
          <w:sz w:val="24"/>
          <w:szCs w:val="24"/>
        </w:rPr>
        <w:t>whichrp,songs</w:t>
      </w:r>
      <w:proofErr w:type="spellEnd"/>
      <w:r w:rsidRPr="005F6966">
        <w:rPr>
          <w:rFonts w:ascii="Times New Roman" w:hAnsi="Times New Roman" w:cs="Times New Roman"/>
          <w:sz w:val="24"/>
          <w:szCs w:val="24"/>
        </w:rPr>
        <w:t xml:space="preserve"> </w:t>
      </w:r>
      <w:proofErr w:type="spellStart"/>
      <w:r w:rsidRPr="005F6966">
        <w:rPr>
          <w:rFonts w:ascii="Times New Roman" w:hAnsi="Times New Roman" w:cs="Times New Roman"/>
          <w:sz w:val="24"/>
          <w:szCs w:val="24"/>
        </w:rPr>
        <w:t>songsdance</w:t>
      </w:r>
      <w:proofErr w:type="spellEnd"/>
      <w:r w:rsidRPr="005F6966">
        <w:rPr>
          <w:rFonts w:ascii="Times New Roman" w:hAnsi="Times New Roman" w:cs="Times New Roman"/>
          <w:sz w:val="24"/>
          <w:szCs w:val="24"/>
        </w:rPr>
        <w:t xml:space="preserve"> demonstrations, and community-making-a-song sessions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Tung</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These segments are designed to be interactive, with opportunities for guests to meet the performers, learn easy dance steps, or ask questions about the cultural significance of each act.</w:t>
      </w:r>
    </w:p>
    <w:p w14:paraId="7F39B076"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sz w:val="24"/>
          <w:szCs w:val="24"/>
        </w:rPr>
        <w:t xml:space="preserve">Augmented Reality Storytelling Experience: </w:t>
      </w:r>
      <w:r w:rsidRPr="005F6966">
        <w:rPr>
          <w:rFonts w:ascii="Times New Roman" w:hAnsi="Times New Roman" w:cs="Times New Roman"/>
          <w:sz w:val="24"/>
          <w:szCs w:val="24"/>
        </w:rPr>
        <w:t>In the late afternoon, the festival introduces a digital innovation that</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enhances the</w:t>
      </w:r>
      <w:r w:rsidR="00593B49" w:rsidRPr="005F6966">
        <w:rPr>
          <w:rFonts w:ascii="Times New Roman" w:hAnsi="Times New Roman" w:cs="Times New Roman"/>
          <w:sz w:val="24"/>
          <w:szCs w:val="24"/>
        </w:rPr>
        <w:t xml:space="preserve"> actual</w:t>
      </w:r>
      <w:r w:rsidRPr="005F6966">
        <w:rPr>
          <w:rFonts w:ascii="Times New Roman" w:hAnsi="Times New Roman" w:cs="Times New Roman"/>
          <w:sz w:val="24"/>
          <w:szCs w:val="24"/>
        </w:rPr>
        <w:t xml:space="preserve"> cultural journey—AR (Augmented Reality) storytelling. Strategically located QR codes around the village enable visitors to use their smartphones or tablets to access multimedia stories about legends, hidden heritage sites, and more with websites. Sunset Storytelling and Emotional Closure: As the day transitions into night, visitors are invited to a final storytelling circle around a communal bonfire</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Paulsen</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w:t>
      </w:r>
    </w:p>
    <w:p w14:paraId="63339673"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bCs/>
          <w:sz w:val="24"/>
          <w:szCs w:val="24"/>
        </w:rPr>
        <w:lastRenderedPageBreak/>
        <w:t>Farewell and Guest Souvenirs:</w:t>
      </w:r>
      <w:r w:rsidRPr="005F6966">
        <w:rPr>
          <w:rFonts w:ascii="Times New Roman" w:hAnsi="Times New Roman" w:cs="Times New Roman"/>
          <w:sz w:val="24"/>
          <w:szCs w:val="24"/>
        </w:rPr>
        <w:t xml:space="preserve"> To conclude the evening of enjoyment, each guest receives a thoughtfully curated souvenir. This includes a mini Welsh phrasebook to inspire language engagement, a competition-branded keepsake featuringa tote bag or ta ea th pin, and a feedback formrm sub submission-occasion evaluation. </w:t>
      </w:r>
    </w:p>
    <w:p w14:paraId="4D1FB615" w14:textId="77777777" w:rsidR="00D62479" w:rsidRPr="005F6966" w:rsidRDefault="008D01E0" w:rsidP="00717AC4">
      <w:pPr>
        <w:pStyle w:val="Heading1"/>
        <w:rPr>
          <w:rFonts w:cs="Times New Roman"/>
        </w:rPr>
      </w:pPr>
      <w:bookmarkStart w:id="4" w:name="_Toc200208956"/>
      <w:r w:rsidRPr="005F6966">
        <w:rPr>
          <w:rFonts w:cs="Times New Roman"/>
        </w:rPr>
        <w:t>Aim and Objectives of the Meeting/Event</w:t>
      </w:r>
      <w:bookmarkEnd w:id="4"/>
    </w:p>
    <w:p w14:paraId="54992A94"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bCs/>
          <w:sz w:val="24"/>
          <w:szCs w:val="24"/>
        </w:rPr>
        <w:t>. Thee aims of Croeso Cymru:</w:t>
      </w:r>
      <w:r w:rsidRPr="005F6966">
        <w:rPr>
          <w:rFonts w:ascii="Times New Roman" w:hAnsi="Times New Roman" w:cs="Times New Roman"/>
          <w:sz w:val="24"/>
          <w:szCs w:val="24"/>
        </w:rPr>
        <w:t xml:space="preserve"> A Journey Through</w:t>
      </w:r>
      <w:r w:rsidR="00593B49" w:rsidRPr="005F6966">
        <w:rPr>
          <w:rFonts w:ascii="Times New Roman" w:hAnsi="Times New Roman" w:cs="Times New Roman"/>
          <w:sz w:val="24"/>
          <w:szCs w:val="24"/>
        </w:rPr>
        <w:t xml:space="preserve"> the </w:t>
      </w:r>
      <w:r w:rsidRPr="005F6966">
        <w:rPr>
          <w:rFonts w:ascii="Times New Roman" w:hAnsi="Times New Roman" w:cs="Times New Roman"/>
          <w:sz w:val="24"/>
          <w:szCs w:val="24"/>
        </w:rPr>
        <w:t>Welsh Welcomis I to</w:t>
      </w:r>
      <w:r w:rsidR="00593B49" w:rsidRPr="005F6966">
        <w:rPr>
          <w:rFonts w:ascii="Times New Roman" w:hAnsi="Times New Roman" w:cs="Times New Roman"/>
          <w:sz w:val="24"/>
          <w:szCs w:val="24"/>
        </w:rPr>
        <w:t xml:space="preserve"> p</w:t>
      </w:r>
      <w:r w:rsidRPr="005F6966">
        <w:rPr>
          <w:rFonts w:ascii="Times New Roman" w:hAnsi="Times New Roman" w:cs="Times New Roman"/>
          <w:sz w:val="24"/>
          <w:szCs w:val="24"/>
        </w:rPr>
        <w:t>romote anpresent Wales'ural heritheritagehrough an inclusive, immersive festival experience that enhances local engagement, boosts tourism, and fosters intergenerational learning.</w:t>
      </w:r>
    </w:p>
    <w:p w14:paraId="13035FA3"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 xml:space="preserve">The  SMART Objectives of this event are: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C32A9B" w14:paraId="2FB30D68" w14:textId="77777777">
        <w:tc>
          <w:tcPr>
            <w:tcW w:w="1560" w:type="dxa"/>
            <w:shd w:val="clear" w:color="auto" w:fill="auto"/>
            <w:tcMar>
              <w:top w:w="100" w:type="dxa"/>
              <w:left w:w="100" w:type="dxa"/>
              <w:bottom w:w="100" w:type="dxa"/>
              <w:right w:w="100" w:type="dxa"/>
            </w:tcMar>
          </w:tcPr>
          <w:p w14:paraId="0378AAF6"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Objective</w:t>
            </w:r>
          </w:p>
        </w:tc>
        <w:tc>
          <w:tcPr>
            <w:tcW w:w="1560" w:type="dxa"/>
            <w:shd w:val="clear" w:color="auto" w:fill="auto"/>
            <w:tcMar>
              <w:top w:w="100" w:type="dxa"/>
              <w:left w:w="100" w:type="dxa"/>
              <w:bottom w:w="100" w:type="dxa"/>
              <w:right w:w="100" w:type="dxa"/>
            </w:tcMar>
          </w:tcPr>
          <w:p w14:paraId="4743626E"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Specific</w:t>
            </w:r>
          </w:p>
        </w:tc>
        <w:tc>
          <w:tcPr>
            <w:tcW w:w="1560" w:type="dxa"/>
            <w:shd w:val="clear" w:color="auto" w:fill="auto"/>
            <w:tcMar>
              <w:top w:w="100" w:type="dxa"/>
              <w:left w:w="100" w:type="dxa"/>
              <w:bottom w:w="100" w:type="dxa"/>
              <w:right w:w="100" w:type="dxa"/>
            </w:tcMar>
          </w:tcPr>
          <w:p w14:paraId="7F23DF3D"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Measurable</w:t>
            </w:r>
          </w:p>
        </w:tc>
        <w:tc>
          <w:tcPr>
            <w:tcW w:w="1560" w:type="dxa"/>
            <w:shd w:val="clear" w:color="auto" w:fill="auto"/>
            <w:tcMar>
              <w:top w:w="100" w:type="dxa"/>
              <w:left w:w="100" w:type="dxa"/>
              <w:bottom w:w="100" w:type="dxa"/>
              <w:right w:w="100" w:type="dxa"/>
            </w:tcMar>
          </w:tcPr>
          <w:p w14:paraId="1E3819BA"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Achievable</w:t>
            </w:r>
          </w:p>
        </w:tc>
        <w:tc>
          <w:tcPr>
            <w:tcW w:w="1560" w:type="dxa"/>
            <w:shd w:val="clear" w:color="auto" w:fill="auto"/>
            <w:tcMar>
              <w:top w:w="100" w:type="dxa"/>
              <w:left w:w="100" w:type="dxa"/>
              <w:bottom w:w="100" w:type="dxa"/>
              <w:right w:w="100" w:type="dxa"/>
            </w:tcMar>
          </w:tcPr>
          <w:p w14:paraId="693FC411"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Relevant</w:t>
            </w:r>
          </w:p>
        </w:tc>
        <w:tc>
          <w:tcPr>
            <w:tcW w:w="1560" w:type="dxa"/>
            <w:shd w:val="clear" w:color="auto" w:fill="auto"/>
            <w:tcMar>
              <w:top w:w="100" w:type="dxa"/>
              <w:left w:w="100" w:type="dxa"/>
              <w:bottom w:w="100" w:type="dxa"/>
              <w:right w:w="100" w:type="dxa"/>
            </w:tcMar>
          </w:tcPr>
          <w:p w14:paraId="4E51B5AA" w14:textId="77777777" w:rsidR="00D62479" w:rsidRPr="005F6966" w:rsidRDefault="008D01E0" w:rsidP="00717AC4">
            <w:pPr>
              <w:spacing w:line="360" w:lineRule="auto"/>
              <w:jc w:val="both"/>
              <w:rPr>
                <w:rFonts w:ascii="Times New Roman" w:hAnsi="Times New Roman" w:cs="Times New Roman"/>
                <w:b/>
                <w:bCs/>
                <w:sz w:val="24"/>
                <w:szCs w:val="24"/>
              </w:rPr>
            </w:pPr>
            <w:r w:rsidRPr="005F6966">
              <w:rPr>
                <w:rFonts w:ascii="Times New Roman" w:hAnsi="Times New Roman" w:cs="Times New Roman"/>
                <w:b/>
                <w:bCs/>
                <w:sz w:val="24"/>
                <w:szCs w:val="24"/>
              </w:rPr>
              <w:t>Time-Bound</w:t>
            </w:r>
          </w:p>
        </w:tc>
      </w:tr>
      <w:tr w:rsidR="00C32A9B" w14:paraId="22F88686" w14:textId="77777777">
        <w:tc>
          <w:tcPr>
            <w:tcW w:w="1560" w:type="dxa"/>
            <w:shd w:val="clear" w:color="auto" w:fill="auto"/>
            <w:tcMar>
              <w:top w:w="100" w:type="dxa"/>
              <w:left w:w="100" w:type="dxa"/>
              <w:bottom w:w="100" w:type="dxa"/>
              <w:right w:w="100" w:type="dxa"/>
            </w:tcMar>
          </w:tcPr>
          <w:p w14:paraId="03160FAC"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1. Increase attendance through marketing</w:t>
            </w:r>
          </w:p>
        </w:tc>
        <w:tc>
          <w:tcPr>
            <w:tcW w:w="1560" w:type="dxa"/>
            <w:shd w:val="clear" w:color="auto" w:fill="auto"/>
            <w:tcMar>
              <w:top w:w="100" w:type="dxa"/>
              <w:left w:w="100" w:type="dxa"/>
              <w:bottom w:w="100" w:type="dxa"/>
              <w:right w:w="100" w:type="dxa"/>
            </w:tcMar>
          </w:tcPr>
          <w:p w14:paraId="0063F881"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Attract guests to the Portmeirion festival day</w:t>
            </w:r>
            <w:r w:rsidR="00593B49" w:rsidRPr="005F6966">
              <w:rPr>
                <w:rFonts w:ascii="Times New Roman" w:hAnsi="Times New Roman" w:cs="Times New Roman"/>
                <w:sz w:val="24"/>
                <w:szCs w:val="24"/>
              </w:rPr>
              <w:t xml:space="preserve"> by </w:t>
            </w:r>
            <w:r w:rsidRPr="005F6966">
              <w:rPr>
                <w:rFonts w:ascii="Times New Roman" w:hAnsi="Times New Roman" w:cs="Times New Roman"/>
                <w:sz w:val="24"/>
                <w:szCs w:val="24"/>
              </w:rPr>
              <w:t xml:space="preserve"> using multichannel promotion</w:t>
            </w:r>
            <w:r w:rsidR="003C791B" w:rsidRPr="005F6966">
              <w:rPr>
                <w:rFonts w:ascii="Times New Roman" w:hAnsi="Times New Roman" w:cs="Times New Roman"/>
                <w:sz w:val="24"/>
                <w:szCs w:val="24"/>
              </w:rPr>
              <w:t>(</w:t>
            </w:r>
            <w:r w:rsidR="003C791B" w:rsidRPr="005F6966">
              <w:rPr>
                <w:rFonts w:ascii="Times New Roman" w:hAnsi="Times New Roman" w:cs="Times New Roman"/>
              </w:rPr>
              <w:t>Stielke</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p>
        </w:tc>
        <w:tc>
          <w:tcPr>
            <w:tcW w:w="1560" w:type="dxa"/>
            <w:shd w:val="clear" w:color="auto" w:fill="auto"/>
            <w:tcMar>
              <w:top w:w="100" w:type="dxa"/>
              <w:left w:w="100" w:type="dxa"/>
              <w:bottom w:w="100" w:type="dxa"/>
              <w:right w:w="100" w:type="dxa"/>
            </w:tcMar>
          </w:tcPr>
          <w:p w14:paraId="16411721"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Reach at least </w:t>
            </w:r>
            <w:r w:rsidR="00593B49" w:rsidRPr="005F6966">
              <w:rPr>
                <w:rFonts w:ascii="Times New Roman" w:hAnsi="Times New Roman" w:cs="Times New Roman"/>
                <w:sz w:val="24"/>
                <w:szCs w:val="24"/>
              </w:rPr>
              <w:t xml:space="preserve">about </w:t>
            </w:r>
            <w:r w:rsidRPr="005F6966">
              <w:rPr>
                <w:rFonts w:ascii="Times New Roman" w:hAnsi="Times New Roman" w:cs="Times New Roman"/>
                <w:sz w:val="24"/>
                <w:szCs w:val="24"/>
              </w:rPr>
              <w:t>2,800 attendees</w:t>
            </w:r>
          </w:p>
        </w:tc>
        <w:tc>
          <w:tcPr>
            <w:tcW w:w="1560" w:type="dxa"/>
            <w:shd w:val="clear" w:color="auto" w:fill="auto"/>
            <w:tcMar>
              <w:top w:w="100" w:type="dxa"/>
              <w:left w:w="100" w:type="dxa"/>
              <w:bottom w:w="100" w:type="dxa"/>
              <w:right w:w="100" w:type="dxa"/>
            </w:tcMar>
          </w:tcPr>
          <w:p w14:paraId="5A21022E"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Yes, with support from </w:t>
            </w:r>
          </w:p>
          <w:p w14:paraId="3F5D8D4E"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Influencers, traditional media and the Welsh Tourism Board </w:t>
            </w:r>
          </w:p>
        </w:tc>
        <w:tc>
          <w:tcPr>
            <w:tcW w:w="1560" w:type="dxa"/>
            <w:shd w:val="clear" w:color="auto" w:fill="auto"/>
            <w:tcMar>
              <w:top w:w="100" w:type="dxa"/>
              <w:left w:w="100" w:type="dxa"/>
              <w:bottom w:w="100" w:type="dxa"/>
              <w:right w:w="100" w:type="dxa"/>
            </w:tcMar>
          </w:tcPr>
          <w:p w14:paraId="0302C713"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Aligns to enhance engagement and boost tourism </w:t>
            </w:r>
          </w:p>
        </w:tc>
        <w:tc>
          <w:tcPr>
            <w:tcW w:w="1560" w:type="dxa"/>
            <w:shd w:val="clear" w:color="auto" w:fill="auto"/>
            <w:tcMar>
              <w:top w:w="100" w:type="dxa"/>
              <w:left w:w="100" w:type="dxa"/>
              <w:bottom w:w="100" w:type="dxa"/>
              <w:right w:w="100" w:type="dxa"/>
            </w:tcMar>
          </w:tcPr>
          <w:p w14:paraId="1C9BE04C"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By the date of the event </w:t>
            </w:r>
          </w:p>
        </w:tc>
      </w:tr>
      <w:tr w:rsidR="00C32A9B" w14:paraId="769431BB" w14:textId="77777777">
        <w:tc>
          <w:tcPr>
            <w:tcW w:w="1560" w:type="dxa"/>
            <w:shd w:val="clear" w:color="auto" w:fill="auto"/>
            <w:tcMar>
              <w:top w:w="100" w:type="dxa"/>
              <w:left w:w="100" w:type="dxa"/>
              <w:bottom w:w="100" w:type="dxa"/>
              <w:right w:w="100" w:type="dxa"/>
            </w:tcMar>
          </w:tcPr>
          <w:p w14:paraId="334D9507"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2. Enhance guest satisfaction for accessibility</w:t>
            </w:r>
          </w:p>
        </w:tc>
        <w:tc>
          <w:tcPr>
            <w:tcW w:w="1560" w:type="dxa"/>
            <w:shd w:val="clear" w:color="auto" w:fill="auto"/>
            <w:tcMar>
              <w:top w:w="100" w:type="dxa"/>
              <w:left w:w="100" w:type="dxa"/>
              <w:bottom w:w="100" w:type="dxa"/>
              <w:right w:w="100" w:type="dxa"/>
            </w:tcMar>
          </w:tcPr>
          <w:p w14:paraId="425AF8EC"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Focus on inclusivity a</w:t>
            </w:r>
            <w:r w:rsidR="00593B49" w:rsidRPr="005F6966">
              <w:rPr>
                <w:rFonts w:ascii="Times New Roman" w:hAnsi="Times New Roman" w:cs="Times New Roman"/>
                <w:sz w:val="24"/>
                <w:szCs w:val="24"/>
              </w:rPr>
              <w:t xml:space="preserve">s well as </w:t>
            </w:r>
            <w:r w:rsidRPr="005F6966">
              <w:rPr>
                <w:rFonts w:ascii="Times New Roman" w:hAnsi="Times New Roman" w:cs="Times New Roman"/>
                <w:sz w:val="24"/>
                <w:szCs w:val="24"/>
              </w:rPr>
              <w:t>accessibility, especially for elderly attendees.</w:t>
            </w:r>
          </w:p>
        </w:tc>
        <w:tc>
          <w:tcPr>
            <w:tcW w:w="1560" w:type="dxa"/>
            <w:shd w:val="clear" w:color="auto" w:fill="auto"/>
            <w:tcMar>
              <w:top w:w="100" w:type="dxa"/>
              <w:left w:w="100" w:type="dxa"/>
              <w:bottom w:w="100" w:type="dxa"/>
              <w:right w:w="100" w:type="dxa"/>
            </w:tcMar>
          </w:tcPr>
          <w:p w14:paraId="370C453C"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Achieve a 95% satisfaction rate </w:t>
            </w:r>
            <w:r w:rsidR="00593B49" w:rsidRPr="005F6966">
              <w:rPr>
                <w:rFonts w:ascii="Times New Roman" w:hAnsi="Times New Roman" w:cs="Times New Roman"/>
                <w:sz w:val="24"/>
                <w:szCs w:val="24"/>
              </w:rPr>
              <w:t xml:space="preserve">through the </w:t>
            </w:r>
            <w:r w:rsidRPr="005F6966">
              <w:rPr>
                <w:rFonts w:ascii="Times New Roman" w:hAnsi="Times New Roman" w:cs="Times New Roman"/>
                <w:sz w:val="24"/>
                <w:szCs w:val="24"/>
              </w:rPr>
              <w:t xml:space="preserve"> post-event feedback forms</w:t>
            </w:r>
          </w:p>
        </w:tc>
        <w:tc>
          <w:tcPr>
            <w:tcW w:w="1560" w:type="dxa"/>
            <w:shd w:val="clear" w:color="auto" w:fill="auto"/>
            <w:tcMar>
              <w:top w:w="100" w:type="dxa"/>
              <w:left w:w="100" w:type="dxa"/>
              <w:bottom w:w="100" w:type="dxa"/>
              <w:right w:w="100" w:type="dxa"/>
            </w:tcMar>
          </w:tcPr>
          <w:p w14:paraId="6CC8DDEB"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Yes by implementing  accessible infrastructure and personalizedpersonalizedpersonalized service </w:t>
            </w:r>
          </w:p>
        </w:tc>
        <w:tc>
          <w:tcPr>
            <w:tcW w:w="1560" w:type="dxa"/>
            <w:shd w:val="clear" w:color="auto" w:fill="auto"/>
            <w:tcMar>
              <w:top w:w="100" w:type="dxa"/>
              <w:left w:w="100" w:type="dxa"/>
              <w:bottom w:w="100" w:type="dxa"/>
              <w:right w:w="100" w:type="dxa"/>
            </w:tcMar>
          </w:tcPr>
          <w:p w14:paraId="70F67961"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Supports the aim of inclusivity as well as intergenerational learning </w:t>
            </w:r>
          </w:p>
        </w:tc>
        <w:tc>
          <w:tcPr>
            <w:tcW w:w="1560" w:type="dxa"/>
            <w:shd w:val="clear" w:color="auto" w:fill="auto"/>
            <w:tcMar>
              <w:top w:w="100" w:type="dxa"/>
              <w:left w:w="100" w:type="dxa"/>
              <w:bottom w:w="100" w:type="dxa"/>
              <w:right w:w="100" w:type="dxa"/>
            </w:tcMar>
          </w:tcPr>
          <w:p w14:paraId="3A9B6591"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Measured within one-week post-event</w:t>
            </w:r>
          </w:p>
        </w:tc>
      </w:tr>
      <w:tr w:rsidR="00C32A9B" w14:paraId="19326220" w14:textId="77777777">
        <w:tc>
          <w:tcPr>
            <w:tcW w:w="1560" w:type="dxa"/>
            <w:shd w:val="clear" w:color="auto" w:fill="auto"/>
            <w:tcMar>
              <w:top w:w="100" w:type="dxa"/>
              <w:left w:w="100" w:type="dxa"/>
              <w:bottom w:w="100" w:type="dxa"/>
              <w:right w:w="100" w:type="dxa"/>
            </w:tcMar>
          </w:tcPr>
          <w:p w14:paraId="2E44CCC5"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lastRenderedPageBreak/>
              <w:t>3. Achieve financial sustainability</w:t>
            </w:r>
          </w:p>
        </w:tc>
        <w:tc>
          <w:tcPr>
            <w:tcW w:w="1560" w:type="dxa"/>
            <w:shd w:val="clear" w:color="auto" w:fill="auto"/>
            <w:tcMar>
              <w:top w:w="100" w:type="dxa"/>
              <w:left w:w="100" w:type="dxa"/>
              <w:bottom w:w="100" w:type="dxa"/>
              <w:right w:w="100" w:type="dxa"/>
            </w:tcMar>
          </w:tcPr>
          <w:p w14:paraId="20706288"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Generate profit to support future Croeso Cymru events</w:t>
            </w:r>
          </w:p>
        </w:tc>
        <w:tc>
          <w:tcPr>
            <w:tcW w:w="1560" w:type="dxa"/>
            <w:shd w:val="clear" w:color="auto" w:fill="auto"/>
            <w:tcMar>
              <w:top w:w="100" w:type="dxa"/>
              <w:left w:w="100" w:type="dxa"/>
              <w:bottom w:w="100" w:type="dxa"/>
              <w:right w:w="100" w:type="dxa"/>
            </w:tcMar>
          </w:tcPr>
          <w:p w14:paraId="1280C164"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Attain a net profit of £40,000</w:t>
            </w:r>
          </w:p>
        </w:tc>
        <w:tc>
          <w:tcPr>
            <w:tcW w:w="1560" w:type="dxa"/>
            <w:shd w:val="clear" w:color="auto" w:fill="auto"/>
            <w:tcMar>
              <w:top w:w="100" w:type="dxa"/>
              <w:left w:w="100" w:type="dxa"/>
              <w:bottom w:w="100" w:type="dxa"/>
              <w:right w:w="100" w:type="dxa"/>
            </w:tcMar>
          </w:tcPr>
          <w:p w14:paraId="7087E5D4"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Via  a proper planned ticket sales, sponsorships as well as merchandise </w:t>
            </w:r>
          </w:p>
        </w:tc>
        <w:tc>
          <w:tcPr>
            <w:tcW w:w="1560" w:type="dxa"/>
            <w:shd w:val="clear" w:color="auto" w:fill="auto"/>
            <w:tcMar>
              <w:top w:w="100" w:type="dxa"/>
              <w:left w:w="100" w:type="dxa"/>
              <w:bottom w:w="100" w:type="dxa"/>
              <w:right w:w="100" w:type="dxa"/>
            </w:tcMar>
          </w:tcPr>
          <w:p w14:paraId="2888E151"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Relevant to</w:t>
            </w:r>
          </w:p>
          <w:p w14:paraId="26389819"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Sustaining a</w:t>
            </w:r>
            <w:r w:rsidR="00593B49" w:rsidRPr="005F6966">
              <w:rPr>
                <w:rFonts w:ascii="Times New Roman" w:hAnsi="Times New Roman" w:cs="Times New Roman"/>
                <w:sz w:val="24"/>
                <w:szCs w:val="24"/>
              </w:rPr>
              <w:t xml:space="preserve">s well as </w:t>
            </w:r>
            <w:r w:rsidRPr="005F6966">
              <w:rPr>
                <w:rFonts w:ascii="Times New Roman" w:hAnsi="Times New Roman" w:cs="Times New Roman"/>
                <w:sz w:val="24"/>
                <w:szCs w:val="24"/>
              </w:rPr>
              <w:t xml:space="preserve">  reinvesting in cultural initiatives  </w:t>
            </w:r>
          </w:p>
        </w:tc>
        <w:tc>
          <w:tcPr>
            <w:tcW w:w="1560" w:type="dxa"/>
            <w:shd w:val="clear" w:color="auto" w:fill="auto"/>
            <w:tcMar>
              <w:top w:w="100" w:type="dxa"/>
              <w:left w:w="100" w:type="dxa"/>
              <w:bottom w:w="100" w:type="dxa"/>
              <w:right w:w="100" w:type="dxa"/>
            </w:tcMar>
          </w:tcPr>
          <w:p w14:paraId="642FCF58"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By the end of the</w:t>
            </w:r>
            <w:r w:rsidR="00593B49" w:rsidRPr="005F6966">
              <w:rPr>
                <w:rFonts w:ascii="Times New Roman" w:hAnsi="Times New Roman" w:cs="Times New Roman"/>
                <w:sz w:val="24"/>
                <w:szCs w:val="24"/>
              </w:rPr>
              <w:t xml:space="preserve"> actual </w:t>
            </w:r>
            <w:r w:rsidRPr="005F6966">
              <w:rPr>
                <w:rFonts w:ascii="Times New Roman" w:hAnsi="Times New Roman" w:cs="Times New Roman"/>
                <w:sz w:val="24"/>
                <w:szCs w:val="24"/>
              </w:rPr>
              <w:t xml:space="preserve"> festival’s financial close (within 30 days of the event)</w:t>
            </w:r>
          </w:p>
        </w:tc>
      </w:tr>
    </w:tbl>
    <w:p w14:paraId="3CEB2278" w14:textId="77777777" w:rsidR="00D62479" w:rsidRPr="005F6966" w:rsidRDefault="008D01E0" w:rsidP="00717AC4">
      <w:pPr>
        <w:pStyle w:val="Heading1"/>
        <w:rPr>
          <w:rFonts w:cs="Times New Roman"/>
        </w:rPr>
      </w:pPr>
      <w:bookmarkStart w:id="5" w:name="_t0e64ojdrgun" w:colFirst="0" w:colLast="0"/>
      <w:bookmarkStart w:id="6" w:name="_Toc200208957"/>
      <w:bookmarkEnd w:id="5"/>
      <w:r w:rsidRPr="005F6966">
        <w:rPr>
          <w:rFonts w:cs="Times New Roman"/>
        </w:rPr>
        <w:t>Event Management: Skills and Resources for Croeso Cymru</w:t>
      </w:r>
      <w:bookmarkEnd w:id="6"/>
    </w:p>
    <w:p w14:paraId="23961BF4" w14:textId="77777777" w:rsidR="00D62479" w:rsidRDefault="008D01E0" w:rsidP="00717AC4">
      <w:pPr>
        <w:pStyle w:val="Heading2"/>
        <w:rPr>
          <w:rFonts w:cs="Times New Roman"/>
        </w:rPr>
      </w:pPr>
      <w:bookmarkStart w:id="7" w:name="_ea9wha4mcu4d" w:colFirst="0" w:colLast="0"/>
      <w:bookmarkStart w:id="8" w:name="_Toc200208958"/>
      <w:bookmarkEnd w:id="7"/>
      <w:r w:rsidRPr="005F6966">
        <w:rPr>
          <w:rFonts w:cs="Times New Roman"/>
        </w:rPr>
        <w:t>Operational Requirements</w:t>
      </w:r>
      <w:bookmarkEnd w:id="8"/>
    </w:p>
    <w:p w14:paraId="407BB9C5" w14:textId="77777777"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b/>
          <w:bCs/>
          <w:sz w:val="24"/>
          <w:szCs w:val="24"/>
        </w:rPr>
        <w:t>Effective delivery of Croeso Cymru:</w:t>
      </w:r>
      <w:r w:rsidRPr="0034043A">
        <w:rPr>
          <w:rFonts w:ascii="Times New Roman" w:hAnsi="Times New Roman" w:cs="Times New Roman"/>
          <w:sz w:val="24"/>
          <w:szCs w:val="24"/>
        </w:rPr>
        <w:t xml:space="preserve"> A Journey Through the Welsh Welcome calls for a nicely-coordinate, and operational framework (Singe et al., 2023). The operational crew can be composed of skilled event coordinators chargeable for overseeing logistics, including venue setup, degree format, supplier scheduling, and compliance with safety rules. </w:t>
      </w:r>
    </w:p>
    <w:p w14:paraId="6592887D" w14:textId="77777777" w:rsidR="0034043A" w:rsidRPr="0034043A" w:rsidRDefault="0034043A" w:rsidP="0034043A">
      <w:pPr>
        <w:spacing w:line="360" w:lineRule="auto"/>
        <w:jc w:val="both"/>
        <w:rPr>
          <w:rFonts w:ascii="Times New Roman" w:hAnsi="Times New Roman" w:cs="Times New Roman"/>
          <w:b/>
          <w:bCs/>
          <w:sz w:val="24"/>
          <w:szCs w:val="24"/>
        </w:rPr>
      </w:pPr>
      <w:r w:rsidRPr="0034043A">
        <w:rPr>
          <w:rFonts w:ascii="Times New Roman" w:hAnsi="Times New Roman" w:cs="Times New Roman"/>
          <w:b/>
          <w:bCs/>
          <w:sz w:val="24"/>
          <w:szCs w:val="24"/>
        </w:rPr>
        <w:t>Planning Activities</w:t>
      </w:r>
    </w:p>
    <w:p w14:paraId="418B2004" w14:textId="7300ADEB"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Detailed pre-event making plans is vital to the successful execution of this cultural pageant. This specific segment consists of the manner of creating an event timeline, booking workshop facilitators, and coordinating with the neighborhood tourism authorities to make certain alignment with nearby tourism desires. </w:t>
      </w:r>
    </w:p>
    <w:p w14:paraId="115815EB" w14:textId="77777777" w:rsidR="0034043A" w:rsidRPr="0034043A" w:rsidRDefault="0034043A" w:rsidP="0034043A">
      <w:pPr>
        <w:spacing w:line="360" w:lineRule="auto"/>
        <w:jc w:val="both"/>
        <w:rPr>
          <w:rFonts w:ascii="Times New Roman" w:hAnsi="Times New Roman" w:cs="Times New Roman"/>
          <w:b/>
          <w:bCs/>
          <w:sz w:val="24"/>
          <w:szCs w:val="24"/>
        </w:rPr>
      </w:pPr>
      <w:r w:rsidRPr="0034043A">
        <w:rPr>
          <w:rFonts w:ascii="Times New Roman" w:hAnsi="Times New Roman" w:cs="Times New Roman"/>
          <w:b/>
          <w:bCs/>
          <w:sz w:val="24"/>
          <w:szCs w:val="24"/>
        </w:rPr>
        <w:t>Marketing Strategies</w:t>
      </w:r>
    </w:p>
    <w:p w14:paraId="7B4D9163" w14:textId="77777777"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Marketing plays a vital function in drawing a numerous range of audiences to the competition, which include both local attendees and cultural vacationers (Trotter et al., 2023). A multi-channel promotional campaign may be deployed the usage of a mixture of traditional and virtual media. Locally, posters, flyers, network radio spots, and newspaper articles may be used to create reputation. Digitally, social media systems like Instagram, Facebook, and YouTube will host event teasers, countdowns, and at the back of-the-scenes motion pictures. </w:t>
      </w:r>
    </w:p>
    <w:p w14:paraId="69CF8BEE" w14:textId="77777777" w:rsidR="0034043A" w:rsidRPr="0034043A" w:rsidRDefault="0034043A" w:rsidP="0034043A">
      <w:pPr>
        <w:spacing w:line="360" w:lineRule="auto"/>
        <w:jc w:val="both"/>
        <w:rPr>
          <w:rFonts w:ascii="Times New Roman" w:hAnsi="Times New Roman" w:cs="Times New Roman"/>
          <w:b/>
          <w:bCs/>
          <w:sz w:val="24"/>
          <w:szCs w:val="24"/>
        </w:rPr>
      </w:pPr>
      <w:r w:rsidRPr="0034043A">
        <w:rPr>
          <w:rFonts w:ascii="Times New Roman" w:hAnsi="Times New Roman" w:cs="Times New Roman"/>
          <w:b/>
          <w:bCs/>
          <w:sz w:val="24"/>
          <w:szCs w:val="24"/>
        </w:rPr>
        <w:t>Venue and Technical Resources</w:t>
      </w:r>
    </w:p>
    <w:p w14:paraId="76D566FB" w14:textId="5A382B29"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sz w:val="24"/>
          <w:szCs w:val="24"/>
        </w:rPr>
        <w:t xml:space="preserve">The village of Portmeirion gives a scenic, reachable, and adaptable venue that aligns nicely with the dreams of Croeso Cymru(Hill et al., 2023). The vicinity boasts both indoor and outdoor areas, </w:t>
      </w:r>
      <w:r w:rsidRPr="0034043A">
        <w:rPr>
          <w:rFonts w:ascii="Times New Roman" w:hAnsi="Times New Roman" w:cs="Times New Roman"/>
          <w:sz w:val="24"/>
          <w:szCs w:val="24"/>
        </w:rPr>
        <w:lastRenderedPageBreak/>
        <w:t>every of that's picturesque and sensible, making sure the occasion can maintain no matter the weather conditions. The venue includes modern-day accessibility functions, together with ramps, railings, and disabled-friendly restrooms, lowering the want for extra infrastructure adjustments.</w:t>
      </w:r>
    </w:p>
    <w:p w14:paraId="14519174" w14:textId="77777777" w:rsidR="00D62479" w:rsidRPr="005F6966" w:rsidRDefault="008D01E0" w:rsidP="00717AC4">
      <w:pPr>
        <w:pStyle w:val="Heading1"/>
        <w:rPr>
          <w:rFonts w:cs="Times New Roman"/>
        </w:rPr>
      </w:pPr>
      <w:bookmarkStart w:id="9" w:name="_Toc200208962"/>
      <w:r w:rsidRPr="005F6966">
        <w:rPr>
          <w:rFonts w:cs="Times New Roman"/>
        </w:rPr>
        <w:t>Event Budget: Income and Expenditure Analysis</w:t>
      </w:r>
      <w:bookmarkEnd w:id="9"/>
    </w:p>
    <w:p w14:paraId="1845C491" w14:textId="77777777" w:rsidR="00D62479" w:rsidRPr="005F6966" w:rsidRDefault="008D01E0" w:rsidP="00717AC4">
      <w:pPr>
        <w:pStyle w:val="Heading2"/>
        <w:rPr>
          <w:rFonts w:cs="Times New Roman"/>
        </w:rPr>
      </w:pPr>
      <w:bookmarkStart w:id="10" w:name="_swgmsxd3zmad" w:colFirst="0" w:colLast="0"/>
      <w:bookmarkStart w:id="11" w:name="_Toc200208963"/>
      <w:bookmarkEnd w:id="10"/>
      <w:r w:rsidRPr="005F6966">
        <w:rPr>
          <w:rFonts w:cs="Times New Roman"/>
        </w:rPr>
        <w:t>1. Breakdown of Income and Expenditure</w:t>
      </w:r>
      <w:bookmarkEnd w:id="11"/>
    </w:p>
    <w:p w14:paraId="4792B5B5"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The financial backbone of </w:t>
      </w:r>
      <w:r w:rsidRPr="005F6966">
        <w:rPr>
          <w:rFonts w:ascii="Times New Roman" w:hAnsi="Times New Roman" w:cs="Times New Roman"/>
          <w:i/>
          <w:sz w:val="24"/>
          <w:szCs w:val="24"/>
        </w:rPr>
        <w:t>Croeso Cymru: A Journey Through Welsh Welcome</w:t>
      </w:r>
      <w:r w:rsidRPr="005F6966">
        <w:rPr>
          <w:rFonts w:ascii="Times New Roman" w:hAnsi="Times New Roman" w:cs="Times New Roman"/>
          <w:sz w:val="24"/>
          <w:szCs w:val="24"/>
        </w:rPr>
        <w:t xml:space="preserve"> is</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primarily based on a</w:t>
      </w:r>
      <w:r w:rsidR="00593B49" w:rsidRPr="005F6966">
        <w:rPr>
          <w:rFonts w:ascii="Times New Roman" w:hAnsi="Times New Roman" w:cs="Times New Roman"/>
          <w:sz w:val="24"/>
          <w:szCs w:val="24"/>
        </w:rPr>
        <w:t>n actual</w:t>
      </w:r>
      <w:r w:rsidRPr="005F6966">
        <w:rPr>
          <w:rFonts w:ascii="Times New Roman" w:hAnsi="Times New Roman" w:cs="Times New Roman"/>
          <w:sz w:val="24"/>
          <w:szCs w:val="24"/>
        </w:rPr>
        <w:t xml:space="preserve"> projected total income of</w:t>
      </w:r>
      <w:r w:rsidR="00593B49" w:rsidRPr="005F6966">
        <w:rPr>
          <w:rFonts w:ascii="Times New Roman" w:hAnsi="Times New Roman" w:cs="Times New Roman"/>
          <w:sz w:val="24"/>
          <w:szCs w:val="24"/>
        </w:rPr>
        <w:t xml:space="preserve"> a</w:t>
      </w:r>
      <w:r w:rsidRPr="005F6966">
        <w:rPr>
          <w:rFonts w:ascii="Times New Roman" w:hAnsi="Times New Roman" w:cs="Times New Roman"/>
          <w:sz w:val="24"/>
          <w:szCs w:val="24"/>
        </w:rPr>
        <w:t>pproximately £162,500 and a total expenditure of £122,000. Income sources include £100,000 from ticket income, £7,500 from food and drink dealer fees, £five 000 from marketplace stallholder prices, £15,000 from sponsorships, and £30,000 from cultural grants supplied through Visit Wales and the Arts Council of Wales. Additionally, product product salesproduct sales are expected to contribute £5,000</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Vittle</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w:t>
      </w:r>
    </w:p>
    <w:p w14:paraId="6251C216"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On the expenditure side, venue hire and core infrastructure setup will cost £15,000. Staff training—especially especially in first valuable aid and accessibility—is allocated £12,000. Performer fees are envisioned at £25,000, at the same time as workshop substances are budgeted at £10,000. </w:t>
      </w:r>
    </w:p>
    <w:p w14:paraId="758F9DF4" w14:textId="77777777" w:rsidR="00D62479" w:rsidRPr="005F6966" w:rsidRDefault="008D01E0" w:rsidP="00717AC4">
      <w:pPr>
        <w:pStyle w:val="Heading2"/>
        <w:rPr>
          <w:rFonts w:cs="Times New Roman"/>
        </w:rPr>
      </w:pPr>
      <w:bookmarkStart w:id="12" w:name="_olbk4tjy55wx" w:colFirst="0" w:colLast="0"/>
      <w:bookmarkStart w:id="13" w:name="_Toc200208964"/>
      <w:bookmarkEnd w:id="12"/>
      <w:r w:rsidRPr="005F6966">
        <w:rPr>
          <w:rFonts w:cs="Times New Roman"/>
        </w:rPr>
        <w:t>2. Further Explanation / Analysis of Costs</w:t>
      </w:r>
      <w:bookmarkEnd w:id="13"/>
    </w:p>
    <w:p w14:paraId="21ABA349"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The cost allocations are </w:t>
      </w:r>
      <w:r w:rsidR="00593B49" w:rsidRPr="005F6966">
        <w:rPr>
          <w:rFonts w:ascii="Times New Roman" w:hAnsi="Times New Roman" w:cs="Times New Roman"/>
          <w:sz w:val="24"/>
          <w:szCs w:val="24"/>
        </w:rPr>
        <w:t>well</w:t>
      </w:r>
      <w:r w:rsidRPr="005F6966">
        <w:rPr>
          <w:rFonts w:ascii="Times New Roman" w:hAnsi="Times New Roman" w:cs="Times New Roman"/>
          <w:sz w:val="24"/>
          <w:szCs w:val="24"/>
        </w:rPr>
        <w:t>-strategically planned to</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primarily align with the event's cultural mission a</w:t>
      </w:r>
      <w:r w:rsidR="00593B49" w:rsidRPr="005F6966">
        <w:rPr>
          <w:rFonts w:ascii="Times New Roman" w:hAnsi="Times New Roman" w:cs="Times New Roman"/>
          <w:sz w:val="24"/>
          <w:szCs w:val="24"/>
        </w:rPr>
        <w:t>nd the</w:t>
      </w:r>
      <w:r w:rsidRPr="005F6966">
        <w:rPr>
          <w:rFonts w:ascii="Times New Roman" w:hAnsi="Times New Roman" w:cs="Times New Roman"/>
          <w:sz w:val="24"/>
          <w:szCs w:val="24"/>
        </w:rPr>
        <w:t xml:space="preserve"> guest experience priorities. Venue and infrastructure fees ensure certain accessibility and expert presentation. Staff training focuses on inclusivity and safety, specifically for elderly guests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Williams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Performer charges account for numerous amusement rooted in Welsh subculture, ensuring cultural authenticity. Workshop substances assist interactive learning, a key element of the festival’s value proposit</w:t>
      </w:r>
      <w:r w:rsidRPr="005F6966">
        <w:rPr>
          <w:rFonts w:ascii="Times New Roman" w:hAnsi="Times New Roman" w:cs="Times New Roman"/>
          <w:sz w:val="24"/>
          <w:szCs w:val="24"/>
        </w:rPr>
        <w:t>ion.</w:t>
      </w:r>
    </w:p>
    <w:p w14:paraId="50A3F4EB" w14:textId="77777777" w:rsidR="00D62479" w:rsidRPr="005F6966" w:rsidRDefault="008D01E0" w:rsidP="00717AC4">
      <w:pPr>
        <w:pStyle w:val="Heading2"/>
        <w:rPr>
          <w:rFonts w:cs="Times New Roman"/>
        </w:rPr>
      </w:pPr>
      <w:bookmarkStart w:id="14" w:name="_Toc200208965"/>
      <w:r w:rsidRPr="005F6966">
        <w:rPr>
          <w:rFonts w:cs="Times New Roman"/>
        </w:rPr>
        <w:t>3. Funding Sources and Income Generation</w:t>
      </w:r>
      <w:bookmarkEnd w:id="14"/>
    </w:p>
    <w:p w14:paraId="3CF7CD90"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Croeso Cymru blessings from a mixture of funding streams. Public aid is provided through offers from Visit Wales and is facilitated by the council, enabling subsidised infrastructure for neighbourhood organisations and tourism-related organisations, as well as financial and in-kind contributions, along with branded signage and product samples.</w:t>
      </w:r>
      <w:r w:rsidR="005F6966">
        <w:rPr>
          <w:rFonts w:ascii="Times New Roman" w:hAnsi="Times New Roman" w:cs="Times New Roman"/>
          <w:sz w:val="24"/>
          <w:szCs w:val="24"/>
        </w:rPr>
        <w:t xml:space="preserve"> </w:t>
      </w:r>
      <w:r w:rsidRPr="005F6966">
        <w:rPr>
          <w:rFonts w:ascii="Times New Roman" w:hAnsi="Times New Roman" w:cs="Times New Roman"/>
          <w:sz w:val="24"/>
          <w:szCs w:val="24"/>
        </w:rPr>
        <w:t xml:space="preserve">Income technology techniques include tiered price ticket pricing, with the top tier providing an introductory cost through VI, </w:t>
      </w:r>
      <w:r w:rsidRPr="005F6966">
        <w:rPr>
          <w:rFonts w:ascii="Times New Roman" w:hAnsi="Times New Roman" w:cs="Times New Roman"/>
          <w:sz w:val="24"/>
          <w:szCs w:val="24"/>
        </w:rPr>
        <w:lastRenderedPageBreak/>
        <w:t>exclusive workshops, and guided AR reports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Day</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Paid workshops (ranging from £5 to £10) offer both an enriched experience and an extra revenue stream. </w:t>
      </w:r>
    </w:p>
    <w:p w14:paraId="0995E043" w14:textId="77777777" w:rsidR="00D62479" w:rsidRPr="005F6966" w:rsidRDefault="008D01E0" w:rsidP="00717AC4">
      <w:pPr>
        <w:pStyle w:val="Heading1"/>
        <w:rPr>
          <w:rFonts w:cs="Times New Roman"/>
        </w:rPr>
      </w:pPr>
      <w:bookmarkStart w:id="15" w:name="_Toc200208966"/>
      <w:r w:rsidRPr="005F6966">
        <w:rPr>
          <w:rFonts w:cs="Times New Roman"/>
        </w:rPr>
        <w:t>Industry Trends, Issues, and Impacts in the Meetings and Events Industry</w:t>
      </w:r>
      <w:bookmarkEnd w:id="15"/>
    </w:p>
    <w:p w14:paraId="55C920BD" w14:textId="77777777" w:rsidR="00D62479" w:rsidRPr="005F6966" w:rsidRDefault="008D01E0" w:rsidP="00717AC4">
      <w:pPr>
        <w:pStyle w:val="Heading2"/>
        <w:rPr>
          <w:rFonts w:cs="Times New Roman"/>
        </w:rPr>
      </w:pPr>
      <w:bookmarkStart w:id="16" w:name="_nreaa13t0ixu" w:colFirst="0" w:colLast="0"/>
      <w:bookmarkStart w:id="17" w:name="_Toc200208967"/>
      <w:bookmarkEnd w:id="16"/>
      <w:r w:rsidRPr="005F6966">
        <w:rPr>
          <w:rFonts w:cs="Times New Roman"/>
        </w:rPr>
        <w:t>1. Latest Trends in the Meetings and Events Industry</w:t>
      </w:r>
      <w:bookmarkEnd w:id="17"/>
    </w:p>
    <w:p w14:paraId="1FF9C78E"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The meetings and</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events industry has</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undergone a significant evolution, technology-driven by technology, technology, societal values, and sustainability demands. One of the most influential developments is the rise of hybrid and tech-included studies. Audiences these days anticipate digital interactivity, which Croeso Cymru: A Journey Through Welsh Welcome achieves through Augmented Reality (AR) storytelling</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Koven</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w:t>
      </w:r>
    </w:p>
    <w:p w14:paraId="4C6964B5" w14:textId="77777777" w:rsidR="005324BD" w:rsidRPr="005F6966" w:rsidRDefault="008D01E0" w:rsidP="00717AC4">
      <w:pPr>
        <w:spacing w:line="360" w:lineRule="auto"/>
        <w:jc w:val="center"/>
        <w:rPr>
          <w:rFonts w:ascii="Times New Roman" w:hAnsi="Times New Roman" w:cs="Times New Roman"/>
          <w:sz w:val="24"/>
          <w:szCs w:val="24"/>
        </w:rPr>
      </w:pPr>
      <w:r w:rsidRPr="005F6966">
        <w:rPr>
          <w:rFonts w:ascii="Times New Roman" w:hAnsi="Times New Roman" w:cs="Times New Roman"/>
          <w:noProof/>
          <w:sz w:val="24"/>
          <w:szCs w:val="24"/>
        </w:rPr>
        <w:drawing>
          <wp:inline distT="0" distB="0" distL="0" distR="0" wp14:anchorId="00A2F674" wp14:editId="06D58095">
            <wp:extent cx="5943600" cy="1727200"/>
            <wp:effectExtent l="0" t="0" r="0" b="6350"/>
            <wp:docPr id="1079674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74036" name=""/>
                    <pic:cNvPicPr/>
                  </pic:nvPicPr>
                  <pic:blipFill>
                    <a:blip r:embed="rId10"/>
                    <a:stretch>
                      <a:fillRect/>
                    </a:stretch>
                  </pic:blipFill>
                  <pic:spPr>
                    <a:xfrm>
                      <a:off x="0" y="0"/>
                      <a:ext cx="5943600" cy="1727200"/>
                    </a:xfrm>
                    <a:prstGeom prst="rect">
                      <a:avLst/>
                    </a:prstGeom>
                  </pic:spPr>
                </pic:pic>
              </a:graphicData>
            </a:graphic>
          </wp:inline>
        </w:drawing>
      </w:r>
    </w:p>
    <w:p w14:paraId="02495098" w14:textId="77777777" w:rsidR="00D62479" w:rsidRPr="005F6966" w:rsidRDefault="008D01E0" w:rsidP="00717AC4">
      <w:pPr>
        <w:spacing w:line="360" w:lineRule="auto"/>
        <w:jc w:val="center"/>
        <w:rPr>
          <w:rFonts w:ascii="Times New Roman" w:hAnsi="Times New Roman" w:cs="Times New Roman"/>
          <w:b/>
          <w:bCs/>
          <w:sz w:val="24"/>
          <w:szCs w:val="24"/>
        </w:rPr>
      </w:pPr>
      <w:r w:rsidRPr="005F6966">
        <w:rPr>
          <w:rFonts w:ascii="Times New Roman" w:hAnsi="Times New Roman" w:cs="Times New Roman"/>
          <w:b/>
          <w:bCs/>
          <w:sz w:val="24"/>
          <w:szCs w:val="24"/>
        </w:rPr>
        <w:t>Figure</w:t>
      </w:r>
      <w:r w:rsidR="00717AC4" w:rsidRPr="005F6966">
        <w:rPr>
          <w:rFonts w:ascii="Times New Roman" w:hAnsi="Times New Roman" w:cs="Times New Roman"/>
          <w:b/>
          <w:bCs/>
          <w:sz w:val="24"/>
          <w:szCs w:val="24"/>
        </w:rPr>
        <w:t xml:space="preserve"> 3</w:t>
      </w:r>
      <w:r w:rsidRPr="005F6966">
        <w:rPr>
          <w:rFonts w:ascii="Times New Roman" w:hAnsi="Times New Roman" w:cs="Times New Roman"/>
          <w:b/>
          <w:bCs/>
          <w:sz w:val="24"/>
          <w:szCs w:val="24"/>
        </w:rPr>
        <w:t>: Latest Trends in the Meetings and Events Industry</w:t>
      </w:r>
    </w:p>
    <w:p w14:paraId="51A58CB8" w14:textId="77777777" w:rsidR="005324BD" w:rsidRPr="005F6966" w:rsidRDefault="008D01E0" w:rsidP="00717AC4">
      <w:pPr>
        <w:spacing w:line="360" w:lineRule="auto"/>
        <w:jc w:val="center"/>
        <w:rPr>
          <w:rFonts w:ascii="Times New Roman" w:hAnsi="Times New Roman" w:cs="Times New Roman"/>
          <w:sz w:val="24"/>
          <w:szCs w:val="24"/>
        </w:rPr>
      </w:pPr>
      <w:r w:rsidRPr="005F6966">
        <w:rPr>
          <w:rFonts w:ascii="Times New Roman" w:hAnsi="Times New Roman" w:cs="Times New Roman"/>
          <w:b/>
          <w:sz w:val="24"/>
          <w:szCs w:val="24"/>
        </w:rPr>
        <w:t xml:space="preserve">(Source: </w:t>
      </w:r>
      <w:r w:rsidRPr="005F6966">
        <w:rPr>
          <w:rFonts w:ascii="Times New Roman" w:hAnsi="Times New Roman" w:cs="Times New Roman"/>
          <w:sz w:val="24"/>
          <w:szCs w:val="24"/>
        </w:rPr>
        <w:t>Research Dive,2021)</w:t>
      </w:r>
    </w:p>
    <w:p w14:paraId="57143CD8" w14:textId="77777777" w:rsidR="00D62479" w:rsidRPr="005F6966" w:rsidRDefault="008D01E0" w:rsidP="00717AC4">
      <w:pPr>
        <w:pStyle w:val="Heading2"/>
        <w:rPr>
          <w:rFonts w:cs="Times New Roman"/>
        </w:rPr>
      </w:pPr>
      <w:bookmarkStart w:id="18" w:name="_4exovxfb60rl" w:colFirst="0" w:colLast="0"/>
      <w:bookmarkStart w:id="19" w:name="_Toc200208968"/>
      <w:bookmarkEnd w:id="18"/>
      <w:r w:rsidRPr="005F6966">
        <w:rPr>
          <w:rFonts w:cs="Times New Roman"/>
        </w:rPr>
        <w:t xml:space="preserve">2. Key </w:t>
      </w:r>
      <w:r w:rsidRPr="005F6966">
        <w:rPr>
          <w:rFonts w:cs="Times New Roman"/>
        </w:rPr>
        <w:t>Issues Facing the Meetings and Events Industry</w:t>
      </w:r>
      <w:bookmarkEnd w:id="19"/>
    </w:p>
    <w:p w14:paraId="3E6F1EAF"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While new trends bring innovation, the industry also</w:t>
      </w:r>
      <w:r w:rsidR="00593B49" w:rsidRPr="005F6966">
        <w:rPr>
          <w:rFonts w:ascii="Times New Roman" w:hAnsi="Times New Roman" w:cs="Times New Roman"/>
          <w:sz w:val="24"/>
          <w:szCs w:val="24"/>
        </w:rPr>
        <w:t xml:space="preserve"> hugely </w:t>
      </w:r>
      <w:r w:rsidRPr="005F6966">
        <w:rPr>
          <w:rFonts w:ascii="Times New Roman" w:hAnsi="Times New Roman" w:cs="Times New Roman"/>
          <w:sz w:val="24"/>
          <w:szCs w:val="24"/>
        </w:rPr>
        <w:t>faces pressing challenges. Economic inflation has</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 xml:space="preserve">significantly increased the </w:t>
      </w:r>
      <w:r w:rsidR="00593B49" w:rsidRPr="005F6966">
        <w:rPr>
          <w:rFonts w:ascii="Times New Roman" w:hAnsi="Times New Roman" w:cs="Times New Roman"/>
          <w:sz w:val="24"/>
          <w:szCs w:val="24"/>
        </w:rPr>
        <w:t xml:space="preserve">actual </w:t>
      </w:r>
      <w:r w:rsidRPr="005F6966">
        <w:rPr>
          <w:rFonts w:ascii="Times New Roman" w:hAnsi="Times New Roman" w:cs="Times New Roman"/>
          <w:sz w:val="24"/>
          <w:szCs w:val="24"/>
        </w:rPr>
        <w:t xml:space="preserve">cost of venue hire, insurance, and vendor services. These monetary pressures impact budgeting and make event planning even more complex. Croeso Cymru responds by setting up partnerships, securing grants, and </w:t>
      </w:r>
      <w:r w:rsidR="005F6966" w:rsidRPr="005F6966">
        <w:rPr>
          <w:rFonts w:ascii="Times New Roman" w:hAnsi="Times New Roman" w:cs="Times New Roman"/>
          <w:sz w:val="24"/>
          <w:szCs w:val="24"/>
        </w:rPr>
        <w:t>optimising</w:t>
      </w:r>
      <w:r w:rsidRPr="005F6966">
        <w:rPr>
          <w:rFonts w:ascii="Times New Roman" w:hAnsi="Times New Roman" w:cs="Times New Roman"/>
          <w:sz w:val="24"/>
          <w:szCs w:val="24"/>
        </w:rPr>
        <w:t xml:space="preserve"> spending to deliver value while staying financially viable.</w:t>
      </w:r>
      <w:r w:rsidR="005F6966">
        <w:rPr>
          <w:rFonts w:ascii="Times New Roman" w:hAnsi="Times New Roman" w:cs="Times New Roman"/>
          <w:sz w:val="24"/>
          <w:szCs w:val="24"/>
        </w:rPr>
        <w:t xml:space="preserve"> </w:t>
      </w:r>
      <w:r w:rsidRPr="005F6966">
        <w:rPr>
          <w:rFonts w:ascii="Times New Roman" w:hAnsi="Times New Roman" w:cs="Times New Roman"/>
          <w:sz w:val="24"/>
          <w:szCs w:val="24"/>
        </w:rPr>
        <w:t xml:space="preserve">Labour shortages are any other continual trouble. </w:t>
      </w:r>
      <w:r w:rsidR="003C791B" w:rsidRPr="005F6966">
        <w:rPr>
          <w:rFonts w:ascii="Times New Roman" w:hAnsi="Times New Roman" w:cs="Times New Roman"/>
          <w:sz w:val="24"/>
          <w:szCs w:val="24"/>
        </w:rPr>
        <w:t>(</w:t>
      </w:r>
      <w:r w:rsidR="003C791B" w:rsidRPr="005F6966">
        <w:rPr>
          <w:rFonts w:ascii="Times New Roman" w:hAnsi="Times New Roman" w:cs="Times New Roman"/>
        </w:rPr>
        <w:t>Williams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w:t>
      </w:r>
    </w:p>
    <w:p w14:paraId="47F8EED9" w14:textId="77777777" w:rsidR="00D62479" w:rsidRPr="005F6966" w:rsidRDefault="008D01E0" w:rsidP="00717AC4">
      <w:pPr>
        <w:pStyle w:val="Heading2"/>
        <w:rPr>
          <w:rFonts w:cs="Times New Roman"/>
        </w:rPr>
      </w:pPr>
      <w:bookmarkStart w:id="20" w:name="_Toc200208969"/>
      <w:r w:rsidRPr="005F6966">
        <w:rPr>
          <w:rFonts w:cs="Times New Roman"/>
        </w:rPr>
        <w:lastRenderedPageBreak/>
        <w:t>3. Impacts of Trends and Issues on Event Execution</w:t>
      </w:r>
      <w:bookmarkEnd w:id="20"/>
    </w:p>
    <w:p w14:paraId="33EFDB6A"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The convergence of those tendencies and challenges has a profound impact on how activities like Croeso Cymru are designed and added. Integrating AR and virtual gear </w:t>
      </w:r>
      <w:r w:rsidRPr="005F6966">
        <w:rPr>
          <w:rFonts w:ascii="Times New Roman" w:hAnsi="Times New Roman" w:cs="Times New Roman"/>
          <w:sz w:val="24"/>
          <w:szCs w:val="24"/>
        </w:rPr>
        <w:t>adds a dynamic layer to the visitor's enjoyment, growing engagement and contemporary relevance—sustainability practices, which include supporting local businesses and utilising eco-friendly materials, enhance the event's social standing and community ties.</w:t>
      </w:r>
    </w:p>
    <w:p w14:paraId="13C15085" w14:textId="77777777" w:rsidR="00D62479" w:rsidRPr="005F6966" w:rsidRDefault="008D01E0" w:rsidP="00717AC4">
      <w:pPr>
        <w:pStyle w:val="Heading1"/>
        <w:rPr>
          <w:rFonts w:cs="Times New Roman"/>
        </w:rPr>
      </w:pPr>
      <w:bookmarkStart w:id="21" w:name="_Toc200208970"/>
      <w:r w:rsidRPr="005F6966">
        <w:rPr>
          <w:rFonts w:cs="Times New Roman"/>
        </w:rPr>
        <w:t>Situational and Cultural Considerations</w:t>
      </w:r>
      <w:bookmarkEnd w:id="21"/>
    </w:p>
    <w:p w14:paraId="7A3ABE14" w14:textId="77777777" w:rsidR="00D62479" w:rsidRPr="005F6966" w:rsidRDefault="008D01E0" w:rsidP="00717AC4">
      <w:pPr>
        <w:pStyle w:val="Heading2"/>
        <w:rPr>
          <w:rFonts w:cs="Times New Roman"/>
        </w:rPr>
      </w:pPr>
      <w:bookmarkStart w:id="22" w:name="_hrfmilsqwxpw" w:colFirst="0" w:colLast="0"/>
      <w:bookmarkStart w:id="23" w:name="_Toc200208971"/>
      <w:bookmarkEnd w:id="22"/>
      <w:r w:rsidRPr="005F6966">
        <w:rPr>
          <w:rFonts w:cs="Times New Roman"/>
        </w:rPr>
        <w:t>Wider situational considerations</w:t>
      </w:r>
      <w:bookmarkEnd w:id="23"/>
      <w:r w:rsidRPr="005F6966">
        <w:rPr>
          <w:rFonts w:cs="Times New Roman"/>
        </w:rPr>
        <w:t xml:space="preserve"> </w:t>
      </w:r>
    </w:p>
    <w:p w14:paraId="3A9AF536"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The success of </w:t>
      </w:r>
      <w:r w:rsidRPr="005F6966">
        <w:rPr>
          <w:rFonts w:ascii="Times New Roman" w:hAnsi="Times New Roman" w:cs="Times New Roman"/>
          <w:i/>
          <w:sz w:val="24"/>
          <w:szCs w:val="24"/>
        </w:rPr>
        <w:t>Croeso Cymru</w:t>
      </w:r>
      <w:r w:rsidRPr="005F6966">
        <w:rPr>
          <w:rFonts w:ascii="Times New Roman" w:hAnsi="Times New Roman" w:cs="Times New Roman"/>
          <w:sz w:val="24"/>
          <w:szCs w:val="24"/>
        </w:rPr>
        <w:t xml:space="preserve"> depends heavily on understanding the context, which</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includes varistors</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Price</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et al.</w:t>
      </w:r>
      <w:r w:rsidRPr="005F6966">
        <w:rPr>
          <w:rFonts w:ascii="Times New Roman" w:hAnsi="Times New Roman" w:cs="Times New Roman"/>
          <w:sz w:val="24"/>
          <w:szCs w:val="24"/>
        </w:rPr>
        <w:t xml:space="preserve">). The Welsh Government aligns the occasion with the country's tourism and cultural strategies. In contrast, a post-Brexit emphasis on domestic tourism further bolsters its relevance. </w:t>
      </w:r>
    </w:p>
    <w:p w14:paraId="65BDDA7A" w14:textId="77777777" w:rsidR="00D62479" w:rsidRPr="005F6966" w:rsidRDefault="008D01E0" w:rsidP="00717AC4">
      <w:pPr>
        <w:pStyle w:val="Heading2"/>
        <w:rPr>
          <w:rFonts w:cs="Times New Roman"/>
        </w:rPr>
      </w:pPr>
      <w:bookmarkStart w:id="24" w:name="_y297hk3hq5rw" w:colFirst="0" w:colLast="0"/>
      <w:bookmarkStart w:id="25" w:name="_Toc200208972"/>
      <w:bookmarkEnd w:id="24"/>
      <w:r w:rsidRPr="005F6966">
        <w:rPr>
          <w:rFonts w:cs="Times New Roman"/>
        </w:rPr>
        <w:t>Wider cultural considerations</w:t>
      </w:r>
      <w:bookmarkEnd w:id="25"/>
    </w:p>
    <w:p w14:paraId="3F736D8F"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i/>
          <w:sz w:val="24"/>
          <w:szCs w:val="24"/>
        </w:rPr>
        <w:t>Culturally, Croeso Cymru</w:t>
      </w:r>
      <w:r w:rsidRPr="005F6966">
        <w:rPr>
          <w:rFonts w:ascii="Times New Roman" w:hAnsi="Times New Roman" w:cs="Times New Roman"/>
          <w:sz w:val="24"/>
          <w:szCs w:val="24"/>
        </w:rPr>
        <w:t xml:space="preserve"> celebrates Wales’ distinct identity, treating its</w:t>
      </w:r>
      <w:r w:rsidR="00593B49" w:rsidRPr="005F6966">
        <w:rPr>
          <w:rFonts w:ascii="Times New Roman" w:hAnsi="Times New Roman" w:cs="Times New Roman"/>
          <w:sz w:val="24"/>
          <w:szCs w:val="24"/>
        </w:rPr>
        <w:t xml:space="preserve"> a</w:t>
      </w:r>
      <w:r w:rsidRPr="005F6966">
        <w:rPr>
          <w:rFonts w:ascii="Times New Roman" w:hAnsi="Times New Roman" w:cs="Times New Roman"/>
          <w:sz w:val="24"/>
          <w:szCs w:val="24"/>
        </w:rPr>
        <w:t xml:space="preserve">uthentic language, music, mythology, and traditions with authenticity and admiration admiration admiration. The occasion features bilingual signage and hosts, traditional crafts, and storytelling that replicate authentic cultural immersion rather than superficial advertising. It is designed to resonate with both culturally stimulated site visitors and the nearby Welsh community. </w:t>
      </w:r>
    </w:p>
    <w:p w14:paraId="4A3EEEB9" w14:textId="77777777" w:rsidR="00D62479" w:rsidRPr="005F6966" w:rsidRDefault="008D01E0" w:rsidP="00717AC4">
      <w:pPr>
        <w:pStyle w:val="Heading2"/>
        <w:rPr>
          <w:rFonts w:cs="Times New Roman"/>
        </w:rPr>
      </w:pPr>
      <w:bookmarkStart w:id="26" w:name="_z2yumaz82k6w" w:colFirst="0" w:colLast="0"/>
      <w:bookmarkStart w:id="27" w:name="_Toc200208973"/>
      <w:bookmarkEnd w:id="26"/>
      <w:r w:rsidRPr="005F6966">
        <w:rPr>
          <w:rFonts w:cs="Times New Roman"/>
        </w:rPr>
        <w:t>Importance of  situational and cultural considerations</w:t>
      </w:r>
      <w:bookmarkEnd w:id="27"/>
      <w:r w:rsidRPr="005F6966">
        <w:rPr>
          <w:rFonts w:cs="Times New Roman"/>
        </w:rPr>
        <w:t xml:space="preserve"> </w:t>
      </w:r>
    </w:p>
    <w:p w14:paraId="6B591EFF"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These situational and </w:t>
      </w:r>
      <w:r w:rsidR="00593B49" w:rsidRPr="005F6966">
        <w:rPr>
          <w:rFonts w:ascii="Times New Roman" w:hAnsi="Times New Roman" w:cs="Times New Roman"/>
          <w:sz w:val="24"/>
          <w:szCs w:val="24"/>
        </w:rPr>
        <w:t xml:space="preserve">diverse </w:t>
      </w:r>
      <w:r w:rsidRPr="005F6966">
        <w:rPr>
          <w:rFonts w:ascii="Times New Roman" w:hAnsi="Times New Roman" w:cs="Times New Roman"/>
          <w:sz w:val="24"/>
          <w:szCs w:val="24"/>
        </w:rPr>
        <w:t>cultural factors are</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vital because they shape how the event is perceived, attended, and supported. Politically and economically, alignment with authorities' priorities and affordability guarantees funding opportunities, and large communit</w:t>
      </w:r>
      <w:r w:rsidR="003C791B" w:rsidRPr="005F6966">
        <w:rPr>
          <w:rFonts w:ascii="Times New Roman" w:hAnsi="Times New Roman" w:cs="Times New Roman"/>
          <w:i/>
          <w:iCs/>
          <w:sz w:val="24"/>
          <w:szCs w:val="24"/>
        </w:rPr>
        <w:t xml:space="preserve">ies gain access to wider communities (et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w:t>
      </w:r>
    </w:p>
    <w:p w14:paraId="55071D23" w14:textId="77777777" w:rsidR="00D62479" w:rsidRPr="005F6966" w:rsidRDefault="008D01E0" w:rsidP="00717AC4">
      <w:pPr>
        <w:pStyle w:val="Heading2"/>
        <w:rPr>
          <w:rFonts w:cs="Times New Roman"/>
        </w:rPr>
      </w:pPr>
      <w:bookmarkStart w:id="28" w:name="_Toc200208974"/>
      <w:r w:rsidRPr="005F6966">
        <w:rPr>
          <w:rFonts w:cs="Times New Roman"/>
        </w:rPr>
        <w:lastRenderedPageBreak/>
        <w:t>Reference to Business Analysis Tool: PESTLE</w:t>
      </w:r>
      <w:bookmarkEnd w:id="28"/>
    </w:p>
    <w:p w14:paraId="0CF5B557"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Understanding the broader situational and</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cultural context is essential in designing and delivering a</w:t>
      </w:r>
      <w:r w:rsidR="00593B49" w:rsidRPr="005F6966">
        <w:rPr>
          <w:rFonts w:ascii="Times New Roman" w:hAnsi="Times New Roman" w:cs="Times New Roman"/>
          <w:sz w:val="24"/>
          <w:szCs w:val="24"/>
        </w:rPr>
        <w:t xml:space="preserve"> </w:t>
      </w:r>
      <w:r w:rsidRPr="005F6966">
        <w:rPr>
          <w:rFonts w:ascii="Times New Roman" w:hAnsi="Times New Roman" w:cs="Times New Roman"/>
          <w:sz w:val="24"/>
          <w:szCs w:val="24"/>
        </w:rPr>
        <w:t>successful event... Every external issue, from political and economic conditions to social and technological trends, can impact how an event is perceived and how it achieves its goals effectively. For "Croeso Cymru," a comprehensive PESTEL analysis provides a clear framework to assess these external factors and inform strategic planning.</w:t>
      </w:r>
    </w:p>
    <w:p w14:paraId="493A741E" w14:textId="77777777" w:rsidR="00717AC4" w:rsidRPr="005F6966" w:rsidRDefault="00717AC4" w:rsidP="00717AC4">
      <w:pPr>
        <w:spacing w:line="360" w:lineRule="auto"/>
        <w:jc w:val="both"/>
        <w:rPr>
          <w:rFonts w:ascii="Times New Roman" w:hAnsi="Times New Roman" w:cs="Times New Roman"/>
          <w:sz w:val="24"/>
          <w:szCs w:val="24"/>
        </w:rPr>
      </w:pPr>
    </w:p>
    <w:p w14:paraId="325628DB" w14:textId="77777777" w:rsidR="0034043A" w:rsidRPr="0034043A" w:rsidRDefault="008D01E0" w:rsidP="0034043A">
      <w:pPr>
        <w:spacing w:line="360" w:lineRule="auto"/>
        <w:jc w:val="both"/>
        <w:rPr>
          <w:rFonts w:ascii="Times New Roman" w:hAnsi="Times New Roman" w:cs="Times New Roman"/>
          <w:sz w:val="24"/>
          <w:szCs w:val="24"/>
        </w:rPr>
      </w:pPr>
      <w:r w:rsidRPr="005F6966">
        <w:rPr>
          <w:rFonts w:ascii="Times New Roman" w:hAnsi="Times New Roman" w:cs="Times New Roman"/>
          <w:b/>
          <w:sz w:val="24"/>
          <w:szCs w:val="24"/>
        </w:rPr>
        <w:t>Political</w:t>
      </w:r>
      <w:r w:rsidRPr="005F6966">
        <w:rPr>
          <w:rFonts w:ascii="Times New Roman" w:hAnsi="Times New Roman" w:cs="Times New Roman"/>
          <w:sz w:val="24"/>
          <w:szCs w:val="24"/>
        </w:rPr>
        <w:t xml:space="preserve"> factors include the</w:t>
      </w:r>
      <w:r w:rsidR="00593B49" w:rsidRPr="005F6966">
        <w:rPr>
          <w:rFonts w:ascii="Times New Roman" w:hAnsi="Times New Roman" w:cs="Times New Roman"/>
          <w:sz w:val="24"/>
          <w:szCs w:val="24"/>
        </w:rPr>
        <w:t xml:space="preserve"> actual </w:t>
      </w:r>
      <w:r w:rsidRPr="005F6966">
        <w:rPr>
          <w:rFonts w:ascii="Times New Roman" w:hAnsi="Times New Roman" w:cs="Times New Roman"/>
          <w:sz w:val="24"/>
          <w:szCs w:val="24"/>
        </w:rPr>
        <w:t>role of both local and national governments in supporting tourism and cultural heritage</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rPr>
        <w:t>Tiến</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w:t>
      </w:r>
      <w:r w:rsidR="00717AC4" w:rsidRPr="005F6966">
        <w:rPr>
          <w:rFonts w:ascii="Times New Roman" w:hAnsi="Times New Roman" w:cs="Times New Roman"/>
          <w:sz w:val="24"/>
          <w:szCs w:val="24"/>
        </w:rPr>
        <w:t xml:space="preserve"> </w:t>
      </w:r>
      <w:r w:rsidRPr="005F6966">
        <w:rPr>
          <w:rFonts w:ascii="Times New Roman" w:hAnsi="Times New Roman" w:cs="Times New Roman"/>
          <w:sz w:val="24"/>
          <w:szCs w:val="24"/>
        </w:rPr>
        <w:t xml:space="preserve">The Welsh Government and Visit Wales have shown strong interest in promoting locaculture as a key part of their marketing and economic strategies. </w:t>
      </w:r>
      <w:r w:rsidR="0034043A" w:rsidRPr="0034043A">
        <w:rPr>
          <w:rFonts w:ascii="Times New Roman" w:hAnsi="Times New Roman" w:cs="Times New Roman"/>
          <w:sz w:val="24"/>
          <w:szCs w:val="24"/>
        </w:rPr>
        <w:t xml:space="preserve">Rebranding this advertising and marketing approach event, "Croeso Cymru" strengthens its potential to attract funding, offer coverage assistance, and gain exposure. </w:t>
      </w:r>
    </w:p>
    <w:p w14:paraId="2E6A20BE" w14:textId="77777777" w:rsidR="0034043A" w:rsidRPr="0034043A" w:rsidRDefault="0034043A" w:rsidP="0034043A">
      <w:pPr>
        <w:spacing w:line="360" w:lineRule="auto"/>
        <w:jc w:val="both"/>
        <w:rPr>
          <w:rFonts w:ascii="Times New Roman" w:hAnsi="Times New Roman" w:cs="Times New Roman"/>
          <w:sz w:val="24"/>
          <w:szCs w:val="24"/>
        </w:rPr>
      </w:pPr>
    </w:p>
    <w:p w14:paraId="3876E1EE" w14:textId="77777777"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b/>
          <w:bCs/>
          <w:sz w:val="24"/>
          <w:szCs w:val="24"/>
        </w:rPr>
        <w:t>Economic elements,</w:t>
      </w:r>
      <w:r w:rsidRPr="0034043A">
        <w:rPr>
          <w:rFonts w:ascii="Times New Roman" w:hAnsi="Times New Roman" w:cs="Times New Roman"/>
          <w:sz w:val="24"/>
          <w:szCs w:val="24"/>
        </w:rPr>
        <w:t xml:space="preserve"> mainly inflation and the value-of-living crisis can also effect how much human beings are inclined or capable of well spend on numerous amusement sports. The fee price tag pricing model for "Croeso Cymru" achieves this by means of providing a tiered structure with community discounts and organization/circle of relatives applications, making sure financial inclusivity (Rosiak et al., 2023). </w:t>
      </w:r>
    </w:p>
    <w:p w14:paraId="43C6372F" w14:textId="77777777" w:rsidR="0034043A" w:rsidRPr="0034043A" w:rsidRDefault="0034043A" w:rsidP="0034043A">
      <w:pPr>
        <w:spacing w:line="360" w:lineRule="auto"/>
        <w:jc w:val="both"/>
        <w:rPr>
          <w:rFonts w:ascii="Times New Roman" w:hAnsi="Times New Roman" w:cs="Times New Roman"/>
          <w:sz w:val="24"/>
          <w:szCs w:val="24"/>
        </w:rPr>
      </w:pPr>
    </w:p>
    <w:p w14:paraId="263FEA1B" w14:textId="77777777" w:rsidR="0034043A" w:rsidRPr="0034043A" w:rsidRDefault="0034043A" w:rsidP="0034043A">
      <w:pPr>
        <w:spacing w:line="360" w:lineRule="auto"/>
        <w:jc w:val="both"/>
        <w:rPr>
          <w:rFonts w:ascii="Times New Roman" w:hAnsi="Times New Roman" w:cs="Times New Roman"/>
          <w:sz w:val="24"/>
          <w:szCs w:val="24"/>
        </w:rPr>
      </w:pPr>
      <w:r w:rsidRPr="0034043A">
        <w:rPr>
          <w:rFonts w:ascii="Times New Roman" w:hAnsi="Times New Roman" w:cs="Times New Roman"/>
          <w:b/>
          <w:bCs/>
          <w:sz w:val="24"/>
          <w:szCs w:val="24"/>
        </w:rPr>
        <w:t>Social concerns</w:t>
      </w:r>
      <w:r w:rsidRPr="0034043A">
        <w:rPr>
          <w:rFonts w:ascii="Times New Roman" w:hAnsi="Times New Roman" w:cs="Times New Roman"/>
          <w:sz w:val="24"/>
          <w:szCs w:val="24"/>
        </w:rPr>
        <w:t xml:space="preserve"> are valuable to the reason of this particular occasion. Wales has a wealthy, yet regularly underneath-celebrated, cultural tapestry. With the rise of social actions focusing on inclusion and neighborhood identification, "Croeso Cymru" resonates with present day social values by way of amplifying Welsh voices, traditions, and language. </w:t>
      </w:r>
    </w:p>
    <w:p w14:paraId="7D04D417" w14:textId="77777777" w:rsidR="0034043A" w:rsidRPr="0034043A" w:rsidRDefault="0034043A" w:rsidP="0034043A">
      <w:pPr>
        <w:spacing w:line="360" w:lineRule="auto"/>
        <w:jc w:val="both"/>
        <w:rPr>
          <w:rFonts w:ascii="Times New Roman" w:hAnsi="Times New Roman" w:cs="Times New Roman"/>
          <w:sz w:val="24"/>
          <w:szCs w:val="24"/>
        </w:rPr>
      </w:pPr>
    </w:p>
    <w:p w14:paraId="5100295B" w14:textId="2B6D18FA" w:rsidR="00D62479" w:rsidRPr="005F6966" w:rsidRDefault="0034043A" w:rsidP="00717AC4">
      <w:pPr>
        <w:spacing w:line="360" w:lineRule="auto"/>
        <w:jc w:val="both"/>
        <w:rPr>
          <w:rFonts w:ascii="Times New Roman" w:hAnsi="Times New Roman" w:cs="Times New Roman"/>
          <w:sz w:val="24"/>
          <w:szCs w:val="24"/>
        </w:rPr>
      </w:pPr>
      <w:r w:rsidRPr="0034043A">
        <w:rPr>
          <w:rFonts w:ascii="Times New Roman" w:hAnsi="Times New Roman" w:cs="Times New Roman"/>
          <w:b/>
          <w:bCs/>
          <w:sz w:val="24"/>
          <w:szCs w:val="24"/>
        </w:rPr>
        <w:t>Technological factors</w:t>
      </w:r>
      <w:r w:rsidRPr="0034043A">
        <w:rPr>
          <w:rFonts w:ascii="Times New Roman" w:hAnsi="Times New Roman" w:cs="Times New Roman"/>
          <w:sz w:val="24"/>
          <w:szCs w:val="24"/>
        </w:rPr>
        <w:t xml:space="preserve"> </w:t>
      </w:r>
      <w:r>
        <w:rPr>
          <w:rFonts w:ascii="Times New Roman" w:hAnsi="Times New Roman" w:cs="Times New Roman"/>
          <w:sz w:val="24"/>
          <w:szCs w:val="24"/>
        </w:rPr>
        <w:t xml:space="preserve">provides </w:t>
      </w:r>
      <w:r w:rsidRPr="0034043A">
        <w:rPr>
          <w:rFonts w:ascii="Times New Roman" w:hAnsi="Times New Roman" w:cs="Times New Roman"/>
          <w:sz w:val="24"/>
          <w:szCs w:val="24"/>
        </w:rPr>
        <w:t xml:space="preserve"> both possibilities and demanding situations</w:t>
      </w:r>
      <w:r>
        <w:rPr>
          <w:rFonts w:ascii="Times New Roman" w:hAnsi="Times New Roman" w:cs="Times New Roman"/>
          <w:sz w:val="24"/>
          <w:szCs w:val="24"/>
        </w:rPr>
        <w:t xml:space="preserve"> </w:t>
      </w:r>
      <w:r w:rsidR="003C791B" w:rsidRPr="005F6966">
        <w:rPr>
          <w:rFonts w:ascii="Times New Roman" w:hAnsi="Times New Roman" w:cs="Times New Roman"/>
          <w:sz w:val="24"/>
          <w:szCs w:val="24"/>
        </w:rPr>
        <w:t>(</w:t>
      </w:r>
      <w:r w:rsidR="003C791B" w:rsidRPr="005F6966">
        <w:rPr>
          <w:rFonts w:ascii="Times New Roman" w:hAnsi="Times New Roman" w:cs="Times New Roman"/>
        </w:rPr>
        <w:t>BICK</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On the one hand, virtual tools like AR storytelling and online reservation enhance engagement and efficiency. On the other hand, </w:t>
      </w:r>
      <w:r w:rsidR="005F6966" w:rsidRPr="005F6966">
        <w:rPr>
          <w:rFonts w:ascii="Times New Roman" w:hAnsi="Times New Roman" w:cs="Times New Roman"/>
          <w:sz w:val="24"/>
          <w:szCs w:val="24"/>
        </w:rPr>
        <w:t>organisers</w:t>
      </w:r>
      <w:r w:rsidRPr="005F6966">
        <w:rPr>
          <w:rFonts w:ascii="Times New Roman" w:hAnsi="Times New Roman" w:cs="Times New Roman"/>
          <w:sz w:val="24"/>
          <w:szCs w:val="24"/>
        </w:rPr>
        <w:t xml:space="preserve"> ought to address technological disparities—specifically for elderly visitors or rural attendees with limited digital access. </w:t>
      </w:r>
    </w:p>
    <w:p w14:paraId="0E3F6486" w14:textId="77777777" w:rsidR="00717AC4" w:rsidRPr="005F6966" w:rsidRDefault="00717AC4" w:rsidP="00717AC4">
      <w:pPr>
        <w:spacing w:line="360" w:lineRule="auto"/>
        <w:jc w:val="both"/>
        <w:rPr>
          <w:rFonts w:ascii="Times New Roman" w:hAnsi="Times New Roman" w:cs="Times New Roman"/>
          <w:sz w:val="24"/>
          <w:szCs w:val="24"/>
        </w:rPr>
      </w:pPr>
    </w:p>
    <w:p w14:paraId="310021B4" w14:textId="77777777"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bCs/>
          <w:sz w:val="24"/>
          <w:szCs w:val="24"/>
        </w:rPr>
        <w:t>Environmental</w:t>
      </w:r>
      <w:r w:rsidRPr="005F6966">
        <w:rPr>
          <w:rFonts w:ascii="Times New Roman" w:hAnsi="Times New Roman" w:cs="Times New Roman"/>
          <w:sz w:val="24"/>
          <w:szCs w:val="24"/>
        </w:rPr>
        <w:t xml:space="preserve"> </w:t>
      </w:r>
      <w:r w:rsidR="00717AC4" w:rsidRPr="005F6966">
        <w:rPr>
          <w:rFonts w:ascii="Times New Roman" w:hAnsi="Times New Roman" w:cs="Times New Roman"/>
          <w:sz w:val="24"/>
          <w:szCs w:val="24"/>
        </w:rPr>
        <w:t xml:space="preserve">issues </w:t>
      </w:r>
      <w:r w:rsidRPr="005F6966">
        <w:rPr>
          <w:rFonts w:ascii="Times New Roman" w:hAnsi="Times New Roman" w:cs="Times New Roman"/>
          <w:sz w:val="24"/>
          <w:szCs w:val="24"/>
        </w:rPr>
        <w:t xml:space="preserve">are critical in event planning, particularly as events strive to incorporate architectural beauty and environmental sensitivity. Waste management plans, recycling stations, </w:t>
      </w:r>
      <w:r w:rsidRPr="005F6966">
        <w:rPr>
          <w:rFonts w:ascii="Times New Roman" w:hAnsi="Times New Roman" w:cs="Times New Roman"/>
          <w:sz w:val="24"/>
          <w:szCs w:val="24"/>
        </w:rPr>
        <w:lastRenderedPageBreak/>
        <w:t>and guidelines for plastic-free vendors are implemented to protect the venue and its surrounding environment.</w:t>
      </w:r>
    </w:p>
    <w:p w14:paraId="6D19B2A1" w14:textId="77777777" w:rsidR="00717AC4" w:rsidRPr="005F6966" w:rsidRDefault="00717AC4" w:rsidP="00717AC4">
      <w:pPr>
        <w:spacing w:line="360" w:lineRule="auto"/>
        <w:jc w:val="both"/>
        <w:rPr>
          <w:rFonts w:ascii="Times New Roman" w:hAnsi="Times New Roman" w:cs="Times New Roman"/>
          <w:sz w:val="24"/>
          <w:szCs w:val="24"/>
        </w:rPr>
      </w:pPr>
    </w:p>
    <w:p w14:paraId="0DE6CC31" w14:textId="5A997CFA" w:rsidR="00D6247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b/>
          <w:bCs/>
          <w:sz w:val="24"/>
          <w:szCs w:val="24"/>
        </w:rPr>
        <w:t>Legal issues</w:t>
      </w:r>
      <w:r w:rsidRPr="005F6966">
        <w:rPr>
          <w:rFonts w:ascii="Times New Roman" w:hAnsi="Times New Roman" w:cs="Times New Roman"/>
          <w:sz w:val="24"/>
          <w:szCs w:val="24"/>
        </w:rPr>
        <w:t xml:space="preserve"> focus on ensuring compliance with protection, licensing, records protection, and accessibility policies</w:t>
      </w:r>
      <w:r w:rsidR="003C791B" w:rsidRPr="005F6966">
        <w:rPr>
          <w:rFonts w:ascii="Times New Roman" w:hAnsi="Times New Roman" w:cs="Times New Roman"/>
          <w:sz w:val="24"/>
          <w:szCs w:val="24"/>
        </w:rPr>
        <w:t>(</w:t>
      </w:r>
      <w:r w:rsidR="003C791B" w:rsidRPr="005F6966">
        <w:rPr>
          <w:rFonts w:ascii="Times New Roman" w:hAnsi="Times New Roman" w:cs="Times New Roman"/>
        </w:rPr>
        <w:t>Price</w:t>
      </w:r>
      <w:r w:rsidR="003C791B" w:rsidRPr="005F6966">
        <w:rPr>
          <w:rFonts w:ascii="Times New Roman" w:hAnsi="Times New Roman" w:cs="Times New Roman"/>
          <w:sz w:val="24"/>
          <w:szCs w:val="24"/>
        </w:rPr>
        <w:t xml:space="preserve"> </w:t>
      </w:r>
      <w:r w:rsidR="003C791B" w:rsidRPr="005F6966">
        <w:rPr>
          <w:rFonts w:ascii="Times New Roman" w:hAnsi="Times New Roman" w:cs="Times New Roman"/>
          <w:i/>
          <w:iCs/>
          <w:sz w:val="24"/>
          <w:szCs w:val="24"/>
        </w:rPr>
        <w:t xml:space="preserve">et al., </w:t>
      </w:r>
      <w:r w:rsidR="003C791B" w:rsidRPr="005F6966">
        <w:rPr>
          <w:rFonts w:ascii="Times New Roman" w:hAnsi="Times New Roman" w:cs="Times New Roman"/>
          <w:sz w:val="24"/>
          <w:szCs w:val="24"/>
        </w:rPr>
        <w:t>2023)</w:t>
      </w:r>
      <w:r w:rsidRPr="005F6966">
        <w:rPr>
          <w:rFonts w:ascii="Times New Roman" w:hAnsi="Times New Roman" w:cs="Times New Roman"/>
          <w:sz w:val="24"/>
          <w:szCs w:val="24"/>
        </w:rPr>
        <w:t xml:space="preserve">. The </w:t>
      </w:r>
      <w:r w:rsidR="00717AC4" w:rsidRPr="005F6966">
        <w:rPr>
          <w:rFonts w:ascii="Times New Roman" w:hAnsi="Times New Roman" w:cs="Times New Roman"/>
          <w:sz w:val="24"/>
          <w:szCs w:val="24"/>
        </w:rPr>
        <w:t>organisers</w:t>
      </w:r>
      <w:r w:rsidRPr="005F6966">
        <w:rPr>
          <w:rFonts w:ascii="Times New Roman" w:hAnsi="Times New Roman" w:cs="Times New Roman"/>
          <w:sz w:val="24"/>
          <w:szCs w:val="24"/>
        </w:rPr>
        <w:t xml:space="preserve"> have liaised with nearby governments to secure essential public leisure licenses and insurance. Event staff undergoes training in first aid, safeguarding, and equality regulations to ensure compliance and preparedness.</w:t>
      </w:r>
      <w:r w:rsidR="00CE2E05">
        <w:rPr>
          <w:rFonts w:ascii="Times New Roman" w:hAnsi="Times New Roman" w:cs="Times New Roman"/>
          <w:sz w:val="24"/>
          <w:szCs w:val="24"/>
        </w:rPr>
        <w:t xml:space="preserve"> Therefore for </w:t>
      </w:r>
      <w:r w:rsidR="00CE2E05" w:rsidRPr="005F6966">
        <w:rPr>
          <w:rFonts w:ascii="Times New Roman" w:hAnsi="Times New Roman" w:cs="Times New Roman"/>
          <w:sz w:val="24"/>
          <w:szCs w:val="24"/>
        </w:rPr>
        <w:t xml:space="preserve"> "Croeso Cymru," a comprehensive PESTEL analysis provides </w:t>
      </w:r>
      <w:r w:rsidR="00CE2E05">
        <w:rPr>
          <w:rFonts w:ascii="Times New Roman" w:hAnsi="Times New Roman" w:cs="Times New Roman"/>
          <w:sz w:val="24"/>
          <w:szCs w:val="24"/>
        </w:rPr>
        <w:t xml:space="preserve"> with a appropriate </w:t>
      </w:r>
      <w:r w:rsidR="00CE2E05" w:rsidRPr="005F6966">
        <w:rPr>
          <w:rFonts w:ascii="Times New Roman" w:hAnsi="Times New Roman" w:cs="Times New Roman"/>
          <w:sz w:val="24"/>
          <w:szCs w:val="24"/>
        </w:rPr>
        <w:t>framework to assess these external factors a</w:t>
      </w:r>
      <w:r w:rsidR="00CE2E05">
        <w:rPr>
          <w:rFonts w:ascii="Times New Roman" w:hAnsi="Times New Roman" w:cs="Times New Roman"/>
          <w:sz w:val="24"/>
          <w:szCs w:val="24"/>
        </w:rPr>
        <w:t xml:space="preserve">s well as </w:t>
      </w:r>
      <w:r w:rsidR="00CE2E05" w:rsidRPr="005F6966">
        <w:rPr>
          <w:rFonts w:ascii="Times New Roman" w:hAnsi="Times New Roman" w:cs="Times New Roman"/>
          <w:sz w:val="24"/>
          <w:szCs w:val="24"/>
        </w:rPr>
        <w:t xml:space="preserve"> inform strategic planning.</w:t>
      </w:r>
    </w:p>
    <w:p w14:paraId="6A343775" w14:textId="77777777" w:rsidR="00D62479" w:rsidRPr="005F6966" w:rsidRDefault="008D01E0" w:rsidP="00717AC4">
      <w:pPr>
        <w:pStyle w:val="Heading1"/>
        <w:rPr>
          <w:rFonts w:cs="Times New Roman"/>
        </w:rPr>
      </w:pPr>
      <w:bookmarkStart w:id="29" w:name="_Toc200208975"/>
      <w:r w:rsidRPr="005F6966">
        <w:rPr>
          <w:rFonts w:cs="Times New Roman"/>
        </w:rPr>
        <w:t>Conclusion</w:t>
      </w:r>
      <w:bookmarkEnd w:id="29"/>
      <w:r w:rsidRPr="005F6966">
        <w:rPr>
          <w:rFonts w:cs="Times New Roman"/>
        </w:rPr>
        <w:t xml:space="preserve"> </w:t>
      </w:r>
    </w:p>
    <w:p w14:paraId="70408487" w14:textId="77777777" w:rsid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Therefore</w:t>
      </w:r>
      <w:r w:rsidR="00717AC4" w:rsidRPr="005F6966">
        <w:rPr>
          <w:rFonts w:ascii="Times New Roman" w:hAnsi="Times New Roman" w:cs="Times New Roman"/>
          <w:sz w:val="24"/>
          <w:szCs w:val="24"/>
        </w:rPr>
        <w:t xml:space="preserve">, </w:t>
      </w:r>
      <w:r w:rsidRPr="005F6966">
        <w:rPr>
          <w:rFonts w:ascii="Times New Roman" w:hAnsi="Times New Roman" w:cs="Times New Roman"/>
          <w:sz w:val="24"/>
          <w:szCs w:val="24"/>
        </w:rPr>
        <w:t xml:space="preserve">the success of </w:t>
      </w:r>
      <w:r w:rsidRPr="005F6966">
        <w:rPr>
          <w:rFonts w:ascii="Times New Roman" w:hAnsi="Times New Roman" w:cs="Times New Roman"/>
          <w:i/>
          <w:sz w:val="24"/>
          <w:szCs w:val="24"/>
        </w:rPr>
        <w:t>Croeso Cymru: A Journey Through Welsh Welcome</w:t>
      </w:r>
      <w:r w:rsidRPr="005F6966">
        <w:rPr>
          <w:rFonts w:ascii="Times New Roman" w:hAnsi="Times New Roman" w:cs="Times New Roman"/>
          <w:sz w:val="24"/>
          <w:szCs w:val="24"/>
        </w:rPr>
        <w:t xml:space="preserve"> hinges on strategic financial planning, awareness of industry trends, as well as profound cultural sensitivity. Through a balanced earnings-expenditure approach, innovative profit generation, and guidance from public-private partnerships, the event ensures economic sustainability. It aligns with key enterprise trends, including digital integration, inclusivity, and sustainability, while addressing challenges such as rising expenses and staffing shortages. </w:t>
      </w:r>
    </w:p>
    <w:p w14:paraId="76292700" w14:textId="77777777" w:rsidR="005F6966" w:rsidRDefault="008D01E0">
      <w:pPr>
        <w:rPr>
          <w:rFonts w:ascii="Times New Roman" w:hAnsi="Times New Roman" w:cs="Times New Roman"/>
          <w:sz w:val="24"/>
          <w:szCs w:val="24"/>
        </w:rPr>
      </w:pPr>
      <w:r>
        <w:rPr>
          <w:rFonts w:ascii="Times New Roman" w:hAnsi="Times New Roman" w:cs="Times New Roman"/>
          <w:sz w:val="24"/>
          <w:szCs w:val="24"/>
        </w:rPr>
        <w:br w:type="page"/>
      </w:r>
    </w:p>
    <w:p w14:paraId="23CA23DD" w14:textId="77777777" w:rsidR="00717AC4" w:rsidRPr="005F6966" w:rsidRDefault="00717AC4" w:rsidP="00717AC4">
      <w:pPr>
        <w:spacing w:line="360" w:lineRule="auto"/>
        <w:jc w:val="both"/>
        <w:rPr>
          <w:rFonts w:ascii="Times New Roman" w:hAnsi="Times New Roman" w:cs="Times New Roman"/>
          <w:sz w:val="24"/>
          <w:szCs w:val="24"/>
        </w:rPr>
      </w:pPr>
    </w:p>
    <w:p w14:paraId="1CCE8850" w14:textId="77777777" w:rsidR="00D62479" w:rsidRPr="005F6966" w:rsidRDefault="008D01E0" w:rsidP="00717AC4">
      <w:pPr>
        <w:pStyle w:val="Heading1"/>
        <w:rPr>
          <w:rFonts w:cs="Times New Roman"/>
        </w:rPr>
      </w:pPr>
      <w:bookmarkStart w:id="30" w:name="_Toc200208976"/>
      <w:r w:rsidRPr="005F6966">
        <w:rPr>
          <w:rFonts w:cs="Times New Roman"/>
        </w:rPr>
        <w:t>Reference List</w:t>
      </w:r>
      <w:bookmarkEnd w:id="30"/>
    </w:p>
    <w:p w14:paraId="3A50334A"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Bernhardt, F., BETWEEN CITY AND NATION OF SANCTUARY.</w:t>
      </w:r>
    </w:p>
    <w:p w14:paraId="31CC69A3"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BICK, D., Welsh Mines Society.</w:t>
      </w:r>
    </w:p>
    <w:p w14:paraId="09FD5E32" w14:textId="77777777" w:rsidR="005F6966"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croeso.cymru (2022) </w:t>
      </w:r>
      <w:hyperlink r:id="rId11" w:history="1">
        <w:r w:rsidR="005F6966" w:rsidRPr="005F6966">
          <w:rPr>
            <w:rStyle w:val="Hyperlink"/>
            <w:rFonts w:ascii="Times New Roman" w:hAnsi="Times New Roman" w:cs="Times New Roman"/>
            <w:sz w:val="24"/>
            <w:szCs w:val="24"/>
          </w:rPr>
          <w:t>https://www.croeso.cymru/cy/pethau-iw-gwneud/digwyddiadau/digwyddiadau-yng-nghymru-yn-ystod-mis-gorffennaf</w:t>
        </w:r>
      </w:hyperlink>
      <w:r w:rsidRPr="005F6966">
        <w:rPr>
          <w:rFonts w:ascii="Times New Roman" w:hAnsi="Times New Roman" w:cs="Times New Roman"/>
          <w:sz w:val="24"/>
          <w:szCs w:val="24"/>
        </w:rPr>
        <w:t xml:space="preserve"> </w:t>
      </w:r>
    </w:p>
    <w:p w14:paraId="58135EAF" w14:textId="77777777" w:rsidR="005F6966"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Cymru, I.J., (2023). </w:t>
      </w:r>
      <w:r w:rsidRPr="005F6966">
        <w:rPr>
          <w:rFonts w:ascii="Times New Roman" w:hAnsi="Times New Roman" w:cs="Times New Roman"/>
          <w:i/>
          <w:iCs/>
          <w:sz w:val="24"/>
          <w:szCs w:val="24"/>
        </w:rPr>
        <w:t>Cymru and I</w:t>
      </w:r>
      <w:r w:rsidRPr="005F6966">
        <w:rPr>
          <w:rFonts w:ascii="Times New Roman" w:hAnsi="Times New Roman" w:cs="Times New Roman"/>
          <w:sz w:val="24"/>
          <w:szCs w:val="24"/>
        </w:rPr>
        <w:t>. Seren.</w:t>
      </w:r>
    </w:p>
    <w:p w14:paraId="7A243417"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Day, M.W., 2022. </w:t>
      </w:r>
      <w:r w:rsidRPr="005F6966">
        <w:rPr>
          <w:rFonts w:ascii="Times New Roman" w:hAnsi="Times New Roman" w:cs="Times New Roman"/>
          <w:i/>
          <w:iCs/>
        </w:rPr>
        <w:t>Wyn Roberts: The Blue Dragon?: Conservatism, Welsh Patriotism and North Wales c. 1970s-1990s</w:t>
      </w:r>
      <w:r w:rsidRPr="005F6966">
        <w:rPr>
          <w:rFonts w:ascii="Times New Roman" w:hAnsi="Times New Roman" w:cs="Times New Roman"/>
        </w:rPr>
        <w:t>. Bangor University (United Kingdom).</w:t>
      </w:r>
    </w:p>
    <w:p w14:paraId="59EF525C" w14:textId="77777777" w:rsidR="005F6966"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Lombok </w:t>
      </w:r>
      <w:r w:rsidRPr="005F6966">
        <w:rPr>
          <w:rFonts w:ascii="Times New Roman" w:hAnsi="Times New Roman" w:cs="Times New Roman"/>
          <w:sz w:val="24"/>
          <w:szCs w:val="24"/>
        </w:rPr>
        <w:t>(2022),https://www.embok.org/index.php/embok-model/phases</w:t>
      </w:r>
    </w:p>
    <w:p w14:paraId="4D3784F0"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fans, R., 2022. </w:t>
      </w:r>
      <w:r w:rsidRPr="005F6966">
        <w:rPr>
          <w:rFonts w:ascii="Times New Roman" w:hAnsi="Times New Roman" w:cs="Times New Roman"/>
          <w:i/>
          <w:iCs/>
        </w:rPr>
        <w:t>Stars and Ribbons: Winter Wassailing in Wales</w:t>
      </w:r>
      <w:r w:rsidRPr="005F6966">
        <w:rPr>
          <w:rFonts w:ascii="Times New Roman" w:hAnsi="Times New Roman" w:cs="Times New Roman"/>
        </w:rPr>
        <w:t>. University of Wales Press.</w:t>
      </w:r>
    </w:p>
    <w:p w14:paraId="65F3CC25"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sz w:val="24"/>
          <w:szCs w:val="24"/>
        </w:rPr>
        <w:t>Groom, D., 2022. Research Framework for the Archaeology of Wales 2021-2026: Maritime Chapter.</w:t>
      </w:r>
    </w:p>
    <w:p w14:paraId="54EB82EE"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Hill, S., New Traditions.</w:t>
      </w:r>
    </w:p>
    <w:p w14:paraId="6A0AB5FB"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Iwan, D., 2023. </w:t>
      </w:r>
      <w:r w:rsidRPr="005F6966">
        <w:rPr>
          <w:rFonts w:ascii="Times New Roman" w:hAnsi="Times New Roman" w:cs="Times New Roman"/>
          <w:i/>
          <w:iCs/>
        </w:rPr>
        <w:t>Still Singing'yma O Hyd': An Autobiography</w:t>
      </w:r>
      <w:r w:rsidRPr="005F6966">
        <w:rPr>
          <w:rFonts w:ascii="Times New Roman" w:hAnsi="Times New Roman" w:cs="Times New Roman"/>
        </w:rPr>
        <w:t>. Y Lolfa.</w:t>
      </w:r>
    </w:p>
    <w:p w14:paraId="37F45000"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Jones, P.R.S., 2021. HETEROTOPIC FRICTIONS.</w:t>
      </w:r>
    </w:p>
    <w:p w14:paraId="32ADE678"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Koven, M.J., 2023. The Futures for Folk Horror. </w:t>
      </w:r>
      <w:r w:rsidRPr="005F6966">
        <w:rPr>
          <w:rFonts w:ascii="Times New Roman" w:hAnsi="Times New Roman" w:cs="Times New Roman"/>
          <w:i/>
          <w:iCs/>
        </w:rPr>
        <w:t>The Evolution of Horror in the Twenty-First Century/S. Bacon (ed.). Lanham</w:t>
      </w:r>
      <w:r w:rsidRPr="005F6966">
        <w:rPr>
          <w:rFonts w:ascii="Times New Roman" w:hAnsi="Times New Roman" w:cs="Times New Roman"/>
        </w:rPr>
        <w:t>, pp.245-258.</w:t>
      </w:r>
    </w:p>
    <w:p w14:paraId="546F5499"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Paulsen, M., 2022. Welsh Dragons. </w:t>
      </w:r>
      <w:r w:rsidRPr="005F6966">
        <w:rPr>
          <w:rFonts w:ascii="Times New Roman" w:hAnsi="Times New Roman" w:cs="Times New Roman"/>
          <w:i/>
          <w:iCs/>
        </w:rPr>
        <w:t>The Oval</w:t>
      </w:r>
      <w:r w:rsidRPr="005F6966">
        <w:rPr>
          <w:rFonts w:ascii="Times New Roman" w:hAnsi="Times New Roman" w:cs="Times New Roman"/>
        </w:rPr>
        <w:t>, </w:t>
      </w:r>
      <w:r w:rsidRPr="005F6966">
        <w:rPr>
          <w:rFonts w:ascii="Times New Roman" w:hAnsi="Times New Roman" w:cs="Times New Roman"/>
          <w:i/>
          <w:iCs/>
        </w:rPr>
        <w:t>15</w:t>
      </w:r>
      <w:r w:rsidRPr="005F6966">
        <w:rPr>
          <w:rFonts w:ascii="Times New Roman" w:hAnsi="Times New Roman" w:cs="Times New Roman"/>
        </w:rPr>
        <w:t>(2), p.4.</w:t>
      </w:r>
    </w:p>
    <w:p w14:paraId="4E0D449A"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Price, W.R., 2021. Mining for tourists: an analysis of industrial tourism and government policy in Wales. </w:t>
      </w:r>
      <w:r w:rsidRPr="005F6966">
        <w:rPr>
          <w:rFonts w:ascii="Times New Roman" w:hAnsi="Times New Roman" w:cs="Times New Roman"/>
          <w:i/>
          <w:iCs/>
        </w:rPr>
        <w:t>Tourism Planning &amp; Development</w:t>
      </w:r>
      <w:r w:rsidRPr="005F6966">
        <w:rPr>
          <w:rFonts w:ascii="Times New Roman" w:hAnsi="Times New Roman" w:cs="Times New Roman"/>
        </w:rPr>
        <w:t>, </w:t>
      </w:r>
      <w:r w:rsidRPr="005F6966">
        <w:rPr>
          <w:rFonts w:ascii="Times New Roman" w:hAnsi="Times New Roman" w:cs="Times New Roman"/>
          <w:i/>
          <w:iCs/>
        </w:rPr>
        <w:t>18</w:t>
      </w:r>
      <w:r w:rsidRPr="005F6966">
        <w:rPr>
          <w:rFonts w:ascii="Times New Roman" w:hAnsi="Times New Roman" w:cs="Times New Roman"/>
        </w:rPr>
        <w:t>(4), pp.435-456.</w:t>
      </w:r>
    </w:p>
    <w:p w14:paraId="6E0DABAC" w14:textId="77777777" w:rsidR="005F6966"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sz w:val="24"/>
          <w:szCs w:val="24"/>
        </w:rPr>
        <w:t xml:space="preserve">researchdive  (2021) </w:t>
      </w:r>
      <w:hyperlink r:id="rId12" w:history="1">
        <w:r w:rsidR="005F6966" w:rsidRPr="005F6966">
          <w:rPr>
            <w:rStyle w:val="Hyperlink"/>
            <w:rFonts w:ascii="Times New Roman" w:hAnsi="Times New Roman" w:cs="Times New Roman"/>
            <w:sz w:val="24"/>
            <w:szCs w:val="24"/>
          </w:rPr>
          <w:t>https://www.researchdive.com/8401/events-industry-market</w:t>
        </w:r>
      </w:hyperlink>
      <w:r w:rsidRPr="005F6966">
        <w:rPr>
          <w:rFonts w:ascii="Times New Roman" w:hAnsi="Times New Roman" w:cs="Times New Roman"/>
          <w:sz w:val="24"/>
          <w:szCs w:val="24"/>
        </w:rPr>
        <w:t xml:space="preserve"> </w:t>
      </w:r>
    </w:p>
    <w:p w14:paraId="1D7FDC9F"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Rosiak, K., 2022. Migration, demography, and minority language learning: A case of Wales. </w:t>
      </w:r>
      <w:r w:rsidRPr="005F6966">
        <w:rPr>
          <w:rFonts w:ascii="Times New Roman" w:hAnsi="Times New Roman" w:cs="Times New Roman"/>
          <w:i/>
          <w:iCs/>
        </w:rPr>
        <w:t>Adeptus</w:t>
      </w:r>
      <w:r w:rsidRPr="005F6966">
        <w:rPr>
          <w:rFonts w:ascii="Times New Roman" w:hAnsi="Times New Roman" w:cs="Times New Roman"/>
        </w:rPr>
        <w:t>, (19), pp.1-23.</w:t>
      </w:r>
    </w:p>
    <w:p w14:paraId="4D3F9268"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Rosiak, K., The role of language attitudes and ideologies in minority language learning and language revitalizationrevitalizationrevitalization: Perspectives of Polish migrants learning Welsh. In </w:t>
      </w:r>
      <w:r w:rsidRPr="005F6966">
        <w:rPr>
          <w:rFonts w:ascii="Times New Roman" w:hAnsi="Times New Roman" w:cs="Times New Roman"/>
          <w:i/>
          <w:iCs/>
        </w:rPr>
        <w:t>The Routledge Handbook of Endangered and Minority Languages</w:t>
      </w:r>
      <w:r w:rsidRPr="005F6966">
        <w:rPr>
          <w:rFonts w:ascii="Times New Roman" w:hAnsi="Times New Roman" w:cs="Times New Roman"/>
        </w:rPr>
        <w:t> (pp. 123-139). Routledge.</w:t>
      </w:r>
    </w:p>
    <w:p w14:paraId="1AE08709"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Salesbury, W., 3 Wales: NormalizedNormalizedNormalized Expectations.</w:t>
      </w:r>
    </w:p>
    <w:p w14:paraId="32A92349"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Sams, H., 2024. Finding their Voices: The Young-Adult Poets of the Urdd National Eisteddfod. </w:t>
      </w:r>
      <w:r w:rsidRPr="005F6966">
        <w:rPr>
          <w:rFonts w:ascii="Times New Roman" w:hAnsi="Times New Roman" w:cs="Times New Roman"/>
          <w:i/>
          <w:iCs/>
        </w:rPr>
        <w:t>The International Journal of Young Adult Literature</w:t>
      </w:r>
      <w:r w:rsidRPr="005F6966">
        <w:rPr>
          <w:rFonts w:ascii="Times New Roman" w:hAnsi="Times New Roman" w:cs="Times New Roman"/>
        </w:rPr>
        <w:t>, </w:t>
      </w:r>
      <w:r w:rsidRPr="005F6966">
        <w:rPr>
          <w:rFonts w:ascii="Times New Roman" w:hAnsi="Times New Roman" w:cs="Times New Roman"/>
          <w:i/>
          <w:iCs/>
        </w:rPr>
        <w:t>5</w:t>
      </w:r>
      <w:r w:rsidRPr="005F6966">
        <w:rPr>
          <w:rFonts w:ascii="Times New Roman" w:hAnsi="Times New Roman" w:cs="Times New Roman"/>
        </w:rPr>
        <w:t>(1).</w:t>
      </w:r>
    </w:p>
    <w:p w14:paraId="1DBB7825"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Singer, R., 2022. King George IV’s Visit to Holyhead.</w:t>
      </w:r>
    </w:p>
    <w:p w14:paraId="3BFCE800"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lastRenderedPageBreak/>
        <w:t>Stielke, A., Pastorino, G., Heimburg, D.V., Ness, O. and Prilleltensky, I., 2024. Country deep dive on the well-being economy: Wales.</w:t>
      </w:r>
    </w:p>
    <w:p w14:paraId="705D298E"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Ti</w:t>
      </w:r>
      <w:r w:rsidRPr="005F6966">
        <w:rPr>
          <w:rFonts w:ascii="Times New Roman" w:hAnsi="Times New Roman" w:cs="Times New Roman"/>
        </w:rPr>
        <w:t>ế</w:t>
      </w:r>
      <w:r w:rsidRPr="005F6966">
        <w:rPr>
          <w:rFonts w:ascii="Times New Roman" w:hAnsi="Times New Roman" w:cs="Times New Roman"/>
        </w:rPr>
        <w:t>n, P., Burton, S.K., Hearn, L. and Joso, J., 2024. </w:t>
      </w:r>
      <w:r w:rsidRPr="005F6966">
        <w:rPr>
          <w:rFonts w:ascii="Times New Roman" w:hAnsi="Times New Roman" w:cs="Times New Roman"/>
          <w:i/>
          <w:iCs/>
        </w:rPr>
        <w:t xml:space="preserve">New Welsh </w:t>
      </w:r>
      <w:r w:rsidRPr="005F6966">
        <w:rPr>
          <w:rFonts w:ascii="Times New Roman" w:hAnsi="Times New Roman" w:cs="Times New Roman"/>
          <w:i/>
          <w:iCs/>
        </w:rPr>
        <w:t>Review 136 (winter 2024): East Asia</w:t>
      </w:r>
      <w:r w:rsidRPr="005F6966">
        <w:rPr>
          <w:rFonts w:ascii="Times New Roman" w:hAnsi="Times New Roman" w:cs="Times New Roman"/>
        </w:rPr>
        <w:t> (Vol. 136). Parthian Books.</w:t>
      </w:r>
    </w:p>
    <w:p w14:paraId="41101975"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Trotter, L., 2025. </w:t>
      </w:r>
      <w:r w:rsidRPr="005F6966">
        <w:rPr>
          <w:rFonts w:ascii="Times New Roman" w:hAnsi="Times New Roman" w:cs="Times New Roman"/>
          <w:i/>
          <w:iCs/>
        </w:rPr>
        <w:t>The Sound of Welsh Patagonia: Performance, Subjectivity, and Music in Y Wladfa, Patagonia, Argentina</w:t>
      </w:r>
      <w:r w:rsidRPr="005F6966">
        <w:rPr>
          <w:rFonts w:ascii="Times New Roman" w:hAnsi="Times New Roman" w:cs="Times New Roman"/>
        </w:rPr>
        <w:t> (p. 266). University of Wales Press.</w:t>
      </w:r>
    </w:p>
    <w:p w14:paraId="21AD747F"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Tung, K.L., 2025. Reasons to learn a minoritized minoritized minoritized language: the case of migrant new speakers of Welsh in Cardiff, Wales. </w:t>
      </w:r>
      <w:r w:rsidRPr="005F6966">
        <w:rPr>
          <w:rFonts w:ascii="Times New Roman" w:hAnsi="Times New Roman" w:cs="Times New Roman"/>
          <w:i/>
          <w:iCs/>
        </w:rPr>
        <w:t>Language, Culture and Curriculum</w:t>
      </w:r>
      <w:r w:rsidRPr="005F6966">
        <w:rPr>
          <w:rFonts w:ascii="Times New Roman" w:hAnsi="Times New Roman" w:cs="Times New Roman"/>
        </w:rPr>
        <w:t>, </w:t>
      </w:r>
      <w:r w:rsidRPr="005F6966">
        <w:rPr>
          <w:rFonts w:ascii="Times New Roman" w:hAnsi="Times New Roman" w:cs="Times New Roman"/>
          <w:i/>
          <w:iCs/>
        </w:rPr>
        <w:t>38</w:t>
      </w:r>
      <w:r w:rsidRPr="005F6966">
        <w:rPr>
          <w:rFonts w:ascii="Times New Roman" w:hAnsi="Times New Roman" w:cs="Times New Roman"/>
        </w:rPr>
        <w:t>(2), pp.255-273.</w:t>
      </w:r>
    </w:p>
    <w:p w14:paraId="165B018F"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Vittle, A., 2023. </w:t>
      </w:r>
      <w:r w:rsidRPr="005F6966">
        <w:rPr>
          <w:rFonts w:ascii="Times New Roman" w:hAnsi="Times New Roman" w:cs="Times New Roman"/>
          <w:i/>
          <w:iCs/>
        </w:rPr>
        <w:t>Charles and the Welsh Revolt</w:t>
      </w:r>
      <w:r w:rsidRPr="005F6966">
        <w:rPr>
          <w:rFonts w:ascii="Times New Roman" w:hAnsi="Times New Roman" w:cs="Times New Roman"/>
        </w:rPr>
        <w:t>. Y Lolfa.</w:t>
      </w:r>
    </w:p>
    <w:p w14:paraId="3C57811F" w14:textId="77777777" w:rsidR="005F6966" w:rsidRPr="005F6966" w:rsidRDefault="008D01E0" w:rsidP="00717AC4">
      <w:pPr>
        <w:spacing w:line="360" w:lineRule="auto"/>
        <w:jc w:val="both"/>
        <w:rPr>
          <w:rFonts w:ascii="Times New Roman" w:hAnsi="Times New Roman" w:cs="Times New Roman"/>
        </w:rPr>
      </w:pPr>
      <w:r w:rsidRPr="005F6966">
        <w:rPr>
          <w:rFonts w:ascii="Times New Roman" w:hAnsi="Times New Roman" w:cs="Times New Roman"/>
        </w:rPr>
        <w:t>Williams, H., 2025. Today’s Offa’s Dyke: Heritage interpretation for Britain’s longest linear monument.</w:t>
      </w:r>
    </w:p>
    <w:p w14:paraId="0401689E" w14:textId="77777777" w:rsidR="00593B49" w:rsidRPr="005F6966" w:rsidRDefault="008D01E0" w:rsidP="00717AC4">
      <w:pPr>
        <w:spacing w:line="360" w:lineRule="auto"/>
        <w:jc w:val="both"/>
        <w:rPr>
          <w:rFonts w:ascii="Times New Roman" w:hAnsi="Times New Roman" w:cs="Times New Roman"/>
          <w:sz w:val="24"/>
          <w:szCs w:val="24"/>
        </w:rPr>
      </w:pPr>
      <w:r w:rsidRPr="005F6966">
        <w:rPr>
          <w:rFonts w:ascii="Times New Roman" w:hAnsi="Times New Roman" w:cs="Times New Roman"/>
        </w:rPr>
        <w:t>Williams, N.V., 2024. Ruth Price: creating a nation’s pop scene. </w:t>
      </w:r>
      <w:r w:rsidRPr="005F6966">
        <w:rPr>
          <w:rFonts w:ascii="Times New Roman" w:hAnsi="Times New Roman" w:cs="Times New Roman"/>
          <w:i/>
          <w:iCs/>
        </w:rPr>
        <w:t>Women's History Review</w:t>
      </w:r>
      <w:r w:rsidRPr="005F6966">
        <w:rPr>
          <w:rFonts w:ascii="Times New Roman" w:hAnsi="Times New Roman" w:cs="Times New Roman"/>
        </w:rPr>
        <w:t>, pp.1-18.</w:t>
      </w:r>
      <w:bookmarkStart w:id="31" w:name="_Hlk200208157"/>
      <w:bookmarkEnd w:id="31"/>
    </w:p>
    <w:sectPr w:rsidR="00593B49" w:rsidRPr="005F6966" w:rsidSect="005F6966">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F5CA3" w14:textId="77777777" w:rsidR="003A7D1E" w:rsidRDefault="003A7D1E">
      <w:pPr>
        <w:spacing w:line="240" w:lineRule="auto"/>
      </w:pPr>
      <w:r>
        <w:separator/>
      </w:r>
    </w:p>
  </w:endnote>
  <w:endnote w:type="continuationSeparator" w:id="0">
    <w:p w14:paraId="6B030673" w14:textId="77777777" w:rsidR="003A7D1E" w:rsidRDefault="003A7D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abon Next LT">
    <w:panose1 w:val="02000500000000000000"/>
    <w:charset w:val="00"/>
    <w:family w:val="auto"/>
    <w:pitch w:val="variable"/>
    <w:sig w:usb0="A11526FF" w:usb1="D000000B" w:usb2="0001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0181355"/>
      <w:docPartObj>
        <w:docPartGallery w:val="Page Numbers (Bottom of Page)"/>
        <w:docPartUnique/>
      </w:docPartObj>
    </w:sdtPr>
    <w:sdtEndPr>
      <w:rPr>
        <w:noProof/>
      </w:rPr>
    </w:sdtEndPr>
    <w:sdtContent>
      <w:p w14:paraId="129DCA36" w14:textId="77777777" w:rsidR="005F6966" w:rsidRDefault="008D0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33F26" w14:textId="77777777" w:rsidR="005F6966" w:rsidRDefault="005F6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34467" w14:textId="77777777" w:rsidR="003A7D1E" w:rsidRDefault="003A7D1E">
      <w:pPr>
        <w:spacing w:line="240" w:lineRule="auto"/>
      </w:pPr>
      <w:r>
        <w:separator/>
      </w:r>
    </w:p>
  </w:footnote>
  <w:footnote w:type="continuationSeparator" w:id="0">
    <w:p w14:paraId="08E033DD" w14:textId="77777777" w:rsidR="003A7D1E" w:rsidRDefault="003A7D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2C5396"/>
    <w:multiLevelType w:val="hybridMultilevel"/>
    <w:tmpl w:val="D750DA0A"/>
    <w:lvl w:ilvl="0" w:tplc="F1A8547A">
      <w:start w:val="1"/>
      <w:numFmt w:val="bullet"/>
      <w:lvlText w:val=""/>
      <w:lvlJc w:val="left"/>
      <w:pPr>
        <w:ind w:left="720" w:hanging="360"/>
      </w:pPr>
      <w:rPr>
        <w:rFonts w:ascii="Symbol" w:hAnsi="Symbol" w:hint="default"/>
      </w:rPr>
    </w:lvl>
    <w:lvl w:ilvl="1" w:tplc="424EFC94" w:tentative="1">
      <w:start w:val="1"/>
      <w:numFmt w:val="bullet"/>
      <w:lvlText w:val="o"/>
      <w:lvlJc w:val="left"/>
      <w:pPr>
        <w:ind w:left="1440" w:hanging="360"/>
      </w:pPr>
      <w:rPr>
        <w:rFonts w:ascii="Courier New" w:hAnsi="Courier New" w:cs="Courier New" w:hint="default"/>
      </w:rPr>
    </w:lvl>
    <w:lvl w:ilvl="2" w:tplc="642C4F12" w:tentative="1">
      <w:start w:val="1"/>
      <w:numFmt w:val="bullet"/>
      <w:lvlText w:val=""/>
      <w:lvlJc w:val="left"/>
      <w:pPr>
        <w:ind w:left="2160" w:hanging="360"/>
      </w:pPr>
      <w:rPr>
        <w:rFonts w:ascii="Wingdings" w:hAnsi="Wingdings" w:hint="default"/>
      </w:rPr>
    </w:lvl>
    <w:lvl w:ilvl="3" w:tplc="BED8D728" w:tentative="1">
      <w:start w:val="1"/>
      <w:numFmt w:val="bullet"/>
      <w:lvlText w:val=""/>
      <w:lvlJc w:val="left"/>
      <w:pPr>
        <w:ind w:left="2880" w:hanging="360"/>
      </w:pPr>
      <w:rPr>
        <w:rFonts w:ascii="Symbol" w:hAnsi="Symbol" w:hint="default"/>
      </w:rPr>
    </w:lvl>
    <w:lvl w:ilvl="4" w:tplc="D8F25FBC" w:tentative="1">
      <w:start w:val="1"/>
      <w:numFmt w:val="bullet"/>
      <w:lvlText w:val="o"/>
      <w:lvlJc w:val="left"/>
      <w:pPr>
        <w:ind w:left="3600" w:hanging="360"/>
      </w:pPr>
      <w:rPr>
        <w:rFonts w:ascii="Courier New" w:hAnsi="Courier New" w:cs="Courier New" w:hint="default"/>
      </w:rPr>
    </w:lvl>
    <w:lvl w:ilvl="5" w:tplc="194C0098" w:tentative="1">
      <w:start w:val="1"/>
      <w:numFmt w:val="bullet"/>
      <w:lvlText w:val=""/>
      <w:lvlJc w:val="left"/>
      <w:pPr>
        <w:ind w:left="4320" w:hanging="360"/>
      </w:pPr>
      <w:rPr>
        <w:rFonts w:ascii="Wingdings" w:hAnsi="Wingdings" w:hint="default"/>
      </w:rPr>
    </w:lvl>
    <w:lvl w:ilvl="6" w:tplc="48CE5A4E" w:tentative="1">
      <w:start w:val="1"/>
      <w:numFmt w:val="bullet"/>
      <w:lvlText w:val=""/>
      <w:lvlJc w:val="left"/>
      <w:pPr>
        <w:ind w:left="5040" w:hanging="360"/>
      </w:pPr>
      <w:rPr>
        <w:rFonts w:ascii="Symbol" w:hAnsi="Symbol" w:hint="default"/>
      </w:rPr>
    </w:lvl>
    <w:lvl w:ilvl="7" w:tplc="EF8A0930" w:tentative="1">
      <w:start w:val="1"/>
      <w:numFmt w:val="bullet"/>
      <w:lvlText w:val="o"/>
      <w:lvlJc w:val="left"/>
      <w:pPr>
        <w:ind w:left="5760" w:hanging="360"/>
      </w:pPr>
      <w:rPr>
        <w:rFonts w:ascii="Courier New" w:hAnsi="Courier New" w:cs="Courier New" w:hint="default"/>
      </w:rPr>
    </w:lvl>
    <w:lvl w:ilvl="8" w:tplc="B7DA9922" w:tentative="1">
      <w:start w:val="1"/>
      <w:numFmt w:val="bullet"/>
      <w:lvlText w:val=""/>
      <w:lvlJc w:val="left"/>
      <w:pPr>
        <w:ind w:left="6480" w:hanging="360"/>
      </w:pPr>
      <w:rPr>
        <w:rFonts w:ascii="Wingdings" w:hAnsi="Wingdings" w:hint="default"/>
      </w:rPr>
    </w:lvl>
  </w:abstractNum>
  <w:abstractNum w:abstractNumId="1" w15:restartNumberingAfterBreak="0">
    <w:nsid w:val="798C33EF"/>
    <w:multiLevelType w:val="hybridMultilevel"/>
    <w:tmpl w:val="0802B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70259320">
    <w:abstractNumId w:val="0"/>
  </w:num>
  <w:num w:numId="2" w16cid:durableId="468590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479"/>
    <w:rsid w:val="00042466"/>
    <w:rsid w:val="00241C09"/>
    <w:rsid w:val="0034043A"/>
    <w:rsid w:val="003A7D1E"/>
    <w:rsid w:val="003C791B"/>
    <w:rsid w:val="004A3275"/>
    <w:rsid w:val="005324BD"/>
    <w:rsid w:val="00593B49"/>
    <w:rsid w:val="005D10A0"/>
    <w:rsid w:val="005F6966"/>
    <w:rsid w:val="00717AC4"/>
    <w:rsid w:val="008D01E0"/>
    <w:rsid w:val="009D124D"/>
    <w:rsid w:val="00AE31DB"/>
    <w:rsid w:val="00C32A9B"/>
    <w:rsid w:val="00CE2E05"/>
    <w:rsid w:val="00D3112B"/>
    <w:rsid w:val="00D62479"/>
    <w:rsid w:val="00E75157"/>
    <w:rsid w:val="00F97781"/>
    <w:rsid w:val="00FB3F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B8738"/>
  <w15:docId w15:val="{BABAF058-3B3B-4B02-A37D-38768C317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717AC4"/>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717AC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E75157"/>
    <w:rPr>
      <w:color w:val="0000FF" w:themeColor="hyperlink"/>
      <w:u w:val="single"/>
    </w:rPr>
  </w:style>
  <w:style w:type="character" w:styleId="UnresolvedMention">
    <w:name w:val="Unresolved Mention"/>
    <w:basedOn w:val="DefaultParagraphFont"/>
    <w:uiPriority w:val="99"/>
    <w:semiHidden/>
    <w:unhideWhenUsed/>
    <w:rsid w:val="00E75157"/>
    <w:rPr>
      <w:color w:val="605E5C"/>
      <w:shd w:val="clear" w:color="auto" w:fill="E1DFDD"/>
    </w:rPr>
  </w:style>
  <w:style w:type="paragraph" w:styleId="ListParagraph">
    <w:name w:val="List Paragraph"/>
    <w:basedOn w:val="Normal"/>
    <w:uiPriority w:val="34"/>
    <w:qFormat/>
    <w:rsid w:val="00717AC4"/>
    <w:pPr>
      <w:ind w:left="720"/>
      <w:contextualSpacing/>
    </w:pPr>
  </w:style>
  <w:style w:type="paragraph" w:styleId="NoSpacing">
    <w:name w:val="No Spacing"/>
    <w:uiPriority w:val="1"/>
    <w:qFormat/>
    <w:rsid w:val="00717AC4"/>
    <w:pPr>
      <w:spacing w:line="240" w:lineRule="auto"/>
    </w:pPr>
  </w:style>
  <w:style w:type="paragraph" w:styleId="TOCHeading">
    <w:name w:val="TOC Heading"/>
    <w:basedOn w:val="Heading1"/>
    <w:next w:val="Normal"/>
    <w:uiPriority w:val="39"/>
    <w:unhideWhenUsed/>
    <w:qFormat/>
    <w:rsid w:val="005F696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F6966"/>
    <w:pPr>
      <w:spacing w:after="100"/>
    </w:pPr>
  </w:style>
  <w:style w:type="paragraph" w:styleId="TOC2">
    <w:name w:val="toc 2"/>
    <w:basedOn w:val="Normal"/>
    <w:next w:val="Normal"/>
    <w:autoRedefine/>
    <w:uiPriority w:val="39"/>
    <w:unhideWhenUsed/>
    <w:rsid w:val="005F6966"/>
    <w:pPr>
      <w:spacing w:after="100"/>
      <w:ind w:left="220"/>
    </w:pPr>
  </w:style>
  <w:style w:type="paragraph" w:styleId="Header">
    <w:name w:val="header"/>
    <w:basedOn w:val="Normal"/>
    <w:link w:val="HeaderChar"/>
    <w:uiPriority w:val="99"/>
    <w:unhideWhenUsed/>
    <w:rsid w:val="005F6966"/>
    <w:pPr>
      <w:tabs>
        <w:tab w:val="center" w:pos="4513"/>
        <w:tab w:val="right" w:pos="9026"/>
      </w:tabs>
      <w:spacing w:line="240" w:lineRule="auto"/>
    </w:pPr>
  </w:style>
  <w:style w:type="character" w:customStyle="1" w:styleId="HeaderChar">
    <w:name w:val="Header Char"/>
    <w:basedOn w:val="DefaultParagraphFont"/>
    <w:link w:val="Header"/>
    <w:uiPriority w:val="99"/>
    <w:rsid w:val="005F6966"/>
  </w:style>
  <w:style w:type="paragraph" w:styleId="Footer">
    <w:name w:val="footer"/>
    <w:basedOn w:val="Normal"/>
    <w:link w:val="FooterChar"/>
    <w:uiPriority w:val="99"/>
    <w:unhideWhenUsed/>
    <w:rsid w:val="005F6966"/>
    <w:pPr>
      <w:tabs>
        <w:tab w:val="center" w:pos="4513"/>
        <w:tab w:val="right" w:pos="9026"/>
      </w:tabs>
      <w:spacing w:line="240" w:lineRule="auto"/>
    </w:pPr>
  </w:style>
  <w:style w:type="character" w:customStyle="1" w:styleId="FooterChar">
    <w:name w:val="Footer Char"/>
    <w:basedOn w:val="DefaultParagraphFont"/>
    <w:link w:val="Footer"/>
    <w:uiPriority w:val="99"/>
    <w:rsid w:val="005F6966"/>
  </w:style>
  <w:style w:type="character" w:customStyle="1" w:styleId="s7">
    <w:name w:val="s7"/>
    <w:basedOn w:val="DefaultParagraphFont"/>
    <w:rsid w:val="009D124D"/>
  </w:style>
  <w:style w:type="paragraph" w:customStyle="1" w:styleId="s9">
    <w:name w:val="s9"/>
    <w:basedOn w:val="Normal"/>
    <w:rsid w:val="008D01E0"/>
    <w:pPr>
      <w:spacing w:before="100" w:beforeAutospacing="1" w:after="100" w:afterAutospacing="1" w:line="240" w:lineRule="auto"/>
    </w:pPr>
    <w:rPr>
      <w:rFonts w:ascii="Times New Roman" w:eastAsiaTheme="minorEastAsia" w:hAnsi="Times New Roman" w:cs="Times New Roman"/>
      <w:sz w:val="24"/>
      <w:szCs w:val="24"/>
      <w:lang w:val="en-RO" w:eastAsia="en-GB"/>
    </w:rPr>
  </w:style>
  <w:style w:type="character" w:customStyle="1" w:styleId="s10">
    <w:name w:val="s10"/>
    <w:basedOn w:val="DefaultParagraphFont"/>
    <w:rsid w:val="008D01E0"/>
  </w:style>
  <w:style w:type="character" w:customStyle="1" w:styleId="apple-converted-space">
    <w:name w:val="apple-converted-space"/>
    <w:basedOn w:val="DefaultParagraphFont"/>
    <w:rsid w:val="008D0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3590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dive.com/8401/events-industry-mark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oeso.cymru/cy/pethau-iw-gwneud/digwyddiadau/digwyddiadau-yng-nghymru-yn-ystod-mis-gorffenna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91C4A-B056-498B-9383-3B56F57EFE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3695</Words>
  <Characters>21064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Negreanu (2244613)</cp:lastModifiedBy>
  <cp:revision>2</cp:revision>
  <dcterms:created xsi:type="dcterms:W3CDTF">2025-06-07T19:04:00Z</dcterms:created>
  <dcterms:modified xsi:type="dcterms:W3CDTF">2025-06-07T19:04:00Z</dcterms:modified>
</cp:coreProperties>
</file>