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F1BF786" w:rsidP="3E5037D6" w:rsidRDefault="1F1BF786" w14:paraId="692BCF79" w14:textId="50BB5F63">
      <w:pPr>
        <w:jc w:val="center"/>
        <w:rPr>
          <w:rFonts w:ascii="Calibri" w:hAnsi="Calibri" w:eastAsia="Calibri" w:cs="Calibri"/>
          <w:noProof w:val="0"/>
          <w:sz w:val="96"/>
          <w:szCs w:val="96"/>
          <w:lang w:val="en-GB"/>
        </w:rPr>
      </w:pPr>
      <w:r w:rsidRPr="3E5037D6" w:rsidR="052653D0">
        <w:rPr>
          <w:rFonts w:ascii="Calibri" w:hAnsi="Calibri" w:eastAsia="Calibri" w:cs="Calibri"/>
          <w:noProof w:val="0"/>
          <w:sz w:val="96"/>
          <w:szCs w:val="96"/>
          <w:lang w:val="en-GB"/>
        </w:rPr>
        <w:t>Sports Infrastructure Design and Operation</w:t>
      </w:r>
    </w:p>
    <w:p w:rsidR="1F1BF786" w:rsidP="3E5037D6" w:rsidRDefault="1F1BF786" w14:paraId="139A9018" w14:textId="2C449534">
      <w:pPr>
        <w:jc w:val="center"/>
        <w:rPr>
          <w:rFonts w:ascii="Calibri" w:hAnsi="Calibri" w:eastAsia="Calibri" w:cs="Calibri"/>
          <w:noProof w:val="0"/>
          <w:sz w:val="96"/>
          <w:szCs w:val="96"/>
          <w:lang w:val="en-GB"/>
        </w:rPr>
      </w:pPr>
      <w:r w:rsidRPr="3E5037D6" w:rsidR="052653D0">
        <w:rPr>
          <w:rFonts w:ascii="Calibri" w:hAnsi="Calibri" w:eastAsia="Calibri" w:cs="Calibri"/>
          <w:noProof w:val="0"/>
          <w:sz w:val="96"/>
          <w:szCs w:val="96"/>
          <w:lang w:val="en-GB"/>
        </w:rPr>
        <w:t>Taylor John</w:t>
      </w:r>
    </w:p>
    <w:p w:rsidR="1F1BF786" w:rsidP="3E5037D6" w:rsidRDefault="1F1BF786" w14:paraId="66AB7004" w14:textId="371748F1">
      <w:pPr>
        <w:rPr>
          <w:rFonts w:ascii="Calibri" w:hAnsi="Calibri" w:eastAsia="Calibri" w:cs="Calibri"/>
          <w:u w:val="single"/>
        </w:rPr>
      </w:pPr>
    </w:p>
    <w:p w:rsidR="1F1BF786" w:rsidP="3E5037D6" w:rsidRDefault="1F1BF786" w14:paraId="028BCB14" w14:textId="04A50767">
      <w:pPr>
        <w:rPr>
          <w:rFonts w:ascii="Calibri" w:hAnsi="Calibri" w:eastAsia="Calibri" w:cs="Calibri"/>
          <w:u w:val="single"/>
        </w:rPr>
      </w:pPr>
    </w:p>
    <w:p w:rsidR="1F1BF786" w:rsidP="3E5037D6" w:rsidRDefault="1F1BF786" w14:paraId="409B0D5D" w14:textId="740CB9EF">
      <w:pPr>
        <w:rPr>
          <w:rFonts w:ascii="Calibri" w:hAnsi="Calibri" w:eastAsia="Calibri" w:cs="Calibri"/>
          <w:u w:val="single"/>
        </w:rPr>
      </w:pPr>
    </w:p>
    <w:p w:rsidR="1F1BF786" w:rsidP="3E5037D6" w:rsidRDefault="1F1BF786" w14:paraId="653E29FB" w14:textId="69C3C4A6">
      <w:pPr>
        <w:rPr>
          <w:rFonts w:ascii="Calibri" w:hAnsi="Calibri" w:eastAsia="Calibri" w:cs="Calibri"/>
          <w:u w:val="single"/>
        </w:rPr>
      </w:pPr>
    </w:p>
    <w:p w:rsidR="1F1BF786" w:rsidP="3E5037D6" w:rsidRDefault="1F1BF786" w14:paraId="0B33EC94" w14:textId="34282853">
      <w:pPr>
        <w:rPr>
          <w:rFonts w:ascii="Calibri" w:hAnsi="Calibri" w:eastAsia="Calibri" w:cs="Calibri"/>
          <w:u w:val="single"/>
        </w:rPr>
      </w:pPr>
    </w:p>
    <w:p w:rsidR="1F1BF786" w:rsidP="3E5037D6" w:rsidRDefault="1F1BF786" w14:paraId="1113248B" w14:textId="0588CA5C">
      <w:pPr>
        <w:rPr>
          <w:rFonts w:ascii="Calibri" w:hAnsi="Calibri" w:eastAsia="Calibri" w:cs="Calibri"/>
          <w:u w:val="single"/>
        </w:rPr>
      </w:pPr>
    </w:p>
    <w:p w:rsidR="1F1BF786" w:rsidP="3E5037D6" w:rsidRDefault="1F1BF786" w14:paraId="0158AE3A" w14:textId="3C8B3C0E">
      <w:pPr>
        <w:rPr>
          <w:rFonts w:ascii="Calibri" w:hAnsi="Calibri" w:eastAsia="Calibri" w:cs="Calibri"/>
          <w:u w:val="single"/>
        </w:rPr>
      </w:pPr>
    </w:p>
    <w:p w:rsidR="1F1BF786" w:rsidP="3E5037D6" w:rsidRDefault="1F1BF786" w14:paraId="16EF58FB" w14:textId="2839207D">
      <w:pPr>
        <w:rPr>
          <w:rFonts w:ascii="Calibri" w:hAnsi="Calibri" w:eastAsia="Calibri" w:cs="Calibri"/>
          <w:u w:val="single"/>
        </w:rPr>
      </w:pPr>
    </w:p>
    <w:p w:rsidR="1F1BF786" w:rsidP="3E5037D6" w:rsidRDefault="1F1BF786" w14:paraId="45292EDE" w14:textId="00875D6B">
      <w:pPr>
        <w:rPr>
          <w:rFonts w:ascii="Calibri" w:hAnsi="Calibri" w:eastAsia="Calibri" w:cs="Calibri"/>
          <w:u w:val="single"/>
        </w:rPr>
      </w:pPr>
    </w:p>
    <w:p w:rsidR="1F1BF786" w:rsidP="3E5037D6" w:rsidRDefault="1F1BF786" w14:paraId="10E91EA4" w14:textId="75645950">
      <w:pPr>
        <w:rPr>
          <w:rFonts w:ascii="Calibri" w:hAnsi="Calibri" w:eastAsia="Calibri" w:cs="Calibri"/>
          <w:u w:val="single"/>
        </w:rPr>
      </w:pPr>
    </w:p>
    <w:p w:rsidR="1F1BF786" w:rsidP="3E5037D6" w:rsidRDefault="1F1BF786" w14:paraId="7FE468F4" w14:textId="3689FF23">
      <w:pPr>
        <w:rPr>
          <w:rFonts w:ascii="Calibri" w:hAnsi="Calibri" w:eastAsia="Calibri" w:cs="Calibri"/>
          <w:u w:val="single"/>
        </w:rPr>
      </w:pPr>
      <w:r w:rsidRPr="3E5037D6" w:rsidR="052653D0">
        <w:rPr>
          <w:rFonts w:ascii="Calibri" w:hAnsi="Calibri" w:eastAsia="Calibri" w:cs="Calibri"/>
          <w:u w:val="single"/>
        </w:rPr>
        <w:t xml:space="preserve">Content Page </w:t>
      </w:r>
    </w:p>
    <w:p w:rsidR="1F1BF786" w:rsidP="3E5037D6" w:rsidRDefault="1F1BF786" w14:paraId="23026235" w14:textId="63FD4F31">
      <w:pPr>
        <w:rPr>
          <w:rFonts w:ascii="Calibri" w:hAnsi="Calibri" w:eastAsia="Calibri" w:cs="Calibri"/>
          <w:u w:val="none"/>
        </w:rPr>
      </w:pPr>
      <w:r w:rsidRPr="3E5037D6" w:rsidR="052653D0">
        <w:rPr>
          <w:rFonts w:ascii="Calibri" w:hAnsi="Calibri" w:eastAsia="Calibri" w:cs="Calibri"/>
          <w:u w:val="none"/>
        </w:rPr>
        <w:t>Task A- Page 3-10</w:t>
      </w:r>
    </w:p>
    <w:p w:rsidR="1F1BF786" w:rsidP="3E5037D6" w:rsidRDefault="1F1BF786" w14:paraId="3AD9B2B9" w14:textId="3794F887">
      <w:pPr>
        <w:rPr>
          <w:rFonts w:ascii="Calibri" w:hAnsi="Calibri" w:eastAsia="Calibri" w:cs="Calibri"/>
          <w:u w:val="none"/>
        </w:rPr>
      </w:pPr>
      <w:r w:rsidRPr="3E5037D6" w:rsidR="052653D0">
        <w:rPr>
          <w:rFonts w:ascii="Calibri" w:hAnsi="Calibri" w:eastAsia="Calibri" w:cs="Calibri"/>
          <w:u w:val="none"/>
        </w:rPr>
        <w:t>Task B- Page 10-15</w:t>
      </w:r>
    </w:p>
    <w:p w:rsidR="1F1BF786" w:rsidP="3E5037D6" w:rsidRDefault="1F1BF786" w14:paraId="0ECA063B" w14:textId="472D37F9">
      <w:pPr>
        <w:rPr>
          <w:rFonts w:ascii="Calibri" w:hAnsi="Calibri" w:eastAsia="Calibri" w:cs="Calibri"/>
          <w:u w:val="none"/>
        </w:rPr>
      </w:pPr>
      <w:r w:rsidRPr="3E5037D6" w:rsidR="052653D0">
        <w:rPr>
          <w:rFonts w:ascii="Calibri" w:hAnsi="Calibri" w:eastAsia="Calibri" w:cs="Calibri"/>
          <w:u w:val="none"/>
        </w:rPr>
        <w:t>Task C- Page 15-27</w:t>
      </w:r>
    </w:p>
    <w:p w:rsidR="1F1BF786" w:rsidP="3E5037D6" w:rsidRDefault="1F1BF786" w14:paraId="464DFB09" w14:textId="6D2E08DC">
      <w:pPr>
        <w:rPr>
          <w:rFonts w:ascii="Calibri" w:hAnsi="Calibri" w:eastAsia="Calibri" w:cs="Calibri"/>
          <w:u w:val="none"/>
        </w:rPr>
      </w:pPr>
      <w:r w:rsidRPr="3E5037D6" w:rsidR="052653D0">
        <w:rPr>
          <w:rFonts w:ascii="Calibri" w:hAnsi="Calibri" w:eastAsia="Calibri" w:cs="Calibri"/>
          <w:u w:val="none"/>
        </w:rPr>
        <w:t>Task D- Page 27-29</w:t>
      </w:r>
    </w:p>
    <w:p w:rsidR="1F1BF786" w:rsidP="3E5037D6" w:rsidRDefault="1F1BF786" w14:paraId="5D9B6D94" w14:textId="53FDD31C">
      <w:pPr>
        <w:rPr>
          <w:rFonts w:ascii="Calibri" w:hAnsi="Calibri" w:eastAsia="Calibri" w:cs="Calibri"/>
          <w:u w:val="none"/>
        </w:rPr>
      </w:pPr>
      <w:r w:rsidRPr="3E5037D6" w:rsidR="052653D0">
        <w:rPr>
          <w:rFonts w:ascii="Calibri" w:hAnsi="Calibri" w:eastAsia="Calibri" w:cs="Calibri"/>
          <w:u w:val="none"/>
        </w:rPr>
        <w:t>Task E- Page 30-34</w:t>
      </w:r>
    </w:p>
    <w:p w:rsidR="1F1BF786" w:rsidP="3E5037D6" w:rsidRDefault="1F1BF786" w14:paraId="10D12C4F" w14:textId="5D564AD7">
      <w:pPr>
        <w:rPr>
          <w:rFonts w:ascii="Calibri" w:hAnsi="Calibri" w:eastAsia="Calibri" w:cs="Calibri"/>
          <w:u w:val="none"/>
        </w:rPr>
      </w:pPr>
      <w:r w:rsidRPr="3E5037D6" w:rsidR="052653D0">
        <w:rPr>
          <w:rFonts w:ascii="Calibri" w:hAnsi="Calibri" w:eastAsia="Calibri" w:cs="Calibri"/>
          <w:u w:val="none"/>
        </w:rPr>
        <w:t>Reference list- Page 35-37</w:t>
      </w:r>
    </w:p>
    <w:p w:rsidR="1F1BF786" w:rsidP="3E5037D6" w:rsidRDefault="1F1BF786" w14:paraId="4A305959" w14:textId="13443526">
      <w:pPr>
        <w:rPr>
          <w:rFonts w:ascii="Calibri" w:hAnsi="Calibri" w:eastAsia="Calibri" w:cs="Calibri"/>
          <w:u w:val="single"/>
        </w:rPr>
      </w:pPr>
    </w:p>
    <w:p w:rsidR="1F1BF786" w:rsidP="3E5037D6" w:rsidRDefault="1F1BF786" w14:paraId="7F342E92" w14:textId="41CD1120">
      <w:pPr>
        <w:rPr>
          <w:rFonts w:ascii="Calibri" w:hAnsi="Calibri" w:eastAsia="Calibri" w:cs="Calibri"/>
          <w:u w:val="single"/>
        </w:rPr>
      </w:pPr>
    </w:p>
    <w:p w:rsidR="1F1BF786" w:rsidP="3E5037D6" w:rsidRDefault="1F1BF786" w14:paraId="432090DD" w14:textId="3F97E0D4">
      <w:pPr>
        <w:rPr>
          <w:rFonts w:ascii="Calibri" w:hAnsi="Calibri" w:eastAsia="Calibri" w:cs="Calibri"/>
          <w:u w:val="single"/>
        </w:rPr>
      </w:pPr>
    </w:p>
    <w:p w:rsidR="1F1BF786" w:rsidP="3E5037D6" w:rsidRDefault="1F1BF786" w14:paraId="18C7D782" w14:textId="79400350">
      <w:pPr>
        <w:rPr>
          <w:rFonts w:ascii="Calibri" w:hAnsi="Calibri" w:eastAsia="Calibri" w:cs="Calibri"/>
          <w:u w:val="single"/>
        </w:rPr>
      </w:pPr>
    </w:p>
    <w:p w:rsidR="1F1BF786" w:rsidP="3E5037D6" w:rsidRDefault="1F1BF786" w14:paraId="0763DF13" w14:textId="70B59262">
      <w:pPr>
        <w:rPr>
          <w:rFonts w:ascii="Calibri" w:hAnsi="Calibri" w:eastAsia="Calibri" w:cs="Calibri"/>
          <w:u w:val="single"/>
        </w:rPr>
      </w:pPr>
    </w:p>
    <w:p w:rsidR="1F1BF786" w:rsidP="3E5037D6" w:rsidRDefault="1F1BF786" w14:paraId="20AB7D9B" w14:textId="10153B72">
      <w:pPr>
        <w:pStyle w:val="Normal"/>
        <w:rPr>
          <w:rFonts w:ascii="Calibri" w:hAnsi="Calibri" w:eastAsia="Calibri" w:cs="Calibri"/>
          <w:u w:val="single"/>
        </w:rPr>
      </w:pPr>
    </w:p>
    <w:p w:rsidR="1F1BF786" w:rsidP="3E5037D6" w:rsidRDefault="1F1BF786" w14:paraId="3E503D2E" w14:textId="5D2F9FC8">
      <w:pPr>
        <w:pStyle w:val="Normal"/>
        <w:rPr>
          <w:rFonts w:ascii="Calibri" w:hAnsi="Calibri" w:eastAsia="Calibri" w:cs="Calibri"/>
          <w:u w:val="single"/>
        </w:rPr>
      </w:pPr>
    </w:p>
    <w:p w:rsidR="1F1BF786" w:rsidP="3E5037D6" w:rsidRDefault="1F1BF786" w14:paraId="6C3B26FB" w14:textId="0CB3BF34">
      <w:pPr>
        <w:pStyle w:val="Normal"/>
        <w:rPr>
          <w:rFonts w:ascii="Calibri" w:hAnsi="Calibri" w:eastAsia="Calibri" w:cs="Calibri"/>
          <w:u w:val="single"/>
        </w:rPr>
      </w:pPr>
    </w:p>
    <w:p w:rsidR="1F1BF786" w:rsidP="3E5037D6" w:rsidRDefault="1F1BF786" w14:paraId="7F810A15" w14:textId="68D58E51">
      <w:pPr>
        <w:pStyle w:val="Normal"/>
        <w:rPr>
          <w:rFonts w:ascii="Calibri" w:hAnsi="Calibri" w:eastAsia="Calibri" w:cs="Calibri"/>
          <w:u w:val="single"/>
        </w:rPr>
      </w:pPr>
    </w:p>
    <w:p w:rsidR="1F1BF786" w:rsidP="3E5037D6" w:rsidRDefault="1F1BF786" w14:paraId="75F7C34B" w14:textId="5217295B">
      <w:pPr>
        <w:pStyle w:val="Normal"/>
        <w:rPr>
          <w:rFonts w:ascii="Calibri" w:hAnsi="Calibri" w:eastAsia="Calibri" w:cs="Calibri"/>
          <w:u w:val="single"/>
        </w:rPr>
      </w:pPr>
    </w:p>
    <w:p w:rsidR="1F1BF786" w:rsidP="3E5037D6" w:rsidRDefault="1F1BF786" w14:paraId="09A3294E" w14:textId="7F693296">
      <w:pPr>
        <w:pStyle w:val="Normal"/>
        <w:rPr>
          <w:rFonts w:ascii="Calibri" w:hAnsi="Calibri" w:eastAsia="Calibri" w:cs="Calibri"/>
          <w:u w:val="single"/>
        </w:rPr>
      </w:pPr>
    </w:p>
    <w:p w:rsidR="1F1BF786" w:rsidP="3E5037D6" w:rsidRDefault="1F1BF786" w14:paraId="38272019" w14:textId="00D95F27">
      <w:pPr>
        <w:pStyle w:val="Normal"/>
        <w:rPr>
          <w:rFonts w:ascii="Calibri" w:hAnsi="Calibri" w:eastAsia="Calibri" w:cs="Calibri"/>
          <w:u w:val="single"/>
        </w:rPr>
      </w:pPr>
    </w:p>
    <w:p w:rsidR="1F1BF786" w:rsidP="3E5037D6" w:rsidRDefault="1F1BF786" w14:paraId="4422924C" w14:textId="2D871906">
      <w:pPr>
        <w:pStyle w:val="Normal"/>
        <w:rPr>
          <w:rFonts w:ascii="Calibri" w:hAnsi="Calibri" w:eastAsia="Calibri" w:cs="Calibri"/>
          <w:u w:val="single"/>
        </w:rPr>
      </w:pPr>
    </w:p>
    <w:p w:rsidR="1F1BF786" w:rsidP="3E5037D6" w:rsidRDefault="1F1BF786" w14:paraId="7637659C" w14:textId="6217B5F5">
      <w:pPr>
        <w:pStyle w:val="Normal"/>
        <w:rPr>
          <w:rFonts w:ascii="Calibri" w:hAnsi="Calibri" w:eastAsia="Calibri" w:cs="Calibri"/>
          <w:u w:val="single"/>
        </w:rPr>
      </w:pPr>
    </w:p>
    <w:p w:rsidR="1F1BF786" w:rsidP="3E5037D6" w:rsidRDefault="1F1BF786" w14:paraId="39A0862C" w14:textId="64F1F6E7">
      <w:pPr>
        <w:pStyle w:val="Normal"/>
        <w:rPr>
          <w:rFonts w:ascii="Calibri" w:hAnsi="Calibri" w:eastAsia="Calibri" w:cs="Calibri"/>
          <w:u w:val="single"/>
        </w:rPr>
      </w:pPr>
    </w:p>
    <w:p w:rsidR="1F1BF786" w:rsidP="3E5037D6" w:rsidRDefault="1F1BF786" w14:paraId="7F905683" w14:textId="65EE65A7">
      <w:pPr>
        <w:pStyle w:val="Normal"/>
        <w:rPr>
          <w:rFonts w:ascii="Calibri" w:hAnsi="Calibri" w:eastAsia="Calibri" w:cs="Calibri"/>
          <w:u w:val="single"/>
        </w:rPr>
      </w:pPr>
    </w:p>
    <w:p w:rsidR="1F1BF786" w:rsidP="3E5037D6" w:rsidRDefault="1F1BF786" w14:paraId="125BB230" w14:textId="7736D25F">
      <w:pPr>
        <w:pStyle w:val="Normal"/>
        <w:rPr>
          <w:rFonts w:ascii="Calibri" w:hAnsi="Calibri" w:eastAsia="Calibri" w:cs="Calibri"/>
          <w:u w:val="single"/>
        </w:rPr>
      </w:pPr>
    </w:p>
    <w:p w:rsidR="1F1BF786" w:rsidP="3E5037D6" w:rsidRDefault="1F1BF786" w14:paraId="5A93EB95" w14:textId="4E128E57">
      <w:pPr>
        <w:pStyle w:val="Normal"/>
        <w:rPr>
          <w:rFonts w:ascii="Calibri" w:hAnsi="Calibri" w:eastAsia="Calibri" w:cs="Calibri"/>
          <w:u w:val="single"/>
        </w:rPr>
      </w:pPr>
      <w:r w:rsidRPr="3E5037D6" w:rsidR="1F1BF786">
        <w:rPr>
          <w:rFonts w:ascii="Calibri" w:hAnsi="Calibri" w:eastAsia="Calibri" w:cs="Calibri"/>
          <w:u w:val="single"/>
        </w:rPr>
        <w:t>Part A</w:t>
      </w:r>
    </w:p>
    <w:tbl>
      <w:tblPr>
        <w:tblStyle w:val="TableNormal"/>
        <w:tblW w:w="12735" w:type="dxa"/>
        <w:tblInd w:w="345" w:type="dxa"/>
        <w:tblBorders>
          <w:top w:val="single" w:sz="6"/>
          <w:left w:val="single" w:sz="6"/>
          <w:bottom w:val="single" w:sz="6"/>
          <w:right w:val="single" w:sz="6"/>
        </w:tblBorders>
        <w:tblLayout w:type="fixed"/>
        <w:tblLook w:val="04A0" w:firstRow="1" w:lastRow="0" w:firstColumn="1" w:lastColumn="0" w:noHBand="0" w:noVBand="1"/>
      </w:tblPr>
      <w:tblGrid>
        <w:gridCol w:w="1560"/>
        <w:gridCol w:w="2220"/>
        <w:gridCol w:w="2340"/>
        <w:gridCol w:w="2325"/>
        <w:gridCol w:w="4290"/>
      </w:tblGrid>
      <w:tr w:rsidR="7E417D0F" w:rsidTr="3E5037D6" w14:paraId="18B16F37">
        <w:trPr>
          <w:trHeight w:val="300"/>
        </w:trPr>
        <w:tc>
          <w:tcPr>
            <w:tcW w:w="1560" w:type="dxa"/>
            <w:tcBorders>
              <w:top w:val="single" w:sz="6"/>
              <w:left w:val="single" w:sz="6"/>
              <w:bottom w:val="single" w:sz="6"/>
              <w:right w:val="single" w:sz="6"/>
            </w:tcBorders>
            <w:shd w:val="clear" w:color="auto" w:fill="FFC000"/>
            <w:tcMar>
              <w:left w:w="105" w:type="dxa"/>
              <w:right w:w="105" w:type="dxa"/>
            </w:tcMar>
            <w:vAlign w:val="top"/>
          </w:tcPr>
          <w:p w:rsidR="7E417D0F" w:rsidP="3E5037D6" w:rsidRDefault="7E417D0F" w14:paraId="3EEBC3C4" w14:textId="3AB9665E">
            <w:pPr>
              <w:spacing w:after="0"/>
              <w:ind w:left="-357" w:hanging="0"/>
              <w:rPr>
                <w:rFonts w:ascii="Calibri" w:hAnsi="Calibri" w:eastAsia="Calibri" w:cs="Calibri"/>
                <w:b w:val="0"/>
                <w:bCs w:val="0"/>
                <w:i w:val="0"/>
                <w:iCs w:val="0"/>
                <w:caps w:val="0"/>
                <w:smallCaps w:val="0"/>
                <w:color w:val="000000" w:themeColor="text1" w:themeTint="FF" w:themeShade="FF"/>
                <w:sz w:val="22"/>
                <w:szCs w:val="22"/>
                <w:lang w:val="en-US"/>
              </w:rPr>
            </w:pPr>
            <w:r w:rsidRPr="3E5037D6" w:rsidR="7E417D0F">
              <w:rPr>
                <w:rFonts w:ascii="Calibri" w:hAnsi="Calibri" w:eastAsia="Calibri" w:cs="Calibri"/>
                <w:b w:val="1"/>
                <w:bCs w:val="1"/>
                <w:i w:val="0"/>
                <w:iCs w:val="0"/>
                <w:caps w:val="0"/>
                <w:smallCaps w:val="0"/>
                <w:color w:val="000000" w:themeColor="text1" w:themeTint="FF" w:themeShade="FF"/>
                <w:sz w:val="22"/>
                <w:szCs w:val="22"/>
                <w:lang w:val="en-GB"/>
              </w:rPr>
              <w:t xml:space="preserve">     </w:t>
            </w:r>
            <w:r w:rsidRPr="3E5037D6" w:rsidR="1A388E6E">
              <w:rPr>
                <w:rFonts w:ascii="Calibri" w:hAnsi="Calibri" w:eastAsia="Calibri" w:cs="Calibri"/>
                <w:b w:val="1"/>
                <w:bCs w:val="1"/>
                <w:i w:val="0"/>
                <w:iCs w:val="0"/>
                <w:caps w:val="0"/>
                <w:smallCaps w:val="0"/>
                <w:color w:val="000000" w:themeColor="text1" w:themeTint="FF" w:themeShade="FF"/>
                <w:sz w:val="22"/>
                <w:szCs w:val="22"/>
                <w:lang w:val="en-GB"/>
              </w:rPr>
              <w:t xml:space="preserve"> </w:t>
            </w:r>
            <w:r w:rsidRPr="3E5037D6" w:rsidR="7E417D0F">
              <w:rPr>
                <w:rFonts w:ascii="Calibri" w:hAnsi="Calibri" w:eastAsia="Calibri" w:cs="Calibri"/>
                <w:b w:val="1"/>
                <w:bCs w:val="1"/>
                <w:i w:val="0"/>
                <w:iCs w:val="0"/>
                <w:caps w:val="0"/>
                <w:smallCaps w:val="0"/>
                <w:color w:val="000000" w:themeColor="text1" w:themeTint="FF" w:themeShade="FF"/>
                <w:sz w:val="22"/>
                <w:szCs w:val="22"/>
                <w:lang w:val="en-GB"/>
              </w:rPr>
              <w:t>PLAN</w:t>
            </w:r>
          </w:p>
        </w:tc>
        <w:tc>
          <w:tcPr>
            <w:tcW w:w="2220" w:type="dxa"/>
            <w:tcBorders>
              <w:top w:val="single" w:sz="6"/>
              <w:left w:val="single" w:sz="6"/>
              <w:bottom w:val="single" w:sz="6"/>
              <w:right w:val="single" w:sz="6"/>
            </w:tcBorders>
            <w:shd w:val="clear" w:color="auto" w:fill="FFC000"/>
            <w:tcMar>
              <w:left w:w="105" w:type="dxa"/>
              <w:right w:w="105" w:type="dxa"/>
            </w:tcMar>
            <w:vAlign w:val="top"/>
          </w:tcPr>
          <w:p w:rsidR="7E417D0F" w:rsidP="3E5037D6" w:rsidRDefault="7E417D0F" w14:paraId="78B8A055" w14:textId="050CDDE7">
            <w:pPr>
              <w:spacing w:after="0"/>
              <w:ind w:left="-357" w:hanging="0"/>
              <w:rPr>
                <w:rFonts w:ascii="Calibri" w:hAnsi="Calibri" w:eastAsia="Calibri" w:cs="Calibri"/>
                <w:b w:val="0"/>
                <w:bCs w:val="0"/>
                <w:i w:val="0"/>
                <w:iCs w:val="0"/>
                <w:caps w:val="0"/>
                <w:smallCaps w:val="0"/>
                <w:color w:val="000000" w:themeColor="text1" w:themeTint="FF" w:themeShade="FF"/>
                <w:sz w:val="22"/>
                <w:szCs w:val="22"/>
                <w:lang w:val="en-US"/>
              </w:rPr>
            </w:pPr>
            <w:r w:rsidRPr="3E5037D6" w:rsidR="7E417D0F">
              <w:rPr>
                <w:rFonts w:ascii="Calibri" w:hAnsi="Calibri" w:eastAsia="Calibri" w:cs="Calibri"/>
                <w:b w:val="1"/>
                <w:bCs w:val="1"/>
                <w:i w:val="0"/>
                <w:iCs w:val="0"/>
                <w:caps w:val="0"/>
                <w:smallCaps w:val="0"/>
                <w:color w:val="000000" w:themeColor="text1" w:themeTint="FF" w:themeShade="FF"/>
                <w:sz w:val="22"/>
                <w:szCs w:val="22"/>
                <w:lang w:val="en-GB"/>
              </w:rPr>
              <w:t xml:space="preserve">     </w:t>
            </w:r>
            <w:r w:rsidRPr="3E5037D6" w:rsidR="2F50E75D">
              <w:rPr>
                <w:rFonts w:ascii="Calibri" w:hAnsi="Calibri" w:eastAsia="Calibri" w:cs="Calibri"/>
                <w:b w:val="1"/>
                <w:bCs w:val="1"/>
                <w:i w:val="0"/>
                <w:iCs w:val="0"/>
                <w:caps w:val="0"/>
                <w:smallCaps w:val="0"/>
                <w:color w:val="000000" w:themeColor="text1" w:themeTint="FF" w:themeShade="FF"/>
                <w:sz w:val="22"/>
                <w:szCs w:val="22"/>
                <w:lang w:val="en-GB"/>
              </w:rPr>
              <w:t xml:space="preserve"> </w:t>
            </w:r>
            <w:r w:rsidRPr="3E5037D6" w:rsidR="7E417D0F">
              <w:rPr>
                <w:rFonts w:ascii="Calibri" w:hAnsi="Calibri" w:eastAsia="Calibri" w:cs="Calibri"/>
                <w:b w:val="1"/>
                <w:bCs w:val="1"/>
                <w:i w:val="0"/>
                <w:iCs w:val="0"/>
                <w:caps w:val="0"/>
                <w:smallCaps w:val="0"/>
                <w:color w:val="000000" w:themeColor="text1" w:themeTint="FF" w:themeShade="FF"/>
                <w:sz w:val="22"/>
                <w:szCs w:val="22"/>
                <w:lang w:val="en-GB"/>
              </w:rPr>
              <w:t>Examples</w:t>
            </w:r>
          </w:p>
        </w:tc>
        <w:tc>
          <w:tcPr>
            <w:tcW w:w="4665" w:type="dxa"/>
            <w:gridSpan w:val="2"/>
            <w:tcBorders>
              <w:top w:val="single" w:sz="6"/>
              <w:left w:val="single" w:sz="6"/>
              <w:bottom w:val="single" w:sz="6"/>
              <w:right w:val="single" w:sz="6"/>
            </w:tcBorders>
            <w:shd w:val="clear" w:color="auto" w:fill="FFC000"/>
            <w:tcMar>
              <w:left w:w="105" w:type="dxa"/>
              <w:right w:w="105" w:type="dxa"/>
            </w:tcMar>
            <w:vAlign w:val="top"/>
          </w:tcPr>
          <w:p w:rsidR="7E417D0F" w:rsidP="7E417D0F" w:rsidRDefault="7E417D0F" w14:paraId="62B9998E" w14:textId="7C68A187">
            <w:pPr>
              <w:spacing w:after="0"/>
              <w:ind w:left="0" w:hanging="357" w:firstLine="0"/>
              <w:jc w:val="center"/>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1"/>
                <w:bCs w:val="1"/>
                <w:i w:val="0"/>
                <w:iCs w:val="0"/>
                <w:caps w:val="0"/>
                <w:smallCaps w:val="0"/>
                <w:color w:val="000000" w:themeColor="text1" w:themeTint="FF" w:themeShade="FF"/>
                <w:sz w:val="22"/>
                <w:szCs w:val="22"/>
                <w:lang w:val="en-GB"/>
              </w:rPr>
              <w:t>What we do now?</w:t>
            </w:r>
          </w:p>
        </w:tc>
        <w:tc>
          <w:tcPr>
            <w:tcW w:w="4290" w:type="dxa"/>
            <w:tcBorders>
              <w:top w:val="single" w:sz="6"/>
              <w:left w:val="single" w:sz="6"/>
              <w:bottom w:val="single" w:sz="6"/>
              <w:right w:val="single" w:sz="6"/>
            </w:tcBorders>
            <w:shd w:val="clear" w:color="auto" w:fill="FFC000"/>
            <w:tcMar>
              <w:left w:w="105" w:type="dxa"/>
              <w:right w:w="105" w:type="dxa"/>
            </w:tcMar>
            <w:vAlign w:val="top"/>
          </w:tcPr>
          <w:p w:rsidR="7E417D0F" w:rsidP="7E417D0F" w:rsidRDefault="7E417D0F" w14:paraId="46D7A525" w14:textId="46A13044">
            <w:pPr>
              <w:spacing w:after="0"/>
              <w:ind w:left="0" w:hanging="357" w:firstLine="0"/>
              <w:jc w:val="center"/>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1"/>
                <w:bCs w:val="1"/>
                <w:i w:val="0"/>
                <w:iCs w:val="0"/>
                <w:caps w:val="0"/>
                <w:smallCaps w:val="0"/>
                <w:color w:val="000000" w:themeColor="text1" w:themeTint="FF" w:themeShade="FF"/>
                <w:sz w:val="22"/>
                <w:szCs w:val="22"/>
                <w:lang w:val="en-GB"/>
              </w:rPr>
              <w:t>What Action could they take?</w:t>
            </w:r>
          </w:p>
        </w:tc>
      </w:tr>
      <w:tr w:rsidR="7E417D0F" w:rsidTr="3E5037D6" w14:paraId="7734C507">
        <w:trPr>
          <w:trHeight w:val="300"/>
        </w:trPr>
        <w:tc>
          <w:tcPr>
            <w:tcW w:w="1560" w:type="dxa"/>
            <w:tcBorders>
              <w:top w:val="single" w:sz="6"/>
              <w:left w:val="single" w:sz="6"/>
              <w:bottom w:val="single" w:sz="6"/>
              <w:right w:val="single" w:sz="6"/>
            </w:tcBorders>
            <w:tcMar>
              <w:left w:w="105" w:type="dxa"/>
              <w:right w:w="105" w:type="dxa"/>
            </w:tcMar>
            <w:vAlign w:val="top"/>
          </w:tcPr>
          <w:p w:rsidR="7E417D0F" w:rsidP="3E5037D6" w:rsidRDefault="7E417D0F" w14:paraId="7BCEBDE8" w14:textId="7F8367DC">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1951548E">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How do they plan the event programme to maximise occupancy and profitable?</w:t>
            </w:r>
          </w:p>
          <w:p w:rsidR="7E417D0F" w:rsidP="7E417D0F" w:rsidRDefault="7E417D0F" w14:paraId="634AEACA" w14:textId="35AB2AEA">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p>
        </w:tc>
        <w:tc>
          <w:tcPr>
            <w:tcW w:w="2220" w:type="dxa"/>
            <w:tcBorders>
              <w:top w:val="single" w:sz="6"/>
              <w:left w:val="single" w:sz="6"/>
              <w:bottom w:val="single" w:sz="6"/>
              <w:right w:val="single" w:sz="6"/>
            </w:tcBorders>
            <w:tcMar>
              <w:left w:w="105" w:type="dxa"/>
              <w:right w:w="105" w:type="dxa"/>
            </w:tcMar>
            <w:vAlign w:val="top"/>
          </w:tcPr>
          <w:p w:rsidR="7E417D0F" w:rsidP="7E417D0F" w:rsidRDefault="7E417D0F" w14:paraId="17A95BC1" w14:textId="1D1B2F68">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Corporate          business plan</w:t>
            </w:r>
          </w:p>
          <w:p w:rsidR="7E417D0F" w:rsidP="7E417D0F" w:rsidRDefault="7E417D0F" w14:paraId="31E47774" w14:textId="22F66A94">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Event strategy</w:t>
            </w:r>
          </w:p>
          <w:p w:rsidR="7E417D0F" w:rsidP="7E417D0F" w:rsidRDefault="7E417D0F" w14:paraId="5EF56F58" w14:textId="0299E30D">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Finance plan</w:t>
            </w:r>
          </w:p>
          <w:p w:rsidR="7E417D0F" w:rsidP="7E417D0F" w:rsidRDefault="7E417D0F" w14:paraId="5B01BEA0" w14:textId="624796A0">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Marketing plan</w:t>
            </w:r>
          </w:p>
          <w:p w:rsidR="7E417D0F" w:rsidP="7E417D0F" w:rsidRDefault="7E417D0F" w14:paraId="7DF01430" w14:textId="1AE5C039">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Risk management</w:t>
            </w:r>
          </w:p>
          <w:p w:rsidR="7E417D0F" w:rsidP="7E417D0F" w:rsidRDefault="7E417D0F" w14:paraId="5F8711D5" w14:textId="5F67A2C7">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Secondaries spend</w:t>
            </w:r>
          </w:p>
          <w:p w:rsidR="7E417D0F" w:rsidP="7E417D0F" w:rsidRDefault="7E417D0F" w14:paraId="7E1F236F" w14:textId="5BA663E1">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Partnerships</w:t>
            </w:r>
          </w:p>
          <w:p w:rsidR="7E417D0F" w:rsidP="7E417D0F" w:rsidRDefault="7E417D0F" w14:paraId="112C6352" w14:textId="08D93EFF">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 xml:space="preserve">Procedures/ Policy </w:t>
            </w:r>
          </w:p>
        </w:tc>
        <w:tc>
          <w:tcPr>
            <w:tcW w:w="4665" w:type="dxa"/>
            <w:gridSpan w:val="2"/>
            <w:tcBorders>
              <w:top w:val="single" w:sz="6"/>
              <w:left w:val="single" w:sz="6"/>
              <w:bottom w:val="single" w:sz="6"/>
              <w:right w:val="single" w:sz="6"/>
            </w:tcBorders>
            <w:tcMar>
              <w:left w:w="105" w:type="dxa"/>
              <w:right w:w="105" w:type="dxa"/>
            </w:tcMar>
            <w:vAlign w:val="top"/>
          </w:tcPr>
          <w:p w:rsidR="7E417D0F" w:rsidP="3E5037D6" w:rsidRDefault="7E417D0F" w14:paraId="57FB91DE" w14:textId="7F42EA97">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11B65FAD">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Hospitality packages- giving fans a premium service to watch the games from</w:t>
            </w:r>
          </w:p>
          <w:p w:rsidR="7E417D0F" w:rsidP="3E5037D6" w:rsidRDefault="7E417D0F" w14:paraId="4DEB4054" w14:textId="11FF6984">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03696DEC">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Fan engagement- fun events before the game to get fans into the stadium.</w:t>
            </w:r>
          </w:p>
          <w:p w:rsidR="7E417D0F" w:rsidP="3E5037D6" w:rsidRDefault="7E417D0F" w14:paraId="701BB0C9" w14:textId="73201EEE">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21571838">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Working within the community to advertise the team and increase attendances. </w:t>
            </w:r>
          </w:p>
          <w:p w:rsidR="7E417D0F" w:rsidP="3E5037D6" w:rsidRDefault="7E417D0F" w14:paraId="419C65CA" w14:textId="04E40E57">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08142A12">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Offering certain games with discounted tickets which attracts fans and hopefully can increase ticket sales in future.</w:t>
            </w:r>
          </w:p>
        </w:tc>
        <w:tc>
          <w:tcPr>
            <w:tcW w:w="4290" w:type="dxa"/>
            <w:tcBorders>
              <w:top w:val="single" w:sz="6"/>
              <w:left w:val="single" w:sz="6"/>
              <w:bottom w:val="single" w:sz="6"/>
              <w:right w:val="single" w:sz="6"/>
            </w:tcBorders>
            <w:tcMar>
              <w:left w:w="105" w:type="dxa"/>
              <w:right w:w="105" w:type="dxa"/>
            </w:tcMar>
            <w:vAlign w:val="top"/>
          </w:tcPr>
          <w:p w:rsidR="7E417D0F" w:rsidP="3E5037D6" w:rsidRDefault="7E417D0F" w14:paraId="5930BE16" w14:textId="05679843">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39BCB980">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Prices off food and drink in the stadium, making it affordable will mean more fans will </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purchase</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stuff in stadium.</w:t>
            </w:r>
          </w:p>
          <w:p w:rsidR="7E417D0F" w:rsidP="3E5037D6" w:rsidRDefault="7E417D0F" w14:paraId="68945F87" w14:textId="2865752B">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6748830B">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Ticketing deals for families/group bookings so friends and families can make a day out of it at a better price rate. </w:t>
            </w:r>
          </w:p>
          <w:p w:rsidR="7E417D0F" w:rsidP="7E417D0F" w:rsidRDefault="7E417D0F" w14:paraId="283A15CB" w14:textId="7E6F1478">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p>
        </w:tc>
      </w:tr>
      <w:tr w:rsidR="7E417D0F" w:rsidTr="3E5037D6" w14:paraId="04D555D7">
        <w:trPr>
          <w:trHeight w:val="300"/>
        </w:trPr>
        <w:tc>
          <w:tcPr>
            <w:tcW w:w="1560" w:type="dxa"/>
            <w:tcBorders>
              <w:top w:val="single" w:sz="6"/>
              <w:left w:val="single" w:sz="6"/>
              <w:bottom w:val="single" w:sz="6"/>
              <w:right w:val="single" w:sz="6"/>
            </w:tcBorders>
            <w:shd w:val="clear" w:color="auto" w:fill="FFC000"/>
            <w:tcMar>
              <w:left w:w="105" w:type="dxa"/>
              <w:right w:w="105" w:type="dxa"/>
            </w:tcMar>
            <w:vAlign w:val="top"/>
          </w:tcPr>
          <w:p w:rsidR="7E417D0F" w:rsidP="7E417D0F" w:rsidRDefault="7E417D0F" w14:paraId="3C872519" w14:textId="735B5D64">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1"/>
                <w:bCs w:val="1"/>
                <w:i w:val="0"/>
                <w:iCs w:val="0"/>
                <w:caps w:val="0"/>
                <w:smallCaps w:val="0"/>
                <w:color w:val="000000" w:themeColor="text1" w:themeTint="FF" w:themeShade="FF"/>
                <w:sz w:val="22"/>
                <w:szCs w:val="22"/>
                <w:lang w:val="en-GB"/>
              </w:rPr>
              <w:t xml:space="preserve">      DO</w:t>
            </w:r>
          </w:p>
        </w:tc>
        <w:tc>
          <w:tcPr>
            <w:tcW w:w="2220" w:type="dxa"/>
            <w:tcBorders>
              <w:top w:val="single" w:sz="6"/>
              <w:left w:val="single" w:sz="6"/>
              <w:bottom w:val="single" w:sz="6"/>
              <w:right w:val="single" w:sz="6"/>
            </w:tcBorders>
            <w:shd w:val="clear" w:color="auto" w:fill="FFC000"/>
            <w:tcMar>
              <w:left w:w="105" w:type="dxa"/>
              <w:right w:w="105" w:type="dxa"/>
            </w:tcMar>
            <w:vAlign w:val="top"/>
          </w:tcPr>
          <w:p w:rsidR="7E417D0F" w:rsidP="7E417D0F" w:rsidRDefault="7E417D0F" w14:paraId="6A706FEB" w14:textId="33D6C8CB">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p>
        </w:tc>
        <w:tc>
          <w:tcPr>
            <w:tcW w:w="4665" w:type="dxa"/>
            <w:gridSpan w:val="2"/>
            <w:tcBorders>
              <w:top w:val="single" w:sz="6"/>
              <w:left w:val="single" w:sz="6"/>
              <w:bottom w:val="single" w:sz="6"/>
              <w:right w:val="single" w:sz="6"/>
            </w:tcBorders>
            <w:shd w:val="clear" w:color="auto" w:fill="FFC000"/>
            <w:tcMar>
              <w:left w:w="105" w:type="dxa"/>
              <w:right w:w="105" w:type="dxa"/>
            </w:tcMar>
            <w:vAlign w:val="top"/>
          </w:tcPr>
          <w:p w:rsidR="7E417D0F" w:rsidP="7E417D0F" w:rsidRDefault="7E417D0F" w14:paraId="4CF38CAA" w14:textId="6821A06A">
            <w:pPr>
              <w:spacing w:after="0"/>
              <w:ind w:left="720" w:hanging="357" w:firstLine="0"/>
              <w:rPr>
                <w:rFonts w:ascii="Calibri" w:hAnsi="Calibri" w:eastAsia="Calibri" w:cs="Calibri"/>
                <w:b w:val="0"/>
                <w:bCs w:val="0"/>
                <w:i w:val="0"/>
                <w:iCs w:val="0"/>
                <w:caps w:val="0"/>
                <w:smallCaps w:val="0"/>
                <w:color w:val="000000" w:themeColor="text1" w:themeTint="FF" w:themeShade="FF"/>
                <w:sz w:val="22"/>
                <w:szCs w:val="22"/>
                <w:lang w:val="en-US"/>
              </w:rPr>
            </w:pPr>
          </w:p>
        </w:tc>
        <w:tc>
          <w:tcPr>
            <w:tcW w:w="4290" w:type="dxa"/>
            <w:tcBorders>
              <w:top w:val="single" w:sz="6"/>
              <w:left w:val="single" w:sz="6"/>
              <w:bottom w:val="single" w:sz="6"/>
              <w:right w:val="single" w:sz="6"/>
            </w:tcBorders>
            <w:shd w:val="clear" w:color="auto" w:fill="FFC000"/>
            <w:tcMar>
              <w:left w:w="105" w:type="dxa"/>
              <w:right w:w="105" w:type="dxa"/>
            </w:tcMar>
            <w:vAlign w:val="top"/>
          </w:tcPr>
          <w:p w:rsidR="7E417D0F" w:rsidP="7E417D0F" w:rsidRDefault="7E417D0F" w14:paraId="6D9A77AF" w14:textId="7538F51E">
            <w:pPr>
              <w:spacing w:after="0"/>
              <w:ind w:left="720" w:hanging="357" w:firstLine="0"/>
              <w:rPr>
                <w:rFonts w:ascii="Calibri" w:hAnsi="Calibri" w:eastAsia="Calibri" w:cs="Calibri"/>
                <w:b w:val="0"/>
                <w:bCs w:val="0"/>
                <w:i w:val="0"/>
                <w:iCs w:val="0"/>
                <w:caps w:val="0"/>
                <w:smallCaps w:val="0"/>
                <w:color w:val="000000" w:themeColor="text1" w:themeTint="FF" w:themeShade="FF"/>
                <w:sz w:val="22"/>
                <w:szCs w:val="22"/>
                <w:lang w:val="en-US"/>
              </w:rPr>
            </w:pPr>
          </w:p>
        </w:tc>
      </w:tr>
      <w:tr w:rsidR="7E417D0F" w:rsidTr="3E5037D6" w14:paraId="0C9D7DFF">
        <w:trPr>
          <w:trHeight w:val="300"/>
        </w:trPr>
        <w:tc>
          <w:tcPr>
            <w:tcW w:w="1560" w:type="dxa"/>
            <w:tcBorders>
              <w:top w:val="single" w:sz="6"/>
              <w:left w:val="single" w:sz="6"/>
              <w:bottom w:val="single" w:sz="6"/>
              <w:right w:val="single" w:sz="6"/>
            </w:tcBorders>
            <w:tcMar>
              <w:left w:w="105" w:type="dxa"/>
              <w:right w:w="105" w:type="dxa"/>
            </w:tcMar>
            <w:vAlign w:val="top"/>
          </w:tcPr>
          <w:p w:rsidR="7E417D0F" w:rsidP="3E5037D6" w:rsidRDefault="7E417D0F" w14:paraId="5E45B762" w14:textId="05C191CB">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30A26386">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How are staff responsibilities defined and managed?</w:t>
            </w:r>
          </w:p>
        </w:tc>
        <w:tc>
          <w:tcPr>
            <w:tcW w:w="2220" w:type="dxa"/>
            <w:tcBorders>
              <w:top w:val="single" w:sz="6"/>
              <w:left w:val="single" w:sz="6"/>
              <w:bottom w:val="single" w:sz="6"/>
              <w:right w:val="single" w:sz="6"/>
            </w:tcBorders>
            <w:tcMar>
              <w:left w:w="105" w:type="dxa"/>
              <w:right w:w="105" w:type="dxa"/>
            </w:tcMar>
            <w:vAlign w:val="top"/>
          </w:tcPr>
          <w:p w:rsidR="7E417D0F" w:rsidP="7E417D0F" w:rsidRDefault="7E417D0F" w14:paraId="659D2FD6" w14:textId="0F1513AB">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Job descriptions</w:t>
            </w:r>
          </w:p>
          <w:p w:rsidR="7E417D0F" w:rsidP="7E417D0F" w:rsidRDefault="7E417D0F" w14:paraId="315A5FA6" w14:textId="7599D5A9">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Staff knowledge</w:t>
            </w:r>
          </w:p>
          <w:p w:rsidR="7E417D0F" w:rsidP="7E417D0F" w:rsidRDefault="7E417D0F" w14:paraId="51B1A3B4" w14:textId="7A1F42E2">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 xml:space="preserve">Staff training </w:t>
            </w:r>
          </w:p>
          <w:p w:rsidR="7E417D0F" w:rsidP="7E417D0F" w:rsidRDefault="7E417D0F" w14:paraId="24977B21" w14:textId="798CCD7E">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Operational plans</w:t>
            </w:r>
          </w:p>
          <w:p w:rsidR="7E417D0F" w:rsidP="7E417D0F" w:rsidRDefault="7E417D0F" w14:paraId="31B96067" w14:textId="0B31B677">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Agency staff</w:t>
            </w:r>
          </w:p>
          <w:p w:rsidR="7E417D0F" w:rsidP="7E417D0F" w:rsidRDefault="7E417D0F" w14:paraId="71050AE7" w14:textId="250E4356">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Procedures and policy systems</w:t>
            </w:r>
          </w:p>
        </w:tc>
        <w:tc>
          <w:tcPr>
            <w:tcW w:w="4665" w:type="dxa"/>
            <w:gridSpan w:val="2"/>
            <w:tcBorders>
              <w:top w:val="single" w:sz="6"/>
              <w:left w:val="single" w:sz="6"/>
              <w:bottom w:val="single" w:sz="6"/>
              <w:right w:val="single" w:sz="6"/>
            </w:tcBorders>
            <w:tcMar>
              <w:left w:w="105" w:type="dxa"/>
              <w:right w:w="105" w:type="dxa"/>
            </w:tcMar>
            <w:vAlign w:val="top"/>
          </w:tcPr>
          <w:p w:rsidR="7E417D0F" w:rsidP="7E417D0F" w:rsidRDefault="7E417D0F" w14:paraId="14F0B9CF" w14:textId="79509908">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Correct fire safety training</w:t>
            </w:r>
          </w:p>
          <w:p w:rsidR="7E417D0F" w:rsidP="3E5037D6" w:rsidRDefault="7E417D0F" w14:paraId="4D33030C" w14:textId="671479D0">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7CA29720">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Job roles include stewards, bar staff, catering team, security team and waiters/</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waitress</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in hospitality</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Will also have St. Johns ambulance and the local police service there in case of any emergencies. </w:t>
            </w:r>
          </w:p>
          <w:p w:rsidR="7E417D0F" w:rsidP="3E5037D6" w:rsidRDefault="7E417D0F" w14:paraId="259D482C" w14:textId="520C33A6">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1961C00D">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Making sure customer service is the main priority on matchdays to give best experience.</w:t>
            </w:r>
          </w:p>
        </w:tc>
        <w:tc>
          <w:tcPr>
            <w:tcW w:w="4290" w:type="dxa"/>
            <w:tcBorders>
              <w:top w:val="single" w:sz="6"/>
              <w:left w:val="single" w:sz="6"/>
              <w:bottom w:val="single" w:sz="6"/>
              <w:right w:val="single" w:sz="6"/>
            </w:tcBorders>
            <w:tcMar>
              <w:left w:w="105" w:type="dxa"/>
              <w:right w:w="105" w:type="dxa"/>
            </w:tcMar>
            <w:vAlign w:val="top"/>
          </w:tcPr>
          <w:p w:rsidR="7E417D0F" w:rsidP="3E5037D6" w:rsidRDefault="7E417D0F" w14:paraId="3BF92BBF" w14:textId="275495BB">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1E98C5EE">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All staff should </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maintain</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hygiene standards before, during and after games. </w:t>
            </w:r>
          </w:p>
          <w:p w:rsidR="7E417D0F" w:rsidP="3E5037D6" w:rsidRDefault="7E417D0F" w14:paraId="7658EC5B" w14:textId="340D8DE2">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306C7475">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Making sure stewards are well trained to deal with crowd control.</w:t>
            </w:r>
          </w:p>
        </w:tc>
      </w:tr>
      <w:tr w:rsidR="7E417D0F" w:rsidTr="3E5037D6" w14:paraId="4E1A7C8D">
        <w:trPr>
          <w:trHeight w:val="300"/>
        </w:trPr>
        <w:tc>
          <w:tcPr>
            <w:tcW w:w="1560" w:type="dxa"/>
            <w:tcBorders>
              <w:top w:val="single" w:sz="6"/>
              <w:left w:val="single" w:sz="6"/>
              <w:bottom w:val="single" w:sz="6"/>
              <w:right w:val="single" w:sz="6"/>
            </w:tcBorders>
            <w:shd w:val="clear" w:color="auto" w:fill="FFC000"/>
            <w:tcMar>
              <w:left w:w="105" w:type="dxa"/>
              <w:right w:w="105" w:type="dxa"/>
            </w:tcMar>
            <w:vAlign w:val="top"/>
          </w:tcPr>
          <w:p w:rsidR="7E417D0F" w:rsidP="3E5037D6" w:rsidRDefault="7E417D0F" w14:paraId="77379900" w14:textId="3A852BBB">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3E5037D6" w:rsidR="7E417D0F">
              <w:rPr>
                <w:rFonts w:ascii="Calibri" w:hAnsi="Calibri" w:eastAsia="Calibri" w:cs="Calibri"/>
                <w:b w:val="1"/>
                <w:bCs w:val="1"/>
                <w:i w:val="0"/>
                <w:iCs w:val="0"/>
                <w:caps w:val="0"/>
                <w:smallCaps w:val="0"/>
                <w:color w:val="000000" w:themeColor="text1" w:themeTint="FF" w:themeShade="FF"/>
                <w:sz w:val="22"/>
                <w:szCs w:val="22"/>
                <w:lang w:val="en-GB"/>
              </w:rPr>
              <w:t xml:space="preserve">    </w:t>
            </w:r>
            <w:r w:rsidRPr="3E5037D6" w:rsidR="598B7E2F">
              <w:rPr>
                <w:rFonts w:ascii="Calibri" w:hAnsi="Calibri" w:eastAsia="Calibri" w:cs="Calibri"/>
                <w:b w:val="1"/>
                <w:bCs w:val="1"/>
                <w:i w:val="0"/>
                <w:iCs w:val="0"/>
                <w:caps w:val="0"/>
                <w:smallCaps w:val="0"/>
                <w:color w:val="000000" w:themeColor="text1" w:themeTint="FF" w:themeShade="FF"/>
                <w:sz w:val="22"/>
                <w:szCs w:val="22"/>
                <w:lang w:val="en-GB"/>
              </w:rPr>
              <w:t xml:space="preserve">  </w:t>
            </w:r>
            <w:r w:rsidRPr="3E5037D6" w:rsidR="7E417D0F">
              <w:rPr>
                <w:rFonts w:ascii="Calibri" w:hAnsi="Calibri" w:eastAsia="Calibri" w:cs="Calibri"/>
                <w:b w:val="1"/>
                <w:bCs w:val="1"/>
                <w:i w:val="0"/>
                <w:iCs w:val="0"/>
                <w:caps w:val="0"/>
                <w:smallCaps w:val="0"/>
                <w:color w:val="000000" w:themeColor="text1" w:themeTint="FF" w:themeShade="FF"/>
                <w:sz w:val="22"/>
                <w:szCs w:val="22"/>
                <w:lang w:val="en-GB"/>
              </w:rPr>
              <w:t>Challenge</w:t>
            </w:r>
          </w:p>
        </w:tc>
        <w:tc>
          <w:tcPr>
            <w:tcW w:w="4560" w:type="dxa"/>
            <w:gridSpan w:val="2"/>
            <w:tcBorders>
              <w:top w:val="single" w:sz="6"/>
              <w:left w:val="single" w:sz="6"/>
              <w:bottom w:val="single" w:sz="6"/>
              <w:right w:val="single" w:sz="6"/>
            </w:tcBorders>
            <w:shd w:val="clear" w:color="auto" w:fill="FFC000"/>
            <w:tcMar>
              <w:left w:w="105" w:type="dxa"/>
              <w:right w:w="105" w:type="dxa"/>
            </w:tcMar>
            <w:vAlign w:val="top"/>
          </w:tcPr>
          <w:p w:rsidR="7E417D0F" w:rsidP="7E417D0F" w:rsidRDefault="7E417D0F" w14:paraId="111902D9" w14:textId="65384CF5">
            <w:pPr>
              <w:spacing w:after="0"/>
              <w:ind w:left="72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1"/>
                <w:bCs w:val="1"/>
                <w:i w:val="0"/>
                <w:iCs w:val="0"/>
                <w:caps w:val="0"/>
                <w:smallCaps w:val="0"/>
                <w:color w:val="000000" w:themeColor="text1" w:themeTint="FF" w:themeShade="FF"/>
                <w:sz w:val="22"/>
                <w:szCs w:val="22"/>
                <w:lang w:val="en-GB"/>
              </w:rPr>
              <w:t>Examples:</w:t>
            </w:r>
          </w:p>
        </w:tc>
        <w:tc>
          <w:tcPr>
            <w:tcW w:w="2325" w:type="dxa"/>
            <w:tcBorders>
              <w:top w:val="single" w:sz="6"/>
              <w:left w:val="single" w:sz="6"/>
              <w:bottom w:val="single" w:sz="6"/>
              <w:right w:val="single" w:sz="6"/>
            </w:tcBorders>
            <w:shd w:val="clear" w:color="auto" w:fill="FFC000"/>
            <w:tcMar>
              <w:left w:w="105" w:type="dxa"/>
              <w:right w:w="105" w:type="dxa"/>
            </w:tcMar>
            <w:vAlign w:val="top"/>
          </w:tcPr>
          <w:p w:rsidR="7E417D0F" w:rsidP="7E417D0F" w:rsidRDefault="7E417D0F" w14:paraId="0B1F4C2F" w14:textId="24BB4C3D">
            <w:pPr>
              <w:spacing w:after="0"/>
              <w:ind w:left="72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1"/>
                <w:bCs w:val="1"/>
                <w:i w:val="0"/>
                <w:iCs w:val="0"/>
                <w:caps w:val="0"/>
                <w:smallCaps w:val="0"/>
                <w:color w:val="000000" w:themeColor="text1" w:themeTint="FF" w:themeShade="FF"/>
                <w:sz w:val="22"/>
                <w:szCs w:val="22"/>
                <w:lang w:val="en-GB"/>
              </w:rPr>
              <w:t>Identify Strengths and Weaknesses</w:t>
            </w:r>
          </w:p>
        </w:tc>
        <w:tc>
          <w:tcPr>
            <w:tcW w:w="4290" w:type="dxa"/>
            <w:tcBorders>
              <w:top w:val="single" w:sz="6"/>
              <w:left w:val="single" w:sz="6"/>
              <w:bottom w:val="single" w:sz="6"/>
              <w:right w:val="single" w:sz="6"/>
            </w:tcBorders>
            <w:shd w:val="clear" w:color="auto" w:fill="FFC000"/>
            <w:tcMar>
              <w:left w:w="105" w:type="dxa"/>
              <w:right w:w="105" w:type="dxa"/>
            </w:tcMar>
            <w:vAlign w:val="top"/>
          </w:tcPr>
          <w:p w:rsidR="7E417D0F" w:rsidP="7E417D0F" w:rsidRDefault="7E417D0F" w14:paraId="7D2C301A" w14:textId="233AF454">
            <w:pPr>
              <w:spacing w:after="0"/>
              <w:ind w:left="72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1"/>
                <w:bCs w:val="1"/>
                <w:i w:val="0"/>
                <w:iCs w:val="0"/>
                <w:caps w:val="0"/>
                <w:smallCaps w:val="0"/>
                <w:color w:val="000000" w:themeColor="text1" w:themeTint="FF" w:themeShade="FF"/>
                <w:sz w:val="22"/>
                <w:szCs w:val="22"/>
                <w:lang w:val="en-GB"/>
              </w:rPr>
              <w:t xml:space="preserve">Identify Areas for Improvement </w:t>
            </w:r>
          </w:p>
        </w:tc>
      </w:tr>
      <w:tr w:rsidR="7E417D0F" w:rsidTr="3E5037D6" w14:paraId="7CBD437C">
        <w:trPr>
          <w:trHeight w:val="300"/>
        </w:trPr>
        <w:tc>
          <w:tcPr>
            <w:tcW w:w="1560" w:type="dxa"/>
            <w:tcBorders>
              <w:top w:val="single" w:sz="6"/>
              <w:left w:val="single" w:sz="6"/>
              <w:bottom w:val="single" w:sz="6"/>
              <w:right w:val="single" w:sz="6"/>
            </w:tcBorders>
            <w:tcMar>
              <w:left w:w="105" w:type="dxa"/>
              <w:right w:w="105" w:type="dxa"/>
            </w:tcMar>
            <w:vAlign w:val="top"/>
          </w:tcPr>
          <w:p w:rsidR="7E417D0F" w:rsidP="7E417D0F" w:rsidRDefault="7E417D0F" w14:paraId="3CC26937" w14:textId="0CDE99C7">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How are events delivered?</w:t>
            </w:r>
          </w:p>
        </w:tc>
        <w:tc>
          <w:tcPr>
            <w:tcW w:w="4560" w:type="dxa"/>
            <w:gridSpan w:val="2"/>
            <w:tcBorders>
              <w:top w:val="single" w:sz="6"/>
              <w:left w:val="single" w:sz="6"/>
              <w:bottom w:val="single" w:sz="6"/>
              <w:right w:val="single" w:sz="6"/>
            </w:tcBorders>
            <w:tcMar>
              <w:left w:w="105" w:type="dxa"/>
              <w:right w:w="105" w:type="dxa"/>
            </w:tcMar>
            <w:vAlign w:val="top"/>
          </w:tcPr>
          <w:p w:rsidR="7E417D0F" w:rsidP="7E417D0F" w:rsidRDefault="7E417D0F" w14:paraId="60F2DCBC" w14:textId="4E34C5A3">
            <w:pPr>
              <w:pStyle w:val="ListParagraph"/>
              <w:numPr>
                <w:ilvl w:val="0"/>
                <w:numId w:val="5"/>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Event diary</w:t>
            </w:r>
          </w:p>
          <w:p w:rsidR="7E417D0F" w:rsidP="7E417D0F" w:rsidRDefault="7E417D0F" w14:paraId="6EA4F217" w14:textId="382E45C1">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Pre-event preparation</w:t>
            </w:r>
          </w:p>
          <w:p w:rsidR="7E417D0F" w:rsidP="7E417D0F" w:rsidRDefault="7E417D0F" w14:paraId="6FC373C6" w14:textId="10B56F68">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Event viability</w:t>
            </w:r>
          </w:p>
          <w:p w:rsidR="7E417D0F" w:rsidP="7E417D0F" w:rsidRDefault="7E417D0F" w14:paraId="219F115B" w14:textId="204CBAB8">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Operational plan</w:t>
            </w:r>
          </w:p>
          <w:p w:rsidR="7E417D0F" w:rsidP="7E417D0F" w:rsidRDefault="7E417D0F" w14:paraId="43D35AAF" w14:textId="0ABDA519">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Stakeholders</w:t>
            </w:r>
          </w:p>
          <w:p w:rsidR="7E417D0F" w:rsidP="7E417D0F" w:rsidRDefault="7E417D0F" w14:paraId="32974633" w14:textId="5D3D96D1">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Communication</w:t>
            </w:r>
          </w:p>
          <w:p w:rsidR="7E417D0F" w:rsidP="7E417D0F" w:rsidRDefault="7E417D0F" w14:paraId="66FD4A16" w14:textId="7FC1B739">
            <w:pPr>
              <w:spacing w:after="0"/>
              <w:ind w:left="72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Contingency planning</w:t>
            </w:r>
          </w:p>
        </w:tc>
        <w:tc>
          <w:tcPr>
            <w:tcW w:w="2325" w:type="dxa"/>
            <w:tcBorders>
              <w:top w:val="single" w:sz="6"/>
              <w:left w:val="single" w:sz="6"/>
              <w:bottom w:val="single" w:sz="6"/>
              <w:right w:val="single" w:sz="6"/>
            </w:tcBorders>
            <w:tcMar>
              <w:left w:w="105" w:type="dxa"/>
              <w:right w:w="105" w:type="dxa"/>
            </w:tcMar>
            <w:vAlign w:val="top"/>
          </w:tcPr>
          <w:p w:rsidR="7E417D0F" w:rsidP="7E417D0F" w:rsidRDefault="7E417D0F" w14:paraId="65C65279" w14:textId="71606904">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 xml:space="preserve">Effective ways of ordering food and drink during games with the pre order for half time option. High quality tech facilities in stadium which allows the stadium to put-on top-quality events.   </w:t>
            </w:r>
          </w:p>
          <w:p w:rsidR="7E417D0F" w:rsidP="7E417D0F" w:rsidRDefault="7E417D0F" w14:paraId="423D445D" w14:textId="1EEEEC2F">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 xml:space="preserve">Limited capacity for certain events, must be weather dependent due to open facility. Crowd management has been an issue in past leading to big queues to get in the event and trying to get food, drink and merchandise. </w:t>
            </w:r>
          </w:p>
          <w:p w:rsidR="7E417D0F" w:rsidP="7E417D0F" w:rsidRDefault="7E417D0F" w14:paraId="3B0E7533" w14:textId="6F5B36AE">
            <w:pPr>
              <w:spacing w:after="0"/>
              <w:ind w:left="720" w:hanging="357"/>
              <w:rPr>
                <w:rFonts w:ascii="Calibri" w:hAnsi="Calibri" w:eastAsia="Calibri" w:cs="Calibri"/>
                <w:b w:val="0"/>
                <w:bCs w:val="0"/>
                <w:i w:val="0"/>
                <w:iCs w:val="0"/>
                <w:caps w:val="0"/>
                <w:smallCaps w:val="0"/>
                <w:color w:val="000000" w:themeColor="text1" w:themeTint="FF" w:themeShade="FF"/>
                <w:sz w:val="22"/>
                <w:szCs w:val="22"/>
                <w:lang w:val="en-US"/>
              </w:rPr>
            </w:pPr>
          </w:p>
        </w:tc>
        <w:tc>
          <w:tcPr>
            <w:tcW w:w="4290" w:type="dxa"/>
            <w:tcBorders>
              <w:top w:val="single" w:sz="6"/>
              <w:left w:val="single" w:sz="6"/>
              <w:bottom w:val="single" w:sz="6"/>
              <w:right w:val="single" w:sz="6"/>
            </w:tcBorders>
            <w:tcMar>
              <w:left w:w="105" w:type="dxa"/>
              <w:right w:w="105" w:type="dxa"/>
            </w:tcMar>
            <w:vAlign w:val="top"/>
          </w:tcPr>
          <w:p w:rsidR="7E417D0F" w:rsidP="7E417D0F" w:rsidRDefault="7E417D0F" w14:paraId="6834C054" w14:textId="700846E1">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Improve parking facilities, especially when in hospitality having a long wait to leave car park.</w:t>
            </w:r>
          </w:p>
          <w:p w:rsidR="7E417D0F" w:rsidP="7E417D0F" w:rsidRDefault="7E417D0F" w14:paraId="440BB313" w14:textId="5F8CCD64">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 xml:space="preserve">Potential to have a closed roof which can allow more events to go on in the stadium. </w:t>
            </w:r>
          </w:p>
        </w:tc>
      </w:tr>
      <w:tr w:rsidR="7E417D0F" w:rsidTr="3E5037D6" w14:paraId="38223215">
        <w:trPr>
          <w:trHeight w:val="300"/>
        </w:trPr>
        <w:tc>
          <w:tcPr>
            <w:tcW w:w="1560" w:type="dxa"/>
            <w:tcBorders>
              <w:top w:val="single" w:sz="6"/>
              <w:left w:val="single" w:sz="6"/>
              <w:bottom w:val="single" w:sz="6"/>
              <w:right w:val="single" w:sz="6"/>
            </w:tcBorders>
            <w:tcMar>
              <w:left w:w="105" w:type="dxa"/>
              <w:right w:w="105" w:type="dxa"/>
            </w:tcMar>
            <w:vAlign w:val="top"/>
          </w:tcPr>
          <w:p w:rsidR="7E417D0F" w:rsidP="3E5037D6" w:rsidRDefault="7E417D0F" w14:paraId="4126D645" w14:textId="59FA5BFE">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1EE06C9B">
              <w:rPr>
                <w:rFonts w:ascii="Calibri" w:hAnsi="Calibri" w:eastAsia="Calibri" w:cs="Calibri"/>
                <w:b w:val="0"/>
                <w:bCs w:val="0"/>
                <w:i w:val="0"/>
                <w:iCs w:val="0"/>
                <w:caps w:val="0"/>
                <w:smallCaps w:val="0"/>
                <w:color w:val="000000" w:themeColor="text1" w:themeTint="FF" w:themeShade="FF"/>
                <w:sz w:val="22"/>
                <w:szCs w:val="22"/>
                <w:lang w:val="en-GB"/>
              </w:rPr>
              <w:t xml:space="preserve">  I</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ndustry guidelines and legislation to deliver the programme and events safely?</w:t>
            </w:r>
          </w:p>
        </w:tc>
        <w:tc>
          <w:tcPr>
            <w:tcW w:w="4560" w:type="dxa"/>
            <w:gridSpan w:val="2"/>
            <w:tcBorders>
              <w:top w:val="single" w:sz="6"/>
              <w:left w:val="single" w:sz="6"/>
              <w:bottom w:val="single" w:sz="6"/>
              <w:right w:val="single" w:sz="6"/>
            </w:tcBorders>
            <w:tcMar>
              <w:left w:w="105" w:type="dxa"/>
              <w:right w:w="105" w:type="dxa"/>
            </w:tcMar>
            <w:vAlign w:val="top"/>
          </w:tcPr>
          <w:p w:rsidR="7E417D0F" w:rsidP="7E417D0F" w:rsidRDefault="7E417D0F" w14:paraId="410BD2D2" w14:textId="5A16089B">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External partners</w:t>
            </w:r>
          </w:p>
          <w:p w:rsidR="7E417D0F" w:rsidP="7E417D0F" w:rsidRDefault="7E417D0F" w14:paraId="1109B2AA" w14:textId="28125250">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Licences</w:t>
            </w:r>
          </w:p>
          <w:p w:rsidR="7E417D0F" w:rsidP="7E417D0F" w:rsidRDefault="7E417D0F" w14:paraId="5EA672EE" w14:textId="278B89A6">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Evacuation procedures</w:t>
            </w:r>
          </w:p>
          <w:p w:rsidR="7E417D0F" w:rsidP="7E417D0F" w:rsidRDefault="7E417D0F" w14:paraId="38840AFF" w14:textId="47E78434">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Health and safety procedures</w:t>
            </w:r>
          </w:p>
        </w:tc>
        <w:tc>
          <w:tcPr>
            <w:tcW w:w="2325" w:type="dxa"/>
            <w:tcBorders>
              <w:top w:val="single" w:sz="6"/>
              <w:left w:val="single" w:sz="6"/>
              <w:bottom w:val="single" w:sz="6"/>
              <w:right w:val="single" w:sz="6"/>
            </w:tcBorders>
            <w:tcMar>
              <w:left w:w="105" w:type="dxa"/>
              <w:right w:w="105" w:type="dxa"/>
            </w:tcMar>
            <w:vAlign w:val="top"/>
          </w:tcPr>
          <w:p w:rsidR="7E417D0F" w:rsidP="7E417D0F" w:rsidRDefault="7E417D0F" w14:paraId="7BCA8D50" w14:textId="7DDE1830">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Health and safety act (1974) to ensure safety of everyone attending the stadium</w:t>
            </w:r>
          </w:p>
          <w:p w:rsidR="7E417D0F" w:rsidP="7E417D0F" w:rsidRDefault="7E417D0F" w14:paraId="532D2E67" w14:textId="32CB4B0C">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Licencing act (2003) for sale of alcohol.</w:t>
            </w:r>
          </w:p>
          <w:p w:rsidR="7E417D0F" w:rsidP="7E417D0F" w:rsidRDefault="7E417D0F" w14:paraId="66DE306D" w14:textId="0D2E6BD4">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Equality act (2010) to make the events accessible to everyone</w:t>
            </w:r>
          </w:p>
        </w:tc>
        <w:tc>
          <w:tcPr>
            <w:tcW w:w="4290" w:type="dxa"/>
            <w:tcBorders>
              <w:top w:val="single" w:sz="6"/>
              <w:left w:val="single" w:sz="6"/>
              <w:bottom w:val="single" w:sz="6"/>
              <w:right w:val="single" w:sz="6"/>
            </w:tcBorders>
            <w:tcMar>
              <w:left w:w="105" w:type="dxa"/>
              <w:right w:w="105" w:type="dxa"/>
            </w:tcMar>
            <w:vAlign w:val="top"/>
          </w:tcPr>
          <w:p w:rsidR="7E417D0F" w:rsidP="7E417D0F" w:rsidRDefault="7E417D0F" w14:paraId="5D20F82F" w14:textId="517B36D8">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 xml:space="preserve">Enhanced accessibility measures </w:t>
            </w:r>
          </w:p>
          <w:p w:rsidR="7E417D0F" w:rsidP="7E417D0F" w:rsidRDefault="7E417D0F" w14:paraId="0B8C5275" w14:textId="43296184">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Improved crowd management to ensure safety of attendees entering and leaving the event.</w:t>
            </w:r>
          </w:p>
        </w:tc>
      </w:tr>
      <w:tr w:rsidR="7E417D0F" w:rsidTr="3E5037D6" w14:paraId="11F268AB">
        <w:trPr>
          <w:trHeight w:val="300"/>
        </w:trPr>
        <w:tc>
          <w:tcPr>
            <w:tcW w:w="1560" w:type="dxa"/>
            <w:tcBorders>
              <w:top w:val="single" w:sz="6"/>
              <w:left w:val="single" w:sz="6"/>
              <w:bottom w:val="single" w:sz="6"/>
              <w:right w:val="single" w:sz="6"/>
            </w:tcBorders>
            <w:tcMar>
              <w:left w:w="105" w:type="dxa"/>
              <w:right w:w="105" w:type="dxa"/>
            </w:tcMar>
            <w:vAlign w:val="top"/>
          </w:tcPr>
          <w:p w:rsidR="7E417D0F" w:rsidP="3E5037D6" w:rsidRDefault="7E417D0F" w14:paraId="43D47E3E" w14:textId="3F1AF8D1">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27BBC535">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Is equipment </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maintained</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to allow the delivery of events?</w:t>
            </w:r>
          </w:p>
        </w:tc>
        <w:tc>
          <w:tcPr>
            <w:tcW w:w="4560" w:type="dxa"/>
            <w:gridSpan w:val="2"/>
            <w:tcBorders>
              <w:top w:val="single" w:sz="6"/>
              <w:left w:val="single" w:sz="6"/>
              <w:bottom w:val="single" w:sz="6"/>
              <w:right w:val="single" w:sz="6"/>
            </w:tcBorders>
            <w:tcMar>
              <w:left w:w="105" w:type="dxa"/>
              <w:right w:w="105" w:type="dxa"/>
            </w:tcMar>
            <w:vAlign w:val="top"/>
          </w:tcPr>
          <w:p w:rsidR="7E417D0F" w:rsidP="7E417D0F" w:rsidRDefault="7E417D0F" w14:paraId="44D07A75" w14:textId="2AF97E68">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Equipment service inspection records</w:t>
            </w:r>
          </w:p>
          <w:p w:rsidR="7E417D0F" w:rsidP="7E417D0F" w:rsidRDefault="7E417D0F" w14:paraId="141F5DED" w14:textId="512B7B68">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 xml:space="preserve">Proactive maintenance </w:t>
            </w:r>
          </w:p>
          <w:p w:rsidR="7E417D0F" w:rsidP="7E417D0F" w:rsidRDefault="7E417D0F" w14:paraId="75D4AEB9" w14:textId="6A3E1BB2">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Storage of equipment</w:t>
            </w:r>
          </w:p>
          <w:p w:rsidR="7E417D0F" w:rsidP="7E417D0F" w:rsidRDefault="7E417D0F" w14:paraId="007B7CE5" w14:textId="63FAC464">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Managing equipment</w:t>
            </w:r>
          </w:p>
          <w:p w:rsidR="7E417D0F" w:rsidP="7E417D0F" w:rsidRDefault="7E417D0F" w14:paraId="0BC60076" w14:textId="44ADFD05">
            <w:pPr>
              <w:spacing w:after="0"/>
              <w:ind w:left="720" w:hanging="357"/>
              <w:rPr>
                <w:rFonts w:ascii="Calibri" w:hAnsi="Calibri" w:eastAsia="Calibri" w:cs="Calibri"/>
                <w:b w:val="0"/>
                <w:bCs w:val="0"/>
                <w:i w:val="0"/>
                <w:iCs w:val="0"/>
                <w:caps w:val="0"/>
                <w:smallCaps w:val="0"/>
                <w:color w:val="000000" w:themeColor="text1" w:themeTint="FF" w:themeShade="FF"/>
                <w:sz w:val="22"/>
                <w:szCs w:val="22"/>
                <w:lang w:val="en-US"/>
              </w:rPr>
            </w:pPr>
          </w:p>
        </w:tc>
        <w:tc>
          <w:tcPr>
            <w:tcW w:w="2325" w:type="dxa"/>
            <w:tcBorders>
              <w:top w:val="single" w:sz="6"/>
              <w:left w:val="single" w:sz="6"/>
              <w:bottom w:val="single" w:sz="6"/>
              <w:right w:val="single" w:sz="6"/>
            </w:tcBorders>
            <w:tcMar>
              <w:left w:w="105" w:type="dxa"/>
              <w:right w:w="105" w:type="dxa"/>
            </w:tcMar>
            <w:vAlign w:val="top"/>
          </w:tcPr>
          <w:p w:rsidR="7E417D0F" w:rsidP="7E417D0F" w:rsidRDefault="7E417D0F" w14:paraId="3644F59D" w14:textId="3DC27E39">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Investing into high quality sound systems that is regularly maintained.</w:t>
            </w:r>
          </w:p>
          <w:p w:rsidR="7E417D0F" w:rsidP="7E417D0F" w:rsidRDefault="7E417D0F" w14:paraId="03DF2FF9" w14:textId="26D4AF65">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Making sure there are no faulty seat, wires or anything dangerous before events.</w:t>
            </w:r>
          </w:p>
          <w:p w:rsidR="7E417D0F" w:rsidP="7E417D0F" w:rsidRDefault="7E417D0F" w14:paraId="182725CF" w14:textId="1B034EDB">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Making sure all catering equipment is up to hygiene standards.</w:t>
            </w:r>
          </w:p>
        </w:tc>
        <w:tc>
          <w:tcPr>
            <w:tcW w:w="4290" w:type="dxa"/>
            <w:tcBorders>
              <w:top w:val="single" w:sz="6"/>
              <w:left w:val="single" w:sz="6"/>
              <w:bottom w:val="single" w:sz="6"/>
              <w:right w:val="single" w:sz="6"/>
            </w:tcBorders>
            <w:tcMar>
              <w:left w:w="105" w:type="dxa"/>
              <w:right w:w="105" w:type="dxa"/>
            </w:tcMar>
            <w:vAlign w:val="top"/>
          </w:tcPr>
          <w:p w:rsidR="7E417D0F" w:rsidP="7E417D0F" w:rsidRDefault="7E417D0F" w14:paraId="5817CD91" w14:textId="16272800">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 xml:space="preserve">Ticketing issues- a lot of issues can occur from tickets not working on people's phones or issues with the digital turnstiles. </w:t>
            </w:r>
          </w:p>
        </w:tc>
      </w:tr>
      <w:tr w:rsidR="7E417D0F" w:rsidTr="3E5037D6" w14:paraId="6E74588F">
        <w:trPr>
          <w:trHeight w:val="300"/>
        </w:trPr>
        <w:tc>
          <w:tcPr>
            <w:tcW w:w="1560" w:type="dxa"/>
            <w:tcBorders>
              <w:top w:val="single" w:sz="6"/>
              <w:left w:val="single" w:sz="6"/>
              <w:bottom w:val="single" w:sz="6"/>
              <w:right w:val="single" w:sz="6"/>
            </w:tcBorders>
            <w:shd w:val="clear" w:color="auto" w:fill="FFC000"/>
            <w:tcMar>
              <w:left w:w="105" w:type="dxa"/>
              <w:right w:w="105" w:type="dxa"/>
            </w:tcMar>
            <w:vAlign w:val="top"/>
          </w:tcPr>
          <w:p w:rsidR="7E417D0F" w:rsidP="3E5037D6" w:rsidRDefault="7E417D0F" w14:paraId="3A526697" w14:textId="11881F03">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3E5037D6" w:rsidR="3B7A3B18">
              <w:rPr>
                <w:rFonts w:ascii="Calibri" w:hAnsi="Calibri" w:eastAsia="Calibri" w:cs="Calibri"/>
                <w:b w:val="1"/>
                <w:bCs w:val="1"/>
                <w:i w:val="0"/>
                <w:iCs w:val="0"/>
                <w:caps w:val="0"/>
                <w:smallCaps w:val="0"/>
                <w:color w:val="000000" w:themeColor="text1" w:themeTint="FF" w:themeShade="FF"/>
                <w:sz w:val="22"/>
                <w:szCs w:val="22"/>
                <w:lang w:val="en-GB"/>
              </w:rPr>
              <w:t xml:space="preserve">  </w:t>
            </w:r>
            <w:r w:rsidRPr="3E5037D6" w:rsidR="7E417D0F">
              <w:rPr>
                <w:rFonts w:ascii="Calibri" w:hAnsi="Calibri" w:eastAsia="Calibri" w:cs="Calibri"/>
                <w:b w:val="1"/>
                <w:bCs w:val="1"/>
                <w:i w:val="0"/>
                <w:iCs w:val="0"/>
                <w:caps w:val="0"/>
                <w:smallCaps w:val="0"/>
                <w:color w:val="000000" w:themeColor="text1" w:themeTint="FF" w:themeShade="FF"/>
                <w:sz w:val="22"/>
                <w:szCs w:val="22"/>
                <w:lang w:val="en-GB"/>
              </w:rPr>
              <w:t xml:space="preserve">    MEASURE</w:t>
            </w:r>
          </w:p>
        </w:tc>
        <w:tc>
          <w:tcPr>
            <w:tcW w:w="4560" w:type="dxa"/>
            <w:gridSpan w:val="2"/>
            <w:tcBorders>
              <w:top w:val="single" w:sz="6"/>
              <w:left w:val="single" w:sz="6"/>
              <w:bottom w:val="single" w:sz="6"/>
              <w:right w:val="single" w:sz="6"/>
            </w:tcBorders>
            <w:shd w:val="clear" w:color="auto" w:fill="FFC000"/>
            <w:tcMar>
              <w:left w:w="105" w:type="dxa"/>
              <w:right w:w="105" w:type="dxa"/>
            </w:tcMar>
            <w:vAlign w:val="top"/>
          </w:tcPr>
          <w:p w:rsidR="7E417D0F" w:rsidP="7E417D0F" w:rsidRDefault="7E417D0F" w14:paraId="56BD160A" w14:textId="61C59F67">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p>
        </w:tc>
        <w:tc>
          <w:tcPr>
            <w:tcW w:w="2325" w:type="dxa"/>
            <w:tcBorders>
              <w:top w:val="single" w:sz="6"/>
              <w:left w:val="single" w:sz="6"/>
              <w:bottom w:val="single" w:sz="6"/>
              <w:right w:val="single" w:sz="6"/>
            </w:tcBorders>
            <w:shd w:val="clear" w:color="auto" w:fill="FFC000"/>
            <w:tcMar>
              <w:left w:w="105" w:type="dxa"/>
              <w:right w:w="105" w:type="dxa"/>
            </w:tcMar>
            <w:vAlign w:val="top"/>
          </w:tcPr>
          <w:p w:rsidR="7E417D0F" w:rsidP="7E417D0F" w:rsidRDefault="7E417D0F" w14:paraId="00004845" w14:textId="5EE872C8">
            <w:pPr>
              <w:spacing w:after="0"/>
              <w:ind w:left="357" w:hanging="357"/>
              <w:rPr>
                <w:rFonts w:ascii="Calibri" w:hAnsi="Calibri" w:eastAsia="Calibri" w:cs="Calibri"/>
                <w:b w:val="0"/>
                <w:bCs w:val="0"/>
                <w:i w:val="0"/>
                <w:iCs w:val="0"/>
                <w:caps w:val="0"/>
                <w:smallCaps w:val="0"/>
                <w:color w:val="000000" w:themeColor="text1" w:themeTint="FF" w:themeShade="FF"/>
                <w:sz w:val="22"/>
                <w:szCs w:val="22"/>
                <w:lang w:val="en-US"/>
              </w:rPr>
            </w:pPr>
          </w:p>
        </w:tc>
        <w:tc>
          <w:tcPr>
            <w:tcW w:w="4290" w:type="dxa"/>
            <w:tcBorders>
              <w:top w:val="single" w:sz="6"/>
              <w:left w:val="single" w:sz="6"/>
              <w:bottom w:val="single" w:sz="6"/>
              <w:right w:val="single" w:sz="6"/>
            </w:tcBorders>
            <w:shd w:val="clear" w:color="auto" w:fill="FFC000"/>
            <w:tcMar>
              <w:left w:w="105" w:type="dxa"/>
              <w:right w:w="105" w:type="dxa"/>
            </w:tcMar>
            <w:vAlign w:val="top"/>
          </w:tcPr>
          <w:p w:rsidR="7E417D0F" w:rsidP="7E417D0F" w:rsidRDefault="7E417D0F" w14:paraId="46D0B56E" w14:textId="4986A4C8">
            <w:pPr>
              <w:spacing w:after="0"/>
              <w:ind w:left="357" w:hanging="357"/>
              <w:rPr>
                <w:rFonts w:ascii="Calibri" w:hAnsi="Calibri" w:eastAsia="Calibri" w:cs="Calibri"/>
                <w:b w:val="0"/>
                <w:bCs w:val="0"/>
                <w:i w:val="0"/>
                <w:iCs w:val="0"/>
                <w:caps w:val="0"/>
                <w:smallCaps w:val="0"/>
                <w:color w:val="000000" w:themeColor="text1" w:themeTint="FF" w:themeShade="FF"/>
                <w:sz w:val="22"/>
                <w:szCs w:val="22"/>
                <w:lang w:val="en-US"/>
              </w:rPr>
            </w:pPr>
          </w:p>
        </w:tc>
      </w:tr>
      <w:tr w:rsidR="7E417D0F" w:rsidTr="3E5037D6" w14:paraId="0783B6F0">
        <w:trPr>
          <w:trHeight w:val="300"/>
        </w:trPr>
        <w:tc>
          <w:tcPr>
            <w:tcW w:w="1560" w:type="dxa"/>
            <w:tcBorders>
              <w:top w:val="single" w:sz="6"/>
              <w:left w:val="single" w:sz="6"/>
              <w:bottom w:val="single" w:sz="6"/>
              <w:right w:val="single" w:sz="6"/>
            </w:tcBorders>
            <w:tcMar>
              <w:left w:w="105" w:type="dxa"/>
              <w:right w:w="105" w:type="dxa"/>
            </w:tcMar>
            <w:vAlign w:val="top"/>
          </w:tcPr>
          <w:p w:rsidR="7E417D0F" w:rsidP="3E5037D6" w:rsidRDefault="7E417D0F" w14:paraId="423D9A31" w14:textId="1153ACB0">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3E5037D6" w:rsidR="4A41DE0A">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How do they measure?</w:t>
            </w:r>
          </w:p>
        </w:tc>
        <w:tc>
          <w:tcPr>
            <w:tcW w:w="4560" w:type="dxa"/>
            <w:gridSpan w:val="2"/>
            <w:tcBorders>
              <w:top w:val="single" w:sz="6"/>
              <w:left w:val="single" w:sz="6"/>
              <w:bottom w:val="single" w:sz="6"/>
              <w:right w:val="single" w:sz="6"/>
            </w:tcBorders>
            <w:tcMar>
              <w:left w:w="105" w:type="dxa"/>
              <w:right w:w="105" w:type="dxa"/>
            </w:tcMar>
            <w:vAlign w:val="top"/>
          </w:tcPr>
          <w:p w:rsidR="7E417D0F" w:rsidP="7E417D0F" w:rsidRDefault="7E417D0F" w14:paraId="1F87DC54" w14:textId="62FB11B7">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Budgets</w:t>
            </w:r>
          </w:p>
          <w:p w:rsidR="7E417D0F" w:rsidP="7E417D0F" w:rsidRDefault="7E417D0F" w14:paraId="34C2F610" w14:textId="3DEF25CD">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Performance audits</w:t>
            </w:r>
          </w:p>
          <w:p w:rsidR="7E417D0F" w:rsidP="7E417D0F" w:rsidRDefault="7E417D0F" w14:paraId="3564CA3D" w14:textId="2BF220E0">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Customer stakeholder feedback</w:t>
            </w:r>
          </w:p>
          <w:p w:rsidR="7E417D0F" w:rsidP="7E417D0F" w:rsidRDefault="7E417D0F" w14:paraId="566372A1" w14:textId="1746CD86">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Equipment replacement maintenance</w:t>
            </w:r>
          </w:p>
        </w:tc>
        <w:tc>
          <w:tcPr>
            <w:tcW w:w="2325" w:type="dxa"/>
            <w:tcBorders>
              <w:top w:val="single" w:sz="6"/>
              <w:left w:val="single" w:sz="6"/>
              <w:bottom w:val="single" w:sz="6"/>
              <w:right w:val="single" w:sz="6"/>
            </w:tcBorders>
            <w:tcMar>
              <w:left w:w="105" w:type="dxa"/>
              <w:right w:w="105" w:type="dxa"/>
            </w:tcMar>
            <w:vAlign w:val="top"/>
          </w:tcPr>
          <w:p w:rsidR="7E417D0F" w:rsidP="7E417D0F" w:rsidRDefault="7E417D0F" w14:paraId="74B4D3F4" w14:textId="35CBD0A2">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Event specific budget- every event working on a specific budget based on revenue.</w:t>
            </w:r>
          </w:p>
          <w:p w:rsidR="7E417D0F" w:rsidP="7E417D0F" w:rsidRDefault="7E417D0F" w14:paraId="0E44BC0C" w14:textId="0865A7A8">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Performance audit to review the overall efficiency of events.</w:t>
            </w:r>
          </w:p>
          <w:p w:rsidR="7E417D0F" w:rsidP="7E417D0F" w:rsidRDefault="7E417D0F" w14:paraId="2AC62F62" w14:textId="4732B3D2">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 xml:space="preserve">Regular equipment Maintenace and replacing if required </w:t>
            </w:r>
          </w:p>
        </w:tc>
        <w:tc>
          <w:tcPr>
            <w:tcW w:w="4290" w:type="dxa"/>
            <w:tcBorders>
              <w:top w:val="single" w:sz="6"/>
              <w:left w:val="single" w:sz="6"/>
              <w:bottom w:val="single" w:sz="6"/>
              <w:right w:val="single" w:sz="6"/>
            </w:tcBorders>
            <w:tcMar>
              <w:left w:w="105" w:type="dxa"/>
              <w:right w:w="105" w:type="dxa"/>
            </w:tcMar>
            <w:vAlign w:val="top"/>
          </w:tcPr>
          <w:p w:rsidR="7E417D0F" w:rsidP="7E417D0F" w:rsidRDefault="7E417D0F" w14:paraId="7448CC29" w14:textId="0094E0F6">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Listening to fans/customer feedback- making sure everything is considered to insure a good experience for attendees.</w:t>
            </w:r>
          </w:p>
        </w:tc>
      </w:tr>
      <w:tr w:rsidR="7E417D0F" w:rsidTr="3E5037D6" w14:paraId="056E02DA">
        <w:trPr>
          <w:trHeight w:val="300"/>
        </w:trPr>
        <w:tc>
          <w:tcPr>
            <w:tcW w:w="1560" w:type="dxa"/>
            <w:tcBorders>
              <w:top w:val="single" w:sz="6"/>
              <w:left w:val="single" w:sz="6"/>
              <w:bottom w:val="single" w:sz="6"/>
              <w:right w:val="single" w:sz="6"/>
            </w:tcBorders>
            <w:shd w:val="clear" w:color="auto" w:fill="FFC000"/>
            <w:tcMar>
              <w:left w:w="105" w:type="dxa"/>
              <w:right w:w="105" w:type="dxa"/>
            </w:tcMar>
            <w:vAlign w:val="top"/>
          </w:tcPr>
          <w:p w:rsidR="7E417D0F" w:rsidP="7E417D0F" w:rsidRDefault="7E417D0F" w14:paraId="12C98A66" w14:textId="0A28CA14">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1"/>
                <w:bCs w:val="1"/>
                <w:i w:val="0"/>
                <w:iCs w:val="0"/>
                <w:caps w:val="0"/>
                <w:smallCaps w:val="0"/>
                <w:color w:val="000000" w:themeColor="text1" w:themeTint="FF" w:themeShade="FF"/>
                <w:sz w:val="22"/>
                <w:szCs w:val="22"/>
                <w:lang w:val="en-GB"/>
              </w:rPr>
              <w:t xml:space="preserve">     REVIEW                          </w:t>
            </w:r>
          </w:p>
        </w:tc>
        <w:tc>
          <w:tcPr>
            <w:tcW w:w="4560" w:type="dxa"/>
            <w:gridSpan w:val="2"/>
            <w:tcBorders>
              <w:top w:val="single" w:sz="6"/>
              <w:left w:val="single" w:sz="6"/>
              <w:bottom w:val="single" w:sz="6"/>
              <w:right w:val="single" w:sz="6"/>
            </w:tcBorders>
            <w:shd w:val="clear" w:color="auto" w:fill="FFC000"/>
            <w:tcMar>
              <w:left w:w="105" w:type="dxa"/>
              <w:right w:w="105" w:type="dxa"/>
            </w:tcMar>
            <w:vAlign w:val="top"/>
          </w:tcPr>
          <w:p w:rsidR="7E417D0F" w:rsidP="7E417D0F" w:rsidRDefault="7E417D0F" w14:paraId="18CF888E" w14:textId="7C8A4655">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1"/>
                <w:bCs w:val="1"/>
                <w:i w:val="0"/>
                <w:iCs w:val="0"/>
                <w:caps w:val="0"/>
                <w:smallCaps w:val="0"/>
                <w:color w:val="000000" w:themeColor="text1" w:themeTint="FF" w:themeShade="FF"/>
                <w:sz w:val="22"/>
                <w:szCs w:val="22"/>
                <w:lang w:val="en-GB"/>
              </w:rPr>
              <w:t xml:space="preserve">     Examples:   </w:t>
            </w:r>
          </w:p>
        </w:tc>
        <w:tc>
          <w:tcPr>
            <w:tcW w:w="2325" w:type="dxa"/>
            <w:tcBorders>
              <w:top w:val="single" w:sz="6"/>
              <w:left w:val="single" w:sz="6"/>
              <w:bottom w:val="single" w:sz="6"/>
              <w:right w:val="single" w:sz="6"/>
            </w:tcBorders>
            <w:shd w:val="clear" w:color="auto" w:fill="FFC000"/>
            <w:tcMar>
              <w:left w:w="105" w:type="dxa"/>
              <w:right w:w="105" w:type="dxa"/>
            </w:tcMar>
            <w:vAlign w:val="top"/>
          </w:tcPr>
          <w:p w:rsidR="7E417D0F" w:rsidP="7E417D0F" w:rsidRDefault="7E417D0F" w14:paraId="01105F94" w14:textId="10699731">
            <w:pPr>
              <w:spacing w:after="0"/>
              <w:ind w:left="0" w:hanging="357" w:firstLine="0"/>
              <w:jc w:val="center"/>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1"/>
                <w:bCs w:val="1"/>
                <w:i w:val="0"/>
                <w:iCs w:val="0"/>
                <w:caps w:val="0"/>
                <w:smallCaps w:val="0"/>
                <w:color w:val="000000" w:themeColor="text1" w:themeTint="FF" w:themeShade="FF"/>
                <w:sz w:val="22"/>
                <w:szCs w:val="22"/>
                <w:lang w:val="en-GB"/>
              </w:rPr>
              <w:t>Identify Strengths and Weaknesses</w:t>
            </w:r>
          </w:p>
        </w:tc>
        <w:tc>
          <w:tcPr>
            <w:tcW w:w="4290" w:type="dxa"/>
            <w:tcBorders>
              <w:top w:val="single" w:sz="6"/>
              <w:left w:val="single" w:sz="6"/>
              <w:bottom w:val="single" w:sz="6"/>
              <w:right w:val="single" w:sz="6"/>
            </w:tcBorders>
            <w:shd w:val="clear" w:color="auto" w:fill="FFC000"/>
            <w:tcMar>
              <w:left w:w="105" w:type="dxa"/>
              <w:right w:w="105" w:type="dxa"/>
            </w:tcMar>
            <w:vAlign w:val="top"/>
          </w:tcPr>
          <w:p w:rsidR="7E417D0F" w:rsidP="7E417D0F" w:rsidRDefault="7E417D0F" w14:paraId="460C7BDF" w14:textId="64CAE589">
            <w:pPr>
              <w:spacing w:after="0"/>
              <w:ind w:left="0" w:hanging="357" w:firstLine="0"/>
              <w:jc w:val="center"/>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1"/>
                <w:bCs w:val="1"/>
                <w:i w:val="0"/>
                <w:iCs w:val="0"/>
                <w:caps w:val="0"/>
                <w:smallCaps w:val="0"/>
                <w:color w:val="000000" w:themeColor="text1" w:themeTint="FF" w:themeShade="FF"/>
                <w:sz w:val="22"/>
                <w:szCs w:val="22"/>
                <w:lang w:val="en-GB"/>
              </w:rPr>
              <w:t>Identify Areas for Improvement</w:t>
            </w:r>
          </w:p>
        </w:tc>
      </w:tr>
      <w:tr w:rsidR="7E417D0F" w:rsidTr="3E5037D6" w14:paraId="7FA083FA">
        <w:trPr>
          <w:trHeight w:val="300"/>
        </w:trPr>
        <w:tc>
          <w:tcPr>
            <w:tcW w:w="1560" w:type="dxa"/>
            <w:tcBorders>
              <w:top w:val="single" w:sz="6"/>
              <w:left w:val="single" w:sz="6"/>
              <w:bottom w:val="single" w:sz="6"/>
              <w:right w:val="single" w:sz="6"/>
            </w:tcBorders>
            <w:tcMar>
              <w:left w:w="105" w:type="dxa"/>
              <w:right w:w="105" w:type="dxa"/>
            </w:tcMar>
            <w:vAlign w:val="top"/>
          </w:tcPr>
          <w:p w:rsidR="7E417D0F" w:rsidP="3E5037D6" w:rsidRDefault="7E417D0F" w14:paraId="198DAB3D" w14:textId="6BA7B7D4">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3E5037D6" w:rsidR="6AF1A5D1">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How do they review what they have measured?</w:t>
            </w:r>
          </w:p>
        </w:tc>
        <w:tc>
          <w:tcPr>
            <w:tcW w:w="4560" w:type="dxa"/>
            <w:gridSpan w:val="2"/>
            <w:tcBorders>
              <w:top w:val="single" w:sz="6"/>
              <w:left w:val="single" w:sz="6"/>
              <w:bottom w:val="single" w:sz="6"/>
              <w:right w:val="single" w:sz="6"/>
            </w:tcBorders>
            <w:tcMar>
              <w:left w:w="105" w:type="dxa"/>
              <w:right w:w="105" w:type="dxa"/>
            </w:tcMar>
            <w:vAlign w:val="top"/>
          </w:tcPr>
          <w:p w:rsidR="7E417D0F" w:rsidP="7E417D0F" w:rsidRDefault="7E417D0F" w14:paraId="6C10E2F4" w14:textId="15CB739F">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Benchmarking</w:t>
            </w:r>
            <w:r>
              <w:tab/>
            </w:r>
          </w:p>
          <w:p w:rsidR="7E417D0F" w:rsidP="7E417D0F" w:rsidRDefault="7E417D0F" w14:paraId="4447514E" w14:textId="78893671">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Customer and stakeholder feedback</w:t>
            </w:r>
          </w:p>
          <w:p w:rsidR="7E417D0F" w:rsidP="7E417D0F" w:rsidRDefault="7E417D0F" w14:paraId="5D905038" w14:textId="3816CF7B">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Competitor analysis</w:t>
            </w:r>
          </w:p>
          <w:p w:rsidR="7E417D0F" w:rsidP="7E417D0F" w:rsidRDefault="7E417D0F" w14:paraId="785061CD" w14:textId="1C7DDE73">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Action plan review</w:t>
            </w:r>
          </w:p>
          <w:p w:rsidR="7E417D0F" w:rsidP="7E417D0F" w:rsidRDefault="7E417D0F" w14:paraId="4B96DB03" w14:textId="6EB1966C">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Performance management</w:t>
            </w:r>
            <w:r>
              <w:tab/>
            </w:r>
          </w:p>
          <w:p w:rsidR="7E417D0F" w:rsidP="7E417D0F" w:rsidRDefault="7E417D0F" w14:paraId="03E2744F" w14:textId="0E298DCB">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Risk assessment and work instruction preview</w:t>
            </w:r>
          </w:p>
          <w:p w:rsidR="7E417D0F" w:rsidP="7E417D0F" w:rsidRDefault="7E417D0F" w14:paraId="5018BDD7" w14:textId="2EC9633F">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Programme review</w:t>
            </w:r>
          </w:p>
          <w:p w:rsidR="7E417D0F" w:rsidP="7E417D0F" w:rsidRDefault="7E417D0F" w14:paraId="6A177442" w14:textId="1D28E739">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Industry updates</w:t>
            </w:r>
          </w:p>
          <w:p w:rsidR="7E417D0F" w:rsidP="7E417D0F" w:rsidRDefault="7E417D0F" w14:paraId="56EB02A2" w14:textId="1DF940C1">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Training updates</w:t>
            </w:r>
          </w:p>
          <w:p w:rsidR="7E417D0F" w:rsidP="7E417D0F" w:rsidRDefault="7E417D0F" w14:paraId="5F532DB4" w14:textId="63643A34">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Procedure and policy systems</w:t>
            </w:r>
          </w:p>
          <w:p w:rsidR="7E417D0F" w:rsidP="7E417D0F" w:rsidRDefault="7E417D0F" w14:paraId="649C271F" w14:textId="3222D6A9">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Briefings</w:t>
            </w:r>
          </w:p>
          <w:p w:rsidR="7E417D0F" w:rsidP="7E417D0F" w:rsidRDefault="7E417D0F" w14:paraId="094E8787" w14:textId="55FA3B76">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p>
        </w:tc>
        <w:tc>
          <w:tcPr>
            <w:tcW w:w="2325" w:type="dxa"/>
            <w:tcBorders>
              <w:top w:val="single" w:sz="6"/>
              <w:left w:val="single" w:sz="6"/>
              <w:bottom w:val="single" w:sz="6"/>
              <w:right w:val="single" w:sz="6"/>
            </w:tcBorders>
            <w:tcMar>
              <w:left w:w="105" w:type="dxa"/>
              <w:right w:w="105" w:type="dxa"/>
            </w:tcMar>
            <w:vAlign w:val="top"/>
          </w:tcPr>
          <w:p w:rsidR="7E417D0F" w:rsidP="7E417D0F" w:rsidRDefault="7E417D0F" w14:paraId="3625E06E" w14:textId="7AFE8850">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Financial reports- review budget and revenue targets to see if they are on target</w:t>
            </w:r>
          </w:p>
          <w:p w:rsidR="7E417D0F" w:rsidP="7E417D0F" w:rsidRDefault="7E417D0F" w14:paraId="42B5402B" w14:textId="29D7E0F7">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 xml:space="preserve">Review the performance audit to see if they were on target for events. </w:t>
            </w:r>
          </w:p>
          <w:p w:rsidR="7E417D0F" w:rsidP="7E417D0F" w:rsidRDefault="7E417D0F" w14:paraId="1A3874D6" w14:textId="62D60D9B">
            <w:pPr>
              <w:spacing w:after="0"/>
              <w:ind w:left="720" w:hanging="357"/>
              <w:rPr>
                <w:rFonts w:ascii="Calibri" w:hAnsi="Calibri" w:eastAsia="Calibri" w:cs="Calibri"/>
                <w:b w:val="0"/>
                <w:bCs w:val="0"/>
                <w:i w:val="0"/>
                <w:iCs w:val="0"/>
                <w:caps w:val="0"/>
                <w:smallCaps w:val="0"/>
                <w:color w:val="000000" w:themeColor="text1" w:themeTint="FF" w:themeShade="FF"/>
                <w:sz w:val="22"/>
                <w:szCs w:val="22"/>
                <w:lang w:val="en-US"/>
              </w:rPr>
            </w:pPr>
          </w:p>
        </w:tc>
        <w:tc>
          <w:tcPr>
            <w:tcW w:w="4290" w:type="dxa"/>
            <w:tcBorders>
              <w:top w:val="single" w:sz="6"/>
              <w:left w:val="single" w:sz="6"/>
              <w:bottom w:val="single" w:sz="6"/>
              <w:right w:val="single" w:sz="6"/>
            </w:tcBorders>
            <w:tcMar>
              <w:left w:w="105" w:type="dxa"/>
              <w:right w:w="105" w:type="dxa"/>
            </w:tcMar>
            <w:vAlign w:val="top"/>
          </w:tcPr>
          <w:p w:rsidR="7E417D0F" w:rsidP="7E417D0F" w:rsidRDefault="7E417D0F" w14:paraId="1BBEC96C" w14:textId="17F6B90E">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Make sure to make change depending on reports, such as ticketing prices to make it more affordable.</w:t>
            </w:r>
          </w:p>
          <w:p w:rsidR="7E417D0F" w:rsidP="7E417D0F" w:rsidRDefault="7E417D0F" w14:paraId="064394EF" w14:textId="3A26BF71">
            <w:pPr>
              <w:pStyle w:val="ListParagraph"/>
              <w:numPr>
                <w:ilvl w:val="0"/>
                <w:numId w:val="4"/>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Making sure there is a continuous improvement process to continue success, measuring trends in reviews.</w:t>
            </w:r>
          </w:p>
        </w:tc>
      </w:tr>
      <w:tr w:rsidR="7E417D0F" w:rsidTr="3E5037D6" w14:paraId="773D941B">
        <w:trPr>
          <w:trHeight w:val="300"/>
        </w:trPr>
        <w:tc>
          <w:tcPr>
            <w:tcW w:w="1560" w:type="dxa"/>
            <w:tcBorders>
              <w:top w:val="single" w:sz="6"/>
              <w:left w:val="single" w:sz="6"/>
              <w:bottom w:val="single" w:sz="6"/>
              <w:right w:val="single" w:sz="6"/>
            </w:tcBorders>
            <w:shd w:val="clear" w:color="auto" w:fill="FFC000"/>
            <w:tcMar>
              <w:left w:w="105" w:type="dxa"/>
              <w:right w:w="105" w:type="dxa"/>
            </w:tcMar>
            <w:vAlign w:val="top"/>
          </w:tcPr>
          <w:p w:rsidR="7E417D0F" w:rsidP="3E5037D6" w:rsidRDefault="7E417D0F" w14:paraId="585486EE" w14:textId="2664EF11">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3E5037D6" w:rsidR="368878ED">
              <w:rPr>
                <w:rFonts w:ascii="Calibri" w:hAnsi="Calibri" w:eastAsia="Calibri" w:cs="Calibri"/>
                <w:b w:val="1"/>
                <w:bCs w:val="1"/>
                <w:i w:val="0"/>
                <w:iCs w:val="0"/>
                <w:caps w:val="0"/>
                <w:smallCaps w:val="0"/>
                <w:color w:val="000000" w:themeColor="text1" w:themeTint="FF" w:themeShade="FF"/>
                <w:sz w:val="22"/>
                <w:szCs w:val="22"/>
                <w:lang w:val="en-GB"/>
              </w:rPr>
              <w:t xml:space="preserve">  </w:t>
            </w:r>
            <w:r w:rsidRPr="3E5037D6" w:rsidR="7E417D0F">
              <w:rPr>
                <w:rFonts w:ascii="Calibri" w:hAnsi="Calibri" w:eastAsia="Calibri" w:cs="Calibri"/>
                <w:b w:val="1"/>
                <w:bCs w:val="1"/>
                <w:i w:val="0"/>
                <w:iCs w:val="0"/>
                <w:caps w:val="0"/>
                <w:smallCaps w:val="0"/>
                <w:color w:val="000000" w:themeColor="text1" w:themeTint="FF" w:themeShade="FF"/>
                <w:sz w:val="22"/>
                <w:szCs w:val="22"/>
                <w:lang w:val="en-GB"/>
              </w:rPr>
              <w:t xml:space="preserve">     IMPACT</w:t>
            </w:r>
          </w:p>
        </w:tc>
        <w:tc>
          <w:tcPr>
            <w:tcW w:w="4560" w:type="dxa"/>
            <w:gridSpan w:val="2"/>
            <w:tcBorders>
              <w:top w:val="single" w:sz="6"/>
              <w:left w:val="single" w:sz="6"/>
              <w:bottom w:val="single" w:sz="6"/>
              <w:right w:val="single" w:sz="6"/>
            </w:tcBorders>
            <w:shd w:val="clear" w:color="auto" w:fill="FFC000"/>
            <w:tcMar>
              <w:left w:w="105" w:type="dxa"/>
              <w:right w:w="105" w:type="dxa"/>
            </w:tcMar>
            <w:vAlign w:val="top"/>
          </w:tcPr>
          <w:p w:rsidR="7E417D0F" w:rsidP="7E417D0F" w:rsidRDefault="7E417D0F" w14:paraId="5196F71E" w14:textId="58AFD319">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p>
        </w:tc>
        <w:tc>
          <w:tcPr>
            <w:tcW w:w="2325" w:type="dxa"/>
            <w:tcBorders>
              <w:top w:val="single" w:sz="6"/>
              <w:left w:val="single" w:sz="6"/>
              <w:bottom w:val="single" w:sz="6"/>
              <w:right w:val="single" w:sz="6"/>
            </w:tcBorders>
            <w:shd w:val="clear" w:color="auto" w:fill="FFC000"/>
            <w:tcMar>
              <w:left w:w="105" w:type="dxa"/>
              <w:right w:w="105" w:type="dxa"/>
            </w:tcMar>
            <w:vAlign w:val="top"/>
          </w:tcPr>
          <w:p w:rsidR="7E417D0F" w:rsidP="7E417D0F" w:rsidRDefault="7E417D0F" w14:paraId="7C2C305C" w14:textId="5439EAEF">
            <w:pPr>
              <w:spacing w:after="0"/>
              <w:ind w:left="720" w:hanging="357" w:firstLine="0"/>
              <w:rPr>
                <w:rFonts w:ascii="Calibri" w:hAnsi="Calibri" w:eastAsia="Calibri" w:cs="Calibri"/>
                <w:b w:val="0"/>
                <w:bCs w:val="0"/>
                <w:i w:val="0"/>
                <w:iCs w:val="0"/>
                <w:caps w:val="0"/>
                <w:smallCaps w:val="0"/>
                <w:color w:val="FF0000"/>
                <w:sz w:val="22"/>
                <w:szCs w:val="22"/>
                <w:lang w:val="en-US"/>
              </w:rPr>
            </w:pPr>
          </w:p>
        </w:tc>
        <w:tc>
          <w:tcPr>
            <w:tcW w:w="4290" w:type="dxa"/>
            <w:tcBorders>
              <w:top w:val="single" w:sz="6"/>
              <w:left w:val="single" w:sz="6"/>
              <w:bottom w:val="single" w:sz="6"/>
              <w:right w:val="single" w:sz="6"/>
            </w:tcBorders>
            <w:shd w:val="clear" w:color="auto" w:fill="FFC000"/>
            <w:tcMar>
              <w:left w:w="105" w:type="dxa"/>
              <w:right w:w="105" w:type="dxa"/>
            </w:tcMar>
            <w:vAlign w:val="top"/>
          </w:tcPr>
          <w:p w:rsidR="7E417D0F" w:rsidP="7E417D0F" w:rsidRDefault="7E417D0F" w14:paraId="79CA7B36" w14:textId="6DC8EF03">
            <w:pPr>
              <w:spacing w:after="0"/>
              <w:ind w:left="720" w:hanging="357" w:firstLine="0"/>
              <w:rPr>
                <w:rFonts w:ascii="Calibri" w:hAnsi="Calibri" w:eastAsia="Calibri" w:cs="Calibri"/>
                <w:b w:val="0"/>
                <w:bCs w:val="0"/>
                <w:i w:val="0"/>
                <w:iCs w:val="0"/>
                <w:caps w:val="0"/>
                <w:smallCaps w:val="0"/>
                <w:color w:val="FF0000"/>
                <w:sz w:val="22"/>
                <w:szCs w:val="22"/>
                <w:lang w:val="en-US"/>
              </w:rPr>
            </w:pPr>
          </w:p>
        </w:tc>
      </w:tr>
      <w:tr w:rsidR="7E417D0F" w:rsidTr="3E5037D6" w14:paraId="2503135B">
        <w:trPr>
          <w:trHeight w:val="300"/>
        </w:trPr>
        <w:tc>
          <w:tcPr>
            <w:tcW w:w="1560" w:type="dxa"/>
            <w:tcBorders>
              <w:top w:val="single" w:sz="6"/>
              <w:left w:val="single" w:sz="6"/>
              <w:bottom w:val="single" w:sz="6"/>
              <w:right w:val="single" w:sz="6"/>
            </w:tcBorders>
            <w:tcMar>
              <w:left w:w="105" w:type="dxa"/>
              <w:right w:w="105" w:type="dxa"/>
            </w:tcMar>
            <w:vAlign w:val="top"/>
          </w:tcPr>
          <w:p w:rsidR="7E417D0F" w:rsidP="3E5037D6" w:rsidRDefault="7E417D0F" w14:paraId="74B12B97" w14:textId="5295C97E">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3E5037D6" w:rsidR="15070BE8">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Investigate what they have done. Did it make a difference?</w:t>
            </w:r>
          </w:p>
        </w:tc>
        <w:tc>
          <w:tcPr>
            <w:tcW w:w="4560" w:type="dxa"/>
            <w:gridSpan w:val="2"/>
            <w:tcBorders>
              <w:top w:val="single" w:sz="6"/>
              <w:left w:val="single" w:sz="6"/>
              <w:bottom w:val="single" w:sz="6"/>
              <w:right w:val="single" w:sz="6"/>
            </w:tcBorders>
            <w:tcMar>
              <w:left w:w="105" w:type="dxa"/>
              <w:right w:w="105" w:type="dxa"/>
            </w:tcMar>
            <w:vAlign w:val="top"/>
          </w:tcPr>
          <w:p w:rsidR="7E417D0F" w:rsidP="7E417D0F" w:rsidRDefault="7E417D0F" w14:paraId="4F8395F5" w14:textId="199653C5">
            <w:pPr>
              <w:pStyle w:val="ListParagraph"/>
              <w:numPr>
                <w:ilvl w:val="0"/>
                <w:numId w:val="13"/>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Finance</w:t>
            </w:r>
          </w:p>
          <w:p w:rsidR="7E417D0F" w:rsidP="7E417D0F" w:rsidRDefault="7E417D0F" w14:paraId="1E2EB36E" w14:textId="171AF61D">
            <w:pPr>
              <w:pStyle w:val="ListParagraph"/>
              <w:numPr>
                <w:ilvl w:val="0"/>
                <w:numId w:val="13"/>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Footfall</w:t>
            </w:r>
          </w:p>
          <w:p w:rsidR="7E417D0F" w:rsidP="7E417D0F" w:rsidRDefault="7E417D0F" w14:paraId="38F3B269" w14:textId="0368A392">
            <w:pPr>
              <w:pStyle w:val="ListParagraph"/>
              <w:numPr>
                <w:ilvl w:val="0"/>
                <w:numId w:val="13"/>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Tourism/ local economy</w:t>
            </w:r>
          </w:p>
          <w:p w:rsidR="7E417D0F" w:rsidP="7E417D0F" w:rsidRDefault="7E417D0F" w14:paraId="182F7460" w14:textId="6EBF122C">
            <w:pPr>
              <w:pStyle w:val="ListParagraph"/>
              <w:numPr>
                <w:ilvl w:val="0"/>
                <w:numId w:val="13"/>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Publicity</w:t>
            </w:r>
          </w:p>
          <w:p w:rsidR="7E417D0F" w:rsidP="7E417D0F" w:rsidRDefault="7E417D0F" w14:paraId="5D2F1244" w14:textId="62F09E86">
            <w:pPr>
              <w:pStyle w:val="ListParagraph"/>
              <w:numPr>
                <w:ilvl w:val="0"/>
                <w:numId w:val="13"/>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Profile raising</w:t>
            </w:r>
          </w:p>
          <w:p w:rsidR="7E417D0F" w:rsidP="7E417D0F" w:rsidRDefault="7E417D0F" w14:paraId="4A20B76D" w14:textId="69B339B0">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Continuous improvement</w:t>
            </w:r>
          </w:p>
          <w:p w:rsidR="7E417D0F" w:rsidP="7E417D0F" w:rsidRDefault="7E417D0F" w14:paraId="6CB7EB4B" w14:textId="2953C8E4">
            <w:pPr>
              <w:pStyle w:val="ListParagraph"/>
              <w:numPr>
                <w:ilvl w:val="0"/>
                <w:numId w:val="13"/>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Repeat business</w:t>
            </w:r>
          </w:p>
        </w:tc>
        <w:tc>
          <w:tcPr>
            <w:tcW w:w="2325" w:type="dxa"/>
            <w:tcBorders>
              <w:top w:val="single" w:sz="6"/>
              <w:left w:val="single" w:sz="6"/>
              <w:bottom w:val="single" w:sz="6"/>
              <w:right w:val="single" w:sz="6"/>
            </w:tcBorders>
            <w:tcMar>
              <w:left w:w="105" w:type="dxa"/>
              <w:right w:w="105" w:type="dxa"/>
            </w:tcMar>
            <w:vAlign w:val="top"/>
          </w:tcPr>
          <w:p w:rsidR="7E417D0F" w:rsidP="7E417D0F" w:rsidRDefault="7E417D0F" w14:paraId="4E8695B5" w14:textId="73DBB416">
            <w:pPr>
              <w:pStyle w:val="ListParagraph"/>
              <w:numPr>
                <w:ilvl w:val="0"/>
                <w:numId w:val="13"/>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Stadium has had publicity when big events have happened in stadium</w:t>
            </w:r>
          </w:p>
          <w:p w:rsidR="7E417D0F" w:rsidP="7E417D0F" w:rsidRDefault="7E417D0F" w14:paraId="3CE1C2C9" w14:textId="4A8D9A7B">
            <w:pPr>
              <w:pStyle w:val="ListParagraph"/>
              <w:numPr>
                <w:ilvl w:val="0"/>
                <w:numId w:val="13"/>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 xml:space="preserve">Attracts tourism through football and rugby with away fans and the big events. </w:t>
            </w:r>
          </w:p>
          <w:p w:rsidR="7E417D0F" w:rsidP="7E417D0F" w:rsidRDefault="7E417D0F" w14:paraId="38A3473F" w14:textId="221949BA">
            <w:pPr>
              <w:pStyle w:val="ListParagraph"/>
              <w:numPr>
                <w:ilvl w:val="0"/>
                <w:numId w:val="13"/>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 xml:space="preserve">Repeat business each season with the football continuing to play there. </w:t>
            </w:r>
          </w:p>
        </w:tc>
        <w:tc>
          <w:tcPr>
            <w:tcW w:w="4290" w:type="dxa"/>
            <w:tcBorders>
              <w:top w:val="single" w:sz="6"/>
              <w:left w:val="single" w:sz="6"/>
              <w:bottom w:val="single" w:sz="6"/>
              <w:right w:val="single" w:sz="6"/>
            </w:tcBorders>
            <w:tcMar>
              <w:left w:w="105" w:type="dxa"/>
              <w:right w:w="105" w:type="dxa"/>
            </w:tcMar>
            <w:vAlign w:val="top"/>
          </w:tcPr>
          <w:p w:rsidR="7E417D0F" w:rsidP="7E417D0F" w:rsidRDefault="7E417D0F" w14:paraId="693FE987" w14:textId="6B4F3720">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 xml:space="preserve">Try and hold more international fixtures in sport, can gain tourism from all over Wales and world from this. </w:t>
            </w:r>
          </w:p>
          <w:p w:rsidR="7E417D0F" w:rsidP="7E417D0F" w:rsidRDefault="7E417D0F" w14:paraId="5ABFE9A9" w14:textId="46489D1A">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 xml:space="preserve">Continue to grow the stadium which will hopefully become a selling point for the city. </w:t>
            </w:r>
          </w:p>
        </w:tc>
      </w:tr>
      <w:tr w:rsidR="7E417D0F" w:rsidTr="3E5037D6" w14:paraId="41A3F127">
        <w:trPr>
          <w:trHeight w:val="300"/>
        </w:trPr>
        <w:tc>
          <w:tcPr>
            <w:tcW w:w="1560" w:type="dxa"/>
            <w:tcBorders>
              <w:top w:val="single" w:sz="6"/>
              <w:left w:val="single" w:sz="6"/>
              <w:bottom w:val="single" w:sz="6"/>
              <w:right w:val="single" w:sz="6"/>
            </w:tcBorders>
            <w:shd w:val="clear" w:color="auto" w:fill="FFC000"/>
            <w:tcMar>
              <w:left w:w="105" w:type="dxa"/>
              <w:right w:w="105" w:type="dxa"/>
            </w:tcMar>
            <w:vAlign w:val="top"/>
          </w:tcPr>
          <w:p w:rsidR="7E417D0F" w:rsidP="3E5037D6" w:rsidRDefault="7E417D0F" w14:paraId="436D45C0" w14:textId="3851CFB8">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3E5037D6" w:rsidR="7E417D0F">
              <w:rPr>
                <w:rFonts w:ascii="Calibri" w:hAnsi="Calibri" w:eastAsia="Calibri" w:cs="Calibri"/>
                <w:b w:val="1"/>
                <w:bCs w:val="1"/>
                <w:i w:val="0"/>
                <w:iCs w:val="0"/>
                <w:caps w:val="0"/>
                <w:smallCaps w:val="0"/>
                <w:color w:val="000000" w:themeColor="text1" w:themeTint="FF" w:themeShade="FF"/>
                <w:sz w:val="22"/>
                <w:szCs w:val="22"/>
                <w:lang w:val="en-GB"/>
              </w:rPr>
              <w:t xml:space="preserve">    </w:t>
            </w:r>
            <w:r w:rsidRPr="3E5037D6" w:rsidR="35C5EAC8">
              <w:rPr>
                <w:rFonts w:ascii="Calibri" w:hAnsi="Calibri" w:eastAsia="Calibri" w:cs="Calibri"/>
                <w:b w:val="1"/>
                <w:bCs w:val="1"/>
                <w:i w:val="0"/>
                <w:iCs w:val="0"/>
                <w:caps w:val="0"/>
                <w:smallCaps w:val="0"/>
                <w:color w:val="000000" w:themeColor="text1" w:themeTint="FF" w:themeShade="FF"/>
                <w:sz w:val="22"/>
                <w:szCs w:val="22"/>
                <w:lang w:val="en-GB"/>
              </w:rPr>
              <w:t xml:space="preserve">  </w:t>
            </w:r>
            <w:r w:rsidRPr="3E5037D6" w:rsidR="7E417D0F">
              <w:rPr>
                <w:rFonts w:ascii="Calibri" w:hAnsi="Calibri" w:eastAsia="Calibri" w:cs="Calibri"/>
                <w:b w:val="1"/>
                <w:bCs w:val="1"/>
                <w:i w:val="0"/>
                <w:iCs w:val="0"/>
                <w:caps w:val="0"/>
                <w:smallCaps w:val="0"/>
                <w:color w:val="000000" w:themeColor="text1" w:themeTint="FF" w:themeShade="FF"/>
                <w:sz w:val="22"/>
                <w:szCs w:val="22"/>
                <w:lang w:val="en-GB"/>
              </w:rPr>
              <w:t>Challenge</w:t>
            </w:r>
          </w:p>
        </w:tc>
        <w:tc>
          <w:tcPr>
            <w:tcW w:w="4560" w:type="dxa"/>
            <w:gridSpan w:val="2"/>
            <w:tcBorders>
              <w:top w:val="single" w:sz="6"/>
              <w:left w:val="single" w:sz="6"/>
              <w:bottom w:val="single" w:sz="6"/>
              <w:right w:val="single" w:sz="6"/>
            </w:tcBorders>
            <w:shd w:val="clear" w:color="auto" w:fill="FFC000"/>
            <w:tcMar>
              <w:left w:w="105" w:type="dxa"/>
              <w:right w:w="105" w:type="dxa"/>
            </w:tcMar>
            <w:vAlign w:val="top"/>
          </w:tcPr>
          <w:p w:rsidR="7E417D0F" w:rsidP="7E417D0F" w:rsidRDefault="7E417D0F" w14:paraId="4EB5637F" w14:textId="6274CA98">
            <w:pPr>
              <w:spacing w:after="0"/>
              <w:ind w:left="72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1"/>
                <w:bCs w:val="1"/>
                <w:i w:val="0"/>
                <w:iCs w:val="0"/>
                <w:caps w:val="0"/>
                <w:smallCaps w:val="0"/>
                <w:color w:val="000000" w:themeColor="text1" w:themeTint="FF" w:themeShade="FF"/>
                <w:sz w:val="22"/>
                <w:szCs w:val="22"/>
                <w:lang w:val="en-GB"/>
              </w:rPr>
              <w:t>Examples</w:t>
            </w:r>
          </w:p>
        </w:tc>
        <w:tc>
          <w:tcPr>
            <w:tcW w:w="2325" w:type="dxa"/>
            <w:tcBorders>
              <w:top w:val="single" w:sz="6"/>
              <w:left w:val="single" w:sz="6"/>
              <w:bottom w:val="single" w:sz="6"/>
              <w:right w:val="single" w:sz="6"/>
            </w:tcBorders>
            <w:shd w:val="clear" w:color="auto" w:fill="FFC000"/>
            <w:tcMar>
              <w:left w:w="105" w:type="dxa"/>
              <w:right w:w="105" w:type="dxa"/>
            </w:tcMar>
            <w:vAlign w:val="top"/>
          </w:tcPr>
          <w:p w:rsidR="7E417D0F" w:rsidP="7E417D0F" w:rsidRDefault="7E417D0F" w14:paraId="52A6C49E" w14:textId="303DF2BE">
            <w:pPr>
              <w:spacing w:after="0"/>
              <w:ind w:left="72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1"/>
                <w:bCs w:val="1"/>
                <w:i w:val="0"/>
                <w:iCs w:val="0"/>
                <w:caps w:val="0"/>
                <w:smallCaps w:val="0"/>
                <w:color w:val="000000" w:themeColor="text1" w:themeTint="FF" w:themeShade="FF"/>
                <w:sz w:val="22"/>
                <w:szCs w:val="22"/>
                <w:lang w:val="en-GB"/>
              </w:rPr>
              <w:t>Identify Strengths and Weaknesses</w:t>
            </w:r>
          </w:p>
        </w:tc>
        <w:tc>
          <w:tcPr>
            <w:tcW w:w="4290" w:type="dxa"/>
            <w:tcBorders>
              <w:top w:val="single" w:sz="6"/>
              <w:left w:val="single" w:sz="6"/>
              <w:bottom w:val="single" w:sz="6"/>
              <w:right w:val="single" w:sz="6"/>
            </w:tcBorders>
            <w:shd w:val="clear" w:color="auto" w:fill="FFC000"/>
            <w:tcMar>
              <w:left w:w="105" w:type="dxa"/>
              <w:right w:w="105" w:type="dxa"/>
            </w:tcMar>
            <w:vAlign w:val="top"/>
          </w:tcPr>
          <w:p w:rsidR="7E417D0F" w:rsidP="7E417D0F" w:rsidRDefault="7E417D0F" w14:paraId="2705A289" w14:textId="3B66C48A">
            <w:pPr>
              <w:spacing w:after="0"/>
              <w:ind w:left="72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1"/>
                <w:bCs w:val="1"/>
                <w:i w:val="0"/>
                <w:iCs w:val="0"/>
                <w:caps w:val="0"/>
                <w:smallCaps w:val="0"/>
                <w:color w:val="000000" w:themeColor="text1" w:themeTint="FF" w:themeShade="FF"/>
                <w:sz w:val="22"/>
                <w:szCs w:val="22"/>
                <w:lang w:val="en-GB"/>
              </w:rPr>
              <w:t>Identify Areas for Improvement</w:t>
            </w:r>
          </w:p>
        </w:tc>
      </w:tr>
      <w:tr w:rsidR="7E417D0F" w:rsidTr="3E5037D6" w14:paraId="24633E82">
        <w:trPr>
          <w:trHeight w:val="300"/>
        </w:trPr>
        <w:tc>
          <w:tcPr>
            <w:tcW w:w="1560" w:type="dxa"/>
            <w:tcBorders>
              <w:top w:val="single" w:sz="6"/>
              <w:left w:val="single" w:sz="6"/>
              <w:bottom w:val="single" w:sz="6"/>
              <w:right w:val="single" w:sz="6"/>
            </w:tcBorders>
            <w:tcMar>
              <w:left w:w="105" w:type="dxa"/>
              <w:right w:w="105" w:type="dxa"/>
            </w:tcMar>
            <w:vAlign w:val="top"/>
          </w:tcPr>
          <w:p w:rsidR="7E417D0F" w:rsidP="3E5037D6" w:rsidRDefault="7E417D0F" w14:paraId="3821F13D" w14:textId="67D3C5D6">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3E5037D6" w:rsidR="64CB26A8">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Types of events that take place?</w:t>
            </w:r>
          </w:p>
          <w:p w:rsidR="7E417D0F" w:rsidP="7E417D0F" w:rsidRDefault="7E417D0F" w14:paraId="7192B0E7" w14:textId="4C43E3D6">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p>
        </w:tc>
        <w:tc>
          <w:tcPr>
            <w:tcW w:w="4560" w:type="dxa"/>
            <w:gridSpan w:val="2"/>
            <w:tcBorders>
              <w:top w:val="single" w:sz="6"/>
              <w:left w:val="single" w:sz="6"/>
              <w:bottom w:val="single" w:sz="6"/>
              <w:right w:val="single" w:sz="6"/>
            </w:tcBorders>
            <w:tcMar>
              <w:left w:w="105" w:type="dxa"/>
              <w:right w:w="105" w:type="dxa"/>
            </w:tcMar>
            <w:vAlign w:val="top"/>
          </w:tcPr>
          <w:p w:rsidR="7E417D0F" w:rsidP="7E417D0F" w:rsidRDefault="7E417D0F" w14:paraId="117BCDAC" w14:textId="4210A4DB">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Purpose</w:t>
            </w:r>
          </w:p>
          <w:p w:rsidR="7E417D0F" w:rsidP="7E417D0F" w:rsidRDefault="7E417D0F" w14:paraId="56CEAD5E" w14:textId="0DD9C0A7">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Capacity</w:t>
            </w:r>
          </w:p>
          <w:p w:rsidR="7E417D0F" w:rsidP="7E417D0F" w:rsidRDefault="7E417D0F" w14:paraId="25F5B06C" w14:textId="330DBB1D">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Market segment</w:t>
            </w:r>
          </w:p>
        </w:tc>
        <w:tc>
          <w:tcPr>
            <w:tcW w:w="2325" w:type="dxa"/>
            <w:tcBorders>
              <w:top w:val="single" w:sz="6"/>
              <w:left w:val="single" w:sz="6"/>
              <w:bottom w:val="single" w:sz="6"/>
              <w:right w:val="single" w:sz="6"/>
            </w:tcBorders>
            <w:tcMar>
              <w:left w:w="105" w:type="dxa"/>
              <w:right w:w="105" w:type="dxa"/>
            </w:tcMar>
            <w:vAlign w:val="top"/>
          </w:tcPr>
          <w:p w:rsidR="7E417D0F" w:rsidP="7E417D0F" w:rsidRDefault="7E417D0F" w14:paraId="2A59BD99" w14:textId="34835F89">
            <w:pPr>
              <w:pStyle w:val="ListParagraph"/>
              <w:numPr>
                <w:ilvl w:val="0"/>
                <w:numId w:val="13"/>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Sporting events (rugby and football)</w:t>
            </w:r>
          </w:p>
          <w:p w:rsidR="7E417D0F" w:rsidP="7E417D0F" w:rsidRDefault="7E417D0F" w14:paraId="74057361" w14:textId="14EB9312">
            <w:pPr>
              <w:pStyle w:val="ListParagraph"/>
              <w:numPr>
                <w:ilvl w:val="0"/>
                <w:numId w:val="13"/>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Music events</w:t>
            </w:r>
          </w:p>
          <w:p w:rsidR="7E417D0F" w:rsidP="7E417D0F" w:rsidRDefault="7E417D0F" w14:paraId="3567F2D2" w14:textId="68F635B2">
            <w:pPr>
              <w:pStyle w:val="ListParagraph"/>
              <w:numPr>
                <w:ilvl w:val="0"/>
                <w:numId w:val="13"/>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Parties/weddings in conference rooms</w:t>
            </w:r>
          </w:p>
        </w:tc>
        <w:tc>
          <w:tcPr>
            <w:tcW w:w="4290" w:type="dxa"/>
            <w:tcBorders>
              <w:top w:val="single" w:sz="6"/>
              <w:left w:val="single" w:sz="6"/>
              <w:bottom w:val="single" w:sz="6"/>
              <w:right w:val="single" w:sz="6"/>
            </w:tcBorders>
            <w:tcMar>
              <w:left w:w="105" w:type="dxa"/>
              <w:right w:w="105" w:type="dxa"/>
            </w:tcMar>
            <w:vAlign w:val="top"/>
          </w:tcPr>
          <w:p w:rsidR="7E417D0F" w:rsidP="7E417D0F" w:rsidRDefault="7E417D0F" w14:paraId="400E80C6" w14:textId="3006FB04">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 xml:space="preserve">Getting different sporting events such as rugby league or American football. </w:t>
            </w:r>
          </w:p>
          <w:p w:rsidR="7E417D0F" w:rsidP="7E417D0F" w:rsidRDefault="7E417D0F" w14:paraId="64FDBB64" w14:textId="45C29B36">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p>
        </w:tc>
      </w:tr>
      <w:tr w:rsidR="7E417D0F" w:rsidTr="3E5037D6" w14:paraId="376F38A5">
        <w:trPr>
          <w:trHeight w:val="300"/>
        </w:trPr>
        <w:tc>
          <w:tcPr>
            <w:tcW w:w="1560" w:type="dxa"/>
            <w:tcBorders>
              <w:top w:val="single" w:sz="6"/>
              <w:left w:val="single" w:sz="6"/>
              <w:bottom w:val="single" w:sz="6"/>
              <w:right w:val="single" w:sz="6"/>
            </w:tcBorders>
            <w:tcMar>
              <w:left w:w="105" w:type="dxa"/>
              <w:right w:w="105" w:type="dxa"/>
            </w:tcMar>
            <w:vAlign w:val="top"/>
          </w:tcPr>
          <w:p w:rsidR="7E417D0F" w:rsidP="7E417D0F" w:rsidRDefault="7E417D0F" w14:paraId="0E3FE086" w14:textId="409FBA76">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How are changing room areas managed at the venue?</w:t>
            </w:r>
          </w:p>
          <w:p w:rsidR="7E417D0F" w:rsidP="7E417D0F" w:rsidRDefault="7E417D0F" w14:paraId="5CF5C99E" w14:textId="0786DCE2">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p>
          <w:p w:rsidR="7E417D0F" w:rsidP="7E417D0F" w:rsidRDefault="7E417D0F" w14:paraId="06FD24C8" w14:textId="4ECA0BD5">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p>
        </w:tc>
        <w:tc>
          <w:tcPr>
            <w:tcW w:w="4560" w:type="dxa"/>
            <w:gridSpan w:val="2"/>
            <w:tcBorders>
              <w:top w:val="single" w:sz="6"/>
              <w:left w:val="single" w:sz="6"/>
              <w:bottom w:val="single" w:sz="6"/>
              <w:right w:val="single" w:sz="6"/>
            </w:tcBorders>
            <w:tcMar>
              <w:left w:w="105" w:type="dxa"/>
              <w:right w:w="105" w:type="dxa"/>
            </w:tcMar>
            <w:vAlign w:val="top"/>
          </w:tcPr>
          <w:p w:rsidR="7E417D0F" w:rsidP="7E417D0F" w:rsidRDefault="7E417D0F" w14:paraId="2EBCC1E8" w14:textId="4A6B453B">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Players</w:t>
            </w:r>
          </w:p>
          <w:p w:rsidR="7E417D0F" w:rsidP="7E417D0F" w:rsidRDefault="7E417D0F" w14:paraId="6606D3B9" w14:textId="29B727D3">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Officials</w:t>
            </w:r>
          </w:p>
          <w:p w:rsidR="7E417D0F" w:rsidP="7E417D0F" w:rsidRDefault="7E417D0F" w14:paraId="52ECF35E" w14:textId="5DD67A4F">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Coaches</w:t>
            </w:r>
          </w:p>
          <w:p w:rsidR="7E417D0F" w:rsidP="7E417D0F" w:rsidRDefault="7E417D0F" w14:paraId="6D233A75" w14:textId="314E6B25">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Cleaners</w:t>
            </w:r>
          </w:p>
          <w:p w:rsidR="7E417D0F" w:rsidP="7E417D0F" w:rsidRDefault="7E417D0F" w14:paraId="375BA975" w14:textId="56BEB4DF">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Signage</w:t>
            </w:r>
          </w:p>
        </w:tc>
        <w:tc>
          <w:tcPr>
            <w:tcW w:w="2325" w:type="dxa"/>
            <w:tcBorders>
              <w:top w:val="single" w:sz="6"/>
              <w:left w:val="single" w:sz="6"/>
              <w:bottom w:val="single" w:sz="6"/>
              <w:right w:val="single" w:sz="6"/>
            </w:tcBorders>
            <w:tcMar>
              <w:left w:w="105" w:type="dxa"/>
              <w:right w:w="105" w:type="dxa"/>
            </w:tcMar>
            <w:vAlign w:val="top"/>
          </w:tcPr>
          <w:p w:rsidR="7E417D0F" w:rsidP="7E417D0F" w:rsidRDefault="7E417D0F" w14:paraId="3F0D3F7F" w14:textId="2B17C3D0">
            <w:pPr>
              <w:pStyle w:val="ListParagraph"/>
              <w:numPr>
                <w:ilvl w:val="0"/>
                <w:numId w:val="13"/>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Separated facilities for home, away and officials</w:t>
            </w:r>
          </w:p>
          <w:p w:rsidR="7E417D0F" w:rsidP="7E417D0F" w:rsidRDefault="7E417D0F" w14:paraId="15EC8D72" w14:textId="0FC341D6">
            <w:pPr>
              <w:pStyle w:val="ListParagraph"/>
              <w:numPr>
                <w:ilvl w:val="0"/>
                <w:numId w:val="13"/>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Pre and post event cleaning to keep up with hygiene standards</w:t>
            </w:r>
          </w:p>
          <w:p w:rsidR="7E417D0F" w:rsidP="7E417D0F" w:rsidRDefault="7E417D0F" w14:paraId="4A95B52E" w14:textId="3A89B315">
            <w:pPr>
              <w:pStyle w:val="ListParagraph"/>
              <w:numPr>
                <w:ilvl w:val="0"/>
                <w:numId w:val="13"/>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 xml:space="preserve">Monitored access for players and officials to ensure safety. </w:t>
            </w:r>
          </w:p>
        </w:tc>
        <w:tc>
          <w:tcPr>
            <w:tcW w:w="4290" w:type="dxa"/>
            <w:tcBorders>
              <w:top w:val="single" w:sz="6"/>
              <w:left w:val="single" w:sz="6"/>
              <w:bottom w:val="single" w:sz="6"/>
              <w:right w:val="single" w:sz="6"/>
            </w:tcBorders>
            <w:tcMar>
              <w:left w:w="105" w:type="dxa"/>
              <w:right w:w="105" w:type="dxa"/>
            </w:tcMar>
            <w:vAlign w:val="top"/>
          </w:tcPr>
          <w:p w:rsidR="7E417D0F" w:rsidP="7E417D0F" w:rsidRDefault="7E417D0F" w14:paraId="3E6C9991" w14:textId="39C3BD9A">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Adding mental health and recovery zones in stadium for players</w:t>
            </w:r>
          </w:p>
          <w:p w:rsidR="7E417D0F" w:rsidP="7E417D0F" w:rsidRDefault="7E417D0F" w14:paraId="4745E3D6" w14:textId="27E0733E">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Increased sustainability such as led lighting and eco-friendly cleaning products.</w:t>
            </w:r>
          </w:p>
        </w:tc>
      </w:tr>
      <w:tr w:rsidR="7E417D0F" w:rsidTr="3E5037D6" w14:paraId="05D0A82E">
        <w:trPr>
          <w:trHeight w:val="300"/>
        </w:trPr>
        <w:tc>
          <w:tcPr>
            <w:tcW w:w="1560" w:type="dxa"/>
            <w:tcBorders>
              <w:top w:val="single" w:sz="6"/>
              <w:left w:val="single" w:sz="6"/>
              <w:bottom w:val="single" w:sz="6"/>
              <w:right w:val="single" w:sz="6"/>
            </w:tcBorders>
            <w:tcMar>
              <w:left w:w="105" w:type="dxa"/>
              <w:right w:w="105" w:type="dxa"/>
            </w:tcMar>
            <w:vAlign w:val="top"/>
          </w:tcPr>
          <w:p w:rsidR="7E417D0F" w:rsidP="3E5037D6" w:rsidRDefault="7E417D0F" w14:paraId="67638661" w14:textId="527917C8">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3E5037D6" w:rsidR="17EE6354">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How is the media area managed at the venue?</w:t>
            </w:r>
          </w:p>
          <w:p w:rsidR="7E417D0F" w:rsidP="7E417D0F" w:rsidRDefault="7E417D0F" w14:paraId="47245916" w14:textId="04701C58">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p>
        </w:tc>
        <w:tc>
          <w:tcPr>
            <w:tcW w:w="4560" w:type="dxa"/>
            <w:gridSpan w:val="2"/>
            <w:tcBorders>
              <w:top w:val="single" w:sz="6"/>
              <w:left w:val="single" w:sz="6"/>
              <w:bottom w:val="single" w:sz="6"/>
              <w:right w:val="single" w:sz="6"/>
            </w:tcBorders>
            <w:tcMar>
              <w:left w:w="105" w:type="dxa"/>
              <w:right w:w="105" w:type="dxa"/>
            </w:tcMar>
            <w:vAlign w:val="top"/>
          </w:tcPr>
          <w:p w:rsidR="7E417D0F" w:rsidP="7E417D0F" w:rsidRDefault="7E417D0F" w14:paraId="2C1B8BBE" w14:textId="687FE6FB">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Security</w:t>
            </w:r>
          </w:p>
          <w:p w:rsidR="7E417D0F" w:rsidP="7E417D0F" w:rsidRDefault="7E417D0F" w14:paraId="5A8A7909" w14:textId="42A17B7F">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Players</w:t>
            </w:r>
          </w:p>
          <w:p w:rsidR="7E417D0F" w:rsidP="7E417D0F" w:rsidRDefault="7E417D0F" w14:paraId="09DC086A" w14:textId="5030ECCC">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Coaches</w:t>
            </w:r>
          </w:p>
          <w:p w:rsidR="7E417D0F" w:rsidP="7E417D0F" w:rsidRDefault="7E417D0F" w14:paraId="0D530D06" w14:textId="5346DDE9">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Translators</w:t>
            </w:r>
          </w:p>
          <w:p w:rsidR="7E417D0F" w:rsidP="7E417D0F" w:rsidRDefault="7E417D0F" w14:paraId="0FA98579" w14:textId="660A7E50">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Social Media</w:t>
            </w:r>
          </w:p>
          <w:p w:rsidR="7E417D0F" w:rsidP="7E417D0F" w:rsidRDefault="7E417D0F" w14:paraId="74BD6B78" w14:textId="009B1B08">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Filming</w:t>
            </w:r>
          </w:p>
          <w:p w:rsidR="7E417D0F" w:rsidP="7E417D0F" w:rsidRDefault="7E417D0F" w14:paraId="70594282" w14:textId="05DF7EE6">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Seating</w:t>
            </w:r>
          </w:p>
        </w:tc>
        <w:tc>
          <w:tcPr>
            <w:tcW w:w="2325" w:type="dxa"/>
            <w:tcBorders>
              <w:top w:val="single" w:sz="6"/>
              <w:left w:val="single" w:sz="6"/>
              <w:bottom w:val="single" w:sz="6"/>
              <w:right w:val="single" w:sz="6"/>
            </w:tcBorders>
            <w:tcMar>
              <w:left w:w="105" w:type="dxa"/>
              <w:right w:w="105" w:type="dxa"/>
            </w:tcMar>
            <w:vAlign w:val="top"/>
          </w:tcPr>
          <w:p w:rsidR="7E417D0F" w:rsidP="7E417D0F" w:rsidRDefault="7E417D0F" w14:paraId="54E6150E" w14:textId="24A4D414">
            <w:pPr>
              <w:pStyle w:val="ListParagraph"/>
              <w:numPr>
                <w:ilvl w:val="0"/>
                <w:numId w:val="13"/>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Designated media zones such as press box and press conference rooms</w:t>
            </w:r>
          </w:p>
          <w:p w:rsidR="7E417D0F" w:rsidP="7E417D0F" w:rsidRDefault="7E417D0F" w14:paraId="5650CE03" w14:textId="1255927D">
            <w:pPr>
              <w:pStyle w:val="ListParagraph"/>
              <w:numPr>
                <w:ilvl w:val="0"/>
                <w:numId w:val="13"/>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High quality facilities such as high-speed Wi-Fi and catering for media team</w:t>
            </w:r>
          </w:p>
        </w:tc>
        <w:tc>
          <w:tcPr>
            <w:tcW w:w="4290" w:type="dxa"/>
            <w:tcBorders>
              <w:top w:val="single" w:sz="6"/>
              <w:left w:val="single" w:sz="6"/>
              <w:bottom w:val="single" w:sz="6"/>
              <w:right w:val="single" w:sz="6"/>
            </w:tcBorders>
            <w:tcMar>
              <w:left w:w="105" w:type="dxa"/>
              <w:right w:w="105" w:type="dxa"/>
            </w:tcMar>
            <w:vAlign w:val="top"/>
          </w:tcPr>
          <w:p w:rsidR="7E417D0F" w:rsidP="7E417D0F" w:rsidRDefault="7E417D0F" w14:paraId="63E04AFC" w14:textId="09D7CBE5">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Upgrade desks for media team</w:t>
            </w:r>
          </w:p>
          <w:p w:rsidR="7E417D0F" w:rsidP="7E417D0F" w:rsidRDefault="7E417D0F" w14:paraId="57499037" w14:textId="7452F87A">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 xml:space="preserve">Improve heating facilities </w:t>
            </w:r>
          </w:p>
          <w:p w:rsidR="7E417D0F" w:rsidP="7E417D0F" w:rsidRDefault="7E417D0F" w14:paraId="2A1BD5A0" w14:textId="4A97DEB6">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Have dedicated sections for different media teams such as social media team and journalists.</w:t>
            </w:r>
          </w:p>
        </w:tc>
      </w:tr>
      <w:tr w:rsidR="7E417D0F" w:rsidTr="3E5037D6" w14:paraId="25936B2F">
        <w:trPr>
          <w:trHeight w:val="300"/>
        </w:trPr>
        <w:tc>
          <w:tcPr>
            <w:tcW w:w="1560" w:type="dxa"/>
            <w:tcBorders>
              <w:top w:val="single" w:sz="6"/>
              <w:left w:val="single" w:sz="6"/>
              <w:bottom w:val="single" w:sz="6"/>
              <w:right w:val="single" w:sz="6"/>
            </w:tcBorders>
            <w:tcMar>
              <w:left w:w="105" w:type="dxa"/>
              <w:right w:w="105" w:type="dxa"/>
            </w:tcMar>
            <w:vAlign w:val="top"/>
          </w:tcPr>
          <w:p w:rsidR="7E417D0F" w:rsidP="3E5037D6" w:rsidRDefault="7E417D0F" w14:paraId="4C030D92" w14:textId="2293D484">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7D7EDC74">
              <w:rPr>
                <w:rFonts w:ascii="Calibri" w:hAnsi="Calibri" w:eastAsia="Calibri" w:cs="Calibri"/>
                <w:b w:val="0"/>
                <w:bCs w:val="0"/>
                <w:i w:val="0"/>
                <w:iCs w:val="0"/>
                <w:caps w:val="0"/>
                <w:smallCaps w:val="0"/>
                <w:color w:val="000000" w:themeColor="text1" w:themeTint="FF" w:themeShade="FF"/>
                <w:sz w:val="22"/>
                <w:szCs w:val="22"/>
                <w:lang w:val="en-GB"/>
              </w:rPr>
              <w:t xml:space="preserve">  H</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ow is the reception area </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managed on game day?</w:t>
            </w:r>
          </w:p>
          <w:p w:rsidR="7E417D0F" w:rsidP="7E417D0F" w:rsidRDefault="7E417D0F" w14:paraId="14A510BD" w14:textId="0E87C8D5">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p>
          <w:p w:rsidR="7E417D0F" w:rsidP="7E417D0F" w:rsidRDefault="7E417D0F" w14:paraId="5610989A" w14:textId="4BFDBF78">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p>
        </w:tc>
        <w:tc>
          <w:tcPr>
            <w:tcW w:w="4560" w:type="dxa"/>
            <w:gridSpan w:val="2"/>
            <w:tcBorders>
              <w:top w:val="single" w:sz="6"/>
              <w:left w:val="single" w:sz="6"/>
              <w:bottom w:val="single" w:sz="6"/>
              <w:right w:val="single" w:sz="6"/>
            </w:tcBorders>
            <w:tcMar>
              <w:left w:w="105" w:type="dxa"/>
              <w:right w:w="105" w:type="dxa"/>
            </w:tcMar>
            <w:vAlign w:val="top"/>
          </w:tcPr>
          <w:p w:rsidR="7E417D0F" w:rsidP="7E417D0F" w:rsidRDefault="7E417D0F" w14:paraId="4EB2543A" w14:textId="5F868CB1">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Credentials</w:t>
            </w:r>
          </w:p>
          <w:p w:rsidR="7E417D0F" w:rsidP="7E417D0F" w:rsidRDefault="7E417D0F" w14:paraId="3B406BEA" w14:textId="46EFCF45">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Tickets</w:t>
            </w:r>
          </w:p>
          <w:p w:rsidR="7E417D0F" w:rsidP="7E417D0F" w:rsidRDefault="7E417D0F" w14:paraId="1D18E9D9" w14:textId="5D1A6AB0">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Hospitality</w:t>
            </w:r>
          </w:p>
          <w:p w:rsidR="7E417D0F" w:rsidP="7E417D0F" w:rsidRDefault="7E417D0F" w14:paraId="7970A76F" w14:textId="1DF015BD">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Premier Club</w:t>
            </w:r>
          </w:p>
          <w:p w:rsidR="7E417D0F" w:rsidP="7E417D0F" w:rsidRDefault="7E417D0F" w14:paraId="0C565533" w14:textId="6ADBF5EC">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Security</w:t>
            </w:r>
          </w:p>
        </w:tc>
        <w:tc>
          <w:tcPr>
            <w:tcW w:w="2325" w:type="dxa"/>
            <w:tcBorders>
              <w:top w:val="single" w:sz="6"/>
              <w:left w:val="single" w:sz="6"/>
              <w:bottom w:val="single" w:sz="6"/>
              <w:right w:val="single" w:sz="6"/>
            </w:tcBorders>
            <w:tcMar>
              <w:left w:w="105" w:type="dxa"/>
              <w:right w:w="105" w:type="dxa"/>
            </w:tcMar>
            <w:vAlign w:val="top"/>
          </w:tcPr>
          <w:p w:rsidR="7E417D0F" w:rsidP="7E417D0F" w:rsidRDefault="7E417D0F" w14:paraId="2B0F9C37" w14:textId="75BA2C6B">
            <w:pPr>
              <w:pStyle w:val="ListParagraph"/>
              <w:numPr>
                <w:ilvl w:val="0"/>
                <w:numId w:val="13"/>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Front desk staff trained to deal with the hospitality and players/officials</w:t>
            </w:r>
          </w:p>
          <w:p w:rsidR="7E417D0F" w:rsidP="7E417D0F" w:rsidRDefault="7E417D0F" w14:paraId="59248539" w14:textId="7410CA69">
            <w:pPr>
              <w:pStyle w:val="ListParagraph"/>
              <w:numPr>
                <w:ilvl w:val="0"/>
                <w:numId w:val="13"/>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Customer service team to help with any issues</w:t>
            </w:r>
          </w:p>
          <w:p w:rsidR="7E417D0F" w:rsidP="7E417D0F" w:rsidRDefault="7E417D0F" w14:paraId="4E93C2E5" w14:textId="7BA84960">
            <w:pPr>
              <w:pStyle w:val="ListParagraph"/>
              <w:numPr>
                <w:ilvl w:val="0"/>
                <w:numId w:val="13"/>
              </w:numPr>
              <w:spacing w:after="0"/>
              <w:rPr>
                <w:rFonts w:ascii="Calibri" w:hAnsi="Calibri" w:eastAsia="Calibri" w:cs="Calibri"/>
                <w:b w:val="0"/>
                <w:bCs w:val="0"/>
                <w:i w:val="0"/>
                <w:iCs w:val="0"/>
                <w:caps w:val="0"/>
                <w:smallCaps w:val="0"/>
                <w:color w:val="000000" w:themeColor="text1" w:themeTint="FF" w:themeShade="FF"/>
                <w:sz w:val="22"/>
                <w:szCs w:val="22"/>
                <w:lang w:val="en-US"/>
              </w:rPr>
            </w:pPr>
          </w:p>
        </w:tc>
        <w:tc>
          <w:tcPr>
            <w:tcW w:w="4290" w:type="dxa"/>
            <w:tcBorders>
              <w:top w:val="single" w:sz="6"/>
              <w:left w:val="single" w:sz="6"/>
              <w:bottom w:val="single" w:sz="6"/>
              <w:right w:val="single" w:sz="6"/>
            </w:tcBorders>
            <w:tcMar>
              <w:left w:w="105" w:type="dxa"/>
              <w:right w:w="105" w:type="dxa"/>
            </w:tcMar>
            <w:vAlign w:val="top"/>
          </w:tcPr>
          <w:p w:rsidR="7E417D0F" w:rsidP="7E417D0F" w:rsidRDefault="7E417D0F" w14:paraId="10D1117E" w14:textId="20824EA6">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 xml:space="preserve">Improvement on crowd control and the post-match situations with getting out the stadium </w:t>
            </w:r>
          </w:p>
        </w:tc>
      </w:tr>
      <w:tr w:rsidR="7E417D0F" w:rsidTr="3E5037D6" w14:paraId="57F171EF">
        <w:trPr>
          <w:trHeight w:val="300"/>
        </w:trPr>
        <w:tc>
          <w:tcPr>
            <w:tcW w:w="1560" w:type="dxa"/>
            <w:tcBorders>
              <w:top w:val="single" w:sz="6"/>
              <w:left w:val="single" w:sz="6"/>
              <w:bottom w:val="single" w:sz="6"/>
              <w:right w:val="single" w:sz="6"/>
            </w:tcBorders>
            <w:tcMar>
              <w:left w:w="105" w:type="dxa"/>
              <w:right w:w="105" w:type="dxa"/>
            </w:tcMar>
            <w:vAlign w:val="top"/>
          </w:tcPr>
          <w:p w:rsidR="7E417D0F" w:rsidP="3E5037D6" w:rsidRDefault="7E417D0F" w14:paraId="5CC83BE9" w14:textId="1BF49570">
            <w:pPr>
              <w:spacing w:after="0"/>
              <w:ind w:left="0" w:hanging="357" w:firstLine="0"/>
              <w:rPr>
                <w:rFonts w:ascii="Calibri" w:hAnsi="Calibri" w:eastAsia="Calibri" w:cs="Calibri"/>
                <w:b w:val="0"/>
                <w:bCs w:val="0"/>
                <w:i w:val="0"/>
                <w:iCs w:val="0"/>
                <w:caps w:val="0"/>
                <w:smallCaps w:val="0"/>
                <w:color w:val="000000" w:themeColor="text1" w:themeTint="FF" w:themeShade="FF"/>
                <w:sz w:val="22"/>
                <w:szCs w:val="22"/>
                <w:lang w:val="en-US"/>
              </w:rPr>
            </w:pPr>
            <w:r w:rsidRPr="3E5037D6" w:rsidR="037F7FA1">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3E5037D6" w:rsidR="7E417D0F">
              <w:rPr>
                <w:rFonts w:ascii="Calibri" w:hAnsi="Calibri" w:eastAsia="Calibri" w:cs="Calibri"/>
                <w:b w:val="0"/>
                <w:bCs w:val="0"/>
                <w:i w:val="0"/>
                <w:iCs w:val="0"/>
                <w:caps w:val="0"/>
                <w:smallCaps w:val="0"/>
                <w:color w:val="000000" w:themeColor="text1" w:themeTint="FF" w:themeShade="FF"/>
                <w:sz w:val="22"/>
                <w:szCs w:val="22"/>
                <w:lang w:val="en-GB"/>
              </w:rPr>
              <w:t xml:space="preserve">     How is the away support and away team entry managed? </w:t>
            </w:r>
          </w:p>
        </w:tc>
        <w:tc>
          <w:tcPr>
            <w:tcW w:w="4560" w:type="dxa"/>
            <w:gridSpan w:val="2"/>
            <w:tcBorders>
              <w:top w:val="single" w:sz="6"/>
              <w:left w:val="single" w:sz="6"/>
              <w:bottom w:val="single" w:sz="6"/>
              <w:right w:val="single" w:sz="6"/>
            </w:tcBorders>
            <w:tcMar>
              <w:left w:w="105" w:type="dxa"/>
              <w:right w:w="105" w:type="dxa"/>
            </w:tcMar>
            <w:vAlign w:val="top"/>
          </w:tcPr>
          <w:p w:rsidR="7E417D0F" w:rsidP="7E417D0F" w:rsidRDefault="7E417D0F" w14:paraId="026AE01C" w14:textId="7ADB3A92">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Parking</w:t>
            </w:r>
          </w:p>
          <w:p w:rsidR="7E417D0F" w:rsidP="7E417D0F" w:rsidRDefault="7E417D0F" w14:paraId="7B0CEA73" w14:textId="556F16C2">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Entry to stadium</w:t>
            </w:r>
          </w:p>
          <w:p w:rsidR="7E417D0F" w:rsidP="7E417D0F" w:rsidRDefault="7E417D0F" w14:paraId="0ED21E2C" w14:textId="5F0021B7">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Police</w:t>
            </w:r>
          </w:p>
          <w:p w:rsidR="7E417D0F" w:rsidP="7E417D0F" w:rsidRDefault="7E417D0F" w14:paraId="5F146FEB" w14:textId="169A7C07">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Restricted areas</w:t>
            </w:r>
          </w:p>
          <w:p w:rsidR="7E417D0F" w:rsidP="7E417D0F" w:rsidRDefault="7E417D0F" w14:paraId="2E589E20" w14:textId="28399F08">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 xml:space="preserve">Trains/ Buses </w:t>
            </w:r>
          </w:p>
        </w:tc>
        <w:tc>
          <w:tcPr>
            <w:tcW w:w="2325" w:type="dxa"/>
            <w:tcBorders>
              <w:top w:val="single" w:sz="6"/>
              <w:left w:val="single" w:sz="6"/>
              <w:bottom w:val="single" w:sz="6"/>
              <w:right w:val="single" w:sz="6"/>
            </w:tcBorders>
            <w:tcMar>
              <w:left w:w="105" w:type="dxa"/>
              <w:right w:w="105" w:type="dxa"/>
            </w:tcMar>
            <w:vAlign w:val="top"/>
          </w:tcPr>
          <w:p w:rsidR="7E417D0F" w:rsidP="7E417D0F" w:rsidRDefault="7E417D0F" w14:paraId="36D40E42" w14:textId="757BDD81">
            <w:pPr>
              <w:pStyle w:val="ListParagraph"/>
              <w:numPr>
                <w:ilvl w:val="0"/>
                <w:numId w:val="13"/>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Section for away buses</w:t>
            </w:r>
          </w:p>
          <w:p w:rsidR="7E417D0F" w:rsidP="7E417D0F" w:rsidRDefault="7E417D0F" w14:paraId="68A85E29" w14:textId="7E11A6D6">
            <w:pPr>
              <w:pStyle w:val="ListParagraph"/>
              <w:numPr>
                <w:ilvl w:val="0"/>
                <w:numId w:val="13"/>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Sectioned off seating and entry</w:t>
            </w:r>
          </w:p>
          <w:p w:rsidR="7E417D0F" w:rsidP="7E417D0F" w:rsidRDefault="7E417D0F" w14:paraId="47540FF3" w14:textId="24544E33">
            <w:pPr>
              <w:pStyle w:val="ListParagraph"/>
              <w:numPr>
                <w:ilvl w:val="0"/>
                <w:numId w:val="13"/>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 xml:space="preserve">Police escort if needed to stadium  </w:t>
            </w:r>
          </w:p>
          <w:p w:rsidR="7E417D0F" w:rsidP="7E417D0F" w:rsidRDefault="7E417D0F" w14:paraId="29E4E85B" w14:textId="191E8334">
            <w:pPr>
              <w:spacing w:after="0"/>
              <w:ind w:left="720" w:hanging="357"/>
              <w:rPr>
                <w:rFonts w:ascii="Calibri" w:hAnsi="Calibri" w:eastAsia="Calibri" w:cs="Calibri"/>
                <w:b w:val="0"/>
                <w:bCs w:val="0"/>
                <w:i w:val="0"/>
                <w:iCs w:val="0"/>
                <w:caps w:val="0"/>
                <w:smallCaps w:val="0"/>
                <w:color w:val="000000" w:themeColor="text1" w:themeTint="FF" w:themeShade="FF"/>
                <w:sz w:val="22"/>
                <w:szCs w:val="22"/>
                <w:lang w:val="en-US"/>
              </w:rPr>
            </w:pPr>
          </w:p>
        </w:tc>
        <w:tc>
          <w:tcPr>
            <w:tcW w:w="4290" w:type="dxa"/>
            <w:tcBorders>
              <w:top w:val="single" w:sz="6"/>
              <w:left w:val="single" w:sz="6"/>
              <w:bottom w:val="single" w:sz="6"/>
              <w:right w:val="single" w:sz="6"/>
            </w:tcBorders>
            <w:tcMar>
              <w:left w:w="105" w:type="dxa"/>
              <w:right w:w="105" w:type="dxa"/>
            </w:tcMar>
            <w:vAlign w:val="top"/>
          </w:tcPr>
          <w:p w:rsidR="7E417D0F" w:rsidP="7E417D0F" w:rsidRDefault="7E417D0F" w14:paraId="62950EA6" w14:textId="017BD692">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Better parking for away fans who travel by car</w:t>
            </w:r>
          </w:p>
          <w:p w:rsidR="7E417D0F" w:rsidP="7E417D0F" w:rsidRDefault="7E417D0F" w14:paraId="3447A48C" w14:textId="65614F70">
            <w:pPr>
              <w:pStyle w:val="ListParagraph"/>
              <w:numPr>
                <w:ilvl w:val="0"/>
                <w:numId w:val="7"/>
              </w:numPr>
              <w:spacing w:after="0"/>
              <w:rPr>
                <w:rFonts w:ascii="Calibri" w:hAnsi="Calibri" w:eastAsia="Calibri" w:cs="Calibri"/>
                <w:b w:val="0"/>
                <w:bCs w:val="0"/>
                <w:i w:val="0"/>
                <w:iCs w:val="0"/>
                <w:caps w:val="0"/>
                <w:smallCaps w:val="0"/>
                <w:color w:val="000000" w:themeColor="text1" w:themeTint="FF" w:themeShade="FF"/>
                <w:sz w:val="22"/>
                <w:szCs w:val="22"/>
                <w:lang w:val="en-US"/>
              </w:rPr>
            </w:pPr>
            <w:r w:rsidRPr="7E417D0F" w:rsidR="7E417D0F">
              <w:rPr>
                <w:rFonts w:ascii="Calibri" w:hAnsi="Calibri" w:eastAsia="Calibri" w:cs="Calibri"/>
                <w:b w:val="0"/>
                <w:bCs w:val="0"/>
                <w:i w:val="0"/>
                <w:iCs w:val="0"/>
                <w:caps w:val="0"/>
                <w:smallCaps w:val="0"/>
                <w:color w:val="000000" w:themeColor="text1" w:themeTint="FF" w:themeShade="FF"/>
                <w:sz w:val="22"/>
                <w:szCs w:val="22"/>
                <w:lang w:val="en-GB"/>
              </w:rPr>
              <w:t>Lack of away transport from train station (if required)</w:t>
            </w:r>
          </w:p>
        </w:tc>
      </w:tr>
    </w:tbl>
    <w:p w:rsidR="7E417D0F" w:rsidP="7E417D0F" w:rsidRDefault="7E417D0F" w14:paraId="1E79B419" w14:textId="134CF233">
      <w:pPr>
        <w:rPr>
          <w:rFonts w:ascii="Calibri" w:hAnsi="Calibri" w:eastAsia="Calibri" w:cs="Calibri"/>
          <w:u w:val="single"/>
        </w:rPr>
      </w:pPr>
    </w:p>
    <w:p w:rsidR="4709B065" w:rsidP="7E417D0F" w:rsidRDefault="4709B065" w14:paraId="4B82C54B" w14:textId="03F5A443">
      <w:pPr>
        <w:rPr>
          <w:rFonts w:ascii="Calibri" w:hAnsi="Calibri" w:eastAsia="Calibri" w:cs="Calibri"/>
          <w:u w:val="single"/>
        </w:rPr>
      </w:pPr>
      <w:r w:rsidRPr="7E417D0F" w:rsidR="4709B065">
        <w:rPr>
          <w:rFonts w:ascii="Calibri" w:hAnsi="Calibri" w:eastAsia="Calibri" w:cs="Calibri"/>
          <w:u w:val="single"/>
        </w:rPr>
        <w:t>Part B</w:t>
      </w:r>
    </w:p>
    <w:p w:rsidR="41F6CBAE" w:rsidP="7E417D0F" w:rsidRDefault="41F6CBAE" w14:paraId="23F2E15B" w14:textId="2AAF2ACB">
      <w:pPr>
        <w:spacing w:after="0" w:line="240" w:lineRule="auto"/>
        <w:jc w:val="center"/>
        <w:rPr>
          <w:rFonts w:ascii="Arial" w:hAnsi="Arial" w:eastAsia="Arial" w:cs="Arial"/>
          <w:b w:val="0"/>
          <w:bCs w:val="0"/>
          <w:i w:val="0"/>
          <w:iCs w:val="0"/>
          <w:caps w:val="0"/>
          <w:smallCaps w:val="0"/>
          <w:noProof w:val="0"/>
          <w:color w:val="000000" w:themeColor="text1" w:themeTint="FF" w:themeShade="FF"/>
          <w:sz w:val="20"/>
          <w:szCs w:val="20"/>
          <w:lang w:val="en-US"/>
        </w:rPr>
      </w:pPr>
      <w:r w:rsidR="41F6CBAE">
        <w:drawing>
          <wp:inline wp14:editId="686EEFE5" wp14:anchorId="57A33836">
            <wp:extent cx="2914650" cy="647700"/>
            <wp:effectExtent l="0" t="0" r="0" b="0"/>
            <wp:docPr id="1571493561" name="" descr="UWTSD Logo, Picture, Picture" title=""/>
            <wp:cNvGraphicFramePr>
              <a:graphicFrameLocks noChangeAspect="1"/>
            </wp:cNvGraphicFramePr>
            <a:graphic>
              <a:graphicData uri="http://schemas.openxmlformats.org/drawingml/2006/picture">
                <pic:pic>
                  <pic:nvPicPr>
                    <pic:cNvPr id="0" name=""/>
                    <pic:cNvPicPr/>
                  </pic:nvPicPr>
                  <pic:blipFill>
                    <a:blip r:embed="R1a8c518bde8a43ff">
                      <a:extLst>
                        <a:ext xmlns:a="http://schemas.openxmlformats.org/drawingml/2006/main" uri="{28A0092B-C50C-407E-A947-70E740481C1C}">
                          <a14:useLocalDpi val="0"/>
                        </a:ext>
                      </a:extLst>
                    </a:blip>
                    <a:stretch>
                      <a:fillRect/>
                    </a:stretch>
                  </pic:blipFill>
                  <pic:spPr>
                    <a:xfrm>
                      <a:off x="0" y="0"/>
                      <a:ext cx="2914650" cy="647700"/>
                    </a:xfrm>
                    <a:prstGeom prst="rect">
                      <a:avLst/>
                    </a:prstGeom>
                  </pic:spPr>
                </pic:pic>
              </a:graphicData>
            </a:graphic>
          </wp:inline>
        </w:drawing>
      </w:r>
    </w:p>
    <w:p w:rsidR="41F6CBAE" w:rsidP="7E417D0F" w:rsidRDefault="41F6CBAE" w14:paraId="16430D4A" w14:textId="012F87D6">
      <w:pPr>
        <w:spacing w:after="0" w:line="240" w:lineRule="auto"/>
        <w:jc w:val="center"/>
        <w:rPr>
          <w:rFonts w:ascii="Arial" w:hAnsi="Arial" w:eastAsia="Arial" w:cs="Arial"/>
          <w:b w:val="0"/>
          <w:bCs w:val="0"/>
          <w:i w:val="0"/>
          <w:iCs w:val="0"/>
          <w:caps w:val="0"/>
          <w:smallCaps w:val="0"/>
          <w:noProof w:val="0"/>
          <w:color w:val="000000" w:themeColor="text1" w:themeTint="FF" w:themeShade="FF"/>
          <w:sz w:val="16"/>
          <w:szCs w:val="16"/>
          <w:lang w:val="en-US"/>
        </w:rPr>
      </w:pPr>
      <w:r w:rsidRPr="7E417D0F" w:rsidR="41F6CBAE">
        <w:rPr>
          <w:rFonts w:ascii="Arial" w:hAnsi="Arial" w:eastAsia="Arial" w:cs="Arial"/>
          <w:b w:val="1"/>
          <w:bCs w:val="1"/>
          <w:i w:val="0"/>
          <w:iCs w:val="0"/>
          <w:caps w:val="0"/>
          <w:smallCaps w:val="0"/>
          <w:noProof w:val="0"/>
          <w:color w:val="000000" w:themeColor="text1" w:themeTint="FF" w:themeShade="FF"/>
          <w:sz w:val="16"/>
          <w:szCs w:val="16"/>
          <w:lang w:val="en-GB"/>
        </w:rPr>
        <w:t>Mission statement:</w:t>
      </w:r>
    </w:p>
    <w:p w:rsidR="41F6CBAE" w:rsidP="7E417D0F" w:rsidRDefault="41F6CBAE" w14:paraId="7F59CC17" w14:textId="1FA45D05">
      <w:pPr>
        <w:spacing w:after="0" w:line="240" w:lineRule="auto"/>
        <w:jc w:val="center"/>
        <w:rPr>
          <w:rFonts w:ascii="Arial" w:hAnsi="Arial" w:eastAsia="Arial" w:cs="Arial"/>
          <w:b w:val="0"/>
          <w:bCs w:val="0"/>
          <w:i w:val="0"/>
          <w:iCs w:val="0"/>
          <w:caps w:val="0"/>
          <w:smallCaps w:val="0"/>
          <w:noProof w:val="0"/>
          <w:color w:val="000000" w:themeColor="text1" w:themeTint="FF" w:themeShade="FF"/>
          <w:sz w:val="16"/>
          <w:szCs w:val="16"/>
          <w:lang w:val="en-US"/>
        </w:rPr>
      </w:pPr>
      <w:r w:rsidRPr="7E417D0F" w:rsidR="41F6CBAE">
        <w:rPr>
          <w:rFonts w:ascii="Arial" w:hAnsi="Arial" w:eastAsia="Arial" w:cs="Arial"/>
          <w:b w:val="0"/>
          <w:bCs w:val="0"/>
          <w:i w:val="1"/>
          <w:iCs w:val="1"/>
          <w:caps w:val="0"/>
          <w:smallCaps w:val="0"/>
          <w:noProof w:val="0"/>
          <w:color w:val="000000" w:themeColor="text1" w:themeTint="FF" w:themeShade="FF"/>
          <w:sz w:val="16"/>
          <w:szCs w:val="16"/>
          <w:lang w:val="en-GB"/>
        </w:rPr>
        <w:t>Trawsnewid Addysg . . . Trawsnewid Bywydau</w:t>
      </w:r>
    </w:p>
    <w:p w:rsidR="41F6CBAE" w:rsidP="7E417D0F" w:rsidRDefault="41F6CBAE" w14:paraId="4778A1A0" w14:textId="74D01A1B">
      <w:pPr>
        <w:spacing w:after="0" w:line="240" w:lineRule="auto"/>
        <w:jc w:val="center"/>
        <w:rPr>
          <w:rFonts w:ascii="Arial" w:hAnsi="Arial" w:eastAsia="Arial" w:cs="Arial"/>
          <w:b w:val="0"/>
          <w:bCs w:val="0"/>
          <w:i w:val="0"/>
          <w:iCs w:val="0"/>
          <w:caps w:val="0"/>
          <w:smallCaps w:val="0"/>
          <w:noProof w:val="0"/>
          <w:color w:val="000000" w:themeColor="text1" w:themeTint="FF" w:themeShade="FF"/>
          <w:sz w:val="16"/>
          <w:szCs w:val="16"/>
          <w:lang w:val="en-US"/>
        </w:rPr>
      </w:pPr>
      <w:r w:rsidRPr="7E417D0F" w:rsidR="41F6CBAE">
        <w:rPr>
          <w:rFonts w:ascii="Arial" w:hAnsi="Arial" w:eastAsia="Arial" w:cs="Arial"/>
          <w:b w:val="0"/>
          <w:bCs w:val="0"/>
          <w:i w:val="1"/>
          <w:iCs w:val="1"/>
          <w:caps w:val="0"/>
          <w:smallCaps w:val="0"/>
          <w:noProof w:val="0"/>
          <w:color w:val="000000" w:themeColor="text1" w:themeTint="FF" w:themeShade="FF"/>
          <w:sz w:val="16"/>
          <w:szCs w:val="16"/>
          <w:lang w:val="en-GB"/>
        </w:rPr>
        <w:t>Transforming Education . . . Transforming Lives</w:t>
      </w:r>
    </w:p>
    <w:p w:rsidR="41F6CBAE" w:rsidP="7E417D0F" w:rsidRDefault="41F6CBAE" w14:paraId="7F962FE8" w14:textId="73FD8B79">
      <w:pPr>
        <w:spacing w:after="0" w:line="240" w:lineRule="auto"/>
        <w:jc w:val="center"/>
        <w:rPr>
          <w:rFonts w:ascii="Calibri" w:hAnsi="Calibri" w:eastAsia="Calibri" w:cs="Calibri"/>
          <w:b w:val="0"/>
          <w:bCs w:val="0"/>
          <w:i w:val="0"/>
          <w:iCs w:val="0"/>
          <w:caps w:val="0"/>
          <w:smallCaps w:val="0"/>
          <w:noProof w:val="0"/>
          <w:color w:val="000000" w:themeColor="text1" w:themeTint="FF" w:themeShade="FF"/>
          <w:sz w:val="28"/>
          <w:szCs w:val="28"/>
          <w:lang w:val="en-US"/>
        </w:rPr>
      </w:pPr>
      <w:r w:rsidRPr="7E417D0F" w:rsidR="41F6CBAE">
        <w:rPr>
          <w:rFonts w:ascii="Calibri" w:hAnsi="Calibri" w:eastAsia="Calibri" w:cs="Calibri"/>
          <w:b w:val="1"/>
          <w:bCs w:val="1"/>
          <w:i w:val="0"/>
          <w:iCs w:val="0"/>
          <w:caps w:val="0"/>
          <w:smallCaps w:val="0"/>
          <w:noProof w:val="0"/>
          <w:color w:val="000000" w:themeColor="text1" w:themeTint="FF" w:themeShade="FF"/>
          <w:sz w:val="28"/>
          <w:szCs w:val="28"/>
          <w:lang w:val="en-GB"/>
        </w:rPr>
        <w:t>Questions for Venue (Attach to Assignment Appendix)</w:t>
      </w:r>
    </w:p>
    <w:p w:rsidR="7E417D0F" w:rsidP="7E417D0F" w:rsidRDefault="7E417D0F" w14:paraId="125E15D7" w14:textId="500C2683">
      <w:pPr>
        <w:spacing w:after="0" w:line="240"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41F6CBAE" w:rsidP="7E417D0F" w:rsidRDefault="41F6CBAE" w14:paraId="03649401" w14:textId="7A8F561E">
      <w:pPr>
        <w:spacing w:after="0" w:line="240"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7E417D0F" w:rsidR="41F6CBAE">
        <w:rPr>
          <w:rFonts w:ascii="Calibri" w:hAnsi="Calibri" w:eastAsia="Calibri" w:cs="Calibri"/>
          <w:b w:val="0"/>
          <w:bCs w:val="0"/>
          <w:i w:val="1"/>
          <w:iCs w:val="1"/>
          <w:caps w:val="0"/>
          <w:smallCaps w:val="0"/>
          <w:noProof w:val="0"/>
          <w:color w:val="000000" w:themeColor="text1" w:themeTint="FF" w:themeShade="FF"/>
          <w:sz w:val="28"/>
          <w:szCs w:val="28"/>
          <w:lang w:val="en-GB"/>
        </w:rPr>
        <w:t>DATE -    12/05/2025         FACILITY ADDRESS –</w:t>
      </w:r>
      <w:r w:rsidRPr="7E417D0F" w:rsidR="41F6CBAE">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Allianz Stadium (Juventus)</w:t>
      </w:r>
    </w:p>
    <w:p w:rsidR="41F6CBAE" w:rsidP="7E417D0F" w:rsidRDefault="41F6CBAE" w14:paraId="0BD92943" w14:textId="64624CD7">
      <w:pPr>
        <w:spacing w:after="0" w:line="240"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7E417D0F" w:rsidR="41F6CBAE">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FACILITY CONTACT - Online tour</w:t>
      </w:r>
    </w:p>
    <w:p w:rsidR="7E417D0F" w:rsidP="7E417D0F" w:rsidRDefault="7E417D0F" w14:paraId="0FCC7078" w14:textId="41C49C51">
      <w:pPr>
        <w:spacing w:after="0" w:line="240"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41F6CBAE" w:rsidP="7E417D0F" w:rsidRDefault="41F6CBAE" w14:paraId="2351EA27" w14:textId="36DF8730">
      <w:pPr>
        <w:pStyle w:val="ListParagraph"/>
        <w:numPr>
          <w:ilvl w:val="0"/>
          <w:numId w:val="27"/>
        </w:num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What type of events take place within the venue and how are they funded?</w:t>
      </w:r>
    </w:p>
    <w:p w:rsidR="41F6CBAE" w:rsidP="7E417D0F" w:rsidRDefault="41F6CBAE" w14:paraId="4EA367DE" w14:textId="545DC106">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The events that happen in this stadium include Football matches for both club and international fixtures and music events. It has also hosted many big football fixtures such as 2014 UEFA Europa League Final, 2021 UEFA Nations League Finals, and the 2022 UEFA Women's Champions League Final.</w:t>
      </w:r>
      <w:r w:rsidRPr="7E417D0F" w:rsidR="41F6CBAE">
        <w:rPr>
          <w:rFonts w:ascii="Arial" w:hAnsi="Arial" w:eastAsia="Arial" w:cs="Arial"/>
          <w:b w:val="0"/>
          <w:bCs w:val="0"/>
          <w:i w:val="0"/>
          <w:iCs w:val="0"/>
          <w:caps w:val="0"/>
          <w:smallCaps w:val="0"/>
          <w:noProof w:val="0"/>
          <w:color w:val="001D35"/>
          <w:sz w:val="24"/>
          <w:szCs w:val="24"/>
          <w:lang w:val="en-GB"/>
        </w:rPr>
        <w:t xml:space="preserve"> </w:t>
      </w: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______________________________________________________________________________________________________________________________________________________________________________________________</w:t>
      </w:r>
    </w:p>
    <w:p w:rsidR="7E417D0F" w:rsidP="7E417D0F" w:rsidRDefault="7E417D0F" w14:paraId="3D67F76A" w14:textId="25E98F55">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w:rsidR="41F6CBAE" w:rsidP="7E417D0F" w:rsidRDefault="41F6CBAE" w14:paraId="47501BFD" w14:textId="7D0DF082">
      <w:pPr>
        <w:pStyle w:val="ListParagraph"/>
        <w:numPr>
          <w:ilvl w:val="0"/>
          <w:numId w:val="27"/>
        </w:num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How do they market activities &amp; manage consumer/ participant demand?</w:t>
      </w:r>
    </w:p>
    <w:p w:rsidR="41F6CBAE" w:rsidP="7E417D0F" w:rsidRDefault="41F6CBAE" w14:paraId="0A2EB707" w14:textId="42A7C0CC">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They advertise events through social media, video content to showcase events utilising digital screens in the stadium to promote and marketing through influencers to reach the wider audience.  ________________________________________________________________________________________________________________________________________________________________________________________________</w:t>
      </w:r>
    </w:p>
    <w:p w:rsidR="7E417D0F" w:rsidP="7E417D0F" w:rsidRDefault="7E417D0F" w14:paraId="11C19D81" w14:textId="1992786D">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w:rsidR="41F6CBAE" w:rsidP="7E417D0F" w:rsidRDefault="41F6CBAE" w14:paraId="22621156" w14:textId="2204AB19">
      <w:pPr>
        <w:pStyle w:val="ListParagraph"/>
        <w:numPr>
          <w:ilvl w:val="0"/>
          <w:numId w:val="27"/>
        </w:num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Observe the environment and list 3 key features?</w:t>
      </w:r>
    </w:p>
    <w:p w:rsidR="41F6CBAE" w:rsidP="7E417D0F" w:rsidRDefault="41F6CBAE" w14:paraId="2CBED55D" w14:textId="0A932466">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A.____A variety of parking area to make it easier for visitors.</w:t>
      </w:r>
    </w:p>
    <w:p w:rsidR="41F6CBAE" w:rsidP="7E417D0F" w:rsidRDefault="41F6CBAE" w14:paraId="66A6CDD7" w14:textId="79F5BA4C">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____________________________________________________________</w:t>
      </w:r>
    </w:p>
    <w:p w:rsidR="41F6CBAE" w:rsidP="7E417D0F" w:rsidRDefault="41F6CBAE" w14:paraId="683E4819" w14:textId="7D3830E1">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B.__A modern design which allows the stadium to host big events ____________________________________________________________</w:t>
      </w:r>
    </w:p>
    <w:p w:rsidR="41F6CBAE" w:rsidP="7E417D0F" w:rsidRDefault="41F6CBAE" w14:paraId="6984FA62" w14:textId="442D74F9">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C.____A good range of services for fans which includes dedicated areas for families, with baby parks, and caters to the needs of corporate clients.  ____________________________________________________________</w:t>
      </w:r>
    </w:p>
    <w:p w:rsidR="7E417D0F" w:rsidP="7E417D0F" w:rsidRDefault="7E417D0F" w14:paraId="68D2403B" w14:textId="6482FE8C">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w:rsidR="41F6CBAE" w:rsidP="7E417D0F" w:rsidRDefault="41F6CBAE" w14:paraId="770F8DD2" w14:textId="1AE73CBF">
      <w:pPr>
        <w:pStyle w:val="ListParagraph"/>
        <w:numPr>
          <w:ilvl w:val="0"/>
          <w:numId w:val="27"/>
        </w:num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Is the facility fit for purpose?</w:t>
      </w:r>
    </w:p>
    <w:p w:rsidR="41F6CBAE" w:rsidP="7E417D0F" w:rsidRDefault="41F6CBAE" w14:paraId="737E3DE2" w14:textId="4A2B35CD">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The facility is fit for purpose as it is a stadium that has good modern features to be successful. It was designed to be a multifunctional arena which allows the stadium to host much more than football matches. However, it might struggle to keep with the other major Italian sides due to the capacity.  _________________________________________________________________________________________________________________________________________________________________________________________________</w:t>
      </w:r>
    </w:p>
    <w:p w:rsidR="41F6CBAE" w:rsidP="7E417D0F" w:rsidRDefault="41F6CBAE" w14:paraId="2CEE0E6B" w14:textId="392133BE">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_________________________________________________________________</w:t>
      </w:r>
    </w:p>
    <w:p w:rsidR="7E417D0F" w:rsidP="7E417D0F" w:rsidRDefault="7E417D0F" w14:paraId="77FE61C9" w14:textId="377C3581">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w:rsidR="41F6CBAE" w:rsidP="7E417D0F" w:rsidRDefault="41F6CBAE" w14:paraId="1828FEFC" w14:textId="3E47AD9E">
      <w:pPr>
        <w:pStyle w:val="ListParagraph"/>
        <w:numPr>
          <w:ilvl w:val="0"/>
          <w:numId w:val="27"/>
        </w:num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What key challenges do they currently face?</w:t>
      </w:r>
    </w:p>
    <w:p w:rsidR="41F6CBAE" w:rsidP="7E417D0F" w:rsidRDefault="41F6CBAE" w14:paraId="5D09A8F3" w14:textId="40CDF621">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A major challenge that this stadium faces are keeping up with competition from rivals of Juventus, with AC and Inter Milan in process of building a new stadium to compete. Another challenge is financial sustainability as Juventus privately run the stadium so relies on revenue from the club.   _______________________________________________________________________________________________________________________________________________________________________________________________</w:t>
      </w:r>
    </w:p>
    <w:p w:rsidR="7E417D0F" w:rsidP="7E417D0F" w:rsidRDefault="7E417D0F" w14:paraId="56255FE8" w14:textId="6936F72C">
      <w:pPr>
        <w:spacing w:after="0" w:line="240" w:lineRule="auto"/>
        <w:ind w:left="360"/>
        <w:rPr>
          <w:rFonts w:ascii="Calibri" w:hAnsi="Calibri" w:eastAsia="Calibri" w:cs="Calibri"/>
          <w:b w:val="0"/>
          <w:bCs w:val="0"/>
          <w:i w:val="0"/>
          <w:iCs w:val="0"/>
          <w:caps w:val="0"/>
          <w:smallCaps w:val="0"/>
          <w:noProof w:val="0"/>
          <w:color w:val="000000" w:themeColor="text1" w:themeTint="FF" w:themeShade="FF"/>
          <w:sz w:val="24"/>
          <w:szCs w:val="24"/>
          <w:lang w:val="en-US"/>
        </w:rPr>
      </w:pPr>
    </w:p>
    <w:p w:rsidR="41F6CBAE" w:rsidP="7E417D0F" w:rsidRDefault="41F6CBAE" w14:paraId="5F462B2F" w14:textId="37C2DDC2">
      <w:pPr>
        <w:pStyle w:val="ListParagraph"/>
        <w:numPr>
          <w:ilvl w:val="0"/>
          <w:numId w:val="27"/>
        </w:num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List three Health and Safety practices e.g. crowd control, alcohol, risk management, evacuation procedures, maintenance etc.</w:t>
      </w:r>
    </w:p>
    <w:p w:rsidR="41F6CBAE" w:rsidP="7E417D0F" w:rsidRDefault="41F6CBAE" w14:paraId="1B4A54E6" w14:textId="0416CF7D">
      <w:pPr>
        <w:spacing w:after="0" w:line="240" w:lineRule="auto"/>
        <w:ind w:left="720"/>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Allocated seating for home and away fans to reduce crowd issues.</w:t>
      </w:r>
    </w:p>
    <w:p w:rsidR="41F6CBAE" w:rsidP="7E417D0F" w:rsidRDefault="41F6CBAE" w14:paraId="42085ECB" w14:textId="77847DDF">
      <w:pPr>
        <w:spacing w:after="0" w:line="240" w:lineRule="auto"/>
        <w:ind w:left="720"/>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On site first aid service with emergency services inside and outside the stadium.</w:t>
      </w:r>
    </w:p>
    <w:p w:rsidR="41F6CBAE" w:rsidP="7E417D0F" w:rsidRDefault="41F6CBAE" w14:paraId="2195FD4F" w14:textId="5F161CA7">
      <w:pPr>
        <w:spacing w:after="0" w:line="240" w:lineRule="auto"/>
        <w:ind w:left="720"/>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Routine inspections on the stadium and maintenance to keep stadium safe for visitors. _____________________________________________________________________________________________________________________________________________________________________________________</w:t>
      </w:r>
    </w:p>
    <w:p w:rsidR="41F6CBAE" w:rsidP="7E417D0F" w:rsidRDefault="41F6CBAE" w14:paraId="3EB709EA" w14:textId="5FC9F28D">
      <w:pPr>
        <w:spacing w:after="0" w:line="240" w:lineRule="auto"/>
        <w:jc w:val="center"/>
        <w:rPr>
          <w:rFonts w:ascii="Arial" w:hAnsi="Arial" w:eastAsia="Arial" w:cs="Arial"/>
          <w:b w:val="0"/>
          <w:bCs w:val="0"/>
          <w:i w:val="0"/>
          <w:iCs w:val="0"/>
          <w:caps w:val="0"/>
          <w:smallCaps w:val="0"/>
          <w:noProof w:val="0"/>
          <w:color w:val="000000" w:themeColor="text1" w:themeTint="FF" w:themeShade="FF"/>
          <w:sz w:val="20"/>
          <w:szCs w:val="20"/>
          <w:lang w:val="en-US"/>
        </w:rPr>
      </w:pPr>
      <w:r w:rsidR="41F6CBAE">
        <w:drawing>
          <wp:inline wp14:editId="4BF33F57" wp14:anchorId="14625FDE">
            <wp:extent cx="2914650" cy="647700"/>
            <wp:effectExtent l="0" t="0" r="0" b="0"/>
            <wp:docPr id="1629611328" name="" descr="UWTSD Logo, Picture, Picture" title=""/>
            <wp:cNvGraphicFramePr>
              <a:graphicFrameLocks noChangeAspect="1"/>
            </wp:cNvGraphicFramePr>
            <a:graphic>
              <a:graphicData uri="http://schemas.openxmlformats.org/drawingml/2006/picture">
                <pic:pic>
                  <pic:nvPicPr>
                    <pic:cNvPr id="0" name=""/>
                    <pic:cNvPicPr/>
                  </pic:nvPicPr>
                  <pic:blipFill>
                    <a:blip r:embed="R45621812e1734dac">
                      <a:extLst>
                        <a:ext xmlns:a="http://schemas.openxmlformats.org/drawingml/2006/main" uri="{28A0092B-C50C-407E-A947-70E740481C1C}">
                          <a14:useLocalDpi val="0"/>
                        </a:ext>
                      </a:extLst>
                    </a:blip>
                    <a:stretch>
                      <a:fillRect/>
                    </a:stretch>
                  </pic:blipFill>
                  <pic:spPr>
                    <a:xfrm>
                      <a:off x="0" y="0"/>
                      <a:ext cx="2914650" cy="647700"/>
                    </a:xfrm>
                    <a:prstGeom prst="rect">
                      <a:avLst/>
                    </a:prstGeom>
                  </pic:spPr>
                </pic:pic>
              </a:graphicData>
            </a:graphic>
          </wp:inline>
        </w:drawing>
      </w:r>
    </w:p>
    <w:p w:rsidR="41F6CBAE" w:rsidP="7E417D0F" w:rsidRDefault="41F6CBAE" w14:paraId="51C2FB06" w14:textId="30CE789D">
      <w:pPr>
        <w:spacing w:after="0" w:line="240" w:lineRule="auto"/>
        <w:jc w:val="center"/>
        <w:rPr>
          <w:rFonts w:ascii="Arial" w:hAnsi="Arial" w:eastAsia="Arial" w:cs="Arial"/>
          <w:b w:val="0"/>
          <w:bCs w:val="0"/>
          <w:i w:val="0"/>
          <w:iCs w:val="0"/>
          <w:caps w:val="0"/>
          <w:smallCaps w:val="0"/>
          <w:noProof w:val="0"/>
          <w:color w:val="000000" w:themeColor="text1" w:themeTint="FF" w:themeShade="FF"/>
          <w:sz w:val="16"/>
          <w:szCs w:val="16"/>
          <w:lang w:val="en-US"/>
        </w:rPr>
      </w:pPr>
      <w:r w:rsidRPr="7E417D0F" w:rsidR="41F6CBAE">
        <w:rPr>
          <w:rFonts w:ascii="Arial" w:hAnsi="Arial" w:eastAsia="Arial" w:cs="Arial"/>
          <w:b w:val="1"/>
          <w:bCs w:val="1"/>
          <w:i w:val="0"/>
          <w:iCs w:val="0"/>
          <w:caps w:val="0"/>
          <w:smallCaps w:val="0"/>
          <w:noProof w:val="0"/>
          <w:color w:val="000000" w:themeColor="text1" w:themeTint="FF" w:themeShade="FF"/>
          <w:sz w:val="16"/>
          <w:szCs w:val="16"/>
          <w:lang w:val="en-GB"/>
        </w:rPr>
        <w:t>Mission statement:</w:t>
      </w:r>
    </w:p>
    <w:p w:rsidR="41F6CBAE" w:rsidP="7E417D0F" w:rsidRDefault="41F6CBAE" w14:paraId="5E810EB2" w14:textId="52936DB5">
      <w:pPr>
        <w:spacing w:after="0" w:line="240" w:lineRule="auto"/>
        <w:jc w:val="center"/>
        <w:rPr>
          <w:rFonts w:ascii="Arial" w:hAnsi="Arial" w:eastAsia="Arial" w:cs="Arial"/>
          <w:b w:val="0"/>
          <w:bCs w:val="0"/>
          <w:i w:val="0"/>
          <w:iCs w:val="0"/>
          <w:caps w:val="0"/>
          <w:smallCaps w:val="0"/>
          <w:noProof w:val="0"/>
          <w:color w:val="000000" w:themeColor="text1" w:themeTint="FF" w:themeShade="FF"/>
          <w:sz w:val="16"/>
          <w:szCs w:val="16"/>
          <w:lang w:val="en-US"/>
        </w:rPr>
      </w:pPr>
      <w:r w:rsidRPr="7E417D0F" w:rsidR="41F6CBAE">
        <w:rPr>
          <w:rFonts w:ascii="Arial" w:hAnsi="Arial" w:eastAsia="Arial" w:cs="Arial"/>
          <w:b w:val="0"/>
          <w:bCs w:val="0"/>
          <w:i w:val="1"/>
          <w:iCs w:val="1"/>
          <w:caps w:val="0"/>
          <w:smallCaps w:val="0"/>
          <w:noProof w:val="0"/>
          <w:color w:val="000000" w:themeColor="text1" w:themeTint="FF" w:themeShade="FF"/>
          <w:sz w:val="16"/>
          <w:szCs w:val="16"/>
          <w:lang w:val="en-GB"/>
        </w:rPr>
        <w:t>Trawsnewid Addysg . . . Trawsnewid Bywydau</w:t>
      </w:r>
    </w:p>
    <w:p w:rsidR="41F6CBAE" w:rsidP="7E417D0F" w:rsidRDefault="41F6CBAE" w14:paraId="33B481CF" w14:textId="77EB6674">
      <w:pPr>
        <w:spacing w:after="0" w:line="240" w:lineRule="auto"/>
        <w:jc w:val="center"/>
        <w:rPr>
          <w:rFonts w:ascii="Arial" w:hAnsi="Arial" w:eastAsia="Arial" w:cs="Arial"/>
          <w:b w:val="0"/>
          <w:bCs w:val="0"/>
          <w:i w:val="0"/>
          <w:iCs w:val="0"/>
          <w:caps w:val="0"/>
          <w:smallCaps w:val="0"/>
          <w:noProof w:val="0"/>
          <w:color w:val="000000" w:themeColor="text1" w:themeTint="FF" w:themeShade="FF"/>
          <w:sz w:val="16"/>
          <w:szCs w:val="16"/>
          <w:lang w:val="en-US"/>
        </w:rPr>
      </w:pPr>
      <w:r w:rsidRPr="7E417D0F" w:rsidR="41F6CBAE">
        <w:rPr>
          <w:rFonts w:ascii="Arial" w:hAnsi="Arial" w:eastAsia="Arial" w:cs="Arial"/>
          <w:b w:val="0"/>
          <w:bCs w:val="0"/>
          <w:i w:val="1"/>
          <w:iCs w:val="1"/>
          <w:caps w:val="0"/>
          <w:smallCaps w:val="0"/>
          <w:noProof w:val="0"/>
          <w:color w:val="000000" w:themeColor="text1" w:themeTint="FF" w:themeShade="FF"/>
          <w:sz w:val="16"/>
          <w:szCs w:val="16"/>
          <w:lang w:val="en-GB"/>
        </w:rPr>
        <w:t>Transforming Education . . . Transforming Lives</w:t>
      </w:r>
    </w:p>
    <w:p w:rsidR="41F6CBAE" w:rsidP="7E417D0F" w:rsidRDefault="41F6CBAE" w14:paraId="574009AA" w14:textId="00EF8526">
      <w:pPr>
        <w:spacing w:after="0" w:line="240" w:lineRule="auto"/>
        <w:jc w:val="center"/>
        <w:rPr>
          <w:rFonts w:ascii="Calibri" w:hAnsi="Calibri" w:eastAsia="Calibri" w:cs="Calibri"/>
          <w:b w:val="0"/>
          <w:bCs w:val="0"/>
          <w:i w:val="0"/>
          <w:iCs w:val="0"/>
          <w:caps w:val="0"/>
          <w:smallCaps w:val="0"/>
          <w:noProof w:val="0"/>
          <w:color w:val="000000" w:themeColor="text1" w:themeTint="FF" w:themeShade="FF"/>
          <w:sz w:val="28"/>
          <w:szCs w:val="28"/>
          <w:lang w:val="en-US"/>
        </w:rPr>
      </w:pPr>
      <w:r w:rsidRPr="7E417D0F" w:rsidR="41F6CBAE">
        <w:rPr>
          <w:rFonts w:ascii="Calibri" w:hAnsi="Calibri" w:eastAsia="Calibri" w:cs="Calibri"/>
          <w:b w:val="1"/>
          <w:bCs w:val="1"/>
          <w:i w:val="0"/>
          <w:iCs w:val="0"/>
          <w:caps w:val="0"/>
          <w:smallCaps w:val="0"/>
          <w:noProof w:val="0"/>
          <w:color w:val="000000" w:themeColor="text1" w:themeTint="FF" w:themeShade="FF"/>
          <w:sz w:val="28"/>
          <w:szCs w:val="28"/>
          <w:lang w:val="en-GB"/>
        </w:rPr>
        <w:t>Questions for Venue (Attach to Assignment Appendix)</w:t>
      </w:r>
    </w:p>
    <w:p w:rsidR="7E417D0F" w:rsidP="7E417D0F" w:rsidRDefault="7E417D0F" w14:paraId="748D985B" w14:textId="08F74AB0">
      <w:pPr>
        <w:spacing w:after="0" w:line="240"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41F6CBAE" w:rsidP="7E417D0F" w:rsidRDefault="41F6CBAE" w14:paraId="2E94E1DE" w14:textId="1A1E12CA">
      <w:pPr>
        <w:spacing w:after="0" w:line="240"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7E417D0F" w:rsidR="41F6CBAE">
        <w:rPr>
          <w:rFonts w:ascii="Calibri" w:hAnsi="Calibri" w:eastAsia="Calibri" w:cs="Calibri"/>
          <w:b w:val="0"/>
          <w:bCs w:val="0"/>
          <w:i w:val="1"/>
          <w:iCs w:val="1"/>
          <w:caps w:val="0"/>
          <w:smallCaps w:val="0"/>
          <w:noProof w:val="0"/>
          <w:color w:val="000000" w:themeColor="text1" w:themeTint="FF" w:themeShade="FF"/>
          <w:sz w:val="28"/>
          <w:szCs w:val="28"/>
          <w:lang w:val="en-GB"/>
        </w:rPr>
        <w:t>DATE – 12/05/2025             FACILITY ADDRESS – Allianz Stadium (FC Bayern)</w:t>
      </w:r>
      <w:r>
        <w:tab/>
      </w:r>
      <w:r w:rsidRPr="7E417D0F" w:rsidR="41F6CBAE">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FACILITY CONTACT - Online tour </w:t>
      </w:r>
    </w:p>
    <w:p w:rsidR="7E417D0F" w:rsidP="7E417D0F" w:rsidRDefault="7E417D0F" w14:paraId="391CABDB" w14:textId="29B27A8F">
      <w:pPr>
        <w:spacing w:after="0" w:line="240"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41F6CBAE" w:rsidP="7E417D0F" w:rsidRDefault="41F6CBAE" w14:paraId="6F677165" w14:textId="52748712">
      <w:pPr>
        <w:pStyle w:val="ListParagraph"/>
        <w:numPr>
          <w:ilvl w:val="0"/>
          <w:numId w:val="28"/>
        </w:num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What type of events take place within the venue and how are they funded?</w:t>
      </w:r>
    </w:p>
    <w:p w:rsidR="41F6CBAE" w:rsidP="7E417D0F" w:rsidRDefault="41F6CBAE" w14:paraId="08A2A76A" w14:textId="6B78B5E1">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US"/>
        </w:rPr>
        <w:t>Football matches are the primary use of this stadium, with it hosting more recently being one of the stadiums for the Euro 2024 campaign. It also has a museum in the stadium which is Germany largest club museum but does not host music events due to wanting to keep the pitch to high standards. ____________________________________________________________________________________________________________________________________________________________________________________________</w:t>
      </w:r>
    </w:p>
    <w:p w:rsidR="7E417D0F" w:rsidP="7E417D0F" w:rsidRDefault="7E417D0F" w14:paraId="505FFB15" w14:textId="3A6F0631">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w:rsidR="41F6CBAE" w:rsidP="7E417D0F" w:rsidRDefault="41F6CBAE" w14:paraId="55CE559B" w14:textId="4EB77DB5">
      <w:pPr>
        <w:pStyle w:val="ListParagraph"/>
        <w:numPr>
          <w:ilvl w:val="0"/>
          <w:numId w:val="28"/>
        </w:num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How do they market activities &amp; manage consumer/ participant demand?</w:t>
      </w:r>
    </w:p>
    <w:p w:rsidR="41F6CBAE" w:rsidP="7E417D0F" w:rsidRDefault="41F6CBAE" w14:paraId="2CED2ECB" w14:textId="2F9E1598">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They have a variety of social media account such as TikTok, Instagram and Twitter. They also do paid adverts to target both local and global fans and have collaborations with media platforms like Sky Germany and DAZN to for pre match and behind the scenes content. ______________________________________________________________________________________________________________________________________________________________________________________________</w:t>
      </w:r>
    </w:p>
    <w:p w:rsidR="7E417D0F" w:rsidP="7E417D0F" w:rsidRDefault="7E417D0F" w14:paraId="685BAB85" w14:textId="75D71F5E">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w:rsidR="41F6CBAE" w:rsidP="7E417D0F" w:rsidRDefault="41F6CBAE" w14:paraId="7CFF630D" w14:textId="2327F62E">
      <w:pPr>
        <w:pStyle w:val="ListParagraph"/>
        <w:numPr>
          <w:ilvl w:val="0"/>
          <w:numId w:val="28"/>
        </w:num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Observe the environment and list 3 key features?</w:t>
      </w:r>
    </w:p>
    <w:p w:rsidR="41F6CBAE" w:rsidP="7E417D0F" w:rsidRDefault="41F6CBAE" w14:paraId="46B0ABE7" w14:textId="4E735D26">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A._____A big capacity to allow the stadium to host big football matches. ___________________________________________________________</w:t>
      </w:r>
    </w:p>
    <w:p w:rsidR="41F6CBAE" w:rsidP="7E417D0F" w:rsidRDefault="41F6CBAE" w14:paraId="1F5E0E34" w14:textId="01AD031A">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B.____First stadium in world to have a full colour changing exterior feature. ____________________________________________________________</w:t>
      </w:r>
    </w:p>
    <w:p w:rsidR="41F6CBAE" w:rsidP="7E417D0F" w:rsidRDefault="41F6CBAE" w14:paraId="4231C495" w14:textId="13E25811">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C._____Easy to access via public transport and a large parking facility. ___________________________________________________________</w:t>
      </w:r>
    </w:p>
    <w:p w:rsidR="7E417D0F" w:rsidP="7E417D0F" w:rsidRDefault="7E417D0F" w14:paraId="3952285C" w14:textId="482A97F0">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w:rsidR="41F6CBAE" w:rsidP="7E417D0F" w:rsidRDefault="41F6CBAE" w14:paraId="72801A7D" w14:textId="6453BB1D">
      <w:pPr>
        <w:pStyle w:val="ListParagraph"/>
        <w:numPr>
          <w:ilvl w:val="0"/>
          <w:numId w:val="28"/>
        </w:num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Is the facility fit for purpose?</w:t>
      </w:r>
    </w:p>
    <w:p w:rsidR="41F6CBAE" w:rsidP="7E417D0F" w:rsidRDefault="41F6CBAE" w14:paraId="0156DD93" w14:textId="10A74F45">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This stadium is fit for purpose as it is a modern facility with high quality seating and technology features, while also being the highest UEFA category stadium to allow it to host major games.  _____________________________________________________________________________________________________________________________________________________________________________________________</w:t>
      </w:r>
    </w:p>
    <w:p w:rsidR="41F6CBAE" w:rsidP="7E417D0F" w:rsidRDefault="41F6CBAE" w14:paraId="27FC6E04" w14:textId="44B74076">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_________________________________________________________________</w:t>
      </w:r>
    </w:p>
    <w:p w:rsidR="7E417D0F" w:rsidP="7E417D0F" w:rsidRDefault="7E417D0F" w14:paraId="0715B799" w14:textId="7D54251F">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w:rsidR="41F6CBAE" w:rsidP="7E417D0F" w:rsidRDefault="41F6CBAE" w14:paraId="4B4E930A" w14:textId="7DE823EB">
      <w:pPr>
        <w:pStyle w:val="ListParagraph"/>
        <w:numPr>
          <w:ilvl w:val="0"/>
          <w:numId w:val="28"/>
        </w:num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What key challenges do they currently face?</w:t>
      </w:r>
    </w:p>
    <w:p w:rsidR="41F6CBAE" w:rsidP="7E417D0F" w:rsidRDefault="41F6CBAE" w14:paraId="0F693F20" w14:textId="321E81F0">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A lack of multi-use features such as no music events means it might lose out on key revenue from major events. Another challenge is the single club use, meaning it relies on FC Bayern games and if they can host international fixtures in off season. _______________________________________________________________________________________________________________________________________________________________________________________________</w:t>
      </w:r>
    </w:p>
    <w:p w:rsidR="7E417D0F" w:rsidP="7E417D0F" w:rsidRDefault="7E417D0F" w14:paraId="34E0D847" w14:textId="77F1EE4D">
      <w:pPr>
        <w:spacing w:after="0" w:line="240" w:lineRule="auto"/>
        <w:ind w:left="360"/>
        <w:rPr>
          <w:rFonts w:ascii="Calibri" w:hAnsi="Calibri" w:eastAsia="Calibri" w:cs="Calibri"/>
          <w:b w:val="0"/>
          <w:bCs w:val="0"/>
          <w:i w:val="0"/>
          <w:iCs w:val="0"/>
          <w:caps w:val="0"/>
          <w:smallCaps w:val="0"/>
          <w:noProof w:val="0"/>
          <w:color w:val="000000" w:themeColor="text1" w:themeTint="FF" w:themeShade="FF"/>
          <w:sz w:val="24"/>
          <w:szCs w:val="24"/>
          <w:lang w:val="en-US"/>
        </w:rPr>
      </w:pPr>
    </w:p>
    <w:p w:rsidR="41F6CBAE" w:rsidP="7E417D0F" w:rsidRDefault="41F6CBAE" w14:paraId="7F249C77" w14:textId="5B5EB92B">
      <w:pPr>
        <w:pStyle w:val="ListParagraph"/>
        <w:numPr>
          <w:ilvl w:val="0"/>
          <w:numId w:val="28"/>
        </w:num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List three Health and Safety practices e.g. crowd control, alcohol, risk management, evacuation procedures, maintenance etc.</w:t>
      </w:r>
    </w:p>
    <w:p w:rsidR="41F6CBAE" w:rsidP="7E417D0F" w:rsidRDefault="41F6CBAE" w14:paraId="038A707D" w14:textId="599EDA8C">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Regular evacuation drills for staff and coordination with local emergency services.</w:t>
      </w:r>
    </w:p>
    <w:p w:rsidR="41F6CBAE" w:rsidP="7E417D0F" w:rsidRDefault="41F6CBAE" w14:paraId="07D24292" w14:textId="66268A98">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Barrier systems in safe standing section to prevent crowd issues. </w:t>
      </w:r>
    </w:p>
    <w:p w:rsidR="41F6CBAE" w:rsidP="7E417D0F" w:rsidRDefault="41F6CBAE" w14:paraId="148C5118" w14:textId="4487EC0D">
      <w:pPr>
        <w:spacing w:after="0" w:line="24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7E417D0F" w:rsidR="41F6CBAE">
        <w:rPr>
          <w:rFonts w:ascii="Calibri" w:hAnsi="Calibri" w:eastAsia="Calibri" w:cs="Calibri"/>
          <w:b w:val="0"/>
          <w:bCs w:val="0"/>
          <w:i w:val="0"/>
          <w:iCs w:val="0"/>
          <w:caps w:val="0"/>
          <w:smallCaps w:val="0"/>
          <w:noProof w:val="0"/>
          <w:color w:val="000000" w:themeColor="text1" w:themeTint="FF" w:themeShade="FF"/>
          <w:sz w:val="32"/>
          <w:szCs w:val="32"/>
          <w:lang w:val="en-GB"/>
        </w:rPr>
        <w:t>Stadium design incorporates fire-resistant materials and multiple exit routes. ____________________________________________________________________________________________________________________________________________________________________________________________</w:t>
      </w:r>
    </w:p>
    <w:p w:rsidR="7E417D0F" w:rsidP="7E417D0F" w:rsidRDefault="7E417D0F" w14:paraId="3E11BCBC" w14:textId="134B26B1">
      <w:pPr>
        <w:rPr>
          <w:rFonts w:ascii="Calibri" w:hAnsi="Calibri" w:eastAsia="Calibri" w:cs="Calibri"/>
          <w:b w:val="0"/>
          <w:bCs w:val="0"/>
          <w:i w:val="0"/>
          <w:iCs w:val="0"/>
          <w:caps w:val="0"/>
          <w:smallCaps w:val="0"/>
          <w:noProof w:val="0"/>
          <w:color w:val="000000" w:themeColor="text1" w:themeTint="FF" w:themeShade="FF"/>
          <w:sz w:val="24"/>
          <w:szCs w:val="24"/>
          <w:lang w:val="en-US"/>
        </w:rPr>
      </w:pPr>
    </w:p>
    <w:p w:rsidR="7E417D0F" w:rsidP="7E417D0F" w:rsidRDefault="7E417D0F" w14:paraId="5203FCEC" w14:textId="7D2F7DBD">
      <w:pPr>
        <w:rPr>
          <w:rFonts w:ascii="Calibri" w:hAnsi="Calibri" w:eastAsia="Calibri" w:cs="Calibri"/>
          <w:u w:val="single"/>
        </w:rPr>
      </w:pPr>
    </w:p>
    <w:p xmlns:wp14="http://schemas.microsoft.com/office/word/2010/wordml" w:rsidP="7E417D0F" wp14:paraId="2C078E63" wp14:textId="2C252F01">
      <w:pPr>
        <w:rPr>
          <w:rFonts w:ascii="Calibri" w:hAnsi="Calibri" w:eastAsia="Calibri" w:cs="Calibri"/>
          <w:u w:val="single"/>
        </w:rPr>
      </w:pPr>
      <w:r w:rsidRPr="7E417D0F" w:rsidR="1A144E5D">
        <w:rPr>
          <w:rFonts w:ascii="Calibri" w:hAnsi="Calibri" w:eastAsia="Calibri" w:cs="Calibri"/>
          <w:u w:val="single"/>
        </w:rPr>
        <w:t>Part C</w:t>
      </w:r>
    </w:p>
    <w:p w:rsidR="00DAD11A" w:rsidP="7E417D0F" w:rsidRDefault="00DAD11A" w14:paraId="70AFE060" w14:textId="078BD912">
      <w:pPr>
        <w:pStyle w:val="ListParagraph"/>
        <w:numPr>
          <w:ilvl w:val="0"/>
          <w:numId w:val="2"/>
        </w:numPr>
        <w:rPr>
          <w:rFonts w:ascii="Calibri" w:hAnsi="Calibri" w:eastAsia="Calibri" w:cs="Calibri"/>
          <w:u w:val="none"/>
        </w:rPr>
      </w:pPr>
      <w:r w:rsidRPr="7E417D0F" w:rsidR="00DAD11A">
        <w:rPr>
          <w:rFonts w:ascii="Calibri" w:hAnsi="Calibri" w:eastAsia="Calibri" w:cs="Calibri"/>
          <w:u w:val="none"/>
        </w:rPr>
        <w:t xml:space="preserve">A) </w:t>
      </w:r>
      <w:r w:rsidRPr="7E417D0F" w:rsidR="1A144E5D">
        <w:rPr>
          <w:rFonts w:ascii="Calibri" w:hAnsi="Calibri" w:eastAsia="Calibri" w:cs="Calibri"/>
          <w:u w:val="none"/>
        </w:rPr>
        <w:t>Are you a season ticket holder?</w:t>
      </w:r>
    </w:p>
    <w:p w:rsidR="1A144E5D" w:rsidP="7E417D0F" w:rsidRDefault="1A144E5D" w14:paraId="6306461F" w14:textId="1FA04DA5">
      <w:pPr>
        <w:spacing w:before="0" w:beforeAutospacing="off" w:after="0" w:afterAutospacing="off"/>
      </w:pPr>
      <w:r w:rsidR="1A144E5D">
        <w:drawing>
          <wp:inline wp14:editId="5315A181" wp14:anchorId="724D72FA">
            <wp:extent cx="4591052" cy="2762250"/>
            <wp:effectExtent l="0" t="0" r="0" b="0"/>
            <wp:docPr id="1375601265" name="" title=""/>
            <wp:cNvGraphicFramePr>
              <a:graphicFrameLocks noChangeAspect="1"/>
            </wp:cNvGraphicFramePr>
            <a:graphic>
              <a:graphicData uri="http://schemas.openxmlformats.org/drawingml/2006/picture">
                <pic:pic>
                  <pic:nvPicPr>
                    <pic:cNvPr id="0" name=""/>
                    <pic:cNvPicPr/>
                  </pic:nvPicPr>
                  <pic:blipFill>
                    <a:blip r:embed="R5ebeb6d587654ba6">
                      <a:extLst>
                        <a:ext xmlns:a="http://schemas.openxmlformats.org/drawingml/2006/main" uri="{28A0092B-C50C-407E-A947-70E740481C1C}">
                          <a14:useLocalDpi val="0"/>
                        </a:ext>
                      </a:extLst>
                    </a:blip>
                    <a:stretch>
                      <a:fillRect/>
                    </a:stretch>
                  </pic:blipFill>
                  <pic:spPr>
                    <a:xfrm>
                      <a:off x="0" y="0"/>
                      <a:ext cx="4591052" cy="2762250"/>
                    </a:xfrm>
                    <a:prstGeom prst="rect">
                      <a:avLst/>
                    </a:prstGeom>
                  </pic:spPr>
                </pic:pic>
              </a:graphicData>
            </a:graphic>
          </wp:inline>
        </w:drawing>
      </w:r>
    </w:p>
    <w:p w:rsidR="7E417D0F" w:rsidP="7E417D0F" w:rsidRDefault="7E417D0F" w14:paraId="48871399" w14:textId="37747AE0">
      <w:pPr>
        <w:pStyle w:val="Normal"/>
        <w:ind w:left="0"/>
        <w:rPr>
          <w:rFonts w:ascii="Calibri" w:hAnsi="Calibri" w:eastAsia="Calibri" w:cs="Calibri"/>
          <w:u w:val="none"/>
        </w:rPr>
      </w:pPr>
    </w:p>
    <w:p w:rsidR="1D00F7C1" w:rsidP="7E417D0F" w:rsidRDefault="1D00F7C1" w14:paraId="0145BCE5" w14:textId="5FDEACD2">
      <w:pPr>
        <w:pStyle w:val="Normal"/>
        <w:ind w:left="0"/>
        <w:rPr>
          <w:rFonts w:ascii="Calibri" w:hAnsi="Calibri" w:eastAsia="Calibri" w:cs="Calibri"/>
          <w:u w:val="none"/>
        </w:rPr>
      </w:pPr>
      <w:r w:rsidRPr="7E417D0F" w:rsidR="1D00F7C1">
        <w:rPr>
          <w:rFonts w:ascii="Calibri" w:hAnsi="Calibri" w:eastAsia="Calibri" w:cs="Calibri"/>
          <w:u w:val="none"/>
        </w:rPr>
        <w:t>B) Are you aware of the ticket exchange if you cannot attend a match?</w:t>
      </w:r>
    </w:p>
    <w:p w:rsidR="1D00F7C1" w:rsidP="7E417D0F" w:rsidRDefault="1D00F7C1" w14:paraId="30DCFD44" w14:textId="581DA8EC">
      <w:pPr>
        <w:spacing w:before="0" w:beforeAutospacing="off" w:after="0" w:afterAutospacing="off"/>
      </w:pPr>
      <w:r w:rsidR="1D00F7C1">
        <w:drawing>
          <wp:inline wp14:editId="7B270E4C" wp14:anchorId="10402E8C">
            <wp:extent cx="4591052" cy="2762250"/>
            <wp:effectExtent l="0" t="0" r="0" b="0"/>
            <wp:docPr id="1916468165" name="" title=""/>
            <wp:cNvGraphicFramePr>
              <a:graphicFrameLocks noChangeAspect="1"/>
            </wp:cNvGraphicFramePr>
            <a:graphic>
              <a:graphicData uri="http://schemas.openxmlformats.org/drawingml/2006/picture">
                <pic:pic>
                  <pic:nvPicPr>
                    <pic:cNvPr id="0" name=""/>
                    <pic:cNvPicPr/>
                  </pic:nvPicPr>
                  <pic:blipFill>
                    <a:blip r:embed="Rdfa3dbed0f9c4ad3">
                      <a:extLst>
                        <a:ext xmlns:a="http://schemas.openxmlformats.org/drawingml/2006/main" uri="{28A0092B-C50C-407E-A947-70E740481C1C}">
                          <a14:useLocalDpi val="0"/>
                        </a:ext>
                      </a:extLst>
                    </a:blip>
                    <a:stretch>
                      <a:fillRect/>
                    </a:stretch>
                  </pic:blipFill>
                  <pic:spPr>
                    <a:xfrm>
                      <a:off x="0" y="0"/>
                      <a:ext cx="4591052" cy="2762250"/>
                    </a:xfrm>
                    <a:prstGeom prst="rect">
                      <a:avLst/>
                    </a:prstGeom>
                  </pic:spPr>
                </pic:pic>
              </a:graphicData>
            </a:graphic>
          </wp:inline>
        </w:drawing>
      </w:r>
    </w:p>
    <w:p w:rsidR="7E417D0F" w:rsidP="7E417D0F" w:rsidRDefault="7E417D0F" w14:paraId="49D82B0B" w14:textId="79DC1CE3">
      <w:pPr>
        <w:pStyle w:val="Normal"/>
        <w:ind w:left="0"/>
        <w:rPr>
          <w:rFonts w:ascii="Calibri" w:hAnsi="Calibri" w:eastAsia="Calibri" w:cs="Calibri"/>
          <w:u w:val="none"/>
        </w:rPr>
      </w:pPr>
    </w:p>
    <w:p w:rsidR="38638375" w:rsidP="7E417D0F" w:rsidRDefault="38638375" w14:paraId="464F4CED" w14:textId="5B8CCC85">
      <w:pPr>
        <w:pStyle w:val="Normal"/>
        <w:ind w:left="0"/>
        <w:rPr>
          <w:rFonts w:ascii="Calibri" w:hAnsi="Calibri" w:eastAsia="Calibri" w:cs="Calibri"/>
          <w:b w:val="0"/>
          <w:bCs w:val="0"/>
          <w:i w:val="0"/>
          <w:iCs w:val="0"/>
          <w:caps w:val="0"/>
          <w:smallCaps w:val="0"/>
          <w:noProof w:val="0"/>
          <w:color w:val="auto"/>
          <w:sz w:val="24"/>
          <w:szCs w:val="24"/>
          <w:lang w:val="en-US"/>
        </w:rPr>
      </w:pPr>
      <w:r w:rsidRPr="7E417D0F" w:rsidR="38638375">
        <w:rPr>
          <w:rFonts w:ascii="Calibri" w:hAnsi="Calibri" w:eastAsia="Calibri" w:cs="Calibri"/>
          <w:color w:val="auto"/>
          <w:sz w:val="24"/>
          <w:szCs w:val="24"/>
          <w:u w:val="none"/>
        </w:rPr>
        <w:t>From the information above, out of the 50 people who completed the survey, there are 29 season ticket holders</w:t>
      </w:r>
      <w:r w:rsidRPr="7E417D0F" w:rsidR="6869E948">
        <w:rPr>
          <w:rFonts w:ascii="Calibri" w:hAnsi="Calibri" w:eastAsia="Calibri" w:cs="Calibri"/>
          <w:color w:val="auto"/>
          <w:sz w:val="24"/>
          <w:szCs w:val="24"/>
          <w:u w:val="none"/>
        </w:rPr>
        <w:t xml:space="preserve"> with 21 not currently having a season ticket</w:t>
      </w:r>
      <w:r w:rsidRPr="7E417D0F" w:rsidR="38638375">
        <w:rPr>
          <w:rFonts w:ascii="Calibri" w:hAnsi="Calibri" w:eastAsia="Calibri" w:cs="Calibri"/>
          <w:color w:val="auto"/>
          <w:sz w:val="24"/>
          <w:szCs w:val="24"/>
          <w:u w:val="none"/>
        </w:rPr>
        <w:t xml:space="preserve">. </w:t>
      </w:r>
      <w:r w:rsidRPr="7E417D0F" w:rsidR="420D4762">
        <w:rPr>
          <w:rFonts w:ascii="Calibri" w:hAnsi="Calibri" w:eastAsia="Calibri" w:cs="Calibri"/>
          <w:color w:val="auto"/>
          <w:sz w:val="24"/>
          <w:szCs w:val="24"/>
          <w:u w:val="none"/>
        </w:rPr>
        <w:t>According to Swansea City (2024)</w:t>
      </w:r>
      <w:r w:rsidRPr="7E417D0F" w:rsidR="03BFB804">
        <w:rPr>
          <w:rFonts w:ascii="Calibri" w:hAnsi="Calibri" w:eastAsia="Calibri" w:cs="Calibri"/>
          <w:color w:val="auto"/>
          <w:sz w:val="24"/>
          <w:szCs w:val="24"/>
          <w:u w:val="none"/>
        </w:rPr>
        <w:t xml:space="preserve">, </w:t>
      </w:r>
      <w:r w:rsidRPr="7E417D0F" w:rsidR="03BFB804">
        <w:rPr>
          <w:rFonts w:ascii="Calibri" w:hAnsi="Calibri" w:eastAsia="Calibri" w:cs="Calibri"/>
          <w:b w:val="0"/>
          <w:bCs w:val="0"/>
          <w:i w:val="0"/>
          <w:iCs w:val="0"/>
          <w:caps w:val="0"/>
          <w:smallCaps w:val="0"/>
          <w:color w:val="auto"/>
          <w:sz w:val="24"/>
          <w:szCs w:val="24"/>
        </w:rPr>
        <w:t xml:space="preserve">Swansea City currently </w:t>
      </w:r>
      <w:r w:rsidRPr="7E417D0F" w:rsidR="6522F271">
        <w:rPr>
          <w:rFonts w:ascii="Calibri" w:hAnsi="Calibri" w:eastAsia="Calibri" w:cs="Calibri"/>
          <w:b w:val="0"/>
          <w:bCs w:val="0"/>
          <w:i w:val="0"/>
          <w:iCs w:val="0"/>
          <w:caps w:val="0"/>
          <w:smallCaps w:val="0"/>
          <w:color w:val="auto"/>
          <w:sz w:val="24"/>
          <w:szCs w:val="24"/>
        </w:rPr>
        <w:t>has</w:t>
      </w:r>
      <w:r w:rsidRPr="7E417D0F" w:rsidR="03BFB804">
        <w:rPr>
          <w:rFonts w:ascii="Calibri" w:hAnsi="Calibri" w:eastAsia="Calibri" w:cs="Calibri"/>
          <w:b w:val="0"/>
          <w:bCs w:val="0"/>
          <w:i w:val="0"/>
          <w:iCs w:val="0"/>
          <w:caps w:val="0"/>
          <w:smallCaps w:val="0"/>
          <w:color w:val="auto"/>
          <w:sz w:val="24"/>
          <w:szCs w:val="24"/>
        </w:rPr>
        <w:t xml:space="preserve"> over 15,500 season ticket holders in their 21,080 seated stadiu</w:t>
      </w:r>
      <w:r w:rsidRPr="7E417D0F" w:rsidR="76AE695E">
        <w:rPr>
          <w:rFonts w:ascii="Calibri" w:hAnsi="Calibri" w:eastAsia="Calibri" w:cs="Calibri"/>
          <w:b w:val="0"/>
          <w:bCs w:val="0"/>
          <w:i w:val="0"/>
          <w:iCs w:val="0"/>
          <w:caps w:val="0"/>
          <w:smallCaps w:val="0"/>
          <w:color w:val="auto"/>
          <w:sz w:val="24"/>
          <w:szCs w:val="24"/>
        </w:rPr>
        <w:t>m</w:t>
      </w:r>
      <w:r w:rsidRPr="7E417D0F" w:rsidR="1A64BED3">
        <w:rPr>
          <w:rFonts w:ascii="Calibri" w:hAnsi="Calibri" w:eastAsia="Calibri" w:cs="Calibri"/>
          <w:b w:val="0"/>
          <w:bCs w:val="0"/>
          <w:i w:val="0"/>
          <w:iCs w:val="0"/>
          <w:caps w:val="0"/>
          <w:smallCaps w:val="0"/>
          <w:color w:val="auto"/>
          <w:sz w:val="24"/>
          <w:szCs w:val="24"/>
        </w:rPr>
        <w:t xml:space="preserve">, which is over 50% of the stadium already full before going on general sales and away allocation. </w:t>
      </w:r>
      <w:r w:rsidRPr="7E417D0F" w:rsidR="6E0BBBA9">
        <w:rPr>
          <w:rFonts w:ascii="Calibri" w:hAnsi="Calibri" w:eastAsia="Calibri" w:cs="Calibri"/>
          <w:b w:val="0"/>
          <w:bCs w:val="0"/>
          <w:i w:val="0"/>
          <w:iCs w:val="0"/>
          <w:caps w:val="0"/>
          <w:smallCaps w:val="0"/>
          <w:color w:val="auto"/>
          <w:sz w:val="24"/>
          <w:szCs w:val="24"/>
        </w:rPr>
        <w:t xml:space="preserve">Out of the 50 people, there are 23 </w:t>
      </w:r>
      <w:r w:rsidRPr="7E417D0F" w:rsidR="626253B1">
        <w:rPr>
          <w:rFonts w:ascii="Calibri" w:hAnsi="Calibri" w:eastAsia="Calibri" w:cs="Calibri"/>
          <w:b w:val="0"/>
          <w:bCs w:val="0"/>
          <w:i w:val="0"/>
          <w:iCs w:val="0"/>
          <w:caps w:val="0"/>
          <w:smallCaps w:val="0"/>
          <w:color w:val="auto"/>
          <w:sz w:val="24"/>
          <w:szCs w:val="24"/>
        </w:rPr>
        <w:t>people who</w:t>
      </w:r>
      <w:r w:rsidRPr="7E417D0F" w:rsidR="6E0BBBA9">
        <w:rPr>
          <w:rFonts w:ascii="Calibri" w:hAnsi="Calibri" w:eastAsia="Calibri" w:cs="Calibri"/>
          <w:b w:val="0"/>
          <w:bCs w:val="0"/>
          <w:i w:val="0"/>
          <w:iCs w:val="0"/>
          <w:caps w:val="0"/>
          <w:smallCaps w:val="0"/>
          <w:color w:val="auto"/>
          <w:sz w:val="24"/>
          <w:szCs w:val="24"/>
        </w:rPr>
        <w:t xml:space="preserve"> are not aware of the ticket exchange</w:t>
      </w:r>
      <w:r w:rsidRPr="7E417D0F" w:rsidR="13717536">
        <w:rPr>
          <w:rFonts w:ascii="Calibri" w:hAnsi="Calibri" w:eastAsia="Calibri" w:cs="Calibri"/>
          <w:b w:val="0"/>
          <w:bCs w:val="0"/>
          <w:i w:val="0"/>
          <w:iCs w:val="0"/>
          <w:caps w:val="0"/>
          <w:smallCaps w:val="0"/>
          <w:color w:val="auto"/>
          <w:sz w:val="24"/>
          <w:szCs w:val="24"/>
        </w:rPr>
        <w:t xml:space="preserve"> feature. </w:t>
      </w:r>
      <w:r w:rsidRPr="7E417D0F" w:rsidR="51F2A287">
        <w:rPr>
          <w:rFonts w:ascii="Calibri" w:hAnsi="Calibri" w:eastAsia="Calibri" w:cs="Calibri"/>
          <w:b w:val="0"/>
          <w:bCs w:val="0"/>
          <w:i w:val="0"/>
          <w:iCs w:val="0"/>
          <w:caps w:val="0"/>
          <w:smallCaps w:val="0"/>
          <w:color w:val="auto"/>
          <w:sz w:val="24"/>
          <w:szCs w:val="24"/>
        </w:rPr>
        <w:t xml:space="preserve">This is something Swansea City could look to improve on so more people are aware of what they can do with their tickets if unable to attend, to boost the attendance in the stadium. </w:t>
      </w:r>
    </w:p>
    <w:p w:rsidR="1584CC04" w:rsidP="7E417D0F" w:rsidRDefault="1584CC04" w14:paraId="2C509962" w14:textId="7D382BEA">
      <w:pPr>
        <w:pStyle w:val="ListParagraph"/>
        <w:numPr>
          <w:ilvl w:val="0"/>
          <w:numId w:val="2"/>
        </w:numPr>
        <w:rPr>
          <w:rFonts w:ascii="Calibri" w:hAnsi="Calibri" w:eastAsia="Calibri" w:cs="Calibri"/>
          <w:b w:val="0"/>
          <w:bCs w:val="0"/>
          <w:i w:val="0"/>
          <w:iCs w:val="0"/>
          <w:caps w:val="0"/>
          <w:smallCaps w:val="0"/>
          <w:color w:val="auto"/>
          <w:sz w:val="24"/>
          <w:szCs w:val="24"/>
        </w:rPr>
      </w:pPr>
      <w:r w:rsidRPr="7E417D0F" w:rsidR="1584CC04">
        <w:rPr>
          <w:rFonts w:ascii="Calibri" w:hAnsi="Calibri" w:eastAsia="Calibri" w:cs="Calibri"/>
          <w:b w:val="0"/>
          <w:bCs w:val="0"/>
          <w:i w:val="0"/>
          <w:iCs w:val="0"/>
          <w:caps w:val="0"/>
          <w:smallCaps w:val="0"/>
          <w:color w:val="auto"/>
          <w:sz w:val="24"/>
          <w:szCs w:val="24"/>
        </w:rPr>
        <w:t>Are you a jack army member?</w:t>
      </w:r>
    </w:p>
    <w:p w:rsidR="4F80B97A" w:rsidP="7E417D0F" w:rsidRDefault="4F80B97A" w14:paraId="33CCCE9B" w14:textId="72D66DDF">
      <w:pPr>
        <w:spacing w:before="0" w:beforeAutospacing="off" w:after="0" w:afterAutospacing="off"/>
      </w:pPr>
      <w:r w:rsidR="4F80B97A">
        <w:drawing>
          <wp:inline wp14:editId="4B935FED" wp14:anchorId="6B331A68">
            <wp:extent cx="4591052" cy="2390783"/>
            <wp:effectExtent l="0" t="0" r="0" b="0"/>
            <wp:docPr id="242307833" name="" title=""/>
            <wp:cNvGraphicFramePr>
              <a:graphicFrameLocks noChangeAspect="1"/>
            </wp:cNvGraphicFramePr>
            <a:graphic>
              <a:graphicData uri="http://schemas.openxmlformats.org/drawingml/2006/picture">
                <pic:pic>
                  <pic:nvPicPr>
                    <pic:cNvPr id="0" name=""/>
                    <pic:cNvPicPr/>
                  </pic:nvPicPr>
                  <pic:blipFill>
                    <a:blip r:embed="Rd9789a26c8724fb5">
                      <a:extLst>
                        <a:ext xmlns:a="http://schemas.openxmlformats.org/drawingml/2006/main" uri="{28A0092B-C50C-407E-A947-70E740481C1C}">
                          <a14:useLocalDpi val="0"/>
                        </a:ext>
                      </a:extLst>
                    </a:blip>
                    <a:srcRect l="0" t="13448" r="0" b="0"/>
                    <a:stretch>
                      <a:fillRect/>
                    </a:stretch>
                  </pic:blipFill>
                  <pic:spPr>
                    <a:xfrm>
                      <a:off x="0" y="0"/>
                      <a:ext cx="4591052" cy="2390783"/>
                    </a:xfrm>
                    <a:prstGeom prst="rect">
                      <a:avLst/>
                    </a:prstGeom>
                  </pic:spPr>
                </pic:pic>
              </a:graphicData>
            </a:graphic>
          </wp:inline>
        </w:drawing>
      </w:r>
    </w:p>
    <w:p w:rsidR="7E417D0F" w:rsidP="7E417D0F" w:rsidRDefault="7E417D0F" w14:paraId="49334FA3" w14:textId="5E04AA1B">
      <w:pPr>
        <w:spacing w:before="0" w:beforeAutospacing="off" w:after="0" w:afterAutospacing="off"/>
      </w:pPr>
    </w:p>
    <w:p w:rsidR="7E417D0F" w:rsidP="7E417D0F" w:rsidRDefault="7E417D0F" w14:paraId="73D02495" w14:textId="0FB48343">
      <w:pPr>
        <w:spacing w:before="0" w:beforeAutospacing="off" w:after="0" w:afterAutospacing="off"/>
      </w:pPr>
    </w:p>
    <w:p w:rsidR="1584CC04" w:rsidP="7E417D0F" w:rsidRDefault="1584CC04" w14:paraId="1A14994F" w14:textId="375562D3">
      <w:pPr>
        <w:spacing w:before="0" w:beforeAutospacing="off" w:after="0" w:afterAutospacing="off"/>
        <w:rPr>
          <w:rFonts w:ascii="Calibri" w:hAnsi="Calibri" w:eastAsia="Calibri" w:cs="Calibri"/>
        </w:rPr>
      </w:pPr>
      <w:r w:rsidRPr="7E417D0F" w:rsidR="1584CC04">
        <w:rPr>
          <w:rFonts w:ascii="Calibri" w:hAnsi="Calibri" w:eastAsia="Calibri" w:cs="Calibri"/>
        </w:rPr>
        <w:t xml:space="preserve">Out of the 50 people in survey, 18 of people said yes to being a jack army member, which was 36% of the people. 32 people said yes to being a jack army member, which worked out to be </w:t>
      </w:r>
      <w:r w:rsidRPr="7E417D0F" w:rsidR="2040643F">
        <w:rPr>
          <w:rFonts w:ascii="Calibri" w:hAnsi="Calibri" w:eastAsia="Calibri" w:cs="Calibri"/>
        </w:rPr>
        <w:t>64%</w:t>
      </w:r>
      <w:r w:rsidRPr="7E417D0F" w:rsidR="43AFE5E1">
        <w:rPr>
          <w:rFonts w:ascii="Calibri" w:hAnsi="Calibri" w:eastAsia="Calibri" w:cs="Calibri"/>
        </w:rPr>
        <w:t xml:space="preserve">. </w:t>
      </w:r>
      <w:r w:rsidRPr="7E417D0F" w:rsidR="43AFE5E1">
        <w:rPr>
          <w:rFonts w:ascii="Calibri" w:hAnsi="Calibri" w:eastAsia="Calibri" w:cs="Calibri"/>
        </w:rPr>
        <w:t xml:space="preserve">This shows that </w:t>
      </w:r>
      <w:r w:rsidRPr="7E417D0F" w:rsidR="44F3228F">
        <w:rPr>
          <w:rFonts w:ascii="Calibri" w:hAnsi="Calibri" w:eastAsia="Calibri" w:cs="Calibri"/>
        </w:rPr>
        <w:t>Swansea City membership scheme is working well</w:t>
      </w:r>
      <w:r w:rsidRPr="7E417D0F" w:rsidR="1158C9FA">
        <w:rPr>
          <w:rFonts w:ascii="Calibri" w:hAnsi="Calibri" w:eastAsia="Calibri" w:cs="Calibri"/>
        </w:rPr>
        <w:t xml:space="preserve"> as the majority of the survey </w:t>
      </w:r>
      <w:r w:rsidRPr="7E417D0F" w:rsidR="3505FE13">
        <w:rPr>
          <w:rFonts w:ascii="Calibri" w:hAnsi="Calibri" w:eastAsia="Calibri" w:cs="Calibri"/>
        </w:rPr>
        <w:t>supports</w:t>
      </w:r>
      <w:r w:rsidRPr="7E417D0F" w:rsidR="1158C9FA">
        <w:rPr>
          <w:rFonts w:ascii="Calibri" w:hAnsi="Calibri" w:eastAsia="Calibri" w:cs="Calibri"/>
        </w:rPr>
        <w:t xml:space="preserve"> the club by purchasing membership.</w:t>
      </w:r>
      <w:r w:rsidRPr="7E417D0F" w:rsidR="1158C9FA">
        <w:rPr>
          <w:rFonts w:ascii="Calibri" w:hAnsi="Calibri" w:eastAsia="Calibri" w:cs="Calibri"/>
        </w:rPr>
        <w:t xml:space="preserve"> </w:t>
      </w:r>
    </w:p>
    <w:p w:rsidR="7E417D0F" w:rsidP="7E417D0F" w:rsidRDefault="7E417D0F" w14:paraId="38450D2B" w14:textId="6FBA85C1">
      <w:pPr>
        <w:pStyle w:val="Normal"/>
        <w:spacing w:before="0" w:beforeAutospacing="off" w:after="0" w:afterAutospacing="off"/>
        <w:rPr>
          <w:rFonts w:ascii="Calibri" w:hAnsi="Calibri" w:eastAsia="Calibri" w:cs="Calibri"/>
        </w:rPr>
      </w:pPr>
    </w:p>
    <w:p w:rsidR="505E9628" w:rsidP="7E417D0F" w:rsidRDefault="505E9628" w14:paraId="3EB69309" w14:textId="76D26EF2">
      <w:pPr>
        <w:pStyle w:val="ListParagraph"/>
        <w:numPr>
          <w:ilvl w:val="0"/>
          <w:numId w:val="2"/>
        </w:numPr>
        <w:spacing w:before="0" w:beforeAutospacing="off" w:after="0" w:afterAutospacing="off"/>
        <w:rPr>
          <w:rFonts w:ascii="Calibri" w:hAnsi="Calibri" w:eastAsia="Calibri" w:cs="Calibri"/>
        </w:rPr>
      </w:pPr>
      <w:r w:rsidRPr="7E417D0F" w:rsidR="505E9628">
        <w:rPr>
          <w:rFonts w:ascii="Calibri" w:hAnsi="Calibri" w:eastAsia="Calibri" w:cs="Calibri"/>
        </w:rPr>
        <w:t>Are you aware of Ticketmaster had a new ticketing system?</w:t>
      </w:r>
    </w:p>
    <w:p w:rsidR="7E417D0F" w:rsidP="7E417D0F" w:rsidRDefault="7E417D0F" w14:paraId="3F5E3E4D" w14:textId="48AA5573">
      <w:pPr>
        <w:pStyle w:val="Normal"/>
        <w:spacing w:before="0" w:beforeAutospacing="off" w:after="0" w:afterAutospacing="off"/>
        <w:ind w:left="720"/>
        <w:rPr>
          <w:rFonts w:ascii="Calibri" w:hAnsi="Calibri" w:eastAsia="Calibri" w:cs="Calibri"/>
        </w:rPr>
      </w:pPr>
    </w:p>
    <w:p w:rsidR="505E9628" w:rsidP="7E417D0F" w:rsidRDefault="505E9628" w14:paraId="19C2F600" w14:textId="1634DE69">
      <w:pPr>
        <w:spacing w:before="0" w:beforeAutospacing="off" w:after="0" w:afterAutospacing="off"/>
      </w:pPr>
      <w:r w:rsidR="505E9628">
        <w:drawing>
          <wp:inline wp14:editId="13EAC337" wp14:anchorId="332F83EB">
            <wp:extent cx="4591052" cy="2419372"/>
            <wp:effectExtent l="0" t="0" r="0" b="0"/>
            <wp:docPr id="2073152212" name="" title=""/>
            <wp:cNvGraphicFramePr>
              <a:graphicFrameLocks noChangeAspect="1"/>
            </wp:cNvGraphicFramePr>
            <a:graphic>
              <a:graphicData uri="http://schemas.openxmlformats.org/drawingml/2006/picture">
                <pic:pic>
                  <pic:nvPicPr>
                    <pic:cNvPr id="0" name=""/>
                    <pic:cNvPicPr/>
                  </pic:nvPicPr>
                  <pic:blipFill>
                    <a:blip r:embed="Rd7ca95f0357f4996">
                      <a:extLst>
                        <a:ext xmlns:a="http://schemas.openxmlformats.org/drawingml/2006/main" uri="{28A0092B-C50C-407E-A947-70E740481C1C}">
                          <a14:useLocalDpi val="0"/>
                        </a:ext>
                      </a:extLst>
                    </a:blip>
                    <a:srcRect l="0" t="12413" r="0" b="0"/>
                    <a:stretch>
                      <a:fillRect/>
                    </a:stretch>
                  </pic:blipFill>
                  <pic:spPr>
                    <a:xfrm>
                      <a:off x="0" y="0"/>
                      <a:ext cx="4591052" cy="2419372"/>
                    </a:xfrm>
                    <a:prstGeom prst="rect">
                      <a:avLst/>
                    </a:prstGeom>
                  </pic:spPr>
                </pic:pic>
              </a:graphicData>
            </a:graphic>
          </wp:inline>
        </w:drawing>
      </w:r>
    </w:p>
    <w:p w:rsidR="505E9628" w:rsidP="7E417D0F" w:rsidRDefault="505E9628" w14:paraId="40F6D842" w14:textId="71793F7C">
      <w:pPr>
        <w:pStyle w:val="Normal"/>
        <w:spacing w:before="0" w:beforeAutospacing="off" w:after="0" w:afterAutospacing="off"/>
        <w:ind w:left="0"/>
        <w:rPr>
          <w:rFonts w:ascii="Calibri" w:hAnsi="Calibri" w:eastAsia="Calibri" w:cs="Calibri"/>
        </w:rPr>
      </w:pPr>
      <w:r w:rsidRPr="7E417D0F" w:rsidR="505E9628">
        <w:rPr>
          <w:rFonts w:ascii="Calibri" w:hAnsi="Calibri" w:eastAsia="Calibri" w:cs="Calibri"/>
        </w:rPr>
        <w:t xml:space="preserve">Looking at the graph above, there were 27 people who are not aware of the new ticketing system compared to the 23 people who said yes. </w:t>
      </w:r>
      <w:r w:rsidRPr="7E417D0F" w:rsidR="0A96682A">
        <w:rPr>
          <w:rFonts w:ascii="Calibri" w:hAnsi="Calibri" w:eastAsia="Calibri" w:cs="Calibri"/>
        </w:rPr>
        <w:t>This shows that this needs to advertise more to the fans, which will also allow it to be easie</w:t>
      </w:r>
      <w:r w:rsidRPr="7E417D0F" w:rsidR="6F3C2F7F">
        <w:rPr>
          <w:rFonts w:ascii="Calibri" w:hAnsi="Calibri" w:eastAsia="Calibri" w:cs="Calibri"/>
        </w:rPr>
        <w:t xml:space="preserve">r for fans to </w:t>
      </w:r>
      <w:r w:rsidRPr="7E417D0F" w:rsidR="6F3C2F7F">
        <w:rPr>
          <w:rFonts w:ascii="Calibri" w:hAnsi="Calibri" w:eastAsia="Calibri" w:cs="Calibri"/>
        </w:rPr>
        <w:t>purchase</w:t>
      </w:r>
      <w:r w:rsidRPr="7E417D0F" w:rsidR="6F3C2F7F">
        <w:rPr>
          <w:rFonts w:ascii="Calibri" w:hAnsi="Calibri" w:eastAsia="Calibri" w:cs="Calibri"/>
        </w:rPr>
        <w:t xml:space="preserve"> tickets in the future. </w:t>
      </w:r>
      <w:r w:rsidRPr="7E417D0F" w:rsidR="11C36A62">
        <w:rPr>
          <w:rFonts w:ascii="Calibri" w:hAnsi="Calibri" w:eastAsia="Calibri" w:cs="Calibri"/>
        </w:rPr>
        <w:t>In 2014, Ticketmaster introduced their new mobile ticketing system</w:t>
      </w:r>
      <w:r w:rsidRPr="7E417D0F" w:rsidR="11C36A62">
        <w:rPr>
          <w:rFonts w:ascii="Calibri" w:hAnsi="Calibri" w:eastAsia="Calibri" w:cs="Calibri"/>
        </w:rPr>
        <w:t xml:space="preserve">, which will be a big step for fans as they will need to have access to their phones when </w:t>
      </w:r>
      <w:r w:rsidRPr="7E417D0F" w:rsidR="11C36A62">
        <w:rPr>
          <w:rFonts w:ascii="Calibri" w:hAnsi="Calibri" w:eastAsia="Calibri" w:cs="Calibri"/>
        </w:rPr>
        <w:t>purchasing</w:t>
      </w:r>
      <w:r w:rsidRPr="7E417D0F" w:rsidR="11C36A62">
        <w:rPr>
          <w:rFonts w:ascii="Calibri" w:hAnsi="Calibri" w:eastAsia="Calibri" w:cs="Calibri"/>
        </w:rPr>
        <w:t xml:space="preserve"> tickets. </w:t>
      </w:r>
      <w:r w:rsidRPr="7E417D0F" w:rsidR="73B4AD95">
        <w:rPr>
          <w:rFonts w:ascii="Calibri" w:hAnsi="Calibri" w:eastAsia="Calibri" w:cs="Calibri"/>
        </w:rPr>
        <w:t>(PR</w:t>
      </w:r>
      <w:r w:rsidRPr="7E417D0F" w:rsidR="11C36A62">
        <w:rPr>
          <w:rFonts w:ascii="Calibri" w:hAnsi="Calibri" w:eastAsia="Calibri" w:cs="Calibri"/>
        </w:rPr>
        <w:t xml:space="preserve"> News, 2014) </w:t>
      </w:r>
    </w:p>
    <w:p w:rsidR="7E417D0F" w:rsidP="7E417D0F" w:rsidRDefault="7E417D0F" w14:paraId="3CF7799B" w14:textId="2C505523">
      <w:pPr>
        <w:pStyle w:val="Normal"/>
        <w:spacing w:before="0" w:beforeAutospacing="off" w:after="0" w:afterAutospacing="off"/>
        <w:ind w:left="0"/>
        <w:rPr>
          <w:rFonts w:ascii="Calibri" w:hAnsi="Calibri" w:eastAsia="Calibri" w:cs="Calibri"/>
        </w:rPr>
      </w:pPr>
    </w:p>
    <w:p w:rsidR="45B6EFE4" w:rsidP="7E417D0F" w:rsidRDefault="45B6EFE4" w14:paraId="70BAAF5E" w14:textId="28D08C01">
      <w:pPr>
        <w:pStyle w:val="ListParagraph"/>
        <w:numPr>
          <w:ilvl w:val="0"/>
          <w:numId w:val="2"/>
        </w:numPr>
        <w:spacing w:before="0" w:beforeAutospacing="off" w:after="0" w:afterAutospacing="off"/>
        <w:rPr>
          <w:rFonts w:ascii="Calibri" w:hAnsi="Calibri" w:eastAsia="Calibri" w:cs="Calibri"/>
        </w:rPr>
      </w:pPr>
      <w:r w:rsidRPr="7E417D0F" w:rsidR="45B6EFE4">
        <w:rPr>
          <w:rFonts w:ascii="Calibri" w:hAnsi="Calibri" w:eastAsia="Calibri" w:cs="Calibri"/>
        </w:rPr>
        <w:t>On a scale of 1-5, how would you rate your ticket experience?</w:t>
      </w:r>
    </w:p>
    <w:p w:rsidR="45B6EFE4" w:rsidP="7E417D0F" w:rsidRDefault="45B6EFE4" w14:paraId="369B153D" w14:textId="6E12D554">
      <w:pPr>
        <w:spacing w:before="0" w:beforeAutospacing="off" w:after="0" w:afterAutospacing="off"/>
      </w:pPr>
      <w:r w:rsidR="45B6EFE4">
        <w:drawing>
          <wp:inline wp14:editId="07D60CAC" wp14:anchorId="76B31F6D">
            <wp:extent cx="4591052" cy="2466993"/>
            <wp:effectExtent l="0" t="0" r="0" b="0"/>
            <wp:docPr id="1270760236" name="" title=""/>
            <wp:cNvGraphicFramePr>
              <a:graphicFrameLocks noChangeAspect="1"/>
            </wp:cNvGraphicFramePr>
            <a:graphic>
              <a:graphicData uri="http://schemas.openxmlformats.org/drawingml/2006/picture">
                <pic:pic>
                  <pic:nvPicPr>
                    <pic:cNvPr id="0" name=""/>
                    <pic:cNvPicPr/>
                  </pic:nvPicPr>
                  <pic:blipFill>
                    <a:blip r:embed="R79dc014a7a474f0b">
                      <a:extLst>
                        <a:ext xmlns:a="http://schemas.openxmlformats.org/drawingml/2006/main" uri="{28A0092B-C50C-407E-A947-70E740481C1C}">
                          <a14:useLocalDpi val="0"/>
                        </a:ext>
                      </a:extLst>
                    </a:blip>
                    <a:srcRect l="0" t="10689" r="0" b="0"/>
                    <a:stretch>
                      <a:fillRect/>
                    </a:stretch>
                  </pic:blipFill>
                  <pic:spPr>
                    <a:xfrm>
                      <a:off x="0" y="0"/>
                      <a:ext cx="4591052" cy="2466993"/>
                    </a:xfrm>
                    <a:prstGeom prst="rect">
                      <a:avLst/>
                    </a:prstGeom>
                  </pic:spPr>
                </pic:pic>
              </a:graphicData>
            </a:graphic>
          </wp:inline>
        </w:drawing>
      </w:r>
    </w:p>
    <w:p w:rsidR="7E417D0F" w:rsidP="7E417D0F" w:rsidRDefault="7E417D0F" w14:paraId="6A0DB109" w14:textId="0F0BB313">
      <w:pPr>
        <w:pStyle w:val="Normal"/>
        <w:spacing w:before="0" w:beforeAutospacing="off" w:after="0" w:afterAutospacing="off"/>
        <w:ind w:left="0"/>
        <w:rPr>
          <w:rFonts w:ascii="Calibri" w:hAnsi="Calibri" w:eastAsia="Calibri" w:cs="Calibri"/>
        </w:rPr>
      </w:pPr>
    </w:p>
    <w:p w:rsidR="5CFB1067" w:rsidP="7E417D0F" w:rsidRDefault="5CFB1067" w14:paraId="4F95A092" w14:textId="091348BB">
      <w:pPr>
        <w:pStyle w:val="Normal"/>
        <w:ind w:left="0"/>
        <w:rPr>
          <w:rFonts w:ascii="Calibri" w:hAnsi="Calibri" w:eastAsia="Calibri" w:cs="Calibri"/>
          <w:b w:val="0"/>
          <w:bCs w:val="0"/>
          <w:i w:val="0"/>
          <w:iCs w:val="0"/>
          <w:caps w:val="0"/>
          <w:smallCaps w:val="0"/>
          <w:noProof w:val="0"/>
          <w:color w:val="auto"/>
          <w:sz w:val="24"/>
          <w:szCs w:val="24"/>
          <w:lang w:val="en-US"/>
        </w:rPr>
      </w:pPr>
      <w:r w:rsidRPr="7E417D0F" w:rsidR="5CFB1067">
        <w:rPr>
          <w:rFonts w:ascii="Calibri" w:hAnsi="Calibri" w:eastAsia="Calibri" w:cs="Calibri"/>
          <w:b w:val="0"/>
          <w:bCs w:val="0"/>
          <w:i w:val="0"/>
          <w:iCs w:val="0"/>
          <w:caps w:val="0"/>
          <w:smallCaps w:val="0"/>
          <w:color w:val="auto"/>
          <w:sz w:val="24"/>
          <w:szCs w:val="24"/>
        </w:rPr>
        <w:t>This shows that the fans are content with their ticketing experience as the majority of the survey selected 3 with 24 out of 50.</w:t>
      </w:r>
      <w:r w:rsidRPr="7E417D0F" w:rsidR="5CFB1067">
        <w:rPr>
          <w:rFonts w:ascii="Calibri" w:hAnsi="Calibri" w:eastAsia="Calibri" w:cs="Calibri"/>
          <w:b w:val="0"/>
          <w:bCs w:val="0"/>
          <w:i w:val="0"/>
          <w:iCs w:val="0"/>
          <w:caps w:val="0"/>
          <w:smallCaps w:val="0"/>
          <w:color w:val="auto"/>
          <w:sz w:val="24"/>
          <w:szCs w:val="24"/>
        </w:rPr>
        <w:t xml:space="preserve"> </w:t>
      </w:r>
      <w:r w:rsidRPr="7E417D0F" w:rsidR="029C7B4E">
        <w:rPr>
          <w:rFonts w:ascii="Calibri" w:hAnsi="Calibri" w:eastAsia="Calibri" w:cs="Calibri"/>
          <w:b w:val="0"/>
          <w:bCs w:val="0"/>
          <w:i w:val="0"/>
          <w:iCs w:val="0"/>
          <w:caps w:val="0"/>
          <w:smallCaps w:val="0"/>
          <w:color w:val="auto"/>
          <w:sz w:val="24"/>
          <w:szCs w:val="24"/>
        </w:rPr>
        <w:t xml:space="preserve">However, there is plenty of work to do before people start to give the ticketing experience a higher grade. Things to work on could </w:t>
      </w:r>
      <w:r w:rsidRPr="7E417D0F" w:rsidR="1704299E">
        <w:rPr>
          <w:rFonts w:ascii="Calibri" w:hAnsi="Calibri" w:eastAsia="Calibri" w:cs="Calibri"/>
          <w:b w:val="0"/>
          <w:bCs w:val="0"/>
          <w:i w:val="0"/>
          <w:iCs w:val="0"/>
          <w:caps w:val="0"/>
          <w:smallCaps w:val="0"/>
          <w:color w:val="auto"/>
          <w:sz w:val="24"/>
          <w:szCs w:val="24"/>
        </w:rPr>
        <w:t>include</w:t>
      </w:r>
      <w:r w:rsidRPr="7E417D0F" w:rsidR="005ED2F0">
        <w:rPr>
          <w:rFonts w:ascii="Calibri" w:hAnsi="Calibri" w:eastAsia="Calibri" w:cs="Calibri"/>
          <w:b w:val="0"/>
          <w:bCs w:val="0"/>
          <w:i w:val="0"/>
          <w:iCs w:val="0"/>
          <w:caps w:val="0"/>
          <w:smallCaps w:val="0"/>
          <w:color w:val="auto"/>
          <w:sz w:val="24"/>
          <w:szCs w:val="24"/>
        </w:rPr>
        <w:t xml:space="preserve"> how the website works, how quick it takes to </w:t>
      </w:r>
      <w:r w:rsidRPr="7E417D0F" w:rsidR="005ED2F0">
        <w:rPr>
          <w:rFonts w:ascii="Calibri" w:hAnsi="Calibri" w:eastAsia="Calibri" w:cs="Calibri"/>
          <w:b w:val="0"/>
          <w:bCs w:val="0"/>
          <w:i w:val="0"/>
          <w:iCs w:val="0"/>
          <w:caps w:val="0"/>
          <w:smallCaps w:val="0"/>
          <w:color w:val="auto"/>
          <w:sz w:val="24"/>
          <w:szCs w:val="24"/>
        </w:rPr>
        <w:t>purchase</w:t>
      </w:r>
      <w:r w:rsidRPr="7E417D0F" w:rsidR="005ED2F0">
        <w:rPr>
          <w:rFonts w:ascii="Calibri" w:hAnsi="Calibri" w:eastAsia="Calibri" w:cs="Calibri"/>
          <w:b w:val="0"/>
          <w:bCs w:val="0"/>
          <w:i w:val="0"/>
          <w:iCs w:val="0"/>
          <w:caps w:val="0"/>
          <w:smallCaps w:val="0"/>
          <w:color w:val="auto"/>
          <w:sz w:val="24"/>
          <w:szCs w:val="24"/>
        </w:rPr>
        <w:t xml:space="preserve"> tickets and </w:t>
      </w:r>
      <w:r w:rsidRPr="7E417D0F" w:rsidR="2CBA84F3">
        <w:rPr>
          <w:rFonts w:ascii="Calibri" w:hAnsi="Calibri" w:eastAsia="Calibri" w:cs="Calibri"/>
          <w:b w:val="0"/>
          <w:bCs w:val="0"/>
          <w:i w:val="0"/>
          <w:iCs w:val="0"/>
          <w:caps w:val="0"/>
          <w:smallCaps w:val="0"/>
          <w:color w:val="auto"/>
          <w:sz w:val="24"/>
          <w:szCs w:val="24"/>
        </w:rPr>
        <w:t>how</w:t>
      </w:r>
      <w:r w:rsidRPr="7E417D0F" w:rsidR="0D21B8C6">
        <w:rPr>
          <w:rFonts w:ascii="Calibri" w:hAnsi="Calibri" w:eastAsia="Calibri" w:cs="Calibri"/>
          <w:b w:val="0"/>
          <w:bCs w:val="0"/>
          <w:i w:val="0"/>
          <w:iCs w:val="0"/>
          <w:caps w:val="0"/>
          <w:smallCaps w:val="0"/>
          <w:color w:val="auto"/>
          <w:sz w:val="24"/>
          <w:szCs w:val="24"/>
        </w:rPr>
        <w:t xml:space="preserve"> easy it is for people to </w:t>
      </w:r>
      <w:r w:rsidRPr="7E417D0F" w:rsidR="0D21B8C6">
        <w:rPr>
          <w:rFonts w:ascii="Calibri" w:hAnsi="Calibri" w:eastAsia="Calibri" w:cs="Calibri"/>
          <w:b w:val="0"/>
          <w:bCs w:val="0"/>
          <w:i w:val="0"/>
          <w:iCs w:val="0"/>
          <w:caps w:val="0"/>
          <w:smallCaps w:val="0"/>
          <w:color w:val="auto"/>
          <w:sz w:val="24"/>
          <w:szCs w:val="24"/>
        </w:rPr>
        <w:t>purchase</w:t>
      </w:r>
      <w:r w:rsidRPr="7E417D0F" w:rsidR="0D21B8C6">
        <w:rPr>
          <w:rFonts w:ascii="Calibri" w:hAnsi="Calibri" w:eastAsia="Calibri" w:cs="Calibri"/>
          <w:b w:val="0"/>
          <w:bCs w:val="0"/>
          <w:i w:val="0"/>
          <w:iCs w:val="0"/>
          <w:caps w:val="0"/>
          <w:smallCaps w:val="0"/>
          <w:color w:val="auto"/>
          <w:sz w:val="24"/>
          <w:szCs w:val="24"/>
        </w:rPr>
        <w:t xml:space="preserve"> tickets. </w:t>
      </w:r>
    </w:p>
    <w:p w:rsidR="7BF8D4A8" w:rsidP="7E417D0F" w:rsidRDefault="7BF8D4A8" w14:paraId="25E8EBC2" w14:textId="2689614C">
      <w:pPr>
        <w:pStyle w:val="ListParagraph"/>
        <w:numPr>
          <w:ilvl w:val="0"/>
          <w:numId w:val="2"/>
        </w:numPr>
        <w:rPr>
          <w:rFonts w:ascii="Calibri" w:hAnsi="Calibri" w:eastAsia="Calibri" w:cs="Calibri"/>
          <w:b w:val="0"/>
          <w:bCs w:val="0"/>
          <w:i w:val="0"/>
          <w:iCs w:val="0"/>
          <w:caps w:val="0"/>
          <w:smallCaps w:val="0"/>
          <w:color w:val="auto"/>
          <w:sz w:val="24"/>
          <w:szCs w:val="24"/>
        </w:rPr>
      </w:pPr>
      <w:r w:rsidRPr="7E417D0F" w:rsidR="7BF8D4A8">
        <w:rPr>
          <w:rFonts w:ascii="Calibri" w:hAnsi="Calibri" w:eastAsia="Calibri" w:cs="Calibri"/>
          <w:b w:val="0"/>
          <w:bCs w:val="0"/>
          <w:i w:val="0"/>
          <w:iCs w:val="0"/>
          <w:caps w:val="0"/>
          <w:smallCaps w:val="0"/>
          <w:color w:val="auto"/>
          <w:sz w:val="24"/>
          <w:szCs w:val="24"/>
        </w:rPr>
        <w:t xml:space="preserve">When </w:t>
      </w:r>
      <w:r w:rsidRPr="7E417D0F" w:rsidR="7BF8D4A8">
        <w:rPr>
          <w:rFonts w:ascii="Calibri" w:hAnsi="Calibri" w:eastAsia="Calibri" w:cs="Calibri"/>
          <w:b w:val="0"/>
          <w:bCs w:val="0"/>
          <w:i w:val="0"/>
          <w:iCs w:val="0"/>
          <w:caps w:val="0"/>
          <w:smallCaps w:val="0"/>
          <w:color w:val="auto"/>
          <w:sz w:val="24"/>
          <w:szCs w:val="24"/>
        </w:rPr>
        <w:t>purchasing</w:t>
      </w:r>
      <w:r w:rsidRPr="7E417D0F" w:rsidR="7BF8D4A8">
        <w:rPr>
          <w:rFonts w:ascii="Calibri" w:hAnsi="Calibri" w:eastAsia="Calibri" w:cs="Calibri"/>
          <w:b w:val="0"/>
          <w:bCs w:val="0"/>
          <w:i w:val="0"/>
          <w:iCs w:val="0"/>
          <w:caps w:val="0"/>
          <w:smallCaps w:val="0"/>
          <w:color w:val="auto"/>
          <w:sz w:val="24"/>
          <w:szCs w:val="24"/>
        </w:rPr>
        <w:t xml:space="preserve"> tickets, what method do you use?</w:t>
      </w:r>
    </w:p>
    <w:p w:rsidR="2743560C" w:rsidP="7E417D0F" w:rsidRDefault="2743560C" w14:paraId="7348CDA2" w14:textId="5AF9BD97">
      <w:pPr>
        <w:spacing w:before="0" w:beforeAutospacing="off" w:after="0" w:afterAutospacing="off"/>
      </w:pPr>
      <w:r w:rsidR="2743560C">
        <w:drawing>
          <wp:inline wp14:editId="2A338216" wp14:anchorId="645177EC">
            <wp:extent cx="4591052" cy="2438404"/>
            <wp:effectExtent l="0" t="0" r="0" b="0"/>
            <wp:docPr id="456124505" name="" title=""/>
            <wp:cNvGraphicFramePr>
              <a:graphicFrameLocks noChangeAspect="1"/>
            </wp:cNvGraphicFramePr>
            <a:graphic>
              <a:graphicData uri="http://schemas.openxmlformats.org/drawingml/2006/picture">
                <pic:pic>
                  <pic:nvPicPr>
                    <pic:cNvPr id="0" name=""/>
                    <pic:cNvPicPr/>
                  </pic:nvPicPr>
                  <pic:blipFill>
                    <a:blip r:embed="R7ebbe51cfdde4a2f">
                      <a:extLst>
                        <a:ext xmlns:a="http://schemas.openxmlformats.org/drawingml/2006/main" uri="{28A0092B-C50C-407E-A947-70E740481C1C}">
                          <a14:useLocalDpi val="0"/>
                        </a:ext>
                      </a:extLst>
                    </a:blip>
                    <a:srcRect l="0" t="11724" r="0" b="0"/>
                    <a:stretch>
                      <a:fillRect/>
                    </a:stretch>
                  </pic:blipFill>
                  <pic:spPr>
                    <a:xfrm>
                      <a:off x="0" y="0"/>
                      <a:ext cx="4591052" cy="2438404"/>
                    </a:xfrm>
                    <a:prstGeom prst="rect">
                      <a:avLst/>
                    </a:prstGeom>
                  </pic:spPr>
                </pic:pic>
              </a:graphicData>
            </a:graphic>
          </wp:inline>
        </w:drawing>
      </w:r>
    </w:p>
    <w:p w:rsidR="7E417D0F" w:rsidP="7E417D0F" w:rsidRDefault="7E417D0F" w14:paraId="3A0C03D7" w14:textId="2D3BDF73">
      <w:pPr>
        <w:pStyle w:val="Normal"/>
        <w:spacing w:before="0" w:beforeAutospacing="off" w:after="0" w:afterAutospacing="off"/>
      </w:pPr>
    </w:p>
    <w:p w:rsidR="66FB2EB9" w:rsidP="7E417D0F" w:rsidRDefault="66FB2EB9" w14:paraId="7FCF6869" w14:textId="5E7CF847">
      <w:pPr>
        <w:pStyle w:val="Normal"/>
        <w:ind w:left="0"/>
        <w:rPr>
          <w:rFonts w:ascii="Calibri" w:hAnsi="Calibri" w:eastAsia="Calibri" w:cs="Calibri"/>
          <w:b w:val="0"/>
          <w:bCs w:val="0"/>
          <w:i w:val="0"/>
          <w:iCs w:val="0"/>
          <w:caps w:val="0"/>
          <w:smallCaps w:val="0"/>
          <w:noProof w:val="0"/>
          <w:color w:val="auto"/>
          <w:sz w:val="24"/>
          <w:szCs w:val="24"/>
          <w:lang w:val="en-US"/>
        </w:rPr>
      </w:pPr>
      <w:r w:rsidRPr="7E417D0F" w:rsidR="66FB2EB9">
        <w:rPr>
          <w:rFonts w:ascii="Calibri" w:hAnsi="Calibri" w:eastAsia="Calibri" w:cs="Calibri"/>
          <w:b w:val="0"/>
          <w:bCs w:val="0"/>
          <w:i w:val="0"/>
          <w:iCs w:val="0"/>
          <w:caps w:val="0"/>
          <w:smallCaps w:val="0"/>
          <w:color w:val="auto"/>
          <w:sz w:val="24"/>
          <w:szCs w:val="24"/>
        </w:rPr>
        <w:t xml:space="preserve">This graph is based on how the fans bought their tickets. Based on information, the most frequent method was the website and in person with 22 fans each doing that, with </w:t>
      </w:r>
      <w:r w:rsidRPr="7E417D0F" w:rsidR="5B6FB955">
        <w:rPr>
          <w:rFonts w:ascii="Calibri" w:hAnsi="Calibri" w:eastAsia="Calibri" w:cs="Calibri"/>
          <w:b w:val="0"/>
          <w:bCs w:val="0"/>
          <w:i w:val="0"/>
          <w:iCs w:val="0"/>
          <w:caps w:val="0"/>
          <w:smallCaps w:val="0"/>
          <w:color w:val="auto"/>
          <w:sz w:val="24"/>
          <w:szCs w:val="24"/>
        </w:rPr>
        <w:t xml:space="preserve">7 people also doing it through the phone. </w:t>
      </w:r>
      <w:r w:rsidRPr="7E417D0F" w:rsidR="4A199CFD">
        <w:rPr>
          <w:rFonts w:ascii="Calibri" w:hAnsi="Calibri" w:eastAsia="Calibri" w:cs="Calibri"/>
          <w:b w:val="0"/>
          <w:bCs w:val="0"/>
          <w:i w:val="0"/>
          <w:iCs w:val="0"/>
          <w:caps w:val="0"/>
          <w:smallCaps w:val="0"/>
          <w:color w:val="auto"/>
          <w:sz w:val="24"/>
          <w:szCs w:val="24"/>
        </w:rPr>
        <w:t xml:space="preserve">A report from Gardner, R (2020) states that online tickets are the most </w:t>
      </w:r>
      <w:r w:rsidRPr="7E417D0F" w:rsidR="4A199CFD">
        <w:rPr>
          <w:rFonts w:ascii="Calibri" w:hAnsi="Calibri" w:eastAsia="Calibri" w:cs="Calibri"/>
          <w:b w:val="0"/>
          <w:bCs w:val="0"/>
          <w:i w:val="0"/>
          <w:iCs w:val="0"/>
          <w:caps w:val="0"/>
          <w:smallCaps w:val="0"/>
          <w:color w:val="auto"/>
          <w:sz w:val="24"/>
          <w:szCs w:val="24"/>
        </w:rPr>
        <w:t>popular way</w:t>
      </w:r>
      <w:r w:rsidRPr="7E417D0F" w:rsidR="4A199CFD">
        <w:rPr>
          <w:rFonts w:ascii="Calibri" w:hAnsi="Calibri" w:eastAsia="Calibri" w:cs="Calibri"/>
          <w:b w:val="0"/>
          <w:bCs w:val="0"/>
          <w:i w:val="0"/>
          <w:iCs w:val="0"/>
          <w:caps w:val="0"/>
          <w:smallCaps w:val="0"/>
          <w:color w:val="auto"/>
          <w:sz w:val="24"/>
          <w:szCs w:val="24"/>
        </w:rPr>
        <w:t xml:space="preserve"> of buying </w:t>
      </w:r>
      <w:r w:rsidRPr="7E417D0F" w:rsidR="52D9CFB2">
        <w:rPr>
          <w:rFonts w:ascii="Calibri" w:hAnsi="Calibri" w:eastAsia="Calibri" w:cs="Calibri"/>
          <w:b w:val="0"/>
          <w:bCs w:val="0"/>
          <w:i w:val="0"/>
          <w:iCs w:val="0"/>
          <w:caps w:val="0"/>
          <w:smallCaps w:val="0"/>
          <w:color w:val="auto"/>
          <w:sz w:val="24"/>
          <w:szCs w:val="24"/>
        </w:rPr>
        <w:t>tickets</w:t>
      </w:r>
      <w:r w:rsidRPr="7E417D0F" w:rsidR="4A199CFD">
        <w:rPr>
          <w:rFonts w:ascii="Calibri" w:hAnsi="Calibri" w:eastAsia="Calibri" w:cs="Calibri"/>
          <w:b w:val="0"/>
          <w:bCs w:val="0"/>
          <w:i w:val="0"/>
          <w:iCs w:val="0"/>
          <w:caps w:val="0"/>
          <w:smallCaps w:val="0"/>
          <w:color w:val="auto"/>
          <w:sz w:val="24"/>
          <w:szCs w:val="24"/>
        </w:rPr>
        <w:t xml:space="preserve"> because it saves time</w:t>
      </w:r>
      <w:r w:rsidRPr="7E417D0F" w:rsidR="4B6EFA12">
        <w:rPr>
          <w:rFonts w:ascii="Calibri" w:hAnsi="Calibri" w:eastAsia="Calibri" w:cs="Calibri"/>
          <w:b w:val="0"/>
          <w:bCs w:val="0"/>
          <w:i w:val="0"/>
          <w:iCs w:val="0"/>
          <w:caps w:val="0"/>
          <w:smallCaps w:val="0"/>
          <w:color w:val="auto"/>
          <w:sz w:val="24"/>
          <w:szCs w:val="24"/>
        </w:rPr>
        <w:t xml:space="preserve"> as you do not have </w:t>
      </w:r>
      <w:r w:rsidRPr="7E417D0F" w:rsidR="6633DF4A">
        <w:rPr>
          <w:rFonts w:ascii="Calibri" w:hAnsi="Calibri" w:eastAsia="Calibri" w:cs="Calibri"/>
          <w:b w:val="0"/>
          <w:bCs w:val="0"/>
          <w:i w:val="0"/>
          <w:iCs w:val="0"/>
          <w:caps w:val="0"/>
          <w:smallCaps w:val="0"/>
          <w:color w:val="auto"/>
          <w:sz w:val="24"/>
          <w:szCs w:val="24"/>
        </w:rPr>
        <w:t xml:space="preserve">to go out of your way to </w:t>
      </w:r>
      <w:r w:rsidRPr="7E417D0F" w:rsidR="6633DF4A">
        <w:rPr>
          <w:rFonts w:ascii="Calibri" w:hAnsi="Calibri" w:eastAsia="Calibri" w:cs="Calibri"/>
          <w:b w:val="0"/>
          <w:bCs w:val="0"/>
          <w:i w:val="0"/>
          <w:iCs w:val="0"/>
          <w:caps w:val="0"/>
          <w:smallCaps w:val="0"/>
          <w:color w:val="auto"/>
          <w:sz w:val="24"/>
          <w:szCs w:val="24"/>
        </w:rPr>
        <w:t>purchase</w:t>
      </w:r>
      <w:r w:rsidRPr="7E417D0F" w:rsidR="6633DF4A">
        <w:rPr>
          <w:rFonts w:ascii="Calibri" w:hAnsi="Calibri" w:eastAsia="Calibri" w:cs="Calibri"/>
          <w:b w:val="0"/>
          <w:bCs w:val="0"/>
          <w:i w:val="0"/>
          <w:iCs w:val="0"/>
          <w:caps w:val="0"/>
          <w:smallCaps w:val="0"/>
          <w:color w:val="auto"/>
          <w:sz w:val="24"/>
          <w:szCs w:val="24"/>
        </w:rPr>
        <w:t xml:space="preserve"> tickets. </w:t>
      </w:r>
      <w:r w:rsidRPr="7E417D0F" w:rsidR="6229BE7C">
        <w:rPr>
          <w:rFonts w:ascii="Calibri" w:hAnsi="Calibri" w:eastAsia="Calibri" w:cs="Calibri"/>
          <w:b w:val="0"/>
          <w:bCs w:val="0"/>
          <w:i w:val="0"/>
          <w:iCs w:val="0"/>
          <w:caps w:val="0"/>
          <w:smallCaps w:val="0"/>
          <w:color w:val="auto"/>
          <w:sz w:val="24"/>
          <w:szCs w:val="24"/>
        </w:rPr>
        <w:t xml:space="preserve">In person is a popular choice as it is </w:t>
      </w:r>
      <w:r w:rsidRPr="7E417D0F" w:rsidR="6229BE7C">
        <w:rPr>
          <w:rFonts w:ascii="Calibri" w:hAnsi="Calibri" w:eastAsia="Calibri" w:cs="Calibri"/>
          <w:b w:val="0"/>
          <w:bCs w:val="0"/>
          <w:i w:val="0"/>
          <w:iCs w:val="0"/>
          <w:caps w:val="0"/>
          <w:smallCaps w:val="0"/>
          <w:color w:val="auto"/>
          <w:sz w:val="24"/>
          <w:szCs w:val="24"/>
        </w:rPr>
        <w:t>a reliable</w:t>
      </w:r>
      <w:r w:rsidRPr="7E417D0F" w:rsidR="6229BE7C">
        <w:rPr>
          <w:rFonts w:ascii="Calibri" w:hAnsi="Calibri" w:eastAsia="Calibri" w:cs="Calibri"/>
          <w:b w:val="0"/>
          <w:bCs w:val="0"/>
          <w:i w:val="0"/>
          <w:iCs w:val="0"/>
          <w:caps w:val="0"/>
          <w:smallCaps w:val="0"/>
          <w:color w:val="auto"/>
          <w:sz w:val="24"/>
          <w:szCs w:val="24"/>
        </w:rPr>
        <w:t xml:space="preserve"> way of </w:t>
      </w:r>
      <w:r w:rsidRPr="7E417D0F" w:rsidR="6229BE7C">
        <w:rPr>
          <w:rFonts w:ascii="Calibri" w:hAnsi="Calibri" w:eastAsia="Calibri" w:cs="Calibri"/>
          <w:b w:val="0"/>
          <w:bCs w:val="0"/>
          <w:i w:val="0"/>
          <w:iCs w:val="0"/>
          <w:caps w:val="0"/>
          <w:smallCaps w:val="0"/>
          <w:color w:val="auto"/>
          <w:sz w:val="24"/>
          <w:szCs w:val="24"/>
        </w:rPr>
        <w:t>purchasing</w:t>
      </w:r>
      <w:r w:rsidRPr="7E417D0F" w:rsidR="6229BE7C">
        <w:rPr>
          <w:rFonts w:ascii="Calibri" w:hAnsi="Calibri" w:eastAsia="Calibri" w:cs="Calibri"/>
          <w:b w:val="0"/>
          <w:bCs w:val="0"/>
          <w:i w:val="0"/>
          <w:iCs w:val="0"/>
          <w:caps w:val="0"/>
          <w:smallCaps w:val="0"/>
          <w:color w:val="auto"/>
          <w:sz w:val="24"/>
          <w:szCs w:val="24"/>
        </w:rPr>
        <w:t xml:space="preserve"> tickets, as the chances of being </w:t>
      </w:r>
      <w:r w:rsidRPr="7E417D0F" w:rsidR="6229BE7C">
        <w:rPr>
          <w:rFonts w:ascii="Calibri" w:hAnsi="Calibri" w:eastAsia="Calibri" w:cs="Calibri"/>
          <w:b w:val="0"/>
          <w:bCs w:val="0"/>
          <w:i w:val="0"/>
          <w:iCs w:val="0"/>
          <w:caps w:val="0"/>
          <w:smallCaps w:val="0"/>
          <w:color w:val="auto"/>
          <w:sz w:val="24"/>
          <w:szCs w:val="24"/>
        </w:rPr>
        <w:t>scammed</w:t>
      </w:r>
      <w:r w:rsidRPr="7E417D0F" w:rsidR="6229BE7C">
        <w:rPr>
          <w:rFonts w:ascii="Calibri" w:hAnsi="Calibri" w:eastAsia="Calibri" w:cs="Calibri"/>
          <w:b w:val="0"/>
          <w:bCs w:val="0"/>
          <w:i w:val="0"/>
          <w:iCs w:val="0"/>
          <w:caps w:val="0"/>
          <w:smallCaps w:val="0"/>
          <w:color w:val="auto"/>
          <w:sz w:val="24"/>
          <w:szCs w:val="24"/>
        </w:rPr>
        <w:t xml:space="preserve"> is significantly reduced. </w:t>
      </w:r>
    </w:p>
    <w:p w:rsidR="0E8E8ACB" w:rsidP="7E417D0F" w:rsidRDefault="0E8E8ACB" w14:paraId="31A7DADB" w14:textId="0F7FD2F4">
      <w:pPr>
        <w:pStyle w:val="ListParagraph"/>
        <w:numPr>
          <w:ilvl w:val="0"/>
          <w:numId w:val="2"/>
        </w:numPr>
        <w:rPr>
          <w:rFonts w:ascii="Calibri" w:hAnsi="Calibri" w:eastAsia="Calibri" w:cs="Calibri"/>
          <w:b w:val="0"/>
          <w:bCs w:val="0"/>
          <w:i w:val="0"/>
          <w:iCs w:val="0"/>
          <w:caps w:val="0"/>
          <w:smallCaps w:val="0"/>
          <w:color w:val="auto"/>
          <w:sz w:val="24"/>
          <w:szCs w:val="24"/>
        </w:rPr>
      </w:pPr>
      <w:r w:rsidRPr="7E417D0F" w:rsidR="0E8E8ACB">
        <w:rPr>
          <w:rFonts w:ascii="Calibri" w:hAnsi="Calibri" w:eastAsia="Calibri" w:cs="Calibri"/>
          <w:b w:val="0"/>
          <w:bCs w:val="0"/>
          <w:i w:val="0"/>
          <w:iCs w:val="0"/>
          <w:caps w:val="0"/>
          <w:smallCaps w:val="0"/>
          <w:color w:val="auto"/>
          <w:sz w:val="24"/>
          <w:szCs w:val="24"/>
        </w:rPr>
        <w:t xml:space="preserve">A) </w:t>
      </w:r>
      <w:r w:rsidRPr="7E417D0F" w:rsidR="30BBAF21">
        <w:rPr>
          <w:rFonts w:ascii="Calibri" w:hAnsi="Calibri" w:eastAsia="Calibri" w:cs="Calibri"/>
          <w:b w:val="0"/>
          <w:bCs w:val="0"/>
          <w:i w:val="0"/>
          <w:iCs w:val="0"/>
          <w:caps w:val="0"/>
          <w:smallCaps w:val="0"/>
          <w:color w:val="auto"/>
          <w:sz w:val="24"/>
          <w:szCs w:val="24"/>
        </w:rPr>
        <w:t xml:space="preserve">If </w:t>
      </w:r>
      <w:r w:rsidRPr="7E417D0F" w:rsidR="30BBAF21">
        <w:rPr>
          <w:rFonts w:ascii="Calibri" w:hAnsi="Calibri" w:eastAsia="Calibri" w:cs="Calibri"/>
          <w:b w:val="0"/>
          <w:bCs w:val="0"/>
          <w:i w:val="0"/>
          <w:iCs w:val="0"/>
          <w:caps w:val="0"/>
          <w:smallCaps w:val="0"/>
          <w:color w:val="auto"/>
          <w:sz w:val="24"/>
          <w:szCs w:val="24"/>
        </w:rPr>
        <w:t>purchased</w:t>
      </w:r>
      <w:r w:rsidRPr="7E417D0F" w:rsidR="30BBAF21">
        <w:rPr>
          <w:rFonts w:ascii="Calibri" w:hAnsi="Calibri" w:eastAsia="Calibri" w:cs="Calibri"/>
          <w:b w:val="0"/>
          <w:bCs w:val="0"/>
          <w:i w:val="0"/>
          <w:iCs w:val="0"/>
          <w:caps w:val="0"/>
          <w:smallCaps w:val="0"/>
          <w:color w:val="auto"/>
          <w:sz w:val="24"/>
          <w:szCs w:val="24"/>
        </w:rPr>
        <w:t xml:space="preserve"> through </w:t>
      </w:r>
      <w:r w:rsidRPr="7E417D0F" w:rsidR="6BFB6DB5">
        <w:rPr>
          <w:rFonts w:ascii="Calibri" w:hAnsi="Calibri" w:eastAsia="Calibri" w:cs="Calibri"/>
          <w:b w:val="0"/>
          <w:bCs w:val="0"/>
          <w:i w:val="0"/>
          <w:iCs w:val="0"/>
          <w:caps w:val="0"/>
          <w:smallCaps w:val="0"/>
          <w:color w:val="auto"/>
          <w:sz w:val="24"/>
          <w:szCs w:val="24"/>
        </w:rPr>
        <w:t>a website</w:t>
      </w:r>
      <w:r w:rsidRPr="7E417D0F" w:rsidR="30BBAF21">
        <w:rPr>
          <w:rFonts w:ascii="Calibri" w:hAnsi="Calibri" w:eastAsia="Calibri" w:cs="Calibri"/>
          <w:b w:val="0"/>
          <w:bCs w:val="0"/>
          <w:i w:val="0"/>
          <w:iCs w:val="0"/>
          <w:caps w:val="0"/>
          <w:smallCaps w:val="0"/>
          <w:color w:val="auto"/>
          <w:sz w:val="24"/>
          <w:szCs w:val="24"/>
        </w:rPr>
        <w:t>, how did you access tickets?</w:t>
      </w:r>
    </w:p>
    <w:p w:rsidR="4D4C2580" w:rsidP="7E417D0F" w:rsidRDefault="4D4C2580" w14:paraId="2D086099" w14:textId="00D572D0">
      <w:pPr>
        <w:spacing w:before="0" w:beforeAutospacing="off" w:after="0" w:afterAutospacing="off"/>
      </w:pPr>
      <w:r w:rsidR="4D4C2580">
        <w:drawing>
          <wp:inline wp14:editId="34BAB0FA" wp14:anchorId="180F4832">
            <wp:extent cx="4591052" cy="2428902"/>
            <wp:effectExtent l="0" t="0" r="0" b="0"/>
            <wp:docPr id="1152046525" name="" title=""/>
            <wp:cNvGraphicFramePr>
              <a:graphicFrameLocks noChangeAspect="1"/>
            </wp:cNvGraphicFramePr>
            <a:graphic>
              <a:graphicData uri="http://schemas.openxmlformats.org/drawingml/2006/picture">
                <pic:pic>
                  <pic:nvPicPr>
                    <pic:cNvPr id="0" name=""/>
                    <pic:cNvPicPr/>
                  </pic:nvPicPr>
                  <pic:blipFill>
                    <a:blip r:embed="Rab131e1748934cbb">
                      <a:extLst>
                        <a:ext xmlns:a="http://schemas.openxmlformats.org/drawingml/2006/main" uri="{28A0092B-C50C-407E-A947-70E740481C1C}">
                          <a14:useLocalDpi val="0"/>
                        </a:ext>
                      </a:extLst>
                    </a:blip>
                    <a:srcRect l="0" t="12068" r="0" b="0"/>
                    <a:stretch>
                      <a:fillRect/>
                    </a:stretch>
                  </pic:blipFill>
                  <pic:spPr>
                    <a:xfrm>
                      <a:off x="0" y="0"/>
                      <a:ext cx="4591052" cy="2428902"/>
                    </a:xfrm>
                    <a:prstGeom prst="rect">
                      <a:avLst/>
                    </a:prstGeom>
                  </pic:spPr>
                </pic:pic>
              </a:graphicData>
            </a:graphic>
          </wp:inline>
        </w:drawing>
      </w:r>
    </w:p>
    <w:p w:rsidR="3F4298E9" w:rsidP="7E417D0F" w:rsidRDefault="3F4298E9" w14:paraId="1955F0B7" w14:textId="62A3B59E">
      <w:pPr>
        <w:pStyle w:val="Normal"/>
        <w:ind w:left="720"/>
        <w:rPr>
          <w:rFonts w:ascii="Calibri" w:hAnsi="Calibri" w:eastAsia="Calibri" w:cs="Calibri"/>
          <w:b w:val="0"/>
          <w:bCs w:val="0"/>
          <w:i w:val="0"/>
          <w:iCs w:val="0"/>
          <w:caps w:val="0"/>
          <w:smallCaps w:val="0"/>
          <w:noProof w:val="0"/>
          <w:color w:val="auto"/>
          <w:sz w:val="24"/>
          <w:szCs w:val="24"/>
          <w:lang w:val="en-US"/>
        </w:rPr>
      </w:pPr>
      <w:r w:rsidRPr="7E417D0F" w:rsidR="3F4298E9">
        <w:rPr>
          <w:rFonts w:ascii="Calibri" w:hAnsi="Calibri" w:eastAsia="Calibri" w:cs="Calibri"/>
          <w:b w:val="0"/>
          <w:bCs w:val="0"/>
          <w:i w:val="0"/>
          <w:iCs w:val="0"/>
          <w:caps w:val="0"/>
          <w:smallCaps w:val="0"/>
          <w:color w:val="auto"/>
          <w:sz w:val="24"/>
          <w:szCs w:val="24"/>
        </w:rPr>
        <w:t xml:space="preserve">B) if answered post, are you aware of </w:t>
      </w:r>
      <w:r w:rsidRPr="7E417D0F" w:rsidR="3F4298E9">
        <w:rPr>
          <w:rFonts w:ascii="Calibri" w:hAnsi="Calibri" w:eastAsia="Calibri" w:cs="Calibri"/>
          <w:b w:val="0"/>
          <w:bCs w:val="0"/>
          <w:i w:val="0"/>
          <w:iCs w:val="0"/>
          <w:caps w:val="0"/>
          <w:smallCaps w:val="0"/>
          <w:color w:val="auto"/>
          <w:sz w:val="24"/>
          <w:szCs w:val="24"/>
        </w:rPr>
        <w:t>etickets</w:t>
      </w:r>
      <w:r w:rsidRPr="7E417D0F" w:rsidR="3F4298E9">
        <w:rPr>
          <w:rFonts w:ascii="Calibri" w:hAnsi="Calibri" w:eastAsia="Calibri" w:cs="Calibri"/>
          <w:b w:val="0"/>
          <w:bCs w:val="0"/>
          <w:i w:val="0"/>
          <w:iCs w:val="0"/>
          <w:caps w:val="0"/>
          <w:smallCaps w:val="0"/>
          <w:color w:val="auto"/>
          <w:sz w:val="24"/>
          <w:szCs w:val="24"/>
        </w:rPr>
        <w:t>?</w:t>
      </w:r>
    </w:p>
    <w:p w:rsidR="3F4298E9" w:rsidP="7E417D0F" w:rsidRDefault="3F4298E9" w14:paraId="33867AFE" w14:textId="6E5B83C3">
      <w:pPr>
        <w:spacing w:before="0" w:beforeAutospacing="off" w:after="0" w:afterAutospacing="off"/>
      </w:pPr>
      <w:r w:rsidR="3F4298E9">
        <w:drawing>
          <wp:inline wp14:editId="7E6D7C4F" wp14:anchorId="6791CB3C">
            <wp:extent cx="4591052" cy="2447934"/>
            <wp:effectExtent l="0" t="0" r="0" b="0"/>
            <wp:docPr id="540576146" name="" title=""/>
            <wp:cNvGraphicFramePr>
              <a:graphicFrameLocks noChangeAspect="1"/>
            </wp:cNvGraphicFramePr>
            <a:graphic>
              <a:graphicData uri="http://schemas.openxmlformats.org/drawingml/2006/picture">
                <pic:pic>
                  <pic:nvPicPr>
                    <pic:cNvPr id="0" name=""/>
                    <pic:cNvPicPr/>
                  </pic:nvPicPr>
                  <pic:blipFill>
                    <a:blip r:embed="R3447b3dcc8fa4336">
                      <a:extLst>
                        <a:ext xmlns:a="http://schemas.openxmlformats.org/drawingml/2006/main" uri="{28A0092B-C50C-407E-A947-70E740481C1C}">
                          <a14:useLocalDpi val="0"/>
                        </a:ext>
                      </a:extLst>
                    </a:blip>
                    <a:srcRect l="0" t="11379" r="0" b="0"/>
                    <a:stretch>
                      <a:fillRect/>
                    </a:stretch>
                  </pic:blipFill>
                  <pic:spPr>
                    <a:xfrm>
                      <a:off x="0" y="0"/>
                      <a:ext cx="4591052" cy="2447934"/>
                    </a:xfrm>
                    <a:prstGeom prst="rect">
                      <a:avLst/>
                    </a:prstGeom>
                  </pic:spPr>
                </pic:pic>
              </a:graphicData>
            </a:graphic>
          </wp:inline>
        </w:drawing>
      </w:r>
    </w:p>
    <w:p w:rsidR="7E417D0F" w:rsidP="7E417D0F" w:rsidRDefault="7E417D0F" w14:paraId="25EFF1AA" w14:textId="14982F12">
      <w:pPr>
        <w:pStyle w:val="Normal"/>
        <w:ind w:left="0"/>
        <w:rPr>
          <w:rFonts w:ascii="Calibri" w:hAnsi="Calibri" w:eastAsia="Calibri" w:cs="Calibri"/>
          <w:b w:val="0"/>
          <w:bCs w:val="0"/>
          <w:i w:val="0"/>
          <w:iCs w:val="0"/>
          <w:caps w:val="0"/>
          <w:smallCaps w:val="0"/>
          <w:color w:val="auto"/>
          <w:sz w:val="24"/>
          <w:szCs w:val="24"/>
        </w:rPr>
      </w:pPr>
    </w:p>
    <w:p w:rsidR="375346ED" w:rsidP="7E417D0F" w:rsidRDefault="375346ED" w14:paraId="1B668412" w14:textId="33D24FA0">
      <w:pPr>
        <w:pStyle w:val="Normal"/>
        <w:ind w:left="0"/>
        <w:rPr>
          <w:rFonts w:ascii="Calibri" w:hAnsi="Calibri" w:eastAsia="Calibri" w:cs="Calibri"/>
          <w:b w:val="0"/>
          <w:bCs w:val="0"/>
          <w:i w:val="0"/>
          <w:iCs w:val="0"/>
          <w:caps w:val="0"/>
          <w:smallCaps w:val="0"/>
          <w:color w:val="auto"/>
          <w:sz w:val="24"/>
          <w:szCs w:val="24"/>
        </w:rPr>
      </w:pPr>
      <w:r w:rsidRPr="7E417D0F" w:rsidR="375346ED">
        <w:rPr>
          <w:rFonts w:ascii="Calibri" w:hAnsi="Calibri" w:eastAsia="Calibri" w:cs="Calibri"/>
          <w:b w:val="0"/>
          <w:bCs w:val="0"/>
          <w:i w:val="0"/>
          <w:iCs w:val="0"/>
          <w:caps w:val="0"/>
          <w:smallCaps w:val="0"/>
          <w:color w:val="auto"/>
          <w:sz w:val="24"/>
          <w:szCs w:val="24"/>
        </w:rPr>
        <w:t xml:space="preserve">Based on the information, </w:t>
      </w:r>
      <w:r w:rsidRPr="7E417D0F" w:rsidR="6425EF82">
        <w:rPr>
          <w:rFonts w:ascii="Calibri" w:hAnsi="Calibri" w:eastAsia="Calibri" w:cs="Calibri"/>
          <w:b w:val="0"/>
          <w:bCs w:val="0"/>
          <w:i w:val="0"/>
          <w:iCs w:val="0"/>
          <w:caps w:val="0"/>
          <w:smallCaps w:val="0"/>
          <w:color w:val="auto"/>
          <w:sz w:val="24"/>
          <w:szCs w:val="24"/>
        </w:rPr>
        <w:t xml:space="preserve">the survey was very split with 20 going with </w:t>
      </w:r>
      <w:r w:rsidRPr="7E417D0F" w:rsidR="6425EF82">
        <w:rPr>
          <w:rFonts w:ascii="Calibri" w:hAnsi="Calibri" w:eastAsia="Calibri" w:cs="Calibri"/>
          <w:b w:val="0"/>
          <w:bCs w:val="0"/>
          <w:i w:val="0"/>
          <w:iCs w:val="0"/>
          <w:caps w:val="0"/>
          <w:smallCaps w:val="0"/>
          <w:color w:val="auto"/>
          <w:sz w:val="24"/>
          <w:szCs w:val="24"/>
        </w:rPr>
        <w:t>etickets</w:t>
      </w:r>
      <w:r w:rsidRPr="7E417D0F" w:rsidR="6425EF82">
        <w:rPr>
          <w:rFonts w:ascii="Calibri" w:hAnsi="Calibri" w:eastAsia="Calibri" w:cs="Calibri"/>
          <w:b w:val="0"/>
          <w:bCs w:val="0"/>
          <w:i w:val="0"/>
          <w:iCs w:val="0"/>
          <w:caps w:val="0"/>
          <w:smallCaps w:val="0"/>
          <w:color w:val="auto"/>
          <w:sz w:val="24"/>
          <w:szCs w:val="24"/>
        </w:rPr>
        <w:t xml:space="preserve"> and 23 having tickets via post, with 23 people being aware of </w:t>
      </w:r>
      <w:r w:rsidRPr="7E417D0F" w:rsidR="6425EF82">
        <w:rPr>
          <w:rFonts w:ascii="Calibri" w:hAnsi="Calibri" w:eastAsia="Calibri" w:cs="Calibri"/>
          <w:b w:val="0"/>
          <w:bCs w:val="0"/>
          <w:i w:val="0"/>
          <w:iCs w:val="0"/>
          <w:caps w:val="0"/>
          <w:smallCaps w:val="0"/>
          <w:color w:val="auto"/>
          <w:sz w:val="24"/>
          <w:szCs w:val="24"/>
        </w:rPr>
        <w:t>etickets</w:t>
      </w:r>
      <w:r w:rsidRPr="7E417D0F" w:rsidR="6425EF82">
        <w:rPr>
          <w:rFonts w:ascii="Calibri" w:hAnsi="Calibri" w:eastAsia="Calibri" w:cs="Calibri"/>
          <w:b w:val="0"/>
          <w:bCs w:val="0"/>
          <w:i w:val="0"/>
          <w:iCs w:val="0"/>
          <w:caps w:val="0"/>
          <w:smallCaps w:val="0"/>
          <w:color w:val="auto"/>
          <w:sz w:val="24"/>
          <w:szCs w:val="24"/>
        </w:rPr>
        <w:t xml:space="preserve">. </w:t>
      </w:r>
      <w:r w:rsidRPr="7E417D0F" w:rsidR="5C5E5E94">
        <w:rPr>
          <w:rFonts w:ascii="Calibri" w:hAnsi="Calibri" w:eastAsia="Calibri" w:cs="Calibri"/>
          <w:b w:val="0"/>
          <w:bCs w:val="0"/>
          <w:i w:val="0"/>
          <w:iCs w:val="0"/>
          <w:caps w:val="0"/>
          <w:smallCaps w:val="0"/>
          <w:color w:val="auto"/>
          <w:sz w:val="24"/>
          <w:szCs w:val="24"/>
        </w:rPr>
        <w:t>According to Imagina (2025), the pros of etickets are that they are easy to access</w:t>
      </w:r>
      <w:r w:rsidRPr="7E417D0F" w:rsidR="7199C181">
        <w:rPr>
          <w:rFonts w:ascii="Calibri" w:hAnsi="Calibri" w:eastAsia="Calibri" w:cs="Calibri"/>
          <w:b w:val="0"/>
          <w:bCs w:val="0"/>
          <w:i w:val="0"/>
          <w:iCs w:val="0"/>
          <w:caps w:val="0"/>
          <w:smallCaps w:val="0"/>
          <w:color w:val="auto"/>
          <w:sz w:val="24"/>
          <w:szCs w:val="24"/>
        </w:rPr>
        <w:t xml:space="preserve"> as they will be on your phone. On the other hand, the negatives on etickets are that they sometimes add a service charge </w:t>
      </w:r>
      <w:r w:rsidRPr="7E417D0F" w:rsidR="387DE374">
        <w:rPr>
          <w:rFonts w:ascii="Calibri" w:hAnsi="Calibri" w:eastAsia="Calibri" w:cs="Calibri"/>
          <w:b w:val="0"/>
          <w:bCs w:val="0"/>
          <w:i w:val="0"/>
          <w:iCs w:val="0"/>
          <w:caps w:val="0"/>
          <w:smallCaps w:val="0"/>
          <w:color w:val="auto"/>
          <w:sz w:val="24"/>
          <w:szCs w:val="24"/>
        </w:rPr>
        <w:t xml:space="preserve">for </w:t>
      </w:r>
      <w:r w:rsidRPr="7E417D0F" w:rsidR="387DE374">
        <w:rPr>
          <w:rFonts w:ascii="Calibri" w:hAnsi="Calibri" w:eastAsia="Calibri" w:cs="Calibri"/>
          <w:b w:val="0"/>
          <w:bCs w:val="0"/>
          <w:i w:val="0"/>
          <w:iCs w:val="0"/>
          <w:caps w:val="0"/>
          <w:smallCaps w:val="0"/>
          <w:color w:val="auto"/>
          <w:sz w:val="24"/>
          <w:szCs w:val="24"/>
        </w:rPr>
        <w:t>etickets</w:t>
      </w:r>
      <w:r w:rsidRPr="7E417D0F" w:rsidR="387DE374">
        <w:rPr>
          <w:rFonts w:ascii="Calibri" w:hAnsi="Calibri" w:eastAsia="Calibri" w:cs="Calibri"/>
          <w:b w:val="0"/>
          <w:bCs w:val="0"/>
          <w:i w:val="0"/>
          <w:iCs w:val="0"/>
          <w:caps w:val="0"/>
          <w:smallCaps w:val="0"/>
          <w:color w:val="auto"/>
          <w:sz w:val="24"/>
          <w:szCs w:val="24"/>
        </w:rPr>
        <w:t xml:space="preserve"> when</w:t>
      </w:r>
      <w:r w:rsidRPr="7E417D0F" w:rsidR="387DE374">
        <w:rPr>
          <w:rFonts w:ascii="Calibri" w:hAnsi="Calibri" w:eastAsia="Calibri" w:cs="Calibri"/>
          <w:b w:val="0"/>
          <w:bCs w:val="0"/>
          <w:i w:val="0"/>
          <w:iCs w:val="0"/>
          <w:caps w:val="0"/>
          <w:smallCaps w:val="0"/>
          <w:color w:val="auto"/>
          <w:sz w:val="24"/>
          <w:szCs w:val="24"/>
        </w:rPr>
        <w:t xml:space="preserve"> you can print them off for free and you need access to internet or 4G which sometimes can be unreliable. </w:t>
      </w:r>
    </w:p>
    <w:p w:rsidR="6505BD43" w:rsidP="7E417D0F" w:rsidRDefault="6505BD43" w14:paraId="16CB8C0B" w14:textId="4BBDBAF6">
      <w:pPr>
        <w:pStyle w:val="ListParagraph"/>
        <w:numPr>
          <w:ilvl w:val="0"/>
          <w:numId w:val="2"/>
        </w:numPr>
        <w:rPr>
          <w:rFonts w:ascii="Calibri" w:hAnsi="Calibri" w:eastAsia="Calibri" w:cs="Calibri"/>
          <w:b w:val="0"/>
          <w:bCs w:val="0"/>
          <w:i w:val="0"/>
          <w:iCs w:val="0"/>
          <w:caps w:val="0"/>
          <w:smallCaps w:val="0"/>
          <w:color w:val="auto"/>
          <w:sz w:val="24"/>
          <w:szCs w:val="24"/>
        </w:rPr>
      </w:pPr>
      <w:r w:rsidRPr="7E417D0F" w:rsidR="6505BD43">
        <w:rPr>
          <w:rFonts w:ascii="Calibri" w:hAnsi="Calibri" w:eastAsia="Calibri" w:cs="Calibri"/>
          <w:b w:val="0"/>
          <w:bCs w:val="0"/>
          <w:i w:val="0"/>
          <w:iCs w:val="0"/>
          <w:caps w:val="0"/>
          <w:smallCaps w:val="0"/>
          <w:color w:val="auto"/>
          <w:sz w:val="24"/>
          <w:szCs w:val="24"/>
        </w:rPr>
        <w:t xml:space="preserve">On a scale of 1-5, how do you rate the ticketing site when </w:t>
      </w:r>
      <w:r w:rsidRPr="7E417D0F" w:rsidR="6505BD43">
        <w:rPr>
          <w:rFonts w:ascii="Calibri" w:hAnsi="Calibri" w:eastAsia="Calibri" w:cs="Calibri"/>
          <w:b w:val="0"/>
          <w:bCs w:val="0"/>
          <w:i w:val="0"/>
          <w:iCs w:val="0"/>
          <w:caps w:val="0"/>
          <w:smallCaps w:val="0"/>
          <w:color w:val="auto"/>
          <w:sz w:val="24"/>
          <w:szCs w:val="24"/>
        </w:rPr>
        <w:t>purchasing</w:t>
      </w:r>
      <w:r w:rsidRPr="7E417D0F" w:rsidR="6505BD43">
        <w:rPr>
          <w:rFonts w:ascii="Calibri" w:hAnsi="Calibri" w:eastAsia="Calibri" w:cs="Calibri"/>
          <w:b w:val="0"/>
          <w:bCs w:val="0"/>
          <w:i w:val="0"/>
          <w:iCs w:val="0"/>
          <w:caps w:val="0"/>
          <w:smallCaps w:val="0"/>
          <w:color w:val="auto"/>
          <w:sz w:val="24"/>
          <w:szCs w:val="24"/>
        </w:rPr>
        <w:t xml:space="preserve"> online?</w:t>
      </w:r>
    </w:p>
    <w:p w:rsidR="6505BD43" w:rsidP="7E417D0F" w:rsidRDefault="6505BD43" w14:paraId="0FFE276E" w14:textId="35E36469">
      <w:pPr>
        <w:spacing w:before="0" w:beforeAutospacing="off" w:after="0" w:afterAutospacing="off"/>
      </w:pPr>
      <w:r w:rsidR="6505BD43">
        <w:drawing>
          <wp:inline wp14:editId="4A4A4F90" wp14:anchorId="747CF8BB">
            <wp:extent cx="4591052" cy="2762250"/>
            <wp:effectExtent l="0" t="0" r="0" b="0"/>
            <wp:docPr id="1286238368" name="" title=""/>
            <wp:cNvGraphicFramePr>
              <a:graphicFrameLocks noChangeAspect="1"/>
            </wp:cNvGraphicFramePr>
            <a:graphic>
              <a:graphicData uri="http://schemas.openxmlformats.org/drawingml/2006/picture">
                <pic:pic>
                  <pic:nvPicPr>
                    <pic:cNvPr id="0" name=""/>
                    <pic:cNvPicPr/>
                  </pic:nvPicPr>
                  <pic:blipFill>
                    <a:blip r:embed="Rb376381f2df944a9">
                      <a:extLst>
                        <a:ext xmlns:a="http://schemas.openxmlformats.org/drawingml/2006/main" uri="{28A0092B-C50C-407E-A947-70E740481C1C}">
                          <a14:useLocalDpi val="0"/>
                        </a:ext>
                      </a:extLst>
                    </a:blip>
                    <a:stretch>
                      <a:fillRect/>
                    </a:stretch>
                  </pic:blipFill>
                  <pic:spPr>
                    <a:xfrm>
                      <a:off x="0" y="0"/>
                      <a:ext cx="4591052" cy="2762250"/>
                    </a:xfrm>
                    <a:prstGeom prst="rect">
                      <a:avLst/>
                    </a:prstGeom>
                  </pic:spPr>
                </pic:pic>
              </a:graphicData>
            </a:graphic>
          </wp:inline>
        </w:drawing>
      </w:r>
    </w:p>
    <w:p w:rsidR="7E417D0F" w:rsidP="7E417D0F" w:rsidRDefault="7E417D0F" w14:paraId="0F9DDEFA" w14:textId="05F6F15A">
      <w:pPr>
        <w:pStyle w:val="Normal"/>
        <w:spacing w:before="0" w:beforeAutospacing="off" w:after="0" w:afterAutospacing="off"/>
      </w:pPr>
    </w:p>
    <w:p w:rsidR="467CF8D6" w:rsidP="7E417D0F" w:rsidRDefault="467CF8D6" w14:paraId="5BD0A4B3" w14:textId="4AFFD038">
      <w:pPr>
        <w:pStyle w:val="Normal"/>
        <w:spacing w:before="0" w:beforeAutospacing="off" w:after="0" w:afterAutospacing="off"/>
        <w:rPr>
          <w:rFonts w:ascii="Calibri" w:hAnsi="Calibri" w:eastAsia="Calibri" w:cs="Calibri"/>
        </w:rPr>
      </w:pPr>
      <w:r w:rsidRPr="7E417D0F" w:rsidR="467CF8D6">
        <w:rPr>
          <w:rFonts w:ascii="Calibri" w:hAnsi="Calibri" w:eastAsia="Calibri" w:cs="Calibri"/>
        </w:rPr>
        <w:t xml:space="preserve">When reviewing this data, fans rate the online ticketing site in the middle at a 3, which means it is not the </w:t>
      </w:r>
      <w:r w:rsidRPr="7E417D0F" w:rsidR="0CA00276">
        <w:rPr>
          <w:rFonts w:ascii="Calibri" w:hAnsi="Calibri" w:eastAsia="Calibri" w:cs="Calibri"/>
        </w:rPr>
        <w:t>worst</w:t>
      </w:r>
      <w:r w:rsidRPr="7E417D0F" w:rsidR="467CF8D6">
        <w:rPr>
          <w:rFonts w:ascii="Calibri" w:hAnsi="Calibri" w:eastAsia="Calibri" w:cs="Calibri"/>
        </w:rPr>
        <w:t xml:space="preserve">, but it is not the best. A positive for the website is that it did not get a </w:t>
      </w:r>
      <w:r w:rsidRPr="7E417D0F" w:rsidR="5CDA4515">
        <w:rPr>
          <w:rFonts w:ascii="Calibri" w:hAnsi="Calibri" w:eastAsia="Calibri" w:cs="Calibri"/>
        </w:rPr>
        <w:t xml:space="preserve">1 which would have been the worst one. Issues that might have occurred on the website would have been the speed of </w:t>
      </w:r>
      <w:r w:rsidRPr="7E417D0F" w:rsidR="5CDA4515">
        <w:rPr>
          <w:rFonts w:ascii="Calibri" w:hAnsi="Calibri" w:eastAsia="Calibri" w:cs="Calibri"/>
        </w:rPr>
        <w:t>purchasing</w:t>
      </w:r>
      <w:r w:rsidRPr="7E417D0F" w:rsidR="5CDA4515">
        <w:rPr>
          <w:rFonts w:ascii="Calibri" w:hAnsi="Calibri" w:eastAsia="Calibri" w:cs="Calibri"/>
        </w:rPr>
        <w:t xml:space="preserve"> the tickets, the process that it takes</w:t>
      </w:r>
      <w:r w:rsidRPr="7E417D0F" w:rsidR="672BCEE8">
        <w:rPr>
          <w:rFonts w:ascii="Calibri" w:hAnsi="Calibri" w:eastAsia="Calibri" w:cs="Calibri"/>
        </w:rPr>
        <w:t xml:space="preserve"> to pick seats and any issues that might occur such as website crashing or issues with payment. </w:t>
      </w:r>
    </w:p>
    <w:p w:rsidR="7E417D0F" w:rsidP="7E417D0F" w:rsidRDefault="7E417D0F" w14:paraId="5CB2A967" w14:textId="1268A1FF">
      <w:pPr>
        <w:pStyle w:val="Normal"/>
        <w:spacing w:before="0" w:beforeAutospacing="off" w:after="0" w:afterAutospacing="off"/>
        <w:rPr>
          <w:rFonts w:ascii="Calibri" w:hAnsi="Calibri" w:eastAsia="Calibri" w:cs="Calibri"/>
        </w:rPr>
      </w:pPr>
    </w:p>
    <w:p w:rsidR="1946DE66" w:rsidP="7E417D0F" w:rsidRDefault="1946DE66" w14:paraId="31ACBD68" w14:textId="59616A35">
      <w:pPr>
        <w:pStyle w:val="ListParagraph"/>
        <w:numPr>
          <w:ilvl w:val="0"/>
          <w:numId w:val="2"/>
        </w:numPr>
        <w:spacing w:before="0" w:beforeAutospacing="off" w:after="0" w:afterAutospacing="off"/>
        <w:rPr>
          <w:rFonts w:ascii="Calibri" w:hAnsi="Calibri" w:eastAsia="Calibri" w:cs="Calibri"/>
        </w:rPr>
      </w:pPr>
      <w:r w:rsidRPr="7E417D0F" w:rsidR="1946DE66">
        <w:rPr>
          <w:rFonts w:ascii="Calibri" w:hAnsi="Calibri" w:eastAsia="Calibri" w:cs="Calibri"/>
        </w:rPr>
        <w:t xml:space="preserve">When </w:t>
      </w:r>
      <w:r w:rsidRPr="7E417D0F" w:rsidR="1946DE66">
        <w:rPr>
          <w:rFonts w:ascii="Calibri" w:hAnsi="Calibri" w:eastAsia="Calibri" w:cs="Calibri"/>
        </w:rPr>
        <w:t>purchasing</w:t>
      </w:r>
      <w:r w:rsidRPr="7E417D0F" w:rsidR="1946DE66">
        <w:rPr>
          <w:rFonts w:ascii="Calibri" w:hAnsi="Calibri" w:eastAsia="Calibri" w:cs="Calibri"/>
        </w:rPr>
        <w:t xml:space="preserve"> online, did you </w:t>
      </w:r>
      <w:r w:rsidRPr="7E417D0F" w:rsidR="1946DE66">
        <w:rPr>
          <w:rFonts w:ascii="Calibri" w:hAnsi="Calibri" w:eastAsia="Calibri" w:cs="Calibri"/>
        </w:rPr>
        <w:t>purchase</w:t>
      </w:r>
      <w:r w:rsidRPr="7E417D0F" w:rsidR="1946DE66">
        <w:rPr>
          <w:rFonts w:ascii="Calibri" w:hAnsi="Calibri" w:eastAsia="Calibri" w:cs="Calibri"/>
        </w:rPr>
        <w:t xml:space="preserve"> online parking?</w:t>
      </w:r>
    </w:p>
    <w:p w:rsidR="7E417D0F" w:rsidP="7E417D0F" w:rsidRDefault="7E417D0F" w14:paraId="6BCA2084" w14:textId="3CFA5EC7">
      <w:pPr>
        <w:pStyle w:val="Normal"/>
        <w:spacing w:before="0" w:beforeAutospacing="off" w:after="0" w:afterAutospacing="off"/>
        <w:ind w:left="0"/>
        <w:rPr>
          <w:rFonts w:ascii="Calibri" w:hAnsi="Calibri" w:eastAsia="Calibri" w:cs="Calibri"/>
        </w:rPr>
      </w:pPr>
    </w:p>
    <w:p w:rsidR="1DE6426E" w:rsidP="7E417D0F" w:rsidRDefault="1DE6426E" w14:paraId="71DE4F8C" w14:textId="7748EAC7">
      <w:pPr>
        <w:spacing w:before="0" w:beforeAutospacing="off" w:after="0" w:afterAutospacing="off"/>
      </w:pPr>
      <w:r w:rsidR="1DE6426E">
        <w:drawing>
          <wp:inline wp14:editId="111FC82C" wp14:anchorId="29EE3096">
            <wp:extent cx="4058571" cy="2095962"/>
            <wp:effectExtent l="0" t="0" r="0" b="0"/>
            <wp:docPr id="1978564245" name="" title=""/>
            <wp:cNvGraphicFramePr>
              <a:graphicFrameLocks noChangeAspect="1"/>
            </wp:cNvGraphicFramePr>
            <a:graphic>
              <a:graphicData uri="http://schemas.openxmlformats.org/drawingml/2006/picture">
                <pic:pic>
                  <pic:nvPicPr>
                    <pic:cNvPr id="0" name=""/>
                    <pic:cNvPicPr/>
                  </pic:nvPicPr>
                  <pic:blipFill>
                    <a:blip r:embed="Rd05f88c3ff754c8d">
                      <a:extLst>
                        <a:ext xmlns:a="http://schemas.openxmlformats.org/drawingml/2006/main" uri="{28A0092B-C50C-407E-A947-70E740481C1C}">
                          <a14:useLocalDpi val="0"/>
                        </a:ext>
                      </a:extLst>
                    </a:blip>
                    <a:srcRect l="0" t="14166" r="0" b="0"/>
                    <a:stretch>
                      <a:fillRect/>
                    </a:stretch>
                  </pic:blipFill>
                  <pic:spPr>
                    <a:xfrm>
                      <a:off x="0" y="0"/>
                      <a:ext cx="4058571" cy="2095962"/>
                    </a:xfrm>
                    <a:prstGeom prst="rect">
                      <a:avLst/>
                    </a:prstGeom>
                  </pic:spPr>
                </pic:pic>
              </a:graphicData>
            </a:graphic>
          </wp:inline>
        </w:drawing>
      </w:r>
    </w:p>
    <w:p w:rsidR="630B1B63" w:rsidP="7E417D0F" w:rsidRDefault="630B1B63" w14:paraId="5892CFAC" w14:textId="4E506FF0">
      <w:pPr>
        <w:pStyle w:val="Normal"/>
        <w:spacing w:before="0" w:beforeAutospacing="off" w:after="0" w:afterAutospacing="off"/>
        <w:ind w:left="0"/>
        <w:rPr>
          <w:rFonts w:ascii="Calibri" w:hAnsi="Calibri" w:eastAsia="Calibri" w:cs="Calibri"/>
        </w:rPr>
      </w:pPr>
      <w:r w:rsidRPr="7E417D0F" w:rsidR="630B1B63">
        <w:rPr>
          <w:rFonts w:ascii="Calibri" w:hAnsi="Calibri" w:eastAsia="Calibri" w:cs="Calibri"/>
        </w:rPr>
        <w:t xml:space="preserve">When getting online parking, the survey was very split with 24 saying yes and 26 saying no. Reasons behind this could be for fans who travel from distance needing parking, with a lack of free parking </w:t>
      </w:r>
      <w:r w:rsidRPr="7E417D0F" w:rsidR="704183AB">
        <w:rPr>
          <w:rFonts w:ascii="Calibri" w:hAnsi="Calibri" w:eastAsia="Calibri" w:cs="Calibri"/>
        </w:rPr>
        <w:t>available</w:t>
      </w:r>
      <w:r w:rsidRPr="7E417D0F" w:rsidR="630B1B63">
        <w:rPr>
          <w:rFonts w:ascii="Calibri" w:hAnsi="Calibri" w:eastAsia="Calibri" w:cs="Calibri"/>
        </w:rPr>
        <w:t xml:space="preserve"> around the ground</w:t>
      </w:r>
      <w:r w:rsidRPr="7E417D0F" w:rsidR="6AF9FA3A">
        <w:rPr>
          <w:rFonts w:ascii="Calibri" w:hAnsi="Calibri" w:eastAsia="Calibri" w:cs="Calibri"/>
        </w:rPr>
        <w:t xml:space="preserve">. </w:t>
      </w:r>
      <w:r w:rsidRPr="7E417D0F" w:rsidR="780B69C0">
        <w:rPr>
          <w:rFonts w:ascii="Calibri" w:hAnsi="Calibri" w:eastAsia="Calibri" w:cs="Calibri"/>
        </w:rPr>
        <w:t xml:space="preserve">There would also be </w:t>
      </w:r>
      <w:bookmarkStart w:name="_Int_M9iJy7t9" w:id="162147410"/>
      <w:r w:rsidRPr="7E417D0F" w:rsidR="33204E55">
        <w:rPr>
          <w:rFonts w:ascii="Calibri" w:hAnsi="Calibri" w:eastAsia="Calibri" w:cs="Calibri"/>
        </w:rPr>
        <w:t>no's</w:t>
      </w:r>
      <w:bookmarkEnd w:id="162147410"/>
      <w:r w:rsidRPr="7E417D0F" w:rsidR="780B69C0">
        <w:rPr>
          <w:rFonts w:ascii="Calibri" w:hAnsi="Calibri" w:eastAsia="Calibri" w:cs="Calibri"/>
        </w:rPr>
        <w:t xml:space="preserve"> due to fans being local and walking to the ground and the cost of parking. </w:t>
      </w:r>
      <w:r w:rsidRPr="7E417D0F" w:rsidR="15DFAF81">
        <w:rPr>
          <w:rFonts w:ascii="Calibri" w:hAnsi="Calibri" w:eastAsia="Calibri" w:cs="Calibri"/>
        </w:rPr>
        <w:t xml:space="preserve">According to Swansea City (2025), parking ranges from £7 to £15 per car which can be </w:t>
      </w:r>
      <w:r w:rsidRPr="7E417D0F" w:rsidR="15DFAF81">
        <w:rPr>
          <w:rFonts w:ascii="Calibri" w:hAnsi="Calibri" w:eastAsia="Calibri" w:cs="Calibri"/>
        </w:rPr>
        <w:t>costly</w:t>
      </w:r>
      <w:r w:rsidRPr="7E417D0F" w:rsidR="15DFAF81">
        <w:rPr>
          <w:rFonts w:ascii="Calibri" w:hAnsi="Calibri" w:eastAsia="Calibri" w:cs="Calibri"/>
        </w:rPr>
        <w:t xml:space="preserve"> for fans who are able to walk or get lifts to ground. </w:t>
      </w:r>
    </w:p>
    <w:p w:rsidR="7E417D0F" w:rsidP="7E417D0F" w:rsidRDefault="7E417D0F" w14:paraId="53B2478A" w14:textId="599D5A83">
      <w:pPr>
        <w:pStyle w:val="Normal"/>
        <w:spacing w:before="0" w:beforeAutospacing="off" w:after="0" w:afterAutospacing="off"/>
        <w:ind w:left="0"/>
        <w:rPr>
          <w:rFonts w:ascii="Calibri" w:hAnsi="Calibri" w:eastAsia="Calibri" w:cs="Calibri"/>
        </w:rPr>
      </w:pPr>
    </w:p>
    <w:p w:rsidR="15C09A5A" w:rsidP="7E417D0F" w:rsidRDefault="15C09A5A" w14:paraId="1605AB82" w14:textId="73C0722B">
      <w:pPr>
        <w:pStyle w:val="ListParagraph"/>
        <w:numPr>
          <w:ilvl w:val="0"/>
          <w:numId w:val="2"/>
        </w:numPr>
        <w:spacing w:before="0" w:beforeAutospacing="off" w:after="0" w:afterAutospacing="off"/>
        <w:rPr>
          <w:rFonts w:ascii="Calibri" w:hAnsi="Calibri" w:eastAsia="Calibri" w:cs="Calibri"/>
        </w:rPr>
      </w:pPr>
      <w:r w:rsidRPr="7E417D0F" w:rsidR="15C09A5A">
        <w:rPr>
          <w:rFonts w:ascii="Calibri" w:hAnsi="Calibri" w:eastAsia="Calibri" w:cs="Calibri"/>
        </w:rPr>
        <w:t>On a scale from 1 to 5, how do you rate the stadium new ticketing system?</w:t>
      </w:r>
    </w:p>
    <w:p w:rsidR="7E417D0F" w:rsidP="7E417D0F" w:rsidRDefault="7E417D0F" w14:paraId="4759619E" w14:textId="3D331FC4">
      <w:pPr>
        <w:pStyle w:val="Normal"/>
        <w:spacing w:before="0" w:beforeAutospacing="off" w:after="0" w:afterAutospacing="off"/>
        <w:ind w:left="0"/>
        <w:rPr>
          <w:rFonts w:ascii="Calibri" w:hAnsi="Calibri" w:eastAsia="Calibri" w:cs="Calibri"/>
        </w:rPr>
      </w:pPr>
    </w:p>
    <w:p w:rsidR="0F9B56B1" w:rsidP="7E417D0F" w:rsidRDefault="0F9B56B1" w14:paraId="3CCA0ED4" w14:textId="007B6CE1">
      <w:pPr>
        <w:spacing w:before="0" w:beforeAutospacing="off" w:after="0" w:afterAutospacing="off"/>
      </w:pPr>
      <w:r w:rsidR="0F9B56B1">
        <w:drawing>
          <wp:inline wp14:editId="434085A5" wp14:anchorId="08A1CEFA">
            <wp:extent cx="4591052" cy="2419372"/>
            <wp:effectExtent l="0" t="0" r="0" b="0"/>
            <wp:docPr id="240150777" name="" title=""/>
            <wp:cNvGraphicFramePr>
              <a:graphicFrameLocks noChangeAspect="1"/>
            </wp:cNvGraphicFramePr>
            <a:graphic>
              <a:graphicData uri="http://schemas.openxmlformats.org/drawingml/2006/picture">
                <pic:pic>
                  <pic:nvPicPr>
                    <pic:cNvPr id="0" name=""/>
                    <pic:cNvPicPr/>
                  </pic:nvPicPr>
                  <pic:blipFill>
                    <a:blip r:embed="Rf3811c5b03344ddf">
                      <a:extLst>
                        <a:ext xmlns:a="http://schemas.openxmlformats.org/drawingml/2006/main" uri="{28A0092B-C50C-407E-A947-70E740481C1C}">
                          <a14:useLocalDpi val="0"/>
                        </a:ext>
                      </a:extLst>
                    </a:blip>
                    <a:srcRect l="0" t="12413" r="0" b="0"/>
                    <a:stretch>
                      <a:fillRect/>
                    </a:stretch>
                  </pic:blipFill>
                  <pic:spPr>
                    <a:xfrm>
                      <a:off x="0" y="0"/>
                      <a:ext cx="4591052" cy="2419372"/>
                    </a:xfrm>
                    <a:prstGeom prst="rect">
                      <a:avLst/>
                    </a:prstGeom>
                  </pic:spPr>
                </pic:pic>
              </a:graphicData>
            </a:graphic>
          </wp:inline>
        </w:drawing>
      </w:r>
    </w:p>
    <w:p w:rsidR="7E417D0F" w:rsidP="7E417D0F" w:rsidRDefault="7E417D0F" w14:paraId="5D140EF8" w14:textId="6F033A7D">
      <w:pPr>
        <w:pStyle w:val="Normal"/>
        <w:spacing w:before="0" w:beforeAutospacing="off" w:after="0" w:afterAutospacing="off"/>
        <w:rPr>
          <w:rFonts w:ascii="Calibri" w:hAnsi="Calibri" w:eastAsia="Calibri" w:cs="Calibri"/>
        </w:rPr>
      </w:pPr>
    </w:p>
    <w:p w:rsidR="3B7231ED" w:rsidP="7E417D0F" w:rsidRDefault="3B7231ED" w14:paraId="2129A0D1" w14:textId="7AC3B996">
      <w:pPr>
        <w:pStyle w:val="Normal"/>
        <w:spacing w:before="0" w:beforeAutospacing="off" w:after="0" w:afterAutospacing="off"/>
        <w:rPr>
          <w:rFonts w:ascii="Calibri" w:hAnsi="Calibri" w:eastAsia="Calibri" w:cs="Calibri"/>
        </w:rPr>
      </w:pPr>
      <w:r w:rsidRPr="7E417D0F" w:rsidR="3B7231ED">
        <w:rPr>
          <w:rFonts w:ascii="Calibri" w:hAnsi="Calibri" w:eastAsia="Calibri" w:cs="Calibri"/>
        </w:rPr>
        <w:t>This shows that the new ticketing system has been a good initiative, with no one rating it lower than a 3 which means it is above average. It had a lot of votes in the middle with 25 voting 3 and 20 voting 4</w:t>
      </w:r>
      <w:r w:rsidRPr="7E417D0F" w:rsidR="502E2D51">
        <w:rPr>
          <w:rFonts w:ascii="Calibri" w:hAnsi="Calibri" w:eastAsia="Calibri" w:cs="Calibri"/>
        </w:rPr>
        <w:t>, meaning it has plenty of opportunities for improvement. Opportuniti</w:t>
      </w:r>
      <w:r w:rsidRPr="7E417D0F" w:rsidR="5A4D3EEA">
        <w:rPr>
          <w:rFonts w:ascii="Calibri" w:hAnsi="Calibri" w:eastAsia="Calibri" w:cs="Calibri"/>
        </w:rPr>
        <w:t xml:space="preserve">es for improvement </w:t>
      </w:r>
      <w:r w:rsidRPr="7E417D0F" w:rsidR="3712B7B2">
        <w:rPr>
          <w:rFonts w:ascii="Calibri" w:hAnsi="Calibri" w:eastAsia="Calibri" w:cs="Calibri"/>
        </w:rPr>
        <w:t xml:space="preserve">is keeping up with recent technology and constantly gathering feedback from fans to keep them happy.  </w:t>
      </w:r>
    </w:p>
    <w:p w:rsidR="7E417D0F" w:rsidP="7E417D0F" w:rsidRDefault="7E417D0F" w14:paraId="63EBD4F1" w14:textId="3C7F27B5">
      <w:pPr>
        <w:pStyle w:val="Normal"/>
        <w:spacing w:before="0" w:beforeAutospacing="off" w:after="0" w:afterAutospacing="off"/>
        <w:rPr>
          <w:rFonts w:ascii="Calibri" w:hAnsi="Calibri" w:eastAsia="Calibri" w:cs="Calibri"/>
        </w:rPr>
      </w:pPr>
    </w:p>
    <w:p w:rsidR="0F9B56B1" w:rsidP="7E417D0F" w:rsidRDefault="0F9B56B1" w14:paraId="187E5066" w14:textId="3472F04F">
      <w:pPr>
        <w:pStyle w:val="ListParagraph"/>
        <w:numPr>
          <w:ilvl w:val="0"/>
          <w:numId w:val="2"/>
        </w:numPr>
        <w:spacing w:before="0" w:beforeAutospacing="off" w:after="0" w:afterAutospacing="off"/>
        <w:rPr/>
      </w:pPr>
      <w:r w:rsidRPr="7E417D0F" w:rsidR="0F9B56B1">
        <w:rPr>
          <w:rFonts w:ascii="Calibri" w:hAnsi="Calibri" w:eastAsia="Calibri" w:cs="Calibri"/>
        </w:rPr>
        <w:t xml:space="preserve">If the stadium had pre-packages online at discounted price, would you be interested? </w:t>
      </w:r>
      <w:r w:rsidR="0F9B56B1">
        <w:drawing>
          <wp:inline wp14:editId="5411EF27" wp14:anchorId="2B5A15DC">
            <wp:extent cx="4591052" cy="2447934"/>
            <wp:effectExtent l="0" t="0" r="0" b="0"/>
            <wp:docPr id="1178751107" name="" title=""/>
            <wp:cNvGraphicFramePr>
              <a:graphicFrameLocks noChangeAspect="1"/>
            </wp:cNvGraphicFramePr>
            <a:graphic>
              <a:graphicData uri="http://schemas.openxmlformats.org/drawingml/2006/picture">
                <pic:pic>
                  <pic:nvPicPr>
                    <pic:cNvPr id="0" name=""/>
                    <pic:cNvPicPr/>
                  </pic:nvPicPr>
                  <pic:blipFill>
                    <a:blip r:embed="Rbcaffdb5400c4739">
                      <a:extLst>
                        <a:ext xmlns:a="http://schemas.openxmlformats.org/drawingml/2006/main" uri="{28A0092B-C50C-407E-A947-70E740481C1C}">
                          <a14:useLocalDpi val="0"/>
                        </a:ext>
                      </a:extLst>
                    </a:blip>
                    <a:srcRect l="0" t="11379" r="0" b="0"/>
                    <a:stretch>
                      <a:fillRect/>
                    </a:stretch>
                  </pic:blipFill>
                  <pic:spPr>
                    <a:xfrm>
                      <a:off x="0" y="0"/>
                      <a:ext cx="4591052" cy="2447934"/>
                    </a:xfrm>
                    <a:prstGeom prst="rect">
                      <a:avLst/>
                    </a:prstGeom>
                  </pic:spPr>
                </pic:pic>
              </a:graphicData>
            </a:graphic>
          </wp:inline>
        </w:drawing>
      </w:r>
    </w:p>
    <w:p w:rsidR="7E417D0F" w:rsidP="7E417D0F" w:rsidRDefault="7E417D0F" w14:paraId="179B8591" w14:textId="3A8B4C2A">
      <w:pPr>
        <w:spacing w:before="0" w:beforeAutospacing="off" w:after="0" w:afterAutospacing="off"/>
      </w:pPr>
    </w:p>
    <w:p w:rsidR="0680728D" w:rsidP="7E417D0F" w:rsidRDefault="0680728D" w14:paraId="489D4397" w14:textId="05ECC721">
      <w:pPr>
        <w:spacing w:before="0" w:beforeAutospacing="off" w:after="0" w:afterAutospacing="off"/>
        <w:rPr>
          <w:rFonts w:ascii="Calibri" w:hAnsi="Calibri" w:eastAsia="Calibri" w:cs="Calibri"/>
        </w:rPr>
      </w:pPr>
      <w:r w:rsidRPr="7E417D0F" w:rsidR="0680728D">
        <w:rPr>
          <w:rFonts w:ascii="Calibri" w:hAnsi="Calibri" w:eastAsia="Calibri" w:cs="Calibri"/>
        </w:rPr>
        <w:t xml:space="preserve">This shows that this is a big opportunity for the club to set up a new package that will keep the fans happy. This could help improve the fans experience as it will reduce queue times </w:t>
      </w:r>
      <w:r w:rsidRPr="7E417D0F" w:rsidR="038253DB">
        <w:rPr>
          <w:rFonts w:ascii="Calibri" w:hAnsi="Calibri" w:eastAsia="Calibri" w:cs="Calibri"/>
        </w:rPr>
        <w:t>as fans should not be</w:t>
      </w:r>
      <w:r w:rsidRPr="7E417D0F" w:rsidR="0680728D">
        <w:rPr>
          <w:rFonts w:ascii="Calibri" w:hAnsi="Calibri" w:eastAsia="Calibri" w:cs="Calibri"/>
        </w:rPr>
        <w:t xml:space="preserve"> waiting around because it will be ready for a </w:t>
      </w:r>
      <w:r w:rsidRPr="7E417D0F" w:rsidR="5A5AB2E3">
        <w:rPr>
          <w:rFonts w:ascii="Calibri" w:hAnsi="Calibri" w:eastAsia="Calibri" w:cs="Calibri"/>
        </w:rPr>
        <w:t>certain time</w:t>
      </w:r>
      <w:r w:rsidRPr="7E417D0F" w:rsidR="6AC023F8">
        <w:rPr>
          <w:rFonts w:ascii="Calibri" w:hAnsi="Calibri" w:eastAsia="Calibri" w:cs="Calibri"/>
        </w:rPr>
        <w:t>,</w:t>
      </w:r>
      <w:r w:rsidRPr="7E417D0F" w:rsidR="6AC023F8">
        <w:rPr>
          <w:rFonts w:ascii="Calibri" w:hAnsi="Calibri" w:eastAsia="Calibri" w:cs="Calibri"/>
          <w:noProof w:val="0"/>
          <w:sz w:val="24"/>
          <w:szCs w:val="24"/>
          <w:lang w:val="en-GB"/>
        </w:rPr>
        <w:t xml:space="preserve"> can allow fans to secure their preferred items, ensuring they're not sold out when they arrive at the venue and pre-order options allow fans to customize their food or beverages, which is not always possible when ordering on the spot in busy </w:t>
      </w:r>
      <w:r w:rsidRPr="7E417D0F" w:rsidR="6AC023F8">
        <w:rPr>
          <w:rFonts w:ascii="Calibri" w:hAnsi="Calibri" w:eastAsia="Calibri" w:cs="Calibri"/>
          <w:noProof w:val="0"/>
          <w:sz w:val="24"/>
          <w:szCs w:val="24"/>
          <w:lang w:val="en-GB"/>
        </w:rPr>
        <w:t>stadiums. Potential</w:t>
      </w:r>
      <w:r w:rsidRPr="7E417D0F" w:rsidR="693F7E4D">
        <w:rPr>
          <w:rFonts w:ascii="Calibri" w:hAnsi="Calibri" w:eastAsia="Calibri" w:cs="Calibri"/>
        </w:rPr>
        <w:t xml:space="preserve"> issues could include if people do not have technology, they would not be able to pre order </w:t>
      </w:r>
      <w:r w:rsidRPr="7E417D0F" w:rsidR="7E59177F">
        <w:rPr>
          <w:rFonts w:ascii="Calibri" w:hAnsi="Calibri" w:eastAsia="Calibri" w:cs="Calibri"/>
        </w:rPr>
        <w:t xml:space="preserve">stuff and miss out on this opportunity. </w:t>
      </w:r>
    </w:p>
    <w:p w:rsidR="7E417D0F" w:rsidP="7E417D0F" w:rsidRDefault="7E417D0F" w14:paraId="31A8DDAD" w14:textId="1111BE2A">
      <w:pPr>
        <w:spacing w:before="0" w:beforeAutospacing="off" w:after="0" w:afterAutospacing="off"/>
      </w:pPr>
    </w:p>
    <w:p w:rsidR="0F9B56B1" w:rsidP="7E417D0F" w:rsidRDefault="0F9B56B1" w14:paraId="5D220AD1" w14:textId="06BADDBD">
      <w:pPr>
        <w:pStyle w:val="ListParagraph"/>
        <w:numPr>
          <w:ilvl w:val="0"/>
          <w:numId w:val="2"/>
        </w:numPr>
        <w:spacing w:before="0" w:beforeAutospacing="off" w:after="0" w:afterAutospacing="off"/>
        <w:rPr>
          <w:rFonts w:ascii="Calibri" w:hAnsi="Calibri" w:eastAsia="Calibri" w:cs="Calibri"/>
        </w:rPr>
      </w:pPr>
      <w:r w:rsidRPr="7E417D0F" w:rsidR="0F9B56B1">
        <w:rPr>
          <w:rFonts w:ascii="Calibri" w:hAnsi="Calibri" w:eastAsia="Calibri" w:cs="Calibri"/>
        </w:rPr>
        <w:t>If the stadium had pre-packages online, what would you like to see?</w:t>
      </w:r>
    </w:p>
    <w:p w:rsidR="7E417D0F" w:rsidP="7E417D0F" w:rsidRDefault="7E417D0F" w14:paraId="10AA30CF" w14:textId="7DA43F8A">
      <w:pPr>
        <w:pStyle w:val="Normal"/>
        <w:spacing w:before="0" w:beforeAutospacing="off" w:after="0" w:afterAutospacing="off"/>
        <w:ind w:left="0"/>
        <w:rPr>
          <w:rFonts w:ascii="Calibri" w:hAnsi="Calibri" w:eastAsia="Calibri" w:cs="Calibri"/>
        </w:rPr>
      </w:pPr>
    </w:p>
    <w:p w:rsidR="75624ACE" w:rsidP="3E5037D6" w:rsidRDefault="75624ACE" w14:paraId="1F4DE572" w14:textId="46E29835">
      <w:pPr>
        <w:spacing w:before="0" w:beforeAutospacing="off" w:after="0" w:afterAutospacing="off"/>
        <w:jc w:val="left"/>
      </w:pPr>
      <w:r w:rsidR="75624ACE">
        <w:drawing>
          <wp:inline wp14:editId="5363679F" wp14:anchorId="66629B4E">
            <wp:extent cx="4591052" cy="2400312"/>
            <wp:effectExtent l="0" t="0" r="0" b="0"/>
            <wp:docPr id="252464652" name="" title=""/>
            <wp:cNvGraphicFramePr>
              <a:graphicFrameLocks noChangeAspect="1"/>
            </wp:cNvGraphicFramePr>
            <a:graphic>
              <a:graphicData uri="http://schemas.openxmlformats.org/drawingml/2006/picture">
                <pic:pic>
                  <pic:nvPicPr>
                    <pic:cNvPr id="0" name=""/>
                    <pic:cNvPicPr/>
                  </pic:nvPicPr>
                  <pic:blipFill>
                    <a:blip r:embed="R20d8f87b1e164c28">
                      <a:extLst xmlns:a="http://schemas.openxmlformats.org/drawingml/2006/main">
                        <a:ext xmlns:a="http://schemas.openxmlformats.org/drawingml/2006/main" uri="{28A0092B-C50C-407E-A947-70E740481C1C}">
                          <a14:useLocalDpi xmlns:a14="http://schemas.microsoft.com/office/drawing/2010/main" val="0"/>
                        </a:ext>
                      </a:extLst>
                    </a:blip>
                    <a:srcRect l="0" t="13103" r="0" b="0"/>
                    <a:stretch>
                      <a:fillRect/>
                    </a:stretch>
                  </pic:blipFill>
                  <pic:spPr>
                    <a:xfrm rot="0" flipH="0" flipV="0">
                      <a:off x="0" y="0"/>
                      <a:ext cx="4591052" cy="2400312"/>
                    </a:xfrm>
                    <a:prstGeom prst="rect">
                      <a:avLst/>
                    </a:prstGeom>
                  </pic:spPr>
                </pic:pic>
              </a:graphicData>
            </a:graphic>
          </wp:inline>
        </w:drawing>
      </w:r>
    </w:p>
    <w:p w:rsidR="7E417D0F" w:rsidP="7E417D0F" w:rsidRDefault="7E417D0F" w14:paraId="2EA3561D" w14:textId="53DF247A">
      <w:pPr>
        <w:pStyle w:val="Normal"/>
        <w:spacing w:before="0" w:beforeAutospacing="off" w:after="0" w:afterAutospacing="off"/>
      </w:pPr>
    </w:p>
    <w:p w:rsidR="72A1CD85" w:rsidP="7E417D0F" w:rsidRDefault="72A1CD85" w14:paraId="32FC511E" w14:textId="20472964">
      <w:pPr>
        <w:pStyle w:val="Normal"/>
        <w:spacing w:before="0" w:beforeAutospacing="off" w:after="0" w:afterAutospacing="off"/>
        <w:rPr>
          <w:rFonts w:ascii="Calibri" w:hAnsi="Calibri" w:eastAsia="Calibri" w:cs="Calibri"/>
        </w:rPr>
      </w:pPr>
      <w:r w:rsidRPr="7E417D0F" w:rsidR="72A1CD85">
        <w:rPr>
          <w:rFonts w:ascii="Calibri" w:hAnsi="Calibri" w:eastAsia="Calibri" w:cs="Calibri"/>
        </w:rPr>
        <w:t>This information shows that alcohol and meal deals were the most popular choices people would like to see. Meal deals would be beneficial for revenue as you are getti</w:t>
      </w:r>
      <w:r w:rsidRPr="7E417D0F" w:rsidR="2D6AD672">
        <w:rPr>
          <w:rFonts w:ascii="Calibri" w:hAnsi="Calibri" w:eastAsia="Calibri" w:cs="Calibri"/>
        </w:rPr>
        <w:t xml:space="preserve">ng people to spend more in the stadium as they will be getting a food and drink option, rather than </w:t>
      </w:r>
      <w:r w:rsidRPr="7E417D0F" w:rsidR="2D6AD672">
        <w:rPr>
          <w:rFonts w:ascii="Calibri" w:hAnsi="Calibri" w:eastAsia="Calibri" w:cs="Calibri"/>
        </w:rPr>
        <w:t>purchasing</w:t>
      </w:r>
      <w:r w:rsidRPr="7E417D0F" w:rsidR="2D6AD672">
        <w:rPr>
          <w:rFonts w:ascii="Calibri" w:hAnsi="Calibri" w:eastAsia="Calibri" w:cs="Calibri"/>
        </w:rPr>
        <w:t xml:space="preserve"> something outside the stadium. </w:t>
      </w:r>
      <w:r w:rsidRPr="7E417D0F" w:rsidR="624AC6ED">
        <w:rPr>
          <w:rFonts w:ascii="Calibri" w:hAnsi="Calibri" w:eastAsia="Calibri" w:cs="Calibri"/>
        </w:rPr>
        <w:t xml:space="preserve">Having a pre order </w:t>
      </w:r>
      <w:r w:rsidRPr="7E417D0F" w:rsidR="624AC6ED">
        <w:rPr>
          <w:rFonts w:ascii="Calibri" w:hAnsi="Calibri" w:eastAsia="Calibri" w:cs="Calibri"/>
        </w:rPr>
        <w:t>option</w:t>
      </w:r>
      <w:r w:rsidRPr="7E417D0F" w:rsidR="624AC6ED">
        <w:rPr>
          <w:rFonts w:ascii="Calibri" w:hAnsi="Calibri" w:eastAsia="Calibri" w:cs="Calibri"/>
        </w:rPr>
        <w:t xml:space="preserve"> can also help fans reduce impulsive spending as they would already have already picked their options and would not go to buy more. </w:t>
      </w:r>
    </w:p>
    <w:p w:rsidR="7E417D0F" w:rsidP="7E417D0F" w:rsidRDefault="7E417D0F" w14:paraId="59FAD077" w14:textId="5FF43AC2">
      <w:pPr>
        <w:pStyle w:val="Normal"/>
        <w:spacing w:before="0" w:beforeAutospacing="off" w:after="0" w:afterAutospacing="off"/>
        <w:ind w:left="0"/>
        <w:rPr>
          <w:rFonts w:ascii="Calibri" w:hAnsi="Calibri" w:eastAsia="Calibri" w:cs="Calibri"/>
        </w:rPr>
      </w:pPr>
    </w:p>
    <w:p w:rsidR="437D1EE1" w:rsidP="7E417D0F" w:rsidRDefault="437D1EE1" w14:paraId="5D8D5E47" w14:textId="1C6DABCE">
      <w:pPr>
        <w:pStyle w:val="Normal"/>
        <w:spacing w:before="0" w:beforeAutospacing="off" w:after="0" w:afterAutospacing="off"/>
        <w:ind w:left="0"/>
        <w:rPr>
          <w:rFonts w:ascii="Calibri" w:hAnsi="Calibri" w:eastAsia="Calibri" w:cs="Calibri"/>
          <w:u w:val="single"/>
        </w:rPr>
      </w:pPr>
      <w:r w:rsidRPr="7E417D0F" w:rsidR="437D1EE1">
        <w:rPr>
          <w:rFonts w:ascii="Calibri" w:hAnsi="Calibri" w:eastAsia="Calibri" w:cs="Calibri"/>
          <w:u w:val="single"/>
        </w:rPr>
        <w:t>Part D</w:t>
      </w:r>
    </w:p>
    <w:p w:rsidR="7E417D0F" w:rsidP="7E417D0F" w:rsidRDefault="7E417D0F" w14:paraId="1D124D25" w14:textId="393CEED9">
      <w:pPr>
        <w:pStyle w:val="Normal"/>
        <w:spacing w:before="0" w:beforeAutospacing="off" w:after="0" w:afterAutospacing="off"/>
        <w:ind w:left="0"/>
        <w:rPr>
          <w:rFonts w:ascii="Calibri" w:hAnsi="Calibri" w:eastAsia="Calibri" w:cs="Calibri"/>
        </w:rPr>
      </w:pPr>
    </w:p>
    <w:p w:rsidR="047C2574" w:rsidP="7E417D0F" w:rsidRDefault="047C2574" w14:paraId="402C209A" w14:textId="7390F65B">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E417D0F" w:rsidR="047C2574">
        <w:rPr>
          <w:rFonts w:ascii="Calibri" w:hAnsi="Calibri" w:eastAsia="Calibri" w:cs="Calibri"/>
          <w:b w:val="0"/>
          <w:bCs w:val="0"/>
          <w:i w:val="0"/>
          <w:iCs w:val="0"/>
          <w:caps w:val="0"/>
          <w:smallCaps w:val="0"/>
          <w:noProof w:val="0"/>
          <w:color w:val="000000" w:themeColor="text1" w:themeTint="FF" w:themeShade="FF"/>
          <w:sz w:val="24"/>
          <w:szCs w:val="24"/>
          <w:lang w:val="en-GB"/>
        </w:rPr>
        <w:t>South Wales's sports and leisure facilities future development has many key drivers that play a key part in the process, such as societal, economic, technological, and policy-driven factors.</w:t>
      </w:r>
    </w:p>
    <w:p w:rsidR="047C2574" w:rsidP="7E417D0F" w:rsidRDefault="047C2574" w14:paraId="01C6625A" w14:textId="265A4A5E">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E417D0F" w:rsidR="047C257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One of the key drivers for the future of sport and leisure facilities in South Wales is being suitable for participation in community sport. A report from Sport Wales (2022) states that 183,000 adults said they would want to participate in at least one sport or physical activity, which is a key indicator in developing new facilities in local communities. Price, A (2022) mentions how Sport Wales “Vision for Sport” is key in the development of facilities to improve participation in local communities as it reduces the inequalities in participation among groups such as young women, ethnic minorities, and individuals from deprived areas. This vision is also linked to a scheme that is provided by Sport Wales (2025) called Sport Partnerships, which reduces the barriers to participation by reshaping the process in the development of projects in community sport. An example of a project that has met community needs is one by the Carmarthenshire Council (2024), which invested £500,000 to improve sporting facilities, such as the Llandovery Rugby Football Club's new 3G pitch. The goal of this community-led initiative was to allow local clubs and schools to have facilities to train and play on, especially during the winter months. </w:t>
      </w:r>
    </w:p>
    <w:p w:rsidR="047C2574" w:rsidP="7E417D0F" w:rsidRDefault="047C2574" w14:paraId="75F4A924" w14:textId="4BD9356C">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E417D0F" w:rsidR="047C257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Another driver for the development of sport facilities in South Wales is being sustainable financially, as the sector is constantly facing strains problems financially with a statistic from a report by Morris, S (2025) stating that Wales are one of the worse countries in Europe for funding on sports projects. There has been a 17% reduction on the budget for sport projects from 2014 to current times, which ranks Wales as the third worse country in Europe based on a report from the Welsh parliament's culture and sports committee. This has been a problem caused by increasing costs in Sport and leisure facilities. A report from Parsons, M (2022) stating that there has been a 10-15% decrease in customer numbers in facilities like swimming pools, leading to new plans for development in facilities being more energy-efficient designs and collaborative models to enhance resilience. An example of a sustainable facility in South Wales is the LC2 in Swansea. According to a report from Sport Wales (2024) to lower operating expenses and carbon emissions, the LC2 is undertaking improvements to improve energy efficiency by installing solar panels and LED lighting. </w:t>
      </w:r>
    </w:p>
    <w:p w:rsidR="047C2574" w:rsidP="7E417D0F" w:rsidRDefault="047C2574" w14:paraId="4837CCF1" w14:textId="549200CF">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E417D0F" w:rsidR="047C257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Another factor in developing sporting facilities is tourism, which will link to the facility being sustainable financially. An example of a sporting facility opening for tourism is Rhydycar West resort in Merthyr Tydfil. An article from Gray, R (2024) talks about how this £300 million pound resort will have many high-quality features such as a waterpark, luxury spa facilities and an indoor snow centre that will be the UK largest and longest centre, with their aim to be the home to Team GB winter team. This facility plans to attract hundreds of thousands of visitors annually, boosting tourism and providing opportunities for local businesses. </w:t>
      </w:r>
    </w:p>
    <w:p w:rsidR="047C2574" w:rsidP="7E417D0F" w:rsidRDefault="047C2574" w14:paraId="65352809" w14:textId="4CF03653">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E417D0F" w:rsidR="047C2574">
        <w:rPr>
          <w:rFonts w:ascii="Calibri" w:hAnsi="Calibri" w:eastAsia="Calibri" w:cs="Calibri"/>
          <w:b w:val="0"/>
          <w:bCs w:val="0"/>
          <w:i w:val="0"/>
          <w:iCs w:val="0"/>
          <w:caps w:val="0"/>
          <w:smallCaps w:val="0"/>
          <w:noProof w:val="0"/>
          <w:color w:val="000000" w:themeColor="text1" w:themeTint="FF" w:themeShade="FF"/>
          <w:sz w:val="24"/>
          <w:szCs w:val="24"/>
          <w:lang w:val="en-GB"/>
        </w:rPr>
        <w:t>Another key factor in the development of facilities in sports is technology, especially in recent years to make sure facilities are up to date with recent technology and enhance the accessibility of the facility. An example of this is the development of USW sport Park. The University of South Wales' Sport Park features state-of-the-art facilities, including a strength and conditioning room, sports science laboratory, and teaching/training rooms, supporting both academic and athletic development. (USW)</w:t>
      </w:r>
    </w:p>
    <w:p w:rsidR="047C2574" w:rsidP="7E417D0F" w:rsidRDefault="047C2574" w14:paraId="5E43299F" w14:textId="7BAF61B9">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7E417D0F" w:rsidR="047C257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Accessibility is also a key factor that needs to be considered when developing facilities. A statistic from Disability Sport Wales (2025) states that people with disabilities make up 23% of the population in Wales, with people with disabilities participating in physical exercise and sports at much lower rates than people without disabilities. The report on accessibility by Disability Sport Wales (2025) gives guidance on how facilities need to be accessible and is key information in the planning stage. </w:t>
      </w:r>
    </w:p>
    <w:p w:rsidR="047C2574" w:rsidP="7E417D0F" w:rsidRDefault="047C2574" w14:paraId="1D22BBFA" w14:textId="06D51606">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E5037D6" w:rsidR="047C2574">
        <w:rPr>
          <w:rFonts w:ascii="Calibri" w:hAnsi="Calibri" w:eastAsia="Calibri" w:cs="Calibri"/>
          <w:b w:val="0"/>
          <w:bCs w:val="0"/>
          <w:i w:val="0"/>
          <w:iCs w:val="0"/>
          <w:caps w:val="0"/>
          <w:smallCaps w:val="0"/>
          <w:noProof w:val="0"/>
          <w:color w:val="000000" w:themeColor="text1" w:themeTint="FF" w:themeShade="FF"/>
          <w:sz w:val="24"/>
          <w:szCs w:val="24"/>
          <w:lang w:val="en-GB"/>
        </w:rPr>
        <w:t>When developing facilities in South Wales, it is important that it is following the policy framework for sport in Wales. According to a report from the Welsh Government (2022), there is an 8-year strategy plan from 2022 to 2030 with the aim of attracting and supporting big sporting events, by promoting sustainable and inclusive events that support these well-being goals.</w:t>
      </w:r>
    </w:p>
    <w:p w:rsidR="047C2574" w:rsidP="3E5037D6" w:rsidRDefault="047C2574" w14:paraId="398BD0D9" w14:textId="30A4B4D9">
      <w:pPr>
        <w:pStyle w:val="Normal"/>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r w:rsidRPr="3E5037D6" w:rsidR="047C2574">
        <w:rPr>
          <w:rFonts w:ascii="Calibri" w:hAnsi="Calibri" w:eastAsia="Calibri" w:cs="Calibri"/>
          <w:b w:val="0"/>
          <w:bCs w:val="0"/>
          <w:i w:val="0"/>
          <w:iCs w:val="0"/>
          <w:caps w:val="0"/>
          <w:smallCaps w:val="0"/>
          <w:noProof w:val="0"/>
          <w:color w:val="000000" w:themeColor="text1" w:themeTint="FF" w:themeShade="FF"/>
          <w:sz w:val="24"/>
          <w:szCs w:val="24"/>
          <w:u w:val="single"/>
          <w:lang w:val="en-GB"/>
        </w:rPr>
        <w:t>Part E</w:t>
      </w:r>
    </w:p>
    <w:p w:rsidR="047C2574" w:rsidRDefault="047C2574" w14:paraId="66ED34E0" w14:textId="02E36BC5">
      <w:r w:rsidR="047C2574">
        <w:drawing>
          <wp:inline wp14:editId="00E6DD8C" wp14:anchorId="0E8E3640">
            <wp:extent cx="4259873" cy="5791200"/>
            <wp:effectExtent l="0" t="0" r="0" b="0"/>
            <wp:docPr id="109145066" name="" descr="Picture" title=""/>
            <wp:cNvGraphicFramePr>
              <a:graphicFrameLocks noChangeAspect="1"/>
            </wp:cNvGraphicFramePr>
            <a:graphic>
              <a:graphicData uri="http://schemas.openxmlformats.org/drawingml/2006/picture">
                <pic:pic>
                  <pic:nvPicPr>
                    <pic:cNvPr id="0" name=""/>
                    <pic:cNvPicPr/>
                  </pic:nvPicPr>
                  <pic:blipFill>
                    <a:blip r:embed="Rf83b512f8f87493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59873" cy="5791200"/>
                    </a:xfrm>
                    <a:prstGeom prst="rect">
                      <a:avLst/>
                    </a:prstGeom>
                  </pic:spPr>
                </pic:pic>
              </a:graphicData>
            </a:graphic>
          </wp:inline>
        </w:drawing>
      </w:r>
      <w:r>
        <w:br/>
      </w:r>
      <w:r w:rsidR="047C2574">
        <w:drawing>
          <wp:inline wp14:editId="6920C9C7" wp14:anchorId="1167F299">
            <wp:extent cx="4743450" cy="5943600"/>
            <wp:effectExtent l="0" t="0" r="0" b="0"/>
            <wp:docPr id="943842498" name="" descr="Picture" title=""/>
            <wp:cNvGraphicFramePr>
              <a:graphicFrameLocks noChangeAspect="1"/>
            </wp:cNvGraphicFramePr>
            <a:graphic>
              <a:graphicData uri="http://schemas.openxmlformats.org/drawingml/2006/picture">
                <pic:pic>
                  <pic:nvPicPr>
                    <pic:cNvPr id="0" name=""/>
                    <pic:cNvPicPr/>
                  </pic:nvPicPr>
                  <pic:blipFill>
                    <a:blip r:embed="R9172bc4ccdb8464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743450" cy="5943600"/>
                    </a:xfrm>
                    <a:prstGeom prst="rect">
                      <a:avLst/>
                    </a:prstGeom>
                  </pic:spPr>
                </pic:pic>
              </a:graphicData>
            </a:graphic>
          </wp:inline>
        </w:drawing>
      </w:r>
      <w:r>
        <w:br/>
      </w:r>
      <w:r w:rsidR="047C2574">
        <w:drawing>
          <wp:inline wp14:editId="6315CBBD" wp14:anchorId="116B8376">
            <wp:extent cx="5743575" cy="5076826"/>
            <wp:effectExtent l="0" t="0" r="0" b="0"/>
            <wp:docPr id="471482406" name="" descr="Picture" title=""/>
            <wp:cNvGraphicFramePr>
              <a:graphicFrameLocks noChangeAspect="1"/>
            </wp:cNvGraphicFramePr>
            <a:graphic>
              <a:graphicData uri="http://schemas.openxmlformats.org/drawingml/2006/picture">
                <pic:pic>
                  <pic:nvPicPr>
                    <pic:cNvPr id="0" name=""/>
                    <pic:cNvPicPr/>
                  </pic:nvPicPr>
                  <pic:blipFill>
                    <a:blip r:embed="R94fb4a63c2cd417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43575" cy="5076826"/>
                    </a:xfrm>
                    <a:prstGeom prst="rect">
                      <a:avLst/>
                    </a:prstGeom>
                  </pic:spPr>
                </pic:pic>
              </a:graphicData>
            </a:graphic>
          </wp:inline>
        </w:drawing>
      </w:r>
      <w:r>
        <w:br/>
      </w:r>
      <w:r w:rsidR="047C2574">
        <w:drawing>
          <wp:inline wp14:editId="4268F8E3" wp14:anchorId="6FB78E57">
            <wp:extent cx="5943600" cy="4419600"/>
            <wp:effectExtent l="0" t="0" r="0" b="0"/>
            <wp:docPr id="2050066190" name="" descr="Picture" title=""/>
            <wp:cNvGraphicFramePr>
              <a:graphicFrameLocks noChangeAspect="1"/>
            </wp:cNvGraphicFramePr>
            <a:graphic>
              <a:graphicData uri="http://schemas.openxmlformats.org/drawingml/2006/picture">
                <pic:pic>
                  <pic:nvPicPr>
                    <pic:cNvPr id="0" name=""/>
                    <pic:cNvPicPr/>
                  </pic:nvPicPr>
                  <pic:blipFill>
                    <a:blip r:embed="R053f71d38254463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4419600"/>
                    </a:xfrm>
                    <a:prstGeom prst="rect">
                      <a:avLst/>
                    </a:prstGeom>
                  </pic:spPr>
                </pic:pic>
              </a:graphicData>
            </a:graphic>
          </wp:inline>
        </w:drawing>
      </w:r>
      <w:r>
        <w:br/>
      </w:r>
    </w:p>
    <w:p w:rsidR="7E417D0F" w:rsidP="7E417D0F" w:rsidRDefault="7E417D0F" w14:paraId="5053DE0E" w14:textId="471E828C">
      <w:pPr>
        <w:pStyle w:val="Normal"/>
        <w:spacing w:before="0" w:beforeAutospacing="off" w:after="0" w:afterAutospacing="off"/>
        <w:ind w:left="0"/>
        <w:rPr>
          <w:rFonts w:ascii="Calibri" w:hAnsi="Calibri" w:eastAsia="Calibri" w:cs="Calibri"/>
        </w:rPr>
      </w:pPr>
    </w:p>
    <w:p w:rsidR="5E3ECBE6" w:rsidP="3E5037D6" w:rsidRDefault="5E3ECBE6" w14:paraId="5F455B8B" w14:textId="4298F6A3">
      <w:pPr>
        <w:pStyle w:val="Normal"/>
        <w:rPr>
          <w:rFonts w:ascii="Calibri" w:hAnsi="Calibri" w:eastAsia="Calibri" w:cs="Calibri"/>
          <w:b w:val="0"/>
          <w:bCs w:val="0"/>
          <w:i w:val="0"/>
          <w:iCs w:val="0"/>
          <w:caps w:val="0"/>
          <w:smallCaps w:val="0"/>
          <w:color w:val="auto"/>
          <w:sz w:val="24"/>
          <w:szCs w:val="24"/>
        </w:rPr>
      </w:pPr>
      <w:r w:rsidRPr="3E5037D6" w:rsidR="5E3ECBE6">
        <w:rPr>
          <w:rFonts w:ascii="Calibri" w:hAnsi="Calibri" w:eastAsia="Calibri" w:cs="Calibri"/>
          <w:b w:val="0"/>
          <w:bCs w:val="0"/>
          <w:i w:val="0"/>
          <w:iCs w:val="0"/>
          <w:caps w:val="0"/>
          <w:smallCaps w:val="0"/>
          <w:color w:val="auto"/>
          <w:sz w:val="24"/>
          <w:szCs w:val="24"/>
        </w:rPr>
        <w:t xml:space="preserve"> </w:t>
      </w:r>
      <w:r w:rsidR="454B18ED">
        <w:drawing>
          <wp:inline wp14:editId="21EE36C1" wp14:anchorId="13C3DFD2">
            <wp:extent cx="5943600" cy="3600450"/>
            <wp:effectExtent l="0" t="0" r="0" b="0"/>
            <wp:docPr id="982191103" name="" descr="Picture" title=""/>
            <wp:cNvGraphicFramePr>
              <a:graphicFrameLocks noChangeAspect="1"/>
            </wp:cNvGraphicFramePr>
            <a:graphic>
              <a:graphicData uri="http://schemas.openxmlformats.org/drawingml/2006/picture">
                <pic:pic>
                  <pic:nvPicPr>
                    <pic:cNvPr id="0" name=""/>
                    <pic:cNvPicPr/>
                  </pic:nvPicPr>
                  <pic:blipFill>
                    <a:blip r:embed="R73796da08ecd44c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600450"/>
                    </a:xfrm>
                    <a:prstGeom prst="rect">
                      <a:avLst/>
                    </a:prstGeom>
                  </pic:spPr>
                </pic:pic>
              </a:graphicData>
            </a:graphic>
          </wp:inline>
        </w:drawing>
      </w:r>
      <w:r>
        <w:br/>
      </w:r>
      <w:r w:rsidR="678498E7">
        <w:drawing>
          <wp:inline wp14:editId="49B9DD7B" wp14:anchorId="3112272D">
            <wp:extent cx="5270538" cy="2025253"/>
            <wp:effectExtent l="0" t="0" r="0" b="0"/>
            <wp:docPr id="615770264" name="" title=""/>
            <wp:cNvGraphicFramePr>
              <a:graphicFrameLocks noChangeAspect="1"/>
            </wp:cNvGraphicFramePr>
            <a:graphic>
              <a:graphicData uri="http://schemas.openxmlformats.org/drawingml/2006/picture">
                <pic:pic>
                  <pic:nvPicPr>
                    <pic:cNvPr id="0" name=""/>
                    <pic:cNvPicPr/>
                  </pic:nvPicPr>
                  <pic:blipFill>
                    <a:blip r:embed="R95f271b98c6e4d80">
                      <a:extLst>
                        <a:ext xmlns:a="http://schemas.openxmlformats.org/drawingml/2006/main" uri="{28A0092B-C50C-407E-A947-70E740481C1C}">
                          <a14:useLocalDpi val="0"/>
                        </a:ext>
                      </a:extLst>
                    </a:blip>
                    <a:stretch>
                      <a:fillRect/>
                    </a:stretch>
                  </pic:blipFill>
                  <pic:spPr>
                    <a:xfrm>
                      <a:off x="0" y="0"/>
                      <a:ext cx="5270538" cy="2025253"/>
                    </a:xfrm>
                    <a:prstGeom prst="rect">
                      <a:avLst/>
                    </a:prstGeom>
                  </pic:spPr>
                </pic:pic>
              </a:graphicData>
            </a:graphic>
          </wp:inline>
        </w:drawing>
      </w:r>
      <w:r>
        <w:br/>
      </w:r>
    </w:p>
    <w:p w:rsidR="5E3ECBE6" w:rsidP="3E5037D6" w:rsidRDefault="5E3ECBE6" w14:paraId="729AAA4C" w14:textId="4C5638BC">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3E5037D6" w:rsidR="454B18ED">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t>Reference List</w:t>
      </w:r>
    </w:p>
    <w:p w:rsidR="454B18ED" w:rsidP="7E417D0F" w:rsidRDefault="454B18ED" w14:paraId="06AF6FE8" w14:textId="73D1577C">
      <w:pPr>
        <w:spacing w:before="240" w:beforeAutospacing="off" w:after="240" w:afterAutospacing="off"/>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GB"/>
        </w:rPr>
      </w:pP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Carmathenshire Council (2024)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Investment of over £500,000 to sustain and enhance sports facilities in Carmarthenshire</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Investment of over £500,000 to sustain and enhance sports facilities in Carmarthenshire - Carmarthenshire County Council</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88e2139a9e34462c">
        <w:r w:rsidRPr="7E417D0F" w:rsidR="454B18ED">
          <w:rPr>
            <w:rStyle w:val="Hyperlink"/>
            <w:rFonts w:ascii="Calibri" w:hAnsi="Calibri" w:eastAsia="Calibri" w:cs="Calibri"/>
            <w:b w:val="0"/>
            <w:bCs w:val="0"/>
            <w:i w:val="0"/>
            <w:iCs w:val="0"/>
            <w:caps w:val="0"/>
            <w:smallCaps w:val="0"/>
            <w:strike w:val="0"/>
            <w:dstrike w:val="0"/>
            <w:noProof w:val="0"/>
            <w:sz w:val="24"/>
            <w:szCs w:val="24"/>
            <w:lang w:val="en-GB"/>
          </w:rPr>
          <w:t>https://newsroom.carmarthenshire.gov.wales/2024/09/investment-of-over-500-000-to-sustain-and-enhance-sports-facilities-in-carmarthenshire/</w:t>
        </w:r>
      </w:hyperlink>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12 May 2025). </w:t>
      </w:r>
    </w:p>
    <w:p w:rsidR="454B18ED" w:rsidP="7E417D0F" w:rsidRDefault="454B18ED" w14:paraId="4134BB39" w14:textId="6122A961">
      <w:pPr>
        <w:spacing w:before="240" w:beforeAutospacing="off" w:after="240" w:afterAutospacing="off"/>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GB"/>
        </w:rPr>
      </w:pP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Disability Sport Wales (2025)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Accessibility guidance for Leisure Centres</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Official Website of Disability Sport Wales</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2583b10f86bf4865">
        <w:r w:rsidRPr="7E417D0F" w:rsidR="454B18ED">
          <w:rPr>
            <w:rStyle w:val="Hyperlink"/>
            <w:rFonts w:ascii="Calibri" w:hAnsi="Calibri" w:eastAsia="Calibri" w:cs="Calibri"/>
            <w:b w:val="0"/>
            <w:bCs w:val="0"/>
            <w:i w:val="0"/>
            <w:iCs w:val="0"/>
            <w:caps w:val="0"/>
            <w:smallCaps w:val="0"/>
            <w:strike w:val="0"/>
            <w:dstrike w:val="0"/>
            <w:noProof w:val="0"/>
            <w:sz w:val="24"/>
            <w:szCs w:val="24"/>
            <w:lang w:val="en-GB"/>
          </w:rPr>
          <w:t>https://www.disabilitysportwales.com/en-gb/resources/accessibility-guidance-leisure-centres</w:t>
        </w:r>
      </w:hyperlink>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12 May 2025). </w:t>
      </w:r>
    </w:p>
    <w:p w:rsidR="454B18ED" w:rsidP="7E417D0F" w:rsidRDefault="454B18ED" w14:paraId="167838F0" w14:textId="61E22157">
      <w:pPr>
        <w:spacing w:before="240" w:beforeAutospacing="off" w:after="240" w:afterAutospacing="off"/>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GB"/>
        </w:rPr>
      </w:pP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Gardner , R. (2020)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Selling tickets online: 9 reasons why it’s superior to traditional ticketing</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Ticketebo</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bde384e13cf84532">
        <w:r w:rsidRPr="7E417D0F" w:rsidR="454B18ED">
          <w:rPr>
            <w:rStyle w:val="Hyperlink"/>
            <w:rFonts w:ascii="Calibri" w:hAnsi="Calibri" w:eastAsia="Calibri" w:cs="Calibri"/>
            <w:b w:val="0"/>
            <w:bCs w:val="0"/>
            <w:i w:val="0"/>
            <w:iCs w:val="0"/>
            <w:caps w:val="0"/>
            <w:smallCaps w:val="0"/>
            <w:strike w:val="0"/>
            <w:dstrike w:val="0"/>
            <w:noProof w:val="0"/>
            <w:sz w:val="24"/>
            <w:szCs w:val="24"/>
            <w:lang w:val="en-GB"/>
          </w:rPr>
          <w:t>https://www.ticketebo.co.uk/event-ticketing-tips/online-ticketing-9-reasons-why-it-is-essential-compared-to-traditional-ticketing/</w:t>
        </w:r>
      </w:hyperlink>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16 May 2025). </w:t>
      </w:r>
    </w:p>
    <w:p w:rsidR="454B18ED" w:rsidP="7E417D0F" w:rsidRDefault="454B18ED" w14:paraId="0F9CCFEF" w14:textId="0FBF7EE2">
      <w:pPr>
        <w:spacing w:before="240" w:beforeAutospacing="off" w:after="240" w:afterAutospacing="off"/>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GB"/>
        </w:rPr>
      </w:pP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Gray, R. (2024)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New £300million holiday resort to open in UK with Waterpark &amp; Adventure Zones</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The Sun</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61780c0792464027">
        <w:r w:rsidRPr="7E417D0F" w:rsidR="454B18ED">
          <w:rPr>
            <w:rStyle w:val="Hyperlink"/>
            <w:rFonts w:ascii="Calibri" w:hAnsi="Calibri" w:eastAsia="Calibri" w:cs="Calibri"/>
            <w:b w:val="0"/>
            <w:bCs w:val="0"/>
            <w:i w:val="0"/>
            <w:iCs w:val="0"/>
            <w:caps w:val="0"/>
            <w:smallCaps w:val="0"/>
            <w:strike w:val="0"/>
            <w:dstrike w:val="0"/>
            <w:noProof w:val="0"/>
            <w:sz w:val="24"/>
            <w:szCs w:val="24"/>
            <w:lang w:val="en-GB"/>
          </w:rPr>
          <w:t>https://www.thesun.co.uk/travel/27227188/rhydycar-west-merthyr-tydfil-wales-holiday-resort/</w:t>
        </w:r>
      </w:hyperlink>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12 May 2025). </w:t>
      </w:r>
    </w:p>
    <w:p w:rsidR="454B18ED" w:rsidP="7E417D0F" w:rsidRDefault="454B18ED" w14:paraId="23233D34" w14:textId="468325BF">
      <w:pPr>
        <w:spacing w:before="240" w:beforeAutospacing="off" w:after="240" w:afterAutospacing="off"/>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GB"/>
        </w:rPr>
      </w:pP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Imagina (2025)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Advantages and disadvantages of online ticketing platforms for events - blog</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Imagina</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9d128ef499fc4d7e">
        <w:r w:rsidRPr="7E417D0F" w:rsidR="454B18ED">
          <w:rPr>
            <w:rStyle w:val="Hyperlink"/>
            <w:rFonts w:ascii="Calibri" w:hAnsi="Calibri" w:eastAsia="Calibri" w:cs="Calibri"/>
            <w:b w:val="0"/>
            <w:bCs w:val="0"/>
            <w:i w:val="0"/>
            <w:iCs w:val="0"/>
            <w:caps w:val="0"/>
            <w:smallCaps w:val="0"/>
            <w:strike w:val="0"/>
            <w:dstrike w:val="0"/>
            <w:noProof w:val="0"/>
            <w:sz w:val="24"/>
            <w:szCs w:val="24"/>
            <w:lang w:val="en-GB"/>
          </w:rPr>
          <w:t>https://imagina.com/en/blog/article/advantages-disadvantages-online-ticketing/</w:t>
        </w:r>
      </w:hyperlink>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16 May 2025). </w:t>
      </w:r>
    </w:p>
    <w:p w:rsidR="454B18ED" w:rsidP="7E417D0F" w:rsidRDefault="454B18ED" w14:paraId="43611F7F" w14:textId="321CB726">
      <w:pPr>
        <w:spacing w:before="240" w:beforeAutospacing="off" w:after="240" w:afterAutospacing="off"/>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GB"/>
        </w:rPr>
      </w:pP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Morris , S. (2025)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Wales trails behind most European countries in Arts and sports funding, report finds</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The Guardian</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2c3ebc6e7c6045e8">
        <w:r w:rsidRPr="7E417D0F" w:rsidR="454B18ED">
          <w:rPr>
            <w:rStyle w:val="Hyperlink"/>
            <w:rFonts w:ascii="Calibri" w:hAnsi="Calibri" w:eastAsia="Calibri" w:cs="Calibri"/>
            <w:b w:val="0"/>
            <w:bCs w:val="0"/>
            <w:i w:val="0"/>
            <w:iCs w:val="0"/>
            <w:caps w:val="0"/>
            <w:smallCaps w:val="0"/>
            <w:strike w:val="0"/>
            <w:dstrike w:val="0"/>
            <w:noProof w:val="0"/>
            <w:sz w:val="24"/>
            <w:szCs w:val="24"/>
            <w:lang w:val="en-GB"/>
          </w:rPr>
          <w:t>https://www.theguardian.com/uk-news/2025/jan/09/wales-trails-behind-most-european-countries-arts-sports-funding-report</w:t>
        </w:r>
      </w:hyperlink>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12 May 2025). </w:t>
      </w:r>
    </w:p>
    <w:p w:rsidR="454B18ED" w:rsidP="7E417D0F" w:rsidRDefault="454B18ED" w14:paraId="469D9C6C" w14:textId="63BA2ED8">
      <w:pPr>
        <w:spacing w:before="240" w:beforeAutospacing="off" w:after="240" w:afterAutospacing="off"/>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GB"/>
        </w:rPr>
      </w:pP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Parsons, M. (2022)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Impact of increasing costs on sport and Leisure</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WSA</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66b7f6a76ef54d32">
        <w:r w:rsidRPr="7E417D0F" w:rsidR="454B18ED">
          <w:rPr>
            <w:rStyle w:val="Hyperlink"/>
            <w:rFonts w:ascii="Calibri" w:hAnsi="Calibri" w:eastAsia="Calibri" w:cs="Calibri"/>
            <w:b w:val="0"/>
            <w:bCs w:val="0"/>
            <w:i w:val="0"/>
            <w:iCs w:val="0"/>
            <w:caps w:val="0"/>
            <w:smallCaps w:val="0"/>
            <w:strike w:val="0"/>
            <w:dstrike w:val="0"/>
            <w:noProof w:val="0"/>
            <w:sz w:val="24"/>
            <w:szCs w:val="24"/>
            <w:lang w:val="en-GB"/>
          </w:rPr>
          <w:t>https://wsa.wales/impact-of-increasing-costs-on-sport-and-leisure/</w:t>
        </w:r>
      </w:hyperlink>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12 May 2025). </w:t>
      </w:r>
    </w:p>
    <w:p w:rsidR="454B18ED" w:rsidP="7E417D0F" w:rsidRDefault="454B18ED" w14:paraId="3E97764F" w14:textId="09785C81">
      <w:pPr>
        <w:spacing w:before="240" w:beforeAutospacing="off" w:after="240" w:afterAutospacing="off"/>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GB"/>
        </w:rPr>
      </w:pP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PR News (2014)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Ticketmaster transforms Mobile ticketing</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PR Newswire: press release distribution, targeting, monitoring and marketing</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2e2edf823eb446c8">
        <w:r w:rsidRPr="7E417D0F" w:rsidR="454B18ED">
          <w:rPr>
            <w:rStyle w:val="Hyperlink"/>
            <w:rFonts w:ascii="Calibri" w:hAnsi="Calibri" w:eastAsia="Calibri" w:cs="Calibri"/>
            <w:b w:val="0"/>
            <w:bCs w:val="0"/>
            <w:i w:val="0"/>
            <w:iCs w:val="0"/>
            <w:caps w:val="0"/>
            <w:smallCaps w:val="0"/>
            <w:strike w:val="0"/>
            <w:dstrike w:val="0"/>
            <w:noProof w:val="0"/>
            <w:sz w:val="24"/>
            <w:szCs w:val="24"/>
            <w:lang w:val="en-GB"/>
          </w:rPr>
          <w:t>https://www.prnewswire.com/news-releases/ticketmaster-transforms-mobile-ticketing-262861481.html</w:t>
        </w:r>
      </w:hyperlink>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16 May 2025). </w:t>
      </w:r>
    </w:p>
    <w:p w:rsidR="454B18ED" w:rsidP="7E417D0F" w:rsidRDefault="454B18ED" w14:paraId="0A440A16" w14:textId="1D227077">
      <w:pPr>
        <w:spacing w:before="240" w:beforeAutospacing="off" w:after="240" w:afterAutospacing="off"/>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GB"/>
        </w:rPr>
      </w:pP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Price, A. (2022)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Enhancing our understanding of accessibility to sport in Wales through geospatial analysis</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3a3d0df5df6b4395">
        <w:r w:rsidRPr="7E417D0F" w:rsidR="454B18ED">
          <w:rPr>
            <w:rStyle w:val="Hyperlink"/>
            <w:rFonts w:ascii="Calibri" w:hAnsi="Calibri" w:eastAsia="Calibri" w:cs="Calibri"/>
            <w:b w:val="0"/>
            <w:bCs w:val="0"/>
            <w:i w:val="0"/>
            <w:iCs w:val="0"/>
            <w:caps w:val="0"/>
            <w:smallCaps w:val="0"/>
            <w:strike w:val="0"/>
            <w:dstrike w:val="0"/>
            <w:noProof w:val="0"/>
            <w:sz w:val="24"/>
            <w:szCs w:val="24"/>
            <w:lang w:val="en-GB"/>
          </w:rPr>
          <w:t>https://pure.southwales.ac.uk/en/studentTheses/enhancing-our-understanding-of-accessibility-to-sport-in-wales-th</w:t>
        </w:r>
      </w:hyperlink>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2025). </w:t>
      </w:r>
    </w:p>
    <w:p w:rsidR="454B18ED" w:rsidP="7E417D0F" w:rsidRDefault="454B18ED" w14:paraId="1B7BBC35" w14:textId="26D0A256">
      <w:pPr>
        <w:spacing w:before="240" w:beforeAutospacing="off" w:after="240" w:afterAutospacing="off"/>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GB"/>
        </w:rPr>
      </w:pP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Sport Wales (2022)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5. enjoyment</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Sport Wales</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01c59c4a5214421e">
        <w:r w:rsidRPr="7E417D0F" w:rsidR="454B18ED">
          <w:rPr>
            <w:rStyle w:val="Hyperlink"/>
            <w:rFonts w:ascii="Calibri" w:hAnsi="Calibri" w:eastAsia="Calibri" w:cs="Calibri"/>
            <w:b w:val="0"/>
            <w:bCs w:val="0"/>
            <w:i w:val="0"/>
            <w:iCs w:val="0"/>
            <w:caps w:val="0"/>
            <w:smallCaps w:val="0"/>
            <w:strike w:val="0"/>
            <w:dstrike w:val="0"/>
            <w:noProof w:val="0"/>
            <w:sz w:val="24"/>
            <w:szCs w:val="24"/>
            <w:lang w:val="en-GB"/>
          </w:rPr>
          <w:t>https://www.sport.wales/research-and-insight/sport-active-lifestyles-state-of-the-nation-report/nsw-2021-22/enjoyment/</w:t>
        </w:r>
      </w:hyperlink>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12 May 2025). </w:t>
      </w:r>
    </w:p>
    <w:p w:rsidR="454B18ED" w:rsidP="7E417D0F" w:rsidRDefault="454B18ED" w14:paraId="15738EF8" w14:textId="539732C8">
      <w:pPr>
        <w:spacing w:before="240" w:beforeAutospacing="off" w:after="240" w:afterAutospacing="off"/>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GB"/>
        </w:rPr>
      </w:pP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Sport Wales (2024)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The 37 sporty projects to share £3.5m of Welsh Government funding</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Sport Wales</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0afea704092f4f13">
        <w:r w:rsidRPr="7E417D0F" w:rsidR="454B18ED">
          <w:rPr>
            <w:rStyle w:val="Hyperlink"/>
            <w:rFonts w:ascii="Calibri" w:hAnsi="Calibri" w:eastAsia="Calibri" w:cs="Calibri"/>
            <w:b w:val="0"/>
            <w:bCs w:val="0"/>
            <w:i w:val="0"/>
            <w:iCs w:val="0"/>
            <w:caps w:val="0"/>
            <w:smallCaps w:val="0"/>
            <w:strike w:val="0"/>
            <w:dstrike w:val="0"/>
            <w:noProof w:val="0"/>
            <w:sz w:val="24"/>
            <w:szCs w:val="24"/>
            <w:lang w:val="en-GB"/>
          </w:rPr>
          <w:t>https://www.sport.wales/media-centre/latest-news/37-projects-share-welsh-government-funding/</w:t>
        </w:r>
      </w:hyperlink>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12 May 2025). </w:t>
      </w:r>
    </w:p>
    <w:p w:rsidR="454B18ED" w:rsidP="7E417D0F" w:rsidRDefault="454B18ED" w14:paraId="12B2E4C6" w14:textId="3CBF2E9C">
      <w:pPr>
        <w:spacing w:before="240" w:beforeAutospacing="off" w:after="240" w:afterAutospacing="off"/>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GB"/>
        </w:rPr>
      </w:pP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Sport Wales (2025)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Sport partnerships - sport wales</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Sport Wales</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911b2e02f2344251">
        <w:r w:rsidRPr="7E417D0F" w:rsidR="454B18ED">
          <w:rPr>
            <w:rStyle w:val="Hyperlink"/>
            <w:rFonts w:ascii="Calibri" w:hAnsi="Calibri" w:eastAsia="Calibri" w:cs="Calibri"/>
            <w:b w:val="0"/>
            <w:bCs w:val="0"/>
            <w:i w:val="0"/>
            <w:iCs w:val="0"/>
            <w:caps w:val="0"/>
            <w:smallCaps w:val="0"/>
            <w:strike w:val="0"/>
            <w:dstrike w:val="0"/>
            <w:noProof w:val="0"/>
            <w:sz w:val="24"/>
            <w:szCs w:val="24"/>
            <w:lang w:val="en-GB"/>
          </w:rPr>
          <w:t>https://www.sport.wales/partners/sport-partnerships</w:t>
        </w:r>
      </w:hyperlink>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12 May 2025). </w:t>
      </w:r>
    </w:p>
    <w:p w:rsidR="454B18ED" w:rsidP="7E417D0F" w:rsidRDefault="454B18ED" w14:paraId="49555867" w14:textId="17A79955">
      <w:pPr>
        <w:spacing w:before="240" w:beforeAutospacing="off" w:after="240" w:afterAutospacing="off"/>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GB"/>
        </w:rPr>
      </w:pP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Swansea city (2025)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New matchday parking option for fans</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Swansea</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901ea54404764c41">
        <w:r w:rsidRPr="7E417D0F" w:rsidR="454B18ED">
          <w:rPr>
            <w:rStyle w:val="Hyperlink"/>
            <w:rFonts w:ascii="Calibri" w:hAnsi="Calibri" w:eastAsia="Calibri" w:cs="Calibri"/>
            <w:b w:val="0"/>
            <w:bCs w:val="0"/>
            <w:i w:val="0"/>
            <w:iCs w:val="0"/>
            <w:caps w:val="0"/>
            <w:smallCaps w:val="0"/>
            <w:strike w:val="0"/>
            <w:dstrike w:val="0"/>
            <w:noProof w:val="0"/>
            <w:sz w:val="24"/>
            <w:szCs w:val="24"/>
            <w:lang w:val="en-GB"/>
          </w:rPr>
          <w:t>https://www.swanseacity.com/news/new-matchday-parking-option-fans</w:t>
        </w:r>
      </w:hyperlink>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16 May 2025). </w:t>
      </w:r>
    </w:p>
    <w:p w:rsidR="454B18ED" w:rsidP="7E417D0F" w:rsidRDefault="454B18ED" w14:paraId="329E916C" w14:textId="145F8DC0">
      <w:pPr>
        <w:spacing w:before="240" w:beforeAutospacing="off" w:after="240" w:afterAutospacing="off"/>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GB"/>
        </w:rPr>
      </w:pP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Swansea City (2024)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Our stadium</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Swansea City Conferencing &amp; Events</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c49108f3719b4758">
        <w:r w:rsidRPr="7E417D0F" w:rsidR="454B18ED">
          <w:rPr>
            <w:rStyle w:val="Hyperlink"/>
            <w:rFonts w:ascii="Calibri" w:hAnsi="Calibri" w:eastAsia="Calibri" w:cs="Calibri"/>
            <w:b w:val="0"/>
            <w:bCs w:val="0"/>
            <w:i w:val="0"/>
            <w:iCs w:val="0"/>
            <w:caps w:val="0"/>
            <w:smallCaps w:val="0"/>
            <w:strike w:val="0"/>
            <w:dstrike w:val="0"/>
            <w:noProof w:val="0"/>
            <w:sz w:val="24"/>
            <w:szCs w:val="24"/>
            <w:lang w:val="en-GB"/>
          </w:rPr>
          <w:t>https://swanseacityevents.com/about-us/our-stadium/</w:t>
        </w:r>
      </w:hyperlink>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16 May 2025). </w:t>
      </w:r>
    </w:p>
    <w:p w:rsidR="454B18ED" w:rsidP="7E417D0F" w:rsidRDefault="454B18ED" w14:paraId="3D285309" w14:textId="7FB977F1">
      <w:pPr>
        <w:spacing w:before="240" w:beforeAutospacing="off" w:after="240" w:afterAutospacing="off"/>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GB"/>
        </w:rPr>
      </w:pP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USW (no date)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Sport Park Facilities - University of South Wales</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bd9a4fcfd61640cc">
        <w:r w:rsidRPr="7E417D0F" w:rsidR="454B18ED">
          <w:rPr>
            <w:rStyle w:val="Hyperlink"/>
            <w:rFonts w:ascii="Calibri" w:hAnsi="Calibri" w:eastAsia="Calibri" w:cs="Calibri"/>
            <w:b w:val="0"/>
            <w:bCs w:val="0"/>
            <w:i w:val="0"/>
            <w:iCs w:val="0"/>
            <w:caps w:val="0"/>
            <w:smallCaps w:val="0"/>
            <w:strike w:val="0"/>
            <w:dstrike w:val="0"/>
            <w:noProof w:val="0"/>
            <w:sz w:val="24"/>
            <w:szCs w:val="24"/>
            <w:lang w:val="en-GB"/>
          </w:rPr>
          <w:t>https://www.southwales.ac.uk/sport/sport-and-leisure-facilities/sport-park-facilities/</w:t>
        </w:r>
      </w:hyperlink>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12 May 2025). </w:t>
      </w:r>
    </w:p>
    <w:p w:rsidR="454B18ED" w:rsidP="7E417D0F" w:rsidRDefault="454B18ED" w14:paraId="5F57A69C" w14:textId="522FCE72">
      <w:pPr>
        <w:spacing w:before="240" w:beforeAutospacing="off" w:after="240" w:afterAutospacing="off"/>
        <w:ind w:left="567" w:right="0" w:hanging="567"/>
        <w:rPr>
          <w:rFonts w:ascii="Calibri" w:hAnsi="Calibri" w:eastAsia="Calibri" w:cs="Calibri"/>
          <w:b w:val="0"/>
          <w:bCs w:val="0"/>
          <w:i w:val="0"/>
          <w:iCs w:val="0"/>
          <w:caps w:val="0"/>
          <w:smallCaps w:val="0"/>
          <w:noProof w:val="0"/>
          <w:color w:val="000000" w:themeColor="text1" w:themeTint="FF" w:themeShade="FF"/>
          <w:sz w:val="24"/>
          <w:szCs w:val="24"/>
          <w:lang w:val="en-GB"/>
        </w:rPr>
      </w:pP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Welsh Government (2022)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The National Events Strategy for Wales 2022 to 2030 [HTML]</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E417D0F" w:rsidR="454B18ED">
        <w:rPr>
          <w:rFonts w:ascii="Calibri" w:hAnsi="Calibri" w:eastAsia="Calibri" w:cs="Calibri"/>
          <w:b w:val="0"/>
          <w:bCs w:val="0"/>
          <w:i w:val="1"/>
          <w:iCs w:val="1"/>
          <w:caps w:val="0"/>
          <w:smallCaps w:val="0"/>
          <w:noProof w:val="0"/>
          <w:color w:val="000000" w:themeColor="text1" w:themeTint="FF" w:themeShade="FF"/>
          <w:sz w:val="24"/>
          <w:szCs w:val="24"/>
          <w:lang w:val="en-GB"/>
        </w:rPr>
        <w:t>GOV.WALES</w:t>
      </w:r>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7815c594f0114c47">
        <w:r w:rsidRPr="7E417D0F" w:rsidR="454B18ED">
          <w:rPr>
            <w:rStyle w:val="Hyperlink"/>
            <w:rFonts w:ascii="Calibri" w:hAnsi="Calibri" w:eastAsia="Calibri" w:cs="Calibri"/>
            <w:b w:val="0"/>
            <w:bCs w:val="0"/>
            <w:i w:val="0"/>
            <w:iCs w:val="0"/>
            <w:caps w:val="0"/>
            <w:smallCaps w:val="0"/>
            <w:strike w:val="0"/>
            <w:dstrike w:val="0"/>
            <w:noProof w:val="0"/>
            <w:sz w:val="24"/>
            <w:szCs w:val="24"/>
            <w:lang w:val="en-GB"/>
          </w:rPr>
          <w:t>https://www.gov.wales/national-events-strategy-wales-2022-2030-html</w:t>
        </w:r>
      </w:hyperlink>
      <w:r w:rsidRPr="7E417D0F" w:rsidR="454B18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12 May 2025).</w:t>
      </w:r>
    </w:p>
    <w:p w:rsidR="7E417D0F" w:rsidP="7E417D0F" w:rsidRDefault="7E417D0F" w14:paraId="5C096025" w14:textId="66D462BC">
      <w:pPr>
        <w:pStyle w:val="Normal"/>
        <w:ind w:left="0"/>
      </w:pPr>
    </w:p>
    <w:p w:rsidR="7E417D0F" w:rsidP="7E417D0F" w:rsidRDefault="7E417D0F" w14:paraId="0E5D36AB" w14:textId="09BC7A5B">
      <w:pPr>
        <w:pStyle w:val="Normal"/>
        <w:ind w:left="0"/>
        <w:rPr>
          <w:rFonts w:ascii="Calibri" w:hAnsi="Calibri" w:eastAsia="Calibri" w:cs="Calibri"/>
          <w:b w:val="0"/>
          <w:bCs w:val="0"/>
          <w:i w:val="0"/>
          <w:iCs w:val="0"/>
          <w:caps w:val="0"/>
          <w:smallCaps w:val="0"/>
          <w:color w:val="auto"/>
          <w:sz w:val="24"/>
          <w:szCs w:val="24"/>
        </w:rPr>
      </w:pPr>
    </w:p>
    <w:sectPr>
      <w:pgSz w:w="15840" w:h="12240" w:orient="landscape"/>
      <w:pgMar w:top="1440" w:right="1440" w:bottom="1440" w:left="1440" w:header="720" w:footer="720" w:gutter="0"/>
      <w:cols w:space="720"/>
      <w:docGrid w:linePitch="360"/>
      <w:headerReference w:type="default" r:id="R30416e76dfd54696"/>
      <w:footerReference w:type="default" r:id="R8e57b42644134a2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E417D0F" w:rsidTr="7E417D0F" w14:paraId="2DF96D54">
      <w:trPr>
        <w:trHeight w:val="300"/>
      </w:trPr>
      <w:tc>
        <w:tcPr>
          <w:tcW w:w="3120" w:type="dxa"/>
          <w:tcMar/>
        </w:tcPr>
        <w:p w:rsidR="7E417D0F" w:rsidP="7E417D0F" w:rsidRDefault="7E417D0F" w14:paraId="47366353" w14:textId="2D95A18F">
          <w:pPr>
            <w:pStyle w:val="Header"/>
            <w:bidi w:val="0"/>
            <w:ind w:left="-115"/>
            <w:jc w:val="left"/>
          </w:pPr>
        </w:p>
      </w:tc>
      <w:tc>
        <w:tcPr>
          <w:tcW w:w="3120" w:type="dxa"/>
          <w:tcMar/>
        </w:tcPr>
        <w:p w:rsidR="7E417D0F" w:rsidP="7E417D0F" w:rsidRDefault="7E417D0F" w14:paraId="2F265934" w14:textId="0891C37F">
          <w:pPr>
            <w:pStyle w:val="Header"/>
            <w:bidi w:val="0"/>
            <w:jc w:val="center"/>
          </w:pPr>
        </w:p>
      </w:tc>
      <w:tc>
        <w:tcPr>
          <w:tcW w:w="3120" w:type="dxa"/>
          <w:tcMar/>
        </w:tcPr>
        <w:p w:rsidR="7E417D0F" w:rsidP="7E417D0F" w:rsidRDefault="7E417D0F" w14:paraId="7734771D" w14:textId="2EA037B3">
          <w:pPr>
            <w:pStyle w:val="Header"/>
            <w:bidi w:val="0"/>
            <w:ind w:right="-115"/>
            <w:jc w:val="right"/>
          </w:pPr>
          <w:r>
            <w:fldChar w:fldCharType="begin"/>
          </w:r>
          <w:r>
            <w:instrText xml:space="preserve">PAGE</w:instrText>
          </w:r>
          <w:r>
            <w:fldChar w:fldCharType="separate"/>
          </w:r>
          <w:r>
            <w:fldChar w:fldCharType="end"/>
          </w:r>
        </w:p>
        <w:p w:rsidR="7E417D0F" w:rsidP="7E417D0F" w:rsidRDefault="7E417D0F" w14:paraId="40DBC47D" w14:textId="7486262D">
          <w:pPr>
            <w:pStyle w:val="Header"/>
            <w:bidi w:val="0"/>
            <w:ind w:right="-115"/>
            <w:jc w:val="right"/>
          </w:pPr>
        </w:p>
      </w:tc>
    </w:tr>
  </w:tbl>
  <w:p w:rsidR="7E417D0F" w:rsidP="7E417D0F" w:rsidRDefault="7E417D0F" w14:paraId="3F7F714F" w14:textId="0A7D222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E417D0F" w:rsidTr="7E417D0F" w14:paraId="588B99C5">
      <w:trPr>
        <w:trHeight w:val="300"/>
      </w:trPr>
      <w:tc>
        <w:tcPr>
          <w:tcW w:w="3120" w:type="dxa"/>
          <w:tcMar/>
        </w:tcPr>
        <w:p w:rsidR="7E417D0F" w:rsidP="7E417D0F" w:rsidRDefault="7E417D0F" w14:paraId="613F80EE" w14:textId="58E877C3">
          <w:pPr>
            <w:pStyle w:val="Header"/>
            <w:bidi w:val="0"/>
            <w:ind w:left="-115"/>
            <w:jc w:val="left"/>
          </w:pPr>
        </w:p>
      </w:tc>
      <w:tc>
        <w:tcPr>
          <w:tcW w:w="3120" w:type="dxa"/>
          <w:tcMar/>
        </w:tcPr>
        <w:p w:rsidR="7E417D0F" w:rsidP="7E417D0F" w:rsidRDefault="7E417D0F" w14:paraId="3593F9B8" w14:textId="0967971C">
          <w:pPr>
            <w:pStyle w:val="Header"/>
            <w:bidi w:val="0"/>
            <w:jc w:val="center"/>
          </w:pPr>
        </w:p>
      </w:tc>
      <w:tc>
        <w:tcPr>
          <w:tcW w:w="3120" w:type="dxa"/>
          <w:tcMar/>
        </w:tcPr>
        <w:p w:rsidR="7E417D0F" w:rsidP="7E417D0F" w:rsidRDefault="7E417D0F" w14:paraId="64DF1D20" w14:textId="21C49271">
          <w:pPr>
            <w:pStyle w:val="Header"/>
            <w:bidi w:val="0"/>
            <w:ind w:right="-115"/>
            <w:jc w:val="right"/>
          </w:pPr>
        </w:p>
      </w:tc>
    </w:tr>
  </w:tbl>
  <w:p w:rsidR="7E417D0F" w:rsidP="7E417D0F" w:rsidRDefault="7E417D0F" w14:paraId="1FA723E5" w14:textId="44BD7D2F">
    <w:pPr>
      <w:pStyle w:val="Header"/>
      <w:bidi w:val="0"/>
    </w:pPr>
  </w:p>
</w:hdr>
</file>

<file path=word/intelligence2.xml><?xml version="1.0" encoding="utf-8"?>
<int2:intelligence xmlns:int2="http://schemas.microsoft.com/office/intelligence/2020/intelligence">
  <int2:observations>
    <int2:textHash int2:hashCode="kctMI18AKGgHD0" int2:id="bZaPXEug">
      <int2:state int2:type="AugLoop_Text_Critique" int2:value="Rejected"/>
    </int2:textHash>
    <int2:bookmark int2:bookmarkName="_Int_M9iJy7t9" int2:invalidationBookmarkName="" int2:hashCode="pi53zoAW6yUAMG" int2:id="FfNxNHkV">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8">
    <w:nsid w:val="352cefe2"/>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3631c054"/>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3ae62c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e4c7d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ba239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038a2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e623c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e7610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10c5f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c5ef6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72de4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520dc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e778e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5e53f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17c8c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ba911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5ffa8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fec4d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2df6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21a2f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14e80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b01d9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d96de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4ff84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e98a7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583a70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8088ab7"/>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
    <w:nsid w:val="177f4b6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647480"/>
    <w:rsid w:val="005ED2F0"/>
    <w:rsid w:val="00627A77"/>
    <w:rsid w:val="00DAD11A"/>
    <w:rsid w:val="0145C2E6"/>
    <w:rsid w:val="01F710CC"/>
    <w:rsid w:val="029C7B4E"/>
    <w:rsid w:val="03696DEC"/>
    <w:rsid w:val="037F7FA1"/>
    <w:rsid w:val="038253DB"/>
    <w:rsid w:val="03BCBCCD"/>
    <w:rsid w:val="03BFB804"/>
    <w:rsid w:val="03F272F5"/>
    <w:rsid w:val="047C2574"/>
    <w:rsid w:val="052653D0"/>
    <w:rsid w:val="05F49781"/>
    <w:rsid w:val="062B4B36"/>
    <w:rsid w:val="0680728D"/>
    <w:rsid w:val="0684A5A5"/>
    <w:rsid w:val="06F0954F"/>
    <w:rsid w:val="07ED33BB"/>
    <w:rsid w:val="08142A12"/>
    <w:rsid w:val="08914A32"/>
    <w:rsid w:val="092AD285"/>
    <w:rsid w:val="09E1B12B"/>
    <w:rsid w:val="0A96682A"/>
    <w:rsid w:val="0B818BA8"/>
    <w:rsid w:val="0B913063"/>
    <w:rsid w:val="0C2F165D"/>
    <w:rsid w:val="0CA00276"/>
    <w:rsid w:val="0D21B8C6"/>
    <w:rsid w:val="0E8E8ACB"/>
    <w:rsid w:val="0F38B834"/>
    <w:rsid w:val="0F5018C9"/>
    <w:rsid w:val="0F9B56B1"/>
    <w:rsid w:val="107B0845"/>
    <w:rsid w:val="1158C9FA"/>
    <w:rsid w:val="1169F07A"/>
    <w:rsid w:val="11B65FAD"/>
    <w:rsid w:val="11C36A62"/>
    <w:rsid w:val="12166B09"/>
    <w:rsid w:val="13717536"/>
    <w:rsid w:val="1441CD4F"/>
    <w:rsid w:val="14852A13"/>
    <w:rsid w:val="15070BE8"/>
    <w:rsid w:val="1584CC04"/>
    <w:rsid w:val="15C09A5A"/>
    <w:rsid w:val="15DFAF81"/>
    <w:rsid w:val="1704299E"/>
    <w:rsid w:val="17A5D1A1"/>
    <w:rsid w:val="17EE6354"/>
    <w:rsid w:val="180834A4"/>
    <w:rsid w:val="182622CE"/>
    <w:rsid w:val="1946DE66"/>
    <w:rsid w:val="1951548E"/>
    <w:rsid w:val="1961C00D"/>
    <w:rsid w:val="19E93696"/>
    <w:rsid w:val="1A144E5D"/>
    <w:rsid w:val="1A388E6E"/>
    <w:rsid w:val="1A3FBC53"/>
    <w:rsid w:val="1A61DB2A"/>
    <w:rsid w:val="1A64BED3"/>
    <w:rsid w:val="1AA6F622"/>
    <w:rsid w:val="1B6B4398"/>
    <w:rsid w:val="1B84A002"/>
    <w:rsid w:val="1CD3DBC9"/>
    <w:rsid w:val="1D00F7C1"/>
    <w:rsid w:val="1DB8F347"/>
    <w:rsid w:val="1DE6426E"/>
    <w:rsid w:val="1E97A687"/>
    <w:rsid w:val="1E98C5EE"/>
    <w:rsid w:val="1EE06C9B"/>
    <w:rsid w:val="1F1BF786"/>
    <w:rsid w:val="1F75A3F7"/>
    <w:rsid w:val="2040643F"/>
    <w:rsid w:val="20B13F49"/>
    <w:rsid w:val="21571838"/>
    <w:rsid w:val="22E80677"/>
    <w:rsid w:val="237A2C00"/>
    <w:rsid w:val="249F1C77"/>
    <w:rsid w:val="254BCA4E"/>
    <w:rsid w:val="2743560C"/>
    <w:rsid w:val="27BBC535"/>
    <w:rsid w:val="283299CA"/>
    <w:rsid w:val="2843D229"/>
    <w:rsid w:val="285112AD"/>
    <w:rsid w:val="28720170"/>
    <w:rsid w:val="28C31709"/>
    <w:rsid w:val="28C42D1B"/>
    <w:rsid w:val="28F49744"/>
    <w:rsid w:val="29272229"/>
    <w:rsid w:val="2A03A308"/>
    <w:rsid w:val="2B25AC9C"/>
    <w:rsid w:val="2CBA84F3"/>
    <w:rsid w:val="2D6AD672"/>
    <w:rsid w:val="2DE43FD5"/>
    <w:rsid w:val="2F47C00F"/>
    <w:rsid w:val="2F50E75D"/>
    <w:rsid w:val="3031B80D"/>
    <w:rsid w:val="3060EC59"/>
    <w:rsid w:val="306C7475"/>
    <w:rsid w:val="30A26386"/>
    <w:rsid w:val="30BBAF21"/>
    <w:rsid w:val="319DC0AF"/>
    <w:rsid w:val="31DF9A35"/>
    <w:rsid w:val="31F0213B"/>
    <w:rsid w:val="32B62640"/>
    <w:rsid w:val="331634BD"/>
    <w:rsid w:val="33204E55"/>
    <w:rsid w:val="335A1E36"/>
    <w:rsid w:val="337F0F33"/>
    <w:rsid w:val="3505FE13"/>
    <w:rsid w:val="354C5454"/>
    <w:rsid w:val="35C5EAC8"/>
    <w:rsid w:val="35F905C1"/>
    <w:rsid w:val="3617281E"/>
    <w:rsid w:val="368878ED"/>
    <w:rsid w:val="3712B7B2"/>
    <w:rsid w:val="375346ED"/>
    <w:rsid w:val="38638375"/>
    <w:rsid w:val="387DE374"/>
    <w:rsid w:val="39021BF7"/>
    <w:rsid w:val="39118EEF"/>
    <w:rsid w:val="39AC54CB"/>
    <w:rsid w:val="39BCB980"/>
    <w:rsid w:val="3A59B4AA"/>
    <w:rsid w:val="3A8C5516"/>
    <w:rsid w:val="3B7231ED"/>
    <w:rsid w:val="3B7A3B18"/>
    <w:rsid w:val="3CE26157"/>
    <w:rsid w:val="3D5CAF32"/>
    <w:rsid w:val="3DEE9945"/>
    <w:rsid w:val="3E5037D6"/>
    <w:rsid w:val="3EABBD59"/>
    <w:rsid w:val="3EF9D79E"/>
    <w:rsid w:val="3F4298E9"/>
    <w:rsid w:val="3FB4399C"/>
    <w:rsid w:val="3FCBA9C4"/>
    <w:rsid w:val="3FCDBCB0"/>
    <w:rsid w:val="40616496"/>
    <w:rsid w:val="40647480"/>
    <w:rsid w:val="41B75D27"/>
    <w:rsid w:val="41F6CBAE"/>
    <w:rsid w:val="420D4762"/>
    <w:rsid w:val="421BBA23"/>
    <w:rsid w:val="4260C03E"/>
    <w:rsid w:val="42B717A4"/>
    <w:rsid w:val="437D1EE1"/>
    <w:rsid w:val="43AFE5E1"/>
    <w:rsid w:val="441FFCA8"/>
    <w:rsid w:val="4456F40B"/>
    <w:rsid w:val="44F3228F"/>
    <w:rsid w:val="454B18ED"/>
    <w:rsid w:val="4576F670"/>
    <w:rsid w:val="45B6EFE4"/>
    <w:rsid w:val="46728B13"/>
    <w:rsid w:val="467CF8D6"/>
    <w:rsid w:val="469BD536"/>
    <w:rsid w:val="4709B065"/>
    <w:rsid w:val="477F1B1A"/>
    <w:rsid w:val="47DA98CB"/>
    <w:rsid w:val="489787E5"/>
    <w:rsid w:val="4A199CFD"/>
    <w:rsid w:val="4A41DE0A"/>
    <w:rsid w:val="4AC19E0B"/>
    <w:rsid w:val="4B6EFA12"/>
    <w:rsid w:val="4C0EA1D9"/>
    <w:rsid w:val="4C5CCBDF"/>
    <w:rsid w:val="4C7DA852"/>
    <w:rsid w:val="4D3BF718"/>
    <w:rsid w:val="4D4C2580"/>
    <w:rsid w:val="4D86867F"/>
    <w:rsid w:val="4DB40018"/>
    <w:rsid w:val="4DCB00B4"/>
    <w:rsid w:val="4E3AE553"/>
    <w:rsid w:val="4EEEBD70"/>
    <w:rsid w:val="4EF29500"/>
    <w:rsid w:val="4F80B97A"/>
    <w:rsid w:val="502E2D51"/>
    <w:rsid w:val="505E9628"/>
    <w:rsid w:val="50E53FD9"/>
    <w:rsid w:val="50F4D335"/>
    <w:rsid w:val="510387DD"/>
    <w:rsid w:val="5119900C"/>
    <w:rsid w:val="51F2A287"/>
    <w:rsid w:val="52D9CFB2"/>
    <w:rsid w:val="548D6CF2"/>
    <w:rsid w:val="54B6D52F"/>
    <w:rsid w:val="54B78C3D"/>
    <w:rsid w:val="5626FAC2"/>
    <w:rsid w:val="56C55F30"/>
    <w:rsid w:val="5866925E"/>
    <w:rsid w:val="597D9354"/>
    <w:rsid w:val="598B7E2F"/>
    <w:rsid w:val="5A4D3EEA"/>
    <w:rsid w:val="5A5AB2E3"/>
    <w:rsid w:val="5A6A6B10"/>
    <w:rsid w:val="5AA9DE66"/>
    <w:rsid w:val="5B6FB955"/>
    <w:rsid w:val="5B948FB7"/>
    <w:rsid w:val="5C2D52B4"/>
    <w:rsid w:val="5C2E479B"/>
    <w:rsid w:val="5C5E5E94"/>
    <w:rsid w:val="5CDA4515"/>
    <w:rsid w:val="5CFB1067"/>
    <w:rsid w:val="5D7AE347"/>
    <w:rsid w:val="5E3ECBE6"/>
    <w:rsid w:val="5EAEAD8F"/>
    <w:rsid w:val="5ED8463F"/>
    <w:rsid w:val="5F5EEDBE"/>
    <w:rsid w:val="5F6A4C46"/>
    <w:rsid w:val="604955C7"/>
    <w:rsid w:val="60796461"/>
    <w:rsid w:val="6086D6A4"/>
    <w:rsid w:val="6229BE7C"/>
    <w:rsid w:val="622EDB8F"/>
    <w:rsid w:val="624AC6ED"/>
    <w:rsid w:val="625AEB98"/>
    <w:rsid w:val="626253B1"/>
    <w:rsid w:val="630B1B63"/>
    <w:rsid w:val="63CFE0BF"/>
    <w:rsid w:val="6425EF82"/>
    <w:rsid w:val="64CB26A8"/>
    <w:rsid w:val="6505BD43"/>
    <w:rsid w:val="650EB330"/>
    <w:rsid w:val="651506C1"/>
    <w:rsid w:val="6522F271"/>
    <w:rsid w:val="6633DF4A"/>
    <w:rsid w:val="668DC86F"/>
    <w:rsid w:val="66FB2EB9"/>
    <w:rsid w:val="672BCEE8"/>
    <w:rsid w:val="6748830B"/>
    <w:rsid w:val="676DF714"/>
    <w:rsid w:val="67847F99"/>
    <w:rsid w:val="678498E7"/>
    <w:rsid w:val="6869E948"/>
    <w:rsid w:val="693F7E4D"/>
    <w:rsid w:val="69FF3D59"/>
    <w:rsid w:val="6AC023F8"/>
    <w:rsid w:val="6AD51B55"/>
    <w:rsid w:val="6AF1A5D1"/>
    <w:rsid w:val="6AF9FA3A"/>
    <w:rsid w:val="6BFB6DB5"/>
    <w:rsid w:val="6C820C49"/>
    <w:rsid w:val="6CC75A34"/>
    <w:rsid w:val="6E0BBBA9"/>
    <w:rsid w:val="6E5E12B0"/>
    <w:rsid w:val="6E7CB125"/>
    <w:rsid w:val="6EBD1209"/>
    <w:rsid w:val="6F063EFB"/>
    <w:rsid w:val="6F3C2F7F"/>
    <w:rsid w:val="6F50B726"/>
    <w:rsid w:val="700516A9"/>
    <w:rsid w:val="704183AB"/>
    <w:rsid w:val="7199C181"/>
    <w:rsid w:val="71BDA475"/>
    <w:rsid w:val="71C10C5F"/>
    <w:rsid w:val="71C5D189"/>
    <w:rsid w:val="722484CD"/>
    <w:rsid w:val="723D680E"/>
    <w:rsid w:val="72A1CD85"/>
    <w:rsid w:val="73331B96"/>
    <w:rsid w:val="73B4AD95"/>
    <w:rsid w:val="74F6BB8E"/>
    <w:rsid w:val="75624ACE"/>
    <w:rsid w:val="7594749D"/>
    <w:rsid w:val="76006AD8"/>
    <w:rsid w:val="76AE695E"/>
    <w:rsid w:val="77859606"/>
    <w:rsid w:val="780B69C0"/>
    <w:rsid w:val="78E1542B"/>
    <w:rsid w:val="7911EDD8"/>
    <w:rsid w:val="79F85C50"/>
    <w:rsid w:val="7BF8D4A8"/>
    <w:rsid w:val="7CA29720"/>
    <w:rsid w:val="7D77A6F5"/>
    <w:rsid w:val="7D7EDC74"/>
    <w:rsid w:val="7D8D44EC"/>
    <w:rsid w:val="7DEECEF7"/>
    <w:rsid w:val="7E417D0F"/>
    <w:rsid w:val="7E59177F"/>
    <w:rsid w:val="7EE96D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1C738"/>
  <w15:chartTrackingRefBased/>
  <w15:docId w15:val="{7F793E18-0021-4A32-9D68-C2572C3ACA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E417D0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E417D0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E417D0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E417D0F"/>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E417D0F"/>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E417D0F"/>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E417D0F"/>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E417D0F"/>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E417D0F"/>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E417D0F"/>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E417D0F"/>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E417D0F"/>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E417D0F"/>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E417D0F"/>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E417D0F"/>
    <w:pPr>
      <w:spacing/>
      <w:ind w:left="720"/>
      <w:contextualSpacing/>
    </w:pPr>
  </w:style>
  <w:style w:type="paragraph" w:styleId="Header">
    <w:uiPriority w:val="99"/>
    <w:name w:val="header"/>
    <w:basedOn w:val="Normal"/>
    <w:unhideWhenUsed/>
    <w:rsid w:val="7E417D0F"/>
    <w:pPr>
      <w:tabs>
        <w:tab w:val="center" w:leader="none" w:pos="4680"/>
        <w:tab w:val="right" w:leader="none" w:pos="9360"/>
      </w:tabs>
      <w:spacing w:after="0" w:line="240" w:lineRule="auto"/>
    </w:pPr>
  </w:style>
  <w:style w:type="paragraph" w:styleId="Footer">
    <w:uiPriority w:val="99"/>
    <w:name w:val="footer"/>
    <w:basedOn w:val="Normal"/>
    <w:unhideWhenUsed/>
    <w:rsid w:val="7E417D0F"/>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7E417D0F"/>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1a8c518bde8a43ff" /><Relationship Type="http://schemas.openxmlformats.org/officeDocument/2006/relationships/image" Target="/media/image2.jpg" Id="R45621812e1734dac" /><Relationship Type="http://schemas.openxmlformats.org/officeDocument/2006/relationships/image" Target="/media/image.png" Id="R5ebeb6d587654ba6" /><Relationship Type="http://schemas.openxmlformats.org/officeDocument/2006/relationships/image" Target="/media/image2.png" Id="Rdfa3dbed0f9c4ad3" /><Relationship Type="http://schemas.openxmlformats.org/officeDocument/2006/relationships/image" Target="/media/image3.png" Id="Rd9789a26c8724fb5" /><Relationship Type="http://schemas.openxmlformats.org/officeDocument/2006/relationships/image" Target="/media/image4.png" Id="Rd7ca95f0357f4996" /><Relationship Type="http://schemas.openxmlformats.org/officeDocument/2006/relationships/image" Target="/media/image5.png" Id="R79dc014a7a474f0b" /><Relationship Type="http://schemas.openxmlformats.org/officeDocument/2006/relationships/image" Target="/media/image6.png" Id="R7ebbe51cfdde4a2f" /><Relationship Type="http://schemas.openxmlformats.org/officeDocument/2006/relationships/image" Target="/media/image7.png" Id="Rab131e1748934cbb" /><Relationship Type="http://schemas.openxmlformats.org/officeDocument/2006/relationships/image" Target="/media/image8.png" Id="R3447b3dcc8fa4336" /><Relationship Type="http://schemas.openxmlformats.org/officeDocument/2006/relationships/image" Target="/media/image9.png" Id="Rb376381f2df944a9" /><Relationship Type="http://schemas.openxmlformats.org/officeDocument/2006/relationships/image" Target="/media/imagea.png" Id="Rd05f88c3ff754c8d" /><Relationship Type="http://schemas.openxmlformats.org/officeDocument/2006/relationships/image" Target="/media/imageb.png" Id="Rf3811c5b03344ddf" /><Relationship Type="http://schemas.openxmlformats.org/officeDocument/2006/relationships/image" Target="/media/imagec.png" Id="Rbcaffdb5400c4739" /><Relationship Type="http://schemas.openxmlformats.org/officeDocument/2006/relationships/hyperlink" Target="https://newsroom.carmarthenshire.gov.wales/2024/09/investment-of-over-500-000-to-sustain-and-enhance-sports-facilities-in-carmarthenshire/" TargetMode="External" Id="R88e2139a9e34462c" /><Relationship Type="http://schemas.openxmlformats.org/officeDocument/2006/relationships/hyperlink" Target="https://www.disabilitysportwales.com/en-gb/resources/accessibility-guidance-leisure-centres" TargetMode="External" Id="R2583b10f86bf4865" /><Relationship Type="http://schemas.openxmlformats.org/officeDocument/2006/relationships/hyperlink" Target="https://www.ticketebo.co.uk/event-ticketing-tips/online-ticketing-9-reasons-why-it-is-essential-compared-to-traditional-ticketing/" TargetMode="External" Id="Rbde384e13cf84532" /><Relationship Type="http://schemas.openxmlformats.org/officeDocument/2006/relationships/hyperlink" Target="https://www.thesun.co.uk/travel/27227188/rhydycar-west-merthyr-tydfil-wales-holiday-resort/" TargetMode="External" Id="R61780c0792464027" /><Relationship Type="http://schemas.openxmlformats.org/officeDocument/2006/relationships/hyperlink" Target="https://imagina.com/en/blog/article/advantages-disadvantages-online-ticketing/" TargetMode="External" Id="R9d128ef499fc4d7e" /><Relationship Type="http://schemas.openxmlformats.org/officeDocument/2006/relationships/hyperlink" Target="https://www.theguardian.com/uk-news/2025/jan/09/wales-trails-behind-most-european-countries-arts-sports-funding-report" TargetMode="External" Id="R2c3ebc6e7c6045e8" /><Relationship Type="http://schemas.openxmlformats.org/officeDocument/2006/relationships/hyperlink" Target="https://wsa.wales/impact-of-increasing-costs-on-sport-and-leisure/" TargetMode="External" Id="R66b7f6a76ef54d32" /><Relationship Type="http://schemas.openxmlformats.org/officeDocument/2006/relationships/hyperlink" Target="https://www.prnewswire.com/news-releases/ticketmaster-transforms-mobile-ticketing-262861481.html" TargetMode="External" Id="R2e2edf823eb446c8" /><Relationship Type="http://schemas.openxmlformats.org/officeDocument/2006/relationships/hyperlink" Target="https://pure.southwales.ac.uk/en/studentTheses/enhancing-our-understanding-of-accessibility-to-sport-in-wales-th" TargetMode="External" Id="R3a3d0df5df6b4395" /><Relationship Type="http://schemas.openxmlformats.org/officeDocument/2006/relationships/hyperlink" Target="https://www.sport.wales/research-and-insight/sport-active-lifestyles-state-of-the-nation-report/nsw-2021-22/enjoyment/" TargetMode="External" Id="R01c59c4a5214421e" /><Relationship Type="http://schemas.openxmlformats.org/officeDocument/2006/relationships/hyperlink" Target="https://www.sport.wales/media-centre/latest-news/37-projects-share-welsh-government-funding/" TargetMode="External" Id="R0afea704092f4f13" /><Relationship Type="http://schemas.openxmlformats.org/officeDocument/2006/relationships/hyperlink" Target="https://www.sport.wales/partners/sport-partnerships" TargetMode="External" Id="R911b2e02f2344251" /><Relationship Type="http://schemas.openxmlformats.org/officeDocument/2006/relationships/hyperlink" Target="https://www.swanseacity.com/news/new-matchday-parking-option-fans" TargetMode="External" Id="R901ea54404764c41" /><Relationship Type="http://schemas.openxmlformats.org/officeDocument/2006/relationships/hyperlink" Target="https://swanseacityevents.com/about-us/our-stadium/" TargetMode="External" Id="Rc49108f3719b4758" /><Relationship Type="http://schemas.openxmlformats.org/officeDocument/2006/relationships/hyperlink" Target="https://www.southwales.ac.uk/sport/sport-and-leisure-facilities/sport-park-facilities/" TargetMode="External" Id="Rbd9a4fcfd61640cc" /><Relationship Type="http://schemas.openxmlformats.org/officeDocument/2006/relationships/hyperlink" Target="https://www.gov.wales/national-events-strategy-wales-2022-2030-html" TargetMode="External" Id="R7815c594f0114c47" /><Relationship Type="http://schemas.openxmlformats.org/officeDocument/2006/relationships/header" Target="header.xml" Id="R30416e76dfd54696" /><Relationship Type="http://schemas.openxmlformats.org/officeDocument/2006/relationships/footer" Target="footer.xml" Id="R8e57b42644134a21" /><Relationship Type="http://schemas.microsoft.com/office/2020/10/relationships/intelligence" Target="intelligence2.xml" Id="R5a61679133954a43" /><Relationship Type="http://schemas.openxmlformats.org/officeDocument/2006/relationships/numbering" Target="numbering.xml" Id="R128938cae4024ce1" /><Relationship Type="http://schemas.openxmlformats.org/officeDocument/2006/relationships/image" Target="/media/image14.png" Id="R20d8f87b1e164c28" /><Relationship Type="http://schemas.openxmlformats.org/officeDocument/2006/relationships/image" Target="/media/image15.png" Id="Rf83b512f8f87493a" /><Relationship Type="http://schemas.openxmlformats.org/officeDocument/2006/relationships/image" Target="/media/image16.png" Id="R9172bc4ccdb8464d" /><Relationship Type="http://schemas.openxmlformats.org/officeDocument/2006/relationships/image" Target="/media/image17.png" Id="R94fb4a63c2cd4173" /><Relationship Type="http://schemas.openxmlformats.org/officeDocument/2006/relationships/image" Target="/media/image18.png" Id="R053f71d382544634" /><Relationship Type="http://schemas.openxmlformats.org/officeDocument/2006/relationships/image" Target="/media/image19.png" Id="R73796da08ecd44c6" /><Relationship Type="http://schemas.openxmlformats.org/officeDocument/2006/relationships/image" Target="/media/image1a.png" Id="R95f271b98c6e4d8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2025-05-16T08:41:47.5932142Z</dcterms:created>
  <dcterms:modified xsi:type="dcterms:W3CDTF">2025-05-19T08:31:06.2831926Z</dcterms:modified>
  <dc:creator>Taylor John (2304795)</dc:creator>
  <lastModifiedBy>Taylor John (2304795)</lastModifiedBy>
</coreProperties>
</file>