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4291558"/>
        <w:docPartObj>
          <w:docPartGallery w:val="Cover Pages"/>
          <w:docPartUnique/>
        </w:docPartObj>
      </w:sdtPr>
      <w:sdtEndPr>
        <w:rPr>
          <w:rFonts w:ascii="Arial" w:hAnsi="Arial" w:cs="Arial"/>
          <w:sz w:val="24"/>
          <w:szCs w:val="24"/>
        </w:rPr>
      </w:sdtEndPr>
      <w:sdtContent>
        <w:p w14:paraId="6A28FF68" w14:textId="3C842C27" w:rsidR="00BB7508" w:rsidRDefault="00BB7508">
          <w:r>
            <w:rPr>
              <w:noProof/>
            </w:rPr>
            <mc:AlternateContent>
              <mc:Choice Requires="wpg">
                <w:drawing>
                  <wp:anchor distT="0" distB="0" distL="114300" distR="114300" simplePos="0" relativeHeight="251662336" behindDoc="0" locked="0" layoutInCell="1" allowOverlap="1" wp14:anchorId="41DB3982" wp14:editId="123A0C5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09D43A" id="Group 157"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F73BF7" wp14:editId="42C469F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03E291" w14:textId="46D56A84" w:rsidR="00BB7508" w:rsidRPr="00BB7508" w:rsidRDefault="00BB7508">
                                    <w:pPr>
                                      <w:pStyle w:val="NoSpacing"/>
                                      <w:jc w:val="right"/>
                                      <w:rPr>
                                        <w:rFonts w:ascii="Arial" w:hAnsi="Arial" w:cs="Arial"/>
                                        <w:color w:val="595959" w:themeColor="text1" w:themeTint="A6"/>
                                        <w:sz w:val="28"/>
                                        <w:szCs w:val="28"/>
                                      </w:rPr>
                                    </w:pPr>
                                    <w:r w:rsidRPr="00BB7508">
                                      <w:rPr>
                                        <w:rFonts w:ascii="Arial" w:hAnsi="Arial" w:cs="Arial"/>
                                        <w:color w:val="595959" w:themeColor="text1" w:themeTint="A6"/>
                                        <w:sz w:val="28"/>
                                        <w:szCs w:val="28"/>
                                      </w:rPr>
                                      <w:t>JIAYING HE</w:t>
                                    </w:r>
                                  </w:p>
                                </w:sdtContent>
                              </w:sdt>
                              <w:p w14:paraId="5D179A35" w14:textId="5B555158" w:rsidR="00BB7508" w:rsidRPr="00BB7508" w:rsidRDefault="00000000">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BB7508" w:rsidRPr="00BB7508">
                                      <w:rPr>
                                        <w:rFonts w:ascii="Arial" w:hAnsi="Arial" w:cs="Arial"/>
                                        <w:color w:val="595959" w:themeColor="text1" w:themeTint="A6"/>
                                        <w:sz w:val="28"/>
                                        <w:szCs w:val="28"/>
                                      </w:rPr>
                                      <w:t>2208747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F73BF7"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03E291" w14:textId="46D56A84" w:rsidR="00BB7508" w:rsidRPr="00BB7508" w:rsidRDefault="00BB7508">
                              <w:pPr>
                                <w:pStyle w:val="NoSpacing"/>
                                <w:jc w:val="right"/>
                                <w:rPr>
                                  <w:rFonts w:ascii="Arial" w:hAnsi="Arial" w:cs="Arial"/>
                                  <w:color w:val="595959" w:themeColor="text1" w:themeTint="A6"/>
                                  <w:sz w:val="28"/>
                                  <w:szCs w:val="28"/>
                                </w:rPr>
                              </w:pPr>
                              <w:r w:rsidRPr="00BB7508">
                                <w:rPr>
                                  <w:rFonts w:ascii="Arial" w:hAnsi="Arial" w:cs="Arial"/>
                                  <w:color w:val="595959" w:themeColor="text1" w:themeTint="A6"/>
                                  <w:sz w:val="28"/>
                                  <w:szCs w:val="28"/>
                                </w:rPr>
                                <w:t>JIAYING HE</w:t>
                              </w:r>
                            </w:p>
                          </w:sdtContent>
                        </w:sdt>
                        <w:p w14:paraId="5D179A35" w14:textId="5B555158" w:rsidR="00BB7508" w:rsidRPr="00BB7508" w:rsidRDefault="00000000">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BB7508" w:rsidRPr="00BB7508">
                                <w:rPr>
                                  <w:rFonts w:ascii="Arial" w:hAnsi="Arial" w:cs="Arial"/>
                                  <w:color w:val="595959" w:themeColor="text1" w:themeTint="A6"/>
                                  <w:sz w:val="28"/>
                                  <w:szCs w:val="28"/>
                                </w:rPr>
                                <w:t>2208747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0599F1" wp14:editId="359E973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785537" w14:textId="6DF7711D" w:rsidR="00BB7508" w:rsidRPr="00BB7508"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7508" w:rsidRPr="00BB7508">
                                      <w:rPr>
                                        <w:rFonts w:ascii="Arial" w:hAnsi="Arial" w:cs="Arial"/>
                                        <w:caps/>
                                        <w:color w:val="156082" w:themeColor="accent1"/>
                                        <w:sz w:val="64"/>
                                        <w:szCs w:val="64"/>
                                      </w:rPr>
                                      <w:t>GLOBAL ETHICS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69F394" w14:textId="27F12AC8" w:rsidR="00BB7508" w:rsidRPr="00BB7508" w:rsidRDefault="00BB7508">
                                    <w:pPr>
                                      <w:jc w:val="right"/>
                                      <w:rPr>
                                        <w:rFonts w:ascii="Arial" w:hAnsi="Arial" w:cs="Arial"/>
                                        <w:smallCaps/>
                                        <w:color w:val="404040" w:themeColor="text1" w:themeTint="BF"/>
                                        <w:sz w:val="36"/>
                                        <w:szCs w:val="36"/>
                                      </w:rPr>
                                    </w:pPr>
                                    <w:r w:rsidRPr="00BB7508">
                                      <w:rPr>
                                        <w:rFonts w:ascii="Arial" w:hAnsi="Arial" w:cs="Arial"/>
                                        <w:color w:val="404040" w:themeColor="text1" w:themeTint="BF"/>
                                        <w:sz w:val="36"/>
                                        <w:szCs w:val="36"/>
                                      </w:rPr>
                                      <w:t>Navigating Global Business Ethics: Balancing Cultural, Political, and Social Challenges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0599F1"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A785537" w14:textId="6DF7711D" w:rsidR="00BB7508" w:rsidRPr="00BB7508"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7508" w:rsidRPr="00BB7508">
                                <w:rPr>
                                  <w:rFonts w:ascii="Arial" w:hAnsi="Arial" w:cs="Arial"/>
                                  <w:caps/>
                                  <w:color w:val="156082" w:themeColor="accent1"/>
                                  <w:sz w:val="64"/>
                                  <w:szCs w:val="64"/>
                                </w:rPr>
                                <w:t>GLOBAL ETHICS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69F394" w14:textId="27F12AC8" w:rsidR="00BB7508" w:rsidRPr="00BB7508" w:rsidRDefault="00BB7508">
                              <w:pPr>
                                <w:jc w:val="right"/>
                                <w:rPr>
                                  <w:rFonts w:ascii="Arial" w:hAnsi="Arial" w:cs="Arial"/>
                                  <w:smallCaps/>
                                  <w:color w:val="404040" w:themeColor="text1" w:themeTint="BF"/>
                                  <w:sz w:val="36"/>
                                  <w:szCs w:val="36"/>
                                </w:rPr>
                              </w:pPr>
                              <w:r w:rsidRPr="00BB7508">
                                <w:rPr>
                                  <w:rFonts w:ascii="Arial" w:hAnsi="Arial" w:cs="Arial"/>
                                  <w:color w:val="404040" w:themeColor="text1" w:themeTint="BF"/>
                                  <w:sz w:val="36"/>
                                  <w:szCs w:val="36"/>
                                </w:rPr>
                                <w:t>Navigating Global Business Ethics: Balancing Cultural, Political, and Social Challenges</w:t>
                              </w:r>
                            </w:p>
                          </w:sdtContent>
                        </w:sdt>
                      </w:txbxContent>
                    </v:textbox>
                    <w10:wrap type="square" anchorx="page" anchory="page"/>
                  </v:shape>
                </w:pict>
              </mc:Fallback>
            </mc:AlternateContent>
          </w:r>
        </w:p>
        <w:p w14:paraId="2B0B0A3A" w14:textId="43B31D92" w:rsidR="00BB7508" w:rsidRPr="00BB7508" w:rsidRDefault="00BB7508" w:rsidP="00BB7508">
          <w:pPr>
            <w:widowControl/>
            <w:jc w:val="left"/>
            <w:rPr>
              <w:rFonts w:ascii="Arial" w:hAnsi="Arial" w:cs="Arial"/>
              <w:sz w:val="24"/>
              <w:szCs w:val="24"/>
            </w:rPr>
          </w:pPr>
          <w:r>
            <w:rPr>
              <w:rFonts w:ascii="Arial" w:hAnsi="Arial" w:cs="Arial"/>
              <w:sz w:val="24"/>
              <w:szCs w:val="24"/>
            </w:rPr>
            <w:br w:type="page"/>
          </w:r>
        </w:p>
      </w:sdtContent>
    </w:sdt>
    <w:p w14:paraId="750749FE" w14:textId="4DA5AD3D" w:rsidR="00E803C5" w:rsidRPr="009E1226" w:rsidRDefault="00E803C5" w:rsidP="009E1226">
      <w:pPr>
        <w:spacing w:line="480" w:lineRule="auto"/>
        <w:outlineLvl w:val="0"/>
        <w:rPr>
          <w:rFonts w:ascii="Arial" w:hAnsi="Arial" w:cs="Arial"/>
          <w:b/>
          <w:bCs/>
          <w:sz w:val="24"/>
          <w:szCs w:val="24"/>
        </w:rPr>
      </w:pPr>
      <w:bookmarkStart w:id="0" w:name="_Toc186918736"/>
      <w:r w:rsidRPr="009E1226">
        <w:rPr>
          <w:rFonts w:ascii="Arial" w:hAnsi="Arial" w:cs="Arial"/>
          <w:b/>
          <w:bCs/>
          <w:sz w:val="24"/>
          <w:szCs w:val="24"/>
        </w:rPr>
        <w:lastRenderedPageBreak/>
        <w:t>Executive Summary</w:t>
      </w:r>
      <w:bookmarkEnd w:id="0"/>
    </w:p>
    <w:p w14:paraId="642D03F9" w14:textId="63946657" w:rsidR="00CB2110" w:rsidRDefault="00E803C5" w:rsidP="00CB2110">
      <w:pPr>
        <w:spacing w:line="480" w:lineRule="auto"/>
        <w:rPr>
          <w:rFonts w:ascii="Arial" w:hAnsi="Arial" w:cs="Arial" w:hint="eastAsia"/>
          <w:sz w:val="24"/>
          <w:szCs w:val="24"/>
          <w:lang w:val="en-US"/>
        </w:rPr>
      </w:pPr>
      <w:r w:rsidRPr="009E1226">
        <w:rPr>
          <w:rFonts w:ascii="Arial" w:hAnsi="Arial" w:cs="Arial"/>
          <w:sz w:val="24"/>
          <w:szCs w:val="24"/>
          <w:lang w:val="en-US"/>
        </w:rPr>
        <w:tab/>
        <w:t>Globalization has transformed business operation</w:t>
      </w:r>
      <w:r w:rsidR="003E29C5" w:rsidRPr="009E1226">
        <w:rPr>
          <w:rFonts w:ascii="Arial" w:hAnsi="Arial" w:cs="Arial"/>
          <w:sz w:val="24"/>
          <w:szCs w:val="24"/>
          <w:lang w:val="en-US"/>
        </w:rPr>
        <w:t>s</w:t>
      </w:r>
      <w:r w:rsidRPr="009E1226">
        <w:rPr>
          <w:rFonts w:ascii="Arial" w:hAnsi="Arial" w:cs="Arial"/>
          <w:sz w:val="24"/>
          <w:szCs w:val="24"/>
          <w:lang w:val="en-US"/>
        </w:rPr>
        <w:t xml:space="preserve"> around the world, which brings both opportunities and challenges for ethical practices. Under this context, this report discusses how cultural, political and social factors influence global business ethics, with a focus on </w:t>
      </w:r>
      <w:r w:rsidR="00DF19C1">
        <w:rPr>
          <w:rFonts w:ascii="Arial" w:hAnsi="Arial" w:cs="Arial" w:hint="eastAsia"/>
          <w:sz w:val="24"/>
          <w:szCs w:val="24"/>
          <w:lang w:val="en-US"/>
        </w:rPr>
        <w:t xml:space="preserve">3 topical cases including </w:t>
      </w:r>
      <w:r w:rsidRPr="009E1226">
        <w:rPr>
          <w:rFonts w:ascii="Arial" w:hAnsi="Arial" w:cs="Arial"/>
          <w:sz w:val="24"/>
          <w:szCs w:val="24"/>
          <w:lang w:val="en-US"/>
        </w:rPr>
        <w:t>bribery, sustainability and Intellectual Property. These issues emphasize the conflicts between general ethical standards with local differences and propose strategies to balance these dynamic factors in order to achieve ethical harmony.</w:t>
      </w:r>
      <w:r w:rsidR="00DF19C1">
        <w:rPr>
          <w:rFonts w:ascii="Arial" w:hAnsi="Arial" w:cs="Arial" w:hint="eastAsia"/>
          <w:sz w:val="24"/>
          <w:szCs w:val="24"/>
          <w:lang w:val="en-US"/>
        </w:rPr>
        <w:t xml:space="preserve"> The main method of this report is qualitative analysis </w:t>
      </w:r>
      <w:r w:rsidR="00CB2110">
        <w:rPr>
          <w:rFonts w:ascii="Arial" w:hAnsi="Arial" w:cs="Arial" w:hint="eastAsia"/>
          <w:sz w:val="24"/>
          <w:szCs w:val="24"/>
          <w:lang w:val="en-US"/>
        </w:rPr>
        <w:t xml:space="preserve">and comparative analysis </w:t>
      </w:r>
      <w:r w:rsidR="00DF19C1">
        <w:rPr>
          <w:rFonts w:ascii="Arial" w:hAnsi="Arial" w:cs="Arial" w:hint="eastAsia"/>
          <w:sz w:val="24"/>
          <w:szCs w:val="24"/>
          <w:lang w:val="en-US"/>
        </w:rPr>
        <w:t xml:space="preserve">focusing on case study and examples, with </w:t>
      </w:r>
      <w:r w:rsidR="00DF19C1">
        <w:rPr>
          <w:rFonts w:ascii="Arial" w:hAnsi="Arial" w:cs="Arial"/>
          <w:sz w:val="24"/>
          <w:szCs w:val="24"/>
          <w:lang w:val="en-US"/>
        </w:rPr>
        <w:t>assistance</w:t>
      </w:r>
      <w:r w:rsidR="00DF19C1">
        <w:rPr>
          <w:rFonts w:ascii="Arial" w:hAnsi="Arial" w:cs="Arial" w:hint="eastAsia"/>
          <w:sz w:val="24"/>
          <w:szCs w:val="24"/>
          <w:lang w:val="en-US"/>
        </w:rPr>
        <w:t xml:space="preserve"> of theories </w:t>
      </w:r>
      <w:r w:rsidR="00DF19C1">
        <w:rPr>
          <w:rFonts w:ascii="Arial" w:hAnsi="Arial" w:cs="Arial"/>
          <w:sz w:val="24"/>
          <w:szCs w:val="24"/>
          <w:lang w:val="en-US"/>
        </w:rPr>
        <w:t>including</w:t>
      </w:r>
      <w:r w:rsidR="00DF19C1">
        <w:rPr>
          <w:rFonts w:ascii="Arial" w:hAnsi="Arial" w:cs="Arial" w:hint="eastAsia"/>
          <w:sz w:val="24"/>
          <w:szCs w:val="24"/>
          <w:lang w:val="en-US"/>
        </w:rPr>
        <w:t xml:space="preserve"> </w:t>
      </w:r>
      <w:r w:rsidR="00CB2110" w:rsidRPr="00CB2110">
        <w:rPr>
          <w:rFonts w:ascii="Arial" w:hAnsi="Arial" w:cs="Arial"/>
          <w:sz w:val="24"/>
          <w:szCs w:val="24"/>
        </w:rPr>
        <w:t>Fusion of Civilizations</w:t>
      </w:r>
      <w:r w:rsidR="00CB2110">
        <w:rPr>
          <w:rFonts w:ascii="Arial" w:hAnsi="Arial" w:cs="Arial" w:hint="eastAsia"/>
          <w:sz w:val="24"/>
          <w:szCs w:val="24"/>
        </w:rPr>
        <w:t xml:space="preserve">, </w:t>
      </w:r>
      <w:r w:rsidR="00CB2110" w:rsidRPr="00CB2110">
        <w:rPr>
          <w:rFonts w:ascii="Arial" w:hAnsi="Arial" w:cs="Arial"/>
          <w:sz w:val="24"/>
          <w:szCs w:val="24"/>
        </w:rPr>
        <w:t>Cultural Relativism</w:t>
      </w:r>
      <w:r w:rsidR="00852587">
        <w:rPr>
          <w:rFonts w:ascii="Arial" w:hAnsi="Arial" w:cs="Arial" w:hint="eastAsia"/>
          <w:sz w:val="24"/>
          <w:szCs w:val="24"/>
        </w:rPr>
        <w:t>,</w:t>
      </w:r>
      <w:r w:rsidR="00CB2110">
        <w:rPr>
          <w:rFonts w:ascii="Arial" w:hAnsi="Arial" w:cs="Arial" w:hint="eastAsia"/>
          <w:sz w:val="24"/>
          <w:szCs w:val="24"/>
        </w:rPr>
        <w:t xml:space="preserve"> etc.</w:t>
      </w:r>
    </w:p>
    <w:p w14:paraId="428B0AF9" w14:textId="49975C02" w:rsidR="009D78C6" w:rsidRPr="009E1226" w:rsidRDefault="00E803C5" w:rsidP="00CB2110">
      <w:pPr>
        <w:spacing w:line="480" w:lineRule="auto"/>
        <w:rPr>
          <w:rFonts w:ascii="Arial" w:hAnsi="Arial" w:cs="Arial"/>
          <w:sz w:val="24"/>
          <w:szCs w:val="24"/>
          <w:lang w:val="en-US"/>
        </w:rPr>
      </w:pPr>
      <w:r w:rsidRPr="009E1226">
        <w:rPr>
          <w:rFonts w:ascii="Arial" w:hAnsi="Arial" w:cs="Arial"/>
          <w:sz w:val="24"/>
          <w:szCs w:val="24"/>
          <w:lang w:val="en-US"/>
        </w:rPr>
        <w:tab/>
        <w:t xml:space="preserve"> </w:t>
      </w:r>
      <w:r w:rsidR="00DF19C1">
        <w:rPr>
          <w:rFonts w:ascii="Arial" w:hAnsi="Arial" w:cs="Arial" w:hint="eastAsia"/>
          <w:sz w:val="24"/>
          <w:szCs w:val="24"/>
          <w:lang w:val="en-US"/>
        </w:rPr>
        <w:t>The findings include three aspects. In c</w:t>
      </w:r>
      <w:r w:rsidRPr="009E1226">
        <w:rPr>
          <w:rFonts w:ascii="Arial" w:hAnsi="Arial" w:cs="Arial"/>
          <w:sz w:val="24"/>
          <w:szCs w:val="24"/>
          <w:lang w:val="en-US"/>
        </w:rPr>
        <w:t>ultural</w:t>
      </w:r>
      <w:r w:rsidR="00DF19C1">
        <w:rPr>
          <w:rFonts w:ascii="Arial" w:hAnsi="Arial" w:cs="Arial" w:hint="eastAsia"/>
          <w:sz w:val="24"/>
          <w:szCs w:val="24"/>
          <w:lang w:val="en-US"/>
        </w:rPr>
        <w:t xml:space="preserve"> sense,</w:t>
      </w:r>
      <w:r w:rsidRPr="009E1226">
        <w:rPr>
          <w:rFonts w:ascii="Arial" w:hAnsi="Arial" w:cs="Arial"/>
          <w:sz w:val="24"/>
          <w:szCs w:val="24"/>
          <w:lang w:val="en-US"/>
        </w:rPr>
        <w:t xml:space="preserve"> differences like evolving norms and local traditions may affect business morals, </w:t>
      </w:r>
      <w:r w:rsidR="003E29C5" w:rsidRPr="009E1226">
        <w:rPr>
          <w:rFonts w:ascii="Arial" w:hAnsi="Arial" w:cs="Arial"/>
          <w:sz w:val="24"/>
          <w:szCs w:val="24"/>
          <w:lang w:val="en-US"/>
        </w:rPr>
        <w:t>which is represented</w:t>
      </w:r>
      <w:r w:rsidRPr="009E1226">
        <w:rPr>
          <w:rFonts w:ascii="Arial" w:hAnsi="Arial" w:cs="Arial"/>
          <w:sz w:val="24"/>
          <w:szCs w:val="24"/>
          <w:lang w:val="en-US"/>
        </w:rPr>
        <w:t xml:space="preserve"> by bribery issues. When global companies encounter inconsistency </w:t>
      </w:r>
      <w:r w:rsidR="003E29C5" w:rsidRPr="009E1226">
        <w:rPr>
          <w:rFonts w:ascii="Arial" w:hAnsi="Arial" w:cs="Arial"/>
          <w:sz w:val="24"/>
          <w:szCs w:val="24"/>
          <w:lang w:val="en-US"/>
        </w:rPr>
        <w:t>in</w:t>
      </w:r>
      <w:r w:rsidRPr="009E1226">
        <w:rPr>
          <w:rFonts w:ascii="Arial" w:hAnsi="Arial" w:cs="Arial"/>
          <w:sz w:val="24"/>
          <w:szCs w:val="24"/>
          <w:lang w:val="en-US"/>
        </w:rPr>
        <w:t xml:space="preserve"> ethical business </w:t>
      </w:r>
      <w:r w:rsidR="003E29C5" w:rsidRPr="009E1226">
        <w:rPr>
          <w:rFonts w:ascii="Arial" w:hAnsi="Arial" w:cs="Arial"/>
          <w:sz w:val="24"/>
          <w:szCs w:val="24"/>
          <w:lang w:val="en-US"/>
        </w:rPr>
        <w:t>conduct</w:t>
      </w:r>
      <w:r w:rsidRPr="009E1226">
        <w:rPr>
          <w:rFonts w:ascii="Arial" w:hAnsi="Arial" w:cs="Arial"/>
          <w:sz w:val="24"/>
          <w:szCs w:val="24"/>
          <w:lang w:val="en-US"/>
        </w:rPr>
        <w:t xml:space="preserve"> across different regions, conflicts may occur. Politically, different laws and regulations bring challenges too, </w:t>
      </w:r>
      <w:r w:rsidR="003E29C5" w:rsidRPr="009E1226">
        <w:rPr>
          <w:rFonts w:ascii="Arial" w:hAnsi="Arial" w:cs="Arial"/>
          <w:sz w:val="24"/>
          <w:szCs w:val="24"/>
          <w:lang w:val="en-US"/>
        </w:rPr>
        <w:t>represented</w:t>
      </w:r>
      <w:r w:rsidRPr="009E1226">
        <w:rPr>
          <w:rFonts w:ascii="Arial" w:hAnsi="Arial" w:cs="Arial"/>
          <w:sz w:val="24"/>
          <w:szCs w:val="24"/>
          <w:lang w:val="en-US"/>
        </w:rPr>
        <w:t xml:space="preserve"> by Intellectual Property protections, where some regions conform to strict implementation, while </w:t>
      </w:r>
      <w:r w:rsidR="003E29C5" w:rsidRPr="009E1226">
        <w:rPr>
          <w:rFonts w:ascii="Arial" w:hAnsi="Arial" w:cs="Arial"/>
          <w:sz w:val="24"/>
          <w:szCs w:val="24"/>
          <w:lang w:val="en-US"/>
        </w:rPr>
        <w:t>others</w:t>
      </w:r>
      <w:r w:rsidRPr="009E1226">
        <w:rPr>
          <w:rFonts w:ascii="Arial" w:hAnsi="Arial" w:cs="Arial"/>
          <w:sz w:val="24"/>
          <w:szCs w:val="24"/>
          <w:lang w:val="en-US"/>
        </w:rPr>
        <w:t xml:space="preserve"> </w:t>
      </w:r>
      <w:r w:rsidR="009D78C6" w:rsidRPr="009E1226">
        <w:rPr>
          <w:rFonts w:ascii="Arial" w:hAnsi="Arial" w:cs="Arial"/>
          <w:sz w:val="24"/>
          <w:szCs w:val="24"/>
          <w:lang w:val="en-US"/>
        </w:rPr>
        <w:t xml:space="preserve">may have </w:t>
      </w:r>
      <w:r w:rsidR="003E29C5" w:rsidRPr="009E1226">
        <w:rPr>
          <w:rFonts w:ascii="Arial" w:hAnsi="Arial" w:cs="Arial"/>
          <w:sz w:val="24"/>
          <w:szCs w:val="24"/>
          <w:lang w:val="en-US"/>
        </w:rPr>
        <w:t xml:space="preserve">the </w:t>
      </w:r>
      <w:r w:rsidR="009D78C6" w:rsidRPr="009E1226">
        <w:rPr>
          <w:rFonts w:ascii="Arial" w:hAnsi="Arial" w:cs="Arial"/>
          <w:sz w:val="24"/>
          <w:szCs w:val="24"/>
          <w:lang w:val="en-US"/>
        </w:rPr>
        <w:t xml:space="preserve">weaker force of supervision. Socially, calls for sustainability and </w:t>
      </w:r>
      <w:r w:rsidR="003E29C5" w:rsidRPr="009E1226">
        <w:rPr>
          <w:rFonts w:ascii="Arial" w:hAnsi="Arial" w:cs="Arial"/>
          <w:sz w:val="24"/>
          <w:szCs w:val="24"/>
          <w:lang w:val="en-US"/>
        </w:rPr>
        <w:t xml:space="preserve">a </w:t>
      </w:r>
      <w:r w:rsidR="009D78C6" w:rsidRPr="009E1226">
        <w:rPr>
          <w:rFonts w:ascii="Arial" w:hAnsi="Arial" w:cs="Arial"/>
          <w:sz w:val="24"/>
          <w:szCs w:val="24"/>
          <w:lang w:val="en-US"/>
        </w:rPr>
        <w:t xml:space="preserve">green economy may bring extra pressure </w:t>
      </w:r>
      <w:r w:rsidR="003E29C5" w:rsidRPr="009E1226">
        <w:rPr>
          <w:rFonts w:ascii="Arial" w:hAnsi="Arial" w:cs="Arial"/>
          <w:sz w:val="24"/>
          <w:szCs w:val="24"/>
          <w:lang w:val="en-US"/>
        </w:rPr>
        <w:t>on</w:t>
      </w:r>
      <w:r w:rsidR="009D78C6" w:rsidRPr="009E1226">
        <w:rPr>
          <w:rFonts w:ascii="Arial" w:hAnsi="Arial" w:cs="Arial"/>
          <w:sz w:val="24"/>
          <w:szCs w:val="24"/>
          <w:lang w:val="en-US"/>
        </w:rPr>
        <w:t xml:space="preserve"> underdeveloped areas, but the environmental</w:t>
      </w:r>
      <w:r w:rsidR="00506B2E">
        <w:rPr>
          <w:rFonts w:ascii="Arial" w:hAnsi="Arial" w:cs="Arial" w:hint="eastAsia"/>
          <w:sz w:val="24"/>
          <w:szCs w:val="24"/>
          <w:lang w:val="en-US"/>
        </w:rPr>
        <w:t xml:space="preserve">ly </w:t>
      </w:r>
      <w:r w:rsidR="009D78C6" w:rsidRPr="009E1226">
        <w:rPr>
          <w:rFonts w:ascii="Arial" w:hAnsi="Arial" w:cs="Arial"/>
          <w:sz w:val="24"/>
          <w:szCs w:val="24"/>
          <w:lang w:val="en-US"/>
        </w:rPr>
        <w:t>friendly trend requires them to shift to more sustainable ethical practices.</w:t>
      </w:r>
    </w:p>
    <w:p w14:paraId="3BD6DA1B" w14:textId="67E2E7EF" w:rsidR="00E803C5" w:rsidRPr="009E1226" w:rsidRDefault="009D78C6" w:rsidP="009E1226">
      <w:pPr>
        <w:spacing w:line="480" w:lineRule="auto"/>
        <w:rPr>
          <w:rFonts w:ascii="Arial" w:hAnsi="Arial" w:cs="Arial"/>
          <w:sz w:val="24"/>
          <w:szCs w:val="24"/>
          <w:lang w:val="en-US"/>
        </w:rPr>
      </w:pPr>
      <w:r w:rsidRPr="009E1226">
        <w:rPr>
          <w:rFonts w:ascii="Arial" w:hAnsi="Arial" w:cs="Arial"/>
          <w:sz w:val="24"/>
          <w:szCs w:val="24"/>
          <w:lang w:val="en-US"/>
        </w:rPr>
        <w:tab/>
        <w:t xml:space="preserve">Based on international comparisons, the report discusses the solutions </w:t>
      </w:r>
      <w:r w:rsidRPr="009E1226">
        <w:rPr>
          <w:rFonts w:ascii="Arial" w:hAnsi="Arial" w:cs="Arial"/>
          <w:sz w:val="24"/>
          <w:szCs w:val="24"/>
          <w:lang w:val="en-US"/>
        </w:rPr>
        <w:lastRenderedPageBreak/>
        <w:t xml:space="preserve">against these constraints and challenges. Enterprises could elevate the transparency of business processes to prove their ethical </w:t>
      </w:r>
      <w:r w:rsidR="003E29C5" w:rsidRPr="009E1226">
        <w:rPr>
          <w:rFonts w:ascii="Arial" w:hAnsi="Arial" w:cs="Arial"/>
          <w:sz w:val="24"/>
          <w:szCs w:val="24"/>
          <w:lang w:val="en-US"/>
        </w:rPr>
        <w:t>conduct</w:t>
      </w:r>
      <w:r w:rsidR="00506B2E">
        <w:rPr>
          <w:rFonts w:ascii="Arial" w:hAnsi="Arial" w:cs="Arial" w:hint="eastAsia"/>
          <w:sz w:val="24"/>
          <w:szCs w:val="24"/>
          <w:lang w:val="en-US"/>
        </w:rPr>
        <w:t xml:space="preserve"> </w:t>
      </w:r>
      <w:r w:rsidRPr="009E1226">
        <w:rPr>
          <w:rFonts w:ascii="Arial" w:hAnsi="Arial" w:cs="Arial"/>
          <w:sz w:val="24"/>
          <w:szCs w:val="24"/>
          <w:lang w:val="en-US"/>
        </w:rPr>
        <w:t xml:space="preserve">and </w:t>
      </w:r>
      <w:r w:rsidR="003E29C5" w:rsidRPr="009E1226">
        <w:rPr>
          <w:rFonts w:ascii="Arial" w:hAnsi="Arial" w:cs="Arial"/>
          <w:sz w:val="24"/>
          <w:szCs w:val="24"/>
          <w:lang w:val="en-US"/>
        </w:rPr>
        <w:t>cooperate</w:t>
      </w:r>
      <w:r w:rsidRPr="009E1226">
        <w:rPr>
          <w:rFonts w:ascii="Arial" w:hAnsi="Arial" w:cs="Arial"/>
          <w:sz w:val="24"/>
          <w:szCs w:val="24"/>
          <w:lang w:val="en-US"/>
        </w:rPr>
        <w:t xml:space="preserve"> with authorities or thoroughly </w:t>
      </w:r>
      <w:r w:rsidR="003E29C5" w:rsidRPr="009E1226">
        <w:rPr>
          <w:rFonts w:ascii="Arial" w:hAnsi="Arial" w:cs="Arial"/>
          <w:sz w:val="24"/>
          <w:szCs w:val="24"/>
          <w:lang w:val="en-US"/>
        </w:rPr>
        <w:t>examine</w:t>
      </w:r>
      <w:r w:rsidRPr="009E1226">
        <w:rPr>
          <w:rFonts w:ascii="Arial" w:hAnsi="Arial" w:cs="Arial"/>
          <w:sz w:val="24"/>
          <w:szCs w:val="24"/>
          <w:lang w:val="en-US"/>
        </w:rPr>
        <w:t xml:space="preserve"> their partners to combat bribery. To meet the expectation of sustainability, companies could invest in green technologies and build global cooperation</w:t>
      </w:r>
      <w:r w:rsidR="002E3137" w:rsidRPr="009E1226">
        <w:rPr>
          <w:rFonts w:ascii="Arial" w:hAnsi="Arial" w:cs="Arial"/>
          <w:sz w:val="24"/>
          <w:szCs w:val="24"/>
          <w:lang w:val="en-US"/>
        </w:rPr>
        <w:t xml:space="preserve">, contributing to the overall commitment </w:t>
      </w:r>
      <w:r w:rsidR="003E29C5" w:rsidRPr="009E1226">
        <w:rPr>
          <w:rFonts w:ascii="Arial" w:hAnsi="Arial" w:cs="Arial"/>
          <w:sz w:val="24"/>
          <w:szCs w:val="24"/>
          <w:lang w:val="en-US"/>
        </w:rPr>
        <w:t>to</w:t>
      </w:r>
      <w:r w:rsidR="002E3137" w:rsidRPr="009E1226">
        <w:rPr>
          <w:rFonts w:ascii="Arial" w:hAnsi="Arial" w:cs="Arial"/>
          <w:sz w:val="24"/>
          <w:szCs w:val="24"/>
          <w:lang w:val="en-US"/>
        </w:rPr>
        <w:t xml:space="preserve"> a sustainable future. For IP protection, adapting to regional regulations and updating policies according to emerging technologies are keys to </w:t>
      </w:r>
      <w:r w:rsidR="003E29C5" w:rsidRPr="009E1226">
        <w:rPr>
          <w:rFonts w:ascii="Arial" w:hAnsi="Arial" w:cs="Arial"/>
          <w:sz w:val="24"/>
          <w:szCs w:val="24"/>
          <w:lang w:val="en-US"/>
        </w:rPr>
        <w:t>overcoming</w:t>
      </w:r>
      <w:r w:rsidR="002E3137" w:rsidRPr="009E1226">
        <w:rPr>
          <w:rFonts w:ascii="Arial" w:hAnsi="Arial" w:cs="Arial"/>
          <w:sz w:val="24"/>
          <w:szCs w:val="24"/>
          <w:lang w:val="en-US"/>
        </w:rPr>
        <w:t xml:space="preserve"> the political constraints on ethical practices.</w:t>
      </w:r>
    </w:p>
    <w:p w14:paraId="31F2D81A" w14:textId="6622EE30" w:rsidR="00E803C5" w:rsidRPr="009E1226" w:rsidRDefault="002E3137" w:rsidP="009E1226">
      <w:pPr>
        <w:spacing w:line="480" w:lineRule="auto"/>
        <w:rPr>
          <w:rFonts w:ascii="Arial" w:hAnsi="Arial" w:cs="Arial"/>
          <w:sz w:val="24"/>
          <w:szCs w:val="24"/>
          <w:lang w:val="en-US"/>
        </w:rPr>
      </w:pPr>
      <w:r w:rsidRPr="009E1226">
        <w:rPr>
          <w:rFonts w:ascii="Arial" w:hAnsi="Arial" w:cs="Arial"/>
          <w:sz w:val="24"/>
          <w:szCs w:val="24"/>
          <w:lang w:val="en-US"/>
        </w:rPr>
        <w:tab/>
        <w:t xml:space="preserve">All in all, enterprises must see ethical norms as a strategic </w:t>
      </w:r>
      <w:r w:rsidR="003E29C5" w:rsidRPr="009E1226">
        <w:rPr>
          <w:rFonts w:ascii="Arial" w:hAnsi="Arial" w:cs="Arial"/>
          <w:sz w:val="24"/>
          <w:szCs w:val="24"/>
          <w:lang w:val="en-US"/>
        </w:rPr>
        <w:t>advantage</w:t>
      </w:r>
      <w:r w:rsidRPr="009E1226">
        <w:rPr>
          <w:rFonts w:ascii="Arial" w:hAnsi="Arial" w:cs="Arial"/>
          <w:sz w:val="24"/>
          <w:szCs w:val="24"/>
          <w:lang w:val="en-US"/>
        </w:rPr>
        <w:t xml:space="preserve">, trying to </w:t>
      </w:r>
      <w:r w:rsidR="003E29C5" w:rsidRPr="009E1226">
        <w:rPr>
          <w:rFonts w:ascii="Arial" w:hAnsi="Arial" w:cs="Arial"/>
          <w:sz w:val="24"/>
          <w:szCs w:val="24"/>
          <w:lang w:val="en-US"/>
        </w:rPr>
        <w:t>adapt</w:t>
      </w:r>
      <w:r w:rsidRPr="009E1226">
        <w:rPr>
          <w:rFonts w:ascii="Arial" w:hAnsi="Arial" w:cs="Arial"/>
          <w:sz w:val="24"/>
          <w:szCs w:val="24"/>
          <w:lang w:val="en-US"/>
        </w:rPr>
        <w:t xml:space="preserve"> local </w:t>
      </w:r>
      <w:r w:rsidR="003E29C5" w:rsidRPr="009E1226">
        <w:rPr>
          <w:rFonts w:ascii="Arial" w:hAnsi="Arial" w:cs="Arial"/>
          <w:sz w:val="24"/>
          <w:szCs w:val="24"/>
          <w:lang w:val="en-US"/>
        </w:rPr>
        <w:t>specifications</w:t>
      </w:r>
      <w:r w:rsidRPr="009E1226">
        <w:rPr>
          <w:rFonts w:ascii="Arial" w:hAnsi="Arial" w:cs="Arial"/>
          <w:sz w:val="24"/>
          <w:szCs w:val="24"/>
          <w:lang w:val="en-US"/>
        </w:rPr>
        <w:t xml:space="preserve"> while maintaining global standards, therefore promoting trust, innovation and long-term success in </w:t>
      </w:r>
      <w:r w:rsidR="003E29C5" w:rsidRPr="009E1226">
        <w:rPr>
          <w:rFonts w:ascii="Arial" w:hAnsi="Arial" w:cs="Arial"/>
          <w:sz w:val="24"/>
          <w:szCs w:val="24"/>
          <w:lang w:val="en-US"/>
        </w:rPr>
        <w:t xml:space="preserve">the </w:t>
      </w:r>
      <w:r w:rsidRPr="009E1226">
        <w:rPr>
          <w:rFonts w:ascii="Arial" w:hAnsi="Arial" w:cs="Arial"/>
          <w:sz w:val="24"/>
          <w:szCs w:val="24"/>
          <w:lang w:val="en-US"/>
        </w:rPr>
        <w:t>global market.</w:t>
      </w:r>
    </w:p>
    <w:p w14:paraId="045BDEAB" w14:textId="689E509F" w:rsidR="00BB7508" w:rsidRDefault="00E803C5">
      <w:pPr>
        <w:widowControl/>
        <w:jc w:val="left"/>
        <w:rPr>
          <w:rFonts w:ascii="Arial" w:hAnsi="Arial" w:cs="Arial"/>
          <w:sz w:val="24"/>
          <w:szCs w:val="24"/>
        </w:rPr>
      </w:pPr>
      <w:r w:rsidRPr="009E1226">
        <w:rPr>
          <w:rFonts w:ascii="Arial" w:hAnsi="Arial" w:cs="Arial"/>
          <w:sz w:val="24"/>
          <w:szCs w:val="24"/>
        </w:rPr>
        <w:br w:type="page"/>
      </w:r>
    </w:p>
    <w:sdt>
      <w:sdtPr>
        <w:rPr>
          <w:rFonts w:asciiTheme="minorHAnsi" w:eastAsiaTheme="minorEastAsia" w:hAnsiTheme="minorHAnsi" w:cstheme="minorBidi"/>
          <w:color w:val="auto"/>
          <w:kern w:val="2"/>
          <w:sz w:val="21"/>
          <w:szCs w:val="22"/>
          <w:lang w:val="en-GB"/>
          <w14:ligatures w14:val="standardContextual"/>
        </w:rPr>
        <w:id w:val="1341651224"/>
        <w:docPartObj>
          <w:docPartGallery w:val="Table of Contents"/>
          <w:docPartUnique/>
        </w:docPartObj>
      </w:sdtPr>
      <w:sdtEndPr>
        <w:rPr>
          <w:b/>
          <w:bCs/>
        </w:rPr>
      </w:sdtEndPr>
      <w:sdtContent>
        <w:p w14:paraId="6F789C5B" w14:textId="77777777" w:rsidR="00BB7508" w:rsidRPr="00BB7508" w:rsidRDefault="00BB7508" w:rsidP="00BB7508">
          <w:pPr>
            <w:pStyle w:val="TOCHeading"/>
            <w:spacing w:line="480" w:lineRule="auto"/>
            <w:rPr>
              <w:rFonts w:ascii="Arial" w:hAnsi="Arial" w:cs="Arial"/>
            </w:rPr>
          </w:pPr>
          <w:r w:rsidRPr="00BB7508">
            <w:rPr>
              <w:rFonts w:ascii="Arial" w:hAnsi="Arial" w:cs="Arial"/>
              <w:lang w:val="en-GB"/>
            </w:rPr>
            <w:t>Table of Contents</w:t>
          </w:r>
        </w:p>
        <w:p w14:paraId="4E0CD4F8" w14:textId="7C58FB56" w:rsidR="00BB7508" w:rsidRPr="00BB7508" w:rsidRDefault="00BB7508" w:rsidP="00BB7508">
          <w:pPr>
            <w:pStyle w:val="TOC1"/>
            <w:tabs>
              <w:tab w:val="right" w:leader="dot" w:pos="8296"/>
            </w:tabs>
            <w:spacing w:line="480" w:lineRule="auto"/>
            <w:rPr>
              <w:rFonts w:ascii="Arial" w:hAnsi="Arial" w:cs="Arial"/>
              <w:noProof/>
              <w:sz w:val="24"/>
              <w:szCs w:val="24"/>
              <w:lang w:val="en-US"/>
            </w:rPr>
          </w:pPr>
          <w:r w:rsidRPr="00BB7508">
            <w:rPr>
              <w:rFonts w:ascii="Arial" w:hAnsi="Arial" w:cs="Arial"/>
              <w:sz w:val="24"/>
              <w:szCs w:val="24"/>
            </w:rPr>
            <w:fldChar w:fldCharType="begin"/>
          </w:r>
          <w:r w:rsidRPr="00BB7508">
            <w:rPr>
              <w:rFonts w:ascii="Arial" w:hAnsi="Arial" w:cs="Arial"/>
              <w:sz w:val="24"/>
              <w:szCs w:val="24"/>
            </w:rPr>
            <w:instrText xml:space="preserve"> TOC \o "1-3" \h \z \u </w:instrText>
          </w:r>
          <w:r w:rsidRPr="00BB7508">
            <w:rPr>
              <w:rFonts w:ascii="Arial" w:hAnsi="Arial" w:cs="Arial"/>
              <w:sz w:val="24"/>
              <w:szCs w:val="24"/>
            </w:rPr>
            <w:fldChar w:fldCharType="separate"/>
          </w:r>
          <w:hyperlink w:anchor="_Toc186918736" w:history="1">
            <w:r w:rsidRPr="00BB7508">
              <w:rPr>
                <w:rStyle w:val="Hyperlink"/>
                <w:rFonts w:ascii="Arial" w:hAnsi="Arial" w:cs="Arial"/>
                <w:b/>
                <w:bCs/>
                <w:noProof/>
                <w:sz w:val="24"/>
                <w:szCs w:val="24"/>
              </w:rPr>
              <w:t>Executive Summary</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_Toc186918736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sidR="00864E89">
              <w:rPr>
                <w:rFonts w:ascii="Arial" w:hAnsi="Arial" w:cs="Arial"/>
                <w:noProof/>
                <w:webHidden/>
                <w:sz w:val="24"/>
                <w:szCs w:val="24"/>
              </w:rPr>
              <w:t>1</w:t>
            </w:r>
            <w:r w:rsidRPr="00BB7508">
              <w:rPr>
                <w:rFonts w:ascii="Arial" w:hAnsi="Arial" w:cs="Arial"/>
                <w:noProof/>
                <w:webHidden/>
                <w:sz w:val="24"/>
                <w:szCs w:val="24"/>
              </w:rPr>
              <w:fldChar w:fldCharType="end"/>
            </w:r>
          </w:hyperlink>
        </w:p>
        <w:p w14:paraId="5D52FEB7" w14:textId="6CCB3E4E" w:rsidR="00BB7508" w:rsidRPr="00BB7508" w:rsidRDefault="00BB7508" w:rsidP="00BB7508">
          <w:pPr>
            <w:pStyle w:val="TOC1"/>
            <w:tabs>
              <w:tab w:val="left" w:pos="301"/>
              <w:tab w:val="right" w:leader="dot" w:pos="8296"/>
            </w:tabs>
            <w:spacing w:line="480" w:lineRule="auto"/>
            <w:rPr>
              <w:rFonts w:ascii="Arial" w:hAnsi="Arial" w:cs="Arial"/>
              <w:noProof/>
              <w:sz w:val="24"/>
              <w:szCs w:val="24"/>
              <w:lang w:val="en-US"/>
            </w:rPr>
          </w:pPr>
          <w:hyperlink w:anchor="_Toc186918737" w:history="1">
            <w:r w:rsidRPr="00BB7508">
              <w:rPr>
                <w:rStyle w:val="Hyperlink"/>
                <w:rFonts w:ascii="Arial" w:hAnsi="Arial" w:cs="Arial"/>
                <w:b/>
                <w:bCs/>
                <w:noProof/>
                <w:sz w:val="24"/>
                <w:szCs w:val="24"/>
              </w:rPr>
              <w:t>1.</w:t>
            </w:r>
            <w:r w:rsidRPr="00BB7508">
              <w:rPr>
                <w:rFonts w:ascii="Arial" w:hAnsi="Arial" w:cs="Arial"/>
                <w:noProof/>
                <w:sz w:val="24"/>
                <w:szCs w:val="24"/>
                <w:lang w:val="en-US"/>
              </w:rPr>
              <w:tab/>
            </w:r>
            <w:r w:rsidRPr="00BB7508">
              <w:rPr>
                <w:rStyle w:val="Hyperlink"/>
                <w:rFonts w:ascii="Arial" w:hAnsi="Arial" w:cs="Arial"/>
                <w:b/>
                <w:bCs/>
                <w:noProof/>
                <w:sz w:val="24"/>
                <w:szCs w:val="24"/>
              </w:rPr>
              <w:t>Introduction</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_Toc186918737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sidR="00864E89">
              <w:rPr>
                <w:rFonts w:ascii="Arial" w:hAnsi="Arial" w:cs="Arial"/>
                <w:noProof/>
                <w:webHidden/>
                <w:sz w:val="24"/>
                <w:szCs w:val="24"/>
              </w:rPr>
              <w:t>4</w:t>
            </w:r>
            <w:r w:rsidRPr="00BB7508">
              <w:rPr>
                <w:rFonts w:ascii="Arial" w:hAnsi="Arial" w:cs="Arial"/>
                <w:noProof/>
                <w:webHidden/>
                <w:sz w:val="24"/>
                <w:szCs w:val="24"/>
              </w:rPr>
              <w:fldChar w:fldCharType="end"/>
            </w:r>
          </w:hyperlink>
        </w:p>
        <w:p w14:paraId="54029D67" w14:textId="57344239" w:rsidR="00BB7508" w:rsidRPr="00BB7508" w:rsidRDefault="00BB7508" w:rsidP="00BB7508">
          <w:pPr>
            <w:pStyle w:val="TOC1"/>
            <w:tabs>
              <w:tab w:val="right" w:leader="dot" w:pos="8296"/>
            </w:tabs>
            <w:spacing w:line="480" w:lineRule="auto"/>
            <w:rPr>
              <w:rFonts w:ascii="Arial" w:hAnsi="Arial" w:cs="Arial"/>
              <w:noProof/>
              <w:sz w:val="24"/>
              <w:szCs w:val="24"/>
              <w:lang w:val="en-US"/>
            </w:rPr>
          </w:pPr>
          <w:hyperlink w:anchor="_Toc186918738" w:history="1">
            <w:r w:rsidRPr="00BB7508">
              <w:rPr>
                <w:rStyle w:val="Hyperlink"/>
                <w:rFonts w:ascii="Arial" w:hAnsi="Arial" w:cs="Arial"/>
                <w:b/>
                <w:bCs/>
                <w:noProof/>
                <w:sz w:val="24"/>
                <w:szCs w:val="24"/>
              </w:rPr>
              <w:t>2. Constraints in Global Business Ethics</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_Toc186918738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sidR="00864E89">
              <w:rPr>
                <w:rFonts w:ascii="Arial" w:hAnsi="Arial" w:cs="Arial"/>
                <w:noProof/>
                <w:webHidden/>
                <w:sz w:val="24"/>
                <w:szCs w:val="24"/>
              </w:rPr>
              <w:t>5</w:t>
            </w:r>
            <w:r w:rsidRPr="00BB7508">
              <w:rPr>
                <w:rFonts w:ascii="Arial" w:hAnsi="Arial" w:cs="Arial"/>
                <w:noProof/>
                <w:webHidden/>
                <w:sz w:val="24"/>
                <w:szCs w:val="24"/>
              </w:rPr>
              <w:fldChar w:fldCharType="end"/>
            </w:r>
          </w:hyperlink>
        </w:p>
        <w:p w14:paraId="035D59FB" w14:textId="68E89962" w:rsidR="00BB7508" w:rsidRPr="00BB7508" w:rsidRDefault="00BB7508" w:rsidP="00BB7508">
          <w:pPr>
            <w:pStyle w:val="TOC1"/>
            <w:tabs>
              <w:tab w:val="right" w:leader="dot" w:pos="8296"/>
            </w:tabs>
            <w:spacing w:line="480" w:lineRule="auto"/>
            <w:rPr>
              <w:rFonts w:ascii="Arial" w:hAnsi="Arial" w:cs="Arial"/>
              <w:noProof/>
              <w:sz w:val="24"/>
              <w:szCs w:val="24"/>
              <w:lang w:val="en-US"/>
            </w:rPr>
          </w:pPr>
          <w:hyperlink w:anchor="_Toc186918739" w:history="1">
            <w:r w:rsidRPr="00BB7508">
              <w:rPr>
                <w:rStyle w:val="Hyperlink"/>
                <w:rFonts w:ascii="Arial" w:hAnsi="Arial" w:cs="Arial"/>
                <w:b/>
                <w:bCs/>
                <w:noProof/>
                <w:sz w:val="24"/>
                <w:szCs w:val="24"/>
              </w:rPr>
              <w:t>3. International Comparison</w:t>
            </w:r>
            <w:r>
              <w:rPr>
                <w:rStyle w:val="Hyperlink"/>
                <w:rFonts w:ascii="Arial" w:hAnsi="Arial" w:cs="Arial" w:hint="eastAsia"/>
                <w:b/>
                <w:bCs/>
                <w:noProof/>
                <w:sz w:val="24"/>
                <w:szCs w:val="24"/>
              </w:rPr>
              <w:t>s</w:t>
            </w:r>
            <w:r w:rsidRPr="00BB7508">
              <w:rPr>
                <w:rStyle w:val="Hyperlink"/>
                <w:rFonts w:ascii="Arial" w:hAnsi="Arial" w:cs="Arial"/>
                <w:b/>
                <w:bCs/>
                <w:noProof/>
                <w:sz w:val="24"/>
                <w:szCs w:val="24"/>
              </w:rPr>
              <w:t xml:space="preserve"> of Key Ethical Issues</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_Toc186918739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sidR="00864E89">
              <w:rPr>
                <w:rFonts w:ascii="Arial" w:hAnsi="Arial" w:cs="Arial"/>
                <w:noProof/>
                <w:webHidden/>
                <w:sz w:val="24"/>
                <w:szCs w:val="24"/>
              </w:rPr>
              <w:t>9</w:t>
            </w:r>
            <w:r w:rsidRPr="00BB7508">
              <w:rPr>
                <w:rFonts w:ascii="Arial" w:hAnsi="Arial" w:cs="Arial"/>
                <w:noProof/>
                <w:webHidden/>
                <w:sz w:val="24"/>
                <w:szCs w:val="24"/>
              </w:rPr>
              <w:fldChar w:fldCharType="end"/>
            </w:r>
          </w:hyperlink>
        </w:p>
        <w:p w14:paraId="2F519254" w14:textId="4CF4D996" w:rsidR="00BB7508" w:rsidRPr="00BB7508" w:rsidRDefault="00BB7508" w:rsidP="00BB7508">
          <w:pPr>
            <w:pStyle w:val="TOC2"/>
            <w:tabs>
              <w:tab w:val="right" w:leader="dot" w:pos="8296"/>
            </w:tabs>
            <w:spacing w:line="480" w:lineRule="auto"/>
            <w:rPr>
              <w:rFonts w:ascii="Arial" w:hAnsi="Arial" w:cs="Arial"/>
              <w:noProof/>
              <w:sz w:val="24"/>
              <w:szCs w:val="24"/>
              <w:lang w:val="en-US"/>
            </w:rPr>
          </w:pPr>
          <w:hyperlink w:anchor="_Toc186918740" w:history="1">
            <w:r w:rsidRPr="00BB7508">
              <w:rPr>
                <w:rStyle w:val="Hyperlink"/>
                <w:rFonts w:ascii="Arial" w:hAnsi="Arial" w:cs="Arial"/>
                <w:b/>
                <w:bCs/>
                <w:noProof/>
                <w:sz w:val="24"/>
                <w:szCs w:val="24"/>
              </w:rPr>
              <w:t>3.1 Bribery</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_Toc186918740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sidR="00864E89">
              <w:rPr>
                <w:rFonts w:ascii="Arial" w:hAnsi="Arial" w:cs="Arial"/>
                <w:noProof/>
                <w:webHidden/>
                <w:sz w:val="24"/>
                <w:szCs w:val="24"/>
              </w:rPr>
              <w:t>9</w:t>
            </w:r>
            <w:r w:rsidRPr="00BB7508">
              <w:rPr>
                <w:rFonts w:ascii="Arial" w:hAnsi="Arial" w:cs="Arial"/>
                <w:noProof/>
                <w:webHidden/>
                <w:sz w:val="24"/>
                <w:szCs w:val="24"/>
              </w:rPr>
              <w:fldChar w:fldCharType="end"/>
            </w:r>
          </w:hyperlink>
        </w:p>
        <w:p w14:paraId="6767776E" w14:textId="4FB77292" w:rsidR="00BB7508" w:rsidRPr="00BB7508" w:rsidRDefault="00BB7508" w:rsidP="00BB7508">
          <w:pPr>
            <w:pStyle w:val="TOC2"/>
            <w:tabs>
              <w:tab w:val="right" w:leader="dot" w:pos="8296"/>
            </w:tabs>
            <w:spacing w:line="480" w:lineRule="auto"/>
            <w:rPr>
              <w:rFonts w:ascii="Arial" w:hAnsi="Arial" w:cs="Arial"/>
              <w:noProof/>
              <w:sz w:val="24"/>
              <w:szCs w:val="24"/>
              <w:lang w:val="en-US"/>
            </w:rPr>
          </w:pPr>
          <w:hyperlink w:anchor="_Toc186918741" w:history="1">
            <w:r w:rsidRPr="00BB7508">
              <w:rPr>
                <w:rStyle w:val="Hyperlink"/>
                <w:rFonts w:ascii="Arial" w:hAnsi="Arial" w:cs="Arial"/>
                <w:b/>
                <w:bCs/>
                <w:noProof/>
                <w:sz w:val="24"/>
                <w:szCs w:val="24"/>
              </w:rPr>
              <w:t>3.2 Sustainability</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_Toc186918741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sidR="00864E89">
              <w:rPr>
                <w:rFonts w:ascii="Arial" w:hAnsi="Arial" w:cs="Arial"/>
                <w:noProof/>
                <w:webHidden/>
                <w:sz w:val="24"/>
                <w:szCs w:val="24"/>
              </w:rPr>
              <w:t>12</w:t>
            </w:r>
            <w:r w:rsidRPr="00BB7508">
              <w:rPr>
                <w:rFonts w:ascii="Arial" w:hAnsi="Arial" w:cs="Arial"/>
                <w:noProof/>
                <w:webHidden/>
                <w:sz w:val="24"/>
                <w:szCs w:val="24"/>
              </w:rPr>
              <w:fldChar w:fldCharType="end"/>
            </w:r>
          </w:hyperlink>
        </w:p>
        <w:p w14:paraId="075DABC7" w14:textId="360755F7" w:rsidR="00BB7508" w:rsidRPr="00BB7508" w:rsidRDefault="00BB7508" w:rsidP="00BB7508">
          <w:pPr>
            <w:pStyle w:val="TOC2"/>
            <w:tabs>
              <w:tab w:val="right" w:leader="dot" w:pos="8296"/>
            </w:tabs>
            <w:spacing w:line="480" w:lineRule="auto"/>
            <w:rPr>
              <w:rFonts w:ascii="Arial" w:hAnsi="Arial" w:cs="Arial"/>
              <w:noProof/>
              <w:sz w:val="24"/>
              <w:szCs w:val="24"/>
              <w:lang w:val="en-US"/>
            </w:rPr>
          </w:pPr>
          <w:hyperlink w:anchor="_Toc186918742" w:history="1">
            <w:r w:rsidRPr="00BB7508">
              <w:rPr>
                <w:rStyle w:val="Hyperlink"/>
                <w:rFonts w:ascii="Arial" w:hAnsi="Arial" w:cs="Arial"/>
                <w:b/>
                <w:bCs/>
                <w:noProof/>
                <w:sz w:val="24"/>
                <w:szCs w:val="24"/>
                <w:lang w:val="en-US"/>
              </w:rPr>
              <w:t>3.3 Intellectual Property</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_Toc186918742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sidR="00864E89">
              <w:rPr>
                <w:rFonts w:ascii="Arial" w:hAnsi="Arial" w:cs="Arial"/>
                <w:noProof/>
                <w:webHidden/>
                <w:sz w:val="24"/>
                <w:szCs w:val="24"/>
              </w:rPr>
              <w:t>14</w:t>
            </w:r>
            <w:r w:rsidRPr="00BB7508">
              <w:rPr>
                <w:rFonts w:ascii="Arial" w:hAnsi="Arial" w:cs="Arial"/>
                <w:noProof/>
                <w:webHidden/>
                <w:sz w:val="24"/>
                <w:szCs w:val="24"/>
              </w:rPr>
              <w:fldChar w:fldCharType="end"/>
            </w:r>
          </w:hyperlink>
        </w:p>
        <w:p w14:paraId="2F93AB97" w14:textId="24DB49D7" w:rsidR="00BB7508" w:rsidRPr="00BB7508" w:rsidRDefault="00BB7508" w:rsidP="00BB7508">
          <w:pPr>
            <w:pStyle w:val="TOC1"/>
            <w:tabs>
              <w:tab w:val="right" w:leader="dot" w:pos="8296"/>
            </w:tabs>
            <w:spacing w:line="480" w:lineRule="auto"/>
            <w:rPr>
              <w:rFonts w:ascii="Arial" w:hAnsi="Arial" w:cs="Arial"/>
              <w:noProof/>
              <w:sz w:val="24"/>
              <w:szCs w:val="24"/>
              <w:lang w:val="en-US"/>
            </w:rPr>
          </w:pPr>
          <w:hyperlink w:anchor="_Toc186918743" w:history="1">
            <w:r w:rsidRPr="00BB7508">
              <w:rPr>
                <w:rStyle w:val="Hyperlink"/>
                <w:rFonts w:ascii="Arial" w:hAnsi="Arial" w:cs="Arial"/>
                <w:b/>
                <w:bCs/>
                <w:noProof/>
                <w:sz w:val="24"/>
                <w:szCs w:val="24"/>
                <w:lang w:val="en-US"/>
              </w:rPr>
              <w:t>4. Conclusion</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_Toc186918743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sidR="00864E89">
              <w:rPr>
                <w:rFonts w:ascii="Arial" w:hAnsi="Arial" w:cs="Arial"/>
                <w:noProof/>
                <w:webHidden/>
                <w:sz w:val="24"/>
                <w:szCs w:val="24"/>
              </w:rPr>
              <w:t>16</w:t>
            </w:r>
            <w:r w:rsidRPr="00BB7508">
              <w:rPr>
                <w:rFonts w:ascii="Arial" w:hAnsi="Arial" w:cs="Arial"/>
                <w:noProof/>
                <w:webHidden/>
                <w:sz w:val="24"/>
                <w:szCs w:val="24"/>
              </w:rPr>
              <w:fldChar w:fldCharType="end"/>
            </w:r>
          </w:hyperlink>
        </w:p>
        <w:p w14:paraId="4F2A7F78" w14:textId="750E0BC4" w:rsidR="00BB7508" w:rsidRPr="00BB7508" w:rsidRDefault="00BB7508" w:rsidP="00BB7508">
          <w:pPr>
            <w:pStyle w:val="TOC1"/>
            <w:tabs>
              <w:tab w:val="right" w:leader="dot" w:pos="8296"/>
            </w:tabs>
            <w:spacing w:line="480" w:lineRule="auto"/>
            <w:rPr>
              <w:rFonts w:ascii="Arial" w:hAnsi="Arial" w:cs="Arial"/>
              <w:noProof/>
              <w:sz w:val="24"/>
              <w:szCs w:val="24"/>
              <w:lang w:val="en-US"/>
            </w:rPr>
          </w:pPr>
          <w:hyperlink w:anchor="_Toc186918744" w:history="1">
            <w:r w:rsidRPr="00BB7508">
              <w:rPr>
                <w:rStyle w:val="Hyperlink"/>
                <w:rFonts w:ascii="Arial" w:hAnsi="Arial" w:cs="Arial"/>
                <w:b/>
                <w:bCs/>
                <w:noProof/>
                <w:sz w:val="24"/>
                <w:szCs w:val="24"/>
              </w:rPr>
              <w:t>References</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_Toc186918744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sidR="00864E89">
              <w:rPr>
                <w:rFonts w:ascii="Arial" w:hAnsi="Arial" w:cs="Arial"/>
                <w:noProof/>
                <w:webHidden/>
                <w:sz w:val="24"/>
                <w:szCs w:val="24"/>
              </w:rPr>
              <w:t>17</w:t>
            </w:r>
            <w:r w:rsidRPr="00BB7508">
              <w:rPr>
                <w:rFonts w:ascii="Arial" w:hAnsi="Arial" w:cs="Arial"/>
                <w:noProof/>
                <w:webHidden/>
                <w:sz w:val="24"/>
                <w:szCs w:val="24"/>
              </w:rPr>
              <w:fldChar w:fldCharType="end"/>
            </w:r>
          </w:hyperlink>
        </w:p>
        <w:p w14:paraId="615CE8CE" w14:textId="2C69009A" w:rsidR="00BB7508" w:rsidRDefault="00BB7508" w:rsidP="00BB7508">
          <w:pPr>
            <w:spacing w:line="480" w:lineRule="auto"/>
            <w:rPr>
              <w:b/>
              <w:bCs/>
            </w:rPr>
          </w:pPr>
          <w:r w:rsidRPr="00BB7508">
            <w:rPr>
              <w:rFonts w:ascii="Arial" w:hAnsi="Arial" w:cs="Arial"/>
              <w:b/>
              <w:bCs/>
              <w:sz w:val="24"/>
              <w:szCs w:val="24"/>
            </w:rPr>
            <w:fldChar w:fldCharType="end"/>
          </w:r>
        </w:p>
      </w:sdtContent>
    </w:sdt>
    <w:p w14:paraId="26C33148" w14:textId="77777777" w:rsidR="00E803C5" w:rsidRPr="009E1226" w:rsidRDefault="00E803C5" w:rsidP="009E1226">
      <w:pPr>
        <w:widowControl/>
        <w:spacing w:line="480" w:lineRule="auto"/>
        <w:jc w:val="left"/>
        <w:rPr>
          <w:rFonts w:ascii="Arial" w:hAnsi="Arial" w:cs="Arial"/>
          <w:sz w:val="24"/>
          <w:szCs w:val="24"/>
        </w:rPr>
      </w:pPr>
    </w:p>
    <w:p w14:paraId="1D07EB2E" w14:textId="77777777" w:rsidR="00BB7508" w:rsidRDefault="00BB7508">
      <w:pPr>
        <w:widowControl/>
        <w:jc w:val="left"/>
        <w:rPr>
          <w:rFonts w:ascii="Arial" w:hAnsi="Arial" w:cs="Arial"/>
          <w:b/>
          <w:bCs/>
          <w:sz w:val="24"/>
          <w:szCs w:val="24"/>
        </w:rPr>
      </w:pPr>
      <w:r>
        <w:rPr>
          <w:rFonts w:ascii="Arial" w:hAnsi="Arial" w:cs="Arial"/>
          <w:b/>
          <w:bCs/>
          <w:sz w:val="24"/>
          <w:szCs w:val="24"/>
        </w:rPr>
        <w:br w:type="page"/>
      </w:r>
    </w:p>
    <w:p w14:paraId="09F3351D" w14:textId="445C1E6C" w:rsidR="00FE0E78" w:rsidRPr="009E1226" w:rsidRDefault="004E78EA" w:rsidP="009E1226">
      <w:pPr>
        <w:pStyle w:val="ListParagraph"/>
        <w:numPr>
          <w:ilvl w:val="0"/>
          <w:numId w:val="1"/>
        </w:numPr>
        <w:spacing w:line="480" w:lineRule="auto"/>
        <w:ind w:left="357" w:firstLineChars="0" w:hanging="357"/>
        <w:outlineLvl w:val="0"/>
        <w:rPr>
          <w:rFonts w:ascii="Arial" w:hAnsi="Arial" w:cs="Arial"/>
          <w:b/>
          <w:bCs/>
          <w:sz w:val="24"/>
          <w:szCs w:val="24"/>
        </w:rPr>
      </w:pPr>
      <w:bookmarkStart w:id="1" w:name="_Toc186918737"/>
      <w:r w:rsidRPr="009E1226">
        <w:rPr>
          <w:rFonts w:ascii="Arial" w:hAnsi="Arial" w:cs="Arial"/>
          <w:b/>
          <w:bCs/>
          <w:sz w:val="24"/>
          <w:szCs w:val="24"/>
        </w:rPr>
        <w:lastRenderedPageBreak/>
        <w:t>Introduction</w:t>
      </w:r>
      <w:bookmarkEnd w:id="1"/>
    </w:p>
    <w:p w14:paraId="0F6AD0D9" w14:textId="7E46224B" w:rsidR="001106D9" w:rsidRPr="007633AC" w:rsidRDefault="007633AC" w:rsidP="007633AC">
      <w:pPr>
        <w:spacing w:line="480" w:lineRule="auto"/>
        <w:ind w:firstLine="360"/>
        <w:rPr>
          <w:rFonts w:ascii="Arial" w:hAnsi="Arial" w:cs="Arial"/>
          <w:sz w:val="24"/>
          <w:szCs w:val="24"/>
          <w:lang w:val="en-US"/>
        </w:rPr>
      </w:pPr>
      <w:r w:rsidRPr="007633AC">
        <w:rPr>
          <w:rFonts w:ascii="Arial" w:hAnsi="Arial" w:cs="Arial"/>
          <w:sz w:val="24"/>
          <w:szCs w:val="24"/>
          <w:lang w:val="en-US"/>
        </w:rPr>
        <w:t xml:space="preserve">Globalization has changed how companies operate, interact, and conduct in today's linked world. </w:t>
      </w:r>
      <w:r w:rsidR="00124EA5" w:rsidRPr="009E1226">
        <w:rPr>
          <w:rFonts w:ascii="Arial" w:hAnsi="Arial" w:cs="Arial"/>
          <w:sz w:val="24"/>
          <w:szCs w:val="24"/>
        </w:rPr>
        <w:t>(</w:t>
      </w:r>
      <w:r w:rsidR="00124EA5" w:rsidRPr="00124EA5">
        <w:rPr>
          <w:rFonts w:ascii="Arial" w:hAnsi="Arial" w:cs="Arial"/>
          <w:sz w:val="24"/>
          <w:szCs w:val="24"/>
          <w:lang w:val="en-US"/>
        </w:rPr>
        <w:t>Kumar, 2023)</w:t>
      </w:r>
      <w:r w:rsidR="004E78EA" w:rsidRPr="009E1226">
        <w:rPr>
          <w:rFonts w:ascii="Arial" w:hAnsi="Arial" w:cs="Arial"/>
          <w:sz w:val="24"/>
          <w:szCs w:val="24"/>
        </w:rPr>
        <w:t xml:space="preserve">. </w:t>
      </w:r>
      <w:r w:rsidR="001106D9" w:rsidRPr="009E1226">
        <w:rPr>
          <w:rFonts w:ascii="Arial" w:hAnsi="Arial" w:cs="Arial"/>
          <w:sz w:val="24"/>
          <w:szCs w:val="24"/>
        </w:rPr>
        <w:t xml:space="preserve">With the expansion of global </w:t>
      </w:r>
      <w:r w:rsidR="00197CC7" w:rsidRPr="009E1226">
        <w:rPr>
          <w:rFonts w:ascii="Arial" w:hAnsi="Arial" w:cs="Arial"/>
          <w:sz w:val="24"/>
          <w:szCs w:val="24"/>
        </w:rPr>
        <w:t>transactions</w:t>
      </w:r>
      <w:r w:rsidR="001106D9" w:rsidRPr="009E1226">
        <w:rPr>
          <w:rFonts w:ascii="Arial" w:hAnsi="Arial" w:cs="Arial"/>
          <w:sz w:val="24"/>
          <w:szCs w:val="24"/>
        </w:rPr>
        <w:t>,</w:t>
      </w:r>
      <w:r w:rsidR="004E78EA" w:rsidRPr="009E1226">
        <w:rPr>
          <w:rFonts w:ascii="Arial" w:hAnsi="Arial" w:cs="Arial"/>
          <w:sz w:val="24"/>
          <w:szCs w:val="24"/>
        </w:rPr>
        <w:t xml:space="preserve"> business ethics becomes increasingly important</w:t>
      </w:r>
      <w:r w:rsidR="001106D9" w:rsidRPr="009E1226">
        <w:rPr>
          <w:rFonts w:ascii="Arial" w:hAnsi="Arial" w:cs="Arial"/>
          <w:sz w:val="24"/>
          <w:szCs w:val="24"/>
        </w:rPr>
        <w:t xml:space="preserve">, providing </w:t>
      </w:r>
      <w:r w:rsidR="004E78EA" w:rsidRPr="009E1226">
        <w:rPr>
          <w:rFonts w:ascii="Arial" w:hAnsi="Arial" w:cs="Arial"/>
          <w:sz w:val="24"/>
          <w:szCs w:val="24"/>
        </w:rPr>
        <w:t>both opportunities and challenges</w:t>
      </w:r>
      <w:r w:rsidR="001106D9" w:rsidRPr="009E1226">
        <w:rPr>
          <w:rFonts w:ascii="Arial" w:hAnsi="Arial" w:cs="Arial"/>
          <w:sz w:val="24"/>
          <w:szCs w:val="24"/>
        </w:rPr>
        <w:t>. However, both convergence and differences exist in this process, enterprises might be constrained by various factors. Thus, this report is going to navigate the influences of cultural, political and social factors in global businesses, where key issues including bribery, sustainability and Intellectual Property will be analysed based on international comparisons. Practical solutions will also be proposed based on each problem</w:t>
      </w:r>
      <w:r w:rsidR="00506B2E">
        <w:rPr>
          <w:rFonts w:ascii="Arial" w:hAnsi="Arial" w:cs="Arial" w:hint="eastAsia"/>
          <w:sz w:val="24"/>
          <w:szCs w:val="24"/>
        </w:rPr>
        <w:t xml:space="preserve"> to </w:t>
      </w:r>
      <w:r w:rsidR="00124EA5" w:rsidRPr="009E1226">
        <w:rPr>
          <w:rFonts w:ascii="Arial" w:hAnsi="Arial" w:cs="Arial"/>
          <w:sz w:val="24"/>
          <w:szCs w:val="24"/>
        </w:rPr>
        <w:t>strike a balance between global ethical consistency and regional variances</w:t>
      </w:r>
      <w:r w:rsidR="001106D9" w:rsidRPr="009E1226">
        <w:rPr>
          <w:rFonts w:ascii="Arial" w:hAnsi="Arial" w:cs="Arial"/>
          <w:sz w:val="24"/>
          <w:szCs w:val="24"/>
        </w:rPr>
        <w:t>, hoping to offer helpful takeaways for global companies to refer</w:t>
      </w:r>
      <w:r w:rsidR="009E1226" w:rsidRPr="009E1226">
        <w:rPr>
          <w:rFonts w:ascii="Arial" w:hAnsi="Arial" w:cs="Arial"/>
          <w:sz w:val="24"/>
          <w:szCs w:val="24"/>
        </w:rPr>
        <w:t xml:space="preserve"> to</w:t>
      </w:r>
      <w:r w:rsidR="00124EA5" w:rsidRPr="009E1226">
        <w:rPr>
          <w:rFonts w:ascii="Arial" w:hAnsi="Arial" w:cs="Arial"/>
          <w:sz w:val="24"/>
          <w:szCs w:val="24"/>
        </w:rPr>
        <w:t>. The final vision is to create a more harmonious world seeking common ground while reserving differences.</w:t>
      </w:r>
    </w:p>
    <w:p w14:paraId="5ED27571" w14:textId="77777777" w:rsidR="00C100F7" w:rsidRPr="009E1226" w:rsidRDefault="00C100F7" w:rsidP="009E1226">
      <w:pPr>
        <w:spacing w:line="480" w:lineRule="auto"/>
        <w:ind w:firstLine="360"/>
        <w:rPr>
          <w:rFonts w:ascii="Arial" w:hAnsi="Arial" w:cs="Arial"/>
          <w:sz w:val="24"/>
          <w:szCs w:val="24"/>
        </w:rPr>
      </w:pPr>
    </w:p>
    <w:p w14:paraId="3F4A455D" w14:textId="77777777" w:rsidR="009E1226" w:rsidRDefault="009E1226">
      <w:pPr>
        <w:widowControl/>
        <w:jc w:val="left"/>
        <w:rPr>
          <w:rFonts w:ascii="Arial" w:hAnsi="Arial" w:cs="Arial"/>
          <w:b/>
          <w:bCs/>
          <w:sz w:val="24"/>
          <w:szCs w:val="24"/>
        </w:rPr>
      </w:pPr>
      <w:r>
        <w:rPr>
          <w:rFonts w:ascii="Arial" w:hAnsi="Arial" w:cs="Arial"/>
          <w:b/>
          <w:bCs/>
          <w:sz w:val="24"/>
          <w:szCs w:val="24"/>
        </w:rPr>
        <w:br w:type="page"/>
      </w:r>
    </w:p>
    <w:p w14:paraId="3CA31060" w14:textId="16DB50B0" w:rsidR="000E1E00" w:rsidRPr="00BB7508" w:rsidRDefault="000E1E00" w:rsidP="00BB7508">
      <w:pPr>
        <w:pStyle w:val="ListParagraph"/>
        <w:numPr>
          <w:ilvl w:val="0"/>
          <w:numId w:val="1"/>
        </w:numPr>
        <w:spacing w:line="480" w:lineRule="auto"/>
        <w:ind w:firstLineChars="0"/>
        <w:outlineLvl w:val="0"/>
        <w:rPr>
          <w:rFonts w:ascii="Arial" w:hAnsi="Arial" w:cs="Arial"/>
          <w:b/>
          <w:bCs/>
          <w:sz w:val="24"/>
          <w:szCs w:val="24"/>
        </w:rPr>
      </w:pPr>
      <w:bookmarkStart w:id="2" w:name="_Toc186918738"/>
      <w:r w:rsidRPr="00BB7508">
        <w:rPr>
          <w:rFonts w:ascii="Arial" w:hAnsi="Arial" w:cs="Arial"/>
          <w:b/>
          <w:bCs/>
          <w:sz w:val="24"/>
          <w:szCs w:val="24"/>
        </w:rPr>
        <w:lastRenderedPageBreak/>
        <w:t>Constraints in Global Business Ethics</w:t>
      </w:r>
      <w:bookmarkEnd w:id="2"/>
    </w:p>
    <w:p w14:paraId="613F342E" w14:textId="4A473CE5" w:rsidR="0020447E" w:rsidRPr="009E1226" w:rsidRDefault="000E1E00" w:rsidP="009E1226">
      <w:pPr>
        <w:spacing w:line="480" w:lineRule="auto"/>
        <w:ind w:firstLine="420"/>
        <w:rPr>
          <w:rFonts w:ascii="Arial" w:hAnsi="Arial" w:cs="Arial"/>
          <w:sz w:val="24"/>
          <w:szCs w:val="24"/>
        </w:rPr>
      </w:pPr>
      <w:r w:rsidRPr="009E1226">
        <w:rPr>
          <w:rFonts w:ascii="Arial" w:hAnsi="Arial" w:cs="Arial"/>
          <w:sz w:val="24"/>
          <w:szCs w:val="24"/>
        </w:rPr>
        <w:t>One of the challenges that businesses encounter is the ongoing tension between ethical values and economic success. Over time, the view of business ethics has evolved from a regulatory requirement into a strategic necessity. Companies are working to find a balance between profitability and ethics by committing to ethical standards and embracing social responsibility (Epstein, 2023)</w:t>
      </w:r>
      <w:r w:rsidR="00587AC2" w:rsidRPr="009E1226">
        <w:rPr>
          <w:rFonts w:ascii="Arial" w:hAnsi="Arial" w:cs="Arial"/>
          <w:sz w:val="24"/>
          <w:szCs w:val="24"/>
        </w:rPr>
        <w:t>. However, the interconnected global business environment brings complexity and requires companies to be more ethically aware. Companies operating across borders must navigate different cultural, political and social environments that both constrain and influence ethical decision-making, practices and relationships with stakeholders, as they must maintain globally consistent values while respecting local norms, which requires a nuanced approach to ethics (Shribman, 2024).</w:t>
      </w:r>
    </w:p>
    <w:p w14:paraId="308B2B14" w14:textId="1E4F7ACB" w:rsidR="0024680B" w:rsidRPr="00852587" w:rsidRDefault="000E1E00" w:rsidP="00CB2110">
      <w:pPr>
        <w:spacing w:line="480" w:lineRule="auto"/>
        <w:ind w:firstLine="420"/>
        <w:rPr>
          <w:rFonts w:ascii="Arial" w:hAnsi="Arial" w:cs="Arial" w:hint="eastAsia"/>
          <w:sz w:val="24"/>
          <w:szCs w:val="24"/>
        </w:rPr>
      </w:pPr>
      <w:r w:rsidRPr="009E1226">
        <w:rPr>
          <w:rFonts w:ascii="Arial" w:hAnsi="Arial" w:cs="Arial"/>
          <w:sz w:val="24"/>
          <w:szCs w:val="24"/>
        </w:rPr>
        <w:t>First, o</w:t>
      </w:r>
      <w:r w:rsidR="0024680B" w:rsidRPr="009E1226">
        <w:rPr>
          <w:rFonts w:ascii="Arial" w:hAnsi="Arial" w:cs="Arial"/>
          <w:sz w:val="24"/>
          <w:szCs w:val="24"/>
        </w:rPr>
        <w:t xml:space="preserve">ne of the biggest constraints is </w:t>
      </w:r>
      <w:r w:rsidR="00C100F7" w:rsidRPr="009E1226">
        <w:rPr>
          <w:rFonts w:ascii="Arial" w:hAnsi="Arial" w:cs="Arial"/>
          <w:sz w:val="24"/>
          <w:szCs w:val="24"/>
        </w:rPr>
        <w:t xml:space="preserve">the </w:t>
      </w:r>
      <w:r w:rsidR="0024680B" w:rsidRPr="009E1226">
        <w:rPr>
          <w:rFonts w:ascii="Arial" w:hAnsi="Arial" w:cs="Arial"/>
          <w:sz w:val="24"/>
          <w:szCs w:val="24"/>
        </w:rPr>
        <w:t xml:space="preserve">cultural environment. </w:t>
      </w:r>
      <w:bookmarkStart w:id="3" w:name="_Hlk187134030"/>
      <w:r w:rsidR="00F97299" w:rsidRPr="009E1226">
        <w:rPr>
          <w:rFonts w:ascii="Arial" w:hAnsi="Arial" w:cs="Arial"/>
          <w:sz w:val="24"/>
          <w:szCs w:val="24"/>
        </w:rPr>
        <w:t xml:space="preserve">From a perspective of time, cultural change and transformation heavily affect ethical standards over time (Inglehart, 2020). </w:t>
      </w:r>
      <w:bookmarkEnd w:id="3"/>
      <w:r w:rsidR="00506B2E" w:rsidRPr="00506B2E">
        <w:rPr>
          <w:rFonts w:ascii="Arial" w:hAnsi="Arial" w:cs="Arial"/>
          <w:sz w:val="24"/>
          <w:szCs w:val="24"/>
        </w:rPr>
        <w:t>We can find examples of changing cultural trends in fashion</w:t>
      </w:r>
      <w:r w:rsidR="00506B2E">
        <w:rPr>
          <w:rFonts w:ascii="Arial" w:hAnsi="Arial" w:cs="Arial" w:hint="eastAsia"/>
          <w:sz w:val="24"/>
          <w:szCs w:val="24"/>
        </w:rPr>
        <w:t xml:space="preserve"> industry</w:t>
      </w:r>
      <w:r w:rsidR="00506B2E" w:rsidRPr="00506B2E">
        <w:rPr>
          <w:rFonts w:ascii="Arial" w:hAnsi="Arial" w:cs="Arial"/>
          <w:sz w:val="24"/>
          <w:szCs w:val="24"/>
        </w:rPr>
        <w:t xml:space="preserve">. In the first half of the twentieth century, a woman might have been very proud to wear a </w:t>
      </w:r>
      <w:r w:rsidR="00506B2E">
        <w:rPr>
          <w:rFonts w:ascii="Arial" w:hAnsi="Arial" w:cs="Arial" w:hint="eastAsia"/>
          <w:sz w:val="24"/>
          <w:szCs w:val="24"/>
        </w:rPr>
        <w:t xml:space="preserve">complete </w:t>
      </w:r>
      <w:r w:rsidR="00506B2E" w:rsidRPr="00506B2E">
        <w:rPr>
          <w:rFonts w:ascii="Arial" w:hAnsi="Arial" w:cs="Arial"/>
          <w:sz w:val="24"/>
          <w:szCs w:val="24"/>
        </w:rPr>
        <w:t>fox shawl.</w:t>
      </w:r>
      <w:r w:rsidR="00F97299" w:rsidRPr="009E1226">
        <w:rPr>
          <w:rFonts w:ascii="Arial" w:hAnsi="Arial" w:cs="Arial"/>
          <w:sz w:val="24"/>
          <w:szCs w:val="24"/>
        </w:rPr>
        <w:t xml:space="preserve"> Today, many would consider it moral malpractice. This change </w:t>
      </w:r>
      <w:r w:rsidR="00C100F7" w:rsidRPr="009E1226">
        <w:rPr>
          <w:rFonts w:ascii="Arial" w:hAnsi="Arial" w:cs="Arial"/>
          <w:sz w:val="24"/>
          <w:szCs w:val="24"/>
        </w:rPr>
        <w:t>is</w:t>
      </w:r>
      <w:r w:rsidR="00F97299" w:rsidRPr="009E1226">
        <w:rPr>
          <w:rFonts w:ascii="Arial" w:hAnsi="Arial" w:cs="Arial"/>
          <w:sz w:val="24"/>
          <w:szCs w:val="24"/>
        </w:rPr>
        <w:t xml:space="preserve"> more than just a change in style, but a reflection of how people view themselves, the world, and their values </w:t>
      </w:r>
      <w:r w:rsidR="00A17386" w:rsidRPr="009E1226">
        <w:rPr>
          <w:rFonts w:ascii="Arial" w:hAnsi="Arial" w:cs="Arial"/>
          <w:sz w:val="24"/>
          <w:szCs w:val="24"/>
        </w:rPr>
        <w:t>(Byars et al., 2018)</w:t>
      </w:r>
      <w:r w:rsidR="00F97299" w:rsidRPr="009E1226">
        <w:rPr>
          <w:rFonts w:ascii="Arial" w:hAnsi="Arial" w:cs="Arial"/>
          <w:sz w:val="24"/>
          <w:szCs w:val="24"/>
        </w:rPr>
        <w:t xml:space="preserve">. This raises ethical challenges about which standards of the past should we discard, which should we retain, and how we </w:t>
      </w:r>
      <w:r w:rsidR="00F97299" w:rsidRPr="009E1226">
        <w:rPr>
          <w:rFonts w:ascii="Arial" w:hAnsi="Arial" w:cs="Arial"/>
          <w:sz w:val="24"/>
          <w:szCs w:val="24"/>
        </w:rPr>
        <w:lastRenderedPageBreak/>
        <w:t>change our ethical strategies as the culture changes</w:t>
      </w:r>
      <w:r w:rsidRPr="009E1226">
        <w:rPr>
          <w:rFonts w:ascii="Arial" w:hAnsi="Arial" w:cs="Arial"/>
          <w:sz w:val="24"/>
          <w:szCs w:val="24"/>
        </w:rPr>
        <w:t>.</w:t>
      </w:r>
      <w:r w:rsidR="0085275B" w:rsidRPr="009E1226">
        <w:rPr>
          <w:rFonts w:ascii="Arial" w:hAnsi="Arial" w:cs="Arial"/>
          <w:sz w:val="24"/>
          <w:szCs w:val="24"/>
        </w:rPr>
        <w:t xml:space="preserve"> </w:t>
      </w:r>
      <w:r w:rsidRPr="009E1226">
        <w:rPr>
          <w:rFonts w:ascii="Arial" w:hAnsi="Arial" w:cs="Arial"/>
          <w:sz w:val="24"/>
          <w:szCs w:val="24"/>
        </w:rPr>
        <w:t xml:space="preserve">From a perspective of space, cultural differences can create substantial barriers for businesses operating internationally, because each culture has its unique history, customs, traditions and code of ethics that affect how business is conducted. For example, practices deemed acceptable in one culture may be viewed as unethical in another. </w:t>
      </w:r>
      <w:r w:rsidR="007633AC" w:rsidRPr="007633AC">
        <w:rPr>
          <w:rFonts w:ascii="Arial" w:hAnsi="Arial" w:cs="Arial"/>
          <w:sz w:val="24"/>
          <w:szCs w:val="24"/>
        </w:rPr>
        <w:t>Gender can be a concern in nations where women do not have the same rights as men</w:t>
      </w:r>
      <w:r w:rsidR="007633AC">
        <w:rPr>
          <w:rFonts w:ascii="Arial" w:hAnsi="Arial" w:cs="Arial" w:hint="eastAsia"/>
          <w:sz w:val="24"/>
          <w:szCs w:val="24"/>
        </w:rPr>
        <w:t>, and r</w:t>
      </w:r>
      <w:r w:rsidR="007633AC" w:rsidRPr="007633AC">
        <w:rPr>
          <w:rFonts w:ascii="Arial" w:hAnsi="Arial" w:cs="Arial"/>
          <w:sz w:val="24"/>
          <w:szCs w:val="24"/>
        </w:rPr>
        <w:t>eligious festivals and other cultural events can prevent trading at specific periods.</w:t>
      </w:r>
      <w:r w:rsidRPr="009E1226">
        <w:rPr>
          <w:rFonts w:ascii="Arial" w:hAnsi="Arial" w:cs="Arial"/>
          <w:sz w:val="24"/>
          <w:szCs w:val="24"/>
        </w:rPr>
        <w:t xml:space="preserve"> (</w:t>
      </w:r>
      <w:proofErr w:type="spellStart"/>
      <w:r w:rsidRPr="00A17386">
        <w:rPr>
          <w:rFonts w:ascii="Arial" w:hAnsi="Arial" w:cs="Arial"/>
          <w:sz w:val="24"/>
          <w:szCs w:val="24"/>
        </w:rPr>
        <w:t>Lsanchez</w:t>
      </w:r>
      <w:proofErr w:type="spellEnd"/>
      <w:r w:rsidRPr="009E1226">
        <w:rPr>
          <w:rFonts w:ascii="Arial" w:hAnsi="Arial" w:cs="Arial"/>
          <w:sz w:val="24"/>
          <w:szCs w:val="24"/>
        </w:rPr>
        <w:t xml:space="preserve">, </w:t>
      </w:r>
      <w:r w:rsidRPr="00A17386">
        <w:rPr>
          <w:rFonts w:ascii="Arial" w:hAnsi="Arial" w:cs="Arial"/>
          <w:sz w:val="24"/>
          <w:szCs w:val="24"/>
        </w:rPr>
        <w:t>2022)</w:t>
      </w:r>
      <w:r w:rsidRPr="009E1226">
        <w:rPr>
          <w:rFonts w:ascii="Arial" w:hAnsi="Arial" w:cs="Arial"/>
          <w:sz w:val="24"/>
          <w:szCs w:val="24"/>
        </w:rPr>
        <w:t>. This divergence can lead to misunderstandings and conflicts that hinder business operations.</w:t>
      </w:r>
      <w:r w:rsidR="00CB2110">
        <w:rPr>
          <w:rFonts w:ascii="Arial" w:hAnsi="Arial" w:cs="Arial" w:hint="eastAsia"/>
          <w:sz w:val="24"/>
          <w:szCs w:val="24"/>
        </w:rPr>
        <w:t xml:space="preserve"> However, a</w:t>
      </w:r>
      <w:r w:rsidR="00CB2110">
        <w:rPr>
          <w:rFonts w:ascii="Arial" w:hAnsi="Arial" w:cs="Arial" w:hint="eastAsia"/>
          <w:sz w:val="24"/>
          <w:szCs w:val="24"/>
        </w:rPr>
        <w:t xml:space="preserve"> theory called </w:t>
      </w:r>
      <w:r w:rsidR="00CB2110" w:rsidRPr="00CB2110">
        <w:rPr>
          <w:rFonts w:ascii="Arial" w:hAnsi="Arial" w:cs="Arial"/>
          <w:sz w:val="24"/>
          <w:szCs w:val="24"/>
        </w:rPr>
        <w:t xml:space="preserve">Cultural Relativism </w:t>
      </w:r>
      <w:r w:rsidR="00CB2110">
        <w:rPr>
          <w:rFonts w:ascii="Arial" w:hAnsi="Arial" w:cs="Arial" w:hint="eastAsia"/>
          <w:sz w:val="24"/>
          <w:szCs w:val="24"/>
        </w:rPr>
        <w:t xml:space="preserve">emphasizes </w:t>
      </w:r>
      <w:r w:rsidR="00CB2110" w:rsidRPr="00CB2110">
        <w:rPr>
          <w:rFonts w:ascii="Arial" w:hAnsi="Arial" w:cs="Arial"/>
          <w:sz w:val="24"/>
          <w:szCs w:val="24"/>
        </w:rPr>
        <w:t>that no one society is superior to another</w:t>
      </w:r>
      <w:r w:rsidR="00CB2110">
        <w:rPr>
          <w:rFonts w:ascii="Arial" w:hAnsi="Arial" w:cs="Arial" w:hint="eastAsia"/>
          <w:sz w:val="24"/>
          <w:szCs w:val="24"/>
        </w:rPr>
        <w:t xml:space="preserve"> but </w:t>
      </w:r>
      <w:r w:rsidR="00CB2110" w:rsidRPr="00CB2110">
        <w:rPr>
          <w:rFonts w:ascii="Arial" w:hAnsi="Arial" w:cs="Arial"/>
          <w:sz w:val="24"/>
          <w:szCs w:val="24"/>
        </w:rPr>
        <w:t>are merely different</w:t>
      </w:r>
      <w:r w:rsidR="00CB2110">
        <w:rPr>
          <w:rFonts w:ascii="Arial" w:hAnsi="Arial" w:cs="Arial" w:hint="eastAsia"/>
          <w:sz w:val="24"/>
          <w:szCs w:val="24"/>
        </w:rPr>
        <w:t xml:space="preserve">, so overcoming cultural constraints should builds on </w:t>
      </w:r>
      <w:r w:rsidR="00852587">
        <w:rPr>
          <w:rFonts w:ascii="Arial" w:hAnsi="Arial" w:cs="Arial" w:hint="eastAsia"/>
          <w:sz w:val="24"/>
          <w:szCs w:val="24"/>
        </w:rPr>
        <w:t>thinking in other</w:t>
      </w:r>
      <w:r w:rsidR="00852587">
        <w:rPr>
          <w:rFonts w:ascii="Arial" w:hAnsi="Arial" w:cs="Arial"/>
          <w:sz w:val="24"/>
          <w:szCs w:val="24"/>
        </w:rPr>
        <w:t>’</w:t>
      </w:r>
      <w:r w:rsidR="00852587">
        <w:rPr>
          <w:rFonts w:ascii="Arial" w:hAnsi="Arial" w:cs="Arial" w:hint="eastAsia"/>
          <w:sz w:val="24"/>
          <w:szCs w:val="24"/>
        </w:rPr>
        <w:t>s shoes.</w:t>
      </w:r>
    </w:p>
    <w:p w14:paraId="3F1DFF73" w14:textId="28CD8BC8" w:rsidR="00943D10" w:rsidRPr="009E1226" w:rsidRDefault="000E1E00" w:rsidP="009E1226">
      <w:pPr>
        <w:spacing w:line="480" w:lineRule="auto"/>
        <w:ind w:firstLine="420"/>
        <w:rPr>
          <w:rFonts w:ascii="Arial" w:hAnsi="Arial" w:cs="Arial"/>
          <w:sz w:val="24"/>
          <w:szCs w:val="24"/>
        </w:rPr>
      </w:pPr>
      <w:r w:rsidRPr="009E1226">
        <w:rPr>
          <w:rFonts w:ascii="Arial" w:hAnsi="Arial" w:cs="Arial"/>
          <w:sz w:val="24"/>
          <w:szCs w:val="24"/>
        </w:rPr>
        <w:t>Second</w:t>
      </w:r>
      <w:r w:rsidR="008E6F03" w:rsidRPr="009E1226">
        <w:rPr>
          <w:rFonts w:ascii="Arial" w:hAnsi="Arial" w:cs="Arial"/>
          <w:sz w:val="24"/>
          <w:szCs w:val="24"/>
        </w:rPr>
        <w:t xml:space="preserve">, political factor is another challenge. Political systems, policies, and governance structures often pose constraints on businesses’ ethical decisions, particularly in international contexts (Arslan and </w:t>
      </w:r>
      <w:proofErr w:type="spellStart"/>
      <w:r w:rsidR="008E6F03" w:rsidRPr="009E1226">
        <w:rPr>
          <w:rFonts w:ascii="Arial" w:hAnsi="Arial" w:cs="Arial"/>
          <w:sz w:val="24"/>
          <w:szCs w:val="24"/>
        </w:rPr>
        <w:t>Alqatan</w:t>
      </w:r>
      <w:proofErr w:type="spellEnd"/>
      <w:r w:rsidR="008E6F03" w:rsidRPr="009E1226">
        <w:rPr>
          <w:rFonts w:ascii="Arial" w:hAnsi="Arial" w:cs="Arial"/>
          <w:sz w:val="24"/>
          <w:szCs w:val="24"/>
        </w:rPr>
        <w:t>, 2020). Political factor</w:t>
      </w:r>
      <w:r w:rsidR="00C100F7" w:rsidRPr="009E1226">
        <w:rPr>
          <w:rFonts w:ascii="Arial" w:hAnsi="Arial" w:cs="Arial"/>
          <w:sz w:val="24"/>
          <w:szCs w:val="24"/>
        </w:rPr>
        <w:t>s</w:t>
      </w:r>
      <w:r w:rsidR="008E6F03" w:rsidRPr="009E1226">
        <w:rPr>
          <w:rFonts w:ascii="Arial" w:hAnsi="Arial" w:cs="Arial"/>
          <w:sz w:val="24"/>
          <w:szCs w:val="24"/>
        </w:rPr>
        <w:t xml:space="preserve"> can both positively or negatively affect business ethical conduct. For example, according to the research studies by </w:t>
      </w:r>
      <w:r w:rsidR="00943D10" w:rsidRPr="009E1226">
        <w:rPr>
          <w:rFonts w:ascii="Arial" w:hAnsi="Arial" w:cs="Arial"/>
          <w:sz w:val="24"/>
          <w:szCs w:val="24"/>
        </w:rPr>
        <w:t>Xu and Liu (2020)</w:t>
      </w:r>
      <w:r w:rsidR="008E6F03" w:rsidRPr="009E1226">
        <w:rPr>
          <w:rFonts w:ascii="Arial" w:hAnsi="Arial" w:cs="Arial"/>
          <w:sz w:val="24"/>
          <w:szCs w:val="24"/>
        </w:rPr>
        <w:t xml:space="preserve">, </w:t>
      </w:r>
      <w:r w:rsidR="00943D10" w:rsidRPr="009E1226">
        <w:rPr>
          <w:rFonts w:ascii="Arial" w:hAnsi="Arial" w:cs="Arial"/>
          <w:sz w:val="24"/>
          <w:szCs w:val="24"/>
        </w:rPr>
        <w:t xml:space="preserve">political incentives in China motivate </w:t>
      </w:r>
      <w:r w:rsidR="008E6F03" w:rsidRPr="009E1226">
        <w:rPr>
          <w:rFonts w:ascii="Arial" w:hAnsi="Arial" w:cs="Arial"/>
          <w:sz w:val="24"/>
          <w:szCs w:val="24"/>
        </w:rPr>
        <w:t>corporate social responsibility</w:t>
      </w:r>
      <w:r w:rsidR="00943D10" w:rsidRPr="009E1226">
        <w:rPr>
          <w:rFonts w:ascii="Arial" w:hAnsi="Arial" w:cs="Arial"/>
          <w:sz w:val="24"/>
          <w:szCs w:val="24"/>
        </w:rPr>
        <w:t xml:space="preserve">, which creates a positive environment for global </w:t>
      </w:r>
      <w:r w:rsidR="00C100F7" w:rsidRPr="009E1226">
        <w:rPr>
          <w:rFonts w:ascii="Arial" w:hAnsi="Arial" w:cs="Arial"/>
          <w:sz w:val="24"/>
          <w:szCs w:val="24"/>
        </w:rPr>
        <w:t>businesses</w:t>
      </w:r>
      <w:r w:rsidR="00943D10" w:rsidRPr="009E1226">
        <w:rPr>
          <w:rFonts w:ascii="Arial" w:hAnsi="Arial" w:cs="Arial"/>
          <w:sz w:val="24"/>
          <w:szCs w:val="24"/>
        </w:rPr>
        <w:t xml:space="preserve"> to exchange trade under </w:t>
      </w:r>
      <w:r w:rsidR="00C100F7" w:rsidRPr="009E1226">
        <w:rPr>
          <w:rFonts w:ascii="Arial" w:hAnsi="Arial" w:cs="Arial"/>
          <w:sz w:val="24"/>
          <w:szCs w:val="24"/>
        </w:rPr>
        <w:t xml:space="preserve">an </w:t>
      </w:r>
      <w:r w:rsidR="00943D10" w:rsidRPr="009E1226">
        <w:rPr>
          <w:rFonts w:ascii="Arial" w:hAnsi="Arial" w:cs="Arial"/>
          <w:sz w:val="24"/>
          <w:szCs w:val="24"/>
        </w:rPr>
        <w:t xml:space="preserve">ethical framework. However, there are also negative constraints. Laws and regulations have a great impact on corporate ethical practice. For example, laws on child Labour and working conditions vary widely. In some countries like </w:t>
      </w:r>
      <w:r w:rsidR="00C100F7" w:rsidRPr="009E1226">
        <w:rPr>
          <w:rFonts w:ascii="Arial" w:hAnsi="Arial" w:cs="Arial"/>
          <w:sz w:val="24"/>
          <w:szCs w:val="24"/>
        </w:rPr>
        <w:t xml:space="preserve">the </w:t>
      </w:r>
      <w:r w:rsidR="00943D10" w:rsidRPr="009E1226">
        <w:rPr>
          <w:rFonts w:ascii="Arial" w:hAnsi="Arial" w:cs="Arial"/>
          <w:sz w:val="24"/>
          <w:szCs w:val="24"/>
        </w:rPr>
        <w:t xml:space="preserve">EU area, </w:t>
      </w:r>
      <w:r w:rsidR="00943D10" w:rsidRPr="009E1226">
        <w:rPr>
          <w:rFonts w:ascii="Arial" w:hAnsi="Arial" w:cs="Arial"/>
          <w:sz w:val="24"/>
          <w:szCs w:val="24"/>
        </w:rPr>
        <w:lastRenderedPageBreak/>
        <w:t>laws strictly prohibit unethical practices such as forced labo</w:t>
      </w:r>
      <w:r w:rsidR="00C100F7" w:rsidRPr="009E1226">
        <w:rPr>
          <w:rFonts w:ascii="Arial" w:hAnsi="Arial" w:cs="Arial"/>
          <w:sz w:val="24"/>
          <w:szCs w:val="24"/>
        </w:rPr>
        <w:t>u</w:t>
      </w:r>
      <w:r w:rsidR="00943D10" w:rsidRPr="009E1226">
        <w:rPr>
          <w:rFonts w:ascii="Arial" w:hAnsi="Arial" w:cs="Arial"/>
          <w:sz w:val="24"/>
          <w:szCs w:val="24"/>
        </w:rPr>
        <w:t>r or exploitation of vulnerable groups (</w:t>
      </w:r>
      <w:r w:rsidR="00943D10" w:rsidRPr="00943D10">
        <w:rPr>
          <w:rFonts w:ascii="Arial" w:hAnsi="Arial" w:cs="Arial"/>
          <w:sz w:val="24"/>
          <w:szCs w:val="24"/>
        </w:rPr>
        <w:t>Connellan</w:t>
      </w:r>
      <w:r w:rsidR="00943D10" w:rsidRPr="009E1226">
        <w:rPr>
          <w:rFonts w:ascii="Arial" w:hAnsi="Arial" w:cs="Arial"/>
          <w:sz w:val="24"/>
          <w:szCs w:val="24"/>
        </w:rPr>
        <w:t xml:space="preserve"> et al., </w:t>
      </w:r>
      <w:r w:rsidR="00943D10" w:rsidRPr="00943D10">
        <w:rPr>
          <w:rFonts w:ascii="Arial" w:hAnsi="Arial" w:cs="Arial"/>
          <w:sz w:val="24"/>
          <w:szCs w:val="24"/>
        </w:rPr>
        <w:t>2024)</w:t>
      </w:r>
      <w:r w:rsidR="00943D10" w:rsidRPr="009E1226">
        <w:rPr>
          <w:rFonts w:ascii="Arial" w:hAnsi="Arial" w:cs="Arial"/>
          <w:sz w:val="24"/>
          <w:szCs w:val="24"/>
        </w:rPr>
        <w:t xml:space="preserve">, while others may not. </w:t>
      </w:r>
      <w:r w:rsidR="0085275B" w:rsidRPr="009E1226">
        <w:rPr>
          <w:rFonts w:ascii="Arial" w:hAnsi="Arial" w:cs="Arial"/>
          <w:sz w:val="24"/>
          <w:szCs w:val="24"/>
        </w:rPr>
        <w:t xml:space="preserve">Moreover, in countries with high levels of political instability and corruption like South Asian </w:t>
      </w:r>
      <w:r w:rsidR="00C100F7" w:rsidRPr="009E1226">
        <w:rPr>
          <w:rFonts w:ascii="Arial" w:hAnsi="Arial" w:cs="Arial"/>
          <w:sz w:val="24"/>
          <w:szCs w:val="24"/>
        </w:rPr>
        <w:t>areas</w:t>
      </w:r>
      <w:r w:rsidR="0085275B" w:rsidRPr="009E1226">
        <w:rPr>
          <w:rFonts w:ascii="Arial" w:hAnsi="Arial" w:cs="Arial"/>
          <w:sz w:val="24"/>
          <w:szCs w:val="24"/>
        </w:rPr>
        <w:t xml:space="preserve"> (Asif et al, 2024), companies may have to resort to unethical practices, such as bribery, to secure market access or government contracts. This leads them to face ethical dilemmas between complying with local laws that contradict their global moral values, or adopting stricter ethical codes that could make them less competitive in certain markets.</w:t>
      </w:r>
    </w:p>
    <w:p w14:paraId="4DE5E96F" w14:textId="3C50C22E" w:rsidR="000E1E00" w:rsidRPr="009E1226" w:rsidRDefault="000C77DB" w:rsidP="009E1226">
      <w:pPr>
        <w:spacing w:line="480" w:lineRule="auto"/>
        <w:rPr>
          <w:rFonts w:ascii="Arial" w:hAnsi="Arial" w:cs="Arial"/>
          <w:sz w:val="24"/>
          <w:szCs w:val="24"/>
        </w:rPr>
      </w:pPr>
      <w:r w:rsidRPr="009E1226">
        <w:rPr>
          <w:rFonts w:ascii="Arial" w:hAnsi="Arial" w:cs="Arial"/>
          <w:sz w:val="24"/>
          <w:szCs w:val="24"/>
        </w:rPr>
        <w:tab/>
        <w:t xml:space="preserve">Third, </w:t>
      </w:r>
      <w:r w:rsidR="006F650D" w:rsidRPr="009E1226">
        <w:rPr>
          <w:rFonts w:ascii="Arial" w:hAnsi="Arial" w:cs="Arial"/>
          <w:sz w:val="24"/>
          <w:szCs w:val="24"/>
        </w:rPr>
        <w:t xml:space="preserve">the </w:t>
      </w:r>
      <w:r w:rsidRPr="009E1226">
        <w:rPr>
          <w:rFonts w:ascii="Arial" w:hAnsi="Arial" w:cs="Arial"/>
          <w:sz w:val="24"/>
          <w:szCs w:val="24"/>
        </w:rPr>
        <w:t xml:space="preserve">social environment, including social </w:t>
      </w:r>
      <w:r w:rsidR="006F650D" w:rsidRPr="009E1226">
        <w:rPr>
          <w:rFonts w:ascii="Arial" w:hAnsi="Arial" w:cs="Arial"/>
          <w:sz w:val="24"/>
          <w:szCs w:val="24"/>
        </w:rPr>
        <w:t>movements</w:t>
      </w:r>
      <w:r w:rsidRPr="009E1226">
        <w:rPr>
          <w:rFonts w:ascii="Arial" w:hAnsi="Arial" w:cs="Arial"/>
          <w:sz w:val="24"/>
          <w:szCs w:val="24"/>
        </w:rPr>
        <w:t xml:space="preserve"> and public voices</w:t>
      </w:r>
      <w:r w:rsidR="006F650D" w:rsidRPr="009E1226">
        <w:rPr>
          <w:rFonts w:ascii="Arial" w:hAnsi="Arial" w:cs="Arial"/>
          <w:sz w:val="24"/>
          <w:szCs w:val="24"/>
        </w:rPr>
        <w:t xml:space="preserve">, </w:t>
      </w:r>
      <w:r w:rsidRPr="009E1226">
        <w:rPr>
          <w:rFonts w:ascii="Arial" w:hAnsi="Arial" w:cs="Arial"/>
          <w:sz w:val="24"/>
          <w:szCs w:val="24"/>
        </w:rPr>
        <w:t xml:space="preserve">will also bring huge ethical pressure on business practices. More and more consumers, employees and other stakeholders require enterprises </w:t>
      </w:r>
      <w:r w:rsidR="006F650D" w:rsidRPr="009E1226">
        <w:rPr>
          <w:rFonts w:ascii="Arial" w:hAnsi="Arial" w:cs="Arial"/>
          <w:sz w:val="24"/>
          <w:szCs w:val="24"/>
        </w:rPr>
        <w:t xml:space="preserve">to </w:t>
      </w:r>
      <w:r w:rsidRPr="009E1226">
        <w:rPr>
          <w:rFonts w:ascii="Arial" w:hAnsi="Arial" w:cs="Arial"/>
          <w:sz w:val="24"/>
          <w:szCs w:val="24"/>
        </w:rPr>
        <w:t>adopt ethical conduct, especially in areas like environmental sustainability, fair trade, human right</w:t>
      </w:r>
      <w:r w:rsidR="006F650D" w:rsidRPr="009E1226">
        <w:rPr>
          <w:rFonts w:ascii="Arial" w:hAnsi="Arial" w:cs="Arial"/>
          <w:sz w:val="24"/>
          <w:szCs w:val="24"/>
        </w:rPr>
        <w:t>s</w:t>
      </w:r>
      <w:r w:rsidRPr="009E1226">
        <w:rPr>
          <w:rFonts w:ascii="Arial" w:hAnsi="Arial" w:cs="Arial"/>
          <w:sz w:val="24"/>
          <w:szCs w:val="24"/>
        </w:rPr>
        <w:t xml:space="preserve"> and diversity (Nicolaides, 2021). For example, “Black Lives Matter”</w:t>
      </w:r>
      <w:r w:rsidR="007D46E3" w:rsidRPr="009E1226">
        <w:rPr>
          <w:rFonts w:ascii="Arial" w:hAnsi="Arial" w:cs="Arial"/>
          <w:sz w:val="24"/>
          <w:szCs w:val="24"/>
        </w:rPr>
        <w:t xml:space="preserve"> </w:t>
      </w:r>
      <w:r w:rsidR="006F650D" w:rsidRPr="009E1226">
        <w:rPr>
          <w:rFonts w:ascii="Arial" w:hAnsi="Arial" w:cs="Arial"/>
          <w:sz w:val="24"/>
          <w:szCs w:val="24"/>
        </w:rPr>
        <w:t>advocates</w:t>
      </w:r>
      <w:r w:rsidR="007D46E3" w:rsidRPr="009E1226">
        <w:rPr>
          <w:rFonts w:ascii="Arial" w:hAnsi="Arial" w:cs="Arial"/>
          <w:sz w:val="24"/>
          <w:szCs w:val="24"/>
        </w:rPr>
        <w:t xml:space="preserve"> the equity of race, which points out the direction of business strategy to follow ethical standards and promote anti-racism, reflected in their recruitment and expansion strategies</w:t>
      </w:r>
      <w:r w:rsidR="005769A5" w:rsidRPr="009E1226">
        <w:rPr>
          <w:rFonts w:ascii="Arial" w:hAnsi="Arial" w:cs="Arial"/>
          <w:sz w:val="24"/>
          <w:szCs w:val="24"/>
        </w:rPr>
        <w:t xml:space="preserve"> (Gutterman, 2024)</w:t>
      </w:r>
      <w:r w:rsidR="007D46E3" w:rsidRPr="009E1226">
        <w:rPr>
          <w:rFonts w:ascii="Arial" w:hAnsi="Arial" w:cs="Arial"/>
          <w:sz w:val="24"/>
          <w:szCs w:val="24"/>
        </w:rPr>
        <w:t xml:space="preserve">. Other social movements, such as climate change activism and the gender equality movement, have also prompted companies to re-evaluate their ethical practices. </w:t>
      </w:r>
      <w:r w:rsidR="005769A5" w:rsidRPr="009E1226">
        <w:rPr>
          <w:rFonts w:ascii="Arial" w:hAnsi="Arial" w:cs="Arial"/>
          <w:sz w:val="24"/>
          <w:szCs w:val="24"/>
        </w:rPr>
        <w:t xml:space="preserve">However, there is no </w:t>
      </w:r>
      <w:r w:rsidR="007633AC">
        <w:rPr>
          <w:rFonts w:ascii="Arial" w:hAnsi="Arial" w:cs="Arial" w:hint="eastAsia"/>
          <w:sz w:val="24"/>
          <w:szCs w:val="24"/>
        </w:rPr>
        <w:t>denying</w:t>
      </w:r>
      <w:r w:rsidR="005769A5" w:rsidRPr="009E1226">
        <w:rPr>
          <w:rFonts w:ascii="Arial" w:hAnsi="Arial" w:cs="Arial"/>
          <w:sz w:val="24"/>
          <w:szCs w:val="24"/>
        </w:rPr>
        <w:t xml:space="preserve"> that taking a stand on social issues can be risky. After all, the world is divided, and what one group sees as progress</w:t>
      </w:r>
      <w:r w:rsidR="00683BF8" w:rsidRPr="009E1226">
        <w:rPr>
          <w:rFonts w:ascii="Arial" w:hAnsi="Arial" w:cs="Arial"/>
          <w:sz w:val="24"/>
          <w:szCs w:val="24"/>
        </w:rPr>
        <w:t xml:space="preserve"> may be</w:t>
      </w:r>
      <w:r w:rsidR="005769A5" w:rsidRPr="009E1226">
        <w:rPr>
          <w:rFonts w:ascii="Arial" w:hAnsi="Arial" w:cs="Arial"/>
          <w:sz w:val="24"/>
          <w:szCs w:val="24"/>
        </w:rPr>
        <w:t xml:space="preserve"> an attack </w:t>
      </w:r>
      <w:r w:rsidR="007633AC">
        <w:rPr>
          <w:rFonts w:ascii="Arial" w:hAnsi="Arial" w:cs="Arial" w:hint="eastAsia"/>
          <w:sz w:val="24"/>
          <w:szCs w:val="24"/>
        </w:rPr>
        <w:t>in</w:t>
      </w:r>
      <w:r w:rsidR="005769A5" w:rsidRPr="009E1226">
        <w:rPr>
          <w:rFonts w:ascii="Arial" w:hAnsi="Arial" w:cs="Arial"/>
          <w:sz w:val="24"/>
          <w:szCs w:val="24"/>
        </w:rPr>
        <w:t xml:space="preserve"> </w:t>
      </w:r>
      <w:r w:rsidR="00683BF8" w:rsidRPr="009E1226">
        <w:rPr>
          <w:rFonts w:ascii="Arial" w:hAnsi="Arial" w:cs="Arial"/>
          <w:sz w:val="24"/>
          <w:szCs w:val="24"/>
        </w:rPr>
        <w:t>other</w:t>
      </w:r>
      <w:r w:rsidR="007633AC">
        <w:rPr>
          <w:rFonts w:ascii="Arial" w:hAnsi="Arial" w:cs="Arial" w:hint="eastAsia"/>
          <w:sz w:val="24"/>
          <w:szCs w:val="24"/>
        </w:rPr>
        <w:t xml:space="preserve"> people</w:t>
      </w:r>
      <w:r w:rsidR="007633AC">
        <w:rPr>
          <w:rFonts w:ascii="Arial" w:hAnsi="Arial" w:cs="Arial"/>
          <w:sz w:val="24"/>
          <w:szCs w:val="24"/>
        </w:rPr>
        <w:t>’</w:t>
      </w:r>
      <w:r w:rsidR="007633AC">
        <w:rPr>
          <w:rFonts w:ascii="Arial" w:hAnsi="Arial" w:cs="Arial" w:hint="eastAsia"/>
          <w:sz w:val="24"/>
          <w:szCs w:val="24"/>
        </w:rPr>
        <w:t>s eye</w:t>
      </w:r>
      <w:r w:rsidR="005769A5" w:rsidRPr="009E1226">
        <w:rPr>
          <w:rFonts w:ascii="Arial" w:hAnsi="Arial" w:cs="Arial"/>
          <w:sz w:val="24"/>
          <w:szCs w:val="24"/>
        </w:rPr>
        <w:t xml:space="preserve">s. Brands </w:t>
      </w:r>
      <w:r w:rsidR="007633AC">
        <w:rPr>
          <w:rFonts w:ascii="Arial" w:hAnsi="Arial" w:cs="Arial" w:hint="eastAsia"/>
          <w:sz w:val="24"/>
          <w:szCs w:val="24"/>
        </w:rPr>
        <w:t>who</w:t>
      </w:r>
      <w:r w:rsidR="005769A5" w:rsidRPr="009E1226">
        <w:rPr>
          <w:rFonts w:ascii="Arial" w:hAnsi="Arial" w:cs="Arial"/>
          <w:sz w:val="24"/>
          <w:szCs w:val="24"/>
        </w:rPr>
        <w:t xml:space="preserve"> take a </w:t>
      </w:r>
      <w:r w:rsidR="007633AC">
        <w:rPr>
          <w:rFonts w:ascii="Arial" w:hAnsi="Arial" w:cs="Arial" w:hint="eastAsia"/>
          <w:sz w:val="24"/>
          <w:szCs w:val="24"/>
        </w:rPr>
        <w:t>strong</w:t>
      </w:r>
      <w:r w:rsidR="005769A5" w:rsidRPr="009E1226">
        <w:rPr>
          <w:rFonts w:ascii="Arial" w:hAnsi="Arial" w:cs="Arial"/>
          <w:sz w:val="24"/>
          <w:szCs w:val="24"/>
        </w:rPr>
        <w:t xml:space="preserve"> stance on social issues </w:t>
      </w:r>
      <w:r w:rsidR="007633AC">
        <w:rPr>
          <w:rFonts w:ascii="Arial" w:hAnsi="Arial" w:cs="Arial" w:hint="eastAsia"/>
          <w:sz w:val="24"/>
          <w:szCs w:val="24"/>
        </w:rPr>
        <w:t xml:space="preserve">may have the </w:t>
      </w:r>
      <w:r w:rsidR="005769A5" w:rsidRPr="009E1226">
        <w:rPr>
          <w:rFonts w:ascii="Arial" w:hAnsi="Arial" w:cs="Arial"/>
          <w:sz w:val="24"/>
          <w:szCs w:val="24"/>
        </w:rPr>
        <w:t xml:space="preserve">risk </w:t>
      </w:r>
      <w:r w:rsidR="007633AC">
        <w:rPr>
          <w:rFonts w:ascii="Arial" w:hAnsi="Arial" w:cs="Arial" w:hint="eastAsia"/>
          <w:sz w:val="24"/>
          <w:szCs w:val="24"/>
        </w:rPr>
        <w:t xml:space="preserve">of </w:t>
      </w:r>
      <w:r w:rsidR="005769A5" w:rsidRPr="009E1226">
        <w:rPr>
          <w:rFonts w:ascii="Arial" w:hAnsi="Arial" w:cs="Arial"/>
          <w:sz w:val="24"/>
          <w:szCs w:val="24"/>
        </w:rPr>
        <w:t>losing c</w:t>
      </w:r>
      <w:r w:rsidR="007633AC">
        <w:rPr>
          <w:rFonts w:ascii="Arial" w:hAnsi="Arial" w:cs="Arial" w:hint="eastAsia"/>
          <w:sz w:val="24"/>
          <w:szCs w:val="24"/>
        </w:rPr>
        <w:t>onsu</w:t>
      </w:r>
      <w:r w:rsidR="005769A5" w:rsidRPr="009E1226">
        <w:rPr>
          <w:rFonts w:ascii="Arial" w:hAnsi="Arial" w:cs="Arial"/>
          <w:sz w:val="24"/>
          <w:szCs w:val="24"/>
        </w:rPr>
        <w:t>mers who disagree with them</w:t>
      </w:r>
      <w:r w:rsidR="00683BF8" w:rsidRPr="009E1226">
        <w:rPr>
          <w:rFonts w:ascii="Arial" w:hAnsi="Arial" w:cs="Arial"/>
          <w:sz w:val="24"/>
          <w:szCs w:val="24"/>
        </w:rPr>
        <w:t xml:space="preserve">, but there is an </w:t>
      </w:r>
      <w:r w:rsidR="00683BF8" w:rsidRPr="009E1226">
        <w:rPr>
          <w:rFonts w:ascii="Arial" w:hAnsi="Arial" w:cs="Arial"/>
          <w:sz w:val="24"/>
          <w:szCs w:val="24"/>
        </w:rPr>
        <w:lastRenderedPageBreak/>
        <w:t xml:space="preserve">even greater risk of not taking a stand on issues that are important to your target audience (Smith, 2023). This presents enterprises with the challenge of how to balance advantages and disadvantages and </w:t>
      </w:r>
      <w:r w:rsidR="009E1226" w:rsidRPr="009E1226">
        <w:rPr>
          <w:rFonts w:ascii="Arial" w:hAnsi="Arial" w:cs="Arial"/>
          <w:sz w:val="24"/>
          <w:szCs w:val="24"/>
        </w:rPr>
        <w:t xml:space="preserve">a </w:t>
      </w:r>
      <w:r w:rsidR="00683BF8" w:rsidRPr="009E1226">
        <w:rPr>
          <w:rFonts w:ascii="Arial" w:hAnsi="Arial" w:cs="Arial"/>
          <w:sz w:val="24"/>
          <w:szCs w:val="24"/>
        </w:rPr>
        <w:t>timely voice.</w:t>
      </w:r>
    </w:p>
    <w:p w14:paraId="0AB82481" w14:textId="2622D265" w:rsidR="00683BF8" w:rsidRPr="009E1226" w:rsidRDefault="00683BF8" w:rsidP="009E1226">
      <w:pPr>
        <w:spacing w:line="480" w:lineRule="auto"/>
        <w:rPr>
          <w:rFonts w:ascii="Arial" w:hAnsi="Arial" w:cs="Arial"/>
          <w:sz w:val="24"/>
          <w:szCs w:val="24"/>
        </w:rPr>
      </w:pPr>
      <w:r w:rsidRPr="009E1226">
        <w:rPr>
          <w:rFonts w:ascii="Arial" w:hAnsi="Arial" w:cs="Arial"/>
          <w:sz w:val="24"/>
          <w:szCs w:val="24"/>
        </w:rPr>
        <w:tab/>
        <w:t> In short, businesses operating on a global scale are significantly constrained by their cultural, political, and social environments, especially</w:t>
      </w:r>
      <w:r w:rsidR="007E66E3" w:rsidRPr="009E1226">
        <w:rPr>
          <w:rFonts w:ascii="Arial" w:hAnsi="Arial" w:cs="Arial"/>
          <w:sz w:val="24"/>
          <w:szCs w:val="24"/>
        </w:rPr>
        <w:t xml:space="preserve"> </w:t>
      </w:r>
      <w:r w:rsidR="006F650D" w:rsidRPr="009E1226">
        <w:rPr>
          <w:rFonts w:ascii="Arial" w:hAnsi="Arial" w:cs="Arial"/>
          <w:sz w:val="24"/>
          <w:szCs w:val="24"/>
        </w:rPr>
        <w:t>in</w:t>
      </w:r>
      <w:r w:rsidR="007E66E3" w:rsidRPr="009E1226">
        <w:rPr>
          <w:rFonts w:ascii="Arial" w:hAnsi="Arial" w:cs="Arial"/>
          <w:sz w:val="24"/>
          <w:szCs w:val="24"/>
        </w:rPr>
        <w:t xml:space="preserve"> </w:t>
      </w:r>
      <w:r w:rsidR="006F650D" w:rsidRPr="009E1226">
        <w:rPr>
          <w:rFonts w:ascii="Arial" w:hAnsi="Arial" w:cs="Arial"/>
          <w:sz w:val="24"/>
          <w:szCs w:val="24"/>
        </w:rPr>
        <w:t xml:space="preserve">a </w:t>
      </w:r>
      <w:r w:rsidR="007E66E3" w:rsidRPr="009E1226">
        <w:rPr>
          <w:rFonts w:ascii="Arial" w:hAnsi="Arial" w:cs="Arial"/>
          <w:sz w:val="24"/>
          <w:szCs w:val="24"/>
        </w:rPr>
        <w:t>complex globalization context. The tension between global ethical standards and local norms may pose great challenges during global transactions (Böhm et al., 2022). Thus, it is important to find a balance between global consistency and local adaptation.</w:t>
      </w:r>
    </w:p>
    <w:p w14:paraId="3AB00810" w14:textId="77777777" w:rsidR="000B4924" w:rsidRPr="009E1226" w:rsidRDefault="000B4924" w:rsidP="009E1226">
      <w:pPr>
        <w:spacing w:line="480" w:lineRule="auto"/>
        <w:rPr>
          <w:rFonts w:ascii="Arial" w:hAnsi="Arial" w:cs="Arial"/>
          <w:sz w:val="24"/>
          <w:szCs w:val="24"/>
        </w:rPr>
      </w:pPr>
    </w:p>
    <w:p w14:paraId="6DB50C47" w14:textId="77777777" w:rsidR="009E1226" w:rsidRDefault="009E1226">
      <w:pPr>
        <w:widowControl/>
        <w:jc w:val="left"/>
        <w:rPr>
          <w:rFonts w:ascii="Arial" w:hAnsi="Arial" w:cs="Arial"/>
          <w:b/>
          <w:bCs/>
          <w:sz w:val="24"/>
          <w:szCs w:val="24"/>
        </w:rPr>
      </w:pPr>
      <w:r>
        <w:rPr>
          <w:rFonts w:ascii="Arial" w:hAnsi="Arial" w:cs="Arial"/>
          <w:b/>
          <w:bCs/>
          <w:sz w:val="24"/>
          <w:szCs w:val="24"/>
        </w:rPr>
        <w:br w:type="page"/>
      </w:r>
    </w:p>
    <w:p w14:paraId="7FF8B1B1" w14:textId="51602564" w:rsidR="00921197" w:rsidRPr="00BB7508" w:rsidRDefault="00921197" w:rsidP="00BB7508">
      <w:pPr>
        <w:pStyle w:val="ListParagraph"/>
        <w:numPr>
          <w:ilvl w:val="0"/>
          <w:numId w:val="1"/>
        </w:numPr>
        <w:spacing w:line="480" w:lineRule="auto"/>
        <w:ind w:firstLineChars="0"/>
        <w:outlineLvl w:val="0"/>
        <w:rPr>
          <w:rFonts w:ascii="Arial" w:hAnsi="Arial" w:cs="Arial"/>
          <w:b/>
          <w:bCs/>
          <w:sz w:val="24"/>
          <w:szCs w:val="24"/>
        </w:rPr>
      </w:pPr>
      <w:bookmarkStart w:id="4" w:name="_Toc186918739"/>
      <w:r w:rsidRPr="00BB7508">
        <w:rPr>
          <w:rFonts w:ascii="Arial" w:hAnsi="Arial" w:cs="Arial"/>
          <w:b/>
          <w:bCs/>
          <w:sz w:val="24"/>
          <w:szCs w:val="24"/>
        </w:rPr>
        <w:lastRenderedPageBreak/>
        <w:t>International Comparison</w:t>
      </w:r>
      <w:r w:rsidR="00BB7508">
        <w:rPr>
          <w:rFonts w:ascii="Arial" w:hAnsi="Arial" w:cs="Arial" w:hint="eastAsia"/>
          <w:b/>
          <w:bCs/>
          <w:sz w:val="24"/>
          <w:szCs w:val="24"/>
        </w:rPr>
        <w:t>s</w:t>
      </w:r>
      <w:r w:rsidRPr="00BB7508">
        <w:rPr>
          <w:rFonts w:ascii="Arial" w:hAnsi="Arial" w:cs="Arial"/>
          <w:b/>
          <w:bCs/>
          <w:sz w:val="24"/>
          <w:szCs w:val="24"/>
        </w:rPr>
        <w:t xml:space="preserve"> </w:t>
      </w:r>
      <w:r w:rsidR="006F650D" w:rsidRPr="00BB7508">
        <w:rPr>
          <w:rFonts w:ascii="Arial" w:hAnsi="Arial" w:cs="Arial"/>
          <w:b/>
          <w:bCs/>
          <w:sz w:val="24"/>
          <w:szCs w:val="24"/>
        </w:rPr>
        <w:t>of</w:t>
      </w:r>
      <w:r w:rsidRPr="00BB7508">
        <w:rPr>
          <w:rFonts w:ascii="Arial" w:hAnsi="Arial" w:cs="Arial"/>
          <w:b/>
          <w:bCs/>
          <w:sz w:val="24"/>
          <w:szCs w:val="24"/>
        </w:rPr>
        <w:t xml:space="preserve"> Key Ethical Issues</w:t>
      </w:r>
      <w:bookmarkEnd w:id="4"/>
    </w:p>
    <w:p w14:paraId="707D8C75" w14:textId="55A500BE" w:rsidR="00F236D7" w:rsidRPr="009E1226" w:rsidRDefault="000B4924" w:rsidP="009E1226">
      <w:pPr>
        <w:spacing w:line="480" w:lineRule="auto"/>
        <w:rPr>
          <w:rFonts w:ascii="Arial" w:hAnsi="Arial" w:cs="Arial"/>
          <w:sz w:val="24"/>
          <w:szCs w:val="24"/>
        </w:rPr>
      </w:pPr>
      <w:r w:rsidRPr="009E1226">
        <w:rPr>
          <w:rFonts w:ascii="Arial" w:hAnsi="Arial" w:cs="Arial"/>
          <w:sz w:val="24"/>
          <w:szCs w:val="24"/>
        </w:rPr>
        <w:tab/>
        <w:t xml:space="preserve">The above constraints explain the complexity of ethical decisions for global businesses, and further expose a broader philosophical paradox, which is the interplay between global ethical standards and local regulations. In a world that is increasingly connected with each other but also deeply rooted in different </w:t>
      </w:r>
      <w:r w:rsidR="006F650D" w:rsidRPr="009E1226">
        <w:rPr>
          <w:rFonts w:ascii="Arial" w:hAnsi="Arial" w:cs="Arial"/>
          <w:sz w:val="24"/>
          <w:szCs w:val="24"/>
        </w:rPr>
        <w:t>cultures</w:t>
      </w:r>
      <w:r w:rsidRPr="009E1226">
        <w:rPr>
          <w:rFonts w:ascii="Arial" w:hAnsi="Arial" w:cs="Arial"/>
          <w:sz w:val="24"/>
          <w:szCs w:val="24"/>
        </w:rPr>
        <w:t xml:space="preserve"> and historical heritage, this tension becomes especially vital. According to famous thinker Kishore Mahbubani’s view</w:t>
      </w:r>
      <w:r w:rsidR="0003629E" w:rsidRPr="009E1226">
        <w:rPr>
          <w:rFonts w:ascii="Arial" w:hAnsi="Arial" w:cs="Arial"/>
          <w:sz w:val="24"/>
          <w:szCs w:val="24"/>
        </w:rPr>
        <w:t xml:space="preserve"> (2022)</w:t>
      </w:r>
      <w:r w:rsidRPr="009E1226">
        <w:rPr>
          <w:rFonts w:ascii="Arial" w:hAnsi="Arial" w:cs="Arial"/>
          <w:sz w:val="24"/>
          <w:szCs w:val="24"/>
        </w:rPr>
        <w:t xml:space="preserve">, the rise of Asia and the perspectives of non-western power on global issues are challenging the </w:t>
      </w:r>
      <w:r w:rsidR="006F650D" w:rsidRPr="009E1226">
        <w:rPr>
          <w:rFonts w:ascii="Arial" w:hAnsi="Arial" w:cs="Arial"/>
          <w:sz w:val="24"/>
          <w:szCs w:val="24"/>
        </w:rPr>
        <w:t>traditional</w:t>
      </w:r>
      <w:r w:rsidRPr="009E1226">
        <w:rPr>
          <w:rFonts w:ascii="Arial" w:hAnsi="Arial" w:cs="Arial"/>
          <w:sz w:val="24"/>
          <w:szCs w:val="24"/>
        </w:rPr>
        <w:t xml:space="preserve"> west-centric ethical framework, which prompts businesses to rethink their practices in global transactions. His</w:t>
      </w:r>
      <w:r w:rsidR="0003629E" w:rsidRPr="009E1226">
        <w:rPr>
          <w:rFonts w:ascii="Arial" w:hAnsi="Arial" w:cs="Arial"/>
          <w:sz w:val="24"/>
          <w:szCs w:val="24"/>
        </w:rPr>
        <w:t xml:space="preserve"> works </w:t>
      </w:r>
      <w:r w:rsidR="006F650D" w:rsidRPr="009E1226">
        <w:rPr>
          <w:rFonts w:ascii="Arial" w:hAnsi="Arial" w:cs="Arial"/>
          <w:sz w:val="24"/>
          <w:szCs w:val="24"/>
        </w:rPr>
        <w:t>advocate</w:t>
      </w:r>
      <w:r w:rsidR="0003629E" w:rsidRPr="009E1226">
        <w:rPr>
          <w:rFonts w:ascii="Arial" w:hAnsi="Arial" w:cs="Arial"/>
          <w:sz w:val="24"/>
          <w:szCs w:val="24"/>
        </w:rPr>
        <w:t xml:space="preserve"> “The Fusion of Civilizations” and “The Great Convergence” (Mahbubani, 2022). Within this convergence, mutual understanding and respect will become the fundaments to navigate ethical conflicts, which provide a path for enterprises to reconcile global expectations with local realities, promoting cooperation and adaptability in international trade. </w:t>
      </w:r>
      <w:r w:rsidR="006F650D" w:rsidRPr="009E1226">
        <w:rPr>
          <w:rFonts w:ascii="Arial" w:hAnsi="Arial" w:cs="Arial"/>
          <w:sz w:val="24"/>
          <w:szCs w:val="24"/>
        </w:rPr>
        <w:t>T</w:t>
      </w:r>
      <w:r w:rsidR="0003629E" w:rsidRPr="009E1226">
        <w:rPr>
          <w:rFonts w:ascii="Arial" w:hAnsi="Arial" w:cs="Arial"/>
          <w:sz w:val="24"/>
          <w:szCs w:val="24"/>
        </w:rPr>
        <w:t>hese theme</w:t>
      </w:r>
      <w:r w:rsidR="00F236D7" w:rsidRPr="009E1226">
        <w:rPr>
          <w:rFonts w:ascii="Arial" w:hAnsi="Arial" w:cs="Arial"/>
          <w:sz w:val="24"/>
          <w:szCs w:val="24"/>
        </w:rPr>
        <w:t>s</w:t>
      </w:r>
      <w:r w:rsidR="006F650D" w:rsidRPr="009E1226">
        <w:rPr>
          <w:rFonts w:ascii="Arial" w:hAnsi="Arial" w:cs="Arial"/>
          <w:sz w:val="24"/>
          <w:szCs w:val="24"/>
        </w:rPr>
        <w:t xml:space="preserve"> will be discussed</w:t>
      </w:r>
      <w:r w:rsidR="0003629E" w:rsidRPr="009E1226">
        <w:rPr>
          <w:rFonts w:ascii="Arial" w:hAnsi="Arial" w:cs="Arial"/>
          <w:sz w:val="24"/>
          <w:szCs w:val="24"/>
        </w:rPr>
        <w:t xml:space="preserve"> in the following part </w:t>
      </w:r>
      <w:r w:rsidR="006F650D" w:rsidRPr="009E1226">
        <w:rPr>
          <w:rFonts w:ascii="Arial" w:hAnsi="Arial" w:cs="Arial"/>
          <w:sz w:val="24"/>
          <w:szCs w:val="24"/>
        </w:rPr>
        <w:t>combined</w:t>
      </w:r>
      <w:r w:rsidR="0003629E" w:rsidRPr="009E1226">
        <w:rPr>
          <w:rFonts w:ascii="Arial" w:hAnsi="Arial" w:cs="Arial"/>
          <w:sz w:val="24"/>
          <w:szCs w:val="24"/>
        </w:rPr>
        <w:t xml:space="preserve"> with this framework through concrete ethical topics, </w:t>
      </w:r>
      <w:r w:rsidR="006F650D" w:rsidRPr="009E1226">
        <w:rPr>
          <w:rFonts w:ascii="Arial" w:hAnsi="Arial" w:cs="Arial"/>
          <w:sz w:val="24"/>
          <w:szCs w:val="24"/>
        </w:rPr>
        <w:t>supporting further analysis of</w:t>
      </w:r>
      <w:r w:rsidR="0003629E" w:rsidRPr="009E1226">
        <w:rPr>
          <w:rFonts w:ascii="Arial" w:hAnsi="Arial" w:cs="Arial"/>
          <w:sz w:val="24"/>
          <w:szCs w:val="24"/>
        </w:rPr>
        <w:t xml:space="preserve"> the constraints and opportunities faced by businesses</w:t>
      </w:r>
      <w:r w:rsidR="00CB0470" w:rsidRPr="009E1226">
        <w:rPr>
          <w:rFonts w:ascii="Arial" w:hAnsi="Arial" w:cs="Arial"/>
          <w:sz w:val="24"/>
          <w:szCs w:val="24"/>
        </w:rPr>
        <w:t xml:space="preserve"> and </w:t>
      </w:r>
      <w:r w:rsidR="006F650D" w:rsidRPr="009E1226">
        <w:rPr>
          <w:rFonts w:ascii="Arial" w:hAnsi="Arial" w:cs="Arial"/>
          <w:sz w:val="24"/>
          <w:szCs w:val="24"/>
        </w:rPr>
        <w:t>providing</w:t>
      </w:r>
      <w:r w:rsidR="00CB0470" w:rsidRPr="009E1226">
        <w:rPr>
          <w:rFonts w:ascii="Arial" w:hAnsi="Arial" w:cs="Arial"/>
          <w:sz w:val="24"/>
          <w:szCs w:val="24"/>
        </w:rPr>
        <w:t xml:space="preserve"> possible solutions</w:t>
      </w:r>
      <w:r w:rsidR="0003629E" w:rsidRPr="009E1226">
        <w:rPr>
          <w:rFonts w:ascii="Arial" w:hAnsi="Arial" w:cs="Arial"/>
          <w:sz w:val="24"/>
          <w:szCs w:val="24"/>
        </w:rPr>
        <w:t xml:space="preserve">.  </w:t>
      </w:r>
    </w:p>
    <w:p w14:paraId="64ACF4FF" w14:textId="12EEDC13" w:rsidR="00921197" w:rsidRPr="009E1226" w:rsidRDefault="00921197" w:rsidP="009E1226">
      <w:pPr>
        <w:spacing w:line="480" w:lineRule="auto"/>
        <w:outlineLvl w:val="1"/>
        <w:rPr>
          <w:rFonts w:ascii="Arial" w:hAnsi="Arial" w:cs="Arial"/>
          <w:b/>
          <w:bCs/>
          <w:sz w:val="24"/>
          <w:szCs w:val="24"/>
        </w:rPr>
      </w:pPr>
      <w:bookmarkStart w:id="5" w:name="_Toc186918740"/>
      <w:r w:rsidRPr="009E1226">
        <w:rPr>
          <w:rFonts w:ascii="Arial" w:hAnsi="Arial" w:cs="Arial"/>
          <w:b/>
          <w:bCs/>
          <w:sz w:val="24"/>
          <w:szCs w:val="24"/>
        </w:rPr>
        <w:t>3.1 Bribery</w:t>
      </w:r>
      <w:bookmarkEnd w:id="5"/>
    </w:p>
    <w:p w14:paraId="1D4B5295" w14:textId="33E8811D" w:rsidR="002A7CEA" w:rsidRPr="009E1226" w:rsidRDefault="00F236D7" w:rsidP="009E1226">
      <w:pPr>
        <w:spacing w:line="480" w:lineRule="auto"/>
        <w:ind w:firstLine="420"/>
        <w:rPr>
          <w:rFonts w:ascii="Arial" w:hAnsi="Arial" w:cs="Arial"/>
          <w:sz w:val="24"/>
          <w:szCs w:val="24"/>
        </w:rPr>
      </w:pPr>
      <w:r w:rsidRPr="009E1226">
        <w:rPr>
          <w:rFonts w:ascii="Arial" w:hAnsi="Arial" w:cs="Arial"/>
          <w:sz w:val="24"/>
          <w:szCs w:val="24"/>
        </w:rPr>
        <w:t xml:space="preserve">Bribery is one of the most prominent ethical challenges faced by businesses in international trade, because its perception and regulation </w:t>
      </w:r>
      <w:r w:rsidR="006F650D" w:rsidRPr="009E1226">
        <w:rPr>
          <w:rFonts w:ascii="Arial" w:hAnsi="Arial" w:cs="Arial"/>
          <w:sz w:val="24"/>
          <w:szCs w:val="24"/>
        </w:rPr>
        <w:t>have</w:t>
      </w:r>
      <w:r w:rsidRPr="009E1226">
        <w:rPr>
          <w:rFonts w:ascii="Arial" w:hAnsi="Arial" w:cs="Arial"/>
          <w:sz w:val="24"/>
          <w:szCs w:val="24"/>
        </w:rPr>
        <w:t xml:space="preserve"> significant differences across different countries</w:t>
      </w:r>
      <w:r w:rsidR="002A7CEA" w:rsidRPr="009E1226">
        <w:rPr>
          <w:rFonts w:ascii="Arial" w:hAnsi="Arial" w:cs="Arial"/>
          <w:sz w:val="24"/>
          <w:szCs w:val="24"/>
        </w:rPr>
        <w:t xml:space="preserve"> (</w:t>
      </w:r>
      <w:proofErr w:type="spellStart"/>
      <w:r w:rsidR="002A7CEA" w:rsidRPr="009E1226">
        <w:rPr>
          <w:rFonts w:ascii="Arial" w:hAnsi="Arial" w:cs="Arial"/>
          <w:sz w:val="24"/>
          <w:szCs w:val="24"/>
        </w:rPr>
        <w:t>Bahoo</w:t>
      </w:r>
      <w:proofErr w:type="spellEnd"/>
      <w:r w:rsidR="002A7CEA" w:rsidRPr="009E1226">
        <w:rPr>
          <w:rFonts w:ascii="Arial" w:hAnsi="Arial" w:cs="Arial"/>
          <w:sz w:val="24"/>
          <w:szCs w:val="24"/>
        </w:rPr>
        <w:t xml:space="preserve"> et al</w:t>
      </w:r>
      <w:r w:rsidRPr="009E1226">
        <w:rPr>
          <w:rFonts w:ascii="Arial" w:hAnsi="Arial" w:cs="Arial"/>
          <w:sz w:val="24"/>
          <w:szCs w:val="24"/>
        </w:rPr>
        <w:t>.</w:t>
      </w:r>
      <w:r w:rsidR="002A7CEA" w:rsidRPr="009E1226">
        <w:rPr>
          <w:rFonts w:ascii="Arial" w:hAnsi="Arial" w:cs="Arial"/>
          <w:sz w:val="24"/>
          <w:szCs w:val="24"/>
        </w:rPr>
        <w:t>, 2020)</w:t>
      </w:r>
      <w:r w:rsidR="00FA78C8" w:rsidRPr="009E1226">
        <w:rPr>
          <w:rFonts w:ascii="Arial" w:hAnsi="Arial" w:cs="Arial"/>
          <w:sz w:val="24"/>
          <w:szCs w:val="24"/>
        </w:rPr>
        <w:t xml:space="preserve">, which </w:t>
      </w:r>
      <w:r w:rsidRPr="009E1226">
        <w:rPr>
          <w:rFonts w:ascii="Arial" w:hAnsi="Arial" w:cs="Arial"/>
          <w:sz w:val="24"/>
          <w:szCs w:val="24"/>
        </w:rPr>
        <w:lastRenderedPageBreak/>
        <w:t>create huge constraints for companies trying to maintain ethical consistency and navigate local norms at the same time.</w:t>
      </w:r>
    </w:p>
    <w:p w14:paraId="3F77D297" w14:textId="7A74A1C2" w:rsidR="002A7CEA" w:rsidRPr="009E1226" w:rsidRDefault="002A7CEA" w:rsidP="009E1226">
      <w:pPr>
        <w:spacing w:line="480" w:lineRule="auto"/>
        <w:ind w:firstLine="420"/>
        <w:rPr>
          <w:rFonts w:ascii="Arial" w:hAnsi="Arial" w:cs="Arial"/>
          <w:sz w:val="24"/>
          <w:szCs w:val="24"/>
        </w:rPr>
      </w:pPr>
      <w:r w:rsidRPr="009E1226">
        <w:rPr>
          <w:rFonts w:ascii="Arial" w:hAnsi="Arial" w:cs="Arial"/>
          <w:sz w:val="24"/>
          <w:szCs w:val="24"/>
        </w:rPr>
        <w:t>According to the new report by Transparency International (2020) “Exporting Corruption 2020”, the institution</w:t>
      </w:r>
      <w:r w:rsidRPr="009E1226">
        <w:rPr>
          <w:rFonts w:ascii="Arial" w:hAnsi="Arial" w:cs="Arial"/>
          <w:i/>
          <w:iCs/>
          <w:sz w:val="24"/>
          <w:szCs w:val="24"/>
        </w:rPr>
        <w:t> </w:t>
      </w:r>
      <w:r w:rsidRPr="009E1226">
        <w:rPr>
          <w:rFonts w:ascii="Arial" w:hAnsi="Arial" w:cs="Arial"/>
          <w:sz w:val="24"/>
          <w:szCs w:val="24"/>
        </w:rPr>
        <w:t xml:space="preserve">rates the performance of 47 leading global exporters in fighting foreign bribery by companies operating abroad, </w:t>
      </w:r>
      <w:r w:rsidR="00FA78C8" w:rsidRPr="009E1226">
        <w:rPr>
          <w:rFonts w:ascii="Arial" w:hAnsi="Arial" w:cs="Arial"/>
          <w:sz w:val="24"/>
          <w:szCs w:val="24"/>
        </w:rPr>
        <w:t xml:space="preserve">and </w:t>
      </w:r>
      <w:r w:rsidRPr="009E1226">
        <w:rPr>
          <w:rFonts w:ascii="Arial" w:hAnsi="Arial" w:cs="Arial"/>
          <w:sz w:val="24"/>
          <w:szCs w:val="24"/>
        </w:rPr>
        <w:t xml:space="preserve">classifies </w:t>
      </w:r>
      <w:r w:rsidR="00FA78C8" w:rsidRPr="009E1226">
        <w:rPr>
          <w:rFonts w:ascii="Arial" w:hAnsi="Arial" w:cs="Arial"/>
          <w:sz w:val="24"/>
          <w:szCs w:val="24"/>
        </w:rPr>
        <w:t xml:space="preserve">them </w:t>
      </w:r>
      <w:r w:rsidR="006F650D" w:rsidRPr="009E1226">
        <w:rPr>
          <w:rFonts w:ascii="Arial" w:hAnsi="Arial" w:cs="Arial"/>
          <w:sz w:val="24"/>
          <w:szCs w:val="24"/>
        </w:rPr>
        <w:t>into</w:t>
      </w:r>
      <w:r w:rsidRPr="009E1226">
        <w:rPr>
          <w:rFonts w:ascii="Arial" w:hAnsi="Arial" w:cs="Arial"/>
          <w:sz w:val="24"/>
          <w:szCs w:val="24"/>
        </w:rPr>
        <w:t xml:space="preserve"> four enforcement categories</w:t>
      </w:r>
      <w:r w:rsidR="00CB0470" w:rsidRPr="009E1226">
        <w:rPr>
          <w:rFonts w:ascii="Arial" w:hAnsi="Arial" w:cs="Arial"/>
          <w:sz w:val="24"/>
          <w:szCs w:val="24"/>
        </w:rPr>
        <w:t>, which are</w:t>
      </w:r>
      <w:r w:rsidRPr="009E1226">
        <w:rPr>
          <w:rFonts w:ascii="Arial" w:hAnsi="Arial" w:cs="Arial"/>
          <w:sz w:val="24"/>
          <w:szCs w:val="24"/>
        </w:rPr>
        <w:t xml:space="preserve"> Active, Moderate, Limited, Little or No.</w:t>
      </w:r>
    </w:p>
    <w:p w14:paraId="714D88E1" w14:textId="2BBAFC8F" w:rsidR="00F236D7" w:rsidRPr="009E1226" w:rsidRDefault="00F236D7" w:rsidP="009E1226">
      <w:pPr>
        <w:spacing w:line="480" w:lineRule="auto"/>
        <w:jc w:val="center"/>
        <w:rPr>
          <w:rFonts w:ascii="Arial" w:hAnsi="Arial" w:cs="Arial"/>
          <w:sz w:val="24"/>
          <w:szCs w:val="24"/>
        </w:rPr>
      </w:pPr>
      <w:r w:rsidRPr="009E1226">
        <w:rPr>
          <w:rFonts w:ascii="Arial" w:hAnsi="Arial" w:cs="Arial"/>
          <w:noProof/>
          <w:sz w:val="24"/>
          <w:szCs w:val="24"/>
        </w:rPr>
        <w:drawing>
          <wp:inline distT="0" distB="0" distL="0" distR="0" wp14:anchorId="6A860DE0" wp14:editId="136AFD24">
            <wp:extent cx="5274310" cy="2438400"/>
            <wp:effectExtent l="0" t="0" r="2540" b="0"/>
            <wp:docPr id="1201402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74310" cy="2438400"/>
                    </a:xfrm>
                    <a:prstGeom prst="rect">
                      <a:avLst/>
                    </a:prstGeom>
                    <a:noFill/>
                    <a:ln>
                      <a:noFill/>
                    </a:ln>
                  </pic:spPr>
                </pic:pic>
              </a:graphicData>
            </a:graphic>
          </wp:inline>
        </w:drawing>
      </w:r>
    </w:p>
    <w:p w14:paraId="55307413" w14:textId="3CC43664" w:rsidR="00CB0470" w:rsidRPr="009E1226" w:rsidRDefault="00CB0470" w:rsidP="009E1226">
      <w:pPr>
        <w:spacing w:afterLines="100" w:after="312"/>
        <w:jc w:val="center"/>
        <w:rPr>
          <w:rFonts w:ascii="Arial" w:hAnsi="Arial" w:cs="Arial"/>
          <w:i/>
          <w:iCs/>
          <w:sz w:val="20"/>
          <w:szCs w:val="20"/>
        </w:rPr>
      </w:pPr>
      <w:r w:rsidRPr="009E1226">
        <w:rPr>
          <w:rFonts w:ascii="Arial" w:hAnsi="Arial" w:cs="Arial"/>
          <w:i/>
          <w:iCs/>
          <w:sz w:val="20"/>
          <w:szCs w:val="20"/>
        </w:rPr>
        <w:t>The extent of the fight against bribery in different countries (Transparency International, 2020)</w:t>
      </w:r>
    </w:p>
    <w:p w14:paraId="782E7B2A" w14:textId="22CC87F4" w:rsidR="00CB0470" w:rsidRPr="009E1226" w:rsidRDefault="00CB0470" w:rsidP="009E1226">
      <w:pPr>
        <w:spacing w:line="480" w:lineRule="auto"/>
        <w:ind w:firstLine="420"/>
        <w:rPr>
          <w:rFonts w:ascii="Arial" w:hAnsi="Arial" w:cs="Arial"/>
          <w:sz w:val="24"/>
          <w:szCs w:val="24"/>
        </w:rPr>
      </w:pPr>
      <w:r w:rsidRPr="009E1226">
        <w:rPr>
          <w:rFonts w:ascii="Arial" w:hAnsi="Arial" w:cs="Arial"/>
          <w:sz w:val="24"/>
          <w:szCs w:val="24"/>
        </w:rPr>
        <w:t xml:space="preserve">In countries such as the US and UK, strict anti-bribery laws such as the Foreign Corrupt Practices Act (FCPA) and the UK Bribery Act set clear boundaries on </w:t>
      </w:r>
      <w:r w:rsidR="00A65DC2" w:rsidRPr="009E1226">
        <w:rPr>
          <w:rFonts w:ascii="Arial" w:hAnsi="Arial" w:cs="Arial"/>
          <w:sz w:val="24"/>
          <w:szCs w:val="24"/>
        </w:rPr>
        <w:t>company</w:t>
      </w:r>
      <w:r w:rsidRPr="009E1226">
        <w:rPr>
          <w:rFonts w:ascii="Arial" w:hAnsi="Arial" w:cs="Arial"/>
          <w:sz w:val="24"/>
          <w:szCs w:val="24"/>
        </w:rPr>
        <w:t xml:space="preserve"> behaviour</w:t>
      </w:r>
      <w:r w:rsidR="00516B1B" w:rsidRPr="009E1226">
        <w:rPr>
          <w:rFonts w:ascii="Arial" w:hAnsi="Arial" w:cs="Arial"/>
          <w:sz w:val="24"/>
          <w:szCs w:val="24"/>
        </w:rPr>
        <w:t xml:space="preserve"> (Sanseverino, 2022)</w:t>
      </w:r>
      <w:r w:rsidRPr="009E1226">
        <w:rPr>
          <w:rFonts w:ascii="Arial" w:hAnsi="Arial" w:cs="Arial"/>
          <w:sz w:val="24"/>
          <w:szCs w:val="24"/>
        </w:rPr>
        <w:t xml:space="preserve">. </w:t>
      </w:r>
      <w:r w:rsidR="00A65DC2" w:rsidRPr="009E1226">
        <w:rPr>
          <w:rFonts w:ascii="Arial" w:hAnsi="Arial" w:cs="Arial"/>
          <w:sz w:val="24"/>
          <w:szCs w:val="24"/>
        </w:rPr>
        <w:t xml:space="preserve">Especially, </w:t>
      </w:r>
      <w:r w:rsidRPr="009E1226">
        <w:rPr>
          <w:rFonts w:ascii="Arial" w:hAnsi="Arial" w:cs="Arial"/>
          <w:sz w:val="24"/>
          <w:szCs w:val="24"/>
        </w:rPr>
        <w:t>companies are accountable not only for corruption within their borders, but also beyond their borders.</w:t>
      </w:r>
    </w:p>
    <w:p w14:paraId="4B6F5B29" w14:textId="7B91D31B" w:rsidR="00A65DC2" w:rsidRPr="009E1226" w:rsidRDefault="00A65DC2" w:rsidP="009E1226">
      <w:pPr>
        <w:spacing w:line="480" w:lineRule="auto"/>
        <w:ind w:firstLine="420"/>
        <w:rPr>
          <w:rFonts w:ascii="Arial" w:hAnsi="Arial" w:cs="Arial"/>
          <w:sz w:val="24"/>
          <w:szCs w:val="24"/>
        </w:rPr>
      </w:pPr>
      <w:r w:rsidRPr="009E1226">
        <w:rPr>
          <w:rFonts w:ascii="Arial" w:hAnsi="Arial" w:cs="Arial"/>
          <w:sz w:val="24"/>
          <w:szCs w:val="24"/>
        </w:rPr>
        <w:t>In</w:t>
      </w:r>
      <w:r w:rsidR="00CB0470" w:rsidRPr="009E1226">
        <w:rPr>
          <w:rFonts w:ascii="Arial" w:hAnsi="Arial" w:cs="Arial"/>
          <w:sz w:val="24"/>
          <w:szCs w:val="24"/>
        </w:rPr>
        <w:t xml:space="preserve"> contrast, the situation is different in countries like Canada and Brazil. Although these countries have relevant anti-corruption laws, due to systemic corruption and political interference</w:t>
      </w:r>
      <w:r w:rsidRPr="009E1226">
        <w:rPr>
          <w:rFonts w:ascii="Arial" w:hAnsi="Arial" w:cs="Arial"/>
          <w:sz w:val="24"/>
          <w:szCs w:val="24"/>
        </w:rPr>
        <w:t>, enforcement is often inconsistent</w:t>
      </w:r>
      <w:r w:rsidR="00CB0470" w:rsidRPr="009E1226">
        <w:rPr>
          <w:rFonts w:ascii="Arial" w:hAnsi="Arial" w:cs="Arial"/>
          <w:sz w:val="24"/>
          <w:szCs w:val="24"/>
        </w:rPr>
        <w:t>. Th</w:t>
      </w:r>
      <w:r w:rsidRPr="009E1226">
        <w:rPr>
          <w:rFonts w:ascii="Arial" w:hAnsi="Arial" w:cs="Arial"/>
          <w:sz w:val="24"/>
          <w:szCs w:val="24"/>
        </w:rPr>
        <w:t>e</w:t>
      </w:r>
      <w:r w:rsidR="00CB0470" w:rsidRPr="009E1226">
        <w:rPr>
          <w:rFonts w:ascii="Arial" w:hAnsi="Arial" w:cs="Arial"/>
          <w:sz w:val="24"/>
          <w:szCs w:val="24"/>
        </w:rPr>
        <w:t xml:space="preserve"> gap </w:t>
      </w:r>
      <w:r w:rsidR="00CB0470" w:rsidRPr="009E1226">
        <w:rPr>
          <w:rFonts w:ascii="Arial" w:hAnsi="Arial" w:cs="Arial"/>
          <w:sz w:val="24"/>
          <w:szCs w:val="24"/>
        </w:rPr>
        <w:lastRenderedPageBreak/>
        <w:t xml:space="preserve">between regulation and enforcement creates an environment </w:t>
      </w:r>
      <w:r w:rsidR="009E1226" w:rsidRPr="009E1226">
        <w:rPr>
          <w:rFonts w:ascii="Arial" w:hAnsi="Arial" w:cs="Arial"/>
          <w:sz w:val="24"/>
          <w:szCs w:val="24"/>
        </w:rPr>
        <w:t>in which</w:t>
      </w:r>
      <w:r w:rsidR="00CB0470" w:rsidRPr="009E1226">
        <w:rPr>
          <w:rFonts w:ascii="Arial" w:hAnsi="Arial" w:cs="Arial"/>
          <w:sz w:val="24"/>
          <w:szCs w:val="24"/>
        </w:rPr>
        <w:t xml:space="preserve"> bribery is both a risk and an expectation</w:t>
      </w:r>
      <w:r w:rsidR="00516B1B" w:rsidRPr="009E1226">
        <w:rPr>
          <w:rFonts w:ascii="Arial" w:hAnsi="Arial" w:cs="Arial"/>
          <w:sz w:val="24"/>
          <w:szCs w:val="24"/>
        </w:rPr>
        <w:t xml:space="preserve"> (Eddleston et al</w:t>
      </w:r>
      <w:r w:rsidR="00CB0470" w:rsidRPr="009E1226">
        <w:rPr>
          <w:rFonts w:ascii="Arial" w:hAnsi="Arial" w:cs="Arial"/>
          <w:sz w:val="24"/>
          <w:szCs w:val="24"/>
        </w:rPr>
        <w:t>.</w:t>
      </w:r>
      <w:r w:rsidR="00516B1B" w:rsidRPr="009E1226">
        <w:rPr>
          <w:rFonts w:ascii="Arial" w:hAnsi="Arial" w:cs="Arial"/>
          <w:sz w:val="24"/>
          <w:szCs w:val="24"/>
        </w:rPr>
        <w:t>, 2020).</w:t>
      </w:r>
      <w:r w:rsidR="00CB0470" w:rsidRPr="009E1226">
        <w:rPr>
          <w:rFonts w:ascii="Arial" w:hAnsi="Arial" w:cs="Arial"/>
          <w:sz w:val="24"/>
          <w:szCs w:val="24"/>
        </w:rPr>
        <w:t xml:space="preserve"> </w:t>
      </w:r>
    </w:p>
    <w:p w14:paraId="11F053DF" w14:textId="197C9799" w:rsidR="00CB0470" w:rsidRPr="009E1226" w:rsidRDefault="00CB0470" w:rsidP="009E1226">
      <w:pPr>
        <w:spacing w:line="480" w:lineRule="auto"/>
        <w:ind w:firstLine="420"/>
        <w:rPr>
          <w:rFonts w:ascii="Arial" w:hAnsi="Arial" w:cs="Arial"/>
          <w:sz w:val="24"/>
          <w:szCs w:val="24"/>
        </w:rPr>
      </w:pPr>
      <w:r w:rsidRPr="009E1226">
        <w:rPr>
          <w:rFonts w:ascii="Arial" w:hAnsi="Arial" w:cs="Arial"/>
          <w:sz w:val="24"/>
          <w:szCs w:val="24"/>
        </w:rPr>
        <w:t>A</w:t>
      </w:r>
      <w:r w:rsidR="00A65DC2" w:rsidRPr="009E1226">
        <w:rPr>
          <w:rFonts w:ascii="Arial" w:hAnsi="Arial" w:cs="Arial"/>
          <w:sz w:val="24"/>
          <w:szCs w:val="24"/>
        </w:rPr>
        <w:t xml:space="preserve">nother </w:t>
      </w:r>
      <w:r w:rsidRPr="009E1226">
        <w:rPr>
          <w:rFonts w:ascii="Arial" w:hAnsi="Arial" w:cs="Arial"/>
          <w:sz w:val="24"/>
          <w:szCs w:val="24"/>
        </w:rPr>
        <w:t xml:space="preserve">extreme </w:t>
      </w:r>
      <w:r w:rsidR="00A65DC2" w:rsidRPr="009E1226">
        <w:rPr>
          <w:rFonts w:ascii="Arial" w:hAnsi="Arial" w:cs="Arial"/>
          <w:sz w:val="24"/>
          <w:szCs w:val="24"/>
        </w:rPr>
        <w:t>is some</w:t>
      </w:r>
      <w:r w:rsidRPr="009E1226">
        <w:rPr>
          <w:rFonts w:ascii="Arial" w:hAnsi="Arial" w:cs="Arial"/>
          <w:sz w:val="24"/>
          <w:szCs w:val="24"/>
        </w:rPr>
        <w:t xml:space="preserve"> countries in Asia</w:t>
      </w:r>
      <w:r w:rsidR="00A65DC2" w:rsidRPr="009E1226">
        <w:rPr>
          <w:rFonts w:ascii="Arial" w:hAnsi="Arial" w:cs="Arial"/>
          <w:sz w:val="24"/>
          <w:szCs w:val="24"/>
        </w:rPr>
        <w:t xml:space="preserve"> </w:t>
      </w:r>
      <w:r w:rsidRPr="009E1226">
        <w:rPr>
          <w:rFonts w:ascii="Arial" w:hAnsi="Arial" w:cs="Arial"/>
          <w:sz w:val="24"/>
          <w:szCs w:val="24"/>
        </w:rPr>
        <w:t xml:space="preserve">and Eastern Europe, where bribery is often seen as </w:t>
      </w:r>
      <w:r w:rsidR="00516B1B" w:rsidRPr="009E1226">
        <w:rPr>
          <w:rFonts w:ascii="Arial" w:hAnsi="Arial" w:cs="Arial"/>
          <w:sz w:val="24"/>
          <w:szCs w:val="24"/>
        </w:rPr>
        <w:t xml:space="preserve">a normal practice in </w:t>
      </w:r>
      <w:r w:rsidRPr="009E1226">
        <w:rPr>
          <w:rFonts w:ascii="Arial" w:hAnsi="Arial" w:cs="Arial"/>
          <w:sz w:val="24"/>
          <w:szCs w:val="24"/>
        </w:rPr>
        <w:t xml:space="preserve">doing business. </w:t>
      </w:r>
      <w:r w:rsidR="00A65DC2" w:rsidRPr="009E1226">
        <w:rPr>
          <w:rFonts w:ascii="Arial" w:hAnsi="Arial" w:cs="Arial"/>
          <w:sz w:val="24"/>
          <w:szCs w:val="24"/>
        </w:rPr>
        <w:t>Due to the w</w:t>
      </w:r>
      <w:r w:rsidRPr="009E1226">
        <w:rPr>
          <w:rFonts w:ascii="Arial" w:hAnsi="Arial" w:cs="Arial"/>
          <w:sz w:val="24"/>
          <w:szCs w:val="24"/>
        </w:rPr>
        <w:t xml:space="preserve">eak </w:t>
      </w:r>
      <w:r w:rsidR="00A65DC2" w:rsidRPr="009E1226">
        <w:rPr>
          <w:rFonts w:ascii="Arial" w:hAnsi="Arial" w:cs="Arial"/>
          <w:sz w:val="24"/>
          <w:szCs w:val="24"/>
        </w:rPr>
        <w:t>enforcement, s</w:t>
      </w:r>
      <w:r w:rsidRPr="009E1226">
        <w:rPr>
          <w:rFonts w:ascii="Arial" w:hAnsi="Arial" w:cs="Arial"/>
          <w:sz w:val="24"/>
          <w:szCs w:val="24"/>
        </w:rPr>
        <w:t xml:space="preserve">ome companies </w:t>
      </w:r>
      <w:r w:rsidR="006F650D" w:rsidRPr="009E1226">
        <w:rPr>
          <w:rFonts w:ascii="Arial" w:hAnsi="Arial" w:cs="Arial"/>
          <w:sz w:val="24"/>
          <w:szCs w:val="24"/>
        </w:rPr>
        <w:t>view</w:t>
      </w:r>
      <w:r w:rsidRPr="009E1226">
        <w:rPr>
          <w:rFonts w:ascii="Arial" w:hAnsi="Arial" w:cs="Arial"/>
          <w:sz w:val="24"/>
          <w:szCs w:val="24"/>
        </w:rPr>
        <w:t xml:space="preserve"> bribery as a necessary cost of business</w:t>
      </w:r>
      <w:r w:rsidR="00A65DC2" w:rsidRPr="009E1226">
        <w:rPr>
          <w:rFonts w:ascii="Arial" w:hAnsi="Arial" w:cs="Arial"/>
          <w:sz w:val="24"/>
          <w:szCs w:val="24"/>
        </w:rPr>
        <w:t>, which</w:t>
      </w:r>
      <w:r w:rsidRPr="009E1226">
        <w:rPr>
          <w:rFonts w:ascii="Arial" w:hAnsi="Arial" w:cs="Arial"/>
          <w:sz w:val="24"/>
          <w:szCs w:val="24"/>
        </w:rPr>
        <w:t xml:space="preserve"> presents an ethical dilemma for </w:t>
      </w:r>
      <w:r w:rsidR="00A65DC2" w:rsidRPr="009E1226">
        <w:rPr>
          <w:rFonts w:ascii="Arial" w:hAnsi="Arial" w:cs="Arial"/>
          <w:sz w:val="24"/>
          <w:szCs w:val="24"/>
        </w:rPr>
        <w:t>inter</w:t>
      </w:r>
      <w:r w:rsidRPr="009E1226">
        <w:rPr>
          <w:rFonts w:ascii="Arial" w:hAnsi="Arial" w:cs="Arial"/>
          <w:sz w:val="24"/>
          <w:szCs w:val="24"/>
        </w:rPr>
        <w:t xml:space="preserve">national </w:t>
      </w:r>
      <w:r w:rsidR="00A65DC2" w:rsidRPr="009E1226">
        <w:rPr>
          <w:rFonts w:ascii="Arial" w:hAnsi="Arial" w:cs="Arial"/>
          <w:sz w:val="24"/>
          <w:szCs w:val="24"/>
        </w:rPr>
        <w:t>companies</w:t>
      </w:r>
      <w:r w:rsidR="00516B1B" w:rsidRPr="009E1226">
        <w:rPr>
          <w:rFonts w:ascii="Arial" w:hAnsi="Arial" w:cs="Arial"/>
          <w:sz w:val="24"/>
          <w:szCs w:val="24"/>
        </w:rPr>
        <w:t xml:space="preserve"> (Giardina, 2021)</w:t>
      </w:r>
      <w:r w:rsidR="00A65DC2" w:rsidRPr="009E1226">
        <w:rPr>
          <w:rFonts w:ascii="Arial" w:hAnsi="Arial" w:cs="Arial"/>
          <w:sz w:val="24"/>
          <w:szCs w:val="24"/>
        </w:rPr>
        <w:t>.</w:t>
      </w:r>
    </w:p>
    <w:p w14:paraId="0DD8E7C7" w14:textId="3E495312" w:rsidR="00516B1B" w:rsidRPr="009E1226" w:rsidRDefault="00516B1B" w:rsidP="009E1226">
      <w:pPr>
        <w:spacing w:line="480" w:lineRule="auto"/>
        <w:ind w:firstLine="420"/>
        <w:rPr>
          <w:rFonts w:ascii="Arial" w:hAnsi="Arial" w:cs="Arial"/>
          <w:sz w:val="24"/>
          <w:szCs w:val="24"/>
        </w:rPr>
      </w:pPr>
      <w:r w:rsidRPr="009E1226">
        <w:rPr>
          <w:rFonts w:ascii="Arial" w:hAnsi="Arial" w:cs="Arial"/>
          <w:sz w:val="24"/>
          <w:szCs w:val="24"/>
        </w:rPr>
        <w:t xml:space="preserve">There are multiple constraints created by bribery in international trade. First, legal risks are </w:t>
      </w:r>
      <w:r w:rsidR="006F650D" w:rsidRPr="009E1226">
        <w:rPr>
          <w:rFonts w:ascii="Arial" w:hAnsi="Arial" w:cs="Arial"/>
          <w:sz w:val="24"/>
          <w:szCs w:val="24"/>
        </w:rPr>
        <w:t xml:space="preserve">the </w:t>
      </w:r>
      <w:r w:rsidR="00FE0E78" w:rsidRPr="009E1226">
        <w:rPr>
          <w:rFonts w:ascii="Arial" w:hAnsi="Arial" w:cs="Arial"/>
          <w:sz w:val="24"/>
          <w:szCs w:val="24"/>
        </w:rPr>
        <w:t xml:space="preserve">primary </w:t>
      </w:r>
      <w:r w:rsidRPr="009E1226">
        <w:rPr>
          <w:rFonts w:ascii="Arial" w:hAnsi="Arial" w:cs="Arial"/>
          <w:sz w:val="24"/>
          <w:szCs w:val="24"/>
        </w:rPr>
        <w:t>problem</w:t>
      </w:r>
      <w:r w:rsidR="00FE0E78" w:rsidRPr="009E1226">
        <w:rPr>
          <w:rFonts w:ascii="Arial" w:hAnsi="Arial" w:cs="Arial"/>
          <w:sz w:val="24"/>
          <w:szCs w:val="24"/>
        </w:rPr>
        <w:t xml:space="preserve">. </w:t>
      </w:r>
      <w:r w:rsidR="00751E07" w:rsidRPr="009E1226">
        <w:rPr>
          <w:rFonts w:ascii="Arial" w:hAnsi="Arial" w:cs="Arial"/>
          <w:sz w:val="24"/>
          <w:szCs w:val="24"/>
        </w:rPr>
        <w:t>For example, the famous Siemens case touched the legal red line due to bribery practices. Authorities found over $1 billion of bribes paid to foreign government officials in return for business</w:t>
      </w:r>
      <w:r w:rsidR="00FE0E78" w:rsidRPr="009E1226">
        <w:rPr>
          <w:rFonts w:ascii="Arial" w:hAnsi="Arial" w:cs="Arial"/>
          <w:sz w:val="24"/>
          <w:szCs w:val="24"/>
        </w:rPr>
        <w:t xml:space="preserve"> across</w:t>
      </w:r>
      <w:r w:rsidR="00751E07" w:rsidRPr="009E1226">
        <w:rPr>
          <w:rFonts w:ascii="Arial" w:hAnsi="Arial" w:cs="Arial"/>
          <w:sz w:val="24"/>
          <w:szCs w:val="24"/>
        </w:rPr>
        <w:t xml:space="preserve"> decades</w:t>
      </w:r>
      <w:r w:rsidR="00FE0E78" w:rsidRPr="009E1226">
        <w:rPr>
          <w:rFonts w:ascii="Arial" w:hAnsi="Arial" w:cs="Arial"/>
          <w:sz w:val="24"/>
          <w:szCs w:val="24"/>
        </w:rPr>
        <w:t>, leading to fines and scandals</w:t>
      </w:r>
      <w:r w:rsidR="00751E07" w:rsidRPr="009E1226">
        <w:rPr>
          <w:rFonts w:ascii="Arial" w:hAnsi="Arial" w:cs="Arial"/>
          <w:sz w:val="24"/>
          <w:szCs w:val="24"/>
        </w:rPr>
        <w:t xml:space="preserve">. This </w:t>
      </w:r>
      <w:r w:rsidRPr="009E1226">
        <w:rPr>
          <w:rFonts w:ascii="Arial" w:hAnsi="Arial" w:cs="Arial"/>
          <w:sz w:val="24"/>
          <w:szCs w:val="24"/>
        </w:rPr>
        <w:t>demonstrate</w:t>
      </w:r>
      <w:r w:rsidR="00751E07" w:rsidRPr="009E1226">
        <w:rPr>
          <w:rFonts w:ascii="Arial" w:hAnsi="Arial" w:cs="Arial"/>
          <w:sz w:val="24"/>
          <w:szCs w:val="24"/>
        </w:rPr>
        <w:t>s</w:t>
      </w:r>
      <w:r w:rsidRPr="009E1226">
        <w:rPr>
          <w:rFonts w:ascii="Arial" w:hAnsi="Arial" w:cs="Arial"/>
          <w:sz w:val="24"/>
          <w:szCs w:val="24"/>
        </w:rPr>
        <w:t xml:space="preserve"> how unethical practices can result in </w:t>
      </w:r>
      <w:r w:rsidR="00751E07" w:rsidRPr="009E1226">
        <w:rPr>
          <w:rFonts w:ascii="Arial" w:hAnsi="Arial" w:cs="Arial"/>
          <w:sz w:val="24"/>
          <w:szCs w:val="24"/>
        </w:rPr>
        <w:t xml:space="preserve">financial loss and </w:t>
      </w:r>
      <w:r w:rsidR="009E1226" w:rsidRPr="009E1226">
        <w:rPr>
          <w:rFonts w:ascii="Arial" w:hAnsi="Arial" w:cs="Arial"/>
          <w:sz w:val="24"/>
          <w:szCs w:val="24"/>
        </w:rPr>
        <w:t xml:space="preserve">a </w:t>
      </w:r>
      <w:r w:rsidR="00751E07" w:rsidRPr="009E1226">
        <w:rPr>
          <w:rFonts w:ascii="Arial" w:hAnsi="Arial" w:cs="Arial"/>
          <w:sz w:val="24"/>
          <w:szCs w:val="24"/>
        </w:rPr>
        <w:t>negative reputation (</w:t>
      </w:r>
      <w:r w:rsidR="00751E07" w:rsidRPr="00751E07">
        <w:rPr>
          <w:rFonts w:ascii="Arial" w:hAnsi="Arial" w:cs="Arial"/>
          <w:sz w:val="24"/>
          <w:szCs w:val="24"/>
        </w:rPr>
        <w:t>Knight, 2021)</w:t>
      </w:r>
      <w:r w:rsidRPr="009E1226">
        <w:rPr>
          <w:rFonts w:ascii="Arial" w:hAnsi="Arial" w:cs="Arial"/>
          <w:sz w:val="24"/>
          <w:szCs w:val="24"/>
        </w:rPr>
        <w:t xml:space="preserve">. </w:t>
      </w:r>
      <w:r w:rsidR="00751E07" w:rsidRPr="009E1226">
        <w:rPr>
          <w:rFonts w:ascii="Arial" w:hAnsi="Arial" w:cs="Arial"/>
          <w:sz w:val="24"/>
          <w:szCs w:val="24"/>
        </w:rPr>
        <w:t xml:space="preserve">Additionally, </w:t>
      </w:r>
      <w:r w:rsidRPr="009E1226">
        <w:rPr>
          <w:rFonts w:ascii="Arial" w:hAnsi="Arial" w:cs="Arial"/>
          <w:sz w:val="24"/>
          <w:szCs w:val="24"/>
        </w:rPr>
        <w:t>businesses also face operational challenges</w:t>
      </w:r>
      <w:r w:rsidR="00751E07" w:rsidRPr="009E1226">
        <w:rPr>
          <w:rFonts w:ascii="Arial" w:hAnsi="Arial" w:cs="Arial"/>
          <w:sz w:val="24"/>
          <w:szCs w:val="24"/>
        </w:rPr>
        <w:t xml:space="preserve">. </w:t>
      </w:r>
      <w:r w:rsidR="006F650D" w:rsidRPr="009E1226">
        <w:rPr>
          <w:rFonts w:ascii="Arial" w:hAnsi="Arial" w:cs="Arial"/>
          <w:sz w:val="24"/>
          <w:szCs w:val="24"/>
        </w:rPr>
        <w:t>R</w:t>
      </w:r>
      <w:r w:rsidRPr="009E1226">
        <w:rPr>
          <w:rFonts w:ascii="Arial" w:hAnsi="Arial" w:cs="Arial"/>
          <w:sz w:val="24"/>
          <w:szCs w:val="24"/>
        </w:rPr>
        <w:t xml:space="preserve">efusing to </w:t>
      </w:r>
      <w:r w:rsidR="00751E07" w:rsidRPr="009E1226">
        <w:rPr>
          <w:rFonts w:ascii="Arial" w:hAnsi="Arial" w:cs="Arial"/>
          <w:sz w:val="24"/>
          <w:szCs w:val="24"/>
        </w:rPr>
        <w:t xml:space="preserve">conduct </w:t>
      </w:r>
      <w:r w:rsidRPr="009E1226">
        <w:rPr>
          <w:rFonts w:ascii="Arial" w:hAnsi="Arial" w:cs="Arial"/>
          <w:sz w:val="24"/>
          <w:szCs w:val="24"/>
        </w:rPr>
        <w:t>bribery in</w:t>
      </w:r>
      <w:r w:rsidR="00751E07" w:rsidRPr="009E1226">
        <w:rPr>
          <w:rFonts w:ascii="Arial" w:hAnsi="Arial" w:cs="Arial"/>
          <w:sz w:val="24"/>
          <w:szCs w:val="24"/>
        </w:rPr>
        <w:t xml:space="preserve"> “Little Enforcement”</w:t>
      </w:r>
      <w:r w:rsidRPr="009E1226">
        <w:rPr>
          <w:rFonts w:ascii="Arial" w:hAnsi="Arial" w:cs="Arial"/>
          <w:sz w:val="24"/>
          <w:szCs w:val="24"/>
        </w:rPr>
        <w:t xml:space="preserve"> regions may lead to</w:t>
      </w:r>
      <w:r w:rsidR="00751E07" w:rsidRPr="009E1226">
        <w:rPr>
          <w:rFonts w:ascii="Arial" w:hAnsi="Arial" w:cs="Arial"/>
          <w:sz w:val="24"/>
          <w:szCs w:val="24"/>
        </w:rPr>
        <w:t xml:space="preserve"> project </w:t>
      </w:r>
      <w:r w:rsidRPr="009E1226">
        <w:rPr>
          <w:rFonts w:ascii="Arial" w:hAnsi="Arial" w:cs="Arial"/>
          <w:sz w:val="24"/>
          <w:szCs w:val="24"/>
        </w:rPr>
        <w:t xml:space="preserve">delays, </w:t>
      </w:r>
      <w:r w:rsidR="00751E07" w:rsidRPr="009E1226">
        <w:rPr>
          <w:rFonts w:ascii="Arial" w:hAnsi="Arial" w:cs="Arial"/>
          <w:sz w:val="24"/>
          <w:szCs w:val="24"/>
        </w:rPr>
        <w:t xml:space="preserve">regional </w:t>
      </w:r>
      <w:r w:rsidR="006F650D" w:rsidRPr="009E1226">
        <w:rPr>
          <w:rFonts w:ascii="Arial" w:hAnsi="Arial" w:cs="Arial"/>
          <w:sz w:val="24"/>
          <w:szCs w:val="24"/>
        </w:rPr>
        <w:t>boycotts</w:t>
      </w:r>
      <w:r w:rsidRPr="009E1226">
        <w:rPr>
          <w:rFonts w:ascii="Arial" w:hAnsi="Arial" w:cs="Arial"/>
          <w:sz w:val="24"/>
          <w:szCs w:val="24"/>
        </w:rPr>
        <w:t>, or lost opportunities</w:t>
      </w:r>
      <w:r w:rsidR="001723E0" w:rsidRPr="009E1226">
        <w:rPr>
          <w:rFonts w:ascii="Arial" w:hAnsi="Arial" w:cs="Arial"/>
          <w:sz w:val="24"/>
          <w:szCs w:val="24"/>
        </w:rPr>
        <w:t xml:space="preserve"> (Eddleston et al., 2020)</w:t>
      </w:r>
      <w:r w:rsidRPr="009E1226">
        <w:rPr>
          <w:rFonts w:ascii="Arial" w:hAnsi="Arial" w:cs="Arial"/>
          <w:sz w:val="24"/>
          <w:szCs w:val="24"/>
        </w:rPr>
        <w:t>.</w:t>
      </w:r>
    </w:p>
    <w:p w14:paraId="31FD3B56" w14:textId="5717261E" w:rsidR="0016283C" w:rsidRPr="009E1226" w:rsidRDefault="001723E0" w:rsidP="009E1226">
      <w:pPr>
        <w:spacing w:line="480" w:lineRule="auto"/>
        <w:ind w:firstLine="420"/>
        <w:rPr>
          <w:rFonts w:ascii="Arial" w:hAnsi="Arial" w:cs="Arial"/>
          <w:sz w:val="24"/>
          <w:szCs w:val="24"/>
        </w:rPr>
      </w:pPr>
      <w:r w:rsidRPr="009E1226">
        <w:rPr>
          <w:rFonts w:ascii="Arial" w:hAnsi="Arial" w:cs="Arial"/>
          <w:sz w:val="24"/>
          <w:szCs w:val="24"/>
        </w:rPr>
        <w:t>In terms of possible solutions, balancing global ethical standards with local practices is a complex task that needs careful strategies. Companies should set up strong plans focusing on transparency and accountability, and carefully check their business partners thoroughly about corruption situations and refuse to cooperate with unethical companies</w:t>
      </w:r>
      <w:r w:rsidR="0016283C" w:rsidRPr="009E1226">
        <w:rPr>
          <w:rFonts w:ascii="Arial" w:hAnsi="Arial" w:cs="Arial"/>
          <w:sz w:val="24"/>
          <w:szCs w:val="24"/>
        </w:rPr>
        <w:t xml:space="preserve"> (Trevino and Nelson, 2021)</w:t>
      </w:r>
      <w:r w:rsidRPr="009E1226">
        <w:rPr>
          <w:rFonts w:ascii="Arial" w:hAnsi="Arial" w:cs="Arial"/>
          <w:sz w:val="24"/>
          <w:szCs w:val="24"/>
        </w:rPr>
        <w:t xml:space="preserve">. Moreover, </w:t>
      </w:r>
      <w:r w:rsidR="00FE0E78" w:rsidRPr="009E1226">
        <w:rPr>
          <w:rFonts w:ascii="Arial" w:hAnsi="Arial" w:cs="Arial"/>
          <w:sz w:val="24"/>
          <w:szCs w:val="24"/>
        </w:rPr>
        <w:t>w</w:t>
      </w:r>
      <w:r w:rsidRPr="009E1226">
        <w:rPr>
          <w:rFonts w:ascii="Arial" w:hAnsi="Arial" w:cs="Arial"/>
          <w:sz w:val="24"/>
          <w:szCs w:val="24"/>
        </w:rPr>
        <w:t>ork</w:t>
      </w:r>
      <w:r w:rsidR="00FE0E78" w:rsidRPr="009E1226">
        <w:rPr>
          <w:rFonts w:ascii="Arial" w:hAnsi="Arial" w:cs="Arial"/>
          <w:sz w:val="24"/>
          <w:szCs w:val="24"/>
        </w:rPr>
        <w:t>ing</w:t>
      </w:r>
      <w:r w:rsidRPr="009E1226">
        <w:rPr>
          <w:rFonts w:ascii="Arial" w:hAnsi="Arial" w:cs="Arial"/>
          <w:sz w:val="24"/>
          <w:szCs w:val="24"/>
        </w:rPr>
        <w:t xml:space="preserve"> with local authorities and NGOs to fight corruption can also show their commitment to ethical behavio</w:t>
      </w:r>
      <w:r w:rsidR="0016283C" w:rsidRPr="009E1226">
        <w:rPr>
          <w:rFonts w:ascii="Arial" w:hAnsi="Arial" w:cs="Arial"/>
          <w:sz w:val="24"/>
          <w:szCs w:val="24"/>
        </w:rPr>
        <w:t>u</w:t>
      </w:r>
      <w:r w:rsidRPr="009E1226">
        <w:rPr>
          <w:rFonts w:ascii="Arial" w:hAnsi="Arial" w:cs="Arial"/>
          <w:sz w:val="24"/>
          <w:szCs w:val="24"/>
        </w:rPr>
        <w:t>r</w:t>
      </w:r>
      <w:r w:rsidR="0016283C" w:rsidRPr="009E1226">
        <w:rPr>
          <w:rFonts w:ascii="Arial" w:hAnsi="Arial" w:cs="Arial"/>
          <w:sz w:val="24"/>
          <w:szCs w:val="24"/>
        </w:rPr>
        <w:t xml:space="preserve"> (</w:t>
      </w:r>
      <w:proofErr w:type="spellStart"/>
      <w:r w:rsidR="0016283C" w:rsidRPr="009E1226">
        <w:rPr>
          <w:rFonts w:ascii="Arial" w:hAnsi="Arial" w:cs="Arial"/>
          <w:sz w:val="24"/>
          <w:szCs w:val="24"/>
        </w:rPr>
        <w:t>Muurlink</w:t>
      </w:r>
      <w:proofErr w:type="spellEnd"/>
      <w:r w:rsidR="0016283C" w:rsidRPr="009E1226">
        <w:rPr>
          <w:rFonts w:ascii="Arial" w:hAnsi="Arial" w:cs="Arial"/>
          <w:sz w:val="24"/>
          <w:szCs w:val="24"/>
        </w:rPr>
        <w:t xml:space="preserve"> and Macht, 2020)</w:t>
      </w:r>
      <w:r w:rsidRPr="009E1226">
        <w:rPr>
          <w:rFonts w:ascii="Arial" w:hAnsi="Arial" w:cs="Arial"/>
          <w:sz w:val="24"/>
          <w:szCs w:val="24"/>
        </w:rPr>
        <w:t xml:space="preserve">. In short, the core </w:t>
      </w:r>
      <w:r w:rsidRPr="009E1226">
        <w:rPr>
          <w:rFonts w:ascii="Arial" w:hAnsi="Arial" w:cs="Arial"/>
          <w:sz w:val="24"/>
          <w:szCs w:val="24"/>
        </w:rPr>
        <w:lastRenderedPageBreak/>
        <w:t xml:space="preserve">goal is to prioritize ethics </w:t>
      </w:r>
      <w:r w:rsidR="006F650D" w:rsidRPr="009E1226">
        <w:rPr>
          <w:rFonts w:ascii="Arial" w:hAnsi="Arial" w:cs="Arial"/>
          <w:sz w:val="24"/>
          <w:szCs w:val="24"/>
        </w:rPr>
        <w:t>over</w:t>
      </w:r>
      <w:r w:rsidRPr="009E1226">
        <w:rPr>
          <w:rFonts w:ascii="Arial" w:hAnsi="Arial" w:cs="Arial"/>
          <w:sz w:val="24"/>
          <w:szCs w:val="24"/>
        </w:rPr>
        <w:t xml:space="preserve"> profits, because only everyone conform</w:t>
      </w:r>
      <w:r w:rsidR="0016283C" w:rsidRPr="009E1226">
        <w:rPr>
          <w:rFonts w:ascii="Arial" w:hAnsi="Arial" w:cs="Arial"/>
          <w:sz w:val="24"/>
          <w:szCs w:val="24"/>
        </w:rPr>
        <w:t>s</w:t>
      </w:r>
      <w:r w:rsidRPr="009E1226">
        <w:rPr>
          <w:rFonts w:ascii="Arial" w:hAnsi="Arial" w:cs="Arial"/>
          <w:sz w:val="24"/>
          <w:szCs w:val="24"/>
        </w:rPr>
        <w:t xml:space="preserve"> to the </w:t>
      </w:r>
      <w:r w:rsidR="0016283C" w:rsidRPr="009E1226">
        <w:rPr>
          <w:rFonts w:ascii="Arial" w:hAnsi="Arial" w:cs="Arial"/>
          <w:sz w:val="24"/>
          <w:szCs w:val="24"/>
        </w:rPr>
        <w:t>ethics, the bribery could possibl</w:t>
      </w:r>
      <w:r w:rsidR="006F650D" w:rsidRPr="009E1226">
        <w:rPr>
          <w:rFonts w:ascii="Arial" w:hAnsi="Arial" w:cs="Arial"/>
          <w:sz w:val="24"/>
          <w:szCs w:val="24"/>
        </w:rPr>
        <w:t>y</w:t>
      </w:r>
      <w:r w:rsidR="0016283C" w:rsidRPr="009E1226">
        <w:rPr>
          <w:rFonts w:ascii="Arial" w:hAnsi="Arial" w:cs="Arial"/>
          <w:sz w:val="24"/>
          <w:szCs w:val="24"/>
        </w:rPr>
        <w:t xml:space="preserve"> be eliminated in the future.</w:t>
      </w:r>
    </w:p>
    <w:p w14:paraId="7F9AA1A3" w14:textId="78A5650F" w:rsidR="0016283C" w:rsidRPr="009E1226" w:rsidRDefault="00176904" w:rsidP="009E1226">
      <w:pPr>
        <w:spacing w:line="480" w:lineRule="auto"/>
        <w:outlineLvl w:val="1"/>
        <w:rPr>
          <w:rFonts w:ascii="Arial" w:hAnsi="Arial" w:cs="Arial"/>
          <w:b/>
          <w:bCs/>
          <w:sz w:val="24"/>
          <w:szCs w:val="24"/>
        </w:rPr>
      </w:pPr>
      <w:bookmarkStart w:id="6" w:name="_Toc186918741"/>
      <w:r w:rsidRPr="009E1226">
        <w:rPr>
          <w:rFonts w:ascii="Arial" w:hAnsi="Arial" w:cs="Arial"/>
          <w:b/>
          <w:bCs/>
          <w:sz w:val="24"/>
          <w:szCs w:val="24"/>
        </w:rPr>
        <w:t>3.2 Sustainability</w:t>
      </w:r>
      <w:bookmarkEnd w:id="6"/>
    </w:p>
    <w:p w14:paraId="4AF74083" w14:textId="4738ED65" w:rsidR="00176904" w:rsidRPr="009E1226" w:rsidRDefault="00176904" w:rsidP="009E1226">
      <w:pPr>
        <w:spacing w:line="480" w:lineRule="auto"/>
        <w:ind w:firstLine="420"/>
        <w:rPr>
          <w:rFonts w:ascii="Arial" w:hAnsi="Arial" w:cs="Arial"/>
          <w:sz w:val="24"/>
          <w:szCs w:val="24"/>
          <w:lang w:val="en-US"/>
        </w:rPr>
      </w:pPr>
      <w:r w:rsidRPr="009E1226">
        <w:rPr>
          <w:rFonts w:ascii="Arial" w:hAnsi="Arial" w:cs="Arial"/>
          <w:sz w:val="24"/>
          <w:szCs w:val="24"/>
          <w:lang w:val="en-US"/>
        </w:rPr>
        <w:t>Different countries have significant difference</w:t>
      </w:r>
      <w:r w:rsidR="006F650D" w:rsidRPr="009E1226">
        <w:rPr>
          <w:rFonts w:ascii="Arial" w:hAnsi="Arial" w:cs="Arial"/>
          <w:sz w:val="24"/>
          <w:szCs w:val="24"/>
          <w:lang w:val="en-US"/>
        </w:rPr>
        <w:t>s</w:t>
      </w:r>
      <w:r w:rsidRPr="009E1226">
        <w:rPr>
          <w:rFonts w:ascii="Arial" w:hAnsi="Arial" w:cs="Arial"/>
          <w:sz w:val="24"/>
          <w:szCs w:val="24"/>
          <w:lang w:val="en-US"/>
        </w:rPr>
        <w:t xml:space="preserve"> </w:t>
      </w:r>
      <w:r w:rsidR="006F650D" w:rsidRPr="009E1226">
        <w:rPr>
          <w:rFonts w:ascii="Arial" w:hAnsi="Arial" w:cs="Arial"/>
          <w:sz w:val="24"/>
          <w:szCs w:val="24"/>
          <w:lang w:val="en-US"/>
        </w:rPr>
        <w:t>in</w:t>
      </w:r>
      <w:r w:rsidRPr="009E1226">
        <w:rPr>
          <w:rFonts w:ascii="Arial" w:hAnsi="Arial" w:cs="Arial"/>
          <w:sz w:val="24"/>
          <w:szCs w:val="24"/>
          <w:lang w:val="en-US"/>
        </w:rPr>
        <w:t xml:space="preserve"> sustainability and climate change, which reflects the variances in policies, awareness and economic status</w:t>
      </w:r>
      <w:r w:rsidR="003F6C0B" w:rsidRPr="009E1226">
        <w:rPr>
          <w:rFonts w:ascii="Arial" w:hAnsi="Arial" w:cs="Arial"/>
          <w:sz w:val="24"/>
          <w:szCs w:val="24"/>
          <w:lang w:val="en-US"/>
        </w:rPr>
        <w:t xml:space="preserve"> (</w:t>
      </w:r>
      <w:r w:rsidR="003F6C0B" w:rsidRPr="009E1226">
        <w:rPr>
          <w:rFonts w:ascii="Arial" w:hAnsi="Arial" w:cs="Arial"/>
          <w:sz w:val="24"/>
          <w:szCs w:val="24"/>
        </w:rPr>
        <w:t>Otto and Gugushvili, 2020)</w:t>
      </w:r>
      <w:r w:rsidRPr="009E1226">
        <w:rPr>
          <w:rFonts w:ascii="Arial" w:hAnsi="Arial" w:cs="Arial"/>
          <w:sz w:val="24"/>
          <w:szCs w:val="24"/>
          <w:lang w:val="en-US"/>
        </w:rPr>
        <w:t>. This poses complex challenges to international businesses because they need to adopt regional environmental practices and conform to various terms.</w:t>
      </w:r>
    </w:p>
    <w:p w14:paraId="36AD845C" w14:textId="665677DE" w:rsidR="003F6C0B" w:rsidRPr="009E1226" w:rsidRDefault="00176904" w:rsidP="009E1226">
      <w:pPr>
        <w:spacing w:line="480" w:lineRule="auto"/>
        <w:rPr>
          <w:rFonts w:ascii="Arial" w:hAnsi="Arial" w:cs="Arial"/>
          <w:sz w:val="24"/>
          <w:szCs w:val="24"/>
        </w:rPr>
      </w:pPr>
      <w:r w:rsidRPr="009E1226">
        <w:rPr>
          <w:rFonts w:ascii="Arial" w:hAnsi="Arial" w:cs="Arial"/>
          <w:sz w:val="24"/>
          <w:szCs w:val="24"/>
          <w:lang w:val="en-US"/>
        </w:rPr>
        <w:tab/>
        <w:t xml:space="preserve">In developed countries like </w:t>
      </w:r>
      <w:r w:rsidR="00197CC7" w:rsidRPr="009E1226">
        <w:rPr>
          <w:rFonts w:ascii="Arial" w:hAnsi="Arial" w:cs="Arial"/>
          <w:sz w:val="24"/>
          <w:szCs w:val="24"/>
          <w:lang w:val="en-US"/>
        </w:rPr>
        <w:t xml:space="preserve">the </w:t>
      </w:r>
      <w:r w:rsidRPr="009E1226">
        <w:rPr>
          <w:rFonts w:ascii="Arial" w:hAnsi="Arial" w:cs="Arial"/>
          <w:sz w:val="24"/>
          <w:szCs w:val="24"/>
          <w:lang w:val="en-US"/>
        </w:rPr>
        <w:t>EU an</w:t>
      </w:r>
      <w:r w:rsidR="003F6C0B" w:rsidRPr="009E1226">
        <w:rPr>
          <w:rFonts w:ascii="Arial" w:hAnsi="Arial" w:cs="Arial"/>
          <w:sz w:val="24"/>
          <w:szCs w:val="24"/>
          <w:lang w:val="en-US"/>
        </w:rPr>
        <w:t>d</w:t>
      </w:r>
      <w:r w:rsidRPr="009E1226">
        <w:rPr>
          <w:rFonts w:ascii="Arial" w:hAnsi="Arial" w:cs="Arial"/>
          <w:sz w:val="24"/>
          <w:szCs w:val="24"/>
          <w:lang w:val="en-US"/>
        </w:rPr>
        <w:t xml:space="preserve"> North American areas, sustainability has become a core principle formulated by </w:t>
      </w:r>
      <w:r w:rsidR="00197CC7" w:rsidRPr="009E1226">
        <w:rPr>
          <w:rFonts w:ascii="Arial" w:hAnsi="Arial" w:cs="Arial"/>
          <w:sz w:val="24"/>
          <w:szCs w:val="24"/>
          <w:lang w:val="en-US"/>
        </w:rPr>
        <w:t xml:space="preserve">the </w:t>
      </w:r>
      <w:r w:rsidRPr="009E1226">
        <w:rPr>
          <w:rFonts w:ascii="Arial" w:hAnsi="Arial" w:cs="Arial"/>
          <w:sz w:val="24"/>
          <w:szCs w:val="24"/>
          <w:lang w:val="en-US"/>
        </w:rPr>
        <w:t>government.</w:t>
      </w:r>
      <w:r w:rsidR="003F6C0B" w:rsidRPr="009E1226">
        <w:rPr>
          <w:rFonts w:ascii="Arial" w:hAnsi="Arial" w:cs="Arial"/>
          <w:sz w:val="24"/>
          <w:szCs w:val="24"/>
          <w:lang w:val="en-US"/>
        </w:rPr>
        <w:t xml:space="preserve"> For example, the European Union’s Carbon Border Adjustment Mechanism (</w:t>
      </w:r>
      <w:r w:rsidR="003F6C0B" w:rsidRPr="009E1226">
        <w:rPr>
          <w:rFonts w:ascii="Arial" w:hAnsi="Arial" w:cs="Arial"/>
          <w:sz w:val="24"/>
          <w:szCs w:val="24"/>
        </w:rPr>
        <w:t>CBAM) is set to address carbon leakage. It urges not only European companies but also foreign companies to reduce their carbon emissions when exporting to the EU</w:t>
      </w:r>
      <w:r w:rsidR="00FA78C8" w:rsidRPr="009E1226">
        <w:rPr>
          <w:rFonts w:ascii="Arial" w:hAnsi="Arial" w:cs="Arial"/>
          <w:sz w:val="24"/>
          <w:szCs w:val="24"/>
        </w:rPr>
        <w:t xml:space="preserve"> </w:t>
      </w:r>
      <w:r w:rsidR="003F6C0B" w:rsidRPr="009E1226">
        <w:rPr>
          <w:rFonts w:ascii="Arial" w:hAnsi="Arial" w:cs="Arial"/>
          <w:sz w:val="24"/>
          <w:szCs w:val="24"/>
        </w:rPr>
        <w:t>(</w:t>
      </w:r>
      <w:proofErr w:type="spellStart"/>
      <w:r w:rsidR="003F6C0B" w:rsidRPr="009E1226">
        <w:rPr>
          <w:rFonts w:ascii="Arial" w:hAnsi="Arial" w:cs="Arial"/>
          <w:sz w:val="24"/>
          <w:szCs w:val="24"/>
        </w:rPr>
        <w:t>Ambec</w:t>
      </w:r>
      <w:proofErr w:type="spellEnd"/>
      <w:r w:rsidR="003F6C0B" w:rsidRPr="009E1226">
        <w:rPr>
          <w:rFonts w:ascii="Arial" w:hAnsi="Arial" w:cs="Arial"/>
          <w:sz w:val="24"/>
          <w:szCs w:val="24"/>
        </w:rPr>
        <w:t>, 2022). Although these policies encourage enterprises to adopt more environment</w:t>
      </w:r>
      <w:r w:rsidR="006F650D" w:rsidRPr="009E1226">
        <w:rPr>
          <w:rFonts w:ascii="Arial" w:hAnsi="Arial" w:cs="Arial"/>
          <w:sz w:val="24"/>
          <w:szCs w:val="24"/>
        </w:rPr>
        <w:t>-</w:t>
      </w:r>
      <w:r w:rsidR="003F6C0B" w:rsidRPr="009E1226">
        <w:rPr>
          <w:rFonts w:ascii="Arial" w:hAnsi="Arial" w:cs="Arial"/>
          <w:sz w:val="24"/>
          <w:szCs w:val="24"/>
        </w:rPr>
        <w:t>friendly practices, they pose challenges to exporters f</w:t>
      </w:r>
      <w:r w:rsidR="006F650D" w:rsidRPr="009E1226">
        <w:rPr>
          <w:rFonts w:ascii="Arial" w:hAnsi="Arial" w:cs="Arial"/>
          <w:sz w:val="24"/>
          <w:szCs w:val="24"/>
        </w:rPr>
        <w:t>rom</w:t>
      </w:r>
      <w:r w:rsidR="003F6C0B" w:rsidRPr="009E1226">
        <w:rPr>
          <w:rFonts w:ascii="Arial" w:hAnsi="Arial" w:cs="Arial"/>
          <w:sz w:val="24"/>
          <w:szCs w:val="24"/>
        </w:rPr>
        <w:t xml:space="preserve"> regions with low-level sustainability standards.</w:t>
      </w:r>
    </w:p>
    <w:p w14:paraId="6B70D10B" w14:textId="32523D2A" w:rsidR="001811AF" w:rsidRPr="009E1226" w:rsidRDefault="003F6C0B" w:rsidP="009E1226">
      <w:pPr>
        <w:spacing w:line="480" w:lineRule="auto"/>
        <w:rPr>
          <w:rFonts w:ascii="Arial" w:hAnsi="Arial" w:cs="Arial"/>
          <w:sz w:val="24"/>
          <w:szCs w:val="24"/>
        </w:rPr>
      </w:pPr>
      <w:r w:rsidRPr="009E1226">
        <w:rPr>
          <w:rFonts w:ascii="Arial" w:hAnsi="Arial" w:cs="Arial"/>
          <w:sz w:val="24"/>
          <w:szCs w:val="24"/>
        </w:rPr>
        <w:tab/>
        <w:t xml:space="preserve">In contrast, </w:t>
      </w:r>
      <w:r w:rsidR="001811AF" w:rsidRPr="009E1226">
        <w:rPr>
          <w:rFonts w:ascii="Arial" w:hAnsi="Arial" w:cs="Arial"/>
          <w:sz w:val="24"/>
          <w:szCs w:val="24"/>
        </w:rPr>
        <w:t xml:space="preserve">emerging economies like </w:t>
      </w:r>
      <w:r w:rsidRPr="009E1226">
        <w:rPr>
          <w:rFonts w:ascii="Arial" w:hAnsi="Arial" w:cs="Arial"/>
          <w:sz w:val="24"/>
          <w:szCs w:val="24"/>
        </w:rPr>
        <w:t>India and Brazil</w:t>
      </w:r>
      <w:r w:rsidR="001811AF" w:rsidRPr="009E1226">
        <w:rPr>
          <w:rFonts w:ascii="Arial" w:hAnsi="Arial" w:cs="Arial"/>
          <w:sz w:val="24"/>
          <w:szCs w:val="24"/>
        </w:rPr>
        <w:t xml:space="preserve"> may face different priorities, which need a balance between economic growth and environmental protection. For instance, India relies on coal as its primary energy source because</w:t>
      </w:r>
      <w:r w:rsidR="00197CC7" w:rsidRPr="009E1226">
        <w:rPr>
          <w:rFonts w:ascii="Arial" w:hAnsi="Arial" w:cs="Arial"/>
          <w:sz w:val="24"/>
          <w:szCs w:val="24"/>
        </w:rPr>
        <w:t xml:space="preserve"> of</w:t>
      </w:r>
      <w:r w:rsidR="001811AF" w:rsidRPr="009E1226">
        <w:rPr>
          <w:rFonts w:ascii="Arial" w:hAnsi="Arial" w:cs="Arial"/>
          <w:sz w:val="24"/>
          <w:szCs w:val="24"/>
        </w:rPr>
        <w:t xml:space="preserve"> the urgent need for industrialization. Although India has </w:t>
      </w:r>
      <w:r w:rsidR="00197CC7" w:rsidRPr="009E1226">
        <w:rPr>
          <w:rFonts w:ascii="Arial" w:hAnsi="Arial" w:cs="Arial"/>
          <w:sz w:val="24"/>
          <w:szCs w:val="24"/>
        </w:rPr>
        <w:t>promised</w:t>
      </w:r>
      <w:r w:rsidR="001811AF" w:rsidRPr="009E1226">
        <w:rPr>
          <w:rFonts w:ascii="Arial" w:hAnsi="Arial" w:cs="Arial"/>
          <w:sz w:val="24"/>
          <w:szCs w:val="24"/>
        </w:rPr>
        <w:t xml:space="preserve"> to achieve net-zero emissions by 2070 (Das, 2023), the transition to renewable energy remains gradual, driven by economic constraints. Similarly, Brazil also </w:t>
      </w:r>
      <w:r w:rsidR="001811AF" w:rsidRPr="009E1226">
        <w:rPr>
          <w:rFonts w:ascii="Arial" w:hAnsi="Arial" w:cs="Arial"/>
          <w:sz w:val="24"/>
          <w:szCs w:val="24"/>
        </w:rPr>
        <w:lastRenderedPageBreak/>
        <w:t xml:space="preserve">faces global criticism </w:t>
      </w:r>
      <w:r w:rsidR="00197CC7" w:rsidRPr="009E1226">
        <w:rPr>
          <w:rFonts w:ascii="Arial" w:hAnsi="Arial" w:cs="Arial"/>
          <w:sz w:val="24"/>
          <w:szCs w:val="24"/>
        </w:rPr>
        <w:t>of</w:t>
      </w:r>
      <w:r w:rsidR="001811AF" w:rsidRPr="009E1226">
        <w:rPr>
          <w:rFonts w:ascii="Arial" w:hAnsi="Arial" w:cs="Arial"/>
          <w:sz w:val="24"/>
          <w:szCs w:val="24"/>
        </w:rPr>
        <w:t xml:space="preserve"> its deforestation policies for agricultural expansion (Russo Lopes and Bastos Lima, 2022).</w:t>
      </w:r>
    </w:p>
    <w:p w14:paraId="7BB01875" w14:textId="2568CE3E" w:rsidR="001811AF" w:rsidRPr="009E1226" w:rsidRDefault="001811AF" w:rsidP="009E1226">
      <w:pPr>
        <w:spacing w:line="480" w:lineRule="auto"/>
        <w:ind w:firstLine="420"/>
        <w:rPr>
          <w:rFonts w:ascii="Arial" w:hAnsi="Arial" w:cs="Arial"/>
          <w:sz w:val="24"/>
          <w:szCs w:val="24"/>
        </w:rPr>
      </w:pPr>
      <w:r w:rsidRPr="009E1226">
        <w:rPr>
          <w:rFonts w:ascii="Arial" w:hAnsi="Arial" w:cs="Arial"/>
          <w:sz w:val="24"/>
          <w:szCs w:val="24"/>
          <w:lang w:val="en-US"/>
        </w:rPr>
        <w:t>One of the notable challenges caused by different priorities upon sustainability is trade barriers</w:t>
      </w:r>
      <w:r w:rsidR="00CF019E" w:rsidRPr="009E1226">
        <w:rPr>
          <w:rFonts w:ascii="Arial" w:hAnsi="Arial" w:cs="Arial"/>
          <w:sz w:val="24"/>
          <w:szCs w:val="24"/>
          <w:lang w:val="en-US"/>
        </w:rPr>
        <w:t>, because countries with more advanced environmental regulations will restrict the product</w:t>
      </w:r>
      <w:r w:rsidR="00197CC7" w:rsidRPr="009E1226">
        <w:rPr>
          <w:rFonts w:ascii="Arial" w:hAnsi="Arial" w:cs="Arial"/>
          <w:sz w:val="24"/>
          <w:szCs w:val="24"/>
          <w:lang w:val="en-US"/>
        </w:rPr>
        <w:t>s</w:t>
      </w:r>
      <w:r w:rsidR="00CF019E" w:rsidRPr="009E1226">
        <w:rPr>
          <w:rFonts w:ascii="Arial" w:hAnsi="Arial" w:cs="Arial"/>
          <w:sz w:val="24"/>
          <w:szCs w:val="24"/>
          <w:lang w:val="en-US"/>
        </w:rPr>
        <w:t xml:space="preserve"> exported from countries </w:t>
      </w:r>
      <w:r w:rsidR="00197CC7" w:rsidRPr="009E1226">
        <w:rPr>
          <w:rFonts w:ascii="Arial" w:hAnsi="Arial" w:cs="Arial"/>
          <w:sz w:val="24"/>
          <w:szCs w:val="24"/>
          <w:lang w:val="en-US"/>
        </w:rPr>
        <w:t xml:space="preserve">that </w:t>
      </w:r>
      <w:r w:rsidR="00CF019E" w:rsidRPr="009E1226">
        <w:rPr>
          <w:rFonts w:ascii="Arial" w:hAnsi="Arial" w:cs="Arial"/>
          <w:sz w:val="24"/>
          <w:szCs w:val="24"/>
          <w:lang w:val="en-US"/>
        </w:rPr>
        <w:t>do not meet the standards</w:t>
      </w:r>
      <w:r w:rsidR="00EE0C56" w:rsidRPr="009E1226">
        <w:rPr>
          <w:rFonts w:ascii="Arial" w:hAnsi="Arial" w:cs="Arial"/>
          <w:sz w:val="24"/>
          <w:szCs w:val="24"/>
          <w:lang w:val="en-US"/>
        </w:rPr>
        <w:t xml:space="preserve"> (</w:t>
      </w:r>
      <w:r w:rsidR="00EE0C56" w:rsidRPr="00EE0C56">
        <w:rPr>
          <w:rFonts w:ascii="Arial" w:hAnsi="Arial" w:cs="Arial"/>
          <w:sz w:val="24"/>
          <w:szCs w:val="24"/>
          <w:lang w:val="en-US"/>
        </w:rPr>
        <w:t>Dai</w:t>
      </w:r>
      <w:r w:rsidR="00EE0C56" w:rsidRPr="009E1226">
        <w:rPr>
          <w:rFonts w:ascii="Arial" w:hAnsi="Arial" w:cs="Arial"/>
          <w:sz w:val="24"/>
          <w:szCs w:val="24"/>
          <w:lang w:val="en-US"/>
        </w:rPr>
        <w:t xml:space="preserve"> </w:t>
      </w:r>
      <w:r w:rsidR="00197CC7" w:rsidRPr="009E1226">
        <w:rPr>
          <w:rFonts w:ascii="Arial" w:hAnsi="Arial" w:cs="Arial"/>
          <w:sz w:val="24"/>
          <w:szCs w:val="24"/>
          <w:lang w:val="en-US"/>
        </w:rPr>
        <w:t>et</w:t>
      </w:r>
      <w:r w:rsidR="00EE0C56" w:rsidRPr="009E1226">
        <w:rPr>
          <w:rFonts w:ascii="Arial" w:hAnsi="Arial" w:cs="Arial"/>
          <w:sz w:val="24"/>
          <w:szCs w:val="24"/>
          <w:lang w:val="en-US"/>
        </w:rPr>
        <w:t xml:space="preserve"> al, 2023)</w:t>
      </w:r>
      <w:r w:rsidR="00CF019E" w:rsidRPr="009E1226">
        <w:rPr>
          <w:rFonts w:ascii="Arial" w:hAnsi="Arial" w:cs="Arial"/>
          <w:sz w:val="24"/>
          <w:szCs w:val="24"/>
          <w:lang w:val="en-US"/>
        </w:rPr>
        <w:t>, just like the</w:t>
      </w:r>
      <w:r w:rsidR="00CF019E" w:rsidRPr="009E1226">
        <w:rPr>
          <w:rFonts w:ascii="Arial" w:hAnsi="Arial" w:cs="Arial"/>
          <w:sz w:val="24"/>
          <w:szCs w:val="24"/>
        </w:rPr>
        <w:t xml:space="preserve"> charges </w:t>
      </w:r>
      <w:r w:rsidR="00197CC7" w:rsidRPr="009E1226">
        <w:rPr>
          <w:rFonts w:ascii="Arial" w:hAnsi="Arial" w:cs="Arial"/>
          <w:sz w:val="24"/>
          <w:szCs w:val="24"/>
        </w:rPr>
        <w:t>applied</w:t>
      </w:r>
      <w:r w:rsidR="00CF019E" w:rsidRPr="009E1226">
        <w:rPr>
          <w:rFonts w:ascii="Arial" w:hAnsi="Arial" w:cs="Arial"/>
          <w:sz w:val="24"/>
          <w:szCs w:val="24"/>
        </w:rPr>
        <w:t xml:space="preserve"> by CBAM in carbon emissions. Despite the positive contributions to </w:t>
      </w:r>
      <w:r w:rsidR="00197CC7" w:rsidRPr="009E1226">
        <w:rPr>
          <w:rFonts w:ascii="Arial" w:hAnsi="Arial" w:cs="Arial"/>
          <w:sz w:val="24"/>
          <w:szCs w:val="24"/>
        </w:rPr>
        <w:t xml:space="preserve">the </w:t>
      </w:r>
      <w:r w:rsidR="00CF019E" w:rsidRPr="009E1226">
        <w:rPr>
          <w:rFonts w:ascii="Arial" w:hAnsi="Arial" w:cs="Arial"/>
          <w:sz w:val="24"/>
          <w:szCs w:val="24"/>
        </w:rPr>
        <w:t>green economy, it may marginalize exporters in resource-constrained regions and intensify economic inequalities. Additionally, the variances in environmental standards bring uncertainty to global supply chains</w:t>
      </w:r>
      <w:r w:rsidR="00EE0C56" w:rsidRPr="009E1226">
        <w:rPr>
          <w:rFonts w:ascii="Arial" w:hAnsi="Arial" w:cs="Arial"/>
          <w:sz w:val="24"/>
          <w:szCs w:val="24"/>
        </w:rPr>
        <w:t xml:space="preserve"> (Coşkun and </w:t>
      </w:r>
      <w:proofErr w:type="spellStart"/>
      <w:r w:rsidR="00EE0C56" w:rsidRPr="009E1226">
        <w:rPr>
          <w:rFonts w:ascii="Arial" w:hAnsi="Arial" w:cs="Arial"/>
          <w:sz w:val="24"/>
          <w:szCs w:val="24"/>
        </w:rPr>
        <w:t>Erturgut</w:t>
      </w:r>
      <w:proofErr w:type="spellEnd"/>
      <w:r w:rsidR="00EE0C56" w:rsidRPr="009E1226">
        <w:rPr>
          <w:rFonts w:ascii="Arial" w:hAnsi="Arial" w:cs="Arial"/>
          <w:sz w:val="24"/>
          <w:szCs w:val="24"/>
        </w:rPr>
        <w:t>, 2024)</w:t>
      </w:r>
      <w:r w:rsidR="00CF019E" w:rsidRPr="009E1226">
        <w:rPr>
          <w:rFonts w:ascii="Arial" w:hAnsi="Arial" w:cs="Arial"/>
          <w:sz w:val="24"/>
          <w:szCs w:val="24"/>
        </w:rPr>
        <w:t xml:space="preserve">. If enterprises depend on suppliers with weak sustainability </w:t>
      </w:r>
      <w:r w:rsidR="00197CC7" w:rsidRPr="009E1226">
        <w:rPr>
          <w:rFonts w:ascii="Arial" w:hAnsi="Arial" w:cs="Arial"/>
          <w:sz w:val="24"/>
          <w:szCs w:val="24"/>
        </w:rPr>
        <w:t>regulations</w:t>
      </w:r>
      <w:r w:rsidR="00CF019E" w:rsidRPr="009E1226">
        <w:rPr>
          <w:rFonts w:ascii="Arial" w:hAnsi="Arial" w:cs="Arial"/>
          <w:sz w:val="24"/>
          <w:szCs w:val="24"/>
        </w:rPr>
        <w:t xml:space="preserve">, the supply chain may break due to the failure </w:t>
      </w:r>
      <w:r w:rsidR="00197CC7" w:rsidRPr="009E1226">
        <w:rPr>
          <w:rFonts w:ascii="Arial" w:hAnsi="Arial" w:cs="Arial"/>
          <w:sz w:val="24"/>
          <w:szCs w:val="24"/>
        </w:rPr>
        <w:t>of</w:t>
      </w:r>
      <w:r w:rsidR="00CF019E" w:rsidRPr="009E1226">
        <w:rPr>
          <w:rFonts w:ascii="Arial" w:hAnsi="Arial" w:cs="Arial"/>
          <w:sz w:val="24"/>
          <w:szCs w:val="24"/>
        </w:rPr>
        <w:t xml:space="preserve"> product</w:t>
      </w:r>
      <w:r w:rsidR="00197CC7" w:rsidRPr="009E1226">
        <w:rPr>
          <w:rFonts w:ascii="Arial" w:hAnsi="Arial" w:cs="Arial"/>
          <w:sz w:val="24"/>
          <w:szCs w:val="24"/>
        </w:rPr>
        <w:t>s</w:t>
      </w:r>
      <w:r w:rsidR="00CF019E" w:rsidRPr="009E1226">
        <w:rPr>
          <w:rFonts w:ascii="Arial" w:hAnsi="Arial" w:cs="Arial"/>
          <w:sz w:val="24"/>
          <w:szCs w:val="24"/>
        </w:rPr>
        <w:t xml:space="preserve"> to meet the importing </w:t>
      </w:r>
      <w:r w:rsidR="00197CC7" w:rsidRPr="009E1226">
        <w:rPr>
          <w:rFonts w:ascii="Arial" w:hAnsi="Arial" w:cs="Arial"/>
          <w:sz w:val="24"/>
          <w:szCs w:val="24"/>
        </w:rPr>
        <w:t>countries'</w:t>
      </w:r>
      <w:r w:rsidR="00CF019E" w:rsidRPr="009E1226">
        <w:rPr>
          <w:rFonts w:ascii="Arial" w:hAnsi="Arial" w:cs="Arial"/>
          <w:sz w:val="24"/>
          <w:szCs w:val="24"/>
        </w:rPr>
        <w:t xml:space="preserve"> standards, which needs an expensive adjustment to the structure of </w:t>
      </w:r>
      <w:r w:rsidR="00197CC7" w:rsidRPr="009E1226">
        <w:rPr>
          <w:rFonts w:ascii="Arial" w:hAnsi="Arial" w:cs="Arial"/>
          <w:sz w:val="24"/>
          <w:szCs w:val="24"/>
        </w:rPr>
        <w:t xml:space="preserve">the </w:t>
      </w:r>
      <w:r w:rsidR="00CF019E" w:rsidRPr="009E1226">
        <w:rPr>
          <w:rFonts w:ascii="Arial" w:hAnsi="Arial" w:cs="Arial"/>
          <w:sz w:val="24"/>
          <w:szCs w:val="24"/>
        </w:rPr>
        <w:t xml:space="preserve">supply chain. </w:t>
      </w:r>
    </w:p>
    <w:p w14:paraId="5D1C06E0" w14:textId="2E1E4190" w:rsidR="00176904" w:rsidRPr="009E1226" w:rsidRDefault="00CF019E" w:rsidP="009E1226">
      <w:pPr>
        <w:spacing w:line="480" w:lineRule="auto"/>
        <w:ind w:firstLine="420"/>
        <w:rPr>
          <w:rFonts w:ascii="Arial" w:hAnsi="Arial" w:cs="Arial"/>
          <w:sz w:val="24"/>
          <w:szCs w:val="24"/>
          <w:lang w:val="en-US"/>
        </w:rPr>
      </w:pPr>
      <w:r w:rsidRPr="009E1226">
        <w:rPr>
          <w:rFonts w:ascii="Arial" w:hAnsi="Arial" w:cs="Arial"/>
          <w:sz w:val="24"/>
          <w:szCs w:val="24"/>
        </w:rPr>
        <w:t>Sustainability is the future trend of global business, which is inevitable and necessary</w:t>
      </w:r>
      <w:r w:rsidR="00B95533" w:rsidRPr="009E1226">
        <w:rPr>
          <w:rFonts w:ascii="Arial" w:hAnsi="Arial" w:cs="Arial"/>
          <w:sz w:val="24"/>
          <w:szCs w:val="24"/>
        </w:rPr>
        <w:t xml:space="preserve"> (</w:t>
      </w:r>
      <w:proofErr w:type="spellStart"/>
      <w:r w:rsidR="00B95533" w:rsidRPr="00B95533">
        <w:rPr>
          <w:rFonts w:ascii="Arial" w:hAnsi="Arial" w:cs="Arial"/>
          <w:sz w:val="24"/>
          <w:szCs w:val="24"/>
          <w:lang w:val="en-US"/>
        </w:rPr>
        <w:t>Shturbin</w:t>
      </w:r>
      <w:proofErr w:type="spellEnd"/>
      <w:r w:rsidR="00B95533" w:rsidRPr="00B95533">
        <w:rPr>
          <w:rFonts w:ascii="Arial" w:hAnsi="Arial" w:cs="Arial"/>
          <w:sz w:val="24"/>
          <w:szCs w:val="24"/>
          <w:lang w:val="en-US"/>
        </w:rPr>
        <w:t>, 2023)</w:t>
      </w:r>
      <w:r w:rsidRPr="009E1226">
        <w:rPr>
          <w:rFonts w:ascii="Arial" w:hAnsi="Arial" w:cs="Arial"/>
          <w:sz w:val="24"/>
          <w:szCs w:val="24"/>
        </w:rPr>
        <w:t xml:space="preserve">, so although it may hinder the </w:t>
      </w:r>
      <w:r w:rsidR="00B810DC" w:rsidRPr="009E1226">
        <w:rPr>
          <w:rFonts w:ascii="Arial" w:hAnsi="Arial" w:cs="Arial"/>
          <w:sz w:val="24"/>
          <w:szCs w:val="24"/>
        </w:rPr>
        <w:t>development of some resource-constrained countries to enter developed countries’ market</w:t>
      </w:r>
      <w:r w:rsidR="00197CC7" w:rsidRPr="009E1226">
        <w:rPr>
          <w:rFonts w:ascii="Arial" w:hAnsi="Arial" w:cs="Arial"/>
          <w:sz w:val="24"/>
          <w:szCs w:val="24"/>
        </w:rPr>
        <w:t>s</w:t>
      </w:r>
      <w:r w:rsidR="00B810DC" w:rsidRPr="009E1226">
        <w:rPr>
          <w:rFonts w:ascii="Arial" w:hAnsi="Arial" w:cs="Arial"/>
          <w:sz w:val="24"/>
          <w:szCs w:val="24"/>
        </w:rPr>
        <w:t>, it also creates emerging opportunities for enterprise</w:t>
      </w:r>
      <w:r w:rsidR="00197CC7" w:rsidRPr="009E1226">
        <w:rPr>
          <w:rFonts w:ascii="Arial" w:hAnsi="Arial" w:cs="Arial"/>
          <w:sz w:val="24"/>
          <w:szCs w:val="24"/>
        </w:rPr>
        <w:t>s</w:t>
      </w:r>
      <w:r w:rsidR="00B810DC" w:rsidRPr="009E1226">
        <w:rPr>
          <w:rFonts w:ascii="Arial" w:hAnsi="Arial" w:cs="Arial"/>
          <w:sz w:val="24"/>
          <w:szCs w:val="24"/>
        </w:rPr>
        <w:t xml:space="preserve"> adopting environmental practices. The key strategies include investing in green technologies and products </w:t>
      </w:r>
      <w:r w:rsidR="00B95533" w:rsidRPr="009E1226">
        <w:rPr>
          <w:rFonts w:ascii="Arial" w:hAnsi="Arial" w:cs="Arial"/>
          <w:sz w:val="24"/>
          <w:szCs w:val="24"/>
        </w:rPr>
        <w:t>(Hussain et al. 2022)</w:t>
      </w:r>
      <w:r w:rsidR="00B810DC" w:rsidRPr="009E1226">
        <w:rPr>
          <w:rFonts w:ascii="Arial" w:hAnsi="Arial" w:cs="Arial"/>
          <w:sz w:val="24"/>
          <w:szCs w:val="24"/>
        </w:rPr>
        <w:t xml:space="preserve">, which will not only ensure compliance with strict environmental regulations, but also seize the opportunity in the sustainable business market. Another key solution is the global cooperation. By </w:t>
      </w:r>
      <w:r w:rsidR="00B810DC" w:rsidRPr="009E1226">
        <w:rPr>
          <w:rFonts w:ascii="Arial" w:hAnsi="Arial" w:cs="Arial"/>
          <w:sz w:val="24"/>
          <w:szCs w:val="24"/>
        </w:rPr>
        <w:lastRenderedPageBreak/>
        <w:t>participating in multilateral programmes and partnering with NGOs, businesses can gain access to shared resources, technology and expertise to achieve sustainable goals</w:t>
      </w:r>
      <w:r w:rsidR="00FA78C8" w:rsidRPr="009E1226">
        <w:rPr>
          <w:rFonts w:ascii="Arial" w:hAnsi="Arial" w:cs="Arial"/>
          <w:sz w:val="24"/>
          <w:szCs w:val="24"/>
        </w:rPr>
        <w:t xml:space="preserve"> </w:t>
      </w:r>
      <w:r w:rsidR="00EE0C56" w:rsidRPr="009E1226">
        <w:rPr>
          <w:rFonts w:ascii="Arial" w:hAnsi="Arial" w:cs="Arial"/>
          <w:sz w:val="24"/>
          <w:szCs w:val="24"/>
        </w:rPr>
        <w:t>(Rasche, 2020)</w:t>
      </w:r>
      <w:r w:rsidR="00B810DC" w:rsidRPr="009E1226">
        <w:rPr>
          <w:rFonts w:ascii="Arial" w:hAnsi="Arial" w:cs="Arial"/>
          <w:sz w:val="24"/>
          <w:szCs w:val="24"/>
        </w:rPr>
        <w:t>.</w:t>
      </w:r>
    </w:p>
    <w:p w14:paraId="37357F5A" w14:textId="64FE3D93" w:rsidR="00B95533" w:rsidRPr="009E1226" w:rsidRDefault="00B95533" w:rsidP="009E1226">
      <w:pPr>
        <w:spacing w:line="480" w:lineRule="auto"/>
        <w:outlineLvl w:val="1"/>
        <w:rPr>
          <w:rFonts w:ascii="Arial" w:hAnsi="Arial" w:cs="Arial"/>
          <w:b/>
          <w:bCs/>
          <w:sz w:val="24"/>
          <w:szCs w:val="24"/>
          <w:lang w:val="en-US"/>
        </w:rPr>
      </w:pPr>
      <w:bookmarkStart w:id="7" w:name="_Toc186918742"/>
      <w:r w:rsidRPr="009E1226">
        <w:rPr>
          <w:rFonts w:ascii="Arial" w:hAnsi="Arial" w:cs="Arial"/>
          <w:b/>
          <w:bCs/>
          <w:sz w:val="24"/>
          <w:szCs w:val="24"/>
          <w:lang w:val="en-US"/>
        </w:rPr>
        <w:t>3.3 Intellectual Property</w:t>
      </w:r>
      <w:bookmarkEnd w:id="7"/>
    </w:p>
    <w:p w14:paraId="75AA826C" w14:textId="578FA079" w:rsidR="002E7800" w:rsidRPr="009E1226" w:rsidRDefault="002E7800" w:rsidP="009E1226">
      <w:pPr>
        <w:spacing w:line="480" w:lineRule="auto"/>
        <w:ind w:firstLine="420"/>
        <w:rPr>
          <w:rFonts w:ascii="Arial" w:hAnsi="Arial" w:cs="Arial"/>
          <w:sz w:val="24"/>
          <w:szCs w:val="24"/>
          <w:lang w:val="en-US"/>
        </w:rPr>
      </w:pPr>
      <w:r w:rsidRPr="009E1226">
        <w:rPr>
          <w:rFonts w:ascii="Arial" w:hAnsi="Arial" w:cs="Arial"/>
          <w:sz w:val="24"/>
          <w:szCs w:val="24"/>
          <w:lang w:val="en-US"/>
        </w:rPr>
        <w:t xml:space="preserve">As an important tool for protecting innovation and creator benefits, the implementation and protection of Intellectual Property (IP) vary a lot. Especially under the context of rapid development in AI technology, the global ethical issues </w:t>
      </w:r>
      <w:r w:rsidR="00197CC7" w:rsidRPr="009E1226">
        <w:rPr>
          <w:rFonts w:ascii="Arial" w:hAnsi="Arial" w:cs="Arial"/>
          <w:sz w:val="24"/>
          <w:szCs w:val="24"/>
          <w:lang w:val="en-US"/>
        </w:rPr>
        <w:t>regarding</w:t>
      </w:r>
      <w:r w:rsidRPr="009E1226">
        <w:rPr>
          <w:rFonts w:ascii="Arial" w:hAnsi="Arial" w:cs="Arial"/>
          <w:sz w:val="24"/>
          <w:szCs w:val="24"/>
          <w:lang w:val="en-US"/>
        </w:rPr>
        <w:t xml:space="preserve"> IP </w:t>
      </w:r>
      <w:r w:rsidR="00197CC7" w:rsidRPr="009E1226">
        <w:rPr>
          <w:rFonts w:ascii="Arial" w:hAnsi="Arial" w:cs="Arial"/>
          <w:sz w:val="24"/>
          <w:szCs w:val="24"/>
          <w:lang w:val="en-US"/>
        </w:rPr>
        <w:t>have become</w:t>
      </w:r>
      <w:r w:rsidRPr="009E1226">
        <w:rPr>
          <w:rFonts w:ascii="Arial" w:hAnsi="Arial" w:cs="Arial"/>
          <w:sz w:val="24"/>
          <w:szCs w:val="24"/>
          <w:lang w:val="en-US"/>
        </w:rPr>
        <w:t xml:space="preserve"> even more complicated, bringing both challenges and opportunities for international trade</w:t>
      </w:r>
      <w:r w:rsidR="000209B1" w:rsidRPr="009E1226">
        <w:rPr>
          <w:rFonts w:ascii="Arial" w:hAnsi="Arial" w:cs="Arial"/>
          <w:sz w:val="24"/>
          <w:szCs w:val="24"/>
          <w:lang w:val="en-US"/>
        </w:rPr>
        <w:t xml:space="preserve"> (</w:t>
      </w:r>
      <w:r w:rsidR="000209B1" w:rsidRPr="009E1226">
        <w:rPr>
          <w:rFonts w:ascii="Arial" w:hAnsi="Arial" w:cs="Arial"/>
          <w:sz w:val="24"/>
          <w:szCs w:val="24"/>
        </w:rPr>
        <w:t>Mbah, 2024)</w:t>
      </w:r>
      <w:r w:rsidRPr="009E1226">
        <w:rPr>
          <w:rFonts w:ascii="Arial" w:hAnsi="Arial" w:cs="Arial"/>
          <w:sz w:val="24"/>
          <w:szCs w:val="24"/>
          <w:lang w:val="en-US"/>
        </w:rPr>
        <w:t>.</w:t>
      </w:r>
    </w:p>
    <w:p w14:paraId="2252900F" w14:textId="783DB6AC" w:rsidR="00FA78C8" w:rsidRPr="009E1226" w:rsidRDefault="002E7800" w:rsidP="009E1226">
      <w:pPr>
        <w:spacing w:line="480" w:lineRule="auto"/>
        <w:ind w:firstLine="420"/>
        <w:rPr>
          <w:rFonts w:ascii="Arial" w:hAnsi="Arial" w:cs="Arial"/>
          <w:sz w:val="24"/>
          <w:szCs w:val="24"/>
          <w:lang w:val="en-US"/>
        </w:rPr>
      </w:pPr>
      <w:r w:rsidRPr="009E1226">
        <w:rPr>
          <w:rFonts w:ascii="Arial" w:hAnsi="Arial" w:cs="Arial"/>
          <w:sz w:val="24"/>
          <w:szCs w:val="24"/>
        </w:rPr>
        <w:t xml:space="preserve">With the development of globalization, </w:t>
      </w:r>
      <w:r w:rsidR="007703F6" w:rsidRPr="009E1226">
        <w:rPr>
          <w:rFonts w:ascii="Arial" w:hAnsi="Arial" w:cs="Arial"/>
          <w:sz w:val="24"/>
          <w:szCs w:val="24"/>
        </w:rPr>
        <w:t xml:space="preserve">the protection of IP rights is urgent. </w:t>
      </w:r>
      <w:r w:rsidRPr="009E1226">
        <w:rPr>
          <w:rFonts w:ascii="Arial" w:hAnsi="Arial" w:cs="Arial"/>
          <w:sz w:val="24"/>
          <w:szCs w:val="24"/>
        </w:rPr>
        <w:t>WTO issued The TRIPS Agreement as a minimum standard</w:t>
      </w:r>
      <w:r w:rsidR="007703F6" w:rsidRPr="009E1226">
        <w:rPr>
          <w:rFonts w:ascii="Arial" w:hAnsi="Arial" w:cs="Arial"/>
          <w:sz w:val="24"/>
          <w:szCs w:val="24"/>
        </w:rPr>
        <w:t xml:space="preserve">, </w:t>
      </w:r>
      <w:r w:rsidR="007633AC" w:rsidRPr="007633AC">
        <w:rPr>
          <w:rFonts w:ascii="Arial" w:hAnsi="Arial" w:cs="Arial"/>
          <w:sz w:val="24"/>
          <w:szCs w:val="24"/>
        </w:rPr>
        <w:t xml:space="preserve">which permits Members to give </w:t>
      </w:r>
      <w:r w:rsidR="007633AC">
        <w:rPr>
          <w:rFonts w:ascii="Arial" w:hAnsi="Arial" w:cs="Arial" w:hint="eastAsia"/>
          <w:sz w:val="24"/>
          <w:szCs w:val="24"/>
        </w:rPr>
        <w:t xml:space="preserve">more and </w:t>
      </w:r>
      <w:r w:rsidR="007633AC" w:rsidRPr="007633AC">
        <w:rPr>
          <w:rFonts w:ascii="Arial" w:hAnsi="Arial" w:cs="Arial"/>
          <w:sz w:val="24"/>
          <w:szCs w:val="24"/>
        </w:rPr>
        <w:t>broad</w:t>
      </w:r>
      <w:r w:rsidR="007633AC">
        <w:rPr>
          <w:rFonts w:ascii="Arial" w:hAnsi="Arial" w:cs="Arial" w:hint="eastAsia"/>
          <w:sz w:val="24"/>
          <w:szCs w:val="24"/>
        </w:rPr>
        <w:t>er</w:t>
      </w:r>
      <w:r w:rsidR="007633AC" w:rsidRPr="007633AC">
        <w:rPr>
          <w:rFonts w:ascii="Arial" w:hAnsi="Arial" w:cs="Arial"/>
          <w:sz w:val="24"/>
          <w:szCs w:val="24"/>
        </w:rPr>
        <w:t xml:space="preserve"> protection of intellectual property if they want</w:t>
      </w:r>
      <w:r w:rsidR="00864E89">
        <w:rPr>
          <w:rFonts w:ascii="Arial" w:hAnsi="Arial" w:cs="Arial" w:hint="eastAsia"/>
          <w:sz w:val="24"/>
          <w:szCs w:val="24"/>
        </w:rPr>
        <w:t xml:space="preserve"> </w:t>
      </w:r>
      <w:r w:rsidR="007703F6" w:rsidRPr="009E1226">
        <w:rPr>
          <w:rFonts w:ascii="Arial" w:hAnsi="Arial" w:cs="Arial"/>
          <w:sz w:val="24"/>
          <w:szCs w:val="24"/>
        </w:rPr>
        <w:t>(</w:t>
      </w:r>
      <w:r w:rsidR="007703F6" w:rsidRPr="007703F6">
        <w:rPr>
          <w:rFonts w:ascii="Arial" w:hAnsi="Arial" w:cs="Arial"/>
          <w:sz w:val="24"/>
          <w:szCs w:val="24"/>
          <w:lang w:val="en-US"/>
        </w:rPr>
        <w:t>WTO</w:t>
      </w:r>
      <w:r w:rsidR="007703F6" w:rsidRPr="009E1226">
        <w:rPr>
          <w:rFonts w:ascii="Arial" w:hAnsi="Arial" w:cs="Arial"/>
          <w:sz w:val="24"/>
          <w:szCs w:val="24"/>
          <w:lang w:val="en-US"/>
        </w:rPr>
        <w:t xml:space="preserve">, </w:t>
      </w:r>
      <w:r w:rsidR="007703F6" w:rsidRPr="007703F6">
        <w:rPr>
          <w:rFonts w:ascii="Arial" w:hAnsi="Arial" w:cs="Arial"/>
          <w:sz w:val="24"/>
          <w:szCs w:val="24"/>
          <w:lang w:val="en-US"/>
        </w:rPr>
        <w:t>2025)</w:t>
      </w:r>
      <w:r w:rsidRPr="009E1226">
        <w:rPr>
          <w:rFonts w:ascii="Arial" w:hAnsi="Arial" w:cs="Arial"/>
          <w:sz w:val="24"/>
          <w:szCs w:val="24"/>
        </w:rPr>
        <w:t>.</w:t>
      </w:r>
      <w:r w:rsidR="007703F6" w:rsidRPr="009E1226">
        <w:rPr>
          <w:rFonts w:ascii="Arial" w:hAnsi="Arial" w:cs="Arial"/>
          <w:sz w:val="24"/>
          <w:szCs w:val="24"/>
        </w:rPr>
        <w:t xml:space="preserve"> However, due to the constraints of resources and technologies, some developing countries cannot totally implement these standards, causing the divergence </w:t>
      </w:r>
      <w:r w:rsidR="00197CC7" w:rsidRPr="009E1226">
        <w:rPr>
          <w:rFonts w:ascii="Arial" w:hAnsi="Arial" w:cs="Arial"/>
          <w:sz w:val="24"/>
          <w:szCs w:val="24"/>
        </w:rPr>
        <w:t>in</w:t>
      </w:r>
      <w:r w:rsidR="007703F6" w:rsidRPr="009E1226">
        <w:rPr>
          <w:rFonts w:ascii="Arial" w:hAnsi="Arial" w:cs="Arial"/>
          <w:sz w:val="24"/>
          <w:szCs w:val="24"/>
        </w:rPr>
        <w:t xml:space="preserve"> the level </w:t>
      </w:r>
      <w:r w:rsidR="00197CC7" w:rsidRPr="009E1226">
        <w:rPr>
          <w:rFonts w:ascii="Arial" w:hAnsi="Arial" w:cs="Arial"/>
          <w:sz w:val="24"/>
          <w:szCs w:val="24"/>
        </w:rPr>
        <w:t>of</w:t>
      </w:r>
      <w:r w:rsidR="007703F6" w:rsidRPr="009E1226">
        <w:rPr>
          <w:rFonts w:ascii="Arial" w:hAnsi="Arial" w:cs="Arial"/>
          <w:sz w:val="24"/>
          <w:szCs w:val="24"/>
        </w:rPr>
        <w:t xml:space="preserve"> IP protection. Moreover, the focus on IP policies can also be different. For example, both the US and Europe have a relatively mature IP protection system. I</w:t>
      </w:r>
      <w:proofErr w:type="spellStart"/>
      <w:r w:rsidR="00197CC7" w:rsidRPr="009E1226">
        <w:rPr>
          <w:rFonts w:ascii="Arial" w:hAnsi="Arial" w:cs="Arial"/>
          <w:sz w:val="24"/>
          <w:szCs w:val="24"/>
          <w:lang w:val="en-US"/>
        </w:rPr>
        <w:t>n</w:t>
      </w:r>
      <w:proofErr w:type="spellEnd"/>
      <w:r w:rsidR="007703F6" w:rsidRPr="009E1226">
        <w:rPr>
          <w:rFonts w:ascii="Arial" w:hAnsi="Arial" w:cs="Arial"/>
          <w:sz w:val="24"/>
          <w:szCs w:val="24"/>
          <w:lang w:val="en-US"/>
        </w:rPr>
        <w:t xml:space="preserve"> </w:t>
      </w:r>
      <w:r w:rsidR="00197CC7" w:rsidRPr="009E1226">
        <w:rPr>
          <w:rFonts w:ascii="Arial" w:hAnsi="Arial" w:cs="Arial"/>
          <w:sz w:val="24"/>
          <w:szCs w:val="24"/>
          <w:lang w:val="en-US"/>
        </w:rPr>
        <w:t xml:space="preserve">the </w:t>
      </w:r>
      <w:r w:rsidR="007703F6" w:rsidRPr="009E1226">
        <w:rPr>
          <w:rFonts w:ascii="Arial" w:hAnsi="Arial" w:cs="Arial"/>
          <w:sz w:val="24"/>
          <w:szCs w:val="24"/>
          <w:lang w:val="en-US"/>
        </w:rPr>
        <w:t xml:space="preserve">US, the patent system follows the </w:t>
      </w:r>
      <w:r w:rsidR="00D34D38" w:rsidRPr="009E1226">
        <w:rPr>
          <w:rFonts w:ascii="Arial" w:hAnsi="Arial" w:cs="Arial"/>
          <w:sz w:val="24"/>
          <w:szCs w:val="24"/>
          <w:lang w:val="en-US"/>
        </w:rPr>
        <w:t>“</w:t>
      </w:r>
      <w:r w:rsidR="007703F6" w:rsidRPr="009E1226">
        <w:rPr>
          <w:rFonts w:ascii="Arial" w:hAnsi="Arial" w:cs="Arial"/>
          <w:sz w:val="24"/>
          <w:szCs w:val="24"/>
          <w:lang w:val="en-US"/>
        </w:rPr>
        <w:t>first-to-invent</w:t>
      </w:r>
      <w:r w:rsidR="00D34D38" w:rsidRPr="009E1226">
        <w:rPr>
          <w:rFonts w:ascii="Arial" w:hAnsi="Arial" w:cs="Arial"/>
          <w:sz w:val="24"/>
          <w:szCs w:val="24"/>
          <w:lang w:val="en-US"/>
        </w:rPr>
        <w:t xml:space="preserve">” </w:t>
      </w:r>
      <w:r w:rsidR="007703F6" w:rsidRPr="009E1226">
        <w:rPr>
          <w:rFonts w:ascii="Arial" w:hAnsi="Arial" w:cs="Arial"/>
          <w:sz w:val="24"/>
          <w:szCs w:val="24"/>
          <w:lang w:val="en-US"/>
        </w:rPr>
        <w:t xml:space="preserve">principle, while in Europe, the </w:t>
      </w:r>
      <w:r w:rsidR="00D34D38" w:rsidRPr="009E1226">
        <w:rPr>
          <w:rFonts w:ascii="Arial" w:hAnsi="Arial" w:cs="Arial"/>
          <w:sz w:val="24"/>
          <w:szCs w:val="24"/>
          <w:lang w:val="en-US"/>
        </w:rPr>
        <w:t>“</w:t>
      </w:r>
      <w:r w:rsidR="007703F6" w:rsidRPr="009E1226">
        <w:rPr>
          <w:rFonts w:ascii="Arial" w:hAnsi="Arial" w:cs="Arial"/>
          <w:sz w:val="24"/>
          <w:szCs w:val="24"/>
          <w:lang w:val="en-US"/>
        </w:rPr>
        <w:t>first-to-file</w:t>
      </w:r>
      <w:r w:rsidR="00D34D38" w:rsidRPr="009E1226">
        <w:rPr>
          <w:rFonts w:ascii="Arial" w:hAnsi="Arial" w:cs="Arial"/>
          <w:sz w:val="24"/>
          <w:szCs w:val="24"/>
          <w:lang w:val="en-US"/>
        </w:rPr>
        <w:t>”</w:t>
      </w:r>
      <w:r w:rsidR="007703F6" w:rsidRPr="009E1226">
        <w:rPr>
          <w:rFonts w:ascii="Arial" w:hAnsi="Arial" w:cs="Arial"/>
          <w:sz w:val="24"/>
          <w:szCs w:val="24"/>
          <w:lang w:val="en-US"/>
        </w:rPr>
        <w:t xml:space="preserve"> principle applies</w:t>
      </w:r>
      <w:r w:rsidR="00D34D38" w:rsidRPr="009E1226">
        <w:rPr>
          <w:rFonts w:ascii="Arial" w:hAnsi="Arial" w:cs="Arial"/>
          <w:sz w:val="24"/>
          <w:szCs w:val="24"/>
          <w:lang w:val="en-US"/>
        </w:rPr>
        <w:t xml:space="preserve"> (</w:t>
      </w:r>
      <w:proofErr w:type="spellStart"/>
      <w:r w:rsidR="00D34D38" w:rsidRPr="00D34D38">
        <w:rPr>
          <w:rFonts w:ascii="Arial" w:hAnsi="Arial" w:cs="Arial"/>
          <w:sz w:val="24"/>
          <w:szCs w:val="24"/>
          <w:lang w:val="en-US"/>
        </w:rPr>
        <w:t>Gaffuri</w:t>
      </w:r>
      <w:proofErr w:type="spellEnd"/>
      <w:r w:rsidR="00D34D38" w:rsidRPr="00D34D38">
        <w:rPr>
          <w:rFonts w:ascii="Arial" w:hAnsi="Arial" w:cs="Arial"/>
          <w:sz w:val="24"/>
          <w:szCs w:val="24"/>
          <w:lang w:val="en-US"/>
        </w:rPr>
        <w:t>, 2024)</w:t>
      </w:r>
      <w:r w:rsidR="007703F6" w:rsidRPr="009E1226">
        <w:rPr>
          <w:rFonts w:ascii="Arial" w:hAnsi="Arial" w:cs="Arial"/>
          <w:sz w:val="24"/>
          <w:szCs w:val="24"/>
          <w:lang w:val="en-US"/>
        </w:rPr>
        <w:t xml:space="preserve">. </w:t>
      </w:r>
      <w:r w:rsidR="007703F6" w:rsidRPr="007703F6">
        <w:rPr>
          <w:rFonts w:ascii="Arial" w:hAnsi="Arial" w:cs="Arial"/>
          <w:sz w:val="24"/>
          <w:szCs w:val="24"/>
          <w:lang w:val="en-US"/>
        </w:rPr>
        <w:t xml:space="preserve">This difference can influence the protection strategy for inventors </w:t>
      </w:r>
      <w:r w:rsidR="00D34D38" w:rsidRPr="009E1226">
        <w:rPr>
          <w:rFonts w:ascii="Arial" w:hAnsi="Arial" w:cs="Arial"/>
          <w:sz w:val="24"/>
          <w:szCs w:val="24"/>
          <w:lang w:val="en-US"/>
        </w:rPr>
        <w:t xml:space="preserve">and emphasize more </w:t>
      </w:r>
      <w:r w:rsidR="007703F6" w:rsidRPr="009E1226">
        <w:rPr>
          <w:rFonts w:ascii="Arial" w:hAnsi="Arial" w:cs="Arial"/>
          <w:sz w:val="24"/>
          <w:szCs w:val="24"/>
          <w:lang w:val="en-US"/>
        </w:rPr>
        <w:t>on the timeliness of filing the application in Europe.</w:t>
      </w:r>
      <w:r w:rsidR="00D34D38" w:rsidRPr="009E1226">
        <w:rPr>
          <w:rFonts w:ascii="Arial" w:hAnsi="Arial" w:cs="Arial"/>
          <w:sz w:val="24"/>
          <w:szCs w:val="24"/>
          <w:lang w:val="en-US"/>
        </w:rPr>
        <w:t xml:space="preserve"> </w:t>
      </w:r>
    </w:p>
    <w:p w14:paraId="2D251AA8" w14:textId="631E4C33" w:rsidR="000209B1" w:rsidRPr="009E1226" w:rsidRDefault="00D34D38" w:rsidP="009E1226">
      <w:pPr>
        <w:spacing w:line="480" w:lineRule="auto"/>
        <w:ind w:firstLine="420"/>
        <w:rPr>
          <w:rFonts w:ascii="Arial" w:hAnsi="Arial" w:cs="Arial"/>
          <w:sz w:val="24"/>
          <w:szCs w:val="24"/>
        </w:rPr>
      </w:pPr>
      <w:r w:rsidRPr="009E1226">
        <w:rPr>
          <w:rFonts w:ascii="Arial" w:hAnsi="Arial" w:cs="Arial"/>
          <w:sz w:val="24"/>
          <w:szCs w:val="24"/>
          <w:lang w:val="en-US"/>
        </w:rPr>
        <w:t xml:space="preserve">In Asia, the protection of IP also has prominent regional features. China has </w:t>
      </w:r>
      <w:r w:rsidR="00FE0D51" w:rsidRPr="009E1226">
        <w:rPr>
          <w:rFonts w:ascii="Arial" w:hAnsi="Arial" w:cs="Arial"/>
          <w:sz w:val="24"/>
          <w:szCs w:val="24"/>
          <w:lang w:val="en-US"/>
        </w:rPr>
        <w:lastRenderedPageBreak/>
        <w:t>put more</w:t>
      </w:r>
      <w:r w:rsidRPr="009E1226">
        <w:rPr>
          <w:rFonts w:ascii="Arial" w:hAnsi="Arial" w:cs="Arial"/>
          <w:sz w:val="24"/>
          <w:szCs w:val="24"/>
          <w:lang w:val="en-US"/>
        </w:rPr>
        <w:t xml:space="preserve"> </w:t>
      </w:r>
      <w:r w:rsidR="00197CC7" w:rsidRPr="009E1226">
        <w:rPr>
          <w:rFonts w:ascii="Arial" w:hAnsi="Arial" w:cs="Arial"/>
          <w:sz w:val="24"/>
          <w:szCs w:val="24"/>
          <w:lang w:val="en-US"/>
        </w:rPr>
        <w:t>effort</w:t>
      </w:r>
      <w:r w:rsidRPr="009E1226">
        <w:rPr>
          <w:rFonts w:ascii="Arial" w:hAnsi="Arial" w:cs="Arial"/>
          <w:sz w:val="24"/>
          <w:szCs w:val="24"/>
          <w:lang w:val="en-US"/>
        </w:rPr>
        <w:t xml:space="preserve"> to protect </w:t>
      </w:r>
      <w:r w:rsidR="00FE0D51" w:rsidRPr="009E1226">
        <w:rPr>
          <w:rFonts w:ascii="Arial" w:hAnsi="Arial" w:cs="Arial"/>
          <w:sz w:val="24"/>
          <w:szCs w:val="24"/>
          <w:lang w:val="en-US"/>
        </w:rPr>
        <w:t xml:space="preserve">IP </w:t>
      </w:r>
      <w:r w:rsidRPr="009E1226">
        <w:rPr>
          <w:rFonts w:ascii="Arial" w:hAnsi="Arial" w:cs="Arial"/>
          <w:sz w:val="24"/>
          <w:szCs w:val="24"/>
          <w:lang w:val="en-US"/>
        </w:rPr>
        <w:t xml:space="preserve">rights in recent years, </w:t>
      </w:r>
      <w:r w:rsidR="00FE0D51" w:rsidRPr="009E1226">
        <w:rPr>
          <w:rFonts w:ascii="Arial" w:hAnsi="Arial" w:cs="Arial"/>
          <w:sz w:val="24"/>
          <w:szCs w:val="24"/>
          <w:lang w:val="en-US"/>
        </w:rPr>
        <w:t xml:space="preserve">and </w:t>
      </w:r>
      <w:r w:rsidRPr="009E1226">
        <w:rPr>
          <w:rFonts w:ascii="Arial" w:hAnsi="Arial" w:cs="Arial"/>
          <w:sz w:val="24"/>
          <w:szCs w:val="24"/>
          <w:lang w:val="en-US"/>
        </w:rPr>
        <w:t>has made remarkable progress</w:t>
      </w:r>
      <w:r w:rsidR="00FE0D51" w:rsidRPr="009E1226">
        <w:rPr>
          <w:rFonts w:ascii="Arial" w:hAnsi="Arial" w:cs="Arial"/>
          <w:sz w:val="24"/>
          <w:szCs w:val="24"/>
          <w:lang w:val="en-US"/>
        </w:rPr>
        <w:t xml:space="preserve"> in </w:t>
      </w:r>
      <w:r w:rsidR="00197CC7" w:rsidRPr="009E1226">
        <w:rPr>
          <w:rFonts w:ascii="Arial" w:hAnsi="Arial" w:cs="Arial"/>
          <w:sz w:val="24"/>
          <w:szCs w:val="24"/>
          <w:lang w:val="en-US"/>
        </w:rPr>
        <w:t>patents</w:t>
      </w:r>
      <w:r w:rsidR="00FE0D51" w:rsidRPr="009E1226">
        <w:rPr>
          <w:rFonts w:ascii="Arial" w:hAnsi="Arial" w:cs="Arial"/>
          <w:sz w:val="24"/>
          <w:szCs w:val="24"/>
          <w:lang w:val="en-US"/>
        </w:rPr>
        <w:t xml:space="preserve"> and trademarks</w:t>
      </w:r>
      <w:r w:rsidR="00FA78C8" w:rsidRPr="009E1226">
        <w:rPr>
          <w:rFonts w:ascii="Arial" w:hAnsi="Arial" w:cs="Arial"/>
          <w:sz w:val="24"/>
          <w:szCs w:val="24"/>
          <w:lang w:val="en-US"/>
        </w:rPr>
        <w:t xml:space="preserve"> (</w:t>
      </w:r>
      <w:r w:rsidR="00FA78C8" w:rsidRPr="009E1226">
        <w:rPr>
          <w:rFonts w:ascii="Arial" w:hAnsi="Arial" w:cs="Arial"/>
          <w:sz w:val="24"/>
          <w:szCs w:val="24"/>
        </w:rPr>
        <w:t>Muehlfeld and Wang, 2022)</w:t>
      </w:r>
      <w:r w:rsidR="00FE0D51" w:rsidRPr="009E1226">
        <w:rPr>
          <w:rFonts w:ascii="Arial" w:hAnsi="Arial" w:cs="Arial"/>
          <w:sz w:val="24"/>
          <w:szCs w:val="24"/>
          <w:lang w:val="en-US"/>
        </w:rPr>
        <w:t xml:space="preserve">. However, although China has formally implemented an international IP law, there are still gaps in the protection of IP at the enforcement level, especially in the entry of international businesses into the local market. Japan is another country with mature IP law system, </w:t>
      </w:r>
      <w:r w:rsidR="00FE0D51" w:rsidRPr="009E1226">
        <w:rPr>
          <w:rFonts w:ascii="Arial" w:hAnsi="Arial" w:cs="Arial"/>
          <w:sz w:val="24"/>
          <w:szCs w:val="24"/>
        </w:rPr>
        <w:t>but the enforcement of patents can be complicated, and According to</w:t>
      </w:r>
      <w:r w:rsidR="000209B1" w:rsidRPr="009E1226">
        <w:rPr>
          <w:rFonts w:ascii="Arial" w:hAnsi="Arial" w:cs="Arial"/>
          <w:sz w:val="24"/>
          <w:szCs w:val="24"/>
        </w:rPr>
        <w:t xml:space="preserve"> </w:t>
      </w:r>
      <w:r w:rsidR="000209B1" w:rsidRPr="000209B1">
        <w:rPr>
          <w:rFonts w:ascii="Arial" w:hAnsi="Arial" w:cs="Arial"/>
          <w:sz w:val="24"/>
          <w:szCs w:val="24"/>
          <w:lang w:val="en-US"/>
        </w:rPr>
        <w:t>Komada</w:t>
      </w:r>
      <w:r w:rsidR="000209B1" w:rsidRPr="009E1226">
        <w:rPr>
          <w:rFonts w:ascii="Arial" w:hAnsi="Arial" w:cs="Arial"/>
          <w:sz w:val="24"/>
          <w:szCs w:val="24"/>
          <w:lang w:val="en-US"/>
        </w:rPr>
        <w:t xml:space="preserve"> (2024)</w:t>
      </w:r>
      <w:r w:rsidR="00FE0D51" w:rsidRPr="009E1226">
        <w:rPr>
          <w:rFonts w:ascii="Arial" w:hAnsi="Arial" w:cs="Arial"/>
          <w:sz w:val="24"/>
          <w:szCs w:val="24"/>
        </w:rPr>
        <w:t>, the current IP law also need</w:t>
      </w:r>
      <w:r w:rsidR="00197CC7" w:rsidRPr="009E1226">
        <w:rPr>
          <w:rFonts w:ascii="Arial" w:hAnsi="Arial" w:cs="Arial"/>
          <w:sz w:val="24"/>
          <w:szCs w:val="24"/>
        </w:rPr>
        <w:t>s</w:t>
      </w:r>
      <w:r w:rsidR="00FE0D51" w:rsidRPr="009E1226">
        <w:rPr>
          <w:rFonts w:ascii="Arial" w:hAnsi="Arial" w:cs="Arial"/>
          <w:sz w:val="24"/>
          <w:szCs w:val="24"/>
        </w:rPr>
        <w:t xml:space="preserve"> to be updated in terms of emerging technologies</w:t>
      </w:r>
      <w:r w:rsidR="000209B1" w:rsidRPr="009E1226">
        <w:rPr>
          <w:rFonts w:ascii="Arial" w:hAnsi="Arial" w:cs="Arial"/>
          <w:sz w:val="24"/>
          <w:szCs w:val="24"/>
        </w:rPr>
        <w:t xml:space="preserve"> like AI</w:t>
      </w:r>
      <w:r w:rsidR="00FE0D51" w:rsidRPr="009E1226">
        <w:rPr>
          <w:rFonts w:ascii="Arial" w:hAnsi="Arial" w:cs="Arial"/>
          <w:sz w:val="24"/>
          <w:szCs w:val="24"/>
        </w:rPr>
        <w:t>.</w:t>
      </w:r>
      <w:r w:rsidR="000209B1" w:rsidRPr="009E1226">
        <w:rPr>
          <w:rFonts w:ascii="Arial" w:hAnsi="Arial" w:cs="Arial"/>
          <w:sz w:val="24"/>
          <w:szCs w:val="24"/>
        </w:rPr>
        <w:t xml:space="preserve"> </w:t>
      </w:r>
    </w:p>
    <w:p w14:paraId="4E2753C9" w14:textId="1C77765B" w:rsidR="00D34D38" w:rsidRPr="009E1226" w:rsidRDefault="000209B1" w:rsidP="009E1226">
      <w:pPr>
        <w:spacing w:line="480" w:lineRule="auto"/>
        <w:ind w:firstLine="420"/>
        <w:rPr>
          <w:rFonts w:ascii="Arial" w:hAnsi="Arial" w:cs="Arial"/>
          <w:sz w:val="24"/>
          <w:szCs w:val="24"/>
        </w:rPr>
      </w:pPr>
      <w:r w:rsidRPr="009E1226">
        <w:rPr>
          <w:rFonts w:ascii="Arial" w:hAnsi="Arial" w:cs="Arial"/>
          <w:sz w:val="24"/>
          <w:szCs w:val="24"/>
        </w:rPr>
        <w:t xml:space="preserve">In the context of AI, the global ethical issue of IP lies </w:t>
      </w:r>
      <w:r w:rsidR="009E1226" w:rsidRPr="009E1226">
        <w:rPr>
          <w:rFonts w:ascii="Arial" w:hAnsi="Arial" w:cs="Arial"/>
          <w:sz w:val="24"/>
          <w:szCs w:val="24"/>
        </w:rPr>
        <w:t>in</w:t>
      </w:r>
      <w:r w:rsidRPr="009E1226">
        <w:rPr>
          <w:rFonts w:ascii="Arial" w:hAnsi="Arial" w:cs="Arial"/>
          <w:sz w:val="24"/>
          <w:szCs w:val="24"/>
        </w:rPr>
        <w:t xml:space="preserve"> data use and algorithmic transparency. The training of AI systems often relies on large amounts of data, and the source and use of this data often involve legal requirements in multiple countries. For example, the European Union's GDPR has extremely strict requirements for the protection of personal data</w:t>
      </w:r>
      <w:r w:rsidR="00FA78C8" w:rsidRPr="009E1226">
        <w:rPr>
          <w:rFonts w:ascii="Arial" w:hAnsi="Arial" w:cs="Arial"/>
          <w:sz w:val="24"/>
          <w:szCs w:val="24"/>
        </w:rPr>
        <w:t xml:space="preserve"> (Kuner et al. 2020)</w:t>
      </w:r>
      <w:r w:rsidRPr="009E1226">
        <w:rPr>
          <w:rFonts w:ascii="Arial" w:hAnsi="Arial" w:cs="Arial"/>
          <w:sz w:val="24"/>
          <w:szCs w:val="24"/>
        </w:rPr>
        <w:t>, which increases compliance risks for international companies in the collection and use of data.</w:t>
      </w:r>
      <w:r w:rsidR="00197CC7" w:rsidRPr="009E1226">
        <w:rPr>
          <w:rFonts w:ascii="Arial" w:hAnsi="Arial" w:cs="Arial"/>
          <w:sz w:val="24"/>
          <w:szCs w:val="24"/>
        </w:rPr>
        <w:t xml:space="preserve"> Additionally, </w:t>
      </w:r>
      <w:r w:rsidR="009E1226" w:rsidRPr="009E1226">
        <w:rPr>
          <w:rFonts w:ascii="Arial" w:hAnsi="Arial" w:cs="Arial"/>
          <w:sz w:val="24"/>
          <w:szCs w:val="24"/>
        </w:rPr>
        <w:t>the ownership of copyright for AI creation is also a key issue, which requires further regulatory updates.</w:t>
      </w:r>
    </w:p>
    <w:p w14:paraId="24EE4D31" w14:textId="3BAEB6E1" w:rsidR="00B95533" w:rsidRPr="009E1226" w:rsidRDefault="00FA78C8" w:rsidP="009E1226">
      <w:pPr>
        <w:spacing w:line="480" w:lineRule="auto"/>
        <w:ind w:firstLine="420"/>
        <w:rPr>
          <w:rFonts w:ascii="Arial" w:hAnsi="Arial" w:cs="Arial"/>
          <w:sz w:val="24"/>
          <w:szCs w:val="24"/>
          <w:lang w:val="en-US"/>
        </w:rPr>
      </w:pPr>
      <w:r w:rsidRPr="009E1226">
        <w:rPr>
          <w:rFonts w:ascii="Arial" w:hAnsi="Arial" w:cs="Arial"/>
          <w:sz w:val="24"/>
          <w:szCs w:val="24"/>
        </w:rPr>
        <w:t>Facing</w:t>
      </w:r>
      <w:r w:rsidR="000209B1" w:rsidRPr="009E1226">
        <w:rPr>
          <w:rFonts w:ascii="Arial" w:hAnsi="Arial" w:cs="Arial"/>
          <w:sz w:val="24"/>
          <w:szCs w:val="24"/>
          <w:lang w:val="en-US"/>
        </w:rPr>
        <w:t xml:space="preserve"> these challenges, enterprises should first strengthen the understanding and adaptation of </w:t>
      </w:r>
      <w:r w:rsidRPr="009E1226">
        <w:rPr>
          <w:rFonts w:ascii="Arial" w:hAnsi="Arial" w:cs="Arial"/>
          <w:sz w:val="24"/>
          <w:szCs w:val="24"/>
          <w:lang w:val="en-US"/>
        </w:rPr>
        <w:t>IP</w:t>
      </w:r>
      <w:r w:rsidR="000209B1" w:rsidRPr="009E1226">
        <w:rPr>
          <w:rFonts w:ascii="Arial" w:hAnsi="Arial" w:cs="Arial"/>
          <w:sz w:val="24"/>
          <w:szCs w:val="24"/>
          <w:lang w:val="en-US"/>
        </w:rPr>
        <w:t xml:space="preserve"> regulations related to </w:t>
      </w:r>
      <w:r w:rsidRPr="009E1226">
        <w:rPr>
          <w:rFonts w:ascii="Arial" w:hAnsi="Arial" w:cs="Arial"/>
          <w:sz w:val="24"/>
          <w:szCs w:val="24"/>
          <w:lang w:val="en-US"/>
        </w:rPr>
        <w:t>emerging</w:t>
      </w:r>
      <w:r w:rsidR="000209B1" w:rsidRPr="009E1226">
        <w:rPr>
          <w:rFonts w:ascii="Arial" w:hAnsi="Arial" w:cs="Arial"/>
          <w:sz w:val="24"/>
          <w:szCs w:val="24"/>
          <w:lang w:val="en-US"/>
        </w:rPr>
        <w:t xml:space="preserve"> technology in various countries to adjust their </w:t>
      </w:r>
      <w:r w:rsidRPr="009E1226">
        <w:rPr>
          <w:rFonts w:ascii="Arial" w:hAnsi="Arial" w:cs="Arial"/>
          <w:sz w:val="24"/>
          <w:szCs w:val="24"/>
          <w:lang w:val="en-US"/>
        </w:rPr>
        <w:t>IP</w:t>
      </w:r>
      <w:r w:rsidR="000209B1" w:rsidRPr="009E1226">
        <w:rPr>
          <w:rFonts w:ascii="Arial" w:hAnsi="Arial" w:cs="Arial"/>
          <w:sz w:val="24"/>
          <w:szCs w:val="24"/>
          <w:lang w:val="en-US"/>
        </w:rPr>
        <w:t xml:space="preserve"> protection strategies</w:t>
      </w:r>
      <w:r w:rsidRPr="009E1226">
        <w:rPr>
          <w:rFonts w:ascii="Arial" w:hAnsi="Arial" w:cs="Arial"/>
          <w:sz w:val="24"/>
          <w:szCs w:val="24"/>
          <w:lang w:val="en-US"/>
        </w:rPr>
        <w:t xml:space="preserve"> (</w:t>
      </w:r>
      <w:r w:rsidRPr="00FA78C8">
        <w:rPr>
          <w:rFonts w:ascii="Arial" w:hAnsi="Arial" w:cs="Arial"/>
          <w:sz w:val="24"/>
          <w:szCs w:val="24"/>
          <w:lang w:val="en-US"/>
        </w:rPr>
        <w:t>Cain, 2024)</w:t>
      </w:r>
      <w:r w:rsidR="000209B1" w:rsidRPr="009E1226">
        <w:rPr>
          <w:rFonts w:ascii="Arial" w:hAnsi="Arial" w:cs="Arial"/>
          <w:sz w:val="24"/>
          <w:szCs w:val="24"/>
          <w:lang w:val="en-US"/>
        </w:rPr>
        <w:t xml:space="preserve">. </w:t>
      </w:r>
      <w:r w:rsidR="009E1226" w:rsidRPr="009E1226">
        <w:rPr>
          <w:rFonts w:ascii="Arial" w:hAnsi="Arial" w:cs="Arial"/>
          <w:sz w:val="24"/>
          <w:szCs w:val="24"/>
          <w:lang w:val="en-US"/>
        </w:rPr>
        <w:t>In addition</w:t>
      </w:r>
      <w:r w:rsidR="000209B1" w:rsidRPr="009E1226">
        <w:rPr>
          <w:rFonts w:ascii="Arial" w:hAnsi="Arial" w:cs="Arial"/>
          <w:sz w:val="24"/>
          <w:szCs w:val="24"/>
          <w:lang w:val="en-US"/>
        </w:rPr>
        <w:t>,</w:t>
      </w:r>
      <w:r w:rsidR="009E1226" w:rsidRPr="009E1226">
        <w:rPr>
          <w:rFonts w:ascii="Arial" w:hAnsi="Arial" w:cs="Arial"/>
          <w:sz w:val="24"/>
          <w:szCs w:val="24"/>
          <w:lang w:val="en-US"/>
        </w:rPr>
        <w:t xml:space="preserve"> they</w:t>
      </w:r>
      <w:r w:rsidR="000209B1" w:rsidRPr="009E1226">
        <w:rPr>
          <w:rFonts w:ascii="Arial" w:hAnsi="Arial" w:cs="Arial"/>
          <w:sz w:val="24"/>
          <w:szCs w:val="24"/>
          <w:lang w:val="en-US"/>
        </w:rPr>
        <w:t xml:space="preserve"> should actively participate in the formulation of global </w:t>
      </w:r>
      <w:r w:rsidRPr="009E1226">
        <w:rPr>
          <w:rFonts w:ascii="Arial" w:hAnsi="Arial" w:cs="Arial"/>
          <w:sz w:val="24"/>
          <w:szCs w:val="24"/>
          <w:lang w:val="en-US"/>
        </w:rPr>
        <w:t xml:space="preserve">IP </w:t>
      </w:r>
      <w:r w:rsidR="000209B1" w:rsidRPr="009E1226">
        <w:rPr>
          <w:rFonts w:ascii="Arial" w:hAnsi="Arial" w:cs="Arial"/>
          <w:sz w:val="24"/>
          <w:szCs w:val="24"/>
          <w:lang w:val="en-US"/>
        </w:rPr>
        <w:t>policies, promot</w:t>
      </w:r>
      <w:r w:rsidRPr="009E1226">
        <w:rPr>
          <w:rFonts w:ascii="Arial" w:hAnsi="Arial" w:cs="Arial"/>
          <w:sz w:val="24"/>
          <w:szCs w:val="24"/>
          <w:lang w:val="en-US"/>
        </w:rPr>
        <w:t>ing the</w:t>
      </w:r>
      <w:r w:rsidR="000209B1" w:rsidRPr="009E1226">
        <w:rPr>
          <w:rFonts w:ascii="Arial" w:hAnsi="Arial" w:cs="Arial"/>
          <w:sz w:val="24"/>
          <w:szCs w:val="24"/>
          <w:lang w:val="en-US"/>
        </w:rPr>
        <w:t xml:space="preserve"> </w:t>
      </w:r>
      <w:r w:rsidRPr="009E1226">
        <w:rPr>
          <w:rFonts w:ascii="Arial" w:hAnsi="Arial" w:cs="Arial"/>
          <w:sz w:val="24"/>
          <w:szCs w:val="24"/>
          <w:lang w:val="en-US"/>
        </w:rPr>
        <w:t>consensus</w:t>
      </w:r>
      <w:r w:rsidR="000209B1" w:rsidRPr="009E1226">
        <w:rPr>
          <w:rFonts w:ascii="Arial" w:hAnsi="Arial" w:cs="Arial"/>
          <w:sz w:val="24"/>
          <w:szCs w:val="24"/>
          <w:lang w:val="en-US"/>
        </w:rPr>
        <w:t xml:space="preserve"> and improvement of the global intellectual property protection system</w:t>
      </w:r>
      <w:r w:rsidR="009E1226" w:rsidRPr="009E1226">
        <w:rPr>
          <w:rFonts w:ascii="Arial" w:hAnsi="Arial" w:cs="Arial"/>
          <w:sz w:val="24"/>
          <w:szCs w:val="24"/>
          <w:lang w:val="en-US"/>
        </w:rPr>
        <w:t>, thereby fostering smoother business transactions.</w:t>
      </w:r>
    </w:p>
    <w:p w14:paraId="49CBFC5D" w14:textId="19BF6F6B" w:rsidR="00FE0E78" w:rsidRPr="00BB7508" w:rsidRDefault="00FE0E78" w:rsidP="00BB7508">
      <w:pPr>
        <w:pStyle w:val="ListParagraph"/>
        <w:numPr>
          <w:ilvl w:val="0"/>
          <w:numId w:val="1"/>
        </w:numPr>
        <w:spacing w:line="480" w:lineRule="auto"/>
        <w:ind w:firstLineChars="0"/>
        <w:outlineLvl w:val="0"/>
        <w:rPr>
          <w:rFonts w:ascii="Arial" w:hAnsi="Arial" w:cs="Arial"/>
          <w:b/>
          <w:bCs/>
          <w:sz w:val="24"/>
          <w:szCs w:val="24"/>
          <w:lang w:val="en-US"/>
        </w:rPr>
      </w:pPr>
      <w:bookmarkStart w:id="8" w:name="_Toc186918743"/>
      <w:r w:rsidRPr="00BB7508">
        <w:rPr>
          <w:rFonts w:ascii="Arial" w:hAnsi="Arial" w:cs="Arial"/>
          <w:b/>
          <w:bCs/>
          <w:sz w:val="24"/>
          <w:szCs w:val="24"/>
          <w:lang w:val="en-US"/>
        </w:rPr>
        <w:lastRenderedPageBreak/>
        <w:t>Conclusion</w:t>
      </w:r>
      <w:bookmarkEnd w:id="8"/>
    </w:p>
    <w:p w14:paraId="5484131C" w14:textId="3075E0B4" w:rsidR="008B30E2" w:rsidRPr="009E1226" w:rsidRDefault="008B30E2" w:rsidP="009E1226">
      <w:pPr>
        <w:spacing w:line="480" w:lineRule="auto"/>
        <w:ind w:firstLine="420"/>
        <w:rPr>
          <w:rFonts w:ascii="Arial" w:hAnsi="Arial" w:cs="Arial"/>
          <w:sz w:val="24"/>
          <w:szCs w:val="24"/>
          <w:lang w:val="en-US"/>
        </w:rPr>
      </w:pPr>
      <w:r w:rsidRPr="009E1226">
        <w:rPr>
          <w:rFonts w:ascii="Arial" w:hAnsi="Arial" w:cs="Arial"/>
          <w:sz w:val="24"/>
          <w:szCs w:val="24"/>
          <w:lang w:val="en-US"/>
        </w:rPr>
        <w:t xml:space="preserve">In conclusion, due to the restriction of culture, politics and society, global businesses face significant ethical challenges. These constraints make the interplay between global ethical standards and local norms become complex, which is intensified by the development of globalization. No matter the different </w:t>
      </w:r>
      <w:r w:rsidR="009E1226" w:rsidRPr="009E1226">
        <w:rPr>
          <w:rFonts w:ascii="Arial" w:hAnsi="Arial" w:cs="Arial"/>
          <w:sz w:val="24"/>
          <w:szCs w:val="24"/>
          <w:lang w:val="en-US"/>
        </w:rPr>
        <w:t>degrees</w:t>
      </w:r>
      <w:r w:rsidRPr="009E1226">
        <w:rPr>
          <w:rFonts w:ascii="Arial" w:hAnsi="Arial" w:cs="Arial"/>
          <w:sz w:val="24"/>
          <w:szCs w:val="24"/>
          <w:lang w:val="en-US"/>
        </w:rPr>
        <w:t xml:space="preserve"> of acceptance </w:t>
      </w:r>
      <w:r w:rsidR="009E1226" w:rsidRPr="009E1226">
        <w:rPr>
          <w:rFonts w:ascii="Arial" w:hAnsi="Arial" w:cs="Arial"/>
          <w:sz w:val="24"/>
          <w:szCs w:val="24"/>
          <w:lang w:val="en-US"/>
        </w:rPr>
        <w:t>of</w:t>
      </w:r>
      <w:r w:rsidR="00C2419C" w:rsidRPr="009E1226">
        <w:rPr>
          <w:rFonts w:ascii="Arial" w:hAnsi="Arial" w:cs="Arial"/>
          <w:sz w:val="24"/>
          <w:szCs w:val="24"/>
          <w:lang w:val="en-US"/>
        </w:rPr>
        <w:t xml:space="preserve"> bribery under cultural variances, the expectance of sustainable </w:t>
      </w:r>
      <w:r w:rsidR="004E78EA" w:rsidRPr="009E1226">
        <w:rPr>
          <w:rFonts w:ascii="Arial" w:hAnsi="Arial" w:cs="Arial"/>
          <w:sz w:val="24"/>
          <w:szCs w:val="24"/>
          <w:lang w:val="en-US"/>
        </w:rPr>
        <w:t>practices</w:t>
      </w:r>
      <w:r w:rsidR="00C2419C" w:rsidRPr="009E1226">
        <w:rPr>
          <w:rFonts w:ascii="Arial" w:hAnsi="Arial" w:cs="Arial"/>
          <w:sz w:val="24"/>
          <w:szCs w:val="24"/>
          <w:lang w:val="en-US"/>
        </w:rPr>
        <w:t xml:space="preserve"> from </w:t>
      </w:r>
      <w:r w:rsidR="009E1226" w:rsidRPr="009E1226">
        <w:rPr>
          <w:rFonts w:ascii="Arial" w:hAnsi="Arial" w:cs="Arial"/>
          <w:sz w:val="24"/>
          <w:szCs w:val="24"/>
          <w:lang w:val="en-US"/>
        </w:rPr>
        <w:t xml:space="preserve">the </w:t>
      </w:r>
      <w:r w:rsidR="00C2419C" w:rsidRPr="009E1226">
        <w:rPr>
          <w:rFonts w:ascii="Arial" w:hAnsi="Arial" w:cs="Arial"/>
          <w:sz w:val="24"/>
          <w:szCs w:val="24"/>
          <w:lang w:val="en-US"/>
        </w:rPr>
        <w:t>social public, or the limitation</w:t>
      </w:r>
      <w:r w:rsidRPr="009E1226">
        <w:rPr>
          <w:rFonts w:ascii="Arial" w:hAnsi="Arial" w:cs="Arial"/>
          <w:sz w:val="24"/>
          <w:szCs w:val="24"/>
          <w:lang w:val="en-US"/>
        </w:rPr>
        <w:t xml:space="preserve"> </w:t>
      </w:r>
      <w:r w:rsidR="00C2419C" w:rsidRPr="009E1226">
        <w:rPr>
          <w:rFonts w:ascii="Arial" w:hAnsi="Arial" w:cs="Arial"/>
          <w:sz w:val="24"/>
          <w:szCs w:val="24"/>
          <w:lang w:val="en-US"/>
        </w:rPr>
        <w:t xml:space="preserve">of IP issues under political regulations, global ethics require enterprises </w:t>
      </w:r>
      <w:r w:rsidR="009E1226" w:rsidRPr="009E1226">
        <w:rPr>
          <w:rFonts w:ascii="Arial" w:hAnsi="Arial" w:cs="Arial"/>
          <w:sz w:val="24"/>
          <w:szCs w:val="24"/>
          <w:lang w:val="en-US"/>
        </w:rPr>
        <w:t xml:space="preserve">to </w:t>
      </w:r>
      <w:r w:rsidR="00C2419C" w:rsidRPr="009E1226">
        <w:rPr>
          <w:rFonts w:ascii="Arial" w:hAnsi="Arial" w:cs="Arial"/>
          <w:sz w:val="24"/>
          <w:szCs w:val="24"/>
          <w:lang w:val="en-US"/>
        </w:rPr>
        <w:t xml:space="preserve">carefully plan their international trade strategies. When overcoming these challenges, enterprises must </w:t>
      </w:r>
      <w:r w:rsidR="009E1226" w:rsidRPr="009E1226">
        <w:rPr>
          <w:rFonts w:ascii="Arial" w:hAnsi="Arial" w:cs="Arial"/>
          <w:sz w:val="24"/>
          <w:szCs w:val="24"/>
          <w:lang w:val="en-US"/>
        </w:rPr>
        <w:t>prioritize</w:t>
      </w:r>
      <w:r w:rsidR="00C2419C" w:rsidRPr="009E1226">
        <w:rPr>
          <w:rFonts w:ascii="Arial" w:hAnsi="Arial" w:cs="Arial"/>
          <w:sz w:val="24"/>
          <w:szCs w:val="24"/>
          <w:lang w:val="en-US"/>
        </w:rPr>
        <w:t xml:space="preserve"> a global community of ethics and destiny, trying their best to respect those differences and creating solutions that benefit the well-being of all. This vision means we could create a future beyond the border</w:t>
      </w:r>
      <w:r w:rsidR="009E1226" w:rsidRPr="009E1226">
        <w:rPr>
          <w:rFonts w:ascii="Arial" w:hAnsi="Arial" w:cs="Arial"/>
          <w:sz w:val="24"/>
          <w:szCs w:val="24"/>
          <w:lang w:val="en-US"/>
        </w:rPr>
        <w:t>s</w:t>
      </w:r>
      <w:r w:rsidR="00C2419C" w:rsidRPr="009E1226">
        <w:rPr>
          <w:rFonts w:ascii="Arial" w:hAnsi="Arial" w:cs="Arial"/>
          <w:sz w:val="24"/>
          <w:szCs w:val="24"/>
          <w:lang w:val="en-US"/>
        </w:rPr>
        <w:t xml:space="preserve"> of countries, letting innovation, compassion and ethics lead global development, finally crafting a more harmonious and resilient world.</w:t>
      </w:r>
    </w:p>
    <w:p w14:paraId="7314BA43" w14:textId="59C60408" w:rsidR="009E1226" w:rsidRDefault="009E1226">
      <w:pPr>
        <w:widowControl/>
        <w:jc w:val="left"/>
        <w:rPr>
          <w:rFonts w:ascii="Arial" w:hAnsi="Arial" w:cs="Arial"/>
          <w:sz w:val="24"/>
          <w:szCs w:val="24"/>
        </w:rPr>
      </w:pPr>
      <w:r>
        <w:rPr>
          <w:rFonts w:ascii="Arial" w:hAnsi="Arial" w:cs="Arial"/>
          <w:sz w:val="24"/>
          <w:szCs w:val="24"/>
        </w:rPr>
        <w:br w:type="page"/>
      </w:r>
    </w:p>
    <w:p w14:paraId="1C959521" w14:textId="2020F7D9" w:rsidR="00C100F7" w:rsidRDefault="009E1226" w:rsidP="00BB7508">
      <w:pPr>
        <w:spacing w:line="480" w:lineRule="auto"/>
        <w:outlineLvl w:val="0"/>
        <w:rPr>
          <w:rFonts w:ascii="Arial" w:hAnsi="Arial" w:cs="Arial"/>
          <w:b/>
          <w:bCs/>
          <w:sz w:val="24"/>
          <w:szCs w:val="24"/>
        </w:rPr>
      </w:pPr>
      <w:bookmarkStart w:id="9" w:name="_Toc186918744"/>
      <w:r w:rsidRPr="009E1226">
        <w:rPr>
          <w:rFonts w:ascii="Arial" w:hAnsi="Arial" w:cs="Arial" w:hint="eastAsia"/>
          <w:b/>
          <w:bCs/>
          <w:sz w:val="24"/>
          <w:szCs w:val="24"/>
        </w:rPr>
        <w:lastRenderedPageBreak/>
        <w:t>References</w:t>
      </w:r>
      <w:bookmarkEnd w:id="9"/>
    </w:p>
    <w:p w14:paraId="43B62A6C" w14:textId="77777777"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Ambec</w:t>
      </w:r>
      <w:proofErr w:type="spellEnd"/>
      <w:r w:rsidRPr="009E1226">
        <w:rPr>
          <w:rFonts w:ascii="Arial" w:hAnsi="Arial" w:cs="Arial"/>
          <w:sz w:val="24"/>
          <w:szCs w:val="24"/>
        </w:rPr>
        <w:t xml:space="preserve">, S. (2022). The </w:t>
      </w:r>
      <w:proofErr w:type="spellStart"/>
      <w:r w:rsidRPr="009E1226">
        <w:rPr>
          <w:rFonts w:ascii="Arial" w:hAnsi="Arial" w:cs="Arial"/>
          <w:sz w:val="24"/>
          <w:szCs w:val="24"/>
        </w:rPr>
        <w:t>european</w:t>
      </w:r>
      <w:proofErr w:type="spellEnd"/>
      <w:r w:rsidRPr="009E1226">
        <w:rPr>
          <w:rFonts w:ascii="Arial" w:hAnsi="Arial" w:cs="Arial"/>
          <w:sz w:val="24"/>
          <w:szCs w:val="24"/>
        </w:rPr>
        <w:t xml:space="preserve"> union’s carbon border adjustment mechanism: challenges and perspectives.</w:t>
      </w:r>
    </w:p>
    <w:p w14:paraId="3E865976"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Arslan, M., and </w:t>
      </w:r>
      <w:proofErr w:type="spellStart"/>
      <w:r w:rsidRPr="009E1226">
        <w:rPr>
          <w:rFonts w:ascii="Arial" w:hAnsi="Arial" w:cs="Arial"/>
          <w:sz w:val="24"/>
          <w:szCs w:val="24"/>
        </w:rPr>
        <w:t>Alqatan</w:t>
      </w:r>
      <w:proofErr w:type="spellEnd"/>
      <w:r w:rsidRPr="009E1226">
        <w:rPr>
          <w:rFonts w:ascii="Arial" w:hAnsi="Arial" w:cs="Arial"/>
          <w:sz w:val="24"/>
          <w:szCs w:val="24"/>
        </w:rPr>
        <w:t>, A. (2020). Role of institutions in shaping corporate governance system: evidence from emerging economy. </w:t>
      </w:r>
      <w:proofErr w:type="spellStart"/>
      <w:r w:rsidRPr="009E1226">
        <w:rPr>
          <w:rFonts w:ascii="Arial" w:hAnsi="Arial" w:cs="Arial"/>
          <w:sz w:val="24"/>
          <w:szCs w:val="24"/>
        </w:rPr>
        <w:t>Heliyon</w:t>
      </w:r>
      <w:proofErr w:type="spellEnd"/>
      <w:r w:rsidRPr="009E1226">
        <w:rPr>
          <w:rFonts w:ascii="Arial" w:hAnsi="Arial" w:cs="Arial"/>
          <w:sz w:val="24"/>
          <w:szCs w:val="24"/>
        </w:rPr>
        <w:t>, 6(3).</w:t>
      </w:r>
    </w:p>
    <w:p w14:paraId="4322D0BE" w14:textId="3F8EE680"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Asif, K., Sabir, S., </w:t>
      </w:r>
      <w:r w:rsidR="00BB7508">
        <w:rPr>
          <w:rFonts w:ascii="Arial" w:hAnsi="Arial" w:cs="Arial"/>
          <w:sz w:val="24"/>
          <w:szCs w:val="24"/>
        </w:rPr>
        <w:t>and</w:t>
      </w:r>
      <w:r w:rsidRPr="009E1226">
        <w:rPr>
          <w:rFonts w:ascii="Arial" w:hAnsi="Arial" w:cs="Arial"/>
          <w:sz w:val="24"/>
          <w:szCs w:val="24"/>
        </w:rPr>
        <w:t xml:space="preserve"> Qayyum, U. (2024). Corruption, political instability, and environmental degradation in South Asia: a comparative analysis of carbon footprint and ecological footprint. Journal of the Knowledge Economy, 15(1), </w:t>
      </w:r>
      <w:r w:rsidR="00BB7508">
        <w:rPr>
          <w:rFonts w:ascii="Arial" w:hAnsi="Arial" w:cs="Arial" w:hint="eastAsia"/>
          <w:sz w:val="24"/>
          <w:szCs w:val="24"/>
        </w:rPr>
        <w:t xml:space="preserve">pp. </w:t>
      </w:r>
      <w:r w:rsidRPr="009E1226">
        <w:rPr>
          <w:rFonts w:ascii="Arial" w:hAnsi="Arial" w:cs="Arial"/>
          <w:sz w:val="24"/>
          <w:szCs w:val="24"/>
        </w:rPr>
        <w:t>4072-4096.</w:t>
      </w:r>
    </w:p>
    <w:p w14:paraId="29AEF0CD" w14:textId="518B7602"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Bahoo</w:t>
      </w:r>
      <w:proofErr w:type="spellEnd"/>
      <w:r w:rsidRPr="009E1226">
        <w:rPr>
          <w:rFonts w:ascii="Arial" w:hAnsi="Arial" w:cs="Arial"/>
          <w:sz w:val="24"/>
          <w:szCs w:val="24"/>
        </w:rPr>
        <w:t xml:space="preserve">, S., Alon, I., </w:t>
      </w:r>
      <w:r w:rsidR="00BB7508">
        <w:rPr>
          <w:rFonts w:ascii="Arial" w:hAnsi="Arial" w:cs="Arial"/>
          <w:sz w:val="24"/>
          <w:szCs w:val="24"/>
        </w:rPr>
        <w:t>and</w:t>
      </w:r>
      <w:r w:rsidRPr="009E1226">
        <w:rPr>
          <w:rFonts w:ascii="Arial" w:hAnsi="Arial" w:cs="Arial"/>
          <w:sz w:val="24"/>
          <w:szCs w:val="24"/>
        </w:rPr>
        <w:t xml:space="preserve"> Paltrinieri, A. (2020). Corruption in international business: A review and research agenda. International Business Review, 29(4), </w:t>
      </w:r>
      <w:r w:rsidR="00BB7508">
        <w:rPr>
          <w:rFonts w:ascii="Arial" w:hAnsi="Arial" w:cs="Arial" w:hint="eastAsia"/>
          <w:sz w:val="24"/>
          <w:szCs w:val="24"/>
        </w:rPr>
        <w:t xml:space="preserve">p. </w:t>
      </w:r>
      <w:r w:rsidRPr="009E1226">
        <w:rPr>
          <w:rFonts w:ascii="Arial" w:hAnsi="Arial" w:cs="Arial"/>
          <w:sz w:val="24"/>
          <w:szCs w:val="24"/>
        </w:rPr>
        <w:t>101660.</w:t>
      </w:r>
    </w:p>
    <w:p w14:paraId="3758B1E7" w14:textId="1AE813DD"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Böhm, S. et al. (2022). Ethics at the centre of global and local challenges: Thoughts on the future of business ethics. Journal of Business Ethics, 180(3), </w:t>
      </w:r>
      <w:r w:rsidR="00BB7508">
        <w:rPr>
          <w:rFonts w:ascii="Arial" w:hAnsi="Arial" w:cs="Arial" w:hint="eastAsia"/>
          <w:sz w:val="24"/>
          <w:szCs w:val="24"/>
        </w:rPr>
        <w:t xml:space="preserve">pp. </w:t>
      </w:r>
      <w:r w:rsidRPr="009E1226">
        <w:rPr>
          <w:rFonts w:ascii="Arial" w:hAnsi="Arial" w:cs="Arial"/>
          <w:sz w:val="24"/>
          <w:szCs w:val="24"/>
        </w:rPr>
        <w:t>835-861.</w:t>
      </w:r>
    </w:p>
    <w:p w14:paraId="60ADC50E"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Cain, D. (2024) Navigating International IP Strategies for global expansion: Securing Innovation Across Borders, LinkedIn. Available at: https://www.linkedin.com/pulse/navigating-international-ip-strategies-global-expansion-david-cain-r3tfc/ (Accessed: 03 January 2025). </w:t>
      </w:r>
    </w:p>
    <w:p w14:paraId="056D97A3" w14:textId="3CA4036B"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Connellan, C. et al. (2024) EU adopts forced labour ban: 8 things to know, White </w:t>
      </w:r>
      <w:r w:rsidR="00BB7508">
        <w:rPr>
          <w:rFonts w:ascii="Arial" w:hAnsi="Arial" w:cs="Arial"/>
          <w:sz w:val="24"/>
          <w:szCs w:val="24"/>
        </w:rPr>
        <w:t>and</w:t>
      </w:r>
      <w:r w:rsidRPr="009E1226">
        <w:rPr>
          <w:rFonts w:ascii="Arial" w:hAnsi="Arial" w:cs="Arial"/>
          <w:sz w:val="24"/>
          <w:szCs w:val="24"/>
        </w:rPr>
        <w:t xml:space="preserve"> Case LLP. Available at: https://www.whitecase.com/insight-alert/eu-adopts-forced-labour-ban-8-things-know (Accessed: 02 January 2025). </w:t>
      </w:r>
    </w:p>
    <w:p w14:paraId="585EEAC1" w14:textId="6B0FAADA"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lastRenderedPageBreak/>
        <w:t xml:space="preserve">Coşkun, A. E., </w:t>
      </w:r>
      <w:r w:rsidR="00BB7508">
        <w:rPr>
          <w:rFonts w:ascii="Arial" w:hAnsi="Arial" w:cs="Arial"/>
          <w:sz w:val="24"/>
          <w:szCs w:val="24"/>
        </w:rPr>
        <w:t>and</w:t>
      </w:r>
      <w:r w:rsidRPr="009E1226">
        <w:rPr>
          <w:rFonts w:ascii="Arial" w:hAnsi="Arial" w:cs="Arial"/>
          <w:sz w:val="24"/>
          <w:szCs w:val="24"/>
        </w:rPr>
        <w:t xml:space="preserve"> </w:t>
      </w:r>
      <w:proofErr w:type="spellStart"/>
      <w:r w:rsidRPr="009E1226">
        <w:rPr>
          <w:rFonts w:ascii="Arial" w:hAnsi="Arial" w:cs="Arial"/>
          <w:sz w:val="24"/>
          <w:szCs w:val="24"/>
        </w:rPr>
        <w:t>Erturgut</w:t>
      </w:r>
      <w:proofErr w:type="spellEnd"/>
      <w:r w:rsidRPr="009E1226">
        <w:rPr>
          <w:rFonts w:ascii="Arial" w:hAnsi="Arial" w:cs="Arial"/>
          <w:sz w:val="24"/>
          <w:szCs w:val="24"/>
        </w:rPr>
        <w:t xml:space="preserve">, R. (2024). How Do Uncertainties Affect Supply-Chain Resilience? The Moderating Role of Information Sharing for Sustainable Supply-Chain Management. Sustainability, 16(1), </w:t>
      </w:r>
      <w:r w:rsidR="00BB7508">
        <w:rPr>
          <w:rFonts w:ascii="Arial" w:hAnsi="Arial" w:cs="Arial" w:hint="eastAsia"/>
          <w:sz w:val="24"/>
          <w:szCs w:val="24"/>
        </w:rPr>
        <w:t xml:space="preserve">p. </w:t>
      </w:r>
      <w:r w:rsidRPr="009E1226">
        <w:rPr>
          <w:rFonts w:ascii="Arial" w:hAnsi="Arial" w:cs="Arial"/>
          <w:sz w:val="24"/>
          <w:szCs w:val="24"/>
        </w:rPr>
        <w:t>131. https://doi.org/10.3390/su16010131</w:t>
      </w:r>
    </w:p>
    <w:p w14:paraId="4C60E433"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Dai, Z., Zhang, R. and Zhang, Y. (2022) Cross-cultural awareness and attitudes toward threatened animal species, Frontiers. Available at: https://www.frontiersin.org/journals/psychology/articles/10.3389/fpsyg.2022.898503/full (Accessed: 03 January 2025). </w:t>
      </w:r>
    </w:p>
    <w:p w14:paraId="3C1F5C8F" w14:textId="6A7B9395"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Das, A.</w:t>
      </w:r>
      <w:r w:rsidR="00BB7508">
        <w:rPr>
          <w:rFonts w:ascii="Arial" w:hAnsi="Arial" w:cs="Arial" w:hint="eastAsia"/>
          <w:sz w:val="24"/>
          <w:szCs w:val="24"/>
        </w:rPr>
        <w:t xml:space="preserve"> et al.</w:t>
      </w:r>
      <w:r w:rsidRPr="009E1226">
        <w:rPr>
          <w:rFonts w:ascii="Arial" w:hAnsi="Arial" w:cs="Arial"/>
          <w:sz w:val="24"/>
          <w:szCs w:val="24"/>
        </w:rPr>
        <w:t xml:space="preserve"> (2023). Pathways to net zero emissions for the Indian power sector. Energy Strategy Reviews, 45, </w:t>
      </w:r>
      <w:r w:rsidR="00BB7508">
        <w:rPr>
          <w:rFonts w:ascii="Arial" w:hAnsi="Arial" w:cs="Arial" w:hint="eastAsia"/>
          <w:sz w:val="24"/>
          <w:szCs w:val="24"/>
        </w:rPr>
        <w:t>p.</w:t>
      </w:r>
      <w:r w:rsidRPr="009E1226">
        <w:rPr>
          <w:rFonts w:ascii="Arial" w:hAnsi="Arial" w:cs="Arial"/>
          <w:sz w:val="24"/>
          <w:szCs w:val="24"/>
        </w:rPr>
        <w:t>101042.</w:t>
      </w:r>
    </w:p>
    <w:p w14:paraId="1A2EA03C" w14:textId="675B4E1C"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Eddleston, K. A., </w:t>
      </w:r>
      <w:proofErr w:type="spellStart"/>
      <w:r w:rsidRPr="009E1226">
        <w:rPr>
          <w:rFonts w:ascii="Arial" w:hAnsi="Arial" w:cs="Arial"/>
          <w:sz w:val="24"/>
          <w:szCs w:val="24"/>
        </w:rPr>
        <w:t>Banalieva</w:t>
      </w:r>
      <w:proofErr w:type="spellEnd"/>
      <w:r w:rsidRPr="009E1226">
        <w:rPr>
          <w:rFonts w:ascii="Arial" w:hAnsi="Arial" w:cs="Arial"/>
          <w:sz w:val="24"/>
          <w:szCs w:val="24"/>
        </w:rPr>
        <w:t xml:space="preserve">, E. R., </w:t>
      </w:r>
      <w:r w:rsidR="00BB7508">
        <w:rPr>
          <w:rFonts w:ascii="Arial" w:hAnsi="Arial" w:cs="Arial"/>
          <w:sz w:val="24"/>
          <w:szCs w:val="24"/>
        </w:rPr>
        <w:t>and</w:t>
      </w:r>
      <w:r w:rsidRPr="009E1226">
        <w:rPr>
          <w:rFonts w:ascii="Arial" w:hAnsi="Arial" w:cs="Arial"/>
          <w:sz w:val="24"/>
          <w:szCs w:val="24"/>
        </w:rPr>
        <w:t xml:space="preserve"> Verbeke, A. (2020). The bribery paradox in transition economies and the enactment of ‘new </w:t>
      </w:r>
      <w:proofErr w:type="spellStart"/>
      <w:r w:rsidRPr="009E1226">
        <w:rPr>
          <w:rFonts w:ascii="Arial" w:hAnsi="Arial" w:cs="Arial"/>
          <w:sz w:val="24"/>
          <w:szCs w:val="24"/>
        </w:rPr>
        <w:t>normal’business</w:t>
      </w:r>
      <w:proofErr w:type="spellEnd"/>
      <w:r w:rsidRPr="009E1226">
        <w:rPr>
          <w:rFonts w:ascii="Arial" w:hAnsi="Arial" w:cs="Arial"/>
          <w:sz w:val="24"/>
          <w:szCs w:val="24"/>
        </w:rPr>
        <w:t xml:space="preserve"> environments. Journal of Management Studies, 57(3), </w:t>
      </w:r>
      <w:r w:rsidR="00BB7508">
        <w:rPr>
          <w:rFonts w:ascii="Arial" w:hAnsi="Arial" w:cs="Arial" w:hint="eastAsia"/>
          <w:sz w:val="24"/>
          <w:szCs w:val="24"/>
        </w:rPr>
        <w:t xml:space="preserve">pp. </w:t>
      </w:r>
      <w:r w:rsidRPr="009E1226">
        <w:rPr>
          <w:rFonts w:ascii="Arial" w:hAnsi="Arial" w:cs="Arial"/>
          <w:sz w:val="24"/>
          <w:szCs w:val="24"/>
        </w:rPr>
        <w:t>597-625.</w:t>
      </w:r>
    </w:p>
    <w:p w14:paraId="09C5DFD0"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Epstein, S. (2023) When ethics and profitability collide, LinkedIn. Available at: https://www.linkedin.com/pulse/when-ethics-profitability-collide-samuel-epstein-xxa7c/ (Accessed: 02 January 2025). </w:t>
      </w:r>
    </w:p>
    <w:p w14:paraId="0727E304" w14:textId="77777777"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Gaffuri</w:t>
      </w:r>
      <w:proofErr w:type="spellEnd"/>
      <w:r w:rsidRPr="009E1226">
        <w:rPr>
          <w:rFonts w:ascii="Arial" w:hAnsi="Arial" w:cs="Arial"/>
          <w:sz w:val="24"/>
          <w:szCs w:val="24"/>
        </w:rPr>
        <w:t xml:space="preserve">, S. (2024) Intellectual property: US vs Europe, ASTW. Available at: https://www.a-stw.com/en/intellectual-property-us-europe/ (Accessed: 03 January 2025). </w:t>
      </w:r>
    </w:p>
    <w:p w14:paraId="203CC9A0"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Giardina, N. (2021) Bribery and corruption: Is ‘the cost of doing business’ worth it?, Marcum LLP. Available at: https://www.marcumllp.com/insights/bribery-and-corruption-is-the-cost-of-doing-business-worth-it (Accessed: 03 </w:t>
      </w:r>
      <w:r w:rsidRPr="009E1226">
        <w:rPr>
          <w:rFonts w:ascii="Arial" w:hAnsi="Arial" w:cs="Arial"/>
          <w:sz w:val="24"/>
          <w:szCs w:val="24"/>
        </w:rPr>
        <w:lastRenderedPageBreak/>
        <w:t xml:space="preserve">January 2025). </w:t>
      </w:r>
    </w:p>
    <w:p w14:paraId="570FC94E"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Gutterman, A. S. (2024). Businesses and Racial Equity: Taking a Stand and Committing to Action. Available at SSRN 4657528.</w:t>
      </w:r>
    </w:p>
    <w:p w14:paraId="13AA886F" w14:textId="77777777" w:rsid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Inglehart, R. (2020). Modernization and </w:t>
      </w:r>
      <w:proofErr w:type="spellStart"/>
      <w:r w:rsidRPr="009E1226">
        <w:rPr>
          <w:rFonts w:ascii="Arial" w:hAnsi="Arial" w:cs="Arial"/>
          <w:sz w:val="24"/>
          <w:szCs w:val="24"/>
        </w:rPr>
        <w:t>postmodernization</w:t>
      </w:r>
      <w:proofErr w:type="spellEnd"/>
      <w:r w:rsidRPr="009E1226">
        <w:rPr>
          <w:rFonts w:ascii="Arial" w:hAnsi="Arial" w:cs="Arial"/>
          <w:sz w:val="24"/>
          <w:szCs w:val="24"/>
        </w:rPr>
        <w:t>: Cultural, economic, and political change in 43 societies. Princeton university press.</w:t>
      </w:r>
    </w:p>
    <w:p w14:paraId="73209E6D" w14:textId="1F61817A" w:rsidR="00BB7508" w:rsidRPr="009E1226" w:rsidRDefault="00BB7508" w:rsidP="00BB7508">
      <w:pPr>
        <w:spacing w:line="480" w:lineRule="auto"/>
        <w:ind w:left="480" w:hangingChars="200" w:hanging="480"/>
        <w:rPr>
          <w:rFonts w:ascii="Arial" w:hAnsi="Arial" w:cs="Arial"/>
          <w:sz w:val="24"/>
          <w:szCs w:val="24"/>
        </w:rPr>
      </w:pPr>
      <w:r w:rsidRPr="00BB7508">
        <w:rPr>
          <w:rFonts w:ascii="Arial" w:hAnsi="Arial" w:cs="Arial"/>
          <w:sz w:val="24"/>
          <w:szCs w:val="24"/>
        </w:rPr>
        <w:t>Hussain</w:t>
      </w:r>
      <w:r w:rsidRPr="009E1226">
        <w:rPr>
          <w:rFonts w:ascii="Arial" w:hAnsi="Arial" w:cs="Arial"/>
          <w:sz w:val="24"/>
          <w:szCs w:val="24"/>
        </w:rPr>
        <w:t xml:space="preserve">, J., Lee, C. C., </w:t>
      </w:r>
      <w:r>
        <w:rPr>
          <w:rFonts w:ascii="Arial" w:hAnsi="Arial" w:cs="Arial"/>
          <w:sz w:val="24"/>
          <w:szCs w:val="24"/>
        </w:rPr>
        <w:t>and</w:t>
      </w:r>
      <w:r w:rsidRPr="009E1226">
        <w:rPr>
          <w:rFonts w:ascii="Arial" w:hAnsi="Arial" w:cs="Arial"/>
          <w:sz w:val="24"/>
          <w:szCs w:val="24"/>
        </w:rPr>
        <w:t xml:space="preserve"> Chen, Y. (2022). Optimal green technology investment and emission reduction in emissions generating companies under the support of green bond and subsidy. Technological Forecasting and Social Change, 183, </w:t>
      </w:r>
      <w:r>
        <w:rPr>
          <w:rFonts w:ascii="Arial" w:hAnsi="Arial" w:cs="Arial" w:hint="eastAsia"/>
          <w:sz w:val="24"/>
          <w:szCs w:val="24"/>
        </w:rPr>
        <w:t xml:space="preserve">p. </w:t>
      </w:r>
      <w:r w:rsidRPr="009E1226">
        <w:rPr>
          <w:rFonts w:ascii="Arial" w:hAnsi="Arial" w:cs="Arial"/>
          <w:sz w:val="24"/>
          <w:szCs w:val="24"/>
        </w:rPr>
        <w:t>121952.</w:t>
      </w:r>
    </w:p>
    <w:p w14:paraId="1040CEA9"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Knight, B. (2021) Slammed for bribery, Siemens continued to ignore Red Flags, AP News. Available at: https://apnews.com/article/europe-business-government-and-politics-e74d2a1e851f63a778ee1e2735e61a6b (Accessed: 03 January 2025). </w:t>
      </w:r>
    </w:p>
    <w:p w14:paraId="2144F60C" w14:textId="21D9B8DC"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Komada, Y. (2024) The extent of Japan’s intellectual property rights online and in Virtual Spaces:  </w:t>
      </w:r>
      <w:proofErr w:type="spellStart"/>
      <w:r w:rsidRPr="009E1226">
        <w:rPr>
          <w:rFonts w:ascii="Arial" w:hAnsi="Arial" w:cs="Arial"/>
          <w:sz w:val="24"/>
          <w:szCs w:val="24"/>
        </w:rPr>
        <w:t>sophia</w:t>
      </w:r>
      <w:proofErr w:type="spellEnd"/>
      <w:r w:rsidRPr="009E1226">
        <w:rPr>
          <w:rFonts w:ascii="Arial" w:hAnsi="Arial" w:cs="Arial"/>
          <w:sz w:val="24"/>
          <w:szCs w:val="24"/>
        </w:rPr>
        <w:t xml:space="preserve"> university, Sophia University official website. Available at: https://www.sophia.ac.jp/eng/article/feature/the-knot/the-knot-0227/ (Accessed: 03 January 2025). </w:t>
      </w:r>
    </w:p>
    <w:p w14:paraId="6D9FFD3A"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Kumar, P. (2023) Globalization and Business Ethics • MBA notes by </w:t>
      </w:r>
      <w:proofErr w:type="spellStart"/>
      <w:r w:rsidRPr="009E1226">
        <w:rPr>
          <w:rFonts w:ascii="Arial" w:hAnsi="Arial" w:cs="Arial"/>
          <w:sz w:val="24"/>
          <w:szCs w:val="24"/>
        </w:rPr>
        <w:t>themba.institute</w:t>
      </w:r>
      <w:proofErr w:type="spellEnd"/>
      <w:r w:rsidRPr="009E1226">
        <w:rPr>
          <w:rFonts w:ascii="Arial" w:hAnsi="Arial" w:cs="Arial"/>
          <w:sz w:val="24"/>
          <w:szCs w:val="24"/>
        </w:rPr>
        <w:t xml:space="preserve">, MBA Notes by </w:t>
      </w:r>
      <w:proofErr w:type="spellStart"/>
      <w:r w:rsidRPr="009E1226">
        <w:rPr>
          <w:rFonts w:ascii="Arial" w:hAnsi="Arial" w:cs="Arial"/>
          <w:sz w:val="24"/>
          <w:szCs w:val="24"/>
        </w:rPr>
        <w:t>TheMBA.Institute</w:t>
      </w:r>
      <w:proofErr w:type="spellEnd"/>
      <w:r w:rsidRPr="009E1226">
        <w:rPr>
          <w:rFonts w:ascii="Arial" w:hAnsi="Arial" w:cs="Arial"/>
          <w:sz w:val="24"/>
          <w:szCs w:val="24"/>
        </w:rPr>
        <w:t xml:space="preserve">. Available at: https://themba.institute/business-ethics-and-csr/globalization-and-business-ethics/ (Accessed: 04 January 2025). </w:t>
      </w:r>
    </w:p>
    <w:p w14:paraId="2DC2963A" w14:textId="5E98D61E"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Kuner, C., Bygrave, L., </w:t>
      </w:r>
      <w:proofErr w:type="spellStart"/>
      <w:r w:rsidRPr="009E1226">
        <w:rPr>
          <w:rFonts w:ascii="Arial" w:hAnsi="Arial" w:cs="Arial"/>
          <w:sz w:val="24"/>
          <w:szCs w:val="24"/>
        </w:rPr>
        <w:t>Docksey</w:t>
      </w:r>
      <w:proofErr w:type="spellEnd"/>
      <w:r w:rsidRPr="009E1226">
        <w:rPr>
          <w:rFonts w:ascii="Arial" w:hAnsi="Arial" w:cs="Arial"/>
          <w:sz w:val="24"/>
          <w:szCs w:val="24"/>
        </w:rPr>
        <w:t xml:space="preserve">, C., </w:t>
      </w:r>
      <w:r w:rsidR="00BB7508">
        <w:rPr>
          <w:rFonts w:ascii="Arial" w:hAnsi="Arial" w:cs="Arial"/>
          <w:sz w:val="24"/>
          <w:szCs w:val="24"/>
        </w:rPr>
        <w:t>and</w:t>
      </w:r>
      <w:r w:rsidRPr="009E1226">
        <w:rPr>
          <w:rFonts w:ascii="Arial" w:hAnsi="Arial" w:cs="Arial"/>
          <w:sz w:val="24"/>
          <w:szCs w:val="24"/>
        </w:rPr>
        <w:t xml:space="preserve"> Drechsler, L. (2020). The EU general </w:t>
      </w:r>
      <w:r w:rsidRPr="009E1226">
        <w:rPr>
          <w:rFonts w:ascii="Arial" w:hAnsi="Arial" w:cs="Arial"/>
          <w:sz w:val="24"/>
          <w:szCs w:val="24"/>
        </w:rPr>
        <w:lastRenderedPageBreak/>
        <w:t xml:space="preserve">data protection regulation: a commentary. Oxford University Press. Available at: https://global. </w:t>
      </w:r>
      <w:proofErr w:type="spellStart"/>
      <w:r w:rsidRPr="009E1226">
        <w:rPr>
          <w:rFonts w:ascii="Arial" w:hAnsi="Arial" w:cs="Arial"/>
          <w:sz w:val="24"/>
          <w:szCs w:val="24"/>
        </w:rPr>
        <w:t>oup</w:t>
      </w:r>
      <w:proofErr w:type="spellEnd"/>
      <w:r w:rsidRPr="009E1226">
        <w:rPr>
          <w:rFonts w:ascii="Arial" w:hAnsi="Arial" w:cs="Arial"/>
          <w:sz w:val="24"/>
          <w:szCs w:val="24"/>
        </w:rPr>
        <w:t>. com/academic/product/the-eu-general-data-protection-regulation-gdpr-9780198826491.</w:t>
      </w:r>
    </w:p>
    <w:p w14:paraId="1D0A082A" w14:textId="77777777"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Lsanchez</w:t>
      </w:r>
      <w:proofErr w:type="spellEnd"/>
      <w:r w:rsidRPr="009E1226">
        <w:rPr>
          <w:rFonts w:ascii="Arial" w:hAnsi="Arial" w:cs="Arial"/>
          <w:sz w:val="24"/>
          <w:szCs w:val="24"/>
        </w:rPr>
        <w:t xml:space="preserve"> (2022) Ethical considerations in International Business, </w:t>
      </w:r>
      <w:proofErr w:type="spellStart"/>
      <w:r w:rsidRPr="009E1226">
        <w:rPr>
          <w:rFonts w:ascii="Arial" w:hAnsi="Arial" w:cs="Arial"/>
          <w:sz w:val="24"/>
          <w:szCs w:val="24"/>
        </w:rPr>
        <w:t>uttyler</w:t>
      </w:r>
      <w:proofErr w:type="spellEnd"/>
      <w:r w:rsidRPr="009E1226">
        <w:rPr>
          <w:rFonts w:ascii="Arial" w:hAnsi="Arial" w:cs="Arial"/>
          <w:sz w:val="24"/>
          <w:szCs w:val="24"/>
        </w:rPr>
        <w:t xml:space="preserve">. Available at: https://online.uttyler.edu/degrees/business/mba/general/ethical-considerations-in-international-business/ (Accessed: 02 January 2025). </w:t>
      </w:r>
    </w:p>
    <w:p w14:paraId="24E7E59D" w14:textId="65B532FA"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Mahbubani, K. (2022). East and West: Trust or Distrust?. The Asian 21st Century, </w:t>
      </w:r>
      <w:r w:rsidR="00BB7508">
        <w:rPr>
          <w:rFonts w:ascii="Arial" w:hAnsi="Arial" w:cs="Arial" w:hint="eastAsia"/>
          <w:sz w:val="24"/>
          <w:szCs w:val="24"/>
        </w:rPr>
        <w:t xml:space="preserve">pp. </w:t>
      </w:r>
      <w:r w:rsidRPr="009E1226">
        <w:rPr>
          <w:rFonts w:ascii="Arial" w:hAnsi="Arial" w:cs="Arial"/>
          <w:sz w:val="24"/>
          <w:szCs w:val="24"/>
        </w:rPr>
        <w:t>63-65.</w:t>
      </w:r>
    </w:p>
    <w:p w14:paraId="6F606DE8"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Mahbubani, K. (2022). The Asian 21st Century (p. 270). Springer Nature.</w:t>
      </w:r>
    </w:p>
    <w:p w14:paraId="61654E1F" w14:textId="4BDFC72C"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Mbah, G. O. (2024). The Role of Artificial Intelligence in Shaping Future Intellectual Property Law and Policy: Regulatory Challenges and Ethical Considerations. Journal homepage: www. </w:t>
      </w:r>
      <w:proofErr w:type="spellStart"/>
      <w:r w:rsidRPr="009E1226">
        <w:rPr>
          <w:rFonts w:ascii="Arial" w:hAnsi="Arial" w:cs="Arial"/>
          <w:sz w:val="24"/>
          <w:szCs w:val="24"/>
        </w:rPr>
        <w:t>ijrpr</w:t>
      </w:r>
      <w:proofErr w:type="spellEnd"/>
      <w:r w:rsidRPr="009E1226">
        <w:rPr>
          <w:rFonts w:ascii="Arial" w:hAnsi="Arial" w:cs="Arial"/>
          <w:sz w:val="24"/>
          <w:szCs w:val="24"/>
        </w:rPr>
        <w:t xml:space="preserve">. com ISSN, 2582, 7421.Byars, S. M., Stanberry, K., Farley, R., </w:t>
      </w:r>
      <w:r w:rsidR="00BB7508">
        <w:rPr>
          <w:rFonts w:ascii="Arial" w:hAnsi="Arial" w:cs="Arial"/>
          <w:sz w:val="24"/>
          <w:szCs w:val="24"/>
        </w:rPr>
        <w:t>and</w:t>
      </w:r>
      <w:r w:rsidRPr="009E1226">
        <w:rPr>
          <w:rFonts w:ascii="Arial" w:hAnsi="Arial" w:cs="Arial"/>
          <w:sz w:val="24"/>
          <w:szCs w:val="24"/>
        </w:rPr>
        <w:t xml:space="preserve"> Tallman, R. (2018). Business Ethics over Time. Business Ethics.</w:t>
      </w:r>
    </w:p>
    <w:p w14:paraId="0672EA62" w14:textId="7CCE0830"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Muehlfeld, K., </w:t>
      </w:r>
      <w:r w:rsidR="00BB7508">
        <w:rPr>
          <w:rFonts w:ascii="Arial" w:hAnsi="Arial" w:cs="Arial"/>
          <w:sz w:val="24"/>
          <w:szCs w:val="24"/>
        </w:rPr>
        <w:t>and</w:t>
      </w:r>
      <w:r w:rsidRPr="009E1226">
        <w:rPr>
          <w:rFonts w:ascii="Arial" w:hAnsi="Arial" w:cs="Arial"/>
          <w:sz w:val="24"/>
          <w:szCs w:val="24"/>
        </w:rPr>
        <w:t xml:space="preserve"> Wang, M. (2022). Intellectual Property Rights in China—A Literature Review on the Public's Perspective. Frontiers in Sociology, 7, </w:t>
      </w:r>
      <w:r w:rsidR="00BB7508">
        <w:rPr>
          <w:rFonts w:ascii="Arial" w:hAnsi="Arial" w:cs="Arial" w:hint="eastAsia"/>
          <w:sz w:val="24"/>
          <w:szCs w:val="24"/>
        </w:rPr>
        <w:t xml:space="preserve">p. </w:t>
      </w:r>
      <w:r w:rsidRPr="009E1226">
        <w:rPr>
          <w:rFonts w:ascii="Arial" w:hAnsi="Arial" w:cs="Arial"/>
          <w:sz w:val="24"/>
          <w:szCs w:val="24"/>
        </w:rPr>
        <w:t>793165.</w:t>
      </w:r>
    </w:p>
    <w:p w14:paraId="01967365" w14:textId="6FC77361"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Muurlink</w:t>
      </w:r>
      <w:proofErr w:type="spellEnd"/>
      <w:r w:rsidRPr="009E1226">
        <w:rPr>
          <w:rFonts w:ascii="Arial" w:hAnsi="Arial" w:cs="Arial"/>
          <w:sz w:val="24"/>
          <w:szCs w:val="24"/>
        </w:rPr>
        <w:t xml:space="preserve">, O., </w:t>
      </w:r>
      <w:r w:rsidR="00BB7508">
        <w:rPr>
          <w:rFonts w:ascii="Arial" w:hAnsi="Arial" w:cs="Arial"/>
          <w:sz w:val="24"/>
          <w:szCs w:val="24"/>
        </w:rPr>
        <w:t>and</w:t>
      </w:r>
      <w:r w:rsidRPr="009E1226">
        <w:rPr>
          <w:rFonts w:ascii="Arial" w:hAnsi="Arial" w:cs="Arial"/>
          <w:sz w:val="24"/>
          <w:szCs w:val="24"/>
        </w:rPr>
        <w:t xml:space="preserve"> Macht, S. A. (2020). Managing (out) corruption in NGOs: A case study from the Bangladesh delta. Journal of Management </w:t>
      </w:r>
      <w:r w:rsidR="00BB7508">
        <w:rPr>
          <w:rFonts w:ascii="Arial" w:hAnsi="Arial" w:cs="Arial"/>
          <w:sz w:val="24"/>
          <w:szCs w:val="24"/>
        </w:rPr>
        <w:t>and</w:t>
      </w:r>
      <w:r w:rsidRPr="009E1226">
        <w:rPr>
          <w:rFonts w:ascii="Arial" w:hAnsi="Arial" w:cs="Arial"/>
          <w:sz w:val="24"/>
          <w:szCs w:val="24"/>
        </w:rPr>
        <w:t xml:space="preserve"> Organization, 26(6), </w:t>
      </w:r>
      <w:r w:rsidR="00BB7508">
        <w:rPr>
          <w:rFonts w:ascii="Arial" w:hAnsi="Arial" w:cs="Arial" w:hint="eastAsia"/>
          <w:sz w:val="24"/>
          <w:szCs w:val="24"/>
        </w:rPr>
        <w:t xml:space="preserve">pp. </w:t>
      </w:r>
      <w:r w:rsidRPr="009E1226">
        <w:rPr>
          <w:rFonts w:ascii="Arial" w:hAnsi="Arial" w:cs="Arial"/>
          <w:sz w:val="24"/>
          <w:szCs w:val="24"/>
        </w:rPr>
        <w:t>1014-1029.</w:t>
      </w:r>
    </w:p>
    <w:p w14:paraId="03D5893D" w14:textId="1BF5F0D6"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Nicolaides, A. (2021). Corporate social responsibility and ethical business </w:t>
      </w:r>
      <w:r w:rsidRPr="009E1226">
        <w:rPr>
          <w:rFonts w:ascii="Arial" w:hAnsi="Arial" w:cs="Arial"/>
          <w:sz w:val="24"/>
          <w:szCs w:val="24"/>
        </w:rPr>
        <w:lastRenderedPageBreak/>
        <w:t xml:space="preserve">conduct on the road to sustainability: A stakeholder approach. International Journal of Development and Sustainability, 10(5), </w:t>
      </w:r>
      <w:r w:rsidR="00BB7508">
        <w:rPr>
          <w:rFonts w:ascii="Arial" w:hAnsi="Arial" w:cs="Arial" w:hint="eastAsia"/>
          <w:sz w:val="24"/>
          <w:szCs w:val="24"/>
        </w:rPr>
        <w:t xml:space="preserve">pp. </w:t>
      </w:r>
      <w:r w:rsidRPr="009E1226">
        <w:rPr>
          <w:rFonts w:ascii="Arial" w:hAnsi="Arial" w:cs="Arial"/>
          <w:sz w:val="24"/>
          <w:szCs w:val="24"/>
        </w:rPr>
        <w:t>200-215.</w:t>
      </w:r>
    </w:p>
    <w:p w14:paraId="31FEAEB2" w14:textId="4A3F5A0C"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Otto, A., </w:t>
      </w:r>
      <w:r w:rsidR="00BB7508">
        <w:rPr>
          <w:rFonts w:ascii="Arial" w:hAnsi="Arial" w:cs="Arial"/>
          <w:sz w:val="24"/>
          <w:szCs w:val="24"/>
        </w:rPr>
        <w:t>and</w:t>
      </w:r>
      <w:r w:rsidRPr="009E1226">
        <w:rPr>
          <w:rFonts w:ascii="Arial" w:hAnsi="Arial" w:cs="Arial"/>
          <w:sz w:val="24"/>
          <w:szCs w:val="24"/>
        </w:rPr>
        <w:t xml:space="preserve"> Gugushvili, D. (2020). Eco-social divides in Europe: Public attitudes towards welfare and climate change policies. Sustainability, 12(1), </w:t>
      </w:r>
      <w:r w:rsidR="00BB7508">
        <w:rPr>
          <w:rFonts w:ascii="Arial" w:hAnsi="Arial" w:cs="Arial" w:hint="eastAsia"/>
          <w:sz w:val="24"/>
          <w:szCs w:val="24"/>
        </w:rPr>
        <w:t xml:space="preserve">p. </w:t>
      </w:r>
      <w:r w:rsidRPr="009E1226">
        <w:rPr>
          <w:rFonts w:ascii="Arial" w:hAnsi="Arial" w:cs="Arial"/>
          <w:sz w:val="24"/>
          <w:szCs w:val="24"/>
        </w:rPr>
        <w:t>404.</w:t>
      </w:r>
    </w:p>
    <w:p w14:paraId="1280B738"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Rasche, A. (2020). The United Nations Global Compact and the sustainable development goals. In Research handbook of responsible management (pp. 228-241). Edward Elgar Publishing.</w:t>
      </w:r>
    </w:p>
    <w:p w14:paraId="6F019DA5" w14:textId="65E3F3E3"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Russo Lopes, G., </w:t>
      </w:r>
      <w:r w:rsidR="00BB7508">
        <w:rPr>
          <w:rFonts w:ascii="Arial" w:hAnsi="Arial" w:cs="Arial"/>
          <w:sz w:val="24"/>
          <w:szCs w:val="24"/>
        </w:rPr>
        <w:t>and</w:t>
      </w:r>
      <w:r w:rsidRPr="009E1226">
        <w:rPr>
          <w:rFonts w:ascii="Arial" w:hAnsi="Arial" w:cs="Arial"/>
          <w:sz w:val="24"/>
          <w:szCs w:val="24"/>
        </w:rPr>
        <w:t xml:space="preserve"> Bastos Lima, M. G. (2022). Understanding deforestation lock-in: Insights from Land Reform settlements in the Brazilian Amazon. Frontiers in Forests and Global Change, 5, </w:t>
      </w:r>
      <w:r w:rsidR="00BB7508">
        <w:rPr>
          <w:rFonts w:ascii="Arial" w:hAnsi="Arial" w:cs="Arial" w:hint="eastAsia"/>
          <w:sz w:val="24"/>
          <w:szCs w:val="24"/>
        </w:rPr>
        <w:t xml:space="preserve">p. </w:t>
      </w:r>
      <w:r w:rsidRPr="009E1226">
        <w:rPr>
          <w:rFonts w:ascii="Arial" w:hAnsi="Arial" w:cs="Arial"/>
          <w:sz w:val="24"/>
          <w:szCs w:val="24"/>
        </w:rPr>
        <w:t>951290.</w:t>
      </w:r>
    </w:p>
    <w:p w14:paraId="2C09B146"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Sanseverino, A. (2022). The impact of anti-corruption laws: Evidence from the UK Bribery Act's extraterritorial reach. SSRN.</w:t>
      </w:r>
    </w:p>
    <w:p w14:paraId="0AE2A313"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Shribman, M. (2024) Council post: Navigating the ethical horizon of global business, Forbes. Available at: https://www.forbes.com/councils/forbesbusinesscouncil/2024/01/30/navigating-the-ethical-horizon-of-global-business/ (Accessed: 02 January 2025). </w:t>
      </w:r>
    </w:p>
    <w:p w14:paraId="3396BECF" w14:textId="77777777"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Shturbin</w:t>
      </w:r>
      <w:proofErr w:type="spellEnd"/>
      <w:r w:rsidRPr="009E1226">
        <w:rPr>
          <w:rFonts w:ascii="Arial" w:hAnsi="Arial" w:cs="Arial"/>
          <w:sz w:val="24"/>
          <w:szCs w:val="24"/>
        </w:rPr>
        <w:t xml:space="preserve">, A. (2023) Sustainable development: Necessary and inevitable, LinkedIn. Available at: https://www.linkedin.com/pulse/sustainable-development-necessary-inevitable-alexey-shturbin/ (Accessed: 03 January 2025). </w:t>
      </w:r>
    </w:p>
    <w:p w14:paraId="3922D9CD"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Smith, S. (2023) Should Companies Take a Stand on Social Issues?, </w:t>
      </w:r>
      <w:proofErr w:type="spellStart"/>
      <w:r w:rsidRPr="009E1226">
        <w:rPr>
          <w:rFonts w:ascii="Arial" w:hAnsi="Arial" w:cs="Arial"/>
          <w:sz w:val="24"/>
          <w:szCs w:val="24"/>
        </w:rPr>
        <w:lastRenderedPageBreak/>
        <w:t>CustomerThink</w:t>
      </w:r>
      <w:proofErr w:type="spellEnd"/>
      <w:r w:rsidRPr="009E1226">
        <w:rPr>
          <w:rFonts w:ascii="Arial" w:hAnsi="Arial" w:cs="Arial"/>
          <w:sz w:val="24"/>
          <w:szCs w:val="24"/>
        </w:rPr>
        <w:t xml:space="preserve">. Available at: https://customerthink.com/should-companies-take-a-stand-on-social-issues/ (Accessed: 02 January 2025). </w:t>
      </w:r>
    </w:p>
    <w:p w14:paraId="090A55B5"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Transparency (2020) Foreign bribery rages across the globe - news, Transparency.org. Available at: https://www.transparency.org/en/news/foreign-bribery-rages-across-the-globe (Accessed: 03 January 2025). </w:t>
      </w:r>
    </w:p>
    <w:p w14:paraId="6C86B820" w14:textId="5C22833F"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Trevino, L. K., </w:t>
      </w:r>
      <w:r w:rsidR="00BB7508">
        <w:rPr>
          <w:rFonts w:ascii="Arial" w:hAnsi="Arial" w:cs="Arial"/>
          <w:sz w:val="24"/>
          <w:szCs w:val="24"/>
        </w:rPr>
        <w:t>and</w:t>
      </w:r>
      <w:r w:rsidRPr="009E1226">
        <w:rPr>
          <w:rFonts w:ascii="Arial" w:hAnsi="Arial" w:cs="Arial"/>
          <w:sz w:val="24"/>
          <w:szCs w:val="24"/>
        </w:rPr>
        <w:t xml:space="preserve"> Nelson, K. A. (2021). Managing business ethics: Straight talk about how to do it right. John Wiley </w:t>
      </w:r>
      <w:r w:rsidR="00BB7508">
        <w:rPr>
          <w:rFonts w:ascii="Arial" w:hAnsi="Arial" w:cs="Arial"/>
          <w:sz w:val="24"/>
          <w:szCs w:val="24"/>
        </w:rPr>
        <w:t>and</w:t>
      </w:r>
      <w:r w:rsidRPr="009E1226">
        <w:rPr>
          <w:rFonts w:ascii="Arial" w:hAnsi="Arial" w:cs="Arial"/>
          <w:sz w:val="24"/>
          <w:szCs w:val="24"/>
        </w:rPr>
        <w:t xml:space="preserve"> Sons.</w:t>
      </w:r>
    </w:p>
    <w:p w14:paraId="07528662"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WTO (2025) WTO: the TRIPS Agreement, WTO. Available at: https://www.wto.org/english/tratop_e/trips_e/intel2_e.htm (Accessed: 03 January 2025). </w:t>
      </w:r>
    </w:p>
    <w:p w14:paraId="0EB619F6" w14:textId="3895A1D2" w:rsidR="009E1226" w:rsidRPr="00BB7508"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Xu, S., </w:t>
      </w:r>
      <w:r w:rsidR="00BB7508">
        <w:rPr>
          <w:rFonts w:ascii="Arial" w:hAnsi="Arial" w:cs="Arial"/>
          <w:sz w:val="24"/>
          <w:szCs w:val="24"/>
        </w:rPr>
        <w:t>and</w:t>
      </w:r>
      <w:r w:rsidRPr="009E1226">
        <w:rPr>
          <w:rFonts w:ascii="Arial" w:hAnsi="Arial" w:cs="Arial"/>
          <w:sz w:val="24"/>
          <w:szCs w:val="24"/>
        </w:rPr>
        <w:t xml:space="preserve"> Liu, D. (2020). Political connections and corporate social responsibility: Political incentives in China. Business Ethics: A European Review, 29(4), </w:t>
      </w:r>
      <w:r w:rsidR="00BB7508">
        <w:rPr>
          <w:rFonts w:ascii="Arial" w:hAnsi="Arial" w:cs="Arial" w:hint="eastAsia"/>
          <w:sz w:val="24"/>
          <w:szCs w:val="24"/>
        </w:rPr>
        <w:t xml:space="preserve">pp. </w:t>
      </w:r>
      <w:r w:rsidRPr="009E1226">
        <w:rPr>
          <w:rFonts w:ascii="Arial" w:hAnsi="Arial" w:cs="Arial"/>
          <w:sz w:val="24"/>
          <w:szCs w:val="24"/>
        </w:rPr>
        <w:t>664-693.</w:t>
      </w:r>
    </w:p>
    <w:sectPr w:rsidR="009E1226" w:rsidRPr="00BB7508" w:rsidSect="00BB7508">
      <w:footerReference w:type="default" r:id="rId12"/>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3031B" w14:textId="77777777" w:rsidR="00C94C8F" w:rsidRPr="0016283C" w:rsidRDefault="00C94C8F" w:rsidP="00124F03">
      <w:r w:rsidRPr="0016283C">
        <w:separator/>
      </w:r>
    </w:p>
  </w:endnote>
  <w:endnote w:type="continuationSeparator" w:id="0">
    <w:p w14:paraId="5476C7DC" w14:textId="77777777" w:rsidR="00C94C8F" w:rsidRPr="0016283C" w:rsidRDefault="00C94C8F" w:rsidP="00124F03">
      <w:r w:rsidRPr="001628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1631260"/>
      <w:docPartObj>
        <w:docPartGallery w:val="Page Numbers (Bottom of Page)"/>
        <w:docPartUnique/>
      </w:docPartObj>
    </w:sdtPr>
    <w:sdtContent>
      <w:p w14:paraId="094D817A" w14:textId="2D93C1C2" w:rsidR="00BB7508" w:rsidRDefault="00BB7508">
        <w:pPr>
          <w:pStyle w:val="Footer"/>
          <w:jc w:val="center"/>
        </w:pPr>
        <w:r>
          <w:fldChar w:fldCharType="begin"/>
        </w:r>
        <w:r>
          <w:instrText>PAGE   \* MERGEFORMAT</w:instrText>
        </w:r>
        <w:r>
          <w:fldChar w:fldCharType="separate"/>
        </w:r>
        <w:r>
          <w:t>2</w:t>
        </w:r>
        <w:r>
          <w:fldChar w:fldCharType="end"/>
        </w:r>
      </w:p>
    </w:sdtContent>
  </w:sdt>
  <w:p w14:paraId="76E478A7" w14:textId="77777777" w:rsidR="00BB7508" w:rsidRDefault="00BB7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1BE5C" w14:textId="77777777" w:rsidR="00C94C8F" w:rsidRPr="0016283C" w:rsidRDefault="00C94C8F" w:rsidP="00124F03">
      <w:r w:rsidRPr="0016283C">
        <w:separator/>
      </w:r>
    </w:p>
  </w:footnote>
  <w:footnote w:type="continuationSeparator" w:id="0">
    <w:p w14:paraId="3B686A74" w14:textId="77777777" w:rsidR="00C94C8F" w:rsidRPr="0016283C" w:rsidRDefault="00C94C8F" w:rsidP="00124F03">
      <w:r w:rsidRPr="0016283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EF5EFE"/>
    <w:multiLevelType w:val="hybridMultilevel"/>
    <w:tmpl w:val="E3C0E6C4"/>
    <w:lvl w:ilvl="0" w:tplc="F7DAF82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F8177CA"/>
    <w:multiLevelType w:val="hybridMultilevel"/>
    <w:tmpl w:val="D63099D2"/>
    <w:lvl w:ilvl="0" w:tplc="F7DAF82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058778104">
    <w:abstractNumId w:val="1"/>
  </w:num>
  <w:num w:numId="2" w16cid:durableId="705176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06B"/>
    <w:rsid w:val="000209B1"/>
    <w:rsid w:val="0003629E"/>
    <w:rsid w:val="000B4924"/>
    <w:rsid w:val="000C77DB"/>
    <w:rsid w:val="000E1E00"/>
    <w:rsid w:val="000F2D18"/>
    <w:rsid w:val="001106D9"/>
    <w:rsid w:val="0012369F"/>
    <w:rsid w:val="00124EA5"/>
    <w:rsid w:val="00124F03"/>
    <w:rsid w:val="0016283C"/>
    <w:rsid w:val="001723E0"/>
    <w:rsid w:val="00176904"/>
    <w:rsid w:val="001811AF"/>
    <w:rsid w:val="00197CC7"/>
    <w:rsid w:val="0020447E"/>
    <w:rsid w:val="0024680B"/>
    <w:rsid w:val="002941F0"/>
    <w:rsid w:val="002A7CEA"/>
    <w:rsid w:val="002E3137"/>
    <w:rsid w:val="002E7800"/>
    <w:rsid w:val="003D31DC"/>
    <w:rsid w:val="003E29C5"/>
    <w:rsid w:val="003F6C0B"/>
    <w:rsid w:val="004773A7"/>
    <w:rsid w:val="004A45CE"/>
    <w:rsid w:val="004E78EA"/>
    <w:rsid w:val="00506B2E"/>
    <w:rsid w:val="00516B1B"/>
    <w:rsid w:val="005769A5"/>
    <w:rsid w:val="00587AC2"/>
    <w:rsid w:val="00683BF8"/>
    <w:rsid w:val="006976EE"/>
    <w:rsid w:val="006F650D"/>
    <w:rsid w:val="00751E07"/>
    <w:rsid w:val="007633AC"/>
    <w:rsid w:val="007703F6"/>
    <w:rsid w:val="007D46E3"/>
    <w:rsid w:val="007E66E3"/>
    <w:rsid w:val="00807F62"/>
    <w:rsid w:val="00852587"/>
    <w:rsid w:val="0085275B"/>
    <w:rsid w:val="00864E89"/>
    <w:rsid w:val="008B30E2"/>
    <w:rsid w:val="008E6F03"/>
    <w:rsid w:val="00921197"/>
    <w:rsid w:val="00943D10"/>
    <w:rsid w:val="009D78C6"/>
    <w:rsid w:val="009E1226"/>
    <w:rsid w:val="00A17386"/>
    <w:rsid w:val="00A1743B"/>
    <w:rsid w:val="00A65DC2"/>
    <w:rsid w:val="00B73C4B"/>
    <w:rsid w:val="00B810DC"/>
    <w:rsid w:val="00B95533"/>
    <w:rsid w:val="00BB7508"/>
    <w:rsid w:val="00C100F7"/>
    <w:rsid w:val="00C1306B"/>
    <w:rsid w:val="00C2419C"/>
    <w:rsid w:val="00C94C8F"/>
    <w:rsid w:val="00CB0470"/>
    <w:rsid w:val="00CB2110"/>
    <w:rsid w:val="00CF019E"/>
    <w:rsid w:val="00D34D38"/>
    <w:rsid w:val="00DF19C1"/>
    <w:rsid w:val="00E46D41"/>
    <w:rsid w:val="00E803C5"/>
    <w:rsid w:val="00EE0C56"/>
    <w:rsid w:val="00F236D7"/>
    <w:rsid w:val="00F97299"/>
    <w:rsid w:val="00FA78C8"/>
    <w:rsid w:val="00FE0D51"/>
    <w:rsid w:val="00FE0E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525F44"/>
  <w15:chartTrackingRefBased/>
  <w15:docId w15:val="{EAB90DF2-7266-4300-A497-3BF93262A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BB7508"/>
    <w:pPr>
      <w:keepNext/>
      <w:keepLines/>
      <w:spacing w:before="340" w:after="330" w:line="578" w:lineRule="auto"/>
      <w:outlineLvl w:val="0"/>
    </w:pPr>
    <w:rPr>
      <w:b/>
      <w:bCs/>
      <w:kern w:val="44"/>
      <w:sz w:val="44"/>
      <w:szCs w:val="4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4F03"/>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124F03"/>
    <w:rPr>
      <w:sz w:val="18"/>
      <w:szCs w:val="18"/>
    </w:rPr>
  </w:style>
  <w:style w:type="paragraph" w:styleId="Footer">
    <w:name w:val="footer"/>
    <w:basedOn w:val="Normal"/>
    <w:link w:val="FooterChar"/>
    <w:uiPriority w:val="99"/>
    <w:unhideWhenUsed/>
    <w:rsid w:val="00124F03"/>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124F03"/>
    <w:rPr>
      <w:sz w:val="18"/>
      <w:szCs w:val="18"/>
    </w:rPr>
  </w:style>
  <w:style w:type="character" w:styleId="Hyperlink">
    <w:name w:val="Hyperlink"/>
    <w:basedOn w:val="DefaultParagraphFont"/>
    <w:uiPriority w:val="99"/>
    <w:unhideWhenUsed/>
    <w:rsid w:val="0024680B"/>
    <w:rPr>
      <w:color w:val="467886" w:themeColor="hyperlink"/>
      <w:u w:val="single"/>
    </w:rPr>
  </w:style>
  <w:style w:type="character" w:styleId="UnresolvedMention">
    <w:name w:val="Unresolved Mention"/>
    <w:basedOn w:val="DefaultParagraphFont"/>
    <w:uiPriority w:val="99"/>
    <w:semiHidden/>
    <w:unhideWhenUsed/>
    <w:rsid w:val="0024680B"/>
    <w:rPr>
      <w:color w:val="605E5C"/>
      <w:shd w:val="clear" w:color="auto" w:fill="E1DFDD"/>
    </w:rPr>
  </w:style>
  <w:style w:type="paragraph" w:styleId="NormalWeb">
    <w:name w:val="Normal (Web)"/>
    <w:basedOn w:val="Normal"/>
    <w:uiPriority w:val="99"/>
    <w:semiHidden/>
    <w:unhideWhenUsed/>
    <w:rsid w:val="002A7CEA"/>
    <w:rPr>
      <w:rFonts w:ascii="Times New Roman" w:hAnsi="Times New Roman" w:cs="Times New Roman"/>
      <w:sz w:val="24"/>
      <w:szCs w:val="24"/>
    </w:rPr>
  </w:style>
  <w:style w:type="paragraph" w:styleId="ListParagraph">
    <w:name w:val="List Paragraph"/>
    <w:basedOn w:val="Normal"/>
    <w:uiPriority w:val="34"/>
    <w:qFormat/>
    <w:rsid w:val="004E78EA"/>
    <w:pPr>
      <w:ind w:firstLineChars="200" w:firstLine="420"/>
    </w:pPr>
  </w:style>
  <w:style w:type="paragraph" w:styleId="NoSpacing">
    <w:name w:val="No Spacing"/>
    <w:link w:val="NoSpacingChar"/>
    <w:uiPriority w:val="1"/>
    <w:qFormat/>
    <w:rsid w:val="00BB7508"/>
    <w:rPr>
      <w:kern w:val="0"/>
      <w:sz w:val="22"/>
      <w14:ligatures w14:val="none"/>
    </w:rPr>
  </w:style>
  <w:style w:type="character" w:customStyle="1" w:styleId="NoSpacingChar">
    <w:name w:val="No Spacing Char"/>
    <w:basedOn w:val="DefaultParagraphFont"/>
    <w:link w:val="NoSpacing"/>
    <w:uiPriority w:val="1"/>
    <w:rsid w:val="00BB7508"/>
    <w:rPr>
      <w:kern w:val="0"/>
      <w:sz w:val="22"/>
      <w14:ligatures w14:val="none"/>
    </w:rPr>
  </w:style>
  <w:style w:type="character" w:customStyle="1" w:styleId="Heading1Char">
    <w:name w:val="Heading 1 Char"/>
    <w:basedOn w:val="DefaultParagraphFont"/>
    <w:link w:val="Heading1"/>
    <w:uiPriority w:val="9"/>
    <w:rsid w:val="00BB7508"/>
    <w:rPr>
      <w:b/>
      <w:bCs/>
      <w:kern w:val="44"/>
      <w:sz w:val="44"/>
      <w:szCs w:val="44"/>
      <w:lang w:val="en-GB"/>
    </w:rPr>
  </w:style>
  <w:style w:type="paragraph" w:styleId="TOCHeading">
    <w:name w:val="TOC Heading"/>
    <w:basedOn w:val="Heading1"/>
    <w:next w:val="Normal"/>
    <w:uiPriority w:val="39"/>
    <w:unhideWhenUsed/>
    <w:qFormat/>
    <w:rsid w:val="00BB7508"/>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B7508"/>
  </w:style>
  <w:style w:type="paragraph" w:styleId="TOC2">
    <w:name w:val="toc 2"/>
    <w:basedOn w:val="Normal"/>
    <w:next w:val="Normal"/>
    <w:autoRedefine/>
    <w:uiPriority w:val="39"/>
    <w:unhideWhenUsed/>
    <w:rsid w:val="00BB7508"/>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24883">
      <w:bodyDiv w:val="1"/>
      <w:marLeft w:val="0"/>
      <w:marRight w:val="0"/>
      <w:marTop w:val="0"/>
      <w:marBottom w:val="0"/>
      <w:divBdr>
        <w:top w:val="none" w:sz="0" w:space="0" w:color="auto"/>
        <w:left w:val="none" w:sz="0" w:space="0" w:color="auto"/>
        <w:bottom w:val="none" w:sz="0" w:space="0" w:color="auto"/>
        <w:right w:val="none" w:sz="0" w:space="0" w:color="auto"/>
      </w:divBdr>
    </w:div>
    <w:div w:id="40714094">
      <w:bodyDiv w:val="1"/>
      <w:marLeft w:val="0"/>
      <w:marRight w:val="0"/>
      <w:marTop w:val="0"/>
      <w:marBottom w:val="0"/>
      <w:divBdr>
        <w:top w:val="none" w:sz="0" w:space="0" w:color="auto"/>
        <w:left w:val="none" w:sz="0" w:space="0" w:color="auto"/>
        <w:bottom w:val="none" w:sz="0" w:space="0" w:color="auto"/>
        <w:right w:val="none" w:sz="0" w:space="0" w:color="auto"/>
      </w:divBdr>
    </w:div>
    <w:div w:id="46078296">
      <w:bodyDiv w:val="1"/>
      <w:marLeft w:val="0"/>
      <w:marRight w:val="0"/>
      <w:marTop w:val="0"/>
      <w:marBottom w:val="0"/>
      <w:divBdr>
        <w:top w:val="none" w:sz="0" w:space="0" w:color="auto"/>
        <w:left w:val="none" w:sz="0" w:space="0" w:color="auto"/>
        <w:bottom w:val="none" w:sz="0" w:space="0" w:color="auto"/>
        <w:right w:val="none" w:sz="0" w:space="0" w:color="auto"/>
      </w:divBdr>
    </w:div>
    <w:div w:id="74860576">
      <w:bodyDiv w:val="1"/>
      <w:marLeft w:val="0"/>
      <w:marRight w:val="0"/>
      <w:marTop w:val="0"/>
      <w:marBottom w:val="0"/>
      <w:divBdr>
        <w:top w:val="none" w:sz="0" w:space="0" w:color="auto"/>
        <w:left w:val="none" w:sz="0" w:space="0" w:color="auto"/>
        <w:bottom w:val="none" w:sz="0" w:space="0" w:color="auto"/>
        <w:right w:val="none" w:sz="0" w:space="0" w:color="auto"/>
      </w:divBdr>
    </w:div>
    <w:div w:id="133109147">
      <w:bodyDiv w:val="1"/>
      <w:marLeft w:val="0"/>
      <w:marRight w:val="0"/>
      <w:marTop w:val="0"/>
      <w:marBottom w:val="0"/>
      <w:divBdr>
        <w:top w:val="none" w:sz="0" w:space="0" w:color="auto"/>
        <w:left w:val="none" w:sz="0" w:space="0" w:color="auto"/>
        <w:bottom w:val="none" w:sz="0" w:space="0" w:color="auto"/>
        <w:right w:val="none" w:sz="0" w:space="0" w:color="auto"/>
      </w:divBdr>
    </w:div>
    <w:div w:id="141310763">
      <w:bodyDiv w:val="1"/>
      <w:marLeft w:val="0"/>
      <w:marRight w:val="0"/>
      <w:marTop w:val="0"/>
      <w:marBottom w:val="0"/>
      <w:divBdr>
        <w:top w:val="none" w:sz="0" w:space="0" w:color="auto"/>
        <w:left w:val="none" w:sz="0" w:space="0" w:color="auto"/>
        <w:bottom w:val="none" w:sz="0" w:space="0" w:color="auto"/>
        <w:right w:val="none" w:sz="0" w:space="0" w:color="auto"/>
      </w:divBdr>
    </w:div>
    <w:div w:id="231699515">
      <w:bodyDiv w:val="1"/>
      <w:marLeft w:val="0"/>
      <w:marRight w:val="0"/>
      <w:marTop w:val="0"/>
      <w:marBottom w:val="0"/>
      <w:divBdr>
        <w:top w:val="none" w:sz="0" w:space="0" w:color="auto"/>
        <w:left w:val="none" w:sz="0" w:space="0" w:color="auto"/>
        <w:bottom w:val="none" w:sz="0" w:space="0" w:color="auto"/>
        <w:right w:val="none" w:sz="0" w:space="0" w:color="auto"/>
      </w:divBdr>
    </w:div>
    <w:div w:id="234248339">
      <w:bodyDiv w:val="1"/>
      <w:marLeft w:val="0"/>
      <w:marRight w:val="0"/>
      <w:marTop w:val="0"/>
      <w:marBottom w:val="0"/>
      <w:divBdr>
        <w:top w:val="none" w:sz="0" w:space="0" w:color="auto"/>
        <w:left w:val="none" w:sz="0" w:space="0" w:color="auto"/>
        <w:bottom w:val="none" w:sz="0" w:space="0" w:color="auto"/>
        <w:right w:val="none" w:sz="0" w:space="0" w:color="auto"/>
      </w:divBdr>
    </w:div>
    <w:div w:id="239676817">
      <w:bodyDiv w:val="1"/>
      <w:marLeft w:val="0"/>
      <w:marRight w:val="0"/>
      <w:marTop w:val="0"/>
      <w:marBottom w:val="0"/>
      <w:divBdr>
        <w:top w:val="none" w:sz="0" w:space="0" w:color="auto"/>
        <w:left w:val="none" w:sz="0" w:space="0" w:color="auto"/>
        <w:bottom w:val="none" w:sz="0" w:space="0" w:color="auto"/>
        <w:right w:val="none" w:sz="0" w:space="0" w:color="auto"/>
      </w:divBdr>
    </w:div>
    <w:div w:id="272592440">
      <w:bodyDiv w:val="1"/>
      <w:marLeft w:val="0"/>
      <w:marRight w:val="0"/>
      <w:marTop w:val="0"/>
      <w:marBottom w:val="0"/>
      <w:divBdr>
        <w:top w:val="none" w:sz="0" w:space="0" w:color="auto"/>
        <w:left w:val="none" w:sz="0" w:space="0" w:color="auto"/>
        <w:bottom w:val="none" w:sz="0" w:space="0" w:color="auto"/>
        <w:right w:val="none" w:sz="0" w:space="0" w:color="auto"/>
      </w:divBdr>
    </w:div>
    <w:div w:id="320351928">
      <w:bodyDiv w:val="1"/>
      <w:marLeft w:val="0"/>
      <w:marRight w:val="0"/>
      <w:marTop w:val="0"/>
      <w:marBottom w:val="0"/>
      <w:divBdr>
        <w:top w:val="none" w:sz="0" w:space="0" w:color="auto"/>
        <w:left w:val="none" w:sz="0" w:space="0" w:color="auto"/>
        <w:bottom w:val="none" w:sz="0" w:space="0" w:color="auto"/>
        <w:right w:val="none" w:sz="0" w:space="0" w:color="auto"/>
      </w:divBdr>
    </w:div>
    <w:div w:id="331876707">
      <w:bodyDiv w:val="1"/>
      <w:marLeft w:val="0"/>
      <w:marRight w:val="0"/>
      <w:marTop w:val="0"/>
      <w:marBottom w:val="0"/>
      <w:divBdr>
        <w:top w:val="none" w:sz="0" w:space="0" w:color="auto"/>
        <w:left w:val="none" w:sz="0" w:space="0" w:color="auto"/>
        <w:bottom w:val="none" w:sz="0" w:space="0" w:color="auto"/>
        <w:right w:val="none" w:sz="0" w:space="0" w:color="auto"/>
      </w:divBdr>
    </w:div>
    <w:div w:id="494803627">
      <w:bodyDiv w:val="1"/>
      <w:marLeft w:val="0"/>
      <w:marRight w:val="0"/>
      <w:marTop w:val="0"/>
      <w:marBottom w:val="0"/>
      <w:divBdr>
        <w:top w:val="none" w:sz="0" w:space="0" w:color="auto"/>
        <w:left w:val="none" w:sz="0" w:space="0" w:color="auto"/>
        <w:bottom w:val="none" w:sz="0" w:space="0" w:color="auto"/>
        <w:right w:val="none" w:sz="0" w:space="0" w:color="auto"/>
      </w:divBdr>
    </w:div>
    <w:div w:id="527529097">
      <w:bodyDiv w:val="1"/>
      <w:marLeft w:val="0"/>
      <w:marRight w:val="0"/>
      <w:marTop w:val="0"/>
      <w:marBottom w:val="0"/>
      <w:divBdr>
        <w:top w:val="none" w:sz="0" w:space="0" w:color="auto"/>
        <w:left w:val="none" w:sz="0" w:space="0" w:color="auto"/>
        <w:bottom w:val="none" w:sz="0" w:space="0" w:color="auto"/>
        <w:right w:val="none" w:sz="0" w:space="0" w:color="auto"/>
      </w:divBdr>
    </w:div>
    <w:div w:id="646085997">
      <w:bodyDiv w:val="1"/>
      <w:marLeft w:val="0"/>
      <w:marRight w:val="0"/>
      <w:marTop w:val="0"/>
      <w:marBottom w:val="0"/>
      <w:divBdr>
        <w:top w:val="none" w:sz="0" w:space="0" w:color="auto"/>
        <w:left w:val="none" w:sz="0" w:space="0" w:color="auto"/>
        <w:bottom w:val="none" w:sz="0" w:space="0" w:color="auto"/>
        <w:right w:val="none" w:sz="0" w:space="0" w:color="auto"/>
      </w:divBdr>
    </w:div>
    <w:div w:id="679893315">
      <w:bodyDiv w:val="1"/>
      <w:marLeft w:val="0"/>
      <w:marRight w:val="0"/>
      <w:marTop w:val="0"/>
      <w:marBottom w:val="0"/>
      <w:divBdr>
        <w:top w:val="none" w:sz="0" w:space="0" w:color="auto"/>
        <w:left w:val="none" w:sz="0" w:space="0" w:color="auto"/>
        <w:bottom w:val="none" w:sz="0" w:space="0" w:color="auto"/>
        <w:right w:val="none" w:sz="0" w:space="0" w:color="auto"/>
      </w:divBdr>
    </w:div>
    <w:div w:id="722824445">
      <w:bodyDiv w:val="1"/>
      <w:marLeft w:val="0"/>
      <w:marRight w:val="0"/>
      <w:marTop w:val="0"/>
      <w:marBottom w:val="0"/>
      <w:divBdr>
        <w:top w:val="none" w:sz="0" w:space="0" w:color="auto"/>
        <w:left w:val="none" w:sz="0" w:space="0" w:color="auto"/>
        <w:bottom w:val="none" w:sz="0" w:space="0" w:color="auto"/>
        <w:right w:val="none" w:sz="0" w:space="0" w:color="auto"/>
      </w:divBdr>
    </w:div>
    <w:div w:id="723136322">
      <w:bodyDiv w:val="1"/>
      <w:marLeft w:val="0"/>
      <w:marRight w:val="0"/>
      <w:marTop w:val="0"/>
      <w:marBottom w:val="0"/>
      <w:divBdr>
        <w:top w:val="none" w:sz="0" w:space="0" w:color="auto"/>
        <w:left w:val="none" w:sz="0" w:space="0" w:color="auto"/>
        <w:bottom w:val="none" w:sz="0" w:space="0" w:color="auto"/>
        <w:right w:val="none" w:sz="0" w:space="0" w:color="auto"/>
      </w:divBdr>
    </w:div>
    <w:div w:id="826021845">
      <w:bodyDiv w:val="1"/>
      <w:marLeft w:val="0"/>
      <w:marRight w:val="0"/>
      <w:marTop w:val="0"/>
      <w:marBottom w:val="0"/>
      <w:divBdr>
        <w:top w:val="none" w:sz="0" w:space="0" w:color="auto"/>
        <w:left w:val="none" w:sz="0" w:space="0" w:color="auto"/>
        <w:bottom w:val="none" w:sz="0" w:space="0" w:color="auto"/>
        <w:right w:val="none" w:sz="0" w:space="0" w:color="auto"/>
      </w:divBdr>
    </w:div>
    <w:div w:id="836725386">
      <w:bodyDiv w:val="1"/>
      <w:marLeft w:val="0"/>
      <w:marRight w:val="0"/>
      <w:marTop w:val="0"/>
      <w:marBottom w:val="0"/>
      <w:divBdr>
        <w:top w:val="none" w:sz="0" w:space="0" w:color="auto"/>
        <w:left w:val="none" w:sz="0" w:space="0" w:color="auto"/>
        <w:bottom w:val="none" w:sz="0" w:space="0" w:color="auto"/>
        <w:right w:val="none" w:sz="0" w:space="0" w:color="auto"/>
      </w:divBdr>
    </w:div>
    <w:div w:id="908727610">
      <w:bodyDiv w:val="1"/>
      <w:marLeft w:val="0"/>
      <w:marRight w:val="0"/>
      <w:marTop w:val="0"/>
      <w:marBottom w:val="0"/>
      <w:divBdr>
        <w:top w:val="none" w:sz="0" w:space="0" w:color="auto"/>
        <w:left w:val="none" w:sz="0" w:space="0" w:color="auto"/>
        <w:bottom w:val="none" w:sz="0" w:space="0" w:color="auto"/>
        <w:right w:val="none" w:sz="0" w:space="0" w:color="auto"/>
      </w:divBdr>
    </w:div>
    <w:div w:id="917137105">
      <w:bodyDiv w:val="1"/>
      <w:marLeft w:val="0"/>
      <w:marRight w:val="0"/>
      <w:marTop w:val="0"/>
      <w:marBottom w:val="0"/>
      <w:divBdr>
        <w:top w:val="none" w:sz="0" w:space="0" w:color="auto"/>
        <w:left w:val="none" w:sz="0" w:space="0" w:color="auto"/>
        <w:bottom w:val="none" w:sz="0" w:space="0" w:color="auto"/>
        <w:right w:val="none" w:sz="0" w:space="0" w:color="auto"/>
      </w:divBdr>
    </w:div>
    <w:div w:id="930971438">
      <w:bodyDiv w:val="1"/>
      <w:marLeft w:val="0"/>
      <w:marRight w:val="0"/>
      <w:marTop w:val="0"/>
      <w:marBottom w:val="0"/>
      <w:divBdr>
        <w:top w:val="none" w:sz="0" w:space="0" w:color="auto"/>
        <w:left w:val="none" w:sz="0" w:space="0" w:color="auto"/>
        <w:bottom w:val="none" w:sz="0" w:space="0" w:color="auto"/>
        <w:right w:val="none" w:sz="0" w:space="0" w:color="auto"/>
      </w:divBdr>
    </w:div>
    <w:div w:id="959065274">
      <w:bodyDiv w:val="1"/>
      <w:marLeft w:val="0"/>
      <w:marRight w:val="0"/>
      <w:marTop w:val="0"/>
      <w:marBottom w:val="0"/>
      <w:divBdr>
        <w:top w:val="none" w:sz="0" w:space="0" w:color="auto"/>
        <w:left w:val="none" w:sz="0" w:space="0" w:color="auto"/>
        <w:bottom w:val="none" w:sz="0" w:space="0" w:color="auto"/>
        <w:right w:val="none" w:sz="0" w:space="0" w:color="auto"/>
      </w:divBdr>
    </w:div>
    <w:div w:id="973213802">
      <w:bodyDiv w:val="1"/>
      <w:marLeft w:val="0"/>
      <w:marRight w:val="0"/>
      <w:marTop w:val="0"/>
      <w:marBottom w:val="0"/>
      <w:divBdr>
        <w:top w:val="none" w:sz="0" w:space="0" w:color="auto"/>
        <w:left w:val="none" w:sz="0" w:space="0" w:color="auto"/>
        <w:bottom w:val="none" w:sz="0" w:space="0" w:color="auto"/>
        <w:right w:val="none" w:sz="0" w:space="0" w:color="auto"/>
      </w:divBdr>
    </w:div>
    <w:div w:id="1065949774">
      <w:bodyDiv w:val="1"/>
      <w:marLeft w:val="0"/>
      <w:marRight w:val="0"/>
      <w:marTop w:val="0"/>
      <w:marBottom w:val="0"/>
      <w:divBdr>
        <w:top w:val="none" w:sz="0" w:space="0" w:color="auto"/>
        <w:left w:val="none" w:sz="0" w:space="0" w:color="auto"/>
        <w:bottom w:val="none" w:sz="0" w:space="0" w:color="auto"/>
        <w:right w:val="none" w:sz="0" w:space="0" w:color="auto"/>
      </w:divBdr>
    </w:div>
    <w:div w:id="1066302777">
      <w:bodyDiv w:val="1"/>
      <w:marLeft w:val="0"/>
      <w:marRight w:val="0"/>
      <w:marTop w:val="0"/>
      <w:marBottom w:val="0"/>
      <w:divBdr>
        <w:top w:val="none" w:sz="0" w:space="0" w:color="auto"/>
        <w:left w:val="none" w:sz="0" w:space="0" w:color="auto"/>
        <w:bottom w:val="none" w:sz="0" w:space="0" w:color="auto"/>
        <w:right w:val="none" w:sz="0" w:space="0" w:color="auto"/>
      </w:divBdr>
    </w:div>
    <w:div w:id="1077819919">
      <w:bodyDiv w:val="1"/>
      <w:marLeft w:val="0"/>
      <w:marRight w:val="0"/>
      <w:marTop w:val="0"/>
      <w:marBottom w:val="0"/>
      <w:divBdr>
        <w:top w:val="none" w:sz="0" w:space="0" w:color="auto"/>
        <w:left w:val="none" w:sz="0" w:space="0" w:color="auto"/>
        <w:bottom w:val="none" w:sz="0" w:space="0" w:color="auto"/>
        <w:right w:val="none" w:sz="0" w:space="0" w:color="auto"/>
      </w:divBdr>
    </w:div>
    <w:div w:id="1080367662">
      <w:bodyDiv w:val="1"/>
      <w:marLeft w:val="0"/>
      <w:marRight w:val="0"/>
      <w:marTop w:val="0"/>
      <w:marBottom w:val="0"/>
      <w:divBdr>
        <w:top w:val="none" w:sz="0" w:space="0" w:color="auto"/>
        <w:left w:val="none" w:sz="0" w:space="0" w:color="auto"/>
        <w:bottom w:val="none" w:sz="0" w:space="0" w:color="auto"/>
        <w:right w:val="none" w:sz="0" w:space="0" w:color="auto"/>
      </w:divBdr>
    </w:div>
    <w:div w:id="1119643226">
      <w:bodyDiv w:val="1"/>
      <w:marLeft w:val="0"/>
      <w:marRight w:val="0"/>
      <w:marTop w:val="0"/>
      <w:marBottom w:val="0"/>
      <w:divBdr>
        <w:top w:val="none" w:sz="0" w:space="0" w:color="auto"/>
        <w:left w:val="none" w:sz="0" w:space="0" w:color="auto"/>
        <w:bottom w:val="none" w:sz="0" w:space="0" w:color="auto"/>
        <w:right w:val="none" w:sz="0" w:space="0" w:color="auto"/>
      </w:divBdr>
    </w:div>
    <w:div w:id="1127312806">
      <w:bodyDiv w:val="1"/>
      <w:marLeft w:val="0"/>
      <w:marRight w:val="0"/>
      <w:marTop w:val="0"/>
      <w:marBottom w:val="0"/>
      <w:divBdr>
        <w:top w:val="none" w:sz="0" w:space="0" w:color="auto"/>
        <w:left w:val="none" w:sz="0" w:space="0" w:color="auto"/>
        <w:bottom w:val="none" w:sz="0" w:space="0" w:color="auto"/>
        <w:right w:val="none" w:sz="0" w:space="0" w:color="auto"/>
      </w:divBdr>
    </w:div>
    <w:div w:id="1164053225">
      <w:bodyDiv w:val="1"/>
      <w:marLeft w:val="0"/>
      <w:marRight w:val="0"/>
      <w:marTop w:val="0"/>
      <w:marBottom w:val="0"/>
      <w:divBdr>
        <w:top w:val="none" w:sz="0" w:space="0" w:color="auto"/>
        <w:left w:val="none" w:sz="0" w:space="0" w:color="auto"/>
        <w:bottom w:val="none" w:sz="0" w:space="0" w:color="auto"/>
        <w:right w:val="none" w:sz="0" w:space="0" w:color="auto"/>
      </w:divBdr>
    </w:div>
    <w:div w:id="1178929074">
      <w:bodyDiv w:val="1"/>
      <w:marLeft w:val="0"/>
      <w:marRight w:val="0"/>
      <w:marTop w:val="0"/>
      <w:marBottom w:val="0"/>
      <w:divBdr>
        <w:top w:val="none" w:sz="0" w:space="0" w:color="auto"/>
        <w:left w:val="none" w:sz="0" w:space="0" w:color="auto"/>
        <w:bottom w:val="none" w:sz="0" w:space="0" w:color="auto"/>
        <w:right w:val="none" w:sz="0" w:space="0" w:color="auto"/>
      </w:divBdr>
    </w:div>
    <w:div w:id="1319455682">
      <w:bodyDiv w:val="1"/>
      <w:marLeft w:val="0"/>
      <w:marRight w:val="0"/>
      <w:marTop w:val="0"/>
      <w:marBottom w:val="0"/>
      <w:divBdr>
        <w:top w:val="none" w:sz="0" w:space="0" w:color="auto"/>
        <w:left w:val="none" w:sz="0" w:space="0" w:color="auto"/>
        <w:bottom w:val="none" w:sz="0" w:space="0" w:color="auto"/>
        <w:right w:val="none" w:sz="0" w:space="0" w:color="auto"/>
      </w:divBdr>
    </w:div>
    <w:div w:id="1332833486">
      <w:bodyDiv w:val="1"/>
      <w:marLeft w:val="0"/>
      <w:marRight w:val="0"/>
      <w:marTop w:val="0"/>
      <w:marBottom w:val="0"/>
      <w:divBdr>
        <w:top w:val="none" w:sz="0" w:space="0" w:color="auto"/>
        <w:left w:val="none" w:sz="0" w:space="0" w:color="auto"/>
        <w:bottom w:val="none" w:sz="0" w:space="0" w:color="auto"/>
        <w:right w:val="none" w:sz="0" w:space="0" w:color="auto"/>
      </w:divBdr>
    </w:div>
    <w:div w:id="1377387859">
      <w:bodyDiv w:val="1"/>
      <w:marLeft w:val="0"/>
      <w:marRight w:val="0"/>
      <w:marTop w:val="0"/>
      <w:marBottom w:val="0"/>
      <w:divBdr>
        <w:top w:val="none" w:sz="0" w:space="0" w:color="auto"/>
        <w:left w:val="none" w:sz="0" w:space="0" w:color="auto"/>
        <w:bottom w:val="none" w:sz="0" w:space="0" w:color="auto"/>
        <w:right w:val="none" w:sz="0" w:space="0" w:color="auto"/>
      </w:divBdr>
    </w:div>
    <w:div w:id="1441756166">
      <w:bodyDiv w:val="1"/>
      <w:marLeft w:val="0"/>
      <w:marRight w:val="0"/>
      <w:marTop w:val="0"/>
      <w:marBottom w:val="0"/>
      <w:divBdr>
        <w:top w:val="none" w:sz="0" w:space="0" w:color="auto"/>
        <w:left w:val="none" w:sz="0" w:space="0" w:color="auto"/>
        <w:bottom w:val="none" w:sz="0" w:space="0" w:color="auto"/>
        <w:right w:val="none" w:sz="0" w:space="0" w:color="auto"/>
      </w:divBdr>
    </w:div>
    <w:div w:id="1447772155">
      <w:bodyDiv w:val="1"/>
      <w:marLeft w:val="0"/>
      <w:marRight w:val="0"/>
      <w:marTop w:val="0"/>
      <w:marBottom w:val="0"/>
      <w:divBdr>
        <w:top w:val="none" w:sz="0" w:space="0" w:color="auto"/>
        <w:left w:val="none" w:sz="0" w:space="0" w:color="auto"/>
        <w:bottom w:val="none" w:sz="0" w:space="0" w:color="auto"/>
        <w:right w:val="none" w:sz="0" w:space="0" w:color="auto"/>
      </w:divBdr>
    </w:div>
    <w:div w:id="1453476141">
      <w:bodyDiv w:val="1"/>
      <w:marLeft w:val="0"/>
      <w:marRight w:val="0"/>
      <w:marTop w:val="0"/>
      <w:marBottom w:val="0"/>
      <w:divBdr>
        <w:top w:val="none" w:sz="0" w:space="0" w:color="auto"/>
        <w:left w:val="none" w:sz="0" w:space="0" w:color="auto"/>
        <w:bottom w:val="none" w:sz="0" w:space="0" w:color="auto"/>
        <w:right w:val="none" w:sz="0" w:space="0" w:color="auto"/>
      </w:divBdr>
    </w:div>
    <w:div w:id="1475021271">
      <w:bodyDiv w:val="1"/>
      <w:marLeft w:val="0"/>
      <w:marRight w:val="0"/>
      <w:marTop w:val="0"/>
      <w:marBottom w:val="0"/>
      <w:divBdr>
        <w:top w:val="none" w:sz="0" w:space="0" w:color="auto"/>
        <w:left w:val="none" w:sz="0" w:space="0" w:color="auto"/>
        <w:bottom w:val="none" w:sz="0" w:space="0" w:color="auto"/>
        <w:right w:val="none" w:sz="0" w:space="0" w:color="auto"/>
      </w:divBdr>
    </w:div>
    <w:div w:id="1485853368">
      <w:bodyDiv w:val="1"/>
      <w:marLeft w:val="0"/>
      <w:marRight w:val="0"/>
      <w:marTop w:val="0"/>
      <w:marBottom w:val="0"/>
      <w:divBdr>
        <w:top w:val="none" w:sz="0" w:space="0" w:color="auto"/>
        <w:left w:val="none" w:sz="0" w:space="0" w:color="auto"/>
        <w:bottom w:val="none" w:sz="0" w:space="0" w:color="auto"/>
        <w:right w:val="none" w:sz="0" w:space="0" w:color="auto"/>
      </w:divBdr>
    </w:div>
    <w:div w:id="1524199891">
      <w:bodyDiv w:val="1"/>
      <w:marLeft w:val="0"/>
      <w:marRight w:val="0"/>
      <w:marTop w:val="0"/>
      <w:marBottom w:val="0"/>
      <w:divBdr>
        <w:top w:val="none" w:sz="0" w:space="0" w:color="auto"/>
        <w:left w:val="none" w:sz="0" w:space="0" w:color="auto"/>
        <w:bottom w:val="none" w:sz="0" w:space="0" w:color="auto"/>
        <w:right w:val="none" w:sz="0" w:space="0" w:color="auto"/>
      </w:divBdr>
    </w:div>
    <w:div w:id="1533616600">
      <w:bodyDiv w:val="1"/>
      <w:marLeft w:val="0"/>
      <w:marRight w:val="0"/>
      <w:marTop w:val="0"/>
      <w:marBottom w:val="0"/>
      <w:divBdr>
        <w:top w:val="none" w:sz="0" w:space="0" w:color="auto"/>
        <w:left w:val="none" w:sz="0" w:space="0" w:color="auto"/>
        <w:bottom w:val="none" w:sz="0" w:space="0" w:color="auto"/>
        <w:right w:val="none" w:sz="0" w:space="0" w:color="auto"/>
      </w:divBdr>
    </w:div>
    <w:div w:id="1538394332">
      <w:bodyDiv w:val="1"/>
      <w:marLeft w:val="0"/>
      <w:marRight w:val="0"/>
      <w:marTop w:val="0"/>
      <w:marBottom w:val="0"/>
      <w:divBdr>
        <w:top w:val="none" w:sz="0" w:space="0" w:color="auto"/>
        <w:left w:val="none" w:sz="0" w:space="0" w:color="auto"/>
        <w:bottom w:val="none" w:sz="0" w:space="0" w:color="auto"/>
        <w:right w:val="none" w:sz="0" w:space="0" w:color="auto"/>
      </w:divBdr>
    </w:div>
    <w:div w:id="1555651871">
      <w:bodyDiv w:val="1"/>
      <w:marLeft w:val="0"/>
      <w:marRight w:val="0"/>
      <w:marTop w:val="0"/>
      <w:marBottom w:val="0"/>
      <w:divBdr>
        <w:top w:val="none" w:sz="0" w:space="0" w:color="auto"/>
        <w:left w:val="none" w:sz="0" w:space="0" w:color="auto"/>
        <w:bottom w:val="none" w:sz="0" w:space="0" w:color="auto"/>
        <w:right w:val="none" w:sz="0" w:space="0" w:color="auto"/>
      </w:divBdr>
    </w:div>
    <w:div w:id="1600333941">
      <w:bodyDiv w:val="1"/>
      <w:marLeft w:val="0"/>
      <w:marRight w:val="0"/>
      <w:marTop w:val="0"/>
      <w:marBottom w:val="0"/>
      <w:divBdr>
        <w:top w:val="none" w:sz="0" w:space="0" w:color="auto"/>
        <w:left w:val="none" w:sz="0" w:space="0" w:color="auto"/>
        <w:bottom w:val="none" w:sz="0" w:space="0" w:color="auto"/>
        <w:right w:val="none" w:sz="0" w:space="0" w:color="auto"/>
      </w:divBdr>
    </w:div>
    <w:div w:id="1746759877">
      <w:bodyDiv w:val="1"/>
      <w:marLeft w:val="0"/>
      <w:marRight w:val="0"/>
      <w:marTop w:val="0"/>
      <w:marBottom w:val="0"/>
      <w:divBdr>
        <w:top w:val="none" w:sz="0" w:space="0" w:color="auto"/>
        <w:left w:val="none" w:sz="0" w:space="0" w:color="auto"/>
        <w:bottom w:val="none" w:sz="0" w:space="0" w:color="auto"/>
        <w:right w:val="none" w:sz="0" w:space="0" w:color="auto"/>
      </w:divBdr>
    </w:div>
    <w:div w:id="1790853978">
      <w:bodyDiv w:val="1"/>
      <w:marLeft w:val="0"/>
      <w:marRight w:val="0"/>
      <w:marTop w:val="0"/>
      <w:marBottom w:val="0"/>
      <w:divBdr>
        <w:top w:val="none" w:sz="0" w:space="0" w:color="auto"/>
        <w:left w:val="none" w:sz="0" w:space="0" w:color="auto"/>
        <w:bottom w:val="none" w:sz="0" w:space="0" w:color="auto"/>
        <w:right w:val="none" w:sz="0" w:space="0" w:color="auto"/>
      </w:divBdr>
    </w:div>
    <w:div w:id="1896039401">
      <w:bodyDiv w:val="1"/>
      <w:marLeft w:val="0"/>
      <w:marRight w:val="0"/>
      <w:marTop w:val="0"/>
      <w:marBottom w:val="0"/>
      <w:divBdr>
        <w:top w:val="none" w:sz="0" w:space="0" w:color="auto"/>
        <w:left w:val="none" w:sz="0" w:space="0" w:color="auto"/>
        <w:bottom w:val="none" w:sz="0" w:space="0" w:color="auto"/>
        <w:right w:val="none" w:sz="0" w:space="0" w:color="auto"/>
      </w:divBdr>
    </w:div>
    <w:div w:id="1918399504">
      <w:bodyDiv w:val="1"/>
      <w:marLeft w:val="0"/>
      <w:marRight w:val="0"/>
      <w:marTop w:val="0"/>
      <w:marBottom w:val="0"/>
      <w:divBdr>
        <w:top w:val="none" w:sz="0" w:space="0" w:color="auto"/>
        <w:left w:val="none" w:sz="0" w:space="0" w:color="auto"/>
        <w:bottom w:val="none" w:sz="0" w:space="0" w:color="auto"/>
        <w:right w:val="none" w:sz="0" w:space="0" w:color="auto"/>
      </w:divBdr>
    </w:div>
    <w:div w:id="1923028577">
      <w:bodyDiv w:val="1"/>
      <w:marLeft w:val="0"/>
      <w:marRight w:val="0"/>
      <w:marTop w:val="0"/>
      <w:marBottom w:val="0"/>
      <w:divBdr>
        <w:top w:val="none" w:sz="0" w:space="0" w:color="auto"/>
        <w:left w:val="none" w:sz="0" w:space="0" w:color="auto"/>
        <w:bottom w:val="none" w:sz="0" w:space="0" w:color="auto"/>
        <w:right w:val="none" w:sz="0" w:space="0" w:color="auto"/>
      </w:divBdr>
    </w:div>
    <w:div w:id="1940138594">
      <w:bodyDiv w:val="1"/>
      <w:marLeft w:val="0"/>
      <w:marRight w:val="0"/>
      <w:marTop w:val="0"/>
      <w:marBottom w:val="0"/>
      <w:divBdr>
        <w:top w:val="none" w:sz="0" w:space="0" w:color="auto"/>
        <w:left w:val="none" w:sz="0" w:space="0" w:color="auto"/>
        <w:bottom w:val="none" w:sz="0" w:space="0" w:color="auto"/>
        <w:right w:val="none" w:sz="0" w:space="0" w:color="auto"/>
      </w:divBdr>
    </w:div>
    <w:div w:id="1993874427">
      <w:bodyDiv w:val="1"/>
      <w:marLeft w:val="0"/>
      <w:marRight w:val="0"/>
      <w:marTop w:val="0"/>
      <w:marBottom w:val="0"/>
      <w:divBdr>
        <w:top w:val="none" w:sz="0" w:space="0" w:color="auto"/>
        <w:left w:val="none" w:sz="0" w:space="0" w:color="auto"/>
        <w:bottom w:val="none" w:sz="0" w:space="0" w:color="auto"/>
        <w:right w:val="none" w:sz="0" w:space="0" w:color="auto"/>
      </w:divBdr>
    </w:div>
    <w:div w:id="2087680409">
      <w:bodyDiv w:val="1"/>
      <w:marLeft w:val="0"/>
      <w:marRight w:val="0"/>
      <w:marTop w:val="0"/>
      <w:marBottom w:val="0"/>
      <w:divBdr>
        <w:top w:val="none" w:sz="0" w:space="0" w:color="auto"/>
        <w:left w:val="none" w:sz="0" w:space="0" w:color="auto"/>
        <w:bottom w:val="none" w:sz="0" w:space="0" w:color="auto"/>
        <w:right w:val="none" w:sz="0" w:space="0" w:color="auto"/>
      </w:divBdr>
    </w:div>
    <w:div w:id="2092895114">
      <w:bodyDiv w:val="1"/>
      <w:marLeft w:val="0"/>
      <w:marRight w:val="0"/>
      <w:marTop w:val="0"/>
      <w:marBottom w:val="0"/>
      <w:divBdr>
        <w:top w:val="none" w:sz="0" w:space="0" w:color="auto"/>
        <w:left w:val="none" w:sz="0" w:space="0" w:color="auto"/>
        <w:bottom w:val="none" w:sz="0" w:space="0" w:color="auto"/>
        <w:right w:val="none" w:sz="0" w:space="0" w:color="auto"/>
      </w:divBdr>
    </w:div>
    <w:div w:id="2117479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2208747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BA40BF-36A9-42D4-9C8A-FB40DD2CE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1091</TotalTime>
  <Pages>23</Pages>
  <Words>4305</Words>
  <Characters>24539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GLOBAL ETHICS</vt:lpstr>
    </vt:vector>
  </TitlesOfParts>
  <Company/>
  <LinksUpToDate>false</LinksUpToDate>
  <CharactersWithSpaces>28787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ETHICS</dc:title>
  <dc:subject>Navigating Global Business Ethics: Balancing Cultural, Political, and Social Challenges</dc:subject>
  <dc:creator>JIAYING HE</dc:creator>
  <cp:keywords/>
  <dc:description/>
  <cp:lastModifiedBy>JIAYING HE</cp:lastModifiedBy>
  <cp:revision>10</cp:revision>
  <dcterms:created xsi:type="dcterms:W3CDTF">2025-01-02T20:44:00Z</dcterms:created>
  <dcterms:modified xsi:type="dcterms:W3CDTF">2025-01-07T17:28:00Z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40fbd6480af7a346429af599e6730b9b44a0ecb182421c6fa84ab5c1bd9c62f0</vt:lpwstr>
  </property>
</Properties>
</file>