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2AB3954" w:rsidR="00C5669E" w:rsidRPr="00C5669E" w:rsidRDefault="005E2BA8" w:rsidP="00CC661B">
            <w:pPr>
              <w:spacing w:before="120" w:after="120" w:line="360" w:lineRule="auto"/>
              <w:rPr>
                <w:rFonts w:ascii="Tahoma" w:hAnsi="Tahoma" w:cs="Tahoma"/>
                <w:sz w:val="28"/>
                <w:szCs w:val="28"/>
              </w:rPr>
            </w:pPr>
            <w:r>
              <w:rPr>
                <w:rFonts w:ascii="Tahoma" w:hAnsi="Tahoma" w:cs="Tahoma"/>
                <w:sz w:val="28"/>
                <w:szCs w:val="28"/>
              </w:rPr>
              <w:t>Melissa Davies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58A48799" w:rsidR="00C5669E" w:rsidRPr="00C5669E" w:rsidRDefault="005E2BA8" w:rsidP="00CC661B">
            <w:pPr>
              <w:spacing w:before="120" w:after="120" w:line="360" w:lineRule="auto"/>
              <w:rPr>
                <w:rFonts w:ascii="Tahoma" w:hAnsi="Tahoma" w:cs="Tahoma"/>
                <w:sz w:val="28"/>
                <w:szCs w:val="28"/>
              </w:rPr>
            </w:pPr>
            <w:r>
              <w:rPr>
                <w:rFonts w:ascii="Tahoma" w:hAnsi="Tahoma" w:cs="Tahoma"/>
                <w:sz w:val="28"/>
                <w:szCs w:val="28"/>
              </w:rPr>
              <w:t>1911024</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2302C1">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2302C1">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2302C1">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2302C1">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2302C1">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2302C1">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2302C1">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2302C1">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2302C1">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2302C1">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130D7623" w:rsidR="003B5137" w:rsidRDefault="003B5137" w:rsidP="003B5137"/>
    <w:p w14:paraId="153B5734" w14:textId="77777777" w:rsidR="00F109D0" w:rsidRPr="00F109D0" w:rsidRDefault="00F109D0" w:rsidP="00F109D0">
      <w:pPr>
        <w:rPr>
          <w:rFonts w:ascii="Arial" w:hAnsi="Arial" w:cs="Arial"/>
          <w:sz w:val="24"/>
          <w:szCs w:val="24"/>
        </w:rPr>
      </w:pPr>
      <w:r w:rsidRPr="00F109D0">
        <w:rPr>
          <w:rFonts w:ascii="Arial" w:hAnsi="Arial" w:cs="Arial"/>
          <w:sz w:val="24"/>
          <w:szCs w:val="24"/>
        </w:rPr>
        <w:t xml:space="preserve">The purpose of this assignment is for the author to engage in reflective practice, using a range of tools and feedback, to identify areas of personal capability, address improvements and for her to increase her communication effectiveness. </w:t>
      </w:r>
    </w:p>
    <w:p w14:paraId="543FF1BD" w14:textId="208D1ACB" w:rsidR="00792DE8" w:rsidRPr="00F109D0" w:rsidRDefault="00F109D0" w:rsidP="00F109D0">
      <w:pPr>
        <w:rPr>
          <w:rFonts w:ascii="Arial" w:hAnsi="Arial" w:cs="Arial"/>
          <w:sz w:val="28"/>
          <w:szCs w:val="28"/>
        </w:rPr>
      </w:pPr>
      <w:r w:rsidRPr="00F109D0">
        <w:rPr>
          <w:rFonts w:ascii="Arial" w:hAnsi="Arial" w:cs="Arial"/>
          <w:sz w:val="24"/>
          <w:szCs w:val="24"/>
        </w:rPr>
        <w:t>The author believes that through self-reflection she will be able to improve her communication competencies through her knowledge and ability to perform contextually appropriate communication behaviours.</w:t>
      </w:r>
    </w:p>
    <w:p w14:paraId="3FB2B5B1" w14:textId="77777777" w:rsidR="00792DE8" w:rsidRDefault="00792DE8" w:rsidP="00603D43">
      <w:pPr>
        <w:rPr>
          <w:rFonts w:ascii="Arial" w:hAnsi="Arial" w:cs="Arial"/>
          <w:sz w:val="24"/>
          <w:szCs w:val="24"/>
        </w:rPr>
      </w:pPr>
    </w:p>
    <w:p w14:paraId="7EC7D738" w14:textId="3429B933" w:rsidR="00603D43" w:rsidRPr="00603D43" w:rsidRDefault="00603D43" w:rsidP="00603D43">
      <w:pPr>
        <w:rPr>
          <w:rFonts w:ascii="Arial" w:hAnsi="Arial" w:cs="Arial"/>
          <w:sz w:val="24"/>
          <w:szCs w:val="24"/>
        </w:rPr>
      </w:pPr>
      <w:r w:rsidRPr="00603D43">
        <w:rPr>
          <w:rFonts w:ascii="Arial" w:hAnsi="Arial" w:cs="Arial"/>
          <w:sz w:val="24"/>
          <w:szCs w:val="24"/>
        </w:rPr>
        <w:t>In the fast-paced world that we currently live in, communication has become the way of life, especially within the business environment. From the author’s point of view as a manager, she believes communication is the key to the success of many objectives and goals set by individuals and upper level management. Unfortunately, the author’s management team are currently experiencing increased tension and witnessing uncertainties from lack of communication within the workplace. Therefore Hybels &amp; Weaver (2007) state that there is now need for new strategies such as listening preparations which include aspects such as mental, physical and behavioural in order for communication and listening to be effective. The author agrees with this as she believes good communication skills in management are necessary in order for sufficient technical leadership within her organization. Kinnick &amp; Parton (2005) states that communication skills is the foundation for the success of individuals, teams and organizations.</w:t>
      </w:r>
    </w:p>
    <w:p w14:paraId="53986CF7" w14:textId="77777777" w:rsidR="00603D43" w:rsidRPr="00603D43" w:rsidRDefault="00603D43" w:rsidP="00603D43">
      <w:pPr>
        <w:rPr>
          <w:rFonts w:ascii="Arial" w:hAnsi="Arial" w:cs="Arial"/>
          <w:sz w:val="24"/>
          <w:szCs w:val="24"/>
        </w:rPr>
      </w:pPr>
      <w:r w:rsidRPr="00603D43">
        <w:rPr>
          <w:rFonts w:ascii="Arial" w:hAnsi="Arial" w:cs="Arial"/>
          <w:sz w:val="24"/>
          <w:szCs w:val="24"/>
        </w:rPr>
        <w:t>In the author’s organization it is important that the appropriate communication channel is selected as it’s the means where the message is transmitted. There are two types of channels used in the author’s organization which are verbal and non-verbal communication. Verbal communication used is handovers at the end of each shift, phone calls with health professionals, team meetings. Written communication is used for writing emails, letters, memos to which the author and her management team ensures that they are simple and easy to understand and avoid slang and discriminatory words. Written communication is important as it enables the author to give regular responses to her employee’s performance such as appraisals and supervisions. However, personal appraisal and supervisions can also be distributed by verbal communication or in a person meeting.</w:t>
      </w:r>
    </w:p>
    <w:p w14:paraId="19990FAE" w14:textId="77777777" w:rsidR="00603D43" w:rsidRPr="00603D43" w:rsidRDefault="00603D43" w:rsidP="00603D43">
      <w:pPr>
        <w:rPr>
          <w:rFonts w:ascii="Arial" w:hAnsi="Arial" w:cs="Arial"/>
          <w:sz w:val="24"/>
          <w:szCs w:val="24"/>
        </w:rPr>
      </w:pPr>
      <w:r w:rsidRPr="00603D43">
        <w:rPr>
          <w:rFonts w:ascii="Arial" w:hAnsi="Arial" w:cs="Arial"/>
          <w:sz w:val="24"/>
          <w:szCs w:val="24"/>
        </w:rPr>
        <w:t xml:space="preserve">Non-verbal communication is information without needing words to encode emails. Non-verbal communication is identified as facial expressions, body gestures and eye </w:t>
      </w:r>
      <w:r w:rsidRPr="00603D43">
        <w:rPr>
          <w:rFonts w:ascii="Arial" w:hAnsi="Arial" w:cs="Arial"/>
          <w:sz w:val="24"/>
          <w:szCs w:val="24"/>
        </w:rPr>
        <w:lastRenderedPageBreak/>
        <w:t>contact. Warren &amp; Windle (2010) believes that non-verbal communication takes place in many ways of day to day communication, through style, attire, codes and individuals’ daily manner.</w:t>
      </w:r>
    </w:p>
    <w:p w14:paraId="1FFB58C9" w14:textId="77777777" w:rsidR="00603D43" w:rsidRPr="00603D43" w:rsidRDefault="00603D43" w:rsidP="00603D43">
      <w:pPr>
        <w:rPr>
          <w:rFonts w:ascii="Arial" w:hAnsi="Arial" w:cs="Arial"/>
          <w:sz w:val="24"/>
          <w:szCs w:val="24"/>
        </w:rPr>
      </w:pPr>
      <w:r w:rsidRPr="00603D43">
        <w:rPr>
          <w:rFonts w:ascii="Arial" w:hAnsi="Arial" w:cs="Arial"/>
          <w:sz w:val="24"/>
          <w:szCs w:val="24"/>
        </w:rPr>
        <w:t>Hamzah &amp; Yusof (2011) state that both verbal and non-verbal communication are vital, hence why they take part in our everyday context.</w:t>
      </w:r>
    </w:p>
    <w:p w14:paraId="0889D0F1" w14:textId="77777777" w:rsidR="00603D43" w:rsidRPr="00603D43" w:rsidRDefault="00603D43" w:rsidP="00603D43">
      <w:pPr>
        <w:rPr>
          <w:rFonts w:ascii="Arial" w:hAnsi="Arial" w:cs="Arial"/>
          <w:sz w:val="24"/>
          <w:szCs w:val="24"/>
        </w:rPr>
      </w:pPr>
      <w:r w:rsidRPr="00603D43">
        <w:rPr>
          <w:rFonts w:ascii="Arial" w:hAnsi="Arial" w:cs="Arial"/>
          <w:sz w:val="24"/>
          <w:szCs w:val="24"/>
        </w:rPr>
        <w:t>Clear and effective communication is essential within the author’s organization as it is a skill that is learnt and is effectively passed on, but most importantly needs to be understood to achieve a common goal efficiently.  It allows successful deputy managers like the author and her employees to share vital information which is essential to the company’s success. The author believes that having effective communication prevents barriers from forming amongst employees which would inevitably impede on the overall success of the business.</w:t>
      </w:r>
    </w:p>
    <w:p w14:paraId="2A2170B0" w14:textId="77777777" w:rsidR="00603D43" w:rsidRPr="00603D43" w:rsidRDefault="00603D43" w:rsidP="00603D43">
      <w:pPr>
        <w:rPr>
          <w:rFonts w:ascii="Arial" w:hAnsi="Arial" w:cs="Arial"/>
          <w:sz w:val="24"/>
          <w:szCs w:val="24"/>
        </w:rPr>
      </w:pPr>
      <w:r w:rsidRPr="00603D43">
        <w:rPr>
          <w:rFonts w:ascii="Arial" w:hAnsi="Arial" w:cs="Arial"/>
          <w:sz w:val="24"/>
          <w:szCs w:val="24"/>
        </w:rPr>
        <w:t>The author uses interpersonal communication within her workplace due to the confidentiality of information. The author needs to ensure all her employees understand the importance of confidentiality when sharing information. Goleman (2002) states that confidentiality requires trust which he believes is a very important factor in the interpersonal communication at the workplace.</w:t>
      </w:r>
    </w:p>
    <w:p w14:paraId="0679C6D4" w14:textId="77777777" w:rsidR="00EB3081" w:rsidRPr="003B5137" w:rsidRDefault="00EB3081"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7777777" w:rsidR="00764D41" w:rsidRDefault="00764D41" w:rsidP="00436E31">
      <w:pPr>
        <w:rPr>
          <w:sz w:val="24"/>
          <w:szCs w:val="24"/>
        </w:rPr>
      </w:pPr>
    </w:p>
    <w:p w14:paraId="5CB509DB" w14:textId="77777777" w:rsidR="00141E0A" w:rsidRPr="00646CAF" w:rsidRDefault="00141E0A" w:rsidP="00141E0A">
      <w:pPr>
        <w:rPr>
          <w:rFonts w:ascii="Arial" w:hAnsi="Arial" w:cs="Arial"/>
          <w:sz w:val="24"/>
          <w:szCs w:val="24"/>
        </w:rPr>
      </w:pPr>
      <w:r w:rsidRPr="00646CAF">
        <w:rPr>
          <w:rFonts w:ascii="Arial" w:hAnsi="Arial" w:cs="Arial"/>
          <w:sz w:val="24"/>
          <w:szCs w:val="24"/>
        </w:rPr>
        <w:t xml:space="preserve">Shannon &amp; Weaver demonstrates in their model that the process of communication consists of elements. The author believes that the model demonstrated above defines the important elements that need to be taken into account when attempting to understand and influence the communication process within organizations. The authors understanding of the model is that the sender is producing the message, then the encoder transmits the message into signals for the channel to then adapt </w:t>
      </w:r>
      <w:r w:rsidRPr="00646CAF">
        <w:rPr>
          <w:rFonts w:ascii="Arial" w:hAnsi="Arial" w:cs="Arial"/>
          <w:sz w:val="24"/>
          <w:szCs w:val="24"/>
        </w:rPr>
        <w:lastRenderedPageBreak/>
        <w:t>the signals ready to transmit to the decoder who interprets the message ready for the receiver to receive the message that was intended by the sender. Not forgetting to take into consideration that there are two other elements of the communication process are the noise, which is unwanted interference that can have an influence on the delivery of the message being sent to the receiver. This is a regular occurrence in the author’s organization whereby other staff members interfere and add their opinions into messages which then leads to the receiver receiving inaccurate information. To solve this occurrence both the sender and receiver need to clarify any misunderstandings amongst themselves to ensure conflict doesn’t occur.</w:t>
      </w:r>
    </w:p>
    <w:p w14:paraId="284804EE" w14:textId="77777777" w:rsidR="00141E0A" w:rsidRPr="00646CAF" w:rsidRDefault="00141E0A" w:rsidP="00141E0A">
      <w:pPr>
        <w:rPr>
          <w:rFonts w:ascii="Arial" w:hAnsi="Arial" w:cs="Arial"/>
          <w:sz w:val="24"/>
          <w:szCs w:val="24"/>
        </w:rPr>
      </w:pPr>
      <w:r w:rsidRPr="00646CAF">
        <w:rPr>
          <w:rFonts w:ascii="Arial" w:hAnsi="Arial" w:cs="Arial"/>
          <w:sz w:val="24"/>
          <w:szCs w:val="24"/>
        </w:rPr>
        <w:t xml:space="preserve">In </w:t>
      </w:r>
      <w:proofErr w:type="spellStart"/>
      <w:r w:rsidRPr="00646CAF">
        <w:rPr>
          <w:rFonts w:ascii="Arial" w:hAnsi="Arial" w:cs="Arial"/>
          <w:sz w:val="24"/>
          <w:szCs w:val="24"/>
        </w:rPr>
        <w:t>Berlo’s</w:t>
      </w:r>
      <w:proofErr w:type="spellEnd"/>
      <w:r w:rsidRPr="00646CAF">
        <w:rPr>
          <w:rFonts w:ascii="Arial" w:hAnsi="Arial" w:cs="Arial"/>
          <w:sz w:val="24"/>
          <w:szCs w:val="24"/>
        </w:rPr>
        <w:t xml:space="preserve"> model, the factors of communication include the skills to be able to communicate, the level of awareness and the cultural and social system and the attitude of the individual. Johansson, Miller &amp; </w:t>
      </w:r>
      <w:proofErr w:type="spellStart"/>
      <w:r w:rsidRPr="00646CAF">
        <w:rPr>
          <w:rFonts w:ascii="Arial" w:hAnsi="Arial" w:cs="Arial"/>
          <w:sz w:val="24"/>
          <w:szCs w:val="24"/>
        </w:rPr>
        <w:t>Hamrin</w:t>
      </w:r>
      <w:proofErr w:type="spellEnd"/>
      <w:r w:rsidRPr="00646CAF">
        <w:rPr>
          <w:rFonts w:ascii="Arial" w:hAnsi="Arial" w:cs="Arial"/>
          <w:sz w:val="24"/>
          <w:szCs w:val="24"/>
        </w:rPr>
        <w:t xml:space="preserve"> (2014) argues that </w:t>
      </w:r>
      <w:proofErr w:type="spellStart"/>
      <w:r w:rsidRPr="00646CAF">
        <w:rPr>
          <w:rFonts w:ascii="Arial" w:hAnsi="Arial" w:cs="Arial"/>
          <w:sz w:val="24"/>
          <w:szCs w:val="24"/>
        </w:rPr>
        <w:t>Berlo’s</w:t>
      </w:r>
      <w:proofErr w:type="spellEnd"/>
      <w:r w:rsidRPr="00646CAF">
        <w:rPr>
          <w:rFonts w:ascii="Arial" w:hAnsi="Arial" w:cs="Arial"/>
          <w:sz w:val="24"/>
          <w:szCs w:val="24"/>
        </w:rPr>
        <w:t xml:space="preserve"> model of communication factors an influence on the process of communication between the two specific individuals. </w:t>
      </w:r>
    </w:p>
    <w:p w14:paraId="7442F100" w14:textId="77777777" w:rsidR="00141E0A" w:rsidRPr="00646CAF" w:rsidRDefault="00141E0A" w:rsidP="00141E0A">
      <w:pPr>
        <w:rPr>
          <w:rFonts w:ascii="Arial" w:hAnsi="Arial" w:cs="Arial"/>
          <w:sz w:val="24"/>
          <w:szCs w:val="24"/>
        </w:rPr>
      </w:pPr>
      <w:r w:rsidRPr="00646CAF">
        <w:rPr>
          <w:rFonts w:ascii="Arial" w:hAnsi="Arial" w:cs="Arial"/>
          <w:sz w:val="24"/>
          <w:szCs w:val="24"/>
        </w:rPr>
        <w:t xml:space="preserve">The two models the author has presented, in her opinion are equally important, but she believes they are not yet capable to capture the entire essence of the communication process independently especially within her own organization as there are a variety of factors than can interfere with the communication cycle.  This is due to the difficulty of capturing the process of communication and all the sub elements of each of the steps shown. Both of these models are dependent on the intended purpose and the context of the communication, one of the two models may be more appropriate for some organizations but not for others. The author believes that </w:t>
      </w:r>
      <w:proofErr w:type="spellStart"/>
      <w:r w:rsidRPr="00646CAF">
        <w:rPr>
          <w:rFonts w:ascii="Arial" w:hAnsi="Arial" w:cs="Arial"/>
          <w:sz w:val="24"/>
          <w:szCs w:val="24"/>
        </w:rPr>
        <w:t>Berlo’s</w:t>
      </w:r>
      <w:proofErr w:type="spellEnd"/>
      <w:r w:rsidRPr="00646CAF">
        <w:rPr>
          <w:rFonts w:ascii="Arial" w:hAnsi="Arial" w:cs="Arial"/>
          <w:sz w:val="24"/>
          <w:szCs w:val="24"/>
        </w:rPr>
        <w:t xml:space="preserve"> (1960) model is useful as it has the crucial elements of culture and how it can influence the overall outcome of the communication process. The author manages a staff team of 12 employees to which is a mixed ethnic and culture staff team so there have been experiences whereby language barriers effected the way some staff members communicate with one another. At the same time, cultural differences can also be seen as noise, in Shannon &amp; Weaver’s (1949) model. The author has identified through this model that in order for her to minimise the negative impact she needs to be more proactive and give effective feedback.</w:t>
      </w:r>
    </w:p>
    <w:p w14:paraId="4AFB0688" w14:textId="77777777" w:rsidR="00F04A31" w:rsidRDefault="00F04A31" w:rsidP="00436E31">
      <w:pPr>
        <w:rPr>
          <w:sz w:val="24"/>
          <w:szCs w:val="24"/>
        </w:rPr>
      </w:pPr>
    </w:p>
    <w:p w14:paraId="7B57FC55" w14:textId="63670573" w:rsidR="005E285C" w:rsidRDefault="00F7654E" w:rsidP="00764706">
      <w:pPr>
        <w:pStyle w:val="Heading1"/>
      </w:pPr>
      <w:bookmarkStart w:id="3" w:name="_Toc9181646"/>
      <w:r>
        <w:t>2.0</w:t>
      </w:r>
      <w:bookmarkEnd w:id="3"/>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4" w:name="_Toc9181647"/>
      <w:r>
        <w:t>Assessing Own Communication Skills</w:t>
      </w:r>
      <w:bookmarkEnd w:id="4"/>
      <w:r>
        <w:t xml:space="preserve"> </w:t>
      </w:r>
    </w:p>
    <w:p w14:paraId="0F102600" w14:textId="665B52AC" w:rsidR="00C00631" w:rsidRDefault="00C00631" w:rsidP="00003524">
      <w:pPr>
        <w:jc w:val="both"/>
        <w:rPr>
          <w:rFonts w:cstheme="minorHAnsi"/>
          <w:b/>
          <w:sz w:val="24"/>
          <w:szCs w:val="24"/>
        </w:rPr>
      </w:pPr>
    </w:p>
    <w:p w14:paraId="49701309" w14:textId="77777777" w:rsidR="005A2E5E" w:rsidRDefault="00481529" w:rsidP="00481529">
      <w:pPr>
        <w:rPr>
          <w:rFonts w:ascii="Arial" w:hAnsi="Arial" w:cs="Arial"/>
          <w:sz w:val="24"/>
          <w:szCs w:val="24"/>
        </w:rPr>
      </w:pPr>
      <w:r w:rsidRPr="00481529">
        <w:rPr>
          <w:rFonts w:ascii="Arial" w:hAnsi="Arial" w:cs="Arial"/>
          <w:sz w:val="24"/>
          <w:szCs w:val="24"/>
        </w:rPr>
        <w:t>Improving the author’s communication skills has been a work in progress for her since she was a young girl, as she was a fluent welsh speaker from North Wales before moving to South Wales. The author faced the challenge of learning to speak English which was a very long process for her between the age of 4-7 years, this has played a big part in her being her own worst critic.</w:t>
      </w:r>
    </w:p>
    <w:p w14:paraId="6737193F" w14:textId="74645DD1" w:rsidR="00481529" w:rsidRPr="00481529" w:rsidRDefault="00481529" w:rsidP="00481529">
      <w:pPr>
        <w:rPr>
          <w:rFonts w:ascii="Arial" w:hAnsi="Arial" w:cs="Arial"/>
          <w:sz w:val="24"/>
          <w:szCs w:val="24"/>
        </w:rPr>
      </w:pPr>
      <w:r w:rsidRPr="00481529">
        <w:rPr>
          <w:rFonts w:ascii="Arial" w:hAnsi="Arial" w:cs="Arial"/>
          <w:sz w:val="24"/>
          <w:szCs w:val="24"/>
        </w:rPr>
        <w:t xml:space="preserve">The author has undertaken two online questionnaires one by mindtools and the other by interpersonal skills to reflect on her own skills to help her highlight any </w:t>
      </w:r>
      <w:r w:rsidRPr="00481529">
        <w:rPr>
          <w:rFonts w:ascii="Arial" w:hAnsi="Arial" w:cs="Arial"/>
          <w:sz w:val="24"/>
          <w:szCs w:val="24"/>
        </w:rPr>
        <w:lastRenderedPageBreak/>
        <w:t>opportunities for improvement to help her become an effective communicator. (Please find results in Appendix A) as the author was very fortunate when she sent out feedback sheets to her fellow students, friends/family and work colleagues to complete based on the presentation she delivered on “effective teamwork”. The author only received one critical improvement and that was from both a fellow student and a family member highlighting that the author’s presentation needed to be a little bit longer as she demonstrated her presentation in five and a half minutes instead of the requirement of eight minutes. Please see the author’s feedback results in appendix B. The author received an improvement request from her University Tutor as she sent him the wrong feedback form originally to which he had pointed out that she had repeated herself on two questions, when the author sent over the accurate feedback form she failed to actively listen and action the original feedback resulting in her being advised to change the repetitive question. This is also evidenced in appendix B.</w:t>
      </w:r>
    </w:p>
    <w:p w14:paraId="47D0856A" w14:textId="77777777" w:rsidR="00481529" w:rsidRPr="00481529" w:rsidRDefault="00481529" w:rsidP="00481529">
      <w:pPr>
        <w:rPr>
          <w:rFonts w:ascii="Arial" w:hAnsi="Arial" w:cs="Arial"/>
          <w:sz w:val="24"/>
          <w:szCs w:val="24"/>
        </w:rPr>
      </w:pPr>
      <w:r w:rsidRPr="00481529">
        <w:rPr>
          <w:rFonts w:ascii="Arial" w:hAnsi="Arial" w:cs="Arial"/>
          <w:sz w:val="24"/>
          <w:szCs w:val="24"/>
        </w:rPr>
        <w:t>The author was very pleased with the results she received from the 7 people she demonstrated her presentation in front of, given the circumstances that the author has no self-confidence and gets very nervous when presenting in front of an audience. The author followed her previous PDP for a previous assignment which was for her to practice presenting presentations in front of friends/family in order for her to build up confidence. (Please see appendix E)</w:t>
      </w:r>
    </w:p>
    <w:p w14:paraId="259B1331" w14:textId="77777777" w:rsidR="00481529" w:rsidRPr="00481529" w:rsidRDefault="00481529" w:rsidP="00481529">
      <w:pPr>
        <w:rPr>
          <w:rFonts w:ascii="Arial" w:hAnsi="Arial" w:cs="Arial"/>
          <w:sz w:val="24"/>
          <w:szCs w:val="24"/>
        </w:rPr>
      </w:pPr>
      <w:r w:rsidRPr="00481529">
        <w:rPr>
          <w:rFonts w:ascii="Arial" w:hAnsi="Arial" w:cs="Arial"/>
          <w:sz w:val="24"/>
          <w:szCs w:val="24"/>
        </w:rPr>
        <w:t xml:space="preserve">The author undertook a communication style questionnaire which you will find the results in appendix D. The results from this questionnaire identified that the author is an assertive communicator, which indicates that the author has the ability to express herself directly and honestly, the author is able to stand up for herself and communicate her ideas comfortably. </w:t>
      </w:r>
      <w:proofErr w:type="spellStart"/>
      <w:r w:rsidRPr="00481529">
        <w:rPr>
          <w:rFonts w:ascii="Arial" w:hAnsi="Arial" w:cs="Arial"/>
          <w:sz w:val="24"/>
          <w:szCs w:val="24"/>
        </w:rPr>
        <w:t>Baney</w:t>
      </w:r>
      <w:proofErr w:type="spellEnd"/>
      <w:r w:rsidRPr="00481529">
        <w:rPr>
          <w:rFonts w:ascii="Arial" w:hAnsi="Arial" w:cs="Arial"/>
          <w:sz w:val="24"/>
          <w:szCs w:val="24"/>
        </w:rPr>
        <w:t xml:space="preserve"> (2004) suggests that assertiveness can be expressed by three components: I think, I feel, I want. </w:t>
      </w:r>
    </w:p>
    <w:p w14:paraId="587F85E5" w14:textId="77777777" w:rsidR="00481529" w:rsidRDefault="00481529"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3B34BD" w:rsidRPr="00B24059" w14:paraId="7D28F072" w14:textId="77777777" w:rsidTr="004D71B0">
        <w:trPr>
          <w:trHeight w:hRule="exact" w:val="1675"/>
        </w:trPr>
        <w:tc>
          <w:tcPr>
            <w:tcW w:w="2730" w:type="dxa"/>
            <w:tcBorders>
              <w:top w:val="single" w:sz="4" w:space="0" w:color="000000"/>
              <w:left w:val="single" w:sz="4" w:space="0" w:color="000000"/>
              <w:bottom w:val="single" w:sz="4" w:space="0" w:color="000000"/>
              <w:right w:val="single" w:sz="4" w:space="0" w:color="000000"/>
            </w:tcBorders>
          </w:tcPr>
          <w:p w14:paraId="32BE979B" w14:textId="70C034DF" w:rsidR="003B34BD" w:rsidRPr="003B33C3" w:rsidRDefault="00734FCB" w:rsidP="003B34BD">
            <w:pPr>
              <w:widowControl w:val="0"/>
              <w:autoSpaceDE w:val="0"/>
              <w:autoSpaceDN w:val="0"/>
              <w:adjustRightInd w:val="0"/>
              <w:spacing w:after="0" w:line="240" w:lineRule="auto"/>
              <w:ind w:left="52"/>
              <w:rPr>
                <w:rFonts w:ascii="Times New Roman" w:hAnsi="Times New Roman"/>
                <w:sz w:val="24"/>
                <w:szCs w:val="24"/>
              </w:rPr>
            </w:pPr>
            <w:r w:rsidRPr="003B33C3">
              <w:rPr>
                <w:rFonts w:ascii="Arial" w:hAnsi="Arial" w:cs="Arial"/>
                <w:sz w:val="24"/>
                <w:szCs w:val="24"/>
              </w:rPr>
              <w:t>Have more c</w:t>
            </w:r>
            <w:r w:rsidR="003B34BD" w:rsidRPr="003B33C3">
              <w:rPr>
                <w:rFonts w:ascii="Arial" w:hAnsi="Arial" w:cs="Arial"/>
                <w:sz w:val="24"/>
                <w:szCs w:val="24"/>
              </w:rPr>
              <w:t xml:space="preserve">onfidence </w:t>
            </w:r>
          </w:p>
        </w:tc>
        <w:tc>
          <w:tcPr>
            <w:tcW w:w="2084" w:type="dxa"/>
            <w:tcBorders>
              <w:top w:val="single" w:sz="4" w:space="0" w:color="000000"/>
              <w:left w:val="single" w:sz="4" w:space="0" w:color="000000"/>
              <w:bottom w:val="single" w:sz="4" w:space="0" w:color="000000"/>
              <w:right w:val="single" w:sz="4" w:space="0" w:color="000000"/>
            </w:tcBorders>
          </w:tcPr>
          <w:p w14:paraId="7F7B6C00" w14:textId="77777777" w:rsidR="003B34BD" w:rsidRPr="003B33C3" w:rsidRDefault="003B34BD" w:rsidP="003B34BD">
            <w:pPr>
              <w:spacing w:line="360" w:lineRule="auto"/>
              <w:rPr>
                <w:rFonts w:ascii="Arial" w:hAnsi="Arial" w:cs="Arial"/>
                <w:sz w:val="24"/>
                <w:szCs w:val="24"/>
              </w:rPr>
            </w:pPr>
            <w:r w:rsidRPr="003B33C3">
              <w:rPr>
                <w:rFonts w:ascii="Arial" w:hAnsi="Arial" w:cs="Arial"/>
                <w:sz w:val="24"/>
                <w:szCs w:val="24"/>
              </w:rPr>
              <w:t>Decision making</w:t>
            </w:r>
          </w:p>
          <w:p w14:paraId="3CEB3755" w14:textId="77777777" w:rsidR="003B34BD" w:rsidRPr="003B33C3" w:rsidRDefault="003B34BD" w:rsidP="003B34BD">
            <w:pPr>
              <w:spacing w:line="360" w:lineRule="auto"/>
              <w:rPr>
                <w:rFonts w:ascii="Arial" w:hAnsi="Arial" w:cs="Arial"/>
                <w:sz w:val="24"/>
                <w:szCs w:val="24"/>
              </w:rPr>
            </w:pPr>
            <w:r w:rsidRPr="003B33C3">
              <w:rPr>
                <w:rFonts w:ascii="Arial" w:hAnsi="Arial" w:cs="Arial"/>
                <w:sz w:val="24"/>
                <w:szCs w:val="24"/>
              </w:rPr>
              <w:t>Leading a team</w:t>
            </w:r>
          </w:p>
          <w:p w14:paraId="54CAEC99" w14:textId="26B6911F" w:rsidR="003B34BD" w:rsidRPr="003B33C3" w:rsidRDefault="003B34BD" w:rsidP="003B34BD">
            <w:pPr>
              <w:widowControl w:val="0"/>
              <w:autoSpaceDE w:val="0"/>
              <w:autoSpaceDN w:val="0"/>
              <w:adjustRightInd w:val="0"/>
              <w:spacing w:after="0" w:line="240" w:lineRule="auto"/>
              <w:rPr>
                <w:rFonts w:ascii="Times New Roman" w:hAnsi="Times New Roman"/>
                <w:sz w:val="24"/>
                <w:szCs w:val="24"/>
              </w:rPr>
            </w:pPr>
            <w:r w:rsidRPr="003B33C3">
              <w:rPr>
                <w:rFonts w:ascii="Arial" w:hAnsi="Arial" w:cs="Arial"/>
                <w:sz w:val="24"/>
                <w:szCs w:val="24"/>
              </w:rPr>
              <w:t>Providing support</w:t>
            </w:r>
          </w:p>
        </w:tc>
        <w:tc>
          <w:tcPr>
            <w:tcW w:w="1868" w:type="dxa"/>
            <w:tcBorders>
              <w:top w:val="single" w:sz="4" w:space="0" w:color="000000"/>
              <w:left w:val="single" w:sz="4" w:space="0" w:color="000000"/>
              <w:bottom w:val="single" w:sz="4" w:space="0" w:color="000000"/>
              <w:right w:val="single" w:sz="4" w:space="0" w:color="000000"/>
            </w:tcBorders>
          </w:tcPr>
          <w:p w14:paraId="44EA128D" w14:textId="77777777" w:rsidR="003B34BD" w:rsidRPr="003B33C3" w:rsidRDefault="003B34BD" w:rsidP="003B34BD">
            <w:pPr>
              <w:spacing w:line="360" w:lineRule="auto"/>
              <w:rPr>
                <w:rFonts w:ascii="Arial" w:hAnsi="Arial" w:cs="Arial"/>
                <w:sz w:val="24"/>
                <w:szCs w:val="24"/>
              </w:rPr>
            </w:pPr>
            <w:r w:rsidRPr="003B33C3">
              <w:rPr>
                <w:rFonts w:ascii="Arial" w:hAnsi="Arial" w:cs="Arial"/>
                <w:sz w:val="24"/>
                <w:szCs w:val="24"/>
              </w:rPr>
              <w:t>Self-confidence</w:t>
            </w:r>
          </w:p>
          <w:p w14:paraId="07E39AE1" w14:textId="62D67F37" w:rsidR="003B34BD" w:rsidRPr="003B33C3" w:rsidRDefault="003B34BD" w:rsidP="003B34BD">
            <w:pPr>
              <w:widowControl w:val="0"/>
              <w:autoSpaceDE w:val="0"/>
              <w:autoSpaceDN w:val="0"/>
              <w:adjustRightInd w:val="0"/>
              <w:spacing w:after="0" w:line="240" w:lineRule="auto"/>
              <w:rPr>
                <w:rFonts w:ascii="Times New Roman" w:hAnsi="Times New Roman"/>
                <w:sz w:val="24"/>
                <w:szCs w:val="24"/>
              </w:rPr>
            </w:pPr>
            <w:r w:rsidRPr="003B33C3">
              <w:rPr>
                <w:rFonts w:ascii="Arial" w:hAnsi="Arial" w:cs="Arial"/>
                <w:sz w:val="24"/>
                <w:szCs w:val="24"/>
              </w:rPr>
              <w:t>Doubting own ability</w:t>
            </w:r>
          </w:p>
        </w:tc>
        <w:tc>
          <w:tcPr>
            <w:tcW w:w="1913" w:type="dxa"/>
            <w:tcBorders>
              <w:top w:val="single" w:sz="4" w:space="0" w:color="000000"/>
              <w:left w:val="single" w:sz="4" w:space="0" w:color="000000"/>
              <w:bottom w:val="single" w:sz="4" w:space="0" w:color="000000"/>
              <w:right w:val="single" w:sz="4" w:space="0" w:color="000000"/>
            </w:tcBorders>
          </w:tcPr>
          <w:p w14:paraId="59DB5292" w14:textId="77777777" w:rsidR="003B34BD" w:rsidRPr="003B33C3" w:rsidRDefault="003B34BD" w:rsidP="003B34BD">
            <w:pPr>
              <w:spacing w:line="360" w:lineRule="auto"/>
              <w:rPr>
                <w:rFonts w:ascii="Arial" w:hAnsi="Arial" w:cs="Arial"/>
                <w:sz w:val="24"/>
                <w:szCs w:val="24"/>
              </w:rPr>
            </w:pPr>
            <w:r w:rsidRPr="003B33C3">
              <w:rPr>
                <w:rFonts w:ascii="Arial" w:hAnsi="Arial" w:cs="Arial"/>
                <w:sz w:val="24"/>
                <w:szCs w:val="24"/>
              </w:rPr>
              <w:t>Supervisions</w:t>
            </w:r>
          </w:p>
          <w:p w14:paraId="4DFB92F7" w14:textId="77777777" w:rsidR="003B34BD" w:rsidRPr="003B33C3" w:rsidRDefault="003B34BD" w:rsidP="003B34BD">
            <w:pPr>
              <w:spacing w:line="360" w:lineRule="auto"/>
              <w:rPr>
                <w:rFonts w:ascii="Arial" w:hAnsi="Arial" w:cs="Arial"/>
                <w:sz w:val="24"/>
                <w:szCs w:val="24"/>
              </w:rPr>
            </w:pPr>
            <w:r w:rsidRPr="003B33C3">
              <w:rPr>
                <w:rFonts w:ascii="Arial" w:hAnsi="Arial" w:cs="Arial"/>
                <w:sz w:val="24"/>
                <w:szCs w:val="24"/>
              </w:rPr>
              <w:t>Feedback</w:t>
            </w:r>
          </w:p>
          <w:p w14:paraId="41B94F6D" w14:textId="4741E519" w:rsidR="003B34BD" w:rsidRPr="003B33C3" w:rsidRDefault="003B34BD" w:rsidP="003B34BD">
            <w:pPr>
              <w:widowControl w:val="0"/>
              <w:autoSpaceDE w:val="0"/>
              <w:autoSpaceDN w:val="0"/>
              <w:adjustRightInd w:val="0"/>
              <w:spacing w:after="0" w:line="240" w:lineRule="auto"/>
              <w:rPr>
                <w:rFonts w:ascii="Times New Roman" w:hAnsi="Times New Roman"/>
                <w:sz w:val="24"/>
                <w:szCs w:val="24"/>
              </w:rPr>
            </w:pPr>
            <w:r w:rsidRPr="003B33C3">
              <w:rPr>
                <w:rFonts w:ascii="Arial" w:hAnsi="Arial" w:cs="Arial"/>
                <w:sz w:val="24"/>
                <w:szCs w:val="24"/>
              </w:rPr>
              <w:t>Self-evaluations</w:t>
            </w:r>
          </w:p>
        </w:tc>
      </w:tr>
      <w:tr w:rsidR="001A0AFF" w:rsidRPr="00B24059" w14:paraId="1A414BB8" w14:textId="77777777" w:rsidTr="00131367">
        <w:trPr>
          <w:trHeight w:hRule="exact" w:val="1736"/>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884F4E3" w14:textId="77777777" w:rsidR="001A0AFF" w:rsidRPr="003B33C3" w:rsidRDefault="001A0AFF" w:rsidP="001A0AFF">
            <w:pPr>
              <w:spacing w:line="360" w:lineRule="auto"/>
              <w:rPr>
                <w:rFonts w:ascii="Arial" w:hAnsi="Arial" w:cs="Arial"/>
                <w:sz w:val="24"/>
                <w:szCs w:val="24"/>
              </w:rPr>
            </w:pPr>
            <w:r w:rsidRPr="003B33C3">
              <w:rPr>
                <w:rFonts w:ascii="Arial" w:hAnsi="Arial" w:cs="Arial"/>
                <w:sz w:val="24"/>
                <w:szCs w:val="24"/>
              </w:rPr>
              <w:lastRenderedPageBreak/>
              <w:t>Being able to speak in front of large groups and taking lead</w:t>
            </w:r>
          </w:p>
          <w:p w14:paraId="1FB3AF7D" w14:textId="77777777" w:rsidR="001A0AFF" w:rsidRPr="003B33C3" w:rsidRDefault="001A0AFF" w:rsidP="001A0AFF">
            <w:pPr>
              <w:spacing w:line="360" w:lineRule="auto"/>
              <w:rPr>
                <w:rFonts w:ascii="Arial" w:hAnsi="Arial" w:cs="Arial"/>
                <w:sz w:val="24"/>
                <w:szCs w:val="24"/>
              </w:rPr>
            </w:pPr>
          </w:p>
          <w:p w14:paraId="4B600E2C" w14:textId="77777777" w:rsidR="001A0AFF" w:rsidRPr="003B33C3" w:rsidRDefault="001A0AFF" w:rsidP="001A0AFF">
            <w:pPr>
              <w:spacing w:line="360" w:lineRule="auto"/>
              <w:rPr>
                <w:rFonts w:ascii="Arial" w:hAnsi="Arial" w:cs="Arial"/>
                <w:sz w:val="24"/>
                <w:szCs w:val="24"/>
              </w:rPr>
            </w:pPr>
          </w:p>
          <w:p w14:paraId="3F0C9DED" w14:textId="77777777" w:rsidR="001A0AFF" w:rsidRPr="003B33C3" w:rsidRDefault="001A0AFF" w:rsidP="001A0AFF">
            <w:pPr>
              <w:spacing w:line="360" w:lineRule="auto"/>
              <w:rPr>
                <w:rFonts w:ascii="Arial" w:hAnsi="Arial" w:cs="Arial"/>
                <w:sz w:val="24"/>
                <w:szCs w:val="24"/>
              </w:rPr>
            </w:pPr>
          </w:p>
          <w:p w14:paraId="6213752C" w14:textId="77777777" w:rsidR="001A0AFF" w:rsidRPr="003B33C3" w:rsidRDefault="001A0AFF" w:rsidP="001A0AFF">
            <w:pPr>
              <w:spacing w:line="360" w:lineRule="auto"/>
              <w:rPr>
                <w:rFonts w:ascii="Arial" w:hAnsi="Arial" w:cs="Arial"/>
                <w:sz w:val="24"/>
                <w:szCs w:val="24"/>
              </w:rPr>
            </w:pPr>
          </w:p>
          <w:p w14:paraId="1F82FE4A" w14:textId="77777777" w:rsidR="001A0AFF" w:rsidRPr="003B33C3" w:rsidRDefault="001A0AFF" w:rsidP="001A0AFF">
            <w:pPr>
              <w:spacing w:line="360" w:lineRule="auto"/>
              <w:rPr>
                <w:rFonts w:ascii="Arial" w:hAnsi="Arial" w:cs="Arial"/>
                <w:sz w:val="24"/>
                <w:szCs w:val="24"/>
              </w:rPr>
            </w:pPr>
          </w:p>
          <w:p w14:paraId="0104E420" w14:textId="77777777" w:rsidR="001A0AFF" w:rsidRPr="003B33C3" w:rsidRDefault="001A0AFF" w:rsidP="001A0AFF">
            <w:pPr>
              <w:widowControl w:val="0"/>
              <w:autoSpaceDE w:val="0"/>
              <w:autoSpaceDN w:val="0"/>
              <w:adjustRightInd w:val="0"/>
              <w:spacing w:after="0" w:line="240" w:lineRule="auto"/>
              <w:rPr>
                <w:rFonts w:ascii="Times New Roman" w:hAnsi="Times New Roman"/>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F622689" w:rsidR="001A0AFF" w:rsidRPr="003B33C3" w:rsidRDefault="001A0AFF" w:rsidP="001A0AFF">
            <w:pPr>
              <w:widowControl w:val="0"/>
              <w:autoSpaceDE w:val="0"/>
              <w:autoSpaceDN w:val="0"/>
              <w:adjustRightInd w:val="0"/>
              <w:spacing w:after="0" w:line="240" w:lineRule="auto"/>
              <w:rPr>
                <w:rFonts w:ascii="Times New Roman" w:hAnsi="Times New Roman"/>
                <w:sz w:val="24"/>
                <w:szCs w:val="24"/>
              </w:rPr>
            </w:pPr>
            <w:r w:rsidRPr="003B33C3">
              <w:rPr>
                <w:rFonts w:ascii="Arial" w:hAnsi="Arial" w:cs="Arial"/>
                <w:sz w:val="24"/>
                <w:szCs w:val="24"/>
              </w:rPr>
              <w:t>Communicating with other agencies. E.G. handovers and Uni groups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01BEEB36" w:rsidR="001A0AFF" w:rsidRPr="003B33C3" w:rsidRDefault="001A0AFF" w:rsidP="001A0AFF">
            <w:pPr>
              <w:widowControl w:val="0"/>
              <w:autoSpaceDE w:val="0"/>
              <w:autoSpaceDN w:val="0"/>
              <w:adjustRightInd w:val="0"/>
              <w:spacing w:after="0" w:line="240" w:lineRule="auto"/>
              <w:rPr>
                <w:rFonts w:ascii="Times New Roman" w:hAnsi="Times New Roman"/>
                <w:sz w:val="24"/>
                <w:szCs w:val="24"/>
              </w:rPr>
            </w:pPr>
            <w:r w:rsidRPr="003B33C3">
              <w:rPr>
                <w:rFonts w:ascii="Arial" w:hAnsi="Arial" w:cs="Arial"/>
                <w:sz w:val="24"/>
                <w:szCs w:val="24"/>
              </w:rPr>
              <w:t>Confidence</w:t>
            </w:r>
            <w:r w:rsidR="002653C0" w:rsidRPr="003B33C3">
              <w:rPr>
                <w:rFonts w:ascii="Arial" w:hAnsi="Arial" w:cs="Arial"/>
                <w:sz w:val="24"/>
                <w:szCs w:val="24"/>
              </w:rPr>
              <w:t xml:space="preserve"> </w:t>
            </w:r>
            <w:r w:rsidRPr="003B33C3">
              <w:rPr>
                <w:rFonts w:ascii="Arial" w:hAnsi="Arial" w:cs="Arial"/>
                <w:sz w:val="24"/>
                <w:szCs w:val="24"/>
              </w:rPr>
              <w:t>speaking in large groups</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B31F8B8" w14:textId="77777777" w:rsidR="001A0AFF" w:rsidRDefault="002653C0" w:rsidP="001A0AFF">
            <w:pPr>
              <w:widowControl w:val="0"/>
              <w:autoSpaceDE w:val="0"/>
              <w:autoSpaceDN w:val="0"/>
              <w:adjustRightInd w:val="0"/>
              <w:spacing w:after="0" w:line="240" w:lineRule="auto"/>
              <w:rPr>
                <w:rFonts w:ascii="Arial" w:hAnsi="Arial" w:cs="Arial"/>
                <w:sz w:val="24"/>
                <w:szCs w:val="24"/>
              </w:rPr>
            </w:pPr>
            <w:r w:rsidRPr="003B33C3">
              <w:rPr>
                <w:rFonts w:ascii="Arial" w:hAnsi="Arial" w:cs="Arial"/>
                <w:sz w:val="24"/>
                <w:szCs w:val="24"/>
              </w:rPr>
              <w:t>Feedback from audiences</w:t>
            </w:r>
          </w:p>
          <w:p w14:paraId="29BA1E3B" w14:textId="77777777" w:rsidR="00131367" w:rsidRDefault="00131367" w:rsidP="001A0AFF">
            <w:pPr>
              <w:widowControl w:val="0"/>
              <w:autoSpaceDE w:val="0"/>
              <w:autoSpaceDN w:val="0"/>
              <w:adjustRightInd w:val="0"/>
              <w:spacing w:after="0" w:line="240" w:lineRule="auto"/>
              <w:rPr>
                <w:rFonts w:ascii="Times New Roman" w:hAnsi="Times New Roman"/>
                <w:sz w:val="24"/>
                <w:szCs w:val="24"/>
              </w:rPr>
            </w:pPr>
          </w:p>
          <w:p w14:paraId="15132363" w14:textId="70CC1EDF" w:rsidR="00131367" w:rsidRPr="00131367" w:rsidRDefault="00131367" w:rsidP="001A0AFF">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Support from colleagues, friends/family</w:t>
            </w:r>
          </w:p>
        </w:tc>
      </w:tr>
      <w:tr w:rsidR="001A0AFF"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77777777" w:rsidR="001A0AFF" w:rsidRPr="00A92F6B" w:rsidRDefault="001A0AFF" w:rsidP="00A92F6B">
            <w:pPr>
              <w:widowControl w:val="0"/>
              <w:autoSpaceDE w:val="0"/>
              <w:autoSpaceDN w:val="0"/>
              <w:adjustRightInd w:val="0"/>
              <w:spacing w:after="0" w:line="200" w:lineRule="exact"/>
              <w:rPr>
                <w:rFonts w:ascii="Arial" w:hAnsi="Arial" w:cs="Arial"/>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3D57D324" w14:textId="77777777" w:rsidR="001A0AFF" w:rsidRPr="00B24059" w:rsidRDefault="001A0AFF" w:rsidP="001A0AFF">
            <w:pPr>
              <w:widowControl w:val="0"/>
              <w:autoSpaceDE w:val="0"/>
              <w:autoSpaceDN w:val="0"/>
              <w:adjustRightInd w:val="0"/>
              <w:spacing w:after="0" w:line="240" w:lineRule="auto"/>
              <w:rPr>
                <w:rFonts w:ascii="Times New Roman" w:hAnsi="Times New Roman"/>
                <w:szCs w:val="24"/>
              </w:rPr>
            </w:pPr>
          </w:p>
        </w:tc>
        <w:tc>
          <w:tcPr>
            <w:tcW w:w="1868" w:type="dxa"/>
            <w:tcBorders>
              <w:top w:val="single" w:sz="4" w:space="0" w:color="000000"/>
              <w:left w:val="single" w:sz="4" w:space="0" w:color="000000"/>
              <w:bottom w:val="single" w:sz="4" w:space="0" w:color="000000"/>
              <w:right w:val="single" w:sz="4" w:space="0" w:color="000000"/>
            </w:tcBorders>
          </w:tcPr>
          <w:p w14:paraId="6D4BEC49" w14:textId="77777777" w:rsidR="001A0AFF" w:rsidRPr="00B24059" w:rsidRDefault="001A0AFF" w:rsidP="001A0AFF">
            <w:pPr>
              <w:widowControl w:val="0"/>
              <w:autoSpaceDE w:val="0"/>
              <w:autoSpaceDN w:val="0"/>
              <w:adjustRightInd w:val="0"/>
              <w:spacing w:after="0" w:line="240" w:lineRule="auto"/>
              <w:rPr>
                <w:rFonts w:ascii="Times New Roman" w:hAnsi="Times New Roman"/>
                <w:szCs w:val="24"/>
              </w:rPr>
            </w:pPr>
          </w:p>
        </w:tc>
        <w:tc>
          <w:tcPr>
            <w:tcW w:w="1913" w:type="dxa"/>
            <w:tcBorders>
              <w:top w:val="single" w:sz="4" w:space="0" w:color="000000"/>
              <w:left w:val="single" w:sz="4" w:space="0" w:color="000000"/>
              <w:bottom w:val="single" w:sz="4" w:space="0" w:color="000000"/>
              <w:right w:val="single" w:sz="4" w:space="0" w:color="000000"/>
            </w:tcBorders>
          </w:tcPr>
          <w:p w14:paraId="14AAE54A" w14:textId="77777777" w:rsidR="001A0AFF" w:rsidRDefault="001A0AFF" w:rsidP="001A0AFF">
            <w:pPr>
              <w:widowControl w:val="0"/>
              <w:autoSpaceDE w:val="0"/>
              <w:autoSpaceDN w:val="0"/>
              <w:adjustRightInd w:val="0"/>
              <w:spacing w:after="0" w:line="240" w:lineRule="auto"/>
              <w:rPr>
                <w:rFonts w:ascii="Times New Roman" w:hAnsi="Times New Roman"/>
                <w:szCs w:val="24"/>
              </w:rPr>
            </w:pPr>
          </w:p>
          <w:p w14:paraId="39BD9852" w14:textId="77777777" w:rsidR="007668BF" w:rsidRPr="007668BF" w:rsidRDefault="007668BF" w:rsidP="007668BF">
            <w:pPr>
              <w:rPr>
                <w:rFonts w:ascii="Times New Roman" w:hAnsi="Times New Roman"/>
                <w:szCs w:val="24"/>
              </w:rPr>
            </w:pPr>
          </w:p>
          <w:p w14:paraId="646D8E17" w14:textId="77777777" w:rsidR="007668BF" w:rsidRPr="007668BF" w:rsidRDefault="007668BF" w:rsidP="007668BF">
            <w:pPr>
              <w:rPr>
                <w:rFonts w:ascii="Times New Roman" w:hAnsi="Times New Roman"/>
                <w:szCs w:val="24"/>
              </w:rPr>
            </w:pPr>
          </w:p>
          <w:p w14:paraId="14B48F0E" w14:textId="39895423" w:rsidR="007668BF" w:rsidRPr="007668BF" w:rsidRDefault="007668BF" w:rsidP="007668BF">
            <w:pPr>
              <w:ind w:firstLine="720"/>
              <w:rPr>
                <w:rFonts w:ascii="Times New Roman" w:hAnsi="Times New Roman"/>
                <w:szCs w:val="24"/>
              </w:rPr>
            </w:pPr>
          </w:p>
        </w:tc>
      </w:tr>
    </w:tbl>
    <w:p w14:paraId="7716FADA" w14:textId="5F05E5D3" w:rsidR="003C7CF3" w:rsidRDefault="003C7CF3" w:rsidP="00003524">
      <w:pPr>
        <w:jc w:val="both"/>
        <w:rPr>
          <w:rFonts w:cstheme="minorHAnsi"/>
          <w:b/>
          <w:sz w:val="24"/>
          <w:szCs w:val="24"/>
        </w:rPr>
      </w:pPr>
    </w:p>
    <w:p w14:paraId="6EB82301" w14:textId="77777777" w:rsidR="000D5B15" w:rsidRPr="000D5B15" w:rsidRDefault="000D5B15" w:rsidP="000D5B15">
      <w:pPr>
        <w:rPr>
          <w:rFonts w:ascii="Arial" w:hAnsi="Arial" w:cs="Arial"/>
          <w:sz w:val="24"/>
          <w:szCs w:val="24"/>
        </w:rPr>
      </w:pPr>
      <w:r w:rsidRPr="000D5B15">
        <w:rPr>
          <w:rFonts w:ascii="Arial" w:hAnsi="Arial" w:cs="Arial"/>
          <w:sz w:val="24"/>
          <w:szCs w:val="24"/>
        </w:rPr>
        <w:t>The author has carried out a gap analysis to identify gaps in her own communication and interpersonal skills to help her recognise objectives and her current position which will benefit and help her to identify actions of improvement. The gap analysis carried out has identified the author needs to build up her confidence and seek support from her manager with regular supervisions for her to have targets set to enable her to build up her confidence.</w:t>
      </w:r>
    </w:p>
    <w:p w14:paraId="2923C6CA" w14:textId="77777777" w:rsidR="000D5B15" w:rsidRPr="000D5B15" w:rsidRDefault="000D5B15" w:rsidP="000D5B15">
      <w:pPr>
        <w:rPr>
          <w:rFonts w:ascii="Arial" w:hAnsi="Arial" w:cs="Arial"/>
          <w:sz w:val="24"/>
          <w:szCs w:val="24"/>
        </w:rPr>
      </w:pPr>
      <w:r w:rsidRPr="000D5B15">
        <w:rPr>
          <w:rFonts w:ascii="Arial" w:hAnsi="Arial" w:cs="Arial"/>
          <w:sz w:val="24"/>
          <w:szCs w:val="24"/>
        </w:rPr>
        <w:t xml:space="preserve">The author has always faced on going battles with her confidence and never believes she is good enough or is able to carry out a task despite receiving positive feedback from her University tutor, family &amp; friends, fellow students and her manager. The author aims to take on board her own self-evaluation and act on her action plan she has created. </w:t>
      </w:r>
    </w:p>
    <w:p w14:paraId="004EB2B6" w14:textId="5C8DFCBC" w:rsidR="005A2E5E" w:rsidRPr="000D5B15" w:rsidRDefault="000D5B15" w:rsidP="000D5B15">
      <w:pPr>
        <w:jc w:val="both"/>
        <w:rPr>
          <w:rFonts w:cstheme="minorHAnsi"/>
          <w:b/>
          <w:sz w:val="28"/>
          <w:szCs w:val="28"/>
        </w:rPr>
      </w:pPr>
      <w:r w:rsidRPr="000D5B15">
        <w:rPr>
          <w:rFonts w:ascii="Arial" w:hAnsi="Arial" w:cs="Arial"/>
          <w:sz w:val="24"/>
          <w:szCs w:val="24"/>
        </w:rPr>
        <w:t>So that the author can identify her own strengths and weaknesses in both theory and practice, the author found that using a SWOT analysis provided a good framework for her to follow in order for her to continue identifying her own strengths, weaknesses, opportunities and threats she may face (this can be found in appendix C).</w:t>
      </w: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30EAD7BF" w:rsidR="0052104E" w:rsidRPr="00FF48A7" w:rsidRDefault="00C33AD4" w:rsidP="00CC661B">
            <w:pPr>
              <w:rPr>
                <w:rFonts w:ascii="Arial" w:hAnsi="Arial" w:cs="Arial"/>
                <w:b w:val="0"/>
                <w:bCs w:val="0"/>
              </w:rPr>
            </w:pPr>
            <w:r w:rsidRPr="00FC7F64">
              <w:rPr>
                <w:rFonts w:ascii="Arial" w:hAnsi="Arial" w:cs="Arial"/>
                <w:b w:val="0"/>
                <w:bCs w:val="0"/>
                <w:sz w:val="24"/>
                <w:szCs w:val="24"/>
              </w:rPr>
              <w:t>Positive self-criticism</w:t>
            </w:r>
          </w:p>
        </w:tc>
        <w:tc>
          <w:tcPr>
            <w:tcW w:w="1990" w:type="dxa"/>
          </w:tcPr>
          <w:p w14:paraId="78D19E55" w14:textId="12CBEFCA" w:rsidR="0052104E" w:rsidRDefault="001E7551"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Analyse </w:t>
            </w:r>
            <w:r w:rsidR="00A67097">
              <w:rPr>
                <w:rFonts w:ascii="Arial" w:hAnsi="Arial" w:cs="Arial"/>
                <w:sz w:val="24"/>
                <w:szCs w:val="24"/>
              </w:rPr>
              <w:t xml:space="preserve">positive </w:t>
            </w:r>
            <w:r>
              <w:rPr>
                <w:rFonts w:ascii="Arial" w:hAnsi="Arial" w:cs="Arial"/>
                <w:sz w:val="24"/>
                <w:szCs w:val="24"/>
              </w:rPr>
              <w:t>feedback</w:t>
            </w:r>
          </w:p>
          <w:p w14:paraId="458D5022" w14:textId="77777777" w:rsidR="001E7551" w:rsidRDefault="001E7551"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E5C2FEA" w14:textId="3206F7CE" w:rsidR="001E7551" w:rsidRDefault="000F4739"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Believe in </w:t>
            </w:r>
            <w:r w:rsidR="0033307E">
              <w:rPr>
                <w:rFonts w:ascii="Arial" w:hAnsi="Arial" w:cs="Arial"/>
                <w:sz w:val="24"/>
                <w:szCs w:val="24"/>
              </w:rPr>
              <w:t>myself</w:t>
            </w:r>
          </w:p>
          <w:p w14:paraId="505D7087" w14:textId="2BB2CAF4" w:rsidR="0085084D" w:rsidRDefault="0085084D"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520B94D" w14:textId="6F938E06" w:rsidR="0085084D" w:rsidRDefault="0085084D"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Remember achievements</w:t>
            </w:r>
          </w:p>
          <w:p w14:paraId="1B5762AF" w14:textId="77777777" w:rsidR="0033307E" w:rsidRDefault="0033307E"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7D71D8E" w14:textId="21A6E978" w:rsidR="0033307E" w:rsidRPr="00CC26B4" w:rsidRDefault="0033307E"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68" w:type="dxa"/>
          </w:tcPr>
          <w:p w14:paraId="461DDF17" w14:textId="77777777" w:rsidR="0052104E" w:rsidRDefault="0023297D"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More confidence</w:t>
            </w:r>
          </w:p>
          <w:p w14:paraId="59618BAF" w14:textId="77777777" w:rsidR="0023297D" w:rsidRDefault="0023297D"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295CC71" w14:textId="5115C991" w:rsidR="0023297D" w:rsidRPr="0023297D" w:rsidRDefault="0023297D" w:rsidP="00CC661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Positive feedback</w:t>
            </w:r>
          </w:p>
        </w:tc>
        <w:tc>
          <w:tcPr>
            <w:tcW w:w="1696" w:type="dxa"/>
          </w:tcPr>
          <w:p w14:paraId="07D0EE8F" w14:textId="5450B5D2" w:rsidR="0052104E" w:rsidRDefault="00696EF3" w:rsidP="00CC661B">
            <w:pPr>
              <w:cnfStyle w:val="000000000000" w:firstRow="0" w:lastRow="0" w:firstColumn="0" w:lastColumn="0" w:oddVBand="0" w:evenVBand="0" w:oddHBand="0" w:evenHBand="0" w:firstRowFirstColumn="0" w:firstRowLastColumn="0" w:lastRowFirstColumn="0" w:lastRowLastColumn="0"/>
            </w:pPr>
            <w:r w:rsidRPr="00696EF3">
              <w:rPr>
                <w:rFonts w:ascii="Arial" w:eastAsia="Calibri" w:hAnsi="Arial" w:cs="Arial"/>
                <w:sz w:val="24"/>
              </w:rPr>
              <w:t>December 2020</w:t>
            </w:r>
          </w:p>
        </w:tc>
        <w:tc>
          <w:tcPr>
            <w:tcW w:w="1843" w:type="dxa"/>
          </w:tcPr>
          <w:p w14:paraId="787318A4" w14:textId="77777777" w:rsidR="00FC7F64" w:rsidRPr="00FC7F64" w:rsidRDefault="00FC7F64" w:rsidP="00FC7F64">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FC7F64">
              <w:rPr>
                <w:rFonts w:ascii="Arial" w:eastAsia="Calibri" w:hAnsi="Arial" w:cs="Arial"/>
                <w:sz w:val="24"/>
              </w:rPr>
              <w:t>Family, friends and manager</w:t>
            </w:r>
          </w:p>
          <w:p w14:paraId="72853539" w14:textId="77777777" w:rsidR="00FC7F64" w:rsidRPr="00FC7F64" w:rsidRDefault="00FC7F64" w:rsidP="00FC7F64">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p>
          <w:p w14:paraId="7B57D067" w14:textId="77777777" w:rsidR="00FC7F64" w:rsidRPr="00FC7F64" w:rsidRDefault="00FC7F64" w:rsidP="00FC7F64">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FC7F64">
              <w:rPr>
                <w:rFonts w:ascii="Arial" w:eastAsia="Calibri" w:hAnsi="Arial" w:cs="Arial"/>
                <w:sz w:val="24"/>
              </w:rPr>
              <w:t xml:space="preserve">Supervisions and appraisals </w:t>
            </w:r>
          </w:p>
          <w:p w14:paraId="755C9FD0"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r>
      <w:tr w:rsidR="00C0532B"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1E2D9E0E" w:rsidR="00C0532B" w:rsidRPr="009D3C90" w:rsidRDefault="00C0532B" w:rsidP="00C0532B">
            <w:pPr>
              <w:rPr>
                <w:sz w:val="24"/>
                <w:szCs w:val="24"/>
              </w:rPr>
            </w:pPr>
            <w:r w:rsidRPr="009D3C90">
              <w:rPr>
                <w:rFonts w:ascii="Arial" w:eastAsia="Calibri" w:hAnsi="Arial" w:cs="Arial"/>
                <w:b w:val="0"/>
                <w:bCs w:val="0"/>
                <w:sz w:val="24"/>
                <w:szCs w:val="24"/>
              </w:rPr>
              <w:lastRenderedPageBreak/>
              <w:t>Confidence</w:t>
            </w:r>
          </w:p>
        </w:tc>
        <w:tc>
          <w:tcPr>
            <w:tcW w:w="1990" w:type="dxa"/>
            <w:shd w:val="clear" w:color="auto" w:fill="E7E6E6" w:themeFill="background2"/>
          </w:tcPr>
          <w:p w14:paraId="5715503B"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D3C90">
              <w:rPr>
                <w:rFonts w:ascii="Arial" w:eastAsia="Calibri" w:hAnsi="Arial" w:cs="Arial"/>
                <w:sz w:val="24"/>
                <w:szCs w:val="24"/>
              </w:rPr>
              <w:t>Believe in myself</w:t>
            </w:r>
          </w:p>
          <w:p w14:paraId="67B3DCC5"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p>
          <w:p w14:paraId="7A295CA3"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D3C90">
              <w:rPr>
                <w:rFonts w:ascii="Arial" w:eastAsia="Calibri" w:hAnsi="Arial" w:cs="Arial"/>
                <w:sz w:val="24"/>
                <w:szCs w:val="24"/>
              </w:rPr>
              <w:t>Remember achievements</w:t>
            </w:r>
          </w:p>
          <w:p w14:paraId="1FD3C8B6"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p>
          <w:p w14:paraId="53892F41" w14:textId="1AC7AC63"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sz w:val="24"/>
                <w:szCs w:val="24"/>
              </w:rPr>
            </w:pPr>
            <w:r w:rsidRPr="009D3C90">
              <w:rPr>
                <w:rFonts w:ascii="Arial" w:eastAsia="Calibri" w:hAnsi="Arial" w:cs="Arial"/>
                <w:sz w:val="24"/>
                <w:szCs w:val="24"/>
              </w:rPr>
              <w:t>Take risks and chances</w:t>
            </w:r>
          </w:p>
        </w:tc>
        <w:tc>
          <w:tcPr>
            <w:tcW w:w="2268" w:type="dxa"/>
            <w:shd w:val="clear" w:color="auto" w:fill="E7E6E6" w:themeFill="background2"/>
          </w:tcPr>
          <w:p w14:paraId="792D0344"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D3C90">
              <w:rPr>
                <w:rFonts w:ascii="Arial" w:eastAsia="Calibri" w:hAnsi="Arial" w:cs="Arial"/>
                <w:sz w:val="24"/>
                <w:szCs w:val="24"/>
              </w:rPr>
              <w:t>Positive feedback</w:t>
            </w:r>
          </w:p>
          <w:p w14:paraId="4EE33579"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p>
          <w:p w14:paraId="50E6B6AA" w14:textId="7D8740D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sz w:val="24"/>
                <w:szCs w:val="24"/>
              </w:rPr>
            </w:pPr>
            <w:r w:rsidRPr="009D3C90">
              <w:rPr>
                <w:rFonts w:ascii="Arial" w:eastAsia="Calibri" w:hAnsi="Arial" w:cs="Arial"/>
                <w:sz w:val="24"/>
                <w:szCs w:val="24"/>
              </w:rPr>
              <w:t>Less worried</w:t>
            </w:r>
          </w:p>
        </w:tc>
        <w:tc>
          <w:tcPr>
            <w:tcW w:w="1696" w:type="dxa"/>
            <w:shd w:val="clear" w:color="auto" w:fill="E7E6E6" w:themeFill="background2"/>
          </w:tcPr>
          <w:p w14:paraId="3DFA80BC" w14:textId="3B93BFA0" w:rsidR="00C0532B" w:rsidRPr="009D3C90" w:rsidRDefault="00810963" w:rsidP="00C0532B">
            <w:pPr>
              <w:cnfStyle w:val="000000100000" w:firstRow="0" w:lastRow="0" w:firstColumn="0" w:lastColumn="0" w:oddVBand="0" w:evenVBand="0" w:oddHBand="1" w:evenHBand="0" w:firstRowFirstColumn="0" w:firstRowLastColumn="0" w:lastRowFirstColumn="0" w:lastRowLastColumn="0"/>
              <w:rPr>
                <w:sz w:val="24"/>
                <w:szCs w:val="24"/>
              </w:rPr>
            </w:pPr>
            <w:r w:rsidRPr="009D3C90">
              <w:rPr>
                <w:rFonts w:ascii="Arial" w:eastAsia="Calibri" w:hAnsi="Arial" w:cs="Arial"/>
                <w:sz w:val="24"/>
                <w:szCs w:val="24"/>
              </w:rPr>
              <w:t>December 2020</w:t>
            </w:r>
          </w:p>
        </w:tc>
        <w:tc>
          <w:tcPr>
            <w:tcW w:w="1843" w:type="dxa"/>
            <w:shd w:val="clear" w:color="auto" w:fill="E7E6E6" w:themeFill="background2"/>
          </w:tcPr>
          <w:p w14:paraId="57F43B24"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D3C90">
              <w:rPr>
                <w:rFonts w:ascii="Arial" w:eastAsia="Calibri" w:hAnsi="Arial" w:cs="Arial"/>
                <w:sz w:val="24"/>
                <w:szCs w:val="24"/>
              </w:rPr>
              <w:t>Family, friends and manager</w:t>
            </w:r>
          </w:p>
          <w:p w14:paraId="4F8DB689"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p>
          <w:p w14:paraId="0AA0732D"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D3C90">
              <w:rPr>
                <w:rFonts w:ascii="Arial" w:eastAsia="Calibri" w:hAnsi="Arial" w:cs="Arial"/>
                <w:sz w:val="24"/>
                <w:szCs w:val="24"/>
              </w:rPr>
              <w:t xml:space="preserve">Supervisions and appraisals </w:t>
            </w:r>
          </w:p>
          <w:p w14:paraId="4E297221" w14:textId="77777777" w:rsidR="00C0532B" w:rsidRPr="009D3C90" w:rsidRDefault="00C0532B" w:rsidP="00C0532B">
            <w:pPr>
              <w:cnfStyle w:val="000000100000" w:firstRow="0" w:lastRow="0" w:firstColumn="0" w:lastColumn="0" w:oddVBand="0" w:evenVBand="0" w:oddHBand="1" w:evenHBand="0" w:firstRowFirstColumn="0" w:firstRowLastColumn="0" w:lastRowFirstColumn="0" w:lastRowLastColumn="0"/>
              <w:rPr>
                <w:sz w:val="24"/>
                <w:szCs w:val="24"/>
              </w:rPr>
            </w:pPr>
          </w:p>
        </w:tc>
      </w:tr>
      <w:tr w:rsidR="00C0532B"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7777777" w:rsidR="00C0532B" w:rsidRDefault="00C0532B" w:rsidP="00C0532B"/>
        </w:tc>
        <w:tc>
          <w:tcPr>
            <w:tcW w:w="1990" w:type="dxa"/>
          </w:tcPr>
          <w:p w14:paraId="10098C26" w14:textId="77777777" w:rsidR="00C0532B" w:rsidRDefault="00C0532B" w:rsidP="00C0532B">
            <w:pPr>
              <w:cnfStyle w:val="000000000000" w:firstRow="0" w:lastRow="0" w:firstColumn="0" w:lastColumn="0" w:oddVBand="0" w:evenVBand="0" w:oddHBand="0" w:evenHBand="0" w:firstRowFirstColumn="0" w:firstRowLastColumn="0" w:lastRowFirstColumn="0" w:lastRowLastColumn="0"/>
            </w:pPr>
          </w:p>
        </w:tc>
        <w:tc>
          <w:tcPr>
            <w:tcW w:w="2268" w:type="dxa"/>
          </w:tcPr>
          <w:p w14:paraId="595246C0" w14:textId="77777777" w:rsidR="00C0532B" w:rsidRDefault="00C0532B" w:rsidP="00C0532B">
            <w:pPr>
              <w:cnfStyle w:val="000000000000" w:firstRow="0" w:lastRow="0" w:firstColumn="0" w:lastColumn="0" w:oddVBand="0" w:evenVBand="0" w:oddHBand="0" w:evenHBand="0" w:firstRowFirstColumn="0" w:firstRowLastColumn="0" w:lastRowFirstColumn="0" w:lastRowLastColumn="0"/>
            </w:pPr>
          </w:p>
        </w:tc>
        <w:tc>
          <w:tcPr>
            <w:tcW w:w="1696" w:type="dxa"/>
          </w:tcPr>
          <w:p w14:paraId="44710F63" w14:textId="77777777" w:rsidR="00C0532B" w:rsidRDefault="00C0532B" w:rsidP="00C0532B">
            <w:pPr>
              <w:cnfStyle w:val="000000000000" w:firstRow="0" w:lastRow="0" w:firstColumn="0" w:lastColumn="0" w:oddVBand="0" w:evenVBand="0" w:oddHBand="0" w:evenHBand="0" w:firstRowFirstColumn="0" w:firstRowLastColumn="0" w:lastRowFirstColumn="0" w:lastRowLastColumn="0"/>
            </w:pPr>
          </w:p>
        </w:tc>
        <w:tc>
          <w:tcPr>
            <w:tcW w:w="1843" w:type="dxa"/>
          </w:tcPr>
          <w:p w14:paraId="4068286C" w14:textId="77777777" w:rsidR="00C0532B" w:rsidRDefault="00C0532B" w:rsidP="00C0532B">
            <w:pPr>
              <w:cnfStyle w:val="000000000000" w:firstRow="0" w:lastRow="0" w:firstColumn="0" w:lastColumn="0" w:oddVBand="0" w:evenVBand="0" w:oddHBand="0" w:evenHBand="0" w:firstRowFirstColumn="0" w:firstRowLastColumn="0" w:lastRowFirstColumn="0" w:lastRowLastColumn="0"/>
            </w:pPr>
          </w:p>
        </w:tc>
      </w:tr>
    </w:tbl>
    <w:p w14:paraId="122B54DE" w14:textId="5247FC8A" w:rsidR="00702538" w:rsidRPr="00702538" w:rsidRDefault="00702538" w:rsidP="00003524">
      <w:pPr>
        <w:jc w:val="both"/>
        <w:rPr>
          <w:rFonts w:cstheme="minorHAnsi"/>
          <w:b/>
          <w:sz w:val="28"/>
          <w:szCs w:val="28"/>
        </w:rPr>
      </w:pPr>
      <w:r w:rsidRPr="00702538">
        <w:rPr>
          <w:rFonts w:ascii="Arial" w:hAnsi="Arial" w:cs="Arial"/>
          <w:sz w:val="24"/>
          <w:szCs w:val="24"/>
        </w:rPr>
        <w:t>Following on from the SWOT analysis the author has produced a PDP that focuses on her weaknesses and how she aims to improve them. It has become apparent from the author’s self-reflection that she lacks confidence which could become a barrier for her to communicate effectively within her workplace.</w:t>
      </w:r>
      <w:r w:rsidR="007A495F">
        <w:rPr>
          <w:rFonts w:ascii="Arial" w:hAnsi="Arial" w:cs="Arial"/>
          <w:sz w:val="24"/>
          <w:szCs w:val="24"/>
        </w:rPr>
        <w:t xml:space="preserve"> </w:t>
      </w:r>
      <w:proofErr w:type="spellStart"/>
      <w:r w:rsidRPr="00702538">
        <w:rPr>
          <w:rFonts w:ascii="Arial" w:hAnsi="Arial" w:cs="Arial"/>
          <w:sz w:val="24"/>
          <w:szCs w:val="24"/>
        </w:rPr>
        <w:t>Devito</w:t>
      </w:r>
      <w:proofErr w:type="spellEnd"/>
      <w:r w:rsidRPr="00702538">
        <w:rPr>
          <w:rFonts w:ascii="Arial" w:hAnsi="Arial" w:cs="Arial"/>
          <w:sz w:val="24"/>
          <w:szCs w:val="24"/>
        </w:rPr>
        <w:t xml:space="preserve"> (2011) states that interpersonal skills are influenced by several skills such as self-confidence. </w:t>
      </w:r>
      <w:proofErr w:type="spellStart"/>
      <w:r w:rsidRPr="00702538">
        <w:rPr>
          <w:rFonts w:ascii="Arial" w:hAnsi="Arial" w:cs="Arial"/>
          <w:sz w:val="24"/>
          <w:szCs w:val="24"/>
        </w:rPr>
        <w:t>Koprowska</w:t>
      </w:r>
      <w:proofErr w:type="spellEnd"/>
      <w:r w:rsidRPr="00702538">
        <w:rPr>
          <w:rFonts w:ascii="Arial" w:hAnsi="Arial" w:cs="Arial"/>
          <w:sz w:val="24"/>
          <w:szCs w:val="24"/>
        </w:rPr>
        <w:t xml:space="preserve"> (2010) has made the author realise that self-confidence is an attitude which will demonstrate the author’s courage and strength if she believed in herself more. </w:t>
      </w:r>
      <w:proofErr w:type="spellStart"/>
      <w:r w:rsidRPr="00702538">
        <w:rPr>
          <w:rFonts w:ascii="Arial" w:hAnsi="Arial" w:cs="Arial"/>
          <w:sz w:val="24"/>
          <w:szCs w:val="24"/>
        </w:rPr>
        <w:t>Hidayat</w:t>
      </w:r>
      <w:proofErr w:type="spellEnd"/>
      <w:r w:rsidRPr="00702538">
        <w:rPr>
          <w:rFonts w:ascii="Arial" w:hAnsi="Arial" w:cs="Arial"/>
          <w:sz w:val="24"/>
          <w:szCs w:val="24"/>
        </w:rPr>
        <w:t xml:space="preserve"> (2012) backs this up and states that self-confidence is an important element of communication.</w:t>
      </w:r>
    </w:p>
    <w:p w14:paraId="2FAFEE36" w14:textId="77777777" w:rsidR="00FB35D4" w:rsidRPr="00FB35D4" w:rsidRDefault="00FB35D4" w:rsidP="00FB35D4">
      <w:pPr>
        <w:rPr>
          <w:rFonts w:ascii="Arial" w:hAnsi="Arial" w:cs="Arial"/>
          <w:sz w:val="24"/>
          <w:szCs w:val="24"/>
        </w:rPr>
      </w:pPr>
      <w:r w:rsidRPr="00FB35D4">
        <w:rPr>
          <w:rFonts w:ascii="Arial" w:hAnsi="Arial" w:cs="Arial"/>
          <w:sz w:val="24"/>
          <w:szCs w:val="24"/>
        </w:rPr>
        <w:t xml:space="preserve">To conclude, communication is indeed a very difficult concept to grasp and fully explore through theoretical approaches but has become obvious that an in-depth understanding is required to ensure that the message intended is seamlessly delivered but also efficiently understood. The classical theories of Shannon Weaver (1949) or </w:t>
      </w:r>
      <w:proofErr w:type="spellStart"/>
      <w:r w:rsidRPr="00FB35D4">
        <w:rPr>
          <w:rFonts w:ascii="Arial" w:hAnsi="Arial" w:cs="Arial"/>
          <w:sz w:val="24"/>
          <w:szCs w:val="24"/>
        </w:rPr>
        <w:t>Berlo</w:t>
      </w:r>
      <w:proofErr w:type="spellEnd"/>
      <w:r w:rsidRPr="00FB35D4">
        <w:rPr>
          <w:rFonts w:ascii="Arial" w:hAnsi="Arial" w:cs="Arial"/>
          <w:sz w:val="24"/>
          <w:szCs w:val="24"/>
        </w:rPr>
        <w:t xml:space="preserve"> (1960) are understood for the overall process of communication as they define the most important factors which influence and are influenced when engaging in communication especially in organizations. The author has come to the understanding further that the factors presented by both theorists stated above are the essential stepping stones in the pursuit of understanding and ultimately manipulating communication to design and deliver clear, persuasive and effected messages to her targeted audience whether that would be within her workplace or university.</w:t>
      </w:r>
    </w:p>
    <w:p w14:paraId="0B52528E" w14:textId="77777777" w:rsidR="00FB35D4" w:rsidRPr="00FB35D4" w:rsidRDefault="00FB35D4" w:rsidP="00FB35D4">
      <w:pPr>
        <w:rPr>
          <w:rFonts w:ascii="Arial" w:hAnsi="Arial" w:cs="Arial"/>
          <w:sz w:val="24"/>
          <w:szCs w:val="24"/>
        </w:rPr>
      </w:pPr>
      <w:r w:rsidRPr="00FB35D4">
        <w:rPr>
          <w:rFonts w:ascii="Arial" w:hAnsi="Arial" w:cs="Arial"/>
          <w:sz w:val="24"/>
          <w:szCs w:val="24"/>
        </w:rPr>
        <w:t xml:space="preserve">It has become more apparent to the author that in order for her to become an effective manager she needs to make herself more familiar of the communication cycle to achieve team goals. By introducing the communication cycle within her own workplace, the author will help to increase the team to be involved in the delivery of care which will then increase commitment to her organization and will hopefully make a batter relationship and understanding within the team. The author is going to speak to her management team to propose the introduction of regular feedback as she believes this will help to evaluate and improve communication within her workplace and to help develop personal and professional development which will help identify all employees strengths and weaknesses further so everyone is given an opportunity to improve and support each other. </w:t>
      </w:r>
    </w:p>
    <w:p w14:paraId="7035C941" w14:textId="77777777" w:rsidR="00FB35D4" w:rsidRPr="00FB35D4" w:rsidRDefault="00FB35D4" w:rsidP="00FB35D4">
      <w:pPr>
        <w:rPr>
          <w:rFonts w:ascii="Arial" w:hAnsi="Arial" w:cs="Arial"/>
          <w:sz w:val="24"/>
          <w:szCs w:val="24"/>
        </w:rPr>
      </w:pPr>
      <w:r w:rsidRPr="00FB35D4">
        <w:rPr>
          <w:rFonts w:ascii="Arial" w:hAnsi="Arial" w:cs="Arial"/>
          <w:sz w:val="24"/>
          <w:szCs w:val="24"/>
        </w:rPr>
        <w:lastRenderedPageBreak/>
        <w:t>The author has identified that in order for her to become an effective communicator she needs to understand the communication process in which she needs to use the appropriate communication channel such as verbal, non-verbal, or written communication and determine effective prevention steps to avoid barriers from occurring.</w:t>
      </w:r>
    </w:p>
    <w:p w14:paraId="326A5815" w14:textId="5A76C13E" w:rsidR="00764D41" w:rsidRPr="00FB35D4" w:rsidRDefault="00FB35D4" w:rsidP="00FB35D4">
      <w:pPr>
        <w:jc w:val="both"/>
        <w:rPr>
          <w:rFonts w:ascii="Arial" w:hAnsi="Arial" w:cs="Arial"/>
          <w:b/>
          <w:sz w:val="28"/>
          <w:szCs w:val="28"/>
        </w:rPr>
      </w:pPr>
      <w:r w:rsidRPr="00FB35D4">
        <w:rPr>
          <w:rFonts w:ascii="Arial" w:hAnsi="Arial" w:cs="Arial"/>
          <w:sz w:val="24"/>
          <w:szCs w:val="24"/>
        </w:rPr>
        <w:t>The author has learnt that through effective communication, any problem can be solved regardless of the environment, circumstances or its complexity. The author has identified the weaknesses that should be turned to strengths through a SWAT analysis which can be found in appendix C. The author plans to work on strengthening her assertiveness, confidence and communication skills.</w:t>
      </w: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28706017" w14:textId="77777777" w:rsidR="00BB6DD1" w:rsidRPr="00BB6DD1" w:rsidRDefault="00BB6DD1" w:rsidP="005A7071">
      <w:pPr>
        <w:pStyle w:val="NormalWeb"/>
        <w:rPr>
          <w:rFonts w:ascii="Arial" w:hAnsi="Arial" w:cs="Arial"/>
          <w:sz w:val="22"/>
          <w:szCs w:val="22"/>
        </w:rPr>
      </w:pPr>
      <w:proofErr w:type="spellStart"/>
      <w:r w:rsidRPr="00BB6DD1">
        <w:rPr>
          <w:rFonts w:ascii="Arial" w:hAnsi="Arial" w:cs="Arial"/>
          <w:sz w:val="22"/>
          <w:szCs w:val="22"/>
        </w:rPr>
        <w:t>Baney</w:t>
      </w:r>
      <w:proofErr w:type="spellEnd"/>
      <w:r w:rsidRPr="00BB6DD1">
        <w:rPr>
          <w:rFonts w:ascii="Arial" w:hAnsi="Arial" w:cs="Arial"/>
          <w:sz w:val="22"/>
          <w:szCs w:val="22"/>
        </w:rPr>
        <w:t xml:space="preserve">, J., 2004. </w:t>
      </w:r>
      <w:r w:rsidRPr="00BB6DD1">
        <w:rPr>
          <w:rFonts w:ascii="Arial" w:hAnsi="Arial" w:cs="Arial"/>
          <w:i/>
          <w:iCs/>
          <w:sz w:val="22"/>
          <w:szCs w:val="22"/>
        </w:rPr>
        <w:t>Guide to Interpersonal communication. Upper Saddle river, N.J.: Pearson Prentice Hall, pp.1-14.</w:t>
      </w:r>
    </w:p>
    <w:p w14:paraId="7A23187C" w14:textId="77777777" w:rsidR="00BB6DD1" w:rsidRPr="00BB6DD1" w:rsidRDefault="00BB6DD1" w:rsidP="00183A09">
      <w:pPr>
        <w:rPr>
          <w:rFonts w:ascii="Arial" w:hAnsi="Arial" w:cs="Arial"/>
          <w:i/>
          <w:iCs/>
        </w:rPr>
      </w:pPr>
      <w:proofErr w:type="spellStart"/>
      <w:r w:rsidRPr="00BB6DD1">
        <w:rPr>
          <w:rFonts w:ascii="Arial" w:hAnsi="Arial" w:cs="Arial"/>
        </w:rPr>
        <w:t>Berlo</w:t>
      </w:r>
      <w:proofErr w:type="spellEnd"/>
      <w:r w:rsidRPr="00BB6DD1">
        <w:rPr>
          <w:rFonts w:ascii="Arial" w:hAnsi="Arial" w:cs="Arial"/>
        </w:rPr>
        <w:t>, D, K. (1960</w:t>
      </w:r>
      <w:proofErr w:type="gramStart"/>
      <w:r w:rsidRPr="00BB6DD1">
        <w:rPr>
          <w:rFonts w:ascii="Arial" w:hAnsi="Arial" w:cs="Arial"/>
        </w:rPr>
        <w:t xml:space="preserve">) </w:t>
      </w:r>
      <w:r w:rsidRPr="00BB6DD1">
        <w:rPr>
          <w:rFonts w:ascii="Arial" w:hAnsi="Arial" w:cs="Arial"/>
          <w:i/>
          <w:iCs/>
        </w:rPr>
        <w:t xml:space="preserve"> The</w:t>
      </w:r>
      <w:proofErr w:type="gramEnd"/>
      <w:r w:rsidRPr="00BB6DD1">
        <w:rPr>
          <w:rFonts w:ascii="Arial" w:hAnsi="Arial" w:cs="Arial"/>
          <w:i/>
          <w:iCs/>
        </w:rPr>
        <w:t xml:space="preserve"> process of communication: An introduction to theory and practice.</w:t>
      </w:r>
    </w:p>
    <w:p w14:paraId="2F6F4DDA" w14:textId="77777777" w:rsidR="00BB6DD1" w:rsidRPr="00BB6DD1" w:rsidRDefault="00BB6DD1" w:rsidP="00183A09">
      <w:pPr>
        <w:spacing w:line="0" w:lineRule="auto"/>
        <w:rPr>
          <w:rFonts w:ascii="Arial" w:eastAsia="Times New Roman" w:hAnsi="Arial" w:cs="Arial"/>
          <w:color w:val="231F20"/>
          <w:lang w:eastAsia="en-GB"/>
        </w:rPr>
      </w:pPr>
      <w:r w:rsidRPr="00BB6DD1">
        <w:rPr>
          <w:rFonts w:ascii="Arial" w:eastAsia="Times New Roman" w:hAnsi="Arial" w:cs="Arial"/>
          <w:color w:val="231F20"/>
          <w:lang w:eastAsia="en-GB"/>
        </w:rPr>
        <w:t xml:space="preserve"> Business School</w:t>
      </w:r>
    </w:p>
    <w:p w14:paraId="5C0A60F6" w14:textId="77777777" w:rsidR="00BB6DD1" w:rsidRPr="00BB6DD1" w:rsidRDefault="00BB6DD1" w:rsidP="005A7071">
      <w:pPr>
        <w:pStyle w:val="NormalWeb"/>
        <w:rPr>
          <w:rFonts w:ascii="Arial" w:hAnsi="Arial" w:cs="Arial"/>
          <w:i/>
          <w:iCs/>
          <w:sz w:val="22"/>
          <w:szCs w:val="22"/>
        </w:rPr>
      </w:pPr>
      <w:proofErr w:type="spellStart"/>
      <w:r w:rsidRPr="00BB6DD1">
        <w:rPr>
          <w:rFonts w:ascii="Arial" w:eastAsia="Arial Unicode MS" w:hAnsi="Arial" w:cs="Arial"/>
          <w:color w:val="000000"/>
          <w:sz w:val="22"/>
          <w:szCs w:val="22"/>
        </w:rPr>
        <w:t>Devito</w:t>
      </w:r>
      <w:proofErr w:type="spellEnd"/>
      <w:r w:rsidRPr="00BB6DD1">
        <w:rPr>
          <w:rFonts w:ascii="Arial" w:eastAsia="Arial Unicode MS" w:hAnsi="Arial" w:cs="Arial"/>
          <w:color w:val="000000"/>
          <w:sz w:val="22"/>
          <w:szCs w:val="22"/>
        </w:rPr>
        <w:t>, J. A. (2010).</w:t>
      </w:r>
      <w:r w:rsidRPr="00BB6DD1">
        <w:rPr>
          <w:rStyle w:val="apple-converted-space"/>
          <w:rFonts w:ascii="Arial" w:eastAsia="Arial Unicode MS" w:hAnsi="Arial" w:cs="Arial"/>
          <w:color w:val="000000"/>
          <w:sz w:val="22"/>
          <w:szCs w:val="22"/>
        </w:rPr>
        <w:t> </w:t>
      </w:r>
      <w:r w:rsidRPr="00BB6DD1">
        <w:rPr>
          <w:rFonts w:ascii="Arial" w:eastAsia="Arial Unicode MS" w:hAnsi="Arial" w:cs="Arial"/>
          <w:i/>
          <w:iCs/>
          <w:color w:val="000000"/>
          <w:sz w:val="22"/>
          <w:szCs w:val="22"/>
        </w:rPr>
        <w:t>Essentials of human communication</w:t>
      </w:r>
      <w:r w:rsidRPr="00BB6DD1">
        <w:rPr>
          <w:rFonts w:ascii="Arial" w:eastAsia="Arial Unicode MS" w:hAnsi="Arial" w:cs="Arial"/>
          <w:color w:val="000000"/>
          <w:sz w:val="22"/>
          <w:szCs w:val="22"/>
        </w:rPr>
        <w:t>. New York, Pearson Education.</w:t>
      </w:r>
    </w:p>
    <w:p w14:paraId="1536A31F" w14:textId="77777777" w:rsidR="00BB6DD1" w:rsidRPr="00BB6DD1" w:rsidRDefault="00BB6DD1" w:rsidP="00183A09">
      <w:pPr>
        <w:rPr>
          <w:rFonts w:ascii="Arial" w:eastAsia="Times New Roman" w:hAnsi="Arial" w:cs="Arial"/>
          <w:color w:val="000000" w:themeColor="text1"/>
          <w:lang w:eastAsia="en-GB"/>
        </w:rPr>
      </w:pPr>
      <w:r w:rsidRPr="00BB6DD1">
        <w:rPr>
          <w:rFonts w:ascii="Arial" w:eastAsia="Times New Roman" w:hAnsi="Arial" w:cs="Arial"/>
          <w:color w:val="000000" w:themeColor="text1"/>
          <w:lang w:eastAsia="en-GB"/>
        </w:rPr>
        <w:t xml:space="preserve">Goleman, D., (2002) </w:t>
      </w:r>
      <w:r w:rsidRPr="00BB6DD1">
        <w:rPr>
          <w:rFonts w:ascii="Arial" w:eastAsia="Times New Roman" w:hAnsi="Arial" w:cs="Arial"/>
          <w:i/>
          <w:iCs/>
          <w:color w:val="000000" w:themeColor="text1"/>
          <w:lang w:eastAsia="en-GB"/>
        </w:rPr>
        <w:t xml:space="preserve">Working with emotional intelligence: </w:t>
      </w:r>
      <w:r w:rsidRPr="00BB6DD1">
        <w:rPr>
          <w:rFonts w:ascii="Arial" w:eastAsia="Times New Roman" w:hAnsi="Arial" w:cs="Arial"/>
          <w:color w:val="000000" w:themeColor="text1"/>
          <w:lang w:eastAsia="en-GB"/>
        </w:rPr>
        <w:t>Harvard Business Review, 76 (6), 82-91</w:t>
      </w:r>
    </w:p>
    <w:p w14:paraId="6C1CA95C" w14:textId="77777777" w:rsidR="00BB6DD1" w:rsidRPr="00BB6DD1" w:rsidRDefault="00BB6DD1" w:rsidP="00183A09">
      <w:pPr>
        <w:rPr>
          <w:rFonts w:ascii="Arial" w:eastAsia="Times New Roman" w:hAnsi="Arial" w:cs="Arial"/>
          <w:lang w:eastAsia="en-GB"/>
        </w:rPr>
      </w:pPr>
      <w:r w:rsidRPr="00BB6DD1">
        <w:rPr>
          <w:rFonts w:ascii="Arial" w:eastAsia="Times New Roman" w:hAnsi="Arial" w:cs="Arial"/>
          <w:i/>
          <w:iCs/>
          <w:color w:val="000000"/>
          <w:lang w:eastAsia="en-GB"/>
        </w:rPr>
        <w:t xml:space="preserve"> </w:t>
      </w:r>
      <w:r w:rsidRPr="00BB6DD1">
        <w:rPr>
          <w:rFonts w:ascii="Arial" w:eastAsia="Times New Roman" w:hAnsi="Arial" w:cs="Arial"/>
          <w:color w:val="333333"/>
          <w:shd w:val="clear" w:color="auto" w:fill="FFFFFF"/>
          <w:lang w:eastAsia="en-GB"/>
        </w:rPr>
        <w:t xml:space="preserve">Hamzah, M. Y. (2011). Importance of Communication. In P. D. </w:t>
      </w:r>
      <w:proofErr w:type="spellStart"/>
      <w:r w:rsidRPr="00BB6DD1">
        <w:rPr>
          <w:rFonts w:ascii="Arial" w:eastAsia="Times New Roman" w:hAnsi="Arial" w:cs="Arial"/>
          <w:color w:val="333333"/>
          <w:shd w:val="clear" w:color="auto" w:fill="FFFFFF"/>
          <w:lang w:eastAsia="en-GB"/>
        </w:rPr>
        <w:t>Fadzil</w:t>
      </w:r>
      <w:proofErr w:type="spellEnd"/>
      <w:r w:rsidRPr="00BB6DD1">
        <w:rPr>
          <w:rFonts w:ascii="Arial" w:eastAsia="Times New Roman" w:hAnsi="Arial" w:cs="Arial"/>
          <w:color w:val="333333"/>
          <w:shd w:val="clear" w:color="auto" w:fill="FFFFFF"/>
          <w:lang w:eastAsia="en-GB"/>
        </w:rPr>
        <w:t xml:space="preserve">, &amp; E. U. CBFC1103-Introduction </w:t>
      </w:r>
      <w:proofErr w:type="gramStart"/>
      <w:r w:rsidRPr="00BB6DD1">
        <w:rPr>
          <w:rFonts w:ascii="Arial" w:eastAsia="Times New Roman" w:hAnsi="Arial" w:cs="Arial"/>
          <w:color w:val="333333"/>
          <w:shd w:val="clear" w:color="auto" w:fill="FFFFFF"/>
          <w:lang w:eastAsia="en-GB"/>
        </w:rPr>
        <w:t>To</w:t>
      </w:r>
      <w:proofErr w:type="gramEnd"/>
      <w:r w:rsidRPr="00BB6DD1">
        <w:rPr>
          <w:rFonts w:ascii="Arial" w:eastAsia="Times New Roman" w:hAnsi="Arial" w:cs="Arial"/>
          <w:color w:val="333333"/>
          <w:shd w:val="clear" w:color="auto" w:fill="FFFFFF"/>
          <w:lang w:eastAsia="en-GB"/>
        </w:rPr>
        <w:t xml:space="preserve"> Communication (P. (. Bhd., Trans., Second Edition ed., p. 7). Meteor Doc. </w:t>
      </w:r>
      <w:proofErr w:type="spellStart"/>
      <w:r w:rsidRPr="00BB6DD1">
        <w:rPr>
          <w:rFonts w:ascii="Arial" w:eastAsia="Times New Roman" w:hAnsi="Arial" w:cs="Arial"/>
          <w:color w:val="333333"/>
          <w:shd w:val="clear" w:color="auto" w:fill="FFFFFF"/>
          <w:lang w:eastAsia="en-GB"/>
        </w:rPr>
        <w:t>Sdn.Bhd</w:t>
      </w:r>
      <w:proofErr w:type="spellEnd"/>
      <w:r w:rsidRPr="00BB6DD1">
        <w:rPr>
          <w:rFonts w:ascii="Arial" w:eastAsia="Times New Roman" w:hAnsi="Arial" w:cs="Arial"/>
          <w:color w:val="333333"/>
          <w:shd w:val="clear" w:color="auto" w:fill="FFFFFF"/>
          <w:lang w:eastAsia="en-GB"/>
        </w:rPr>
        <w:t xml:space="preserve">. Lot 47-48 Jalan SR, 1/9, </w:t>
      </w:r>
      <w:proofErr w:type="spellStart"/>
      <w:r w:rsidRPr="00BB6DD1">
        <w:rPr>
          <w:rFonts w:ascii="Arial" w:eastAsia="Times New Roman" w:hAnsi="Arial" w:cs="Arial"/>
          <w:color w:val="333333"/>
          <w:shd w:val="clear" w:color="auto" w:fill="FFFFFF"/>
          <w:lang w:eastAsia="en-GB"/>
        </w:rPr>
        <w:t>Seksyen</w:t>
      </w:r>
      <w:proofErr w:type="spellEnd"/>
      <w:r w:rsidRPr="00BB6DD1">
        <w:rPr>
          <w:rFonts w:ascii="Arial" w:eastAsia="Times New Roman" w:hAnsi="Arial" w:cs="Arial"/>
          <w:color w:val="333333"/>
          <w:shd w:val="clear" w:color="auto" w:fill="FFFFFF"/>
          <w:lang w:eastAsia="en-GB"/>
        </w:rPr>
        <w:t xml:space="preserve"> 9, Jalan Serdang Raya, 43300 Seri Kembangan, Selangor </w:t>
      </w:r>
      <w:proofErr w:type="spellStart"/>
      <w:r w:rsidRPr="00BB6DD1">
        <w:rPr>
          <w:rFonts w:ascii="Arial" w:eastAsia="Times New Roman" w:hAnsi="Arial" w:cs="Arial"/>
          <w:color w:val="333333"/>
          <w:shd w:val="clear" w:color="auto" w:fill="FFFFFF"/>
          <w:lang w:eastAsia="en-GB"/>
        </w:rPr>
        <w:t>Darul</w:t>
      </w:r>
      <w:proofErr w:type="spellEnd"/>
      <w:r w:rsidRPr="00BB6DD1">
        <w:rPr>
          <w:rFonts w:ascii="Arial" w:eastAsia="Times New Roman" w:hAnsi="Arial" w:cs="Arial"/>
          <w:color w:val="333333"/>
          <w:shd w:val="clear" w:color="auto" w:fill="FFFFFF"/>
          <w:lang w:eastAsia="en-GB"/>
        </w:rPr>
        <w:t xml:space="preserve"> Ehsan: Centre for Instructional Design and Technology</w:t>
      </w:r>
    </w:p>
    <w:p w14:paraId="229A2B1B" w14:textId="77777777" w:rsidR="00BB6DD1" w:rsidRPr="00BB6DD1" w:rsidRDefault="00BB6DD1" w:rsidP="00183A09">
      <w:pPr>
        <w:rPr>
          <w:rFonts w:ascii="Arial" w:eastAsia="Times New Roman" w:hAnsi="Arial" w:cs="Arial"/>
          <w:b/>
          <w:bCs/>
          <w:color w:val="666666"/>
          <w:lang w:eastAsia="en-GB"/>
        </w:rPr>
      </w:pPr>
      <w:r w:rsidRPr="00033E15">
        <w:rPr>
          <w:rFonts w:ascii="Arial" w:eastAsia="Times New Roman" w:hAnsi="Arial" w:cs="Arial"/>
          <w:b/>
          <w:bCs/>
          <w:color w:val="666666"/>
          <w:lang w:eastAsia="en-GB"/>
        </w:rPr>
        <w:t> </w:t>
      </w:r>
      <w:proofErr w:type="spellStart"/>
      <w:r w:rsidRPr="00033E15">
        <w:rPr>
          <w:rFonts w:ascii="Arial" w:eastAsia="Times New Roman" w:hAnsi="Arial" w:cs="Arial"/>
          <w:color w:val="000000"/>
          <w:lang w:eastAsia="en-GB"/>
        </w:rPr>
        <w:t>Hidayat</w:t>
      </w:r>
      <w:proofErr w:type="spellEnd"/>
      <w:r w:rsidRPr="00033E15">
        <w:rPr>
          <w:rFonts w:ascii="Arial" w:eastAsia="Times New Roman" w:hAnsi="Arial" w:cs="Arial"/>
          <w:color w:val="000000"/>
          <w:lang w:eastAsia="en-GB"/>
        </w:rPr>
        <w:t>, 20</w:t>
      </w:r>
      <w:r w:rsidRPr="00BB6DD1">
        <w:rPr>
          <w:rFonts w:ascii="Arial" w:eastAsia="Times New Roman" w:hAnsi="Arial" w:cs="Arial"/>
          <w:color w:val="000000"/>
          <w:lang w:eastAsia="en-GB"/>
        </w:rPr>
        <w:t>12</w:t>
      </w:r>
      <w:r w:rsidRPr="00033E15">
        <w:rPr>
          <w:rFonts w:ascii="Arial" w:eastAsia="Times New Roman" w:hAnsi="Arial" w:cs="Arial"/>
          <w:color w:val="000000"/>
          <w:lang w:eastAsia="en-GB"/>
        </w:rPr>
        <w:t>. </w:t>
      </w:r>
      <w:r w:rsidRPr="00033E15">
        <w:rPr>
          <w:rFonts w:ascii="Arial" w:eastAsia="Times New Roman" w:hAnsi="Arial" w:cs="Arial"/>
          <w:i/>
          <w:iCs/>
          <w:color w:val="000000"/>
          <w:lang w:eastAsia="en-GB"/>
        </w:rPr>
        <w:t xml:space="preserve">Interpersonal Communication Skills </w:t>
      </w:r>
      <w:proofErr w:type="gramStart"/>
      <w:r w:rsidRPr="00033E15">
        <w:rPr>
          <w:rFonts w:ascii="Arial" w:eastAsia="Times New Roman" w:hAnsi="Arial" w:cs="Arial"/>
          <w:i/>
          <w:iCs/>
          <w:color w:val="000000"/>
          <w:lang w:eastAsia="en-GB"/>
        </w:rPr>
        <w:t>And</w:t>
      </w:r>
      <w:proofErr w:type="gramEnd"/>
      <w:r w:rsidRPr="00033E15">
        <w:rPr>
          <w:rFonts w:ascii="Arial" w:eastAsia="Times New Roman" w:hAnsi="Arial" w:cs="Arial"/>
          <w:i/>
          <w:iCs/>
          <w:color w:val="000000"/>
          <w:lang w:eastAsia="en-GB"/>
        </w:rPr>
        <w:t xml:space="preserve"> Self Conﬁdence Of Secondary School Students: Findings And Interventions | </w:t>
      </w:r>
      <w:proofErr w:type="spellStart"/>
      <w:r w:rsidRPr="00033E15">
        <w:rPr>
          <w:rFonts w:ascii="Arial" w:eastAsia="Times New Roman" w:hAnsi="Arial" w:cs="Arial"/>
          <w:i/>
          <w:iCs/>
          <w:color w:val="000000"/>
          <w:lang w:eastAsia="en-GB"/>
        </w:rPr>
        <w:t>Kne</w:t>
      </w:r>
      <w:proofErr w:type="spellEnd"/>
      <w:r w:rsidRPr="00033E15">
        <w:rPr>
          <w:rFonts w:ascii="Arial" w:eastAsia="Times New Roman" w:hAnsi="Arial" w:cs="Arial"/>
          <w:i/>
          <w:iCs/>
          <w:color w:val="000000"/>
          <w:lang w:eastAsia="en-GB"/>
        </w:rPr>
        <w:t xml:space="preserve"> Social Sciences</w:t>
      </w:r>
      <w:r w:rsidRPr="00033E15">
        <w:rPr>
          <w:rFonts w:ascii="Arial" w:eastAsia="Times New Roman" w:hAnsi="Arial" w:cs="Arial"/>
          <w:color w:val="000000"/>
          <w:lang w:eastAsia="en-GB"/>
        </w:rPr>
        <w:t>. [online] Knepublishing.com. Available at: &lt;https://knepublishing.com/index.php/KnE-Social/article/view/4633/9336&gt; [Accessed 21 May 2020].</w:t>
      </w:r>
    </w:p>
    <w:p w14:paraId="0F7467E1" w14:textId="77777777" w:rsidR="00BB6DD1" w:rsidRPr="00BB6DD1" w:rsidRDefault="00BB6DD1" w:rsidP="00183A09">
      <w:pPr>
        <w:rPr>
          <w:rFonts w:ascii="Arial" w:eastAsia="Times New Roman" w:hAnsi="Arial" w:cs="Arial"/>
          <w:color w:val="212529"/>
          <w:shd w:val="clear" w:color="auto" w:fill="FFFFFF"/>
          <w:lang w:eastAsia="en-GB"/>
        </w:rPr>
      </w:pPr>
      <w:r w:rsidRPr="00BB6DD1">
        <w:rPr>
          <w:rFonts w:ascii="Arial" w:eastAsia="Times New Roman" w:hAnsi="Arial" w:cs="Arial"/>
          <w:color w:val="212529"/>
          <w:shd w:val="clear" w:color="auto" w:fill="FFFFFF"/>
          <w:lang w:eastAsia="en-GB"/>
        </w:rPr>
        <w:t xml:space="preserve">Hybels, S., &amp; Weaver II, R. L. (2007). Communicating Effectively 8th Edition. </w:t>
      </w:r>
    </w:p>
    <w:p w14:paraId="7FC1D7A2" w14:textId="77777777" w:rsidR="00BB6DD1" w:rsidRPr="00BB6DD1" w:rsidRDefault="00BB6DD1" w:rsidP="00BB6DD1">
      <w:pPr>
        <w:rPr>
          <w:rFonts w:ascii="Arial" w:eastAsia="Times New Roman" w:hAnsi="Arial" w:cs="Arial"/>
          <w:color w:val="000000" w:themeColor="text1"/>
          <w:shd w:val="clear" w:color="auto" w:fill="FFFFFF"/>
          <w:lang w:eastAsia="en-GB"/>
        </w:rPr>
      </w:pPr>
      <w:r w:rsidRPr="00BB6DD1">
        <w:rPr>
          <w:rFonts w:ascii="Arial" w:eastAsia="Times New Roman" w:hAnsi="Arial" w:cs="Arial"/>
          <w:color w:val="000000" w:themeColor="text1"/>
          <w:shd w:val="clear" w:color="auto" w:fill="FFFFFF"/>
          <w:lang w:eastAsia="en-GB"/>
        </w:rPr>
        <w:t xml:space="preserve">Johansson, C., D. Miller, V., &amp; </w:t>
      </w:r>
      <w:proofErr w:type="spellStart"/>
      <w:r w:rsidRPr="00BB6DD1">
        <w:rPr>
          <w:rFonts w:ascii="Arial" w:eastAsia="Times New Roman" w:hAnsi="Arial" w:cs="Arial"/>
          <w:color w:val="000000" w:themeColor="text1"/>
          <w:shd w:val="clear" w:color="auto" w:fill="FFFFFF"/>
          <w:lang w:eastAsia="en-GB"/>
        </w:rPr>
        <w:t>Hamrin</w:t>
      </w:r>
      <w:proofErr w:type="spellEnd"/>
      <w:r w:rsidRPr="00BB6DD1">
        <w:rPr>
          <w:rFonts w:ascii="Arial" w:eastAsia="Times New Roman" w:hAnsi="Arial" w:cs="Arial"/>
          <w:color w:val="000000" w:themeColor="text1"/>
          <w:shd w:val="clear" w:color="auto" w:fill="FFFFFF"/>
          <w:lang w:eastAsia="en-GB"/>
        </w:rPr>
        <w:t>, S. (2014). Conceptualizing communicative leadership: A framework for analysing and developing leaders’ communication competence. Corporate Communications: An International Journal, 19(2), 147-165. Retrieved from http://www.diva-portal.org/smash/record.jsf?pid=diva2%3A717783&amp;dswid=-2717 [Accessed on 15.2.2018]</w:t>
      </w:r>
    </w:p>
    <w:p w14:paraId="4A7A6B32" w14:textId="77777777" w:rsidR="00BB6DD1" w:rsidRPr="00BB6DD1" w:rsidRDefault="00BB6DD1" w:rsidP="00183A09">
      <w:pPr>
        <w:rPr>
          <w:rFonts w:ascii="Arial" w:eastAsia="Times New Roman" w:hAnsi="Arial" w:cs="Arial"/>
          <w:color w:val="000000"/>
          <w:shd w:val="clear" w:color="auto" w:fill="FFFFFF"/>
          <w:lang w:eastAsia="en-GB"/>
        </w:rPr>
      </w:pPr>
      <w:r w:rsidRPr="00BB6DD1">
        <w:rPr>
          <w:rFonts w:ascii="Arial" w:eastAsia="Times New Roman" w:hAnsi="Arial" w:cs="Arial"/>
          <w:color w:val="000000"/>
          <w:shd w:val="clear" w:color="auto" w:fill="FFFFFF"/>
          <w:lang w:eastAsia="en-GB"/>
        </w:rPr>
        <w:t xml:space="preserve">Kinnick, K., &amp; Parton, S. (2005). Workplace communication: What </w:t>
      </w:r>
      <w:proofErr w:type="gramStart"/>
      <w:r w:rsidRPr="00BB6DD1">
        <w:rPr>
          <w:rFonts w:ascii="Arial" w:eastAsia="Times New Roman" w:hAnsi="Arial" w:cs="Arial"/>
          <w:color w:val="000000"/>
          <w:shd w:val="clear" w:color="auto" w:fill="FFFFFF"/>
          <w:lang w:eastAsia="en-GB"/>
        </w:rPr>
        <w:t>The</w:t>
      </w:r>
      <w:proofErr w:type="gramEnd"/>
      <w:r w:rsidRPr="00BB6DD1">
        <w:rPr>
          <w:rFonts w:ascii="Arial" w:eastAsia="Times New Roman" w:hAnsi="Arial" w:cs="Arial"/>
          <w:color w:val="000000"/>
          <w:shd w:val="clear" w:color="auto" w:fill="FFFFFF"/>
          <w:lang w:eastAsia="en-GB"/>
        </w:rPr>
        <w:t xml:space="preserve"> Apprentice teaches about communication skills. Business Communication Quarterly, 68, 429-456.</w:t>
      </w:r>
    </w:p>
    <w:p w14:paraId="556F350E" w14:textId="77777777" w:rsidR="00BB6DD1" w:rsidRPr="00BB6DD1" w:rsidRDefault="00BB6DD1" w:rsidP="00183A09">
      <w:pPr>
        <w:rPr>
          <w:rFonts w:ascii="Arial" w:eastAsia="Times New Roman" w:hAnsi="Arial" w:cs="Arial"/>
          <w:color w:val="1D1D1D"/>
          <w:shd w:val="clear" w:color="auto" w:fill="FFFFFF"/>
          <w:lang w:eastAsia="en-GB"/>
        </w:rPr>
      </w:pPr>
      <w:proofErr w:type="spellStart"/>
      <w:r w:rsidRPr="00C90E68">
        <w:rPr>
          <w:rFonts w:ascii="Arial" w:eastAsia="Times New Roman" w:hAnsi="Arial" w:cs="Arial"/>
          <w:color w:val="1D1D1D"/>
          <w:lang w:eastAsia="en-GB"/>
        </w:rPr>
        <w:t>Koprowska</w:t>
      </w:r>
      <w:proofErr w:type="spellEnd"/>
      <w:r w:rsidRPr="00C90E68">
        <w:rPr>
          <w:rFonts w:ascii="Arial" w:eastAsia="Times New Roman" w:hAnsi="Arial" w:cs="Arial"/>
          <w:color w:val="1D1D1D"/>
          <w:lang w:eastAsia="en-GB"/>
        </w:rPr>
        <w:t>, J</w:t>
      </w:r>
      <w:r w:rsidRPr="00C90E68">
        <w:rPr>
          <w:rFonts w:ascii="Arial" w:eastAsia="Times New Roman" w:hAnsi="Arial" w:cs="Arial"/>
          <w:color w:val="1D1D1D"/>
          <w:shd w:val="clear" w:color="auto" w:fill="FFFFFF"/>
          <w:lang w:eastAsia="en-GB"/>
        </w:rPr>
        <w:t> 2010, </w:t>
      </w:r>
      <w:r w:rsidRPr="00C90E68">
        <w:rPr>
          <w:rFonts w:ascii="Arial" w:eastAsia="Times New Roman" w:hAnsi="Arial" w:cs="Arial"/>
          <w:i/>
          <w:iCs/>
          <w:color w:val="1D1D1D"/>
          <w:lang w:eastAsia="en-GB"/>
        </w:rPr>
        <w:t>Communication and Interpersonal Skills in Social Work</w:t>
      </w:r>
      <w:r w:rsidRPr="00C90E68">
        <w:rPr>
          <w:rFonts w:ascii="Arial" w:eastAsia="Times New Roman" w:hAnsi="Arial" w:cs="Arial"/>
          <w:color w:val="1D1D1D"/>
          <w:shd w:val="clear" w:color="auto" w:fill="FFFFFF"/>
          <w:lang w:eastAsia="en-GB"/>
        </w:rPr>
        <w:t>. Transforming Social Work Practice, Learning Matters, Exeter.</w:t>
      </w:r>
    </w:p>
    <w:p w14:paraId="26533666" w14:textId="77777777" w:rsidR="00BB6DD1" w:rsidRPr="00BB6DD1" w:rsidRDefault="00BB6DD1" w:rsidP="00C0127D">
      <w:pPr>
        <w:spacing w:line="240" w:lineRule="auto"/>
        <w:rPr>
          <w:rFonts w:ascii="Arial" w:hAnsi="Arial" w:cs="Arial"/>
        </w:rPr>
      </w:pPr>
      <w:r w:rsidRPr="008A4DF1">
        <w:rPr>
          <w:rFonts w:ascii="Arial" w:hAnsi="Arial" w:cs="Arial"/>
          <w:sz w:val="24"/>
          <w:szCs w:val="24"/>
        </w:rPr>
        <w:lastRenderedPageBreak/>
        <w:br/>
      </w:r>
      <w:r w:rsidRPr="008A4DF1">
        <w:rPr>
          <w:rFonts w:ascii="Arial" w:hAnsi="Arial" w:cs="Arial"/>
          <w:sz w:val="24"/>
          <w:szCs w:val="24"/>
        </w:rPr>
        <w:br/>
      </w:r>
      <w:r w:rsidRPr="00BB6DD1">
        <w:rPr>
          <w:rFonts w:ascii="Arial" w:hAnsi="Arial" w:cs="Arial"/>
        </w:rPr>
        <w:t xml:space="preserve">MindTools (2019) </w:t>
      </w:r>
      <w:r w:rsidRPr="00BB6DD1">
        <w:rPr>
          <w:rFonts w:ascii="Arial" w:hAnsi="Arial" w:cs="Arial"/>
          <w:i/>
        </w:rPr>
        <w:t xml:space="preserve">How good are your communication skills? </w:t>
      </w:r>
      <w:r w:rsidRPr="00BB6DD1">
        <w:rPr>
          <w:rFonts w:ascii="Arial" w:hAnsi="Arial" w:cs="Arial"/>
        </w:rPr>
        <w:t>[online] Available at:</w:t>
      </w:r>
      <w:r w:rsidRPr="00BB6DD1">
        <w:rPr>
          <w:rFonts w:ascii="Arial" w:hAnsi="Arial" w:cs="Arial"/>
          <w:i/>
        </w:rPr>
        <w:t xml:space="preserve"> </w:t>
      </w:r>
      <w:hyperlink r:id="rId11" w:history="1">
        <w:r w:rsidRPr="00BB6DD1">
          <w:rPr>
            <w:rStyle w:val="Hyperlink"/>
            <w:rFonts w:ascii="Arial" w:hAnsi="Arial" w:cs="Arial"/>
          </w:rPr>
          <w:t>https://www.mindtools.com/pages/article/newCS_99.htm</w:t>
        </w:r>
      </w:hyperlink>
      <w:r w:rsidRPr="00BB6DD1">
        <w:rPr>
          <w:rStyle w:val="Hyperlink"/>
          <w:rFonts w:ascii="Arial" w:hAnsi="Arial" w:cs="Arial"/>
        </w:rPr>
        <w:t xml:space="preserve">  </w:t>
      </w:r>
      <w:r w:rsidRPr="00BB6DD1">
        <w:rPr>
          <w:rFonts w:ascii="Arial" w:hAnsi="Arial" w:cs="Arial"/>
        </w:rPr>
        <w:t>Accessed: 15.05.19</w:t>
      </w:r>
    </w:p>
    <w:p w14:paraId="615AB880" w14:textId="77777777" w:rsidR="00BB6DD1" w:rsidRPr="00BB6DD1" w:rsidRDefault="00BB6DD1" w:rsidP="005A7071">
      <w:pPr>
        <w:pStyle w:val="NormalWeb"/>
        <w:rPr>
          <w:rFonts w:ascii="Arial" w:hAnsi="Arial" w:cs="Arial"/>
          <w:sz w:val="22"/>
          <w:szCs w:val="22"/>
        </w:rPr>
      </w:pPr>
      <w:r w:rsidRPr="00BB6DD1">
        <w:rPr>
          <w:rFonts w:ascii="Arial" w:hAnsi="Arial" w:cs="Arial"/>
          <w:sz w:val="22"/>
          <w:szCs w:val="22"/>
        </w:rPr>
        <w:t xml:space="preserve">Patel, N. (2013) </w:t>
      </w:r>
      <w:r w:rsidRPr="00BB6DD1">
        <w:rPr>
          <w:rFonts w:ascii="Arial" w:hAnsi="Arial" w:cs="Arial"/>
          <w:i/>
          <w:iCs/>
          <w:sz w:val="22"/>
          <w:szCs w:val="22"/>
        </w:rPr>
        <w:t xml:space="preserve">Communication Cycle </w:t>
      </w:r>
      <w:r w:rsidRPr="00BB6DD1">
        <w:rPr>
          <w:rFonts w:ascii="Arial" w:hAnsi="Arial" w:cs="Arial"/>
          <w:sz w:val="22"/>
          <w:szCs w:val="22"/>
        </w:rPr>
        <w:t xml:space="preserve">[online] Available at: </w:t>
      </w:r>
      <w:r w:rsidRPr="00BB6DD1">
        <w:rPr>
          <w:rFonts w:ascii="Arial" w:hAnsi="Arial" w:cs="Arial"/>
          <w:color w:val="0000FF"/>
          <w:sz w:val="22"/>
          <w:szCs w:val="22"/>
        </w:rPr>
        <w:t xml:space="preserve">https://nirmitpatel13es907.wordpress.com/2013/11/17/process-of-communication/ </w:t>
      </w:r>
      <w:r w:rsidRPr="00BB6DD1">
        <w:rPr>
          <w:rFonts w:ascii="Arial" w:hAnsi="Arial" w:cs="Arial"/>
          <w:sz w:val="22"/>
          <w:szCs w:val="22"/>
        </w:rPr>
        <w:t xml:space="preserve">Accessed: 15.04.19 </w:t>
      </w:r>
    </w:p>
    <w:p w14:paraId="7064F158" w14:textId="77777777" w:rsidR="00BB6DD1" w:rsidRPr="00BB6DD1" w:rsidRDefault="00BB6DD1" w:rsidP="002A3294">
      <w:pPr>
        <w:spacing w:line="240" w:lineRule="auto"/>
        <w:rPr>
          <w:rFonts w:ascii="Arial" w:hAnsi="Arial" w:cs="Arial"/>
        </w:rPr>
      </w:pPr>
      <w:r w:rsidRPr="00BB6DD1">
        <w:rPr>
          <w:rFonts w:ascii="Arial" w:hAnsi="Arial" w:cs="Arial"/>
        </w:rPr>
        <w:t xml:space="preserve">Shannon, C. and Weaver, W. (1949) </w:t>
      </w:r>
      <w:r w:rsidRPr="00BB6DD1">
        <w:rPr>
          <w:rFonts w:ascii="Arial" w:hAnsi="Arial" w:cs="Arial"/>
          <w:i/>
        </w:rPr>
        <w:t>The Mathematical Theory of Communication</w:t>
      </w:r>
      <w:r w:rsidRPr="00BB6DD1">
        <w:rPr>
          <w:rFonts w:ascii="Arial" w:hAnsi="Arial" w:cs="Arial"/>
        </w:rPr>
        <w:t>. Urbana: University of Illinois Press. </w:t>
      </w:r>
    </w:p>
    <w:p w14:paraId="6B8BBDEB" w14:textId="77777777" w:rsidR="00BB6DD1" w:rsidRPr="00BB6DD1" w:rsidRDefault="00BB6DD1" w:rsidP="002A3294">
      <w:pPr>
        <w:spacing w:line="240" w:lineRule="auto"/>
        <w:rPr>
          <w:rFonts w:ascii="Arial" w:hAnsi="Arial" w:cs="Arial"/>
        </w:rPr>
      </w:pPr>
      <w:r w:rsidRPr="00BB6DD1">
        <w:rPr>
          <w:rFonts w:ascii="Arial" w:hAnsi="Arial" w:cs="Arial"/>
        </w:rPr>
        <w:t xml:space="preserve">Skills You Need (2019) </w:t>
      </w:r>
      <w:r w:rsidRPr="00BB6DD1">
        <w:rPr>
          <w:rFonts w:ascii="Arial" w:hAnsi="Arial" w:cs="Arial"/>
          <w:i/>
        </w:rPr>
        <w:t>Interpersonal Skills Self-Assessment.</w:t>
      </w:r>
      <w:r w:rsidRPr="00BB6DD1">
        <w:rPr>
          <w:rFonts w:ascii="Arial" w:hAnsi="Arial" w:cs="Arial"/>
        </w:rPr>
        <w:t xml:space="preserve">  [online] Available at: </w:t>
      </w:r>
      <w:hyperlink r:id="rId12" w:history="1">
        <w:r w:rsidRPr="00BB6DD1">
          <w:rPr>
            <w:rStyle w:val="Hyperlink"/>
            <w:rFonts w:ascii="Arial" w:hAnsi="Arial" w:cs="Arial"/>
          </w:rPr>
          <w:t>https://www.skillsyouneed.com/ls/index.php/343479</w:t>
        </w:r>
      </w:hyperlink>
      <w:r w:rsidRPr="00BB6DD1">
        <w:rPr>
          <w:rFonts w:ascii="Arial" w:hAnsi="Arial" w:cs="Arial"/>
        </w:rPr>
        <w:t xml:space="preserve">  Accessed: 15.05.19</w:t>
      </w:r>
    </w:p>
    <w:p w14:paraId="6B01D170" w14:textId="77777777" w:rsidR="00BB6DD1" w:rsidRPr="00BB6DD1" w:rsidRDefault="00BB6DD1" w:rsidP="00183A09">
      <w:pPr>
        <w:rPr>
          <w:rFonts w:ascii="Arial" w:eastAsia="Times New Roman" w:hAnsi="Arial" w:cs="Arial"/>
          <w:color w:val="000000"/>
          <w:lang w:eastAsia="en-GB"/>
        </w:rPr>
      </w:pPr>
      <w:r w:rsidRPr="00BB6DD1">
        <w:rPr>
          <w:rFonts w:ascii="Arial" w:eastAsia="Times New Roman" w:hAnsi="Arial" w:cs="Arial"/>
          <w:color w:val="000000"/>
          <w:lang w:eastAsia="en-GB"/>
        </w:rPr>
        <w:t xml:space="preserve">Warren, S., Windle, </w:t>
      </w:r>
      <w:proofErr w:type="gramStart"/>
      <w:r w:rsidRPr="00BB6DD1">
        <w:rPr>
          <w:rFonts w:ascii="Arial" w:eastAsia="Times New Roman" w:hAnsi="Arial" w:cs="Arial"/>
          <w:color w:val="000000"/>
          <w:lang w:eastAsia="en-GB"/>
        </w:rPr>
        <w:t>R,.</w:t>
      </w:r>
      <w:proofErr w:type="gramEnd"/>
      <w:r w:rsidRPr="00BB6DD1">
        <w:rPr>
          <w:rFonts w:ascii="Arial" w:eastAsia="Times New Roman" w:hAnsi="Arial" w:cs="Arial"/>
          <w:color w:val="000000"/>
          <w:lang w:eastAsia="en-GB"/>
        </w:rPr>
        <w:t xml:space="preserve"> (2010) </w:t>
      </w:r>
      <w:proofErr w:type="spellStart"/>
      <w:r w:rsidRPr="00BB6DD1">
        <w:rPr>
          <w:rFonts w:ascii="Arial" w:eastAsia="Times New Roman" w:hAnsi="Arial" w:cs="Arial"/>
          <w:i/>
          <w:iCs/>
          <w:color w:val="000000"/>
          <w:lang w:eastAsia="en-GB"/>
        </w:rPr>
        <w:t>communicationskills</w:t>
      </w:r>
      <w:proofErr w:type="spellEnd"/>
      <w:r w:rsidRPr="00BB6DD1">
        <w:rPr>
          <w:rFonts w:ascii="Arial" w:eastAsia="Times New Roman" w:hAnsi="Arial" w:cs="Arial"/>
          <w:i/>
          <w:iCs/>
          <w:color w:val="000000"/>
          <w:lang w:eastAsia="en-GB"/>
        </w:rPr>
        <w:t xml:space="preserve">, </w:t>
      </w:r>
      <w:r w:rsidRPr="00BB6DD1">
        <w:rPr>
          <w:rFonts w:ascii="Arial" w:eastAsia="Times New Roman" w:hAnsi="Arial" w:cs="Arial"/>
          <w:color w:val="000000"/>
          <w:lang w:eastAsia="en-GB"/>
        </w:rPr>
        <w:t xml:space="preserve">in web: </w:t>
      </w:r>
      <w:hyperlink r:id="rId13" w:history="1">
        <w:r w:rsidRPr="00BB6DD1">
          <w:rPr>
            <w:rStyle w:val="Hyperlink"/>
            <w:rFonts w:ascii="Arial" w:eastAsia="Times New Roman" w:hAnsi="Arial" w:cs="Arial"/>
            <w:lang w:eastAsia="en-GB"/>
          </w:rPr>
          <w:t>http://www.directionservice.org/cadre/section4.cfm#Paraverbal</w:t>
        </w:r>
      </w:hyperlink>
      <w:r w:rsidRPr="00BB6DD1">
        <w:rPr>
          <w:rFonts w:ascii="Arial" w:eastAsia="Times New Roman" w:hAnsi="Arial" w:cs="Arial"/>
          <w:color w:val="000000"/>
          <w:lang w:eastAsia="en-GB"/>
        </w:rPr>
        <w:t xml:space="preserve"> Messages, accessed 15/05/2020.</w:t>
      </w:r>
    </w:p>
    <w:p w14:paraId="028B3142" w14:textId="77777777" w:rsidR="003D1C7E" w:rsidRDefault="003D1C7E" w:rsidP="002A3294">
      <w:pPr>
        <w:spacing w:line="240" w:lineRule="auto"/>
        <w:rPr>
          <w:rFonts w:ascii="Arial" w:hAnsi="Arial" w:cs="Arial"/>
          <w:sz w:val="24"/>
          <w:szCs w:val="24"/>
        </w:rPr>
      </w:pPr>
    </w:p>
    <w:p w14:paraId="4822F39F" w14:textId="3B652750" w:rsidR="003D1C7E" w:rsidRDefault="003D1C7E" w:rsidP="003D1C7E">
      <w:pPr>
        <w:pStyle w:val="Heading1"/>
      </w:pPr>
      <w:bookmarkStart w:id="8" w:name="_GoBack"/>
      <w:bookmarkEnd w:id="8"/>
      <w:r>
        <w:t xml:space="preserve">Bibliography </w:t>
      </w:r>
      <w:r>
        <w:t xml:space="preserve"> </w:t>
      </w:r>
    </w:p>
    <w:p w14:paraId="5F0CF37C" w14:textId="77777777" w:rsidR="002302C1" w:rsidRPr="00E418C0" w:rsidRDefault="002302C1" w:rsidP="002A3294">
      <w:pPr>
        <w:spacing w:line="240" w:lineRule="auto"/>
        <w:rPr>
          <w:rFonts w:ascii="Arial" w:hAnsi="Arial" w:cs="Arial"/>
          <w:sz w:val="24"/>
          <w:szCs w:val="24"/>
        </w:rPr>
      </w:pPr>
      <w:r w:rsidRPr="002A3294">
        <w:rPr>
          <w:rFonts w:cstheme="minorHAnsi"/>
          <w:sz w:val="20"/>
          <w:szCs w:val="20"/>
        </w:rPr>
        <w:br/>
      </w:r>
      <w:r w:rsidRPr="00E418C0">
        <w:rPr>
          <w:rFonts w:ascii="Arial" w:hAnsi="Arial" w:cs="Arial"/>
          <w:sz w:val="24"/>
          <w:szCs w:val="24"/>
        </w:rPr>
        <w:t xml:space="preserve">Blenkinsop, P. (2010) </w:t>
      </w:r>
      <w:r w:rsidRPr="00E418C0">
        <w:rPr>
          <w:rFonts w:ascii="Arial" w:hAnsi="Arial" w:cs="Arial"/>
          <w:i/>
          <w:sz w:val="24"/>
          <w:szCs w:val="24"/>
        </w:rPr>
        <w:t>The Communication Cycle.</w:t>
      </w:r>
      <w:r w:rsidRPr="00E418C0">
        <w:rPr>
          <w:rFonts w:ascii="Arial" w:hAnsi="Arial" w:cs="Arial"/>
          <w:sz w:val="24"/>
          <w:szCs w:val="24"/>
        </w:rPr>
        <w:t xml:space="preserve"> [online] Available at: </w:t>
      </w:r>
      <w:hyperlink r:id="rId14" w:history="1">
        <w:r w:rsidRPr="00E418C0">
          <w:rPr>
            <w:rStyle w:val="Hyperlink"/>
            <w:rFonts w:ascii="Arial" w:hAnsi="Arial" w:cs="Arial"/>
            <w:sz w:val="24"/>
            <w:szCs w:val="24"/>
          </w:rPr>
          <w:t>http://manyana-education.blogspot.com/2010/10/communication-cycle.html</w:t>
        </w:r>
      </w:hyperlink>
      <w:r w:rsidRPr="00E418C0">
        <w:rPr>
          <w:rFonts w:ascii="Arial" w:hAnsi="Arial" w:cs="Arial"/>
          <w:sz w:val="24"/>
          <w:szCs w:val="24"/>
        </w:rPr>
        <w:t xml:space="preserve"> Accessed: 15.05.19</w:t>
      </w:r>
    </w:p>
    <w:p w14:paraId="0EE5BF8E" w14:textId="77777777" w:rsidR="002302C1" w:rsidRPr="002302C1" w:rsidRDefault="002302C1" w:rsidP="002302C1">
      <w:pPr>
        <w:jc w:val="both"/>
        <w:rPr>
          <w:rFonts w:ascii="Arial" w:hAnsi="Arial" w:cs="Arial"/>
          <w:bCs/>
          <w:sz w:val="24"/>
          <w:szCs w:val="24"/>
        </w:rPr>
      </w:pPr>
      <w:r w:rsidRPr="002302C1">
        <w:rPr>
          <w:rFonts w:ascii="Arial" w:hAnsi="Arial" w:cs="Arial"/>
          <w:bCs/>
          <w:sz w:val="24"/>
          <w:szCs w:val="24"/>
          <w:lang w:val="en-US"/>
        </w:rPr>
        <w:t xml:space="preserve">Brooks, I. (2003) </w:t>
      </w:r>
      <w:r w:rsidRPr="002302C1">
        <w:rPr>
          <w:rFonts w:ascii="Arial" w:hAnsi="Arial" w:cs="Arial"/>
          <w:bCs/>
          <w:i/>
          <w:iCs/>
          <w:sz w:val="24"/>
          <w:szCs w:val="24"/>
          <w:lang w:val="en-US"/>
        </w:rPr>
        <w:t xml:space="preserve">Organizational behavior: </w:t>
      </w:r>
      <w:proofErr w:type="spellStart"/>
      <w:r w:rsidRPr="002302C1">
        <w:rPr>
          <w:rFonts w:ascii="Arial" w:hAnsi="Arial" w:cs="Arial"/>
          <w:bCs/>
          <w:i/>
          <w:iCs/>
          <w:sz w:val="24"/>
          <w:szCs w:val="24"/>
          <w:lang w:val="en-US"/>
        </w:rPr>
        <w:t>individual’s</w:t>
      </w:r>
      <w:proofErr w:type="spellEnd"/>
      <w:r w:rsidRPr="002302C1">
        <w:rPr>
          <w:rFonts w:ascii="Arial" w:hAnsi="Arial" w:cs="Arial"/>
          <w:bCs/>
          <w:i/>
          <w:iCs/>
          <w:sz w:val="24"/>
          <w:szCs w:val="24"/>
          <w:lang w:val="en-US"/>
        </w:rPr>
        <w:t xml:space="preserve">, groups and organization. </w:t>
      </w:r>
      <w:r w:rsidRPr="002302C1">
        <w:rPr>
          <w:rFonts w:ascii="Arial" w:hAnsi="Arial" w:cs="Arial"/>
          <w:bCs/>
          <w:sz w:val="24"/>
          <w:szCs w:val="24"/>
          <w:lang w:val="en-US"/>
        </w:rPr>
        <w:t>2</w:t>
      </w:r>
      <w:r w:rsidRPr="002302C1">
        <w:rPr>
          <w:rFonts w:ascii="Arial" w:hAnsi="Arial" w:cs="Arial"/>
          <w:bCs/>
          <w:sz w:val="24"/>
          <w:szCs w:val="24"/>
          <w:vertAlign w:val="superscript"/>
          <w:lang w:val="en-US"/>
        </w:rPr>
        <w:t>nd</w:t>
      </w:r>
      <w:r w:rsidRPr="002302C1">
        <w:rPr>
          <w:rFonts w:ascii="Arial" w:hAnsi="Arial" w:cs="Arial"/>
          <w:bCs/>
          <w:sz w:val="24"/>
          <w:szCs w:val="24"/>
          <w:lang w:val="en-US"/>
        </w:rPr>
        <w:t xml:space="preserve"> edition. Harlow: Pearson education limited.</w:t>
      </w:r>
    </w:p>
    <w:p w14:paraId="1EF26675" w14:textId="77777777" w:rsidR="002302C1" w:rsidRDefault="00B725D3" w:rsidP="00B725D3">
      <w:pPr>
        <w:jc w:val="both"/>
        <w:rPr>
          <w:rFonts w:ascii="Arial" w:hAnsi="Arial" w:cs="Arial"/>
          <w:bCs/>
          <w:sz w:val="24"/>
          <w:szCs w:val="24"/>
        </w:rPr>
      </w:pPr>
      <w:r w:rsidRPr="00B725D3">
        <w:rPr>
          <w:rFonts w:ascii="Arial" w:hAnsi="Arial" w:cs="Arial"/>
          <w:bCs/>
          <w:sz w:val="24"/>
          <w:szCs w:val="24"/>
        </w:rPr>
        <w:t xml:space="preserve">Covey, S. R. (2004) </w:t>
      </w:r>
      <w:r w:rsidRPr="00B725D3">
        <w:rPr>
          <w:rFonts w:ascii="Arial" w:hAnsi="Arial" w:cs="Arial"/>
          <w:bCs/>
          <w:i/>
          <w:iCs/>
          <w:sz w:val="24"/>
          <w:szCs w:val="24"/>
        </w:rPr>
        <w:t xml:space="preserve">The 7 Habits of Highly Effective People. </w:t>
      </w:r>
      <w:r w:rsidRPr="00B725D3">
        <w:rPr>
          <w:rFonts w:ascii="Arial" w:hAnsi="Arial" w:cs="Arial"/>
          <w:bCs/>
          <w:sz w:val="24"/>
          <w:szCs w:val="24"/>
        </w:rPr>
        <w:t>London: Simon &amp; Schuster UK Ltd.</w:t>
      </w:r>
    </w:p>
    <w:p w14:paraId="54514F00" w14:textId="77777777" w:rsidR="002302C1" w:rsidRDefault="003F6784" w:rsidP="003F6784">
      <w:pPr>
        <w:jc w:val="both"/>
        <w:rPr>
          <w:rFonts w:ascii="Arial" w:hAnsi="Arial" w:cs="Arial"/>
          <w:bCs/>
          <w:sz w:val="24"/>
          <w:szCs w:val="24"/>
        </w:rPr>
      </w:pPr>
      <w:r w:rsidRPr="003F6784">
        <w:rPr>
          <w:rFonts w:ascii="Arial" w:hAnsi="Arial" w:cs="Arial"/>
          <w:bCs/>
          <w:sz w:val="24"/>
          <w:szCs w:val="24"/>
        </w:rPr>
        <w:t xml:space="preserve">Duck, S. &amp; McMahan, D.T. (2015). </w:t>
      </w:r>
      <w:r w:rsidRPr="003F6784">
        <w:rPr>
          <w:rFonts w:ascii="Arial" w:hAnsi="Arial" w:cs="Arial"/>
          <w:bCs/>
          <w:i/>
          <w:iCs/>
          <w:sz w:val="24"/>
          <w:szCs w:val="24"/>
        </w:rPr>
        <w:t xml:space="preserve">Communication </w:t>
      </w:r>
      <w:proofErr w:type="gramStart"/>
      <w:r w:rsidRPr="003F6784">
        <w:rPr>
          <w:rFonts w:ascii="Arial" w:hAnsi="Arial" w:cs="Arial"/>
          <w:bCs/>
          <w:i/>
          <w:iCs/>
          <w:sz w:val="24"/>
          <w:szCs w:val="24"/>
        </w:rPr>
        <w:t>In</w:t>
      </w:r>
      <w:proofErr w:type="gramEnd"/>
      <w:r w:rsidRPr="003F6784">
        <w:rPr>
          <w:rFonts w:ascii="Arial" w:hAnsi="Arial" w:cs="Arial"/>
          <w:bCs/>
          <w:i/>
          <w:iCs/>
          <w:sz w:val="24"/>
          <w:szCs w:val="24"/>
        </w:rPr>
        <w:t xml:space="preserve"> Everyday Life</w:t>
      </w:r>
      <w:r w:rsidRPr="003F6784">
        <w:rPr>
          <w:rFonts w:ascii="Arial" w:hAnsi="Arial" w:cs="Arial"/>
          <w:bCs/>
          <w:sz w:val="24"/>
          <w:szCs w:val="24"/>
        </w:rPr>
        <w:t>. 2</w:t>
      </w:r>
      <w:r w:rsidRPr="003F6784">
        <w:rPr>
          <w:rFonts w:ascii="Arial" w:hAnsi="Arial" w:cs="Arial"/>
          <w:bCs/>
          <w:sz w:val="24"/>
          <w:szCs w:val="24"/>
          <w:vertAlign w:val="superscript"/>
        </w:rPr>
        <w:t>nd</w:t>
      </w:r>
      <w:r w:rsidRPr="003F6784">
        <w:rPr>
          <w:rFonts w:ascii="Arial" w:hAnsi="Arial" w:cs="Arial"/>
          <w:bCs/>
          <w:sz w:val="24"/>
          <w:szCs w:val="24"/>
        </w:rPr>
        <w:t xml:space="preserve"> Ed. California: Sage Publications. </w:t>
      </w:r>
      <w:proofErr w:type="spellStart"/>
      <w:r w:rsidRPr="003F6784">
        <w:rPr>
          <w:rFonts w:ascii="Arial" w:hAnsi="Arial" w:cs="Arial"/>
          <w:bCs/>
          <w:sz w:val="24"/>
          <w:szCs w:val="24"/>
        </w:rPr>
        <w:t>Inc.</w:t>
      </w:r>
      <w:r w:rsidR="002302C1">
        <w:rPr>
          <w:rFonts w:ascii="Arial" w:hAnsi="Arial" w:cs="Arial"/>
          <w:bCs/>
          <w:sz w:val="24"/>
          <w:szCs w:val="24"/>
        </w:rPr>
        <w:t>l</w:t>
      </w:r>
      <w:proofErr w:type="spellEnd"/>
      <w:r w:rsidR="002302C1">
        <w:rPr>
          <w:rFonts w:ascii="Arial" w:hAnsi="Arial" w:cs="Arial"/>
          <w:bCs/>
          <w:sz w:val="24"/>
          <w:szCs w:val="24"/>
        </w:rPr>
        <w:t>.</w:t>
      </w:r>
    </w:p>
    <w:p w14:paraId="4E508B31" w14:textId="77777777" w:rsidR="002302C1" w:rsidRPr="002302C1" w:rsidRDefault="002302C1" w:rsidP="002302C1">
      <w:pPr>
        <w:jc w:val="both"/>
        <w:rPr>
          <w:rFonts w:ascii="Arial" w:hAnsi="Arial" w:cs="Arial"/>
          <w:bCs/>
          <w:sz w:val="24"/>
          <w:szCs w:val="24"/>
        </w:rPr>
      </w:pPr>
      <w:r w:rsidRPr="002302C1">
        <w:rPr>
          <w:rFonts w:ascii="Arial" w:hAnsi="Arial" w:cs="Arial"/>
          <w:bCs/>
          <w:sz w:val="24"/>
          <w:szCs w:val="24"/>
          <w:lang w:val="en-US"/>
        </w:rPr>
        <w:t xml:space="preserve">King, D., Lawley, S. (2013). </w:t>
      </w:r>
      <w:r w:rsidRPr="002302C1">
        <w:rPr>
          <w:rFonts w:ascii="Arial" w:hAnsi="Arial" w:cs="Arial"/>
          <w:bCs/>
          <w:i/>
          <w:iCs/>
          <w:sz w:val="24"/>
          <w:szCs w:val="24"/>
          <w:lang w:val="en-US"/>
        </w:rPr>
        <w:t xml:space="preserve">Organizational behavior, </w:t>
      </w:r>
      <w:r w:rsidRPr="002302C1">
        <w:rPr>
          <w:rFonts w:ascii="Arial" w:hAnsi="Arial" w:cs="Arial"/>
          <w:bCs/>
          <w:sz w:val="24"/>
          <w:szCs w:val="24"/>
          <w:lang w:val="en-US"/>
        </w:rPr>
        <w:t>Oxford: Oxford University press.</w:t>
      </w:r>
    </w:p>
    <w:p w14:paraId="02F8A8A0" w14:textId="77777777" w:rsidR="002302C1" w:rsidRPr="002302C1" w:rsidRDefault="002302C1" w:rsidP="002302C1">
      <w:pPr>
        <w:jc w:val="both"/>
        <w:rPr>
          <w:rFonts w:ascii="Arial" w:hAnsi="Arial" w:cs="Arial"/>
          <w:bCs/>
          <w:sz w:val="24"/>
          <w:szCs w:val="24"/>
        </w:rPr>
      </w:pPr>
      <w:r w:rsidRPr="002302C1">
        <w:rPr>
          <w:rFonts w:ascii="Arial" w:hAnsi="Arial" w:cs="Arial"/>
          <w:bCs/>
          <w:sz w:val="24"/>
          <w:szCs w:val="24"/>
          <w:lang w:val="en-US"/>
        </w:rPr>
        <w:t xml:space="preserve">Michaelson, L. K. (2002). Getting started with team-based learning. In L. K. Michaelson, A, B, Knight &amp; L. D. Fink (Eds.), </w:t>
      </w:r>
      <w:r w:rsidRPr="002302C1">
        <w:rPr>
          <w:rFonts w:ascii="Arial" w:hAnsi="Arial" w:cs="Arial"/>
          <w:bCs/>
          <w:i/>
          <w:iCs/>
          <w:sz w:val="24"/>
          <w:szCs w:val="24"/>
          <w:lang w:val="en-US"/>
        </w:rPr>
        <w:t xml:space="preserve">Team based learning: A transformative use of small groups (pp, 27-51). </w:t>
      </w:r>
      <w:r w:rsidRPr="002302C1">
        <w:rPr>
          <w:rFonts w:ascii="Arial" w:hAnsi="Arial" w:cs="Arial"/>
          <w:bCs/>
          <w:sz w:val="24"/>
          <w:szCs w:val="24"/>
          <w:lang w:val="en-US"/>
        </w:rPr>
        <w:t>Westport, CT: Praeger.</w:t>
      </w:r>
    </w:p>
    <w:p w14:paraId="1869C317" w14:textId="77777777" w:rsidR="002302C1" w:rsidRPr="00E418C0" w:rsidRDefault="002302C1" w:rsidP="002A3294">
      <w:pPr>
        <w:spacing w:line="240" w:lineRule="auto"/>
        <w:rPr>
          <w:rFonts w:ascii="Arial" w:hAnsi="Arial" w:cs="Arial"/>
          <w:sz w:val="24"/>
          <w:szCs w:val="24"/>
        </w:rPr>
      </w:pPr>
      <w:r w:rsidRPr="00E418C0">
        <w:rPr>
          <w:rFonts w:ascii="Arial" w:hAnsi="Arial" w:cs="Arial"/>
          <w:sz w:val="24"/>
          <w:szCs w:val="24"/>
        </w:rPr>
        <w:t xml:space="preserve">Quintanilla, K.M. and Wahl, S.T. (2017). </w:t>
      </w:r>
      <w:r w:rsidRPr="00E418C0">
        <w:rPr>
          <w:rFonts w:ascii="Arial" w:hAnsi="Arial" w:cs="Arial"/>
          <w:i/>
          <w:iCs/>
          <w:sz w:val="24"/>
          <w:szCs w:val="24"/>
        </w:rPr>
        <w:t xml:space="preserve">Business </w:t>
      </w:r>
      <w:proofErr w:type="gramStart"/>
      <w:r w:rsidRPr="00E418C0">
        <w:rPr>
          <w:rFonts w:ascii="Arial" w:hAnsi="Arial" w:cs="Arial"/>
          <w:i/>
          <w:iCs/>
          <w:sz w:val="24"/>
          <w:szCs w:val="24"/>
        </w:rPr>
        <w:t>And</w:t>
      </w:r>
      <w:proofErr w:type="gramEnd"/>
      <w:r w:rsidRPr="00E418C0">
        <w:rPr>
          <w:rFonts w:ascii="Arial" w:hAnsi="Arial" w:cs="Arial"/>
          <w:i/>
          <w:iCs/>
          <w:sz w:val="24"/>
          <w:szCs w:val="24"/>
        </w:rPr>
        <w:t xml:space="preserve"> Professional Communication</w:t>
      </w:r>
      <w:r w:rsidRPr="00E418C0">
        <w:rPr>
          <w:rFonts w:ascii="Arial" w:hAnsi="Arial" w:cs="Arial"/>
          <w:sz w:val="24"/>
          <w:szCs w:val="24"/>
        </w:rPr>
        <w:t>. California, USA: Sage Publications, Inc</w:t>
      </w:r>
    </w:p>
    <w:p w14:paraId="4E7796E3" w14:textId="77777777" w:rsidR="002302C1" w:rsidRDefault="002302C1" w:rsidP="003F6784">
      <w:pPr>
        <w:jc w:val="both"/>
        <w:rPr>
          <w:rFonts w:ascii="Arial" w:hAnsi="Arial" w:cs="Arial"/>
          <w:bCs/>
          <w:sz w:val="24"/>
          <w:szCs w:val="24"/>
        </w:rPr>
      </w:pPr>
    </w:p>
    <w:p w14:paraId="54CF687B" w14:textId="5403E755" w:rsidR="003F6784" w:rsidRPr="003F6784" w:rsidRDefault="003F6784" w:rsidP="003F6784">
      <w:pPr>
        <w:jc w:val="both"/>
        <w:rPr>
          <w:rFonts w:ascii="Arial" w:hAnsi="Arial" w:cs="Arial"/>
          <w:bCs/>
          <w:sz w:val="24"/>
          <w:szCs w:val="24"/>
        </w:rPr>
      </w:pPr>
    </w:p>
    <w:p w14:paraId="58A466AC" w14:textId="77777777" w:rsidR="00B725D3" w:rsidRPr="00B725D3" w:rsidRDefault="00B725D3" w:rsidP="00B725D3">
      <w:pPr>
        <w:jc w:val="both"/>
        <w:rPr>
          <w:rFonts w:ascii="Arial" w:hAnsi="Arial" w:cs="Arial"/>
          <w:bCs/>
          <w:sz w:val="24"/>
          <w:szCs w:val="24"/>
        </w:rPr>
      </w:pP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2B433E9A" w:rsidR="00832F8B" w:rsidRPr="00003524" w:rsidRDefault="00832F8B" w:rsidP="00003524">
      <w:pPr>
        <w:jc w:val="both"/>
        <w:rPr>
          <w:rFonts w:cstheme="minorHAnsi"/>
          <w:b/>
          <w:sz w:val="24"/>
          <w:szCs w:val="24"/>
        </w:rPr>
      </w:pPr>
    </w:p>
    <w:p w14:paraId="0337DD1B" w14:textId="297E22CB" w:rsidR="00436E31" w:rsidRDefault="00C00631" w:rsidP="00C00631">
      <w:pPr>
        <w:pStyle w:val="Heading1"/>
      </w:pPr>
      <w:bookmarkStart w:id="9" w:name="_Toc9181651"/>
      <w:r>
        <w:lastRenderedPageBreak/>
        <w:t>Appendix A</w:t>
      </w:r>
      <w:bookmarkEnd w:id="9"/>
    </w:p>
    <w:p w14:paraId="7E3214E6" w14:textId="0882BAFF" w:rsidR="00C00631" w:rsidRDefault="00F970CE" w:rsidP="00BD4916">
      <w:pPr>
        <w:pStyle w:val="Heading2"/>
      </w:pPr>
      <w:bookmarkStart w:id="10" w:name="_Toc9181652"/>
      <w:r w:rsidRPr="00F970CE">
        <w:t xml:space="preserve">Skills </w:t>
      </w:r>
      <w:r w:rsidR="00874EBD">
        <w:t>Y</w:t>
      </w:r>
      <w:r w:rsidRPr="00F970CE">
        <w:t>ou Need Communication Quiz</w:t>
      </w:r>
      <w:bookmarkEnd w:id="10"/>
    </w:p>
    <w:p w14:paraId="04F87318" w14:textId="42522978" w:rsidR="00BD4916" w:rsidRPr="000551A4" w:rsidRDefault="00EC3347" w:rsidP="00BD4916">
      <w:r w:rsidRPr="00170B0B">
        <w:rPr>
          <w:rFonts w:cstheme="minorHAnsi"/>
          <w:b/>
          <w:sz w:val="24"/>
          <w:szCs w:val="24"/>
        </w:rPr>
        <w:lastRenderedPageBreak/>
        <w:drawing>
          <wp:inline distT="0" distB="0" distL="0" distR="0" wp14:anchorId="7110209F" wp14:editId="23456856">
            <wp:extent cx="4907666" cy="8032030"/>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2348" t="17189" r="20125" b="-6025"/>
                    <a:stretch/>
                  </pic:blipFill>
                  <pic:spPr bwMode="auto">
                    <a:xfrm>
                      <a:off x="0" y="0"/>
                      <a:ext cx="4982090" cy="8153834"/>
                    </a:xfrm>
                    <a:prstGeom prst="rect">
                      <a:avLst/>
                    </a:prstGeom>
                    <a:ln>
                      <a:noFill/>
                    </a:ln>
                    <a:extLst>
                      <a:ext uri="{53640926-AAD7-44D8-BBD7-CCE9431645EC}">
                        <a14:shadowObscured xmlns:a14="http://schemas.microsoft.com/office/drawing/2010/main"/>
                      </a:ext>
                    </a:extLst>
                  </pic:spPr>
                </pic:pic>
              </a:graphicData>
            </a:graphic>
          </wp:inline>
        </w:drawing>
      </w:r>
      <w:r w:rsidR="00E6560C" w:rsidRPr="00F31801">
        <w:lastRenderedPageBreak/>
        <w:drawing>
          <wp:inline distT="0" distB="0" distL="0" distR="0" wp14:anchorId="62249477" wp14:editId="07D2EC0D">
            <wp:extent cx="5266481" cy="5953882"/>
            <wp:effectExtent l="0" t="0" r="4445" b="254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9125" t="14718" r="17628" b="13918"/>
                    <a:stretch/>
                  </pic:blipFill>
                  <pic:spPr bwMode="auto">
                    <a:xfrm>
                      <a:off x="0" y="0"/>
                      <a:ext cx="5266481" cy="5953882"/>
                    </a:xfrm>
                    <a:prstGeom prst="rect">
                      <a:avLst/>
                    </a:prstGeom>
                    <a:ln>
                      <a:noFill/>
                    </a:ln>
                    <a:extLst>
                      <a:ext uri="{53640926-AAD7-44D8-BBD7-CCE9431645EC}">
                        <a14:shadowObscured xmlns:a14="http://schemas.microsoft.com/office/drawing/2010/main"/>
                      </a:ext>
                    </a:extLst>
                  </pic:spPr>
                </pic:pic>
              </a:graphicData>
            </a:graphic>
          </wp:inline>
        </w:drawing>
      </w:r>
    </w:p>
    <w:p w14:paraId="01106BB5" w14:textId="7BDD3159"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16FC8E85" w:rsidR="00496ADD" w:rsidRDefault="0078703E" w:rsidP="00C00631">
      <w:pPr>
        <w:rPr>
          <w:sz w:val="24"/>
          <w:szCs w:val="24"/>
        </w:rPr>
      </w:pPr>
      <w:r w:rsidRPr="00FA7D49">
        <w:lastRenderedPageBreak/>
        <w:drawing>
          <wp:inline distT="0" distB="0" distL="0" distR="0" wp14:anchorId="58A1B6EB" wp14:editId="53916450">
            <wp:extent cx="4212000" cy="4866640"/>
            <wp:effectExtent l="0" t="0" r="4445"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2119" t="11371" r="18599" b="29403"/>
                    <a:stretch/>
                  </pic:blipFill>
                  <pic:spPr bwMode="auto">
                    <a:xfrm>
                      <a:off x="0" y="0"/>
                      <a:ext cx="4303086" cy="4971883"/>
                    </a:xfrm>
                    <a:prstGeom prst="rect">
                      <a:avLst/>
                    </a:prstGeom>
                    <a:ln>
                      <a:noFill/>
                    </a:ln>
                    <a:extLst>
                      <a:ext uri="{53640926-AAD7-44D8-BBD7-CCE9431645EC}">
                        <a14:shadowObscured xmlns:a14="http://schemas.microsoft.com/office/drawing/2010/main"/>
                      </a:ext>
                    </a:extLst>
                  </pic:spPr>
                </pic:pic>
              </a:graphicData>
            </a:graphic>
          </wp:inline>
        </w:drawing>
      </w:r>
    </w:p>
    <w:p w14:paraId="7AD19966" w14:textId="77777777" w:rsidR="00387042" w:rsidRDefault="00387042" w:rsidP="00BD4916">
      <w:pPr>
        <w:pStyle w:val="Heading2"/>
      </w:pPr>
      <w:bookmarkStart w:id="11" w:name="_Toc9181653"/>
    </w:p>
    <w:p w14:paraId="7B1DF745" w14:textId="77777777" w:rsidR="00387042" w:rsidRDefault="00387042" w:rsidP="00BD4916">
      <w:pPr>
        <w:pStyle w:val="Heading2"/>
      </w:pPr>
    </w:p>
    <w:p w14:paraId="7A04EDEA" w14:textId="77777777" w:rsidR="00387042" w:rsidRDefault="00387042" w:rsidP="00BD4916">
      <w:pPr>
        <w:pStyle w:val="Heading2"/>
      </w:pPr>
    </w:p>
    <w:p w14:paraId="60C5D880" w14:textId="77777777" w:rsidR="00387042" w:rsidRDefault="00387042" w:rsidP="00BD4916">
      <w:pPr>
        <w:pStyle w:val="Heading2"/>
      </w:pPr>
    </w:p>
    <w:p w14:paraId="6BE36DF4" w14:textId="77777777" w:rsidR="00387042" w:rsidRDefault="00387042" w:rsidP="00BD4916">
      <w:pPr>
        <w:pStyle w:val="Heading2"/>
      </w:pPr>
    </w:p>
    <w:p w14:paraId="4727FA2F" w14:textId="77777777" w:rsidR="00387042" w:rsidRDefault="00387042" w:rsidP="00BD4916">
      <w:pPr>
        <w:pStyle w:val="Heading2"/>
      </w:pPr>
    </w:p>
    <w:p w14:paraId="4E3C94E9" w14:textId="77777777" w:rsidR="00387042" w:rsidRDefault="00387042" w:rsidP="00BD4916">
      <w:pPr>
        <w:pStyle w:val="Heading2"/>
      </w:pPr>
    </w:p>
    <w:p w14:paraId="269F20A0" w14:textId="77777777" w:rsidR="00387042" w:rsidRDefault="00387042" w:rsidP="00BD4916">
      <w:pPr>
        <w:pStyle w:val="Heading2"/>
      </w:pPr>
    </w:p>
    <w:p w14:paraId="184FEC20" w14:textId="77777777" w:rsidR="00387042" w:rsidRDefault="00387042" w:rsidP="00BD4916">
      <w:pPr>
        <w:pStyle w:val="Heading2"/>
      </w:pPr>
    </w:p>
    <w:p w14:paraId="587A6E8C" w14:textId="77777777" w:rsidR="00387042" w:rsidRDefault="00387042" w:rsidP="00BD4916">
      <w:pPr>
        <w:pStyle w:val="Heading2"/>
      </w:pPr>
    </w:p>
    <w:p w14:paraId="6C2B6512" w14:textId="77777777" w:rsidR="00387042" w:rsidRDefault="00387042" w:rsidP="00BD4916">
      <w:pPr>
        <w:pStyle w:val="Heading2"/>
      </w:pPr>
    </w:p>
    <w:p w14:paraId="17483DA2" w14:textId="77777777" w:rsidR="00387042" w:rsidRDefault="00387042" w:rsidP="00BD4916">
      <w:pPr>
        <w:pStyle w:val="Heading2"/>
      </w:pPr>
    </w:p>
    <w:p w14:paraId="189B0EB1" w14:textId="77777777" w:rsidR="00387042" w:rsidRDefault="00387042" w:rsidP="00BD4916">
      <w:pPr>
        <w:pStyle w:val="Heading2"/>
      </w:pPr>
    </w:p>
    <w:p w14:paraId="0C020848" w14:textId="77777777" w:rsidR="00387042" w:rsidRDefault="00387042" w:rsidP="00BD4916">
      <w:pPr>
        <w:pStyle w:val="Heading2"/>
      </w:pPr>
    </w:p>
    <w:p w14:paraId="1EBA9C06" w14:textId="45046DA6" w:rsidR="002E5068" w:rsidRDefault="00BD4916" w:rsidP="00BD4916">
      <w:pPr>
        <w:pStyle w:val="Heading2"/>
      </w:pPr>
      <w:r>
        <w:t>Mind Tools Communication Quiz</w:t>
      </w:r>
      <w:bookmarkEnd w:id="11"/>
    </w:p>
    <w:p w14:paraId="7BDF899A" w14:textId="6FABD951" w:rsidR="00BD4916" w:rsidRDefault="00BD4916" w:rsidP="00BD4916"/>
    <w:p w14:paraId="12F2C19D" w14:textId="5B311E34" w:rsidR="00387042" w:rsidRDefault="00387042" w:rsidP="00BD4916"/>
    <w:p w14:paraId="72A54F9C" w14:textId="0A0C8D08" w:rsidR="00387042" w:rsidRDefault="00387042" w:rsidP="00BD4916"/>
    <w:p w14:paraId="5B0E895D" w14:textId="32194E54" w:rsidR="00387042" w:rsidRDefault="00387042" w:rsidP="00BD4916"/>
    <w:p w14:paraId="5FA5F1E3" w14:textId="65244623" w:rsidR="00387042" w:rsidRDefault="008F0F47" w:rsidP="00BD4916">
      <w:r>
        <w:rPr>
          <w:noProof/>
        </w:rPr>
        <w:drawing>
          <wp:anchor distT="0" distB="0" distL="114300" distR="114300" simplePos="0" relativeHeight="251658240" behindDoc="1" locked="0" layoutInCell="1" allowOverlap="1" wp14:anchorId="39BC0FE7" wp14:editId="40C20A2C">
            <wp:simplePos x="0" y="0"/>
            <wp:positionH relativeFrom="column">
              <wp:posOffset>-804980</wp:posOffset>
            </wp:positionH>
            <wp:positionV relativeFrom="paragraph">
              <wp:posOffset>439750</wp:posOffset>
            </wp:positionV>
            <wp:extent cx="7451155" cy="4664195"/>
            <wp:effectExtent l="0" t="0" r="0" b="0"/>
            <wp:wrapTight wrapText="bothSides">
              <wp:wrapPolygon edited="0">
                <wp:start x="0" y="0"/>
                <wp:lineTo x="0" y="21115"/>
                <wp:lineTo x="21537" y="21115"/>
                <wp:lineTo x="21537" y="0"/>
                <wp:lineTo x="0" y="0"/>
              </wp:wrapPolygon>
            </wp:wrapTight>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2985" t="2585" r="-438" b="-2585"/>
                    <a:stretch/>
                  </pic:blipFill>
                  <pic:spPr bwMode="auto">
                    <a:xfrm>
                      <a:off x="0" y="0"/>
                      <a:ext cx="7451155" cy="4664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BF8DAA" w14:textId="3512BDE8" w:rsidR="00387042" w:rsidRDefault="00387042" w:rsidP="00BD4916"/>
    <w:p w14:paraId="1CC5B786" w14:textId="6D40857B" w:rsidR="008F0F47" w:rsidRDefault="008F0F47" w:rsidP="008F0F47">
      <w:pPr>
        <w:pStyle w:val="Heading2"/>
        <w:rPr>
          <w:sz w:val="40"/>
          <w:szCs w:val="40"/>
        </w:rPr>
      </w:pPr>
      <w:r w:rsidRPr="008F0F47">
        <w:rPr>
          <w:sz w:val="40"/>
          <w:szCs w:val="40"/>
        </w:rPr>
        <w:t>Appendix B</w:t>
      </w:r>
    </w:p>
    <w:p w14:paraId="5F4D9EB1" w14:textId="3FCDD26E" w:rsidR="001040EC" w:rsidRDefault="001040EC" w:rsidP="001040EC"/>
    <w:p w14:paraId="560E8F8A" w14:textId="77777777" w:rsidR="001040EC" w:rsidRPr="001040EC" w:rsidRDefault="001040EC" w:rsidP="001040EC"/>
    <w:p w14:paraId="53577DEE" w14:textId="2C858A98" w:rsidR="00BD4916" w:rsidRPr="00BD4916" w:rsidRDefault="00BD4916" w:rsidP="00BD4916"/>
    <w:p w14:paraId="09D660E2" w14:textId="16727101" w:rsidR="00BD4916" w:rsidRDefault="00BD4916" w:rsidP="00C00631">
      <w:pPr>
        <w:rPr>
          <w:sz w:val="24"/>
          <w:szCs w:val="24"/>
        </w:rPr>
      </w:pPr>
    </w:p>
    <w:p w14:paraId="536E5456" w14:textId="39376640" w:rsidR="00FB4364" w:rsidRDefault="00AB5153" w:rsidP="00C00631">
      <w:pPr>
        <w:rPr>
          <w:noProof/>
        </w:rPr>
      </w:pPr>
      <w:r w:rsidRPr="00AB5153">
        <w:lastRenderedPageBreak/>
        <w:drawing>
          <wp:inline distT="0" distB="0" distL="0" distR="0" wp14:anchorId="2B021347" wp14:editId="2980CE05">
            <wp:extent cx="5717894" cy="11452802"/>
            <wp:effectExtent l="0" t="0" r="0" b="3175"/>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173" r="33621"/>
                    <a:stretch/>
                  </pic:blipFill>
                  <pic:spPr bwMode="auto">
                    <a:xfrm>
                      <a:off x="0" y="0"/>
                      <a:ext cx="5817707" cy="11652725"/>
                    </a:xfrm>
                    <a:prstGeom prst="rect">
                      <a:avLst/>
                    </a:prstGeom>
                    <a:ln>
                      <a:noFill/>
                    </a:ln>
                    <a:extLst>
                      <a:ext uri="{53640926-AAD7-44D8-BBD7-CCE9431645EC}">
                        <a14:shadowObscured xmlns:a14="http://schemas.microsoft.com/office/drawing/2010/main"/>
                      </a:ext>
                    </a:extLst>
                  </pic:spPr>
                </pic:pic>
              </a:graphicData>
            </a:graphic>
          </wp:inline>
        </w:drawing>
      </w:r>
      <w:r w:rsidR="000F2248" w:rsidRPr="000F2248">
        <w:rPr>
          <w:noProof/>
        </w:rPr>
        <w:t xml:space="preserve"> </w:t>
      </w:r>
      <w:r w:rsidR="000F2248" w:rsidRPr="000F2248">
        <w:rPr>
          <w:sz w:val="24"/>
          <w:szCs w:val="24"/>
        </w:rPr>
        <w:lastRenderedPageBreak/>
        <w:drawing>
          <wp:inline distT="0" distB="0" distL="0" distR="0" wp14:anchorId="469553C1" wp14:editId="63D81408">
            <wp:extent cx="4676172" cy="1065769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6432" r="36147"/>
                    <a:stretch/>
                  </pic:blipFill>
                  <pic:spPr bwMode="auto">
                    <a:xfrm>
                      <a:off x="0" y="0"/>
                      <a:ext cx="4765638" cy="10861600"/>
                    </a:xfrm>
                    <a:prstGeom prst="rect">
                      <a:avLst/>
                    </a:prstGeom>
                    <a:ln>
                      <a:noFill/>
                    </a:ln>
                    <a:extLst>
                      <a:ext uri="{53640926-AAD7-44D8-BBD7-CCE9431645EC}">
                        <a14:shadowObscured xmlns:a14="http://schemas.microsoft.com/office/drawing/2010/main"/>
                      </a:ext>
                    </a:extLst>
                  </pic:spPr>
                </pic:pic>
              </a:graphicData>
            </a:graphic>
          </wp:inline>
        </w:drawing>
      </w:r>
      <w:r w:rsidR="00A00E20" w:rsidRPr="00A00E20">
        <w:rPr>
          <w:noProof/>
        </w:rPr>
        <w:t xml:space="preserve"> </w:t>
      </w:r>
      <w:r w:rsidR="00A00E20" w:rsidRPr="00A00E20">
        <w:rPr>
          <w:noProof/>
        </w:rPr>
        <w:lastRenderedPageBreak/>
        <w:drawing>
          <wp:inline distT="0" distB="0" distL="0" distR="0" wp14:anchorId="45D6A213" wp14:editId="2FCA74CC">
            <wp:extent cx="4583575" cy="9985225"/>
            <wp:effectExtent l="0" t="0" r="127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5798" r="35512"/>
                    <a:stretch/>
                  </pic:blipFill>
                  <pic:spPr bwMode="auto">
                    <a:xfrm>
                      <a:off x="0" y="0"/>
                      <a:ext cx="4660416" cy="10152621"/>
                    </a:xfrm>
                    <a:prstGeom prst="rect">
                      <a:avLst/>
                    </a:prstGeom>
                    <a:ln>
                      <a:noFill/>
                    </a:ln>
                    <a:extLst>
                      <a:ext uri="{53640926-AAD7-44D8-BBD7-CCE9431645EC}">
                        <a14:shadowObscured xmlns:a14="http://schemas.microsoft.com/office/drawing/2010/main"/>
                      </a:ext>
                    </a:extLst>
                  </pic:spPr>
                </pic:pic>
              </a:graphicData>
            </a:graphic>
          </wp:inline>
        </w:drawing>
      </w:r>
      <w:r w:rsidR="00050B52" w:rsidRPr="00050B52">
        <w:rPr>
          <w:noProof/>
        </w:rPr>
        <w:t xml:space="preserve"> </w:t>
      </w:r>
      <w:r w:rsidR="00050B52" w:rsidRPr="00050B52">
        <w:rPr>
          <w:noProof/>
        </w:rPr>
        <w:lastRenderedPageBreak/>
        <w:drawing>
          <wp:inline distT="0" distB="0" distL="0" distR="0" wp14:anchorId="734AA324" wp14:editId="76226437">
            <wp:extent cx="4444678" cy="10126778"/>
            <wp:effectExtent l="0" t="0" r="635"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6431" r="36136"/>
                    <a:stretch/>
                  </pic:blipFill>
                  <pic:spPr bwMode="auto">
                    <a:xfrm>
                      <a:off x="0" y="0"/>
                      <a:ext cx="4525115" cy="10310045"/>
                    </a:xfrm>
                    <a:prstGeom prst="rect">
                      <a:avLst/>
                    </a:prstGeom>
                    <a:ln>
                      <a:noFill/>
                    </a:ln>
                    <a:extLst>
                      <a:ext uri="{53640926-AAD7-44D8-BBD7-CCE9431645EC}">
                        <a14:shadowObscured xmlns:a14="http://schemas.microsoft.com/office/drawing/2010/main"/>
                      </a:ext>
                    </a:extLst>
                  </pic:spPr>
                </pic:pic>
              </a:graphicData>
            </a:graphic>
          </wp:inline>
        </w:drawing>
      </w:r>
      <w:r w:rsidR="00024302" w:rsidRPr="00024302">
        <w:rPr>
          <w:noProof/>
        </w:rPr>
        <w:t xml:space="preserve"> </w:t>
      </w:r>
      <w:r w:rsidR="00024302" w:rsidRPr="00024302">
        <w:rPr>
          <w:noProof/>
        </w:rPr>
        <w:lastRenderedPageBreak/>
        <w:drawing>
          <wp:inline distT="0" distB="0" distL="0" distR="0" wp14:anchorId="4F835391" wp14:editId="10340B0C">
            <wp:extent cx="4178461" cy="9521940"/>
            <wp:effectExtent l="0" t="0" r="0" b="317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7049" r="35524"/>
                    <a:stretch/>
                  </pic:blipFill>
                  <pic:spPr bwMode="auto">
                    <a:xfrm>
                      <a:off x="0" y="0"/>
                      <a:ext cx="4249882" cy="9684695"/>
                    </a:xfrm>
                    <a:prstGeom prst="rect">
                      <a:avLst/>
                    </a:prstGeom>
                    <a:ln>
                      <a:noFill/>
                    </a:ln>
                    <a:extLst>
                      <a:ext uri="{53640926-AAD7-44D8-BBD7-CCE9431645EC}">
                        <a14:shadowObscured xmlns:a14="http://schemas.microsoft.com/office/drawing/2010/main"/>
                      </a:ext>
                    </a:extLst>
                  </pic:spPr>
                </pic:pic>
              </a:graphicData>
            </a:graphic>
          </wp:inline>
        </w:drawing>
      </w:r>
      <w:r w:rsidR="00A17EAE" w:rsidRPr="00A17EAE">
        <w:rPr>
          <w:noProof/>
        </w:rPr>
        <w:t xml:space="preserve"> </w:t>
      </w:r>
      <w:r w:rsidR="00A17EAE" w:rsidRPr="00A17EAE">
        <w:rPr>
          <w:noProof/>
        </w:rPr>
        <w:lastRenderedPageBreak/>
        <w:drawing>
          <wp:inline distT="0" distB="0" distL="0" distR="0" wp14:anchorId="0691397F" wp14:editId="37719465">
            <wp:extent cx="3900668" cy="8887303"/>
            <wp:effectExtent l="0" t="0" r="0" b="3175"/>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6431" r="36141"/>
                    <a:stretch/>
                  </pic:blipFill>
                  <pic:spPr bwMode="auto">
                    <a:xfrm>
                      <a:off x="0" y="0"/>
                      <a:ext cx="3972692" cy="9051403"/>
                    </a:xfrm>
                    <a:prstGeom prst="rect">
                      <a:avLst/>
                    </a:prstGeom>
                    <a:ln>
                      <a:noFill/>
                    </a:ln>
                    <a:extLst>
                      <a:ext uri="{53640926-AAD7-44D8-BBD7-CCE9431645EC}">
                        <a14:shadowObscured xmlns:a14="http://schemas.microsoft.com/office/drawing/2010/main"/>
                      </a:ext>
                    </a:extLst>
                  </pic:spPr>
                </pic:pic>
              </a:graphicData>
            </a:graphic>
          </wp:inline>
        </w:drawing>
      </w:r>
    </w:p>
    <w:p w14:paraId="6824E58F" w14:textId="77777777" w:rsidR="00DD0A71" w:rsidRDefault="00DD0A71" w:rsidP="00B45D75">
      <w:pPr>
        <w:pStyle w:val="Heading2"/>
        <w:rPr>
          <w:sz w:val="40"/>
          <w:szCs w:val="40"/>
        </w:rPr>
      </w:pPr>
    </w:p>
    <w:p w14:paraId="2EF06C68" w14:textId="77777777" w:rsidR="00DD0A71" w:rsidRDefault="00DD0A71" w:rsidP="00B45D75">
      <w:pPr>
        <w:pStyle w:val="Heading2"/>
        <w:rPr>
          <w:sz w:val="40"/>
          <w:szCs w:val="40"/>
        </w:rPr>
      </w:pPr>
    </w:p>
    <w:p w14:paraId="29F239D2" w14:textId="7426D02B" w:rsidR="00B45D75" w:rsidRDefault="00B45D75" w:rsidP="00B45D75">
      <w:pPr>
        <w:pStyle w:val="Heading2"/>
        <w:rPr>
          <w:sz w:val="40"/>
          <w:szCs w:val="40"/>
        </w:rPr>
      </w:pPr>
      <w:r w:rsidRPr="008F0F47">
        <w:rPr>
          <w:sz w:val="40"/>
          <w:szCs w:val="40"/>
        </w:rPr>
        <w:t xml:space="preserve">Appendix </w:t>
      </w:r>
      <w:r>
        <w:rPr>
          <w:sz w:val="40"/>
          <w:szCs w:val="40"/>
        </w:rPr>
        <w:t>C</w:t>
      </w:r>
    </w:p>
    <w:p w14:paraId="4C75FABC" w14:textId="29431DA1" w:rsidR="005F0B5C" w:rsidRDefault="005F0B5C" w:rsidP="005F0B5C"/>
    <w:p w14:paraId="3880A358" w14:textId="100CE98D" w:rsidR="005F0B5C" w:rsidRDefault="00DD0A71" w:rsidP="005F0B5C">
      <w:r>
        <w:rPr>
          <w:noProof/>
        </w:rPr>
        <w:drawing>
          <wp:anchor distT="0" distB="0" distL="114300" distR="114300" simplePos="0" relativeHeight="251660288" behindDoc="1" locked="0" layoutInCell="1" allowOverlap="1" wp14:anchorId="0A80EE1A" wp14:editId="0C9B4471">
            <wp:simplePos x="0" y="0"/>
            <wp:positionH relativeFrom="column">
              <wp:posOffset>-300870</wp:posOffset>
            </wp:positionH>
            <wp:positionV relativeFrom="paragraph">
              <wp:posOffset>-231285</wp:posOffset>
            </wp:positionV>
            <wp:extent cx="4930815" cy="7751568"/>
            <wp:effectExtent l="0" t="0" r="0" b="0"/>
            <wp:wrapTight wrapText="bothSides">
              <wp:wrapPolygon edited="0">
                <wp:start x="0" y="0"/>
                <wp:lineTo x="0" y="21552"/>
                <wp:lineTo x="21530" y="21552"/>
                <wp:lineTo x="21530" y="0"/>
                <wp:lineTo x="0" y="0"/>
              </wp:wrapPolygon>
            </wp:wrapTight>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8888" r="39384"/>
                    <a:stretch/>
                  </pic:blipFill>
                  <pic:spPr bwMode="auto">
                    <a:xfrm>
                      <a:off x="0" y="0"/>
                      <a:ext cx="4930815" cy="77515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260431" w14:textId="0EE92537" w:rsidR="005F0B5C" w:rsidRDefault="005F0B5C" w:rsidP="005F0B5C"/>
    <w:p w14:paraId="6DDBF2C1" w14:textId="672A8AE7" w:rsidR="005F0B5C" w:rsidRDefault="005F0B5C" w:rsidP="005F0B5C"/>
    <w:p w14:paraId="64380D47" w14:textId="6ECA877F" w:rsidR="005F0B5C" w:rsidRDefault="005F0B5C" w:rsidP="005F0B5C"/>
    <w:p w14:paraId="34B9CC4F" w14:textId="285C63F7" w:rsidR="005F0B5C" w:rsidRDefault="005F0B5C" w:rsidP="005F0B5C"/>
    <w:p w14:paraId="5FD99CC8" w14:textId="1AE8C5ED" w:rsidR="005F0B5C" w:rsidRDefault="005F0B5C" w:rsidP="005F0B5C"/>
    <w:p w14:paraId="25122698" w14:textId="43CC6188" w:rsidR="005F0B5C" w:rsidRDefault="005F0B5C" w:rsidP="005F0B5C"/>
    <w:p w14:paraId="16B1039F" w14:textId="065A34A6" w:rsidR="005F0B5C" w:rsidRDefault="005F0B5C" w:rsidP="005F0B5C"/>
    <w:p w14:paraId="24CD4B56" w14:textId="05E9EC81" w:rsidR="005F0B5C" w:rsidRDefault="005F0B5C" w:rsidP="005F0B5C"/>
    <w:p w14:paraId="2E5476D5" w14:textId="0C690EDD" w:rsidR="005F0B5C" w:rsidRPr="005F0B5C" w:rsidRDefault="005F0B5C" w:rsidP="005F0B5C"/>
    <w:p w14:paraId="7C18B699" w14:textId="57E5D1A4" w:rsidR="00B45D75" w:rsidRDefault="00B45D75" w:rsidP="00B45D75"/>
    <w:p w14:paraId="40CC9690" w14:textId="1819BF9E" w:rsidR="00B45D75" w:rsidRDefault="00B45D75" w:rsidP="00B45D75"/>
    <w:p w14:paraId="6A8FEB96" w14:textId="5738D963" w:rsidR="00B45D75" w:rsidRDefault="00B45D75" w:rsidP="00B45D75"/>
    <w:p w14:paraId="61FCF698" w14:textId="77777777" w:rsidR="00721E59" w:rsidRDefault="00721E59" w:rsidP="00B45D75">
      <w:pPr>
        <w:pStyle w:val="Heading2"/>
        <w:rPr>
          <w:sz w:val="40"/>
          <w:szCs w:val="40"/>
        </w:rPr>
      </w:pPr>
    </w:p>
    <w:p w14:paraId="00CD7E53" w14:textId="77777777" w:rsidR="00721E59" w:rsidRDefault="00721E59" w:rsidP="00B45D75">
      <w:pPr>
        <w:pStyle w:val="Heading2"/>
        <w:rPr>
          <w:sz w:val="40"/>
          <w:szCs w:val="40"/>
        </w:rPr>
      </w:pPr>
    </w:p>
    <w:p w14:paraId="09914340" w14:textId="77777777" w:rsidR="00721E59" w:rsidRDefault="00721E59" w:rsidP="00B45D75">
      <w:pPr>
        <w:pStyle w:val="Heading2"/>
        <w:rPr>
          <w:sz w:val="40"/>
          <w:szCs w:val="40"/>
        </w:rPr>
      </w:pPr>
    </w:p>
    <w:p w14:paraId="7E499F2E" w14:textId="77777777" w:rsidR="00721E59" w:rsidRDefault="00721E59" w:rsidP="00B45D75">
      <w:pPr>
        <w:pStyle w:val="Heading2"/>
        <w:rPr>
          <w:sz w:val="40"/>
          <w:szCs w:val="40"/>
        </w:rPr>
      </w:pPr>
    </w:p>
    <w:p w14:paraId="62782B3A" w14:textId="77777777" w:rsidR="00721E59" w:rsidRDefault="00721E59" w:rsidP="00B45D75">
      <w:pPr>
        <w:pStyle w:val="Heading2"/>
        <w:rPr>
          <w:sz w:val="40"/>
          <w:szCs w:val="40"/>
        </w:rPr>
      </w:pPr>
    </w:p>
    <w:p w14:paraId="438EAAAF" w14:textId="77777777" w:rsidR="00721E59" w:rsidRDefault="00721E59" w:rsidP="00B45D75">
      <w:pPr>
        <w:pStyle w:val="Heading2"/>
        <w:rPr>
          <w:sz w:val="40"/>
          <w:szCs w:val="40"/>
        </w:rPr>
      </w:pPr>
    </w:p>
    <w:p w14:paraId="56742A12" w14:textId="1D3A6B0D" w:rsidR="002C6F30" w:rsidRDefault="002C6F30" w:rsidP="00B45D75">
      <w:pPr>
        <w:pStyle w:val="Heading2"/>
        <w:rPr>
          <w:sz w:val="40"/>
          <w:szCs w:val="40"/>
        </w:rPr>
      </w:pPr>
    </w:p>
    <w:p w14:paraId="65299801" w14:textId="07B946BE" w:rsidR="004A7C5D" w:rsidRDefault="004A7C5D" w:rsidP="004A7C5D"/>
    <w:p w14:paraId="69DB9B79" w14:textId="77777777" w:rsidR="004A7C5D" w:rsidRPr="004A7C5D" w:rsidRDefault="004A7C5D" w:rsidP="004A7C5D"/>
    <w:p w14:paraId="2D799760" w14:textId="4EFCE1ED" w:rsidR="00B45D75" w:rsidRDefault="00B45D75" w:rsidP="00B45D75">
      <w:pPr>
        <w:pStyle w:val="Heading2"/>
        <w:rPr>
          <w:sz w:val="40"/>
          <w:szCs w:val="40"/>
        </w:rPr>
      </w:pPr>
      <w:r w:rsidRPr="008F0F47">
        <w:rPr>
          <w:sz w:val="40"/>
          <w:szCs w:val="40"/>
        </w:rPr>
        <w:lastRenderedPageBreak/>
        <w:t xml:space="preserve">Appendix </w:t>
      </w:r>
      <w:r>
        <w:rPr>
          <w:sz w:val="40"/>
          <w:szCs w:val="40"/>
        </w:rPr>
        <w:t>D</w:t>
      </w:r>
    </w:p>
    <w:p w14:paraId="7C783197" w14:textId="14FD9EE5" w:rsidR="00B45D75" w:rsidRDefault="00B45D75" w:rsidP="00B45D75"/>
    <w:p w14:paraId="45A030B6" w14:textId="19C3A0D6" w:rsidR="00B45D75" w:rsidRPr="00B45D75" w:rsidRDefault="00B45D75" w:rsidP="00B45D75"/>
    <w:p w14:paraId="584BEF5D" w14:textId="00FDE406" w:rsidR="00201830" w:rsidRDefault="00BA07FE" w:rsidP="00C00631">
      <w:pPr>
        <w:rPr>
          <w:noProof/>
        </w:rPr>
      </w:pPr>
      <w:r w:rsidRPr="00AF00F8">
        <w:rPr>
          <w:noProof/>
        </w:rPr>
        <w:drawing>
          <wp:anchor distT="0" distB="0" distL="114300" distR="114300" simplePos="0" relativeHeight="251659264" behindDoc="1" locked="0" layoutInCell="1" allowOverlap="1" wp14:anchorId="4143A697" wp14:editId="766D668D">
            <wp:simplePos x="0" y="0"/>
            <wp:positionH relativeFrom="column">
              <wp:posOffset>-231116</wp:posOffset>
            </wp:positionH>
            <wp:positionV relativeFrom="paragraph">
              <wp:posOffset>-196279</wp:posOffset>
            </wp:positionV>
            <wp:extent cx="3541853" cy="6954743"/>
            <wp:effectExtent l="0" t="0" r="1905" b="5080"/>
            <wp:wrapTight wrapText="bothSides">
              <wp:wrapPolygon edited="0">
                <wp:start x="0" y="0"/>
                <wp:lineTo x="0" y="21576"/>
                <wp:lineTo x="21534" y="21576"/>
                <wp:lineTo x="21534" y="0"/>
                <wp:lineTo x="0" y="0"/>
              </wp:wrapPolygon>
            </wp:wrapTight>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3916" r="34256"/>
                    <a:stretch/>
                  </pic:blipFill>
                  <pic:spPr bwMode="auto">
                    <a:xfrm>
                      <a:off x="0" y="0"/>
                      <a:ext cx="3541853" cy="69547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AD8EA2" w14:textId="64B38222" w:rsidR="0017071C" w:rsidRDefault="0017071C" w:rsidP="00C00631">
      <w:pPr>
        <w:rPr>
          <w:noProof/>
        </w:rPr>
      </w:pPr>
    </w:p>
    <w:p w14:paraId="0F4009E2" w14:textId="7137D02A" w:rsidR="00F72E96" w:rsidRDefault="00F72E96" w:rsidP="00C00631">
      <w:pPr>
        <w:rPr>
          <w:sz w:val="24"/>
          <w:szCs w:val="24"/>
        </w:rPr>
      </w:pPr>
    </w:p>
    <w:p w14:paraId="02D9E7DF" w14:textId="16C6CA6D" w:rsidR="00FB4364" w:rsidRDefault="00FB4364" w:rsidP="00C00631">
      <w:pPr>
        <w:rPr>
          <w:sz w:val="24"/>
          <w:szCs w:val="24"/>
        </w:rPr>
      </w:pPr>
    </w:p>
    <w:p w14:paraId="63506F44" w14:textId="1FC98256" w:rsidR="008159A0" w:rsidRDefault="008159A0" w:rsidP="00C00631">
      <w:pPr>
        <w:rPr>
          <w:sz w:val="24"/>
          <w:szCs w:val="24"/>
        </w:rPr>
      </w:pPr>
    </w:p>
    <w:p w14:paraId="1099CFAC" w14:textId="77C0B653" w:rsidR="008159A0" w:rsidRDefault="008159A0" w:rsidP="00C00631">
      <w:pPr>
        <w:rPr>
          <w:sz w:val="24"/>
          <w:szCs w:val="24"/>
        </w:rPr>
      </w:pPr>
    </w:p>
    <w:p w14:paraId="371F7AE0" w14:textId="4DB9AC6E" w:rsidR="008159A0" w:rsidRDefault="008159A0" w:rsidP="00C00631">
      <w:pPr>
        <w:rPr>
          <w:sz w:val="24"/>
          <w:szCs w:val="24"/>
        </w:rPr>
      </w:pPr>
    </w:p>
    <w:p w14:paraId="6718D59F" w14:textId="3EC8108D" w:rsidR="008159A0" w:rsidRDefault="008159A0" w:rsidP="00C00631">
      <w:pPr>
        <w:rPr>
          <w:sz w:val="24"/>
          <w:szCs w:val="24"/>
        </w:rPr>
      </w:pPr>
    </w:p>
    <w:p w14:paraId="1C2FB842" w14:textId="6DBC76F1" w:rsidR="008159A0" w:rsidRDefault="008159A0" w:rsidP="00C00631">
      <w:pPr>
        <w:rPr>
          <w:sz w:val="24"/>
          <w:szCs w:val="24"/>
        </w:rPr>
      </w:pPr>
    </w:p>
    <w:p w14:paraId="722BF9E1" w14:textId="1C1E102C" w:rsidR="008159A0" w:rsidRDefault="008159A0" w:rsidP="00C00631">
      <w:pPr>
        <w:rPr>
          <w:sz w:val="24"/>
          <w:szCs w:val="24"/>
        </w:rPr>
      </w:pPr>
    </w:p>
    <w:p w14:paraId="485F1CF5" w14:textId="03E6CCF5" w:rsidR="008159A0" w:rsidRDefault="008159A0" w:rsidP="00C00631">
      <w:pPr>
        <w:rPr>
          <w:sz w:val="24"/>
          <w:szCs w:val="24"/>
        </w:rPr>
      </w:pPr>
    </w:p>
    <w:p w14:paraId="48518056" w14:textId="79B538F5" w:rsidR="008159A0" w:rsidRDefault="008159A0" w:rsidP="00C00631">
      <w:pPr>
        <w:rPr>
          <w:sz w:val="24"/>
          <w:szCs w:val="24"/>
        </w:rPr>
      </w:pPr>
    </w:p>
    <w:p w14:paraId="3857076A" w14:textId="7DC44372" w:rsidR="008159A0" w:rsidRDefault="008159A0" w:rsidP="00C00631">
      <w:pPr>
        <w:rPr>
          <w:sz w:val="24"/>
          <w:szCs w:val="24"/>
        </w:rPr>
      </w:pPr>
    </w:p>
    <w:p w14:paraId="6D5C79BA" w14:textId="0FB6C497" w:rsidR="008159A0" w:rsidRDefault="008159A0" w:rsidP="00C00631">
      <w:pPr>
        <w:rPr>
          <w:sz w:val="24"/>
          <w:szCs w:val="24"/>
        </w:rPr>
      </w:pPr>
    </w:p>
    <w:p w14:paraId="71A09D9C" w14:textId="39CB51D3" w:rsidR="008159A0" w:rsidRDefault="008159A0" w:rsidP="00C00631">
      <w:pPr>
        <w:rPr>
          <w:sz w:val="24"/>
          <w:szCs w:val="24"/>
        </w:rPr>
      </w:pPr>
    </w:p>
    <w:p w14:paraId="480ED1B6" w14:textId="7B900696" w:rsidR="008159A0" w:rsidRDefault="008159A0" w:rsidP="00C00631">
      <w:pPr>
        <w:rPr>
          <w:sz w:val="24"/>
          <w:szCs w:val="24"/>
        </w:rPr>
      </w:pPr>
    </w:p>
    <w:p w14:paraId="5F598FAB" w14:textId="09E9719C" w:rsidR="008159A0" w:rsidRDefault="008159A0" w:rsidP="00C00631">
      <w:pPr>
        <w:rPr>
          <w:sz w:val="24"/>
          <w:szCs w:val="24"/>
        </w:rPr>
      </w:pPr>
    </w:p>
    <w:p w14:paraId="5BB82305" w14:textId="42245D3E" w:rsidR="008159A0" w:rsidRDefault="008159A0" w:rsidP="00C00631">
      <w:pPr>
        <w:rPr>
          <w:sz w:val="24"/>
          <w:szCs w:val="24"/>
        </w:rPr>
      </w:pPr>
    </w:p>
    <w:p w14:paraId="0819F8FB" w14:textId="67716669" w:rsidR="008159A0" w:rsidRDefault="008159A0" w:rsidP="00C00631">
      <w:pPr>
        <w:rPr>
          <w:sz w:val="24"/>
          <w:szCs w:val="24"/>
        </w:rPr>
      </w:pPr>
    </w:p>
    <w:p w14:paraId="0472B0F3" w14:textId="3EFB15D9" w:rsidR="008159A0" w:rsidRDefault="008159A0" w:rsidP="00C00631">
      <w:pPr>
        <w:rPr>
          <w:sz w:val="24"/>
          <w:szCs w:val="24"/>
        </w:rPr>
      </w:pPr>
    </w:p>
    <w:p w14:paraId="4181E8D1" w14:textId="2FCD829A" w:rsidR="008159A0" w:rsidRDefault="008159A0" w:rsidP="00C00631">
      <w:pPr>
        <w:rPr>
          <w:sz w:val="24"/>
          <w:szCs w:val="24"/>
        </w:rPr>
      </w:pPr>
    </w:p>
    <w:p w14:paraId="7A181E44" w14:textId="0A4E0C1F" w:rsidR="008159A0" w:rsidRDefault="008159A0" w:rsidP="00C00631">
      <w:pPr>
        <w:rPr>
          <w:sz w:val="24"/>
          <w:szCs w:val="24"/>
        </w:rPr>
      </w:pPr>
    </w:p>
    <w:p w14:paraId="6F33A6A6" w14:textId="6A61532B" w:rsidR="008159A0" w:rsidRDefault="006002BD" w:rsidP="00C00631">
      <w:pPr>
        <w:rPr>
          <w:sz w:val="24"/>
          <w:szCs w:val="24"/>
        </w:rPr>
      </w:pPr>
      <w:r w:rsidRPr="005D2FFA">
        <w:rPr>
          <w:noProof/>
        </w:rPr>
        <w:lastRenderedPageBreak/>
        <w:drawing>
          <wp:inline distT="0" distB="0" distL="0" distR="0" wp14:anchorId="32C0760F" wp14:editId="2787CC22">
            <wp:extent cx="4178461" cy="8541905"/>
            <wp:effectExtent l="0" t="0" r="0" b="5715"/>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4546" r="34883"/>
                    <a:stretch/>
                  </pic:blipFill>
                  <pic:spPr bwMode="auto">
                    <a:xfrm>
                      <a:off x="0" y="0"/>
                      <a:ext cx="4244978" cy="8677883"/>
                    </a:xfrm>
                    <a:prstGeom prst="rect">
                      <a:avLst/>
                    </a:prstGeom>
                    <a:ln>
                      <a:noFill/>
                    </a:ln>
                    <a:extLst>
                      <a:ext uri="{53640926-AAD7-44D8-BBD7-CCE9431645EC}">
                        <a14:shadowObscured xmlns:a14="http://schemas.microsoft.com/office/drawing/2010/main"/>
                      </a:ext>
                    </a:extLst>
                  </pic:spPr>
                </pic:pic>
              </a:graphicData>
            </a:graphic>
          </wp:inline>
        </w:drawing>
      </w:r>
    </w:p>
    <w:p w14:paraId="602A3AF9" w14:textId="4F642EFD" w:rsidR="008159A0" w:rsidRDefault="008159A0" w:rsidP="00C00631">
      <w:pPr>
        <w:rPr>
          <w:sz w:val="24"/>
          <w:szCs w:val="24"/>
        </w:rPr>
      </w:pPr>
    </w:p>
    <w:p w14:paraId="262A09E5" w14:textId="58CF93F8" w:rsidR="00A527A7" w:rsidRDefault="00A527A7" w:rsidP="00A527A7">
      <w:pPr>
        <w:pStyle w:val="Heading2"/>
        <w:rPr>
          <w:sz w:val="40"/>
          <w:szCs w:val="40"/>
        </w:rPr>
      </w:pPr>
      <w:r w:rsidRPr="008F0F47">
        <w:rPr>
          <w:sz w:val="40"/>
          <w:szCs w:val="40"/>
        </w:rPr>
        <w:lastRenderedPageBreak/>
        <w:t xml:space="preserve">Appendix </w:t>
      </w:r>
      <w:r>
        <w:rPr>
          <w:sz w:val="40"/>
          <w:szCs w:val="40"/>
        </w:rPr>
        <w:t>E</w:t>
      </w:r>
    </w:p>
    <w:p w14:paraId="2E6C73C7" w14:textId="11A2553D" w:rsidR="00A527A7" w:rsidRDefault="00A527A7" w:rsidP="00A527A7"/>
    <w:p w14:paraId="1BACC4A1" w14:textId="77777777" w:rsidR="00A527A7" w:rsidRPr="00A527A7" w:rsidRDefault="00A527A7" w:rsidP="00A527A7"/>
    <w:p w14:paraId="516B8DC1" w14:textId="18B8A5FB" w:rsidR="00A527A7" w:rsidRPr="00F970CE" w:rsidRDefault="00250A7A" w:rsidP="00C00631">
      <w:pPr>
        <w:rPr>
          <w:sz w:val="24"/>
          <w:szCs w:val="24"/>
        </w:rPr>
      </w:pPr>
      <w:r>
        <w:rPr>
          <w:noProof/>
          <w:sz w:val="24"/>
          <w:szCs w:val="24"/>
        </w:rPr>
        <w:drawing>
          <wp:inline distT="0" distB="0" distL="0" distR="0" wp14:anchorId="7EC442EE" wp14:editId="291854E2">
            <wp:extent cx="5636871" cy="7036261"/>
            <wp:effectExtent l="0" t="0" r="254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5-22 at 12.12.59.png"/>
                    <pic:cNvPicPr/>
                  </pic:nvPicPr>
                  <pic:blipFill rotWithShape="1">
                    <a:blip r:embed="rId28" cstate="print">
                      <a:extLst>
                        <a:ext uri="{28A0092B-C50C-407E-A947-70E740481C1C}">
                          <a14:useLocalDpi xmlns:a14="http://schemas.microsoft.com/office/drawing/2010/main" val="0"/>
                        </a:ext>
                      </a:extLst>
                    </a:blip>
                    <a:srcRect l="24492" r="25441"/>
                    <a:stretch/>
                  </pic:blipFill>
                  <pic:spPr bwMode="auto">
                    <a:xfrm>
                      <a:off x="0" y="0"/>
                      <a:ext cx="5717262" cy="7136609"/>
                    </a:xfrm>
                    <a:prstGeom prst="rect">
                      <a:avLst/>
                    </a:prstGeom>
                    <a:ln>
                      <a:noFill/>
                    </a:ln>
                    <a:extLst>
                      <a:ext uri="{53640926-AAD7-44D8-BBD7-CCE9431645EC}">
                        <a14:shadowObscured xmlns:a14="http://schemas.microsoft.com/office/drawing/2010/main"/>
                      </a:ext>
                    </a:extLst>
                  </pic:spPr>
                </pic:pic>
              </a:graphicData>
            </a:graphic>
          </wp:inline>
        </w:drawing>
      </w:r>
    </w:p>
    <w:sectPr w:rsidR="00A527A7" w:rsidRPr="00F970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4D65C7" w14:textId="77777777" w:rsidR="007668BF" w:rsidRDefault="007668BF" w:rsidP="007668BF">
      <w:pPr>
        <w:spacing w:after="0" w:line="240" w:lineRule="auto"/>
      </w:pPr>
      <w:r>
        <w:separator/>
      </w:r>
    </w:p>
  </w:endnote>
  <w:endnote w:type="continuationSeparator" w:id="0">
    <w:p w14:paraId="37C1DAD5" w14:textId="77777777" w:rsidR="007668BF" w:rsidRDefault="007668BF" w:rsidP="00766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4D"/>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39BB86" w14:textId="77777777" w:rsidR="007668BF" w:rsidRDefault="007668BF" w:rsidP="007668BF">
      <w:pPr>
        <w:spacing w:after="0" w:line="240" w:lineRule="auto"/>
      </w:pPr>
      <w:r>
        <w:separator/>
      </w:r>
    </w:p>
  </w:footnote>
  <w:footnote w:type="continuationSeparator" w:id="0">
    <w:p w14:paraId="067CEE43" w14:textId="77777777" w:rsidR="007668BF" w:rsidRDefault="007668BF" w:rsidP="00766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D65407"/>
    <w:multiLevelType w:val="hybridMultilevel"/>
    <w:tmpl w:val="BC4C68B8"/>
    <w:lvl w:ilvl="0" w:tplc="C75CA488">
      <w:start w:val="1"/>
      <w:numFmt w:val="bullet"/>
      <w:lvlText w:val="•"/>
      <w:lvlJc w:val="left"/>
      <w:pPr>
        <w:tabs>
          <w:tab w:val="num" w:pos="720"/>
        </w:tabs>
        <w:ind w:left="720" w:hanging="360"/>
      </w:pPr>
      <w:rPr>
        <w:rFonts w:ascii="Arial" w:hAnsi="Arial" w:hint="default"/>
      </w:rPr>
    </w:lvl>
    <w:lvl w:ilvl="1" w:tplc="5DCE2DAC" w:tentative="1">
      <w:start w:val="1"/>
      <w:numFmt w:val="bullet"/>
      <w:lvlText w:val="•"/>
      <w:lvlJc w:val="left"/>
      <w:pPr>
        <w:tabs>
          <w:tab w:val="num" w:pos="1440"/>
        </w:tabs>
        <w:ind w:left="1440" w:hanging="360"/>
      </w:pPr>
      <w:rPr>
        <w:rFonts w:ascii="Arial" w:hAnsi="Arial" w:hint="default"/>
      </w:rPr>
    </w:lvl>
    <w:lvl w:ilvl="2" w:tplc="67B6430A" w:tentative="1">
      <w:start w:val="1"/>
      <w:numFmt w:val="bullet"/>
      <w:lvlText w:val="•"/>
      <w:lvlJc w:val="left"/>
      <w:pPr>
        <w:tabs>
          <w:tab w:val="num" w:pos="2160"/>
        </w:tabs>
        <w:ind w:left="2160" w:hanging="360"/>
      </w:pPr>
      <w:rPr>
        <w:rFonts w:ascii="Arial" w:hAnsi="Arial" w:hint="default"/>
      </w:rPr>
    </w:lvl>
    <w:lvl w:ilvl="3" w:tplc="2898B45A" w:tentative="1">
      <w:start w:val="1"/>
      <w:numFmt w:val="bullet"/>
      <w:lvlText w:val="•"/>
      <w:lvlJc w:val="left"/>
      <w:pPr>
        <w:tabs>
          <w:tab w:val="num" w:pos="2880"/>
        </w:tabs>
        <w:ind w:left="2880" w:hanging="360"/>
      </w:pPr>
      <w:rPr>
        <w:rFonts w:ascii="Arial" w:hAnsi="Arial" w:hint="default"/>
      </w:rPr>
    </w:lvl>
    <w:lvl w:ilvl="4" w:tplc="8C344E86" w:tentative="1">
      <w:start w:val="1"/>
      <w:numFmt w:val="bullet"/>
      <w:lvlText w:val="•"/>
      <w:lvlJc w:val="left"/>
      <w:pPr>
        <w:tabs>
          <w:tab w:val="num" w:pos="3600"/>
        </w:tabs>
        <w:ind w:left="3600" w:hanging="360"/>
      </w:pPr>
      <w:rPr>
        <w:rFonts w:ascii="Arial" w:hAnsi="Arial" w:hint="default"/>
      </w:rPr>
    </w:lvl>
    <w:lvl w:ilvl="5" w:tplc="C17A0BB0" w:tentative="1">
      <w:start w:val="1"/>
      <w:numFmt w:val="bullet"/>
      <w:lvlText w:val="•"/>
      <w:lvlJc w:val="left"/>
      <w:pPr>
        <w:tabs>
          <w:tab w:val="num" w:pos="4320"/>
        </w:tabs>
        <w:ind w:left="4320" w:hanging="360"/>
      </w:pPr>
      <w:rPr>
        <w:rFonts w:ascii="Arial" w:hAnsi="Arial" w:hint="default"/>
      </w:rPr>
    </w:lvl>
    <w:lvl w:ilvl="6" w:tplc="A23A2218" w:tentative="1">
      <w:start w:val="1"/>
      <w:numFmt w:val="bullet"/>
      <w:lvlText w:val="•"/>
      <w:lvlJc w:val="left"/>
      <w:pPr>
        <w:tabs>
          <w:tab w:val="num" w:pos="5040"/>
        </w:tabs>
        <w:ind w:left="5040" w:hanging="360"/>
      </w:pPr>
      <w:rPr>
        <w:rFonts w:ascii="Arial" w:hAnsi="Arial" w:hint="default"/>
      </w:rPr>
    </w:lvl>
    <w:lvl w:ilvl="7" w:tplc="7B7844DC" w:tentative="1">
      <w:start w:val="1"/>
      <w:numFmt w:val="bullet"/>
      <w:lvlText w:val="•"/>
      <w:lvlJc w:val="left"/>
      <w:pPr>
        <w:tabs>
          <w:tab w:val="num" w:pos="5760"/>
        </w:tabs>
        <w:ind w:left="5760" w:hanging="360"/>
      </w:pPr>
      <w:rPr>
        <w:rFonts w:ascii="Arial" w:hAnsi="Arial" w:hint="default"/>
      </w:rPr>
    </w:lvl>
    <w:lvl w:ilvl="8" w:tplc="2960CC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04A0A5D"/>
    <w:multiLevelType w:val="hybridMultilevel"/>
    <w:tmpl w:val="AAC832E8"/>
    <w:lvl w:ilvl="0" w:tplc="64EE70AA">
      <w:start w:val="1"/>
      <w:numFmt w:val="bullet"/>
      <w:lvlText w:val="•"/>
      <w:lvlJc w:val="left"/>
      <w:pPr>
        <w:tabs>
          <w:tab w:val="num" w:pos="720"/>
        </w:tabs>
        <w:ind w:left="720" w:hanging="360"/>
      </w:pPr>
      <w:rPr>
        <w:rFonts w:ascii="Arial" w:hAnsi="Arial" w:hint="default"/>
      </w:rPr>
    </w:lvl>
    <w:lvl w:ilvl="1" w:tplc="A01AAB9A" w:tentative="1">
      <w:start w:val="1"/>
      <w:numFmt w:val="bullet"/>
      <w:lvlText w:val="•"/>
      <w:lvlJc w:val="left"/>
      <w:pPr>
        <w:tabs>
          <w:tab w:val="num" w:pos="1440"/>
        </w:tabs>
        <w:ind w:left="1440" w:hanging="360"/>
      </w:pPr>
      <w:rPr>
        <w:rFonts w:ascii="Arial" w:hAnsi="Arial" w:hint="default"/>
      </w:rPr>
    </w:lvl>
    <w:lvl w:ilvl="2" w:tplc="A13E7272" w:tentative="1">
      <w:start w:val="1"/>
      <w:numFmt w:val="bullet"/>
      <w:lvlText w:val="•"/>
      <w:lvlJc w:val="left"/>
      <w:pPr>
        <w:tabs>
          <w:tab w:val="num" w:pos="2160"/>
        </w:tabs>
        <w:ind w:left="2160" w:hanging="360"/>
      </w:pPr>
      <w:rPr>
        <w:rFonts w:ascii="Arial" w:hAnsi="Arial" w:hint="default"/>
      </w:rPr>
    </w:lvl>
    <w:lvl w:ilvl="3" w:tplc="0DC81D06" w:tentative="1">
      <w:start w:val="1"/>
      <w:numFmt w:val="bullet"/>
      <w:lvlText w:val="•"/>
      <w:lvlJc w:val="left"/>
      <w:pPr>
        <w:tabs>
          <w:tab w:val="num" w:pos="2880"/>
        </w:tabs>
        <w:ind w:left="2880" w:hanging="360"/>
      </w:pPr>
      <w:rPr>
        <w:rFonts w:ascii="Arial" w:hAnsi="Arial" w:hint="default"/>
      </w:rPr>
    </w:lvl>
    <w:lvl w:ilvl="4" w:tplc="AE72DD3A" w:tentative="1">
      <w:start w:val="1"/>
      <w:numFmt w:val="bullet"/>
      <w:lvlText w:val="•"/>
      <w:lvlJc w:val="left"/>
      <w:pPr>
        <w:tabs>
          <w:tab w:val="num" w:pos="3600"/>
        </w:tabs>
        <w:ind w:left="3600" w:hanging="360"/>
      </w:pPr>
      <w:rPr>
        <w:rFonts w:ascii="Arial" w:hAnsi="Arial" w:hint="default"/>
      </w:rPr>
    </w:lvl>
    <w:lvl w:ilvl="5" w:tplc="B322CEDE" w:tentative="1">
      <w:start w:val="1"/>
      <w:numFmt w:val="bullet"/>
      <w:lvlText w:val="•"/>
      <w:lvlJc w:val="left"/>
      <w:pPr>
        <w:tabs>
          <w:tab w:val="num" w:pos="4320"/>
        </w:tabs>
        <w:ind w:left="4320" w:hanging="360"/>
      </w:pPr>
      <w:rPr>
        <w:rFonts w:ascii="Arial" w:hAnsi="Arial" w:hint="default"/>
      </w:rPr>
    </w:lvl>
    <w:lvl w:ilvl="6" w:tplc="C5888BAA" w:tentative="1">
      <w:start w:val="1"/>
      <w:numFmt w:val="bullet"/>
      <w:lvlText w:val="•"/>
      <w:lvlJc w:val="left"/>
      <w:pPr>
        <w:tabs>
          <w:tab w:val="num" w:pos="5040"/>
        </w:tabs>
        <w:ind w:left="5040" w:hanging="360"/>
      </w:pPr>
      <w:rPr>
        <w:rFonts w:ascii="Arial" w:hAnsi="Arial" w:hint="default"/>
      </w:rPr>
    </w:lvl>
    <w:lvl w:ilvl="7" w:tplc="6E7AA262" w:tentative="1">
      <w:start w:val="1"/>
      <w:numFmt w:val="bullet"/>
      <w:lvlText w:val="•"/>
      <w:lvlJc w:val="left"/>
      <w:pPr>
        <w:tabs>
          <w:tab w:val="num" w:pos="5760"/>
        </w:tabs>
        <w:ind w:left="5760" w:hanging="360"/>
      </w:pPr>
      <w:rPr>
        <w:rFonts w:ascii="Arial" w:hAnsi="Arial" w:hint="default"/>
      </w:rPr>
    </w:lvl>
    <w:lvl w:ilvl="8" w:tplc="19C4FB5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24302"/>
    <w:rsid w:val="00050B52"/>
    <w:rsid w:val="000551A4"/>
    <w:rsid w:val="000624AC"/>
    <w:rsid w:val="00073440"/>
    <w:rsid w:val="000D5B15"/>
    <w:rsid w:val="000F2248"/>
    <w:rsid w:val="000F4739"/>
    <w:rsid w:val="001040EC"/>
    <w:rsid w:val="00131367"/>
    <w:rsid w:val="00141E0A"/>
    <w:rsid w:val="0017039F"/>
    <w:rsid w:val="0017071C"/>
    <w:rsid w:val="00170B0B"/>
    <w:rsid w:val="00183A09"/>
    <w:rsid w:val="001929C7"/>
    <w:rsid w:val="001A0AFF"/>
    <w:rsid w:val="001B0CDF"/>
    <w:rsid w:val="001E1C66"/>
    <w:rsid w:val="001E3208"/>
    <w:rsid w:val="001E7551"/>
    <w:rsid w:val="00201830"/>
    <w:rsid w:val="0020610B"/>
    <w:rsid w:val="002302C1"/>
    <w:rsid w:val="0023297D"/>
    <w:rsid w:val="00233DB5"/>
    <w:rsid w:val="002356DB"/>
    <w:rsid w:val="00244483"/>
    <w:rsid w:val="00250A7A"/>
    <w:rsid w:val="002569B7"/>
    <w:rsid w:val="002653C0"/>
    <w:rsid w:val="00296780"/>
    <w:rsid w:val="002A3294"/>
    <w:rsid w:val="002C6F30"/>
    <w:rsid w:val="002E5068"/>
    <w:rsid w:val="003224E5"/>
    <w:rsid w:val="0033307E"/>
    <w:rsid w:val="00335B79"/>
    <w:rsid w:val="0035082C"/>
    <w:rsid w:val="0036151E"/>
    <w:rsid w:val="00377741"/>
    <w:rsid w:val="00387042"/>
    <w:rsid w:val="003A3CD0"/>
    <w:rsid w:val="003B33C3"/>
    <w:rsid w:val="003B34BD"/>
    <w:rsid w:val="003B5137"/>
    <w:rsid w:val="003C7CF3"/>
    <w:rsid w:val="003D1C7E"/>
    <w:rsid w:val="003E784B"/>
    <w:rsid w:val="003F6784"/>
    <w:rsid w:val="0041600D"/>
    <w:rsid w:val="00420363"/>
    <w:rsid w:val="00425B03"/>
    <w:rsid w:val="00436E31"/>
    <w:rsid w:val="00452986"/>
    <w:rsid w:val="00456B23"/>
    <w:rsid w:val="00481529"/>
    <w:rsid w:val="00494DBE"/>
    <w:rsid w:val="00495B88"/>
    <w:rsid w:val="00496ADD"/>
    <w:rsid w:val="004975EA"/>
    <w:rsid w:val="004A7C5D"/>
    <w:rsid w:val="004C7B28"/>
    <w:rsid w:val="004D194F"/>
    <w:rsid w:val="004D2549"/>
    <w:rsid w:val="004D71B0"/>
    <w:rsid w:val="0052104E"/>
    <w:rsid w:val="00547E77"/>
    <w:rsid w:val="005A2E5E"/>
    <w:rsid w:val="005A7071"/>
    <w:rsid w:val="005E285C"/>
    <w:rsid w:val="005E2BA8"/>
    <w:rsid w:val="005F0B5C"/>
    <w:rsid w:val="006002BD"/>
    <w:rsid w:val="00603D43"/>
    <w:rsid w:val="006127C0"/>
    <w:rsid w:val="00623A05"/>
    <w:rsid w:val="006274F3"/>
    <w:rsid w:val="00646CAF"/>
    <w:rsid w:val="00681EED"/>
    <w:rsid w:val="006835AD"/>
    <w:rsid w:val="00696EF3"/>
    <w:rsid w:val="006A0A61"/>
    <w:rsid w:val="006D3851"/>
    <w:rsid w:val="00702538"/>
    <w:rsid w:val="00721E59"/>
    <w:rsid w:val="00734FCB"/>
    <w:rsid w:val="00764706"/>
    <w:rsid w:val="00764D41"/>
    <w:rsid w:val="007668BF"/>
    <w:rsid w:val="0077107D"/>
    <w:rsid w:val="0078703E"/>
    <w:rsid w:val="00792DE8"/>
    <w:rsid w:val="007A495F"/>
    <w:rsid w:val="00810963"/>
    <w:rsid w:val="008159A0"/>
    <w:rsid w:val="0082362E"/>
    <w:rsid w:val="00832F8B"/>
    <w:rsid w:val="0085084D"/>
    <w:rsid w:val="00871749"/>
    <w:rsid w:val="00874EBD"/>
    <w:rsid w:val="008A4DF1"/>
    <w:rsid w:val="008B2641"/>
    <w:rsid w:val="008E1C9D"/>
    <w:rsid w:val="008F0F47"/>
    <w:rsid w:val="008F682E"/>
    <w:rsid w:val="00936399"/>
    <w:rsid w:val="009576CA"/>
    <w:rsid w:val="00971A22"/>
    <w:rsid w:val="009779BA"/>
    <w:rsid w:val="009B295A"/>
    <w:rsid w:val="009D3C90"/>
    <w:rsid w:val="00A00E20"/>
    <w:rsid w:val="00A17EAE"/>
    <w:rsid w:val="00A502EB"/>
    <w:rsid w:val="00A527A7"/>
    <w:rsid w:val="00A67097"/>
    <w:rsid w:val="00A835A4"/>
    <w:rsid w:val="00A91DDD"/>
    <w:rsid w:val="00A92F6B"/>
    <w:rsid w:val="00AB5153"/>
    <w:rsid w:val="00AD0A6D"/>
    <w:rsid w:val="00AF00F8"/>
    <w:rsid w:val="00B25F25"/>
    <w:rsid w:val="00B45D75"/>
    <w:rsid w:val="00B725D3"/>
    <w:rsid w:val="00B82B40"/>
    <w:rsid w:val="00B93924"/>
    <w:rsid w:val="00BA07FE"/>
    <w:rsid w:val="00BB0D26"/>
    <w:rsid w:val="00BB6DD1"/>
    <w:rsid w:val="00BD4916"/>
    <w:rsid w:val="00C00631"/>
    <w:rsid w:val="00C0127D"/>
    <w:rsid w:val="00C0532B"/>
    <w:rsid w:val="00C17169"/>
    <w:rsid w:val="00C33AD4"/>
    <w:rsid w:val="00C5669E"/>
    <w:rsid w:val="00CB3C00"/>
    <w:rsid w:val="00CC26B4"/>
    <w:rsid w:val="00DC4659"/>
    <w:rsid w:val="00DD0A71"/>
    <w:rsid w:val="00DD5C9A"/>
    <w:rsid w:val="00E23F4C"/>
    <w:rsid w:val="00E418C0"/>
    <w:rsid w:val="00E6560C"/>
    <w:rsid w:val="00EB3081"/>
    <w:rsid w:val="00EC3347"/>
    <w:rsid w:val="00ED4306"/>
    <w:rsid w:val="00EF5B1C"/>
    <w:rsid w:val="00F04A31"/>
    <w:rsid w:val="00F109D0"/>
    <w:rsid w:val="00F31801"/>
    <w:rsid w:val="00F72E96"/>
    <w:rsid w:val="00F7654E"/>
    <w:rsid w:val="00F970CE"/>
    <w:rsid w:val="00FA6F3C"/>
    <w:rsid w:val="00FA7D49"/>
    <w:rsid w:val="00FB35D4"/>
    <w:rsid w:val="00FB4364"/>
    <w:rsid w:val="00FC7F64"/>
    <w:rsid w:val="00FF4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766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8BF"/>
  </w:style>
  <w:style w:type="paragraph" w:styleId="Footer">
    <w:name w:val="footer"/>
    <w:basedOn w:val="Normal"/>
    <w:link w:val="FooterChar"/>
    <w:uiPriority w:val="99"/>
    <w:unhideWhenUsed/>
    <w:rsid w:val="00766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8BF"/>
  </w:style>
  <w:style w:type="character" w:styleId="FollowedHyperlink">
    <w:name w:val="FollowedHyperlink"/>
    <w:basedOn w:val="DefaultParagraphFont"/>
    <w:uiPriority w:val="99"/>
    <w:semiHidden/>
    <w:unhideWhenUsed/>
    <w:rsid w:val="00141E0A"/>
    <w:rPr>
      <w:color w:val="954F72" w:themeColor="followedHyperlink"/>
      <w:u w:val="single"/>
    </w:rPr>
  </w:style>
  <w:style w:type="paragraph" w:styleId="NormalWeb">
    <w:name w:val="Normal (Web)"/>
    <w:basedOn w:val="Normal"/>
    <w:uiPriority w:val="99"/>
    <w:unhideWhenUsed/>
    <w:rsid w:val="00183A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
    <w:name w:val="citation"/>
    <w:basedOn w:val="Normal"/>
    <w:rsid w:val="00183A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183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5378035">
      <w:bodyDiv w:val="1"/>
      <w:marLeft w:val="0"/>
      <w:marRight w:val="0"/>
      <w:marTop w:val="0"/>
      <w:marBottom w:val="0"/>
      <w:divBdr>
        <w:top w:val="none" w:sz="0" w:space="0" w:color="auto"/>
        <w:left w:val="none" w:sz="0" w:space="0" w:color="auto"/>
        <w:bottom w:val="none" w:sz="0" w:space="0" w:color="auto"/>
        <w:right w:val="none" w:sz="0" w:space="0" w:color="auto"/>
      </w:divBdr>
      <w:divsChild>
        <w:div w:id="1119110327">
          <w:marLeft w:val="547"/>
          <w:marRight w:val="0"/>
          <w:marTop w:val="154"/>
          <w:marBottom w:val="0"/>
          <w:divBdr>
            <w:top w:val="none" w:sz="0" w:space="0" w:color="auto"/>
            <w:left w:val="none" w:sz="0" w:space="0" w:color="auto"/>
            <w:bottom w:val="none" w:sz="0" w:space="0" w:color="auto"/>
            <w:right w:val="none" w:sz="0" w:space="0" w:color="auto"/>
          </w:divBdr>
        </w:div>
      </w:divsChild>
    </w:div>
    <w:div w:id="1563443173">
      <w:bodyDiv w:val="1"/>
      <w:marLeft w:val="0"/>
      <w:marRight w:val="0"/>
      <w:marTop w:val="0"/>
      <w:marBottom w:val="0"/>
      <w:divBdr>
        <w:top w:val="none" w:sz="0" w:space="0" w:color="auto"/>
        <w:left w:val="none" w:sz="0" w:space="0" w:color="auto"/>
        <w:bottom w:val="none" w:sz="0" w:space="0" w:color="auto"/>
        <w:right w:val="none" w:sz="0" w:space="0" w:color="auto"/>
      </w:divBdr>
    </w:div>
    <w:div w:id="1891645360">
      <w:bodyDiv w:val="1"/>
      <w:marLeft w:val="0"/>
      <w:marRight w:val="0"/>
      <w:marTop w:val="0"/>
      <w:marBottom w:val="0"/>
      <w:divBdr>
        <w:top w:val="none" w:sz="0" w:space="0" w:color="auto"/>
        <w:left w:val="none" w:sz="0" w:space="0" w:color="auto"/>
        <w:bottom w:val="none" w:sz="0" w:space="0" w:color="auto"/>
        <w:right w:val="none" w:sz="0" w:space="0" w:color="auto"/>
      </w:divBdr>
      <w:divsChild>
        <w:div w:id="308636532">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directionservice.org/cadre/section4.cfm#Paraverbal"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www.skillsyouneed.com/ls/index.php/343479"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CS_99.htm"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microsoft.com/office/2007/relationships/hdphoto" Target="media/hdphoto1.wdp"/><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manyana-education.blogspot.com/2010/10/communication-cycle.html"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ECD4E3-897C-554E-A954-18AA947EC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26</Pages>
  <Words>3042</Words>
  <Characters>17343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Melissa Davies (1911024)</cp:lastModifiedBy>
  <cp:revision>121</cp:revision>
  <dcterms:created xsi:type="dcterms:W3CDTF">2020-05-18T12:55:00Z</dcterms:created>
  <dcterms:modified xsi:type="dcterms:W3CDTF">2020-05-22T13:41:00Z</dcterms:modified>
</cp:coreProperties>
</file>