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D8516" w14:textId="74659B01" w:rsidR="00DE7D75" w:rsidRDefault="00FD3833">
      <w:r>
        <w:t xml:space="preserve">Ms Rizwana Ahmed </w:t>
      </w:r>
    </w:p>
    <w:p w14:paraId="6CF1625F" w14:textId="2953515C" w:rsidR="00FD3833" w:rsidRDefault="00FD3833">
      <w:r>
        <w:t xml:space="preserve">Case study: Mrs Thompson </w:t>
      </w:r>
    </w:p>
    <w:p w14:paraId="46E988AA" w14:textId="480B91D2" w:rsidR="00FD3833" w:rsidRPr="005F5AF2" w:rsidRDefault="00FD3833">
      <w:r w:rsidRPr="005F5AF2">
        <w:t>Student number:</w:t>
      </w:r>
      <w:r w:rsidR="00DA3A7A" w:rsidRPr="005F5AF2">
        <w:t xml:space="preserve"> 2525197 </w:t>
      </w:r>
    </w:p>
    <w:p w14:paraId="62B7A0BD" w14:textId="23112288" w:rsidR="00FD3833" w:rsidRPr="005F5AF2" w:rsidRDefault="00FD3833">
      <w:r w:rsidRPr="005F5AF2">
        <w:t>Module code:</w:t>
      </w:r>
      <w:r w:rsidR="00185CBE" w:rsidRPr="005F5AF2">
        <w:t xml:space="preserve"> LCHS4003</w:t>
      </w:r>
    </w:p>
    <w:p w14:paraId="2D301053" w14:textId="3E8D6F84" w:rsidR="00FD3833" w:rsidRPr="005F5AF2" w:rsidRDefault="00FD3833">
      <w:r w:rsidRPr="005F5AF2">
        <w:t>Module title:</w:t>
      </w:r>
      <w:r w:rsidR="00185CBE" w:rsidRPr="005F5AF2">
        <w:t xml:space="preserve"> Introduction to health and social care </w:t>
      </w:r>
    </w:p>
    <w:p w14:paraId="292E19E0" w14:textId="52D71F6F" w:rsidR="00FD3833" w:rsidRDefault="00FD3833">
      <w:r w:rsidRPr="005F5AF2">
        <w:t>Lecturers name:</w:t>
      </w:r>
      <w:r w:rsidR="00185CBE" w:rsidRPr="005F5AF2">
        <w:t xml:space="preserve"> Dr Helen Parsons</w:t>
      </w:r>
      <w:r w:rsidR="00185CBE">
        <w:t xml:space="preserve"> </w:t>
      </w:r>
    </w:p>
    <w:p w14:paraId="76A55A81" w14:textId="77777777" w:rsidR="00FD3833" w:rsidRDefault="00FD3833"/>
    <w:p w14:paraId="21A100B8" w14:textId="77777777" w:rsidR="00FD3833" w:rsidRDefault="00FD3833"/>
    <w:p w14:paraId="3CE86B84" w14:textId="77777777" w:rsidR="00FD3833" w:rsidRDefault="00FD3833"/>
    <w:p w14:paraId="09B7BC55" w14:textId="77777777" w:rsidR="00FD3833" w:rsidRDefault="00FD3833"/>
    <w:p w14:paraId="4315771B" w14:textId="77777777" w:rsidR="00FD3833" w:rsidRDefault="00FD3833"/>
    <w:p w14:paraId="3D86CE4D" w14:textId="77777777" w:rsidR="00FD3833" w:rsidRDefault="00FD3833"/>
    <w:p w14:paraId="15DBF270" w14:textId="77777777" w:rsidR="00FD3833" w:rsidRDefault="00FD3833"/>
    <w:p w14:paraId="72CABA0B" w14:textId="77777777" w:rsidR="00FD3833" w:rsidRDefault="00FD3833"/>
    <w:p w14:paraId="2AFC7725" w14:textId="77777777" w:rsidR="00FD3833" w:rsidRDefault="00FD3833"/>
    <w:p w14:paraId="13C2966A" w14:textId="77777777" w:rsidR="00FD3833" w:rsidRDefault="00FD3833"/>
    <w:p w14:paraId="4CF5B127" w14:textId="77777777" w:rsidR="00FD3833" w:rsidRDefault="00FD3833"/>
    <w:p w14:paraId="1817D30C" w14:textId="77777777" w:rsidR="00FD3833" w:rsidRDefault="00FD3833"/>
    <w:p w14:paraId="05258D26" w14:textId="77777777" w:rsidR="00FD3833" w:rsidRDefault="00FD3833"/>
    <w:p w14:paraId="24E58479" w14:textId="77777777" w:rsidR="00FD3833" w:rsidRDefault="00FD3833"/>
    <w:p w14:paraId="730FB108" w14:textId="77777777" w:rsidR="00FD3833" w:rsidRDefault="00FD3833"/>
    <w:p w14:paraId="059CB194" w14:textId="77777777" w:rsidR="00FD3833" w:rsidRDefault="00FD3833"/>
    <w:p w14:paraId="47BC8AA3" w14:textId="77777777" w:rsidR="00FD3833" w:rsidRDefault="00FD3833"/>
    <w:p w14:paraId="7CBA5C7C" w14:textId="77777777" w:rsidR="00FD3833" w:rsidRDefault="00FD3833"/>
    <w:p w14:paraId="4DD1E73C" w14:textId="77777777" w:rsidR="00FD3833" w:rsidRDefault="00FD3833"/>
    <w:p w14:paraId="1C2C43CF" w14:textId="77777777" w:rsidR="00FD3833" w:rsidRDefault="00FD3833"/>
    <w:p w14:paraId="435071D6" w14:textId="77777777" w:rsidR="00FD3833" w:rsidRDefault="00FD3833"/>
    <w:p w14:paraId="300673A8" w14:textId="77777777" w:rsidR="00FD3833" w:rsidRDefault="00FD3833"/>
    <w:p w14:paraId="62AB9AA1" w14:textId="77777777" w:rsidR="00FD3833" w:rsidRDefault="00FD3833"/>
    <w:p w14:paraId="43D7CF68" w14:textId="77777777" w:rsidR="00FD3833" w:rsidRDefault="00FD3833"/>
    <w:p w14:paraId="347FB339" w14:textId="77777777" w:rsidR="00FD3833" w:rsidRDefault="00FD3833"/>
    <w:p w14:paraId="27D9B1AF" w14:textId="77777777" w:rsidR="00FD3833" w:rsidRDefault="00FD3833"/>
    <w:p w14:paraId="53DF4984" w14:textId="77777777" w:rsidR="00FD3833" w:rsidRDefault="00FD3833"/>
    <w:p w14:paraId="404B61E7" w14:textId="1828CADA" w:rsidR="0042437A" w:rsidRPr="00807EDF" w:rsidRDefault="00DD4DEC" w:rsidP="00185CBE">
      <w:pPr>
        <w:spacing w:line="360" w:lineRule="auto"/>
        <w:rPr>
          <w:rFonts w:ascii="Arial" w:hAnsi="Arial" w:cs="Arial"/>
        </w:rPr>
      </w:pPr>
      <w:r w:rsidRPr="00807EDF">
        <w:rPr>
          <w:rFonts w:ascii="Arial" w:hAnsi="Arial" w:cs="Arial"/>
          <w:b/>
          <w:bCs/>
        </w:rPr>
        <w:t xml:space="preserve">Introduction </w:t>
      </w:r>
    </w:p>
    <w:p w14:paraId="5B8BA9E1" w14:textId="35095464" w:rsidR="00DD4DEC" w:rsidRPr="00185CBE" w:rsidRDefault="000B690B" w:rsidP="00185CBE">
      <w:pPr>
        <w:spacing w:line="360" w:lineRule="auto"/>
        <w:rPr>
          <w:rFonts w:ascii="Arial" w:hAnsi="Arial" w:cs="Arial"/>
        </w:rPr>
      </w:pPr>
      <w:r w:rsidRPr="00185CBE">
        <w:rPr>
          <w:rFonts w:ascii="Arial" w:hAnsi="Arial" w:cs="Arial"/>
        </w:rPr>
        <w:t>Healthcare professionals have a responsibility to provide safe effective and personal centred care whilst following the relevant legislations and professional standards</w:t>
      </w:r>
      <w:r w:rsidR="00EB2223">
        <w:rPr>
          <w:rFonts w:ascii="Arial" w:hAnsi="Arial" w:cs="Arial"/>
        </w:rPr>
        <w:t xml:space="preserve"> </w:t>
      </w:r>
      <w:r w:rsidR="00EB2223" w:rsidRPr="00EB2223">
        <w:rPr>
          <w:rFonts w:ascii="Arial" w:hAnsi="Arial" w:cs="Arial"/>
          <w:b/>
          <w:bCs/>
        </w:rPr>
        <w:t>(Care act 2014;</w:t>
      </w:r>
      <w:r w:rsidR="00EB2223">
        <w:rPr>
          <w:rFonts w:ascii="Arial" w:hAnsi="Arial" w:cs="Arial"/>
        </w:rPr>
        <w:t xml:space="preserve"> </w:t>
      </w:r>
      <w:r w:rsidR="00EB2223" w:rsidRPr="00EB2223">
        <w:rPr>
          <w:rFonts w:ascii="Arial" w:hAnsi="Arial" w:cs="Arial"/>
          <w:b/>
          <w:bCs/>
        </w:rPr>
        <w:t>Equality Act 2010)</w:t>
      </w:r>
      <w:r w:rsidRPr="00EB2223">
        <w:rPr>
          <w:rFonts w:ascii="Arial" w:hAnsi="Arial" w:cs="Arial"/>
          <w:b/>
          <w:bCs/>
        </w:rPr>
        <w:t>,</w:t>
      </w:r>
      <w:r w:rsidRPr="00185CBE">
        <w:rPr>
          <w:rFonts w:ascii="Arial" w:hAnsi="Arial" w:cs="Arial"/>
        </w:rPr>
        <w:t xml:space="preserve"> this report will go into further detail </w:t>
      </w:r>
      <w:r w:rsidR="0063388F" w:rsidRPr="00185CBE">
        <w:rPr>
          <w:rFonts w:ascii="Arial" w:hAnsi="Arial" w:cs="Arial"/>
        </w:rPr>
        <w:t>about</w:t>
      </w:r>
      <w:r w:rsidRPr="00185CBE">
        <w:rPr>
          <w:rFonts w:ascii="Arial" w:hAnsi="Arial" w:cs="Arial"/>
        </w:rPr>
        <w:t xml:space="preserve"> the case of Mrs Thompson an </w:t>
      </w:r>
      <w:r w:rsidR="00DA3A7A" w:rsidRPr="00185CBE">
        <w:rPr>
          <w:rFonts w:ascii="Arial" w:hAnsi="Arial" w:cs="Arial"/>
        </w:rPr>
        <w:t>84-year-old</w:t>
      </w:r>
      <w:r w:rsidRPr="00185CBE">
        <w:rPr>
          <w:rFonts w:ascii="Arial" w:hAnsi="Arial" w:cs="Arial"/>
        </w:rPr>
        <w:t xml:space="preserve"> woman with mild dementia and recently discharged following pneumonia. As she lives alone and has increased confusion and safeguarding concerns this rule report will discuss the importance of effective communication good administrative skills and importance of healthcare professionals working collaboratively for her care.</w:t>
      </w:r>
    </w:p>
    <w:p w14:paraId="049B572F" w14:textId="4E0F3DF4" w:rsidR="000B690B" w:rsidRPr="00185CBE" w:rsidRDefault="000B690B" w:rsidP="00185CBE">
      <w:pPr>
        <w:spacing w:line="360" w:lineRule="auto"/>
        <w:rPr>
          <w:rFonts w:ascii="Arial" w:hAnsi="Arial" w:cs="Arial"/>
        </w:rPr>
      </w:pPr>
      <w:r w:rsidRPr="00185CBE">
        <w:rPr>
          <w:rFonts w:ascii="Arial" w:hAnsi="Arial" w:cs="Arial"/>
        </w:rPr>
        <w:t xml:space="preserve">I'll explore relevant legislations and policies such as Data Protection Act and explaining how these frameworks help ensure Mrs Thompson receives safe </w:t>
      </w:r>
      <w:r w:rsidR="00DA3A7A" w:rsidRPr="00185CBE">
        <w:rPr>
          <w:rFonts w:ascii="Arial" w:hAnsi="Arial" w:cs="Arial"/>
        </w:rPr>
        <w:t>high-quality</w:t>
      </w:r>
      <w:r w:rsidRPr="00185CBE">
        <w:rPr>
          <w:rFonts w:ascii="Arial" w:hAnsi="Arial" w:cs="Arial"/>
        </w:rPr>
        <w:t xml:space="preserve"> care whilst protecting her rights and well beings.</w:t>
      </w:r>
    </w:p>
    <w:p w14:paraId="7C3A3C36" w14:textId="6DCFE4DB" w:rsidR="00FD3833" w:rsidRPr="00185CBE" w:rsidRDefault="00DD4DEC" w:rsidP="00185CBE">
      <w:pPr>
        <w:spacing w:line="360" w:lineRule="auto"/>
        <w:rPr>
          <w:rFonts w:ascii="Arial" w:hAnsi="Arial" w:cs="Arial"/>
          <w:i/>
          <w:iCs/>
        </w:rPr>
      </w:pPr>
      <w:r w:rsidRPr="00185CBE">
        <w:rPr>
          <w:rFonts w:ascii="Arial" w:hAnsi="Arial" w:cs="Arial"/>
          <w:i/>
          <w:iCs/>
        </w:rPr>
        <w:t>Discuss the importance of effective communication within the context of Mrs Thompson's care</w:t>
      </w:r>
    </w:p>
    <w:p w14:paraId="7B7440DE" w14:textId="2D79A2A7" w:rsidR="00DD4DEC" w:rsidRPr="00185CBE" w:rsidRDefault="00DD4DEC" w:rsidP="00185CBE">
      <w:pPr>
        <w:pStyle w:val="ListParagraph"/>
        <w:numPr>
          <w:ilvl w:val="0"/>
          <w:numId w:val="1"/>
        </w:numPr>
        <w:spacing w:line="360" w:lineRule="auto"/>
        <w:rPr>
          <w:rFonts w:ascii="Arial" w:hAnsi="Arial" w:cs="Arial"/>
          <w:i/>
          <w:iCs/>
        </w:rPr>
      </w:pPr>
      <w:r w:rsidRPr="00185CBE">
        <w:rPr>
          <w:rFonts w:ascii="Arial" w:hAnsi="Arial" w:cs="Arial"/>
          <w:i/>
          <w:iCs/>
        </w:rPr>
        <w:t xml:space="preserve">explain how to communicate with service users and their family members </w:t>
      </w:r>
      <w:r w:rsidR="00DA3A7A" w:rsidRPr="00185CBE">
        <w:rPr>
          <w:rFonts w:ascii="Arial" w:hAnsi="Arial" w:cs="Arial"/>
          <w:i/>
          <w:iCs/>
        </w:rPr>
        <w:t>referring</w:t>
      </w:r>
      <w:r w:rsidRPr="00185CBE">
        <w:rPr>
          <w:rFonts w:ascii="Arial" w:hAnsi="Arial" w:cs="Arial"/>
          <w:i/>
          <w:iCs/>
        </w:rPr>
        <w:t xml:space="preserve"> to the core principles of the Equality Act 2010 and incorporating one communication model explore during the teaching session.</w:t>
      </w:r>
    </w:p>
    <w:p w14:paraId="13AD9C3B" w14:textId="2A07E8E0" w:rsidR="00DD4DEC" w:rsidRPr="00185CBE" w:rsidRDefault="00A23908" w:rsidP="00185CBE">
      <w:pPr>
        <w:spacing w:line="360" w:lineRule="auto"/>
        <w:rPr>
          <w:rFonts w:ascii="Arial" w:hAnsi="Arial" w:cs="Arial"/>
        </w:rPr>
      </w:pPr>
      <w:r>
        <w:rPr>
          <w:rFonts w:ascii="Arial" w:hAnsi="Arial" w:cs="Arial"/>
        </w:rPr>
        <w:t>According to NICE 2018 e</w:t>
      </w:r>
      <w:r w:rsidR="0042437A" w:rsidRPr="00185CBE">
        <w:rPr>
          <w:rFonts w:ascii="Arial" w:hAnsi="Arial" w:cs="Arial"/>
        </w:rPr>
        <w:t xml:space="preserve">ffective communication is </w:t>
      </w:r>
      <w:r w:rsidR="00DA3A7A" w:rsidRPr="00185CBE">
        <w:rPr>
          <w:rFonts w:ascii="Arial" w:hAnsi="Arial" w:cs="Arial"/>
        </w:rPr>
        <w:t>vital</w:t>
      </w:r>
      <w:r w:rsidR="0042437A" w:rsidRPr="00185CBE">
        <w:rPr>
          <w:rFonts w:ascii="Arial" w:hAnsi="Arial" w:cs="Arial"/>
        </w:rPr>
        <w:t xml:space="preserve"> for a service user like </w:t>
      </w:r>
      <w:r w:rsidR="00DA3A7A" w:rsidRPr="00185CBE">
        <w:rPr>
          <w:rFonts w:ascii="Arial" w:hAnsi="Arial" w:cs="Arial"/>
        </w:rPr>
        <w:t>Mrs</w:t>
      </w:r>
      <w:r w:rsidR="0042437A" w:rsidRPr="00185CBE">
        <w:rPr>
          <w:rFonts w:ascii="Arial" w:hAnsi="Arial" w:cs="Arial"/>
        </w:rPr>
        <w:t xml:space="preserve"> Thompson</w:t>
      </w:r>
      <w:r>
        <w:rPr>
          <w:rFonts w:ascii="Arial" w:hAnsi="Arial" w:cs="Arial"/>
        </w:rPr>
        <w:t>2</w:t>
      </w:r>
      <w:r w:rsidR="0042437A" w:rsidRPr="00185CBE">
        <w:rPr>
          <w:rFonts w:ascii="Arial" w:hAnsi="Arial" w:cs="Arial"/>
        </w:rPr>
        <w:t xml:space="preserve">, this is because they have </w:t>
      </w:r>
      <w:r w:rsidR="00DA3A7A" w:rsidRPr="00185CBE">
        <w:rPr>
          <w:rFonts w:ascii="Arial" w:hAnsi="Arial" w:cs="Arial"/>
        </w:rPr>
        <w:t>dementia,</w:t>
      </w:r>
      <w:r w:rsidR="0042437A" w:rsidRPr="00185CBE">
        <w:rPr>
          <w:rFonts w:ascii="Arial" w:hAnsi="Arial" w:cs="Arial"/>
        </w:rPr>
        <w:t xml:space="preserve"> so they struggle to understand basic words. Ensuring effective clear communication has occurred will minimise confusion and ensure the patient is getting the best possible treatment</w:t>
      </w:r>
      <w:r>
        <w:rPr>
          <w:rFonts w:ascii="Arial" w:hAnsi="Arial" w:cs="Arial"/>
          <w:b/>
          <w:bCs/>
        </w:rPr>
        <w:t>.</w:t>
      </w:r>
      <w:r w:rsidR="0042437A" w:rsidRPr="00185CBE">
        <w:rPr>
          <w:rFonts w:ascii="Arial" w:hAnsi="Arial" w:cs="Arial"/>
        </w:rPr>
        <w:t xml:space="preserve"> The fact that Mrs Thompson has already expressed confusion by missing medication </w:t>
      </w:r>
      <w:r w:rsidR="00DA3A7A" w:rsidRPr="00185CBE">
        <w:rPr>
          <w:rFonts w:ascii="Arial" w:hAnsi="Arial" w:cs="Arial"/>
        </w:rPr>
        <w:t>shows</w:t>
      </w:r>
      <w:r w:rsidR="0042437A" w:rsidRPr="00185CBE">
        <w:rPr>
          <w:rFonts w:ascii="Arial" w:hAnsi="Arial" w:cs="Arial"/>
        </w:rPr>
        <w:t xml:space="preserve"> how this is an important aspect that should be improved on. One way to improve this can be by writing down the tasks and questions that the carer needs to understand. This will allow </w:t>
      </w:r>
      <w:r w:rsidR="00DA3A7A" w:rsidRPr="00185CBE">
        <w:rPr>
          <w:rFonts w:ascii="Arial" w:hAnsi="Arial" w:cs="Arial"/>
        </w:rPr>
        <w:t>Mrs</w:t>
      </w:r>
      <w:r w:rsidR="0042437A" w:rsidRPr="00185CBE">
        <w:rPr>
          <w:rFonts w:ascii="Arial" w:hAnsi="Arial" w:cs="Arial"/>
        </w:rPr>
        <w:t xml:space="preserve"> Thompson to clearly understand and respond to questions. </w:t>
      </w:r>
      <w:r w:rsidRPr="00EB2223">
        <w:rPr>
          <w:rFonts w:ascii="Arial" w:hAnsi="Arial" w:cs="Arial"/>
          <w:b/>
          <w:bCs/>
        </w:rPr>
        <w:t>(NICE, 2018</w:t>
      </w:r>
      <w:r>
        <w:rPr>
          <w:rFonts w:ascii="Arial" w:hAnsi="Arial" w:cs="Arial"/>
          <w:b/>
          <w:bCs/>
        </w:rPr>
        <w:t>)</w:t>
      </w:r>
    </w:p>
    <w:p w14:paraId="40CC151F" w14:textId="39893F78" w:rsidR="00044D3B" w:rsidRDefault="008729C4" w:rsidP="00185CBE">
      <w:pPr>
        <w:spacing w:line="360" w:lineRule="auto"/>
        <w:rPr>
          <w:rFonts w:ascii="Arial" w:hAnsi="Arial" w:cs="Arial"/>
        </w:rPr>
      </w:pPr>
      <w:r w:rsidRPr="00185CBE">
        <w:rPr>
          <w:rFonts w:ascii="Arial" w:hAnsi="Arial" w:cs="Arial"/>
        </w:rPr>
        <w:t xml:space="preserve">Effective communication can help Mrs Thompson understand her care medication and </w:t>
      </w:r>
      <w:r w:rsidR="00DA3A7A" w:rsidRPr="00185CBE">
        <w:rPr>
          <w:rFonts w:ascii="Arial" w:hAnsi="Arial" w:cs="Arial"/>
        </w:rPr>
        <w:t>treatment;</w:t>
      </w:r>
      <w:r w:rsidRPr="00185CBE">
        <w:rPr>
          <w:rFonts w:ascii="Arial" w:hAnsi="Arial" w:cs="Arial"/>
        </w:rPr>
        <w:t xml:space="preserve"> this can reduce confusion and anxiety caused by her dementia and help build trust between healthcare professionals. This can help Mrs Thompson express her needs and worries to healthcare professionals on a timely basis and they also </w:t>
      </w:r>
      <w:r w:rsidR="00DA3A7A" w:rsidRPr="00185CBE">
        <w:rPr>
          <w:rFonts w:ascii="Arial" w:hAnsi="Arial" w:cs="Arial"/>
        </w:rPr>
        <w:t>improve</w:t>
      </w:r>
      <w:r w:rsidRPr="00185CBE">
        <w:rPr>
          <w:rFonts w:ascii="Arial" w:hAnsi="Arial" w:cs="Arial"/>
        </w:rPr>
        <w:t xml:space="preserve"> patient safety by reducing the risk of misunderstandings.</w:t>
      </w:r>
      <w:r w:rsidR="00044D3B">
        <w:rPr>
          <w:rFonts w:ascii="Arial" w:hAnsi="Arial" w:cs="Arial"/>
        </w:rPr>
        <w:t xml:space="preserve"> [NICE2018]</w:t>
      </w:r>
    </w:p>
    <w:p w14:paraId="512E3669" w14:textId="7734D493" w:rsidR="008729C4" w:rsidRPr="00185CBE" w:rsidRDefault="008729C4" w:rsidP="00185CBE">
      <w:pPr>
        <w:spacing w:line="360" w:lineRule="auto"/>
        <w:rPr>
          <w:rFonts w:ascii="Arial" w:hAnsi="Arial" w:cs="Arial"/>
        </w:rPr>
      </w:pPr>
      <w:r w:rsidRPr="00185CBE">
        <w:rPr>
          <w:rFonts w:ascii="Arial" w:hAnsi="Arial" w:cs="Arial"/>
        </w:rPr>
        <w:t xml:space="preserve">When communicating they should ensure they speak slowly clearly and use simple language, they should provide one piece of information or one question at a time and </w:t>
      </w:r>
      <w:r w:rsidRPr="00185CBE">
        <w:rPr>
          <w:rFonts w:ascii="Arial" w:hAnsi="Arial" w:cs="Arial"/>
        </w:rPr>
        <w:lastRenderedPageBreak/>
        <w:t>maintain eye contact and use a calm reassuring tone, they should also provide extra time to allow her to process information and respond and asking her to repeat the information in her own words. One communication model is by speaking face to face using written notes and asking for feedback about any misunderstandings.</w:t>
      </w:r>
    </w:p>
    <w:p w14:paraId="23C961BA" w14:textId="32BC9D40" w:rsidR="0042437A" w:rsidRPr="00185CBE" w:rsidRDefault="0042437A" w:rsidP="00185CBE">
      <w:pPr>
        <w:spacing w:line="360" w:lineRule="auto"/>
        <w:rPr>
          <w:rFonts w:ascii="Arial" w:hAnsi="Arial" w:cs="Arial"/>
        </w:rPr>
      </w:pPr>
      <w:r w:rsidRPr="00185CBE">
        <w:rPr>
          <w:rFonts w:ascii="Arial" w:hAnsi="Arial" w:cs="Arial"/>
        </w:rPr>
        <w:t>Alternatively, communication with family members is also vital as it can help provide insights into the struggles the service user is facing</w:t>
      </w:r>
      <w:r w:rsidR="00A23908">
        <w:rPr>
          <w:rFonts w:ascii="Arial" w:hAnsi="Arial" w:cs="Arial"/>
        </w:rPr>
        <w:t xml:space="preserve"> </w:t>
      </w:r>
      <w:r w:rsidR="00A23908" w:rsidRPr="00A23908">
        <w:rPr>
          <w:rFonts w:ascii="Arial" w:hAnsi="Arial" w:cs="Arial"/>
          <w:b/>
          <w:bCs/>
        </w:rPr>
        <w:t>(Care Act 2014)</w:t>
      </w:r>
      <w:r w:rsidRPr="00A23908">
        <w:rPr>
          <w:rFonts w:ascii="Arial" w:hAnsi="Arial" w:cs="Arial"/>
          <w:b/>
          <w:bCs/>
        </w:rPr>
        <w:t>.</w:t>
      </w:r>
      <w:r w:rsidRPr="00185CBE">
        <w:rPr>
          <w:rFonts w:ascii="Arial" w:hAnsi="Arial" w:cs="Arial"/>
        </w:rPr>
        <w:t xml:space="preserve"> Sometimes the service user expresses </w:t>
      </w:r>
      <w:r w:rsidR="00DA3A7A" w:rsidRPr="00185CBE">
        <w:rPr>
          <w:rFonts w:ascii="Arial" w:hAnsi="Arial" w:cs="Arial"/>
        </w:rPr>
        <w:t>their</w:t>
      </w:r>
      <w:r w:rsidRPr="00185CBE">
        <w:rPr>
          <w:rFonts w:ascii="Arial" w:hAnsi="Arial" w:cs="Arial"/>
        </w:rPr>
        <w:t xml:space="preserve"> sorrows to family members but are hesitant to express this to strangers as the trust hasn’t yet been built, therefore communicating with family members can help ensure that the needs of the service user and any healthcare problems are addressed in a quick and timely manner. </w:t>
      </w:r>
    </w:p>
    <w:p w14:paraId="3F1EBCA0" w14:textId="308D4B56" w:rsidR="0042437A" w:rsidRPr="00185CBE" w:rsidRDefault="0042437A" w:rsidP="00185CBE">
      <w:pPr>
        <w:spacing w:line="360" w:lineRule="auto"/>
        <w:rPr>
          <w:rFonts w:ascii="Arial" w:hAnsi="Arial" w:cs="Arial"/>
        </w:rPr>
      </w:pPr>
      <w:r w:rsidRPr="00185CBE">
        <w:rPr>
          <w:rFonts w:ascii="Arial" w:hAnsi="Arial" w:cs="Arial"/>
        </w:rPr>
        <w:t xml:space="preserve">Equality act 2010 states that healthcare professionals should treat </w:t>
      </w:r>
      <w:r w:rsidR="00DA3A7A" w:rsidRPr="00185CBE">
        <w:rPr>
          <w:rFonts w:ascii="Arial" w:hAnsi="Arial" w:cs="Arial"/>
        </w:rPr>
        <w:t>Mrs</w:t>
      </w:r>
      <w:r w:rsidRPr="00185CBE">
        <w:rPr>
          <w:rFonts w:ascii="Arial" w:hAnsi="Arial" w:cs="Arial"/>
        </w:rPr>
        <w:t xml:space="preserve"> Thompson and service users </w:t>
      </w:r>
      <w:r w:rsidR="005D1319" w:rsidRPr="00185CBE">
        <w:rPr>
          <w:rFonts w:ascii="Arial" w:hAnsi="Arial" w:cs="Arial"/>
        </w:rPr>
        <w:t xml:space="preserve">fairly and without discrimination. The fact that </w:t>
      </w:r>
      <w:r w:rsidR="00DA3A7A" w:rsidRPr="00185CBE">
        <w:rPr>
          <w:rFonts w:ascii="Arial" w:hAnsi="Arial" w:cs="Arial"/>
        </w:rPr>
        <w:t>Mrs</w:t>
      </w:r>
      <w:r w:rsidR="005D1319" w:rsidRPr="00185CBE">
        <w:rPr>
          <w:rFonts w:ascii="Arial" w:hAnsi="Arial" w:cs="Arial"/>
        </w:rPr>
        <w:t xml:space="preserve"> Thompson has </w:t>
      </w:r>
      <w:r w:rsidR="00DA3A7A" w:rsidRPr="00185CBE">
        <w:rPr>
          <w:rFonts w:ascii="Arial" w:hAnsi="Arial" w:cs="Arial"/>
        </w:rPr>
        <w:t>dementia</w:t>
      </w:r>
      <w:r w:rsidR="005D1319" w:rsidRPr="00185CBE">
        <w:rPr>
          <w:rFonts w:ascii="Arial" w:hAnsi="Arial" w:cs="Arial"/>
        </w:rPr>
        <w:t xml:space="preserve">, means that special and reasonable adjustments should be made as dementia is recognised as a disability under the equality act 2010. The carer should ensure that they adapt </w:t>
      </w:r>
      <w:r w:rsidR="00DA3A7A" w:rsidRPr="00185CBE">
        <w:rPr>
          <w:rFonts w:ascii="Arial" w:hAnsi="Arial" w:cs="Arial"/>
        </w:rPr>
        <w:t>their</w:t>
      </w:r>
      <w:r w:rsidR="005D1319" w:rsidRPr="00185CBE">
        <w:rPr>
          <w:rFonts w:ascii="Arial" w:hAnsi="Arial" w:cs="Arial"/>
        </w:rPr>
        <w:t xml:space="preserve"> communication to match the communication needs of </w:t>
      </w:r>
      <w:r w:rsidR="00DA3A7A" w:rsidRPr="00185CBE">
        <w:rPr>
          <w:rFonts w:ascii="Arial" w:hAnsi="Arial" w:cs="Arial"/>
        </w:rPr>
        <w:t>Mrs</w:t>
      </w:r>
      <w:r w:rsidR="005D1319" w:rsidRPr="00185CBE">
        <w:rPr>
          <w:rFonts w:ascii="Arial" w:hAnsi="Arial" w:cs="Arial"/>
        </w:rPr>
        <w:t xml:space="preserve"> Thompson, examples of this can be written reminders, visual aids and using </w:t>
      </w:r>
      <w:r w:rsidR="00DA3A7A" w:rsidRPr="00185CBE">
        <w:rPr>
          <w:rFonts w:ascii="Arial" w:hAnsi="Arial" w:cs="Arial"/>
        </w:rPr>
        <w:t>simpler language</w:t>
      </w:r>
      <w:r w:rsidR="005D1319" w:rsidRPr="00185CBE">
        <w:rPr>
          <w:rFonts w:ascii="Arial" w:hAnsi="Arial" w:cs="Arial"/>
        </w:rPr>
        <w:t xml:space="preserve">. They should also ensure that they respect miss Thompson </w:t>
      </w:r>
      <w:r w:rsidR="00DA3A7A" w:rsidRPr="00185CBE">
        <w:rPr>
          <w:rFonts w:ascii="Arial" w:hAnsi="Arial" w:cs="Arial"/>
        </w:rPr>
        <w:t>signify</w:t>
      </w:r>
      <w:r w:rsidR="005D1319" w:rsidRPr="00185CBE">
        <w:rPr>
          <w:rFonts w:ascii="Arial" w:hAnsi="Arial" w:cs="Arial"/>
        </w:rPr>
        <w:t xml:space="preserve">, privacy and right to be involved in decisions about her care. </w:t>
      </w:r>
    </w:p>
    <w:p w14:paraId="546F361C" w14:textId="77777777" w:rsidR="008729C4" w:rsidRPr="00185CBE" w:rsidRDefault="008729C4" w:rsidP="00185CBE">
      <w:pPr>
        <w:spacing w:line="360" w:lineRule="auto"/>
        <w:rPr>
          <w:rFonts w:ascii="Arial" w:hAnsi="Arial" w:cs="Arial"/>
        </w:rPr>
      </w:pPr>
    </w:p>
    <w:p w14:paraId="27055479" w14:textId="0DF19F12" w:rsidR="008729C4" w:rsidRPr="00185CBE" w:rsidRDefault="000B690B" w:rsidP="00185CBE">
      <w:pPr>
        <w:spacing w:line="360" w:lineRule="auto"/>
        <w:rPr>
          <w:rFonts w:ascii="Arial" w:hAnsi="Arial" w:cs="Arial"/>
        </w:rPr>
      </w:pPr>
      <w:r w:rsidRPr="00185CBE">
        <w:rPr>
          <w:rFonts w:ascii="Arial" w:hAnsi="Arial" w:cs="Arial"/>
        </w:rPr>
        <w:t xml:space="preserve">Without effective communication Mrs Thompson won't feel safe, therefore she may lie about the medication taken and this may worsen her condition. </w:t>
      </w:r>
      <w:r w:rsidR="00DA3A7A" w:rsidRPr="00185CBE">
        <w:rPr>
          <w:rFonts w:ascii="Arial" w:hAnsi="Arial" w:cs="Arial"/>
        </w:rPr>
        <w:t>Therefore,</w:t>
      </w:r>
      <w:r w:rsidRPr="00185CBE">
        <w:rPr>
          <w:rFonts w:ascii="Arial" w:hAnsi="Arial" w:cs="Arial"/>
        </w:rPr>
        <w:t xml:space="preserve"> it's </w:t>
      </w:r>
      <w:r w:rsidR="00DA3A7A" w:rsidRPr="00185CBE">
        <w:rPr>
          <w:rFonts w:ascii="Arial" w:hAnsi="Arial" w:cs="Arial"/>
        </w:rPr>
        <w:t>vital</w:t>
      </w:r>
      <w:r w:rsidRPr="00185CBE">
        <w:rPr>
          <w:rFonts w:ascii="Arial" w:hAnsi="Arial" w:cs="Arial"/>
        </w:rPr>
        <w:t xml:space="preserve"> that carers provide a safe environment where she feels trusted to express her concerns. Healthcare workers should ensure that if she has a language barrier that a translator is </w:t>
      </w:r>
      <w:r w:rsidR="00DA3A7A" w:rsidRPr="00185CBE">
        <w:rPr>
          <w:rFonts w:ascii="Arial" w:hAnsi="Arial" w:cs="Arial"/>
        </w:rPr>
        <w:t>present,</w:t>
      </w:r>
      <w:r w:rsidRPr="00185CBE">
        <w:rPr>
          <w:rFonts w:ascii="Arial" w:hAnsi="Arial" w:cs="Arial"/>
        </w:rPr>
        <w:t xml:space="preserve"> they should ensure that all this is prepared prior to appointments to avoid any delays. </w:t>
      </w:r>
      <w:r w:rsidR="00044D3B">
        <w:rPr>
          <w:rFonts w:ascii="Arial" w:hAnsi="Arial" w:cs="Arial"/>
        </w:rPr>
        <w:t>[NMC2018]</w:t>
      </w:r>
    </w:p>
    <w:p w14:paraId="4AE55B0F" w14:textId="6120D2DF" w:rsidR="00044D3B" w:rsidRPr="00185CBE" w:rsidRDefault="000B690B" w:rsidP="00185CBE">
      <w:pPr>
        <w:spacing w:line="360" w:lineRule="auto"/>
        <w:rPr>
          <w:rFonts w:ascii="Arial" w:hAnsi="Arial" w:cs="Arial"/>
        </w:rPr>
      </w:pPr>
      <w:r w:rsidRPr="00185CBE">
        <w:rPr>
          <w:rFonts w:ascii="Arial" w:hAnsi="Arial" w:cs="Arial"/>
        </w:rPr>
        <w:t xml:space="preserve">Effective communication and feedback should be provided on every healthcare professional to ensure that Mrs Thompson feels trusted and that she is receiving the best care </w:t>
      </w:r>
      <w:r w:rsidR="00FA718B" w:rsidRPr="00185CBE">
        <w:rPr>
          <w:rFonts w:ascii="Arial" w:hAnsi="Arial" w:cs="Arial"/>
        </w:rPr>
        <w:t>possible.</w:t>
      </w:r>
      <w:r w:rsidR="00FA718B">
        <w:rPr>
          <w:rFonts w:ascii="Arial" w:hAnsi="Arial" w:cs="Arial"/>
        </w:rPr>
        <w:t xml:space="preserve"> [</w:t>
      </w:r>
      <w:r w:rsidR="00044D3B">
        <w:rPr>
          <w:rFonts w:ascii="Arial" w:hAnsi="Arial" w:cs="Arial"/>
        </w:rPr>
        <w:t xml:space="preserve">HCPC 2024]  </w:t>
      </w:r>
    </w:p>
    <w:p w14:paraId="6500BCBB" w14:textId="77777777" w:rsidR="005D1319" w:rsidRPr="00185CBE" w:rsidRDefault="005D1319" w:rsidP="00185CBE">
      <w:pPr>
        <w:spacing w:line="360" w:lineRule="auto"/>
        <w:rPr>
          <w:rFonts w:ascii="Arial" w:hAnsi="Arial" w:cs="Arial"/>
        </w:rPr>
      </w:pPr>
    </w:p>
    <w:p w14:paraId="674E18F0" w14:textId="3A8B13F9" w:rsidR="00DD4DEC" w:rsidRPr="00185CBE" w:rsidRDefault="00DD4DEC" w:rsidP="00185CBE">
      <w:pPr>
        <w:spacing w:line="360" w:lineRule="auto"/>
        <w:rPr>
          <w:rFonts w:ascii="Arial" w:hAnsi="Arial" w:cs="Arial"/>
          <w:i/>
          <w:iCs/>
        </w:rPr>
      </w:pPr>
      <w:r w:rsidRPr="00185CBE">
        <w:rPr>
          <w:rFonts w:ascii="Arial" w:hAnsi="Arial" w:cs="Arial"/>
          <w:i/>
          <w:iCs/>
        </w:rPr>
        <w:t>Discuss the importance of good administrative skills within professional practise within the context of Mrs Thompson's care.</w:t>
      </w:r>
    </w:p>
    <w:p w14:paraId="3D25C08B" w14:textId="70938EAA" w:rsidR="00DD4DEC" w:rsidRPr="00185CBE" w:rsidRDefault="00DD4DEC" w:rsidP="00185CBE">
      <w:pPr>
        <w:pStyle w:val="ListParagraph"/>
        <w:numPr>
          <w:ilvl w:val="0"/>
          <w:numId w:val="1"/>
        </w:numPr>
        <w:spacing w:line="360" w:lineRule="auto"/>
        <w:rPr>
          <w:rFonts w:ascii="Arial" w:hAnsi="Arial" w:cs="Arial"/>
          <w:i/>
          <w:iCs/>
        </w:rPr>
      </w:pPr>
      <w:r w:rsidRPr="00185CBE">
        <w:rPr>
          <w:rFonts w:ascii="Arial" w:hAnsi="Arial" w:cs="Arial"/>
          <w:i/>
          <w:iCs/>
        </w:rPr>
        <w:t>Explain record keeping and applying the principles of the Data Protection Act 2018 this section should draw upon relevant legislation and any policy frameworks which apply in the health and social care sector</w:t>
      </w:r>
    </w:p>
    <w:p w14:paraId="27ADCEE5" w14:textId="77777777" w:rsidR="005D1319" w:rsidRPr="00185CBE" w:rsidRDefault="005D1319" w:rsidP="00185CBE">
      <w:pPr>
        <w:spacing w:line="360" w:lineRule="auto"/>
        <w:rPr>
          <w:rFonts w:ascii="Arial" w:hAnsi="Arial" w:cs="Arial"/>
        </w:rPr>
      </w:pPr>
    </w:p>
    <w:p w14:paraId="23D4FBF6" w14:textId="49AB0C0F" w:rsidR="005D1319" w:rsidRPr="00185CBE" w:rsidRDefault="005D1319" w:rsidP="00185CBE">
      <w:pPr>
        <w:spacing w:line="360" w:lineRule="auto"/>
        <w:rPr>
          <w:rFonts w:ascii="Arial" w:hAnsi="Arial" w:cs="Arial"/>
        </w:rPr>
      </w:pPr>
      <w:r w:rsidRPr="00185CBE">
        <w:rPr>
          <w:rFonts w:ascii="Arial" w:hAnsi="Arial" w:cs="Arial"/>
        </w:rPr>
        <w:t xml:space="preserve">Good administration Is vital because it ensures Mrs Thompson's care is organised safe and consistent this is </w:t>
      </w:r>
      <w:r w:rsidR="00DA3A7A" w:rsidRPr="00185CBE">
        <w:rPr>
          <w:rFonts w:ascii="Arial" w:hAnsi="Arial" w:cs="Arial"/>
        </w:rPr>
        <w:t>important</w:t>
      </w:r>
      <w:r w:rsidRPr="00185CBE">
        <w:rPr>
          <w:rFonts w:ascii="Arial" w:hAnsi="Arial" w:cs="Arial"/>
        </w:rPr>
        <w:t xml:space="preserve"> because without the use of accurate records carers won't know about her dementia recent pneumonia medication review and risk of confusion. Also having a written record of </w:t>
      </w:r>
      <w:r w:rsidR="00DA3A7A" w:rsidRPr="00185CBE">
        <w:rPr>
          <w:rFonts w:ascii="Arial" w:hAnsi="Arial" w:cs="Arial"/>
        </w:rPr>
        <w:t>these hopes</w:t>
      </w:r>
      <w:r w:rsidRPr="00185CBE">
        <w:rPr>
          <w:rFonts w:ascii="Arial" w:hAnsi="Arial" w:cs="Arial"/>
        </w:rPr>
        <w:t xml:space="preserve"> to avoid confusion or medication being supplied incorrectly again investigations can occur to ensure that medication is not missed again. </w:t>
      </w:r>
      <w:r w:rsidR="00DA3A7A" w:rsidRPr="00185CBE">
        <w:rPr>
          <w:rFonts w:ascii="Arial" w:hAnsi="Arial" w:cs="Arial"/>
        </w:rPr>
        <w:t>Furthermore,</w:t>
      </w:r>
      <w:r w:rsidRPr="00185CBE">
        <w:rPr>
          <w:rFonts w:ascii="Arial" w:hAnsi="Arial" w:cs="Arial"/>
        </w:rPr>
        <w:t xml:space="preserve"> administrative skills </w:t>
      </w:r>
      <w:r w:rsidR="00DA3A7A" w:rsidRPr="00185CBE">
        <w:rPr>
          <w:rFonts w:ascii="Arial" w:hAnsi="Arial" w:cs="Arial"/>
        </w:rPr>
        <w:t>ensure</w:t>
      </w:r>
      <w:r w:rsidRPr="00185CBE">
        <w:rPr>
          <w:rFonts w:ascii="Arial" w:hAnsi="Arial" w:cs="Arial"/>
        </w:rPr>
        <w:t xml:space="preserve"> appointments medication reviews and follow up care is provided for the service users. This will ensure that Mrs Thompson receives accurate administration every day when different carers visit her. </w:t>
      </w:r>
      <w:r w:rsidR="00DA3A7A" w:rsidRPr="00185CBE">
        <w:rPr>
          <w:rFonts w:ascii="Arial" w:hAnsi="Arial" w:cs="Arial"/>
        </w:rPr>
        <w:t>Therefore,</w:t>
      </w:r>
      <w:r w:rsidRPr="00185CBE">
        <w:rPr>
          <w:rFonts w:ascii="Arial" w:hAnsi="Arial" w:cs="Arial"/>
        </w:rPr>
        <w:t xml:space="preserve"> it's </w:t>
      </w:r>
      <w:r w:rsidR="00DA3A7A" w:rsidRPr="00185CBE">
        <w:rPr>
          <w:rFonts w:ascii="Arial" w:hAnsi="Arial" w:cs="Arial"/>
        </w:rPr>
        <w:t>vital</w:t>
      </w:r>
      <w:r w:rsidRPr="00185CBE">
        <w:rPr>
          <w:rFonts w:ascii="Arial" w:hAnsi="Arial" w:cs="Arial"/>
        </w:rPr>
        <w:t xml:space="preserve"> that good administration is used as then proper incident reporting can provide evidence for the local council's review especially after she was found outside in cold </w:t>
      </w:r>
      <w:r w:rsidR="00044D3B" w:rsidRPr="00185CBE">
        <w:rPr>
          <w:rFonts w:ascii="Arial" w:hAnsi="Arial" w:cs="Arial"/>
        </w:rPr>
        <w:t>weather.</w:t>
      </w:r>
      <w:r w:rsidR="00044D3B">
        <w:rPr>
          <w:rFonts w:ascii="Arial" w:hAnsi="Arial" w:cs="Arial"/>
        </w:rPr>
        <w:t xml:space="preserve"> [NHS England 2021]</w:t>
      </w:r>
    </w:p>
    <w:p w14:paraId="67C4997D" w14:textId="6F3EB8A1" w:rsidR="005D1319" w:rsidRPr="00185CBE" w:rsidRDefault="005D1319" w:rsidP="00185CBE">
      <w:pPr>
        <w:spacing w:line="360" w:lineRule="auto"/>
        <w:rPr>
          <w:rFonts w:ascii="Arial" w:hAnsi="Arial" w:cs="Arial"/>
        </w:rPr>
      </w:pPr>
      <w:r w:rsidRPr="00185CBE">
        <w:rPr>
          <w:rFonts w:ascii="Arial" w:hAnsi="Arial" w:cs="Arial"/>
        </w:rPr>
        <w:t xml:space="preserve">Healthcare professionals should also ensure they keep records accurate that's all and up to date. This is to ensure that they record missed meditation immediately and any changes in Mrs Thompson's confusion or behaviour can be resolved immediately, this can also ensure that mistakes are properly dealt with without continuous errors being made in the service user receiving the best support available. </w:t>
      </w:r>
      <w:r w:rsidR="00044D3B">
        <w:rPr>
          <w:rFonts w:ascii="Arial" w:hAnsi="Arial" w:cs="Arial"/>
        </w:rPr>
        <w:t>[</w:t>
      </w:r>
      <w:r w:rsidR="00FA718B">
        <w:rPr>
          <w:rFonts w:ascii="Arial" w:hAnsi="Arial" w:cs="Arial"/>
        </w:rPr>
        <w:t>NHS England2021]</w:t>
      </w:r>
    </w:p>
    <w:p w14:paraId="79E4F1B6" w14:textId="6AFE97BA" w:rsidR="005D1319" w:rsidRPr="00185CBE" w:rsidRDefault="005D1319" w:rsidP="00185CBE">
      <w:pPr>
        <w:spacing w:line="360" w:lineRule="auto"/>
        <w:rPr>
          <w:rFonts w:ascii="Arial" w:hAnsi="Arial" w:cs="Arial"/>
        </w:rPr>
      </w:pPr>
      <w:r w:rsidRPr="00185CBE">
        <w:rPr>
          <w:rFonts w:ascii="Arial" w:hAnsi="Arial" w:cs="Arial"/>
        </w:rPr>
        <w:t xml:space="preserve">Data Protection </w:t>
      </w:r>
      <w:r w:rsidR="00D72F9C" w:rsidRPr="00185CBE">
        <w:rPr>
          <w:rFonts w:ascii="Arial" w:hAnsi="Arial" w:cs="Arial"/>
        </w:rPr>
        <w:t>Act</w:t>
      </w:r>
      <w:r w:rsidR="00D72F9C">
        <w:rPr>
          <w:rFonts w:ascii="Arial" w:hAnsi="Arial" w:cs="Arial"/>
        </w:rPr>
        <w:t xml:space="preserve"> (</w:t>
      </w:r>
      <w:r w:rsidR="00D72F9C" w:rsidRPr="00185CBE">
        <w:rPr>
          <w:rFonts w:ascii="Arial" w:hAnsi="Arial" w:cs="Arial"/>
        </w:rPr>
        <w:t>2018</w:t>
      </w:r>
      <w:r w:rsidR="00807EDF">
        <w:rPr>
          <w:rFonts w:ascii="Arial" w:hAnsi="Arial" w:cs="Arial"/>
        </w:rPr>
        <w:t>)</w:t>
      </w:r>
      <w:r w:rsidR="00D72F9C">
        <w:rPr>
          <w:rFonts w:ascii="Arial" w:hAnsi="Arial" w:cs="Arial"/>
        </w:rPr>
        <w:t xml:space="preserve"> </w:t>
      </w:r>
      <w:r w:rsidRPr="00185CBE">
        <w:rPr>
          <w:rFonts w:ascii="Arial" w:hAnsi="Arial" w:cs="Arial"/>
        </w:rPr>
        <w:t xml:space="preserve">states that this information should be kept confidential so this should ensure that they store paper and electronic records safely and securely and only access her records if there's a legitimate reason and carers should </w:t>
      </w:r>
      <w:r w:rsidR="0063388F" w:rsidRPr="00185CBE">
        <w:rPr>
          <w:rFonts w:ascii="Arial" w:hAnsi="Arial" w:cs="Arial"/>
        </w:rPr>
        <w:t>always protect Mrs Thompson’s dignity and privacy</w:t>
      </w:r>
      <w:r w:rsidRPr="00185CBE">
        <w:rPr>
          <w:rFonts w:ascii="Arial" w:hAnsi="Arial" w:cs="Arial"/>
        </w:rPr>
        <w:t>.</w:t>
      </w:r>
    </w:p>
    <w:p w14:paraId="3DF113BD" w14:textId="3020ACAA" w:rsidR="005D1319" w:rsidRPr="00185CBE" w:rsidRDefault="000B690B" w:rsidP="00185CBE">
      <w:pPr>
        <w:spacing w:line="360" w:lineRule="auto"/>
        <w:rPr>
          <w:rFonts w:ascii="Arial" w:hAnsi="Arial" w:cs="Arial"/>
        </w:rPr>
      </w:pPr>
      <w:r w:rsidRPr="00185CBE">
        <w:rPr>
          <w:rFonts w:ascii="Arial" w:hAnsi="Arial" w:cs="Arial"/>
        </w:rPr>
        <w:t>Without good administrative skills there may be errors in administrating her medication which could lead to health concerns and danger to Mrs Thompson's life therefore it's vital that medication is documented securely and that patient confidentiality is maintained that all times this will ensure that Mrs Thompson receives the best care possible</w:t>
      </w:r>
      <w:r w:rsidR="00FA718B">
        <w:rPr>
          <w:rFonts w:ascii="Arial" w:hAnsi="Arial" w:cs="Arial"/>
        </w:rPr>
        <w:t>. [Care Act 2014]</w:t>
      </w:r>
    </w:p>
    <w:p w14:paraId="70348BC1" w14:textId="51E6F1BF" w:rsidR="00DD4DEC" w:rsidRPr="00185CBE" w:rsidRDefault="00DD4DEC" w:rsidP="00185CBE">
      <w:pPr>
        <w:spacing w:line="360" w:lineRule="auto"/>
        <w:rPr>
          <w:rFonts w:ascii="Arial" w:hAnsi="Arial" w:cs="Arial"/>
          <w:i/>
          <w:iCs/>
        </w:rPr>
      </w:pPr>
      <w:r w:rsidRPr="00185CBE">
        <w:rPr>
          <w:rFonts w:ascii="Arial" w:hAnsi="Arial" w:cs="Arial"/>
          <w:i/>
          <w:iCs/>
        </w:rPr>
        <w:t>discuss the importance of working collaboratively with other professionals involved in Mrs Thompson's care such as the GP community nurse and care workers</w:t>
      </w:r>
    </w:p>
    <w:p w14:paraId="50A181E8" w14:textId="2074F6E0" w:rsidR="00DD4DEC" w:rsidRPr="00185CBE" w:rsidRDefault="00DD4DEC" w:rsidP="00185CBE">
      <w:pPr>
        <w:pStyle w:val="ListParagraph"/>
        <w:numPr>
          <w:ilvl w:val="0"/>
          <w:numId w:val="1"/>
        </w:numPr>
        <w:spacing w:line="360" w:lineRule="auto"/>
        <w:rPr>
          <w:rFonts w:ascii="Arial" w:hAnsi="Arial" w:cs="Arial"/>
          <w:i/>
          <w:iCs/>
        </w:rPr>
      </w:pPr>
      <w:r w:rsidRPr="00185CBE">
        <w:rPr>
          <w:rFonts w:ascii="Arial" w:hAnsi="Arial" w:cs="Arial"/>
          <w:i/>
          <w:iCs/>
        </w:rPr>
        <w:t>describe the approaches used to foster effective collaboration and examine strategies for addressing and overcoming common challenges encountered in multi-agency working.</w:t>
      </w:r>
    </w:p>
    <w:p w14:paraId="3B1F58FE" w14:textId="77777777" w:rsidR="00DD4DEC" w:rsidRPr="00185CBE" w:rsidRDefault="00DD4DEC" w:rsidP="00185CBE">
      <w:pPr>
        <w:spacing w:line="360" w:lineRule="auto"/>
        <w:rPr>
          <w:rFonts w:ascii="Arial" w:hAnsi="Arial" w:cs="Arial"/>
        </w:rPr>
      </w:pPr>
    </w:p>
    <w:p w14:paraId="1DA03D30" w14:textId="7FF70A79" w:rsidR="008729C4" w:rsidRPr="00185CBE" w:rsidRDefault="008729C4" w:rsidP="00185CBE">
      <w:pPr>
        <w:spacing w:line="360" w:lineRule="auto"/>
        <w:rPr>
          <w:rFonts w:ascii="Arial" w:hAnsi="Arial" w:cs="Arial"/>
        </w:rPr>
      </w:pPr>
      <w:r w:rsidRPr="00185CBE">
        <w:rPr>
          <w:rFonts w:ascii="Arial" w:hAnsi="Arial" w:cs="Arial"/>
        </w:rPr>
        <w:t xml:space="preserve">Working together is important as Mrs Thompson has dementia and recently recovered from pneumonia therefore working together is vital to ensure she receives the best care possible as this can help coordinate missed medication safeguarding concerns and as different </w:t>
      </w:r>
      <w:r w:rsidRPr="00185CBE">
        <w:rPr>
          <w:rFonts w:ascii="Arial" w:hAnsi="Arial" w:cs="Arial"/>
        </w:rPr>
        <w:lastRenderedPageBreak/>
        <w:t xml:space="preserve">carers go to her it will ensure there's consistency. Several professionals need to ensure they coordinate effectively and work collaboratively to give her the best care possible. </w:t>
      </w:r>
    </w:p>
    <w:p w14:paraId="64BBD6BE" w14:textId="77777777" w:rsidR="008729C4" w:rsidRPr="00185CBE" w:rsidRDefault="008729C4" w:rsidP="00185CBE">
      <w:pPr>
        <w:spacing w:line="360" w:lineRule="auto"/>
        <w:rPr>
          <w:rFonts w:ascii="Arial" w:hAnsi="Arial" w:cs="Arial"/>
        </w:rPr>
      </w:pPr>
    </w:p>
    <w:p w14:paraId="0BCCC954" w14:textId="72473209" w:rsidR="008729C4" w:rsidRPr="00185CBE" w:rsidRDefault="008729C4" w:rsidP="00185CBE">
      <w:pPr>
        <w:spacing w:line="360" w:lineRule="auto"/>
        <w:rPr>
          <w:rFonts w:ascii="Arial" w:hAnsi="Arial" w:cs="Arial"/>
        </w:rPr>
      </w:pPr>
      <w:r w:rsidRPr="00185CBE">
        <w:rPr>
          <w:rFonts w:ascii="Arial" w:hAnsi="Arial" w:cs="Arial"/>
        </w:rPr>
        <w:t xml:space="preserve">Advantages of this is that it ensures Mrs Thompson receives safe personal centred care it also allows professionals to share information about her health and express any risks early on to ensure that they are detected and prevented from occurring again. It also reduces the risk of medication errors as she had already missed 2 days of medication. This can also help identify early signs that her dementia or physical health is worsening and help provide better care especially as she was outside in cold weather in inappropriate clothing, therefore she will feel more safeguarded and </w:t>
      </w:r>
      <w:r w:rsidR="00FA718B" w:rsidRPr="00185CBE">
        <w:rPr>
          <w:rFonts w:ascii="Arial" w:hAnsi="Arial" w:cs="Arial"/>
        </w:rPr>
        <w:t>protected.</w:t>
      </w:r>
      <w:r w:rsidR="00FA718B">
        <w:rPr>
          <w:rFonts w:ascii="Arial" w:hAnsi="Arial" w:cs="Arial"/>
        </w:rPr>
        <w:t xml:space="preserve"> [Date protection Act 2018]</w:t>
      </w:r>
    </w:p>
    <w:p w14:paraId="6D8C3489" w14:textId="77777777" w:rsidR="008729C4" w:rsidRPr="00185CBE" w:rsidRDefault="008729C4" w:rsidP="00185CBE">
      <w:pPr>
        <w:spacing w:line="360" w:lineRule="auto"/>
        <w:rPr>
          <w:rFonts w:ascii="Arial" w:hAnsi="Arial" w:cs="Arial"/>
        </w:rPr>
      </w:pPr>
    </w:p>
    <w:p w14:paraId="402B3511" w14:textId="69830B34" w:rsidR="008729C4" w:rsidRPr="00185CBE" w:rsidRDefault="008729C4" w:rsidP="00185CBE">
      <w:pPr>
        <w:spacing w:line="360" w:lineRule="auto"/>
        <w:rPr>
          <w:rFonts w:ascii="Arial" w:hAnsi="Arial" w:cs="Arial"/>
        </w:rPr>
      </w:pPr>
      <w:r w:rsidRPr="00185CBE">
        <w:rPr>
          <w:rFonts w:ascii="Arial" w:hAnsi="Arial" w:cs="Arial"/>
        </w:rPr>
        <w:t>There are many professionals involved in Mrs Thompson's care. One example is a GP, GP will review her overall health especially following her pneumonia and they will also ensure that they arrange her medication review on a timely basis they may refer her to specialists if needed and monitor any deterioration in her dementia, therefore their role is vital.</w:t>
      </w:r>
    </w:p>
    <w:p w14:paraId="52A07974" w14:textId="36904128" w:rsidR="008729C4" w:rsidRPr="00185CBE" w:rsidRDefault="008729C4" w:rsidP="00185CBE">
      <w:pPr>
        <w:spacing w:line="360" w:lineRule="auto"/>
        <w:rPr>
          <w:rFonts w:ascii="Arial" w:hAnsi="Arial" w:cs="Arial"/>
        </w:rPr>
      </w:pPr>
      <w:r w:rsidRPr="00185CBE">
        <w:rPr>
          <w:rFonts w:ascii="Arial" w:hAnsi="Arial" w:cs="Arial"/>
        </w:rPr>
        <w:t>Another professional is a community nurse they monitor her recovery after discharge they will check for any signs of infection or worsening health and communicate concerns to the GP and care team.</w:t>
      </w:r>
    </w:p>
    <w:p w14:paraId="122F9B9A" w14:textId="70F6B8CF" w:rsidR="008729C4" w:rsidRPr="00185CBE" w:rsidRDefault="008729C4" w:rsidP="00185CBE">
      <w:pPr>
        <w:spacing w:line="360" w:lineRule="auto"/>
        <w:rPr>
          <w:rFonts w:ascii="Arial" w:hAnsi="Arial" w:cs="Arial"/>
        </w:rPr>
      </w:pPr>
      <w:r w:rsidRPr="00185CBE">
        <w:rPr>
          <w:rFonts w:ascii="Arial" w:hAnsi="Arial" w:cs="Arial"/>
        </w:rPr>
        <w:t>Pharmacists will ensure that medication reviews are in place and they will try to reduce the risk of missed doses by handing out reminders they may also deliver medication to her doorstep to ensure that it is taken on a timely basis, they can also communicate this to carers to ensure that the carers provide medication to Mrs Thompson especially as she has dementia and forgets.</w:t>
      </w:r>
    </w:p>
    <w:p w14:paraId="74CC3959" w14:textId="7A9E8E79" w:rsidR="008729C4" w:rsidRPr="00185CBE" w:rsidRDefault="008729C4" w:rsidP="00185CBE">
      <w:pPr>
        <w:spacing w:line="360" w:lineRule="auto"/>
        <w:rPr>
          <w:rFonts w:ascii="Arial" w:hAnsi="Arial" w:cs="Arial"/>
        </w:rPr>
      </w:pPr>
      <w:r w:rsidRPr="00185CBE">
        <w:rPr>
          <w:rFonts w:ascii="Arial" w:hAnsi="Arial" w:cs="Arial"/>
        </w:rPr>
        <w:t xml:space="preserve">Social workers can investigate safeguarding concerns and assess whether additional care or support is needed and any family members if they are involved it can help provide communication and monitor </w:t>
      </w:r>
      <w:r w:rsidR="0063388F" w:rsidRPr="00185CBE">
        <w:rPr>
          <w:rFonts w:ascii="Arial" w:hAnsi="Arial" w:cs="Arial"/>
        </w:rPr>
        <w:t>Mrs</w:t>
      </w:r>
      <w:r w:rsidRPr="00185CBE">
        <w:rPr>
          <w:rFonts w:ascii="Arial" w:hAnsi="Arial" w:cs="Arial"/>
        </w:rPr>
        <w:t xml:space="preserve"> </w:t>
      </w:r>
      <w:r w:rsidR="0063388F" w:rsidRPr="00185CBE">
        <w:rPr>
          <w:rFonts w:ascii="Arial" w:hAnsi="Arial" w:cs="Arial"/>
        </w:rPr>
        <w:t>Thompson</w:t>
      </w:r>
      <w:r w:rsidRPr="00185CBE">
        <w:rPr>
          <w:rFonts w:ascii="Arial" w:hAnsi="Arial" w:cs="Arial"/>
        </w:rPr>
        <w:t xml:space="preserve"> between care visits.</w:t>
      </w:r>
    </w:p>
    <w:p w14:paraId="40B69C18" w14:textId="3A601556" w:rsidR="00DD4DEC" w:rsidRPr="00D72F9C" w:rsidRDefault="00DD4DEC" w:rsidP="00185CBE">
      <w:pPr>
        <w:spacing w:line="360" w:lineRule="auto"/>
        <w:rPr>
          <w:rFonts w:ascii="Arial" w:hAnsi="Arial" w:cs="Arial"/>
          <w:b/>
          <w:bCs/>
        </w:rPr>
      </w:pPr>
      <w:r w:rsidRPr="00D72F9C">
        <w:rPr>
          <w:rFonts w:ascii="Arial" w:hAnsi="Arial" w:cs="Arial"/>
          <w:b/>
          <w:bCs/>
        </w:rPr>
        <w:t>Conclusion:</w:t>
      </w:r>
    </w:p>
    <w:p w14:paraId="7BECFC19" w14:textId="5CCD228A" w:rsidR="008729C4" w:rsidRPr="00185CBE" w:rsidRDefault="008729C4" w:rsidP="00185CBE">
      <w:pPr>
        <w:spacing w:line="360" w:lineRule="auto"/>
        <w:rPr>
          <w:rFonts w:ascii="Arial" w:hAnsi="Arial" w:cs="Arial"/>
        </w:rPr>
      </w:pPr>
      <w:r w:rsidRPr="00185CBE">
        <w:rPr>
          <w:rFonts w:ascii="Arial" w:hAnsi="Arial" w:cs="Arial"/>
        </w:rPr>
        <w:t xml:space="preserve">To conclude providing high quality care for Mrs Thompson requires good communication effective administrative skills and strong collaborative working environments this is because she has dementia so it can be really hard to communicate with her in terms of making sure she understands the medication dosage she is meant to take therefore having professionals who work collaboratively will ensure consistency in her medication dosage and will also ensure that Mrs Thompson understands her </w:t>
      </w:r>
      <w:r w:rsidR="0063388F" w:rsidRPr="00185CBE">
        <w:rPr>
          <w:rFonts w:ascii="Arial" w:hAnsi="Arial" w:cs="Arial"/>
        </w:rPr>
        <w:t>meditational</w:t>
      </w:r>
      <w:r w:rsidRPr="00185CBE">
        <w:rPr>
          <w:rFonts w:ascii="Arial" w:hAnsi="Arial" w:cs="Arial"/>
        </w:rPr>
        <w:t xml:space="preserve"> needs and requirements. This will </w:t>
      </w:r>
      <w:r w:rsidRPr="00185CBE">
        <w:rPr>
          <w:rFonts w:ascii="Arial" w:hAnsi="Arial" w:cs="Arial"/>
        </w:rPr>
        <w:lastRenderedPageBreak/>
        <w:t xml:space="preserve">ensure she feels safe and ensure the care is personally centred well organised and tailored to her needs. </w:t>
      </w:r>
    </w:p>
    <w:p w14:paraId="5C88FCCB" w14:textId="77777777" w:rsidR="000B690B" w:rsidRPr="00185CBE" w:rsidRDefault="000B690B" w:rsidP="00185CBE">
      <w:pPr>
        <w:spacing w:line="360" w:lineRule="auto"/>
        <w:rPr>
          <w:rFonts w:ascii="Arial" w:hAnsi="Arial" w:cs="Arial"/>
        </w:rPr>
      </w:pPr>
    </w:p>
    <w:p w14:paraId="3798AC4A" w14:textId="2BB51688" w:rsidR="000B690B" w:rsidRPr="00185CBE" w:rsidRDefault="000B690B" w:rsidP="00185CBE">
      <w:pPr>
        <w:spacing w:line="360" w:lineRule="auto"/>
        <w:rPr>
          <w:rFonts w:ascii="Arial" w:hAnsi="Arial" w:cs="Arial"/>
        </w:rPr>
      </w:pPr>
      <w:r w:rsidRPr="00185CBE">
        <w:rPr>
          <w:rFonts w:ascii="Arial" w:hAnsi="Arial" w:cs="Arial"/>
        </w:rPr>
        <w:t xml:space="preserve">References: </w:t>
      </w:r>
    </w:p>
    <w:p w14:paraId="00F4CCD4" w14:textId="180CB765" w:rsidR="000B690B" w:rsidRPr="00185CBE" w:rsidRDefault="000B690B" w:rsidP="00185CBE">
      <w:pPr>
        <w:pStyle w:val="ListParagraph"/>
        <w:numPr>
          <w:ilvl w:val="0"/>
          <w:numId w:val="1"/>
        </w:numPr>
        <w:spacing w:line="360" w:lineRule="auto"/>
        <w:rPr>
          <w:rFonts w:ascii="Arial" w:hAnsi="Arial" w:cs="Arial"/>
        </w:rPr>
      </w:pPr>
      <w:r w:rsidRPr="00185CBE">
        <w:rPr>
          <w:rFonts w:ascii="Arial" w:hAnsi="Arial" w:cs="Arial"/>
          <w:b/>
          <w:bCs/>
        </w:rPr>
        <w:t>Department of Health and Social Care (2014)</w:t>
      </w:r>
      <w:r w:rsidRPr="00185CBE">
        <w:rPr>
          <w:rFonts w:ascii="Arial" w:hAnsi="Arial" w:cs="Arial"/>
        </w:rPr>
        <w:t> </w:t>
      </w:r>
      <w:r w:rsidRPr="00185CBE">
        <w:rPr>
          <w:rFonts w:ascii="Arial" w:hAnsi="Arial" w:cs="Arial"/>
          <w:i/>
          <w:iCs/>
        </w:rPr>
        <w:t>Care Act 2014</w:t>
      </w:r>
      <w:r w:rsidRPr="00185CBE">
        <w:rPr>
          <w:rFonts w:ascii="Arial" w:hAnsi="Arial" w:cs="Arial"/>
        </w:rPr>
        <w:t>. Available at: </w:t>
      </w:r>
      <w:hyperlink r:id="rId7" w:tooltip="https://www.legislation.gov.uk/ukpga/2014/23/contents" w:history="1">
        <w:r w:rsidRPr="00185CBE">
          <w:rPr>
            <w:rStyle w:val="Hyperlink"/>
            <w:rFonts w:ascii="Arial" w:hAnsi="Arial" w:cs="Arial"/>
          </w:rPr>
          <w:t>https://www.legislation.gov.uk/ukpga/2014/23/contents</w:t>
        </w:r>
      </w:hyperlink>
      <w:r w:rsidRPr="00185CBE">
        <w:rPr>
          <w:rFonts w:ascii="Arial" w:hAnsi="Arial" w:cs="Arial"/>
        </w:rPr>
        <w:t> (Accessed: 12 July 2026).</w:t>
      </w:r>
    </w:p>
    <w:p w14:paraId="4A62977D" w14:textId="547A20F3" w:rsidR="000B690B" w:rsidRPr="00185CBE" w:rsidRDefault="000B690B" w:rsidP="00185CBE">
      <w:pPr>
        <w:pStyle w:val="ListParagraph"/>
        <w:numPr>
          <w:ilvl w:val="0"/>
          <w:numId w:val="1"/>
        </w:numPr>
        <w:spacing w:line="360" w:lineRule="auto"/>
        <w:rPr>
          <w:rFonts w:ascii="Arial" w:hAnsi="Arial" w:cs="Arial"/>
        </w:rPr>
      </w:pPr>
      <w:r w:rsidRPr="00185CBE">
        <w:rPr>
          <w:rFonts w:ascii="Arial" w:hAnsi="Arial" w:cs="Arial"/>
          <w:b/>
          <w:bCs/>
        </w:rPr>
        <w:t>UK Government (2010)</w:t>
      </w:r>
      <w:r w:rsidRPr="00185CBE">
        <w:rPr>
          <w:rFonts w:ascii="Arial" w:hAnsi="Arial" w:cs="Arial"/>
        </w:rPr>
        <w:t> </w:t>
      </w:r>
      <w:r w:rsidRPr="00185CBE">
        <w:rPr>
          <w:rFonts w:ascii="Arial" w:hAnsi="Arial" w:cs="Arial"/>
          <w:i/>
          <w:iCs/>
        </w:rPr>
        <w:t>Equality Act 2010</w:t>
      </w:r>
      <w:r w:rsidRPr="00185CBE">
        <w:rPr>
          <w:rFonts w:ascii="Arial" w:hAnsi="Arial" w:cs="Arial"/>
        </w:rPr>
        <w:t>. Available at: </w:t>
      </w:r>
      <w:hyperlink r:id="rId8" w:tooltip="https://www.legislation.gov.uk/ukpga/2010/15/contents" w:history="1">
        <w:r w:rsidRPr="00185CBE">
          <w:rPr>
            <w:rStyle w:val="Hyperlink"/>
            <w:rFonts w:ascii="Arial" w:hAnsi="Arial" w:cs="Arial"/>
          </w:rPr>
          <w:t>https://www.legislation.gov.uk/ukpga/2010/15/contents</w:t>
        </w:r>
      </w:hyperlink>
      <w:r w:rsidRPr="00185CBE">
        <w:rPr>
          <w:rFonts w:ascii="Arial" w:hAnsi="Arial" w:cs="Arial"/>
        </w:rPr>
        <w:t> (Accessed: 12 July 2026).</w:t>
      </w:r>
    </w:p>
    <w:p w14:paraId="435A7246" w14:textId="7E1C501D" w:rsidR="000B690B" w:rsidRPr="00185CBE" w:rsidRDefault="000B690B" w:rsidP="00185CBE">
      <w:pPr>
        <w:pStyle w:val="ListParagraph"/>
        <w:numPr>
          <w:ilvl w:val="0"/>
          <w:numId w:val="1"/>
        </w:numPr>
        <w:spacing w:line="360" w:lineRule="auto"/>
        <w:rPr>
          <w:rFonts w:ascii="Arial" w:hAnsi="Arial" w:cs="Arial"/>
          <w:b/>
          <w:bCs/>
        </w:rPr>
      </w:pPr>
      <w:r w:rsidRPr="00185CBE">
        <w:rPr>
          <w:rFonts w:ascii="Arial" w:hAnsi="Arial" w:cs="Arial"/>
          <w:b/>
          <w:bCs/>
        </w:rPr>
        <w:t>UK Government (2018)</w:t>
      </w:r>
      <w:r w:rsidRPr="00185CBE">
        <w:rPr>
          <w:rFonts w:ascii="Arial" w:hAnsi="Arial" w:cs="Arial"/>
        </w:rPr>
        <w:t> </w:t>
      </w:r>
      <w:r w:rsidRPr="00185CBE">
        <w:rPr>
          <w:rFonts w:ascii="Arial" w:hAnsi="Arial" w:cs="Arial"/>
          <w:i/>
          <w:iCs/>
        </w:rPr>
        <w:t>Data Protection Act 2018</w:t>
      </w:r>
      <w:r w:rsidRPr="00185CBE">
        <w:rPr>
          <w:rFonts w:ascii="Arial" w:hAnsi="Arial" w:cs="Arial"/>
        </w:rPr>
        <w:t>. Available at: </w:t>
      </w:r>
      <w:hyperlink r:id="rId9" w:tooltip="https://www.legislation.gov.uk/ukpga/2018/12/contents" w:history="1">
        <w:r w:rsidRPr="00185CBE">
          <w:rPr>
            <w:rStyle w:val="Hyperlink"/>
            <w:rFonts w:ascii="Arial" w:hAnsi="Arial" w:cs="Arial"/>
          </w:rPr>
          <w:t>https://www.legislation.gov.uk/ukpga/2018/12/contents</w:t>
        </w:r>
      </w:hyperlink>
      <w:r w:rsidRPr="00185CBE">
        <w:rPr>
          <w:rFonts w:ascii="Arial" w:hAnsi="Arial" w:cs="Arial"/>
        </w:rPr>
        <w:t> (Accessed: 12 July 2026).</w:t>
      </w:r>
    </w:p>
    <w:p w14:paraId="7FDEC0E4" w14:textId="5C3B73BE" w:rsidR="000B690B" w:rsidRPr="00185CBE" w:rsidRDefault="000B690B" w:rsidP="00185CBE">
      <w:pPr>
        <w:pStyle w:val="ListParagraph"/>
        <w:numPr>
          <w:ilvl w:val="0"/>
          <w:numId w:val="1"/>
        </w:numPr>
        <w:spacing w:line="360" w:lineRule="auto"/>
        <w:rPr>
          <w:rFonts w:ascii="Arial" w:hAnsi="Arial" w:cs="Arial"/>
        </w:rPr>
      </w:pPr>
      <w:r w:rsidRPr="00185CBE">
        <w:rPr>
          <w:rFonts w:ascii="Arial" w:hAnsi="Arial" w:cs="Arial"/>
          <w:b/>
          <w:bCs/>
        </w:rPr>
        <w:t>Department for Constitutional Affairs (2005)</w:t>
      </w:r>
      <w:r w:rsidRPr="00185CBE">
        <w:rPr>
          <w:rFonts w:ascii="Arial" w:hAnsi="Arial" w:cs="Arial"/>
        </w:rPr>
        <w:t> </w:t>
      </w:r>
      <w:r w:rsidRPr="00185CBE">
        <w:rPr>
          <w:rFonts w:ascii="Arial" w:hAnsi="Arial" w:cs="Arial"/>
          <w:i/>
          <w:iCs/>
        </w:rPr>
        <w:t>Mental Capacity Act 2005</w:t>
      </w:r>
      <w:r w:rsidRPr="00185CBE">
        <w:rPr>
          <w:rFonts w:ascii="Arial" w:hAnsi="Arial" w:cs="Arial"/>
        </w:rPr>
        <w:t>. Available at: </w:t>
      </w:r>
      <w:hyperlink r:id="rId10" w:tooltip="https://www.legislation.gov.uk/ukpga/2005/9/contents" w:history="1">
        <w:r w:rsidRPr="00185CBE">
          <w:rPr>
            <w:rStyle w:val="Hyperlink"/>
            <w:rFonts w:ascii="Arial" w:hAnsi="Arial" w:cs="Arial"/>
          </w:rPr>
          <w:t>https://www.legislation.gov.uk/ukpga/2005/9/contents</w:t>
        </w:r>
      </w:hyperlink>
      <w:r w:rsidRPr="00185CBE">
        <w:rPr>
          <w:rFonts w:ascii="Arial" w:hAnsi="Arial" w:cs="Arial"/>
        </w:rPr>
        <w:t> (Accessed: 12 July 2026).</w:t>
      </w:r>
    </w:p>
    <w:p w14:paraId="1F9AE663" w14:textId="557C8C69" w:rsidR="000B690B" w:rsidRPr="00185CBE" w:rsidRDefault="000B690B" w:rsidP="00185CBE">
      <w:pPr>
        <w:pStyle w:val="ListParagraph"/>
        <w:numPr>
          <w:ilvl w:val="0"/>
          <w:numId w:val="1"/>
        </w:numPr>
        <w:spacing w:line="360" w:lineRule="auto"/>
        <w:rPr>
          <w:rFonts w:ascii="Arial" w:hAnsi="Arial" w:cs="Arial"/>
        </w:rPr>
      </w:pPr>
      <w:r w:rsidRPr="00185CBE">
        <w:rPr>
          <w:rFonts w:ascii="Arial" w:hAnsi="Arial" w:cs="Arial"/>
          <w:b/>
          <w:bCs/>
        </w:rPr>
        <w:t>National Institute for Health and Care Excellence (NICE) (2018)</w:t>
      </w:r>
      <w:r w:rsidRPr="00185CBE">
        <w:rPr>
          <w:rFonts w:ascii="Arial" w:hAnsi="Arial" w:cs="Arial"/>
        </w:rPr>
        <w:t> </w:t>
      </w:r>
      <w:r w:rsidRPr="00185CBE">
        <w:rPr>
          <w:rFonts w:ascii="Arial" w:hAnsi="Arial" w:cs="Arial"/>
          <w:i/>
          <w:iCs/>
        </w:rPr>
        <w:t>Dementia: assessment, management and support for people living with dementia and their carers (NG97).</w:t>
      </w:r>
      <w:r w:rsidRPr="00185CBE">
        <w:rPr>
          <w:rFonts w:ascii="Arial" w:hAnsi="Arial" w:cs="Arial"/>
        </w:rPr>
        <w:t> Available at: </w:t>
      </w:r>
      <w:hyperlink r:id="rId11" w:tooltip="https://www.nice.org.uk/guidance/ng97" w:history="1">
        <w:r w:rsidRPr="00185CBE">
          <w:rPr>
            <w:rStyle w:val="Hyperlink"/>
            <w:rFonts w:ascii="Arial" w:hAnsi="Arial" w:cs="Arial"/>
          </w:rPr>
          <w:t>https://www.nice.org.uk/guidance/ng97</w:t>
        </w:r>
      </w:hyperlink>
      <w:r w:rsidRPr="00185CBE">
        <w:rPr>
          <w:rFonts w:ascii="Arial" w:hAnsi="Arial" w:cs="Arial"/>
        </w:rPr>
        <w:t> (Accessed: 12 July 2026).</w:t>
      </w:r>
    </w:p>
    <w:p w14:paraId="14852BAD" w14:textId="700D27C4" w:rsidR="000B690B" w:rsidRPr="00185CBE" w:rsidRDefault="000B690B" w:rsidP="00185CBE">
      <w:pPr>
        <w:pStyle w:val="ListParagraph"/>
        <w:numPr>
          <w:ilvl w:val="0"/>
          <w:numId w:val="1"/>
        </w:numPr>
        <w:spacing w:line="360" w:lineRule="auto"/>
        <w:rPr>
          <w:rFonts w:ascii="Arial" w:hAnsi="Arial" w:cs="Arial"/>
        </w:rPr>
      </w:pPr>
      <w:r w:rsidRPr="00185CBE">
        <w:rPr>
          <w:rFonts w:ascii="Arial" w:hAnsi="Arial" w:cs="Arial"/>
          <w:b/>
          <w:bCs/>
        </w:rPr>
        <w:t>Care Quality Commission (2024)</w:t>
      </w:r>
      <w:r w:rsidRPr="00185CBE">
        <w:rPr>
          <w:rFonts w:ascii="Arial" w:hAnsi="Arial" w:cs="Arial"/>
        </w:rPr>
        <w:t> </w:t>
      </w:r>
      <w:r w:rsidRPr="00185CBE">
        <w:rPr>
          <w:rFonts w:ascii="Arial" w:hAnsi="Arial" w:cs="Arial"/>
          <w:i/>
          <w:iCs/>
        </w:rPr>
        <w:t>Regulation 9: Person-centred care</w:t>
      </w:r>
      <w:r w:rsidRPr="00185CBE">
        <w:rPr>
          <w:rFonts w:ascii="Arial" w:hAnsi="Arial" w:cs="Arial"/>
        </w:rPr>
        <w:t> (Health and Social Care Act 2008 (Regulated Activities) Regulations 2014). Available at: </w:t>
      </w:r>
      <w:hyperlink r:id="rId12" w:tooltip="https://www.cqc.org.uk/guidance-providers/regulations-enforcement/regulation-9-person-centred-care" w:history="1">
        <w:r w:rsidRPr="00185CBE">
          <w:rPr>
            <w:rStyle w:val="Hyperlink"/>
            <w:rFonts w:ascii="Arial" w:hAnsi="Arial" w:cs="Arial"/>
          </w:rPr>
          <w:t>https://www.cqc.org.uk/guidance-providers/regulations-enforcement/regulation-9-person-centred-care</w:t>
        </w:r>
      </w:hyperlink>
      <w:r w:rsidRPr="00185CBE">
        <w:rPr>
          <w:rFonts w:ascii="Arial" w:hAnsi="Arial" w:cs="Arial"/>
        </w:rPr>
        <w:t> (Accessed: 12 July 2026).</w:t>
      </w:r>
    </w:p>
    <w:p w14:paraId="51A773F0" w14:textId="77777777" w:rsidR="000B690B" w:rsidRPr="00185CBE" w:rsidRDefault="000B690B" w:rsidP="00185CBE">
      <w:pPr>
        <w:spacing w:line="360" w:lineRule="auto"/>
        <w:rPr>
          <w:rFonts w:ascii="Arial" w:hAnsi="Arial" w:cs="Arial"/>
        </w:rPr>
      </w:pPr>
    </w:p>
    <w:sectPr w:rsidR="000B690B" w:rsidRPr="00185CB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FC1D7" w14:textId="77777777" w:rsidR="00BE0636" w:rsidRDefault="00BE0636" w:rsidP="00185CBE">
      <w:pPr>
        <w:spacing w:after="0" w:line="240" w:lineRule="auto"/>
      </w:pPr>
      <w:r>
        <w:separator/>
      </w:r>
    </w:p>
  </w:endnote>
  <w:endnote w:type="continuationSeparator" w:id="0">
    <w:p w14:paraId="24815EC7" w14:textId="77777777" w:rsidR="00BE0636" w:rsidRDefault="00BE0636" w:rsidP="00185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Theme="minorEastAsia" w:cs="Times New Roman"/>
      </w:rPr>
      <w:id w:val="-101877009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43695122" w14:textId="218CAAE7" w:rsidR="00185CBE" w:rsidRDefault="00185CBE">
        <w:pPr>
          <w:pStyle w:val="Footer"/>
          <w:jc w:val="center"/>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386DF065" w14:textId="77777777" w:rsidR="00185CBE" w:rsidRDefault="00185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C132B" w14:textId="77777777" w:rsidR="00BE0636" w:rsidRDefault="00BE0636" w:rsidP="00185CBE">
      <w:pPr>
        <w:spacing w:after="0" w:line="240" w:lineRule="auto"/>
      </w:pPr>
      <w:r>
        <w:separator/>
      </w:r>
    </w:p>
  </w:footnote>
  <w:footnote w:type="continuationSeparator" w:id="0">
    <w:p w14:paraId="01118435" w14:textId="77777777" w:rsidR="00BE0636" w:rsidRDefault="00BE0636" w:rsidP="00185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16BD4"/>
    <w:multiLevelType w:val="multilevel"/>
    <w:tmpl w:val="C9AEA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8878B2"/>
    <w:multiLevelType w:val="hybridMultilevel"/>
    <w:tmpl w:val="8B245996"/>
    <w:lvl w:ilvl="0" w:tplc="8B18B2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8007">
    <w:abstractNumId w:val="1"/>
  </w:num>
  <w:num w:numId="2" w16cid:durableId="1611476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833"/>
    <w:rsid w:val="00044D3B"/>
    <w:rsid w:val="000B690B"/>
    <w:rsid w:val="00185CBE"/>
    <w:rsid w:val="00201D86"/>
    <w:rsid w:val="00212C56"/>
    <w:rsid w:val="002A0AFE"/>
    <w:rsid w:val="00382D5B"/>
    <w:rsid w:val="003D5C0C"/>
    <w:rsid w:val="0042437A"/>
    <w:rsid w:val="004D36AC"/>
    <w:rsid w:val="005D1319"/>
    <w:rsid w:val="005F5AF2"/>
    <w:rsid w:val="0063388F"/>
    <w:rsid w:val="00723640"/>
    <w:rsid w:val="00807EDF"/>
    <w:rsid w:val="008729C4"/>
    <w:rsid w:val="008E4262"/>
    <w:rsid w:val="009235B4"/>
    <w:rsid w:val="00A23908"/>
    <w:rsid w:val="00B93D07"/>
    <w:rsid w:val="00BE0636"/>
    <w:rsid w:val="00D72F9C"/>
    <w:rsid w:val="00DA3A7A"/>
    <w:rsid w:val="00DD4DEC"/>
    <w:rsid w:val="00DE7D75"/>
    <w:rsid w:val="00E923B8"/>
    <w:rsid w:val="00EB2223"/>
    <w:rsid w:val="00F1070E"/>
    <w:rsid w:val="00FA718B"/>
    <w:rsid w:val="00FD3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A8B41F"/>
  <w15:chartTrackingRefBased/>
  <w15:docId w15:val="{A882B940-5C34-432B-B7F1-BB96C407B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83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38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38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38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38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38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8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8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8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8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38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38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38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38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38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8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8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833"/>
    <w:rPr>
      <w:rFonts w:eastAsiaTheme="majorEastAsia" w:cstheme="majorBidi"/>
      <w:color w:val="272727" w:themeColor="text1" w:themeTint="D8"/>
    </w:rPr>
  </w:style>
  <w:style w:type="paragraph" w:styleId="Title">
    <w:name w:val="Title"/>
    <w:basedOn w:val="Normal"/>
    <w:next w:val="Normal"/>
    <w:link w:val="TitleChar"/>
    <w:uiPriority w:val="10"/>
    <w:qFormat/>
    <w:rsid w:val="00FD38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8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8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8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833"/>
    <w:pPr>
      <w:spacing w:before="160"/>
      <w:jc w:val="center"/>
    </w:pPr>
    <w:rPr>
      <w:i/>
      <w:iCs/>
      <w:color w:val="404040" w:themeColor="text1" w:themeTint="BF"/>
    </w:rPr>
  </w:style>
  <w:style w:type="character" w:customStyle="1" w:styleId="QuoteChar">
    <w:name w:val="Quote Char"/>
    <w:basedOn w:val="DefaultParagraphFont"/>
    <w:link w:val="Quote"/>
    <w:uiPriority w:val="29"/>
    <w:rsid w:val="00FD3833"/>
    <w:rPr>
      <w:i/>
      <w:iCs/>
      <w:color w:val="404040" w:themeColor="text1" w:themeTint="BF"/>
    </w:rPr>
  </w:style>
  <w:style w:type="paragraph" w:styleId="ListParagraph">
    <w:name w:val="List Paragraph"/>
    <w:basedOn w:val="Normal"/>
    <w:uiPriority w:val="34"/>
    <w:qFormat/>
    <w:rsid w:val="00FD3833"/>
    <w:pPr>
      <w:ind w:left="720"/>
      <w:contextualSpacing/>
    </w:pPr>
  </w:style>
  <w:style w:type="character" w:styleId="IntenseEmphasis">
    <w:name w:val="Intense Emphasis"/>
    <w:basedOn w:val="DefaultParagraphFont"/>
    <w:uiPriority w:val="21"/>
    <w:qFormat/>
    <w:rsid w:val="00FD3833"/>
    <w:rPr>
      <w:i/>
      <w:iCs/>
      <w:color w:val="2F5496" w:themeColor="accent1" w:themeShade="BF"/>
    </w:rPr>
  </w:style>
  <w:style w:type="paragraph" w:styleId="IntenseQuote">
    <w:name w:val="Intense Quote"/>
    <w:basedOn w:val="Normal"/>
    <w:next w:val="Normal"/>
    <w:link w:val="IntenseQuoteChar"/>
    <w:uiPriority w:val="30"/>
    <w:qFormat/>
    <w:rsid w:val="00FD38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3833"/>
    <w:rPr>
      <w:i/>
      <w:iCs/>
      <w:color w:val="2F5496" w:themeColor="accent1" w:themeShade="BF"/>
    </w:rPr>
  </w:style>
  <w:style w:type="character" w:styleId="IntenseReference">
    <w:name w:val="Intense Reference"/>
    <w:basedOn w:val="DefaultParagraphFont"/>
    <w:uiPriority w:val="32"/>
    <w:qFormat/>
    <w:rsid w:val="00FD3833"/>
    <w:rPr>
      <w:b/>
      <w:bCs/>
      <w:smallCaps/>
      <w:color w:val="2F5496" w:themeColor="accent1" w:themeShade="BF"/>
      <w:spacing w:val="5"/>
    </w:rPr>
  </w:style>
  <w:style w:type="character" w:styleId="Hyperlink">
    <w:name w:val="Hyperlink"/>
    <w:basedOn w:val="DefaultParagraphFont"/>
    <w:uiPriority w:val="99"/>
    <w:unhideWhenUsed/>
    <w:rsid w:val="000B690B"/>
    <w:rPr>
      <w:color w:val="0563C1" w:themeColor="hyperlink"/>
      <w:u w:val="single"/>
    </w:rPr>
  </w:style>
  <w:style w:type="character" w:styleId="UnresolvedMention">
    <w:name w:val="Unresolved Mention"/>
    <w:basedOn w:val="DefaultParagraphFont"/>
    <w:uiPriority w:val="99"/>
    <w:semiHidden/>
    <w:unhideWhenUsed/>
    <w:rsid w:val="000B690B"/>
    <w:rPr>
      <w:color w:val="605E5C"/>
      <w:shd w:val="clear" w:color="auto" w:fill="E1DFDD"/>
    </w:rPr>
  </w:style>
  <w:style w:type="paragraph" w:styleId="Header">
    <w:name w:val="header"/>
    <w:basedOn w:val="Normal"/>
    <w:link w:val="HeaderChar"/>
    <w:uiPriority w:val="99"/>
    <w:unhideWhenUsed/>
    <w:rsid w:val="00185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CBE"/>
  </w:style>
  <w:style w:type="paragraph" w:styleId="Footer">
    <w:name w:val="footer"/>
    <w:basedOn w:val="Normal"/>
    <w:link w:val="FooterChar"/>
    <w:uiPriority w:val="99"/>
    <w:unhideWhenUsed/>
    <w:rsid w:val="00185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C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cqc.org.uk/guidance-providers/regulations-enforcement/regulation-9-person-centred-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9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2005/9/contents"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1811</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Karim</dc:creator>
  <cp:keywords/>
  <dc:description/>
  <cp:lastModifiedBy>Alisha Karim</cp:lastModifiedBy>
  <cp:revision>2</cp:revision>
  <dcterms:created xsi:type="dcterms:W3CDTF">2026-07-17T21:27:00Z</dcterms:created>
  <dcterms:modified xsi:type="dcterms:W3CDTF">2026-07-17T21:27:00Z</dcterms:modified>
</cp:coreProperties>
</file>