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F4E" w:rsidRPr="007B5E12" w:rsidRDefault="00F15F06" w:rsidP="007B5E12">
      <w:pPr>
        <w:spacing w:line="360" w:lineRule="auto"/>
        <w:jc w:val="both"/>
        <w:rPr>
          <w:rFonts w:ascii="Arial" w:hAnsi="Arial" w:cs="Arial"/>
          <w:sz w:val="24"/>
          <w:szCs w:val="24"/>
        </w:rPr>
      </w:pPr>
      <w:r w:rsidRPr="007B5E12">
        <w:rPr>
          <w:rFonts w:ascii="Arial" w:hAnsi="Arial" w:cs="Arial"/>
          <w:sz w:val="24"/>
          <w:szCs w:val="24"/>
        </w:rPr>
        <w:t>According to Limb</w:t>
      </w:r>
      <w:r w:rsidR="00E473A7" w:rsidRPr="007B5E12">
        <w:rPr>
          <w:rFonts w:ascii="Arial" w:hAnsi="Arial" w:cs="Arial"/>
          <w:sz w:val="24"/>
          <w:szCs w:val="24"/>
        </w:rPr>
        <w:t>rick (2018) early childhood Interventio</w:t>
      </w:r>
      <w:r w:rsidR="00CF3660" w:rsidRPr="007B5E12">
        <w:rPr>
          <w:rFonts w:ascii="Arial" w:hAnsi="Arial" w:cs="Arial"/>
          <w:sz w:val="24"/>
          <w:szCs w:val="24"/>
        </w:rPr>
        <w:t>n is defined as the first support received by a child a</w:t>
      </w:r>
      <w:r w:rsidRPr="007B5E12">
        <w:rPr>
          <w:rFonts w:ascii="Arial" w:hAnsi="Arial" w:cs="Arial"/>
          <w:sz w:val="24"/>
          <w:szCs w:val="24"/>
        </w:rPr>
        <w:t>nd family where the child has an ongoing special need</w:t>
      </w:r>
      <w:r w:rsidR="009047B7" w:rsidRPr="007B5E12">
        <w:rPr>
          <w:rFonts w:ascii="Arial" w:hAnsi="Arial" w:cs="Arial"/>
          <w:sz w:val="24"/>
          <w:szCs w:val="24"/>
        </w:rPr>
        <w:t>s or</w:t>
      </w:r>
      <w:r w:rsidR="00F628A6" w:rsidRPr="007B5E12">
        <w:rPr>
          <w:rFonts w:ascii="Arial" w:hAnsi="Arial" w:cs="Arial"/>
          <w:sz w:val="24"/>
          <w:szCs w:val="24"/>
        </w:rPr>
        <w:t xml:space="preserve"> </w:t>
      </w:r>
      <w:r w:rsidR="009047B7" w:rsidRPr="007B5E12">
        <w:rPr>
          <w:rFonts w:ascii="Arial" w:hAnsi="Arial" w:cs="Arial"/>
          <w:sz w:val="24"/>
          <w:szCs w:val="24"/>
        </w:rPr>
        <w:t>learning difficulties</w:t>
      </w:r>
      <w:r w:rsidR="00CF3660" w:rsidRPr="007B5E12">
        <w:rPr>
          <w:rFonts w:ascii="Arial" w:hAnsi="Arial" w:cs="Arial"/>
          <w:sz w:val="24"/>
          <w:szCs w:val="24"/>
        </w:rPr>
        <w:t xml:space="preserve">. </w:t>
      </w:r>
      <w:r w:rsidR="00CD7321" w:rsidRPr="007B5E12">
        <w:rPr>
          <w:rFonts w:ascii="Arial" w:hAnsi="Arial" w:cs="Arial"/>
          <w:sz w:val="24"/>
          <w:szCs w:val="24"/>
        </w:rPr>
        <w:t>Limbrick (2018) further suggests early childhood intervention has a timeline</w:t>
      </w:r>
      <w:r w:rsidR="00DF3D66" w:rsidRPr="007B5E12">
        <w:rPr>
          <w:rFonts w:ascii="Arial" w:hAnsi="Arial" w:cs="Arial"/>
          <w:sz w:val="24"/>
          <w:szCs w:val="24"/>
        </w:rPr>
        <w:t xml:space="preserve"> </w:t>
      </w:r>
      <w:r w:rsidR="00CD7321" w:rsidRPr="007B5E12">
        <w:rPr>
          <w:rFonts w:ascii="Arial" w:hAnsi="Arial" w:cs="Arial"/>
          <w:sz w:val="24"/>
          <w:szCs w:val="24"/>
        </w:rPr>
        <w:t>from birth to the start of School. This</w:t>
      </w:r>
      <w:r w:rsidR="00DF3D66" w:rsidRPr="007B5E12">
        <w:rPr>
          <w:rFonts w:ascii="Arial" w:hAnsi="Arial" w:cs="Arial"/>
          <w:sz w:val="24"/>
          <w:szCs w:val="24"/>
        </w:rPr>
        <w:t xml:space="preserve"> significance of this timeline of support can</w:t>
      </w:r>
      <w:r w:rsidR="00CD7321" w:rsidRPr="007B5E12">
        <w:rPr>
          <w:rFonts w:ascii="Arial" w:hAnsi="Arial" w:cs="Arial"/>
          <w:sz w:val="24"/>
          <w:szCs w:val="24"/>
        </w:rPr>
        <w:t xml:space="preserve"> therefore be</w:t>
      </w:r>
      <w:r w:rsidR="00337F4E" w:rsidRPr="007B5E12">
        <w:rPr>
          <w:rFonts w:ascii="Arial" w:hAnsi="Arial" w:cs="Arial"/>
          <w:sz w:val="24"/>
          <w:szCs w:val="24"/>
        </w:rPr>
        <w:t xml:space="preserve"> linked to research with regards to the importance of the first thousand days in a </w:t>
      </w:r>
      <w:r w:rsidR="00CD7321" w:rsidRPr="007B5E12">
        <w:rPr>
          <w:rFonts w:ascii="Arial" w:hAnsi="Arial" w:cs="Arial"/>
          <w:sz w:val="24"/>
          <w:szCs w:val="24"/>
        </w:rPr>
        <w:t>child’s</w:t>
      </w:r>
      <w:r w:rsidR="00337F4E" w:rsidRPr="007B5E12">
        <w:rPr>
          <w:rFonts w:ascii="Arial" w:hAnsi="Arial" w:cs="Arial"/>
          <w:sz w:val="24"/>
          <w:szCs w:val="24"/>
        </w:rPr>
        <w:t xml:space="preserve"> life and the rate at which the </w:t>
      </w:r>
      <w:r w:rsidR="00CD7321" w:rsidRPr="007B5E12">
        <w:rPr>
          <w:rFonts w:ascii="Arial" w:hAnsi="Arial" w:cs="Arial"/>
          <w:sz w:val="24"/>
          <w:szCs w:val="24"/>
        </w:rPr>
        <w:t>brain and its nervous systems are</w:t>
      </w:r>
      <w:r w:rsidR="00337F4E" w:rsidRPr="007B5E12">
        <w:rPr>
          <w:rFonts w:ascii="Arial" w:hAnsi="Arial" w:cs="Arial"/>
          <w:sz w:val="24"/>
          <w:szCs w:val="24"/>
        </w:rPr>
        <w:t xml:space="preserve"> developing and </w:t>
      </w:r>
      <w:r w:rsidR="00CD7321" w:rsidRPr="007B5E12">
        <w:rPr>
          <w:rFonts w:ascii="Arial" w:hAnsi="Arial" w:cs="Arial"/>
          <w:sz w:val="24"/>
          <w:szCs w:val="24"/>
        </w:rPr>
        <w:t>shaping</w:t>
      </w:r>
      <w:r w:rsidR="00337F4E" w:rsidRPr="007B5E12">
        <w:rPr>
          <w:rFonts w:ascii="Arial" w:hAnsi="Arial" w:cs="Arial"/>
          <w:sz w:val="24"/>
          <w:szCs w:val="24"/>
        </w:rPr>
        <w:t xml:space="preserve"> through experience (Gerhardt, 2015)</w:t>
      </w:r>
      <w:r w:rsidR="00CD7321" w:rsidRPr="007B5E12">
        <w:rPr>
          <w:rFonts w:ascii="Arial" w:hAnsi="Arial" w:cs="Arial"/>
          <w:sz w:val="24"/>
          <w:szCs w:val="24"/>
        </w:rPr>
        <w:t>.</w:t>
      </w:r>
      <w:r w:rsidR="00337F4E" w:rsidRPr="007B5E12">
        <w:rPr>
          <w:rFonts w:ascii="Arial" w:hAnsi="Arial" w:cs="Arial"/>
          <w:sz w:val="24"/>
          <w:szCs w:val="24"/>
        </w:rPr>
        <w:t xml:space="preserve"> </w:t>
      </w:r>
    </w:p>
    <w:p w:rsidR="00710EB3" w:rsidRDefault="00984564" w:rsidP="007B5E12">
      <w:pPr>
        <w:spacing w:line="360" w:lineRule="auto"/>
        <w:jc w:val="both"/>
        <w:rPr>
          <w:rFonts w:ascii="Arial" w:hAnsi="Arial" w:cs="Arial"/>
          <w:sz w:val="24"/>
          <w:szCs w:val="24"/>
        </w:rPr>
      </w:pPr>
      <w:r w:rsidRPr="007B5E12">
        <w:rPr>
          <w:rFonts w:ascii="Arial" w:hAnsi="Arial" w:cs="Arial"/>
          <w:sz w:val="24"/>
          <w:szCs w:val="24"/>
        </w:rPr>
        <w:t>However,</w:t>
      </w:r>
      <w:r w:rsidR="00337F4E" w:rsidRPr="007B5E12">
        <w:rPr>
          <w:rFonts w:ascii="Arial" w:hAnsi="Arial" w:cs="Arial"/>
          <w:sz w:val="24"/>
          <w:szCs w:val="24"/>
        </w:rPr>
        <w:t xml:space="preserve"> Gerhardt (2015) argues that re</w:t>
      </w:r>
      <w:r w:rsidR="000A4C18" w:rsidRPr="007B5E12">
        <w:rPr>
          <w:rFonts w:ascii="Arial" w:hAnsi="Arial" w:cs="Arial"/>
          <w:sz w:val="24"/>
          <w:szCs w:val="24"/>
        </w:rPr>
        <w:t>search finds that for early intervention and prevention</w:t>
      </w:r>
      <w:r w:rsidR="00337F4E" w:rsidRPr="007B5E12">
        <w:rPr>
          <w:rFonts w:ascii="Arial" w:hAnsi="Arial" w:cs="Arial"/>
          <w:sz w:val="24"/>
          <w:szCs w:val="24"/>
        </w:rPr>
        <w:t xml:space="preserve"> to be effective it needs to </w:t>
      </w:r>
      <w:r w:rsidRPr="007B5E12">
        <w:rPr>
          <w:rFonts w:ascii="Arial" w:hAnsi="Arial" w:cs="Arial"/>
          <w:sz w:val="24"/>
          <w:szCs w:val="24"/>
        </w:rPr>
        <w:t>begin</w:t>
      </w:r>
      <w:r w:rsidR="00337F4E" w:rsidRPr="007B5E12">
        <w:rPr>
          <w:rFonts w:ascii="Arial" w:hAnsi="Arial" w:cs="Arial"/>
          <w:sz w:val="24"/>
          <w:szCs w:val="24"/>
        </w:rPr>
        <w:t xml:space="preserve"> during the pregnancy </w:t>
      </w:r>
      <w:r w:rsidR="00DF3D66" w:rsidRPr="007B5E12">
        <w:rPr>
          <w:rFonts w:ascii="Arial" w:hAnsi="Arial" w:cs="Arial"/>
          <w:sz w:val="24"/>
          <w:szCs w:val="24"/>
        </w:rPr>
        <w:t>stage,</w:t>
      </w:r>
      <w:r w:rsidR="00337F4E" w:rsidRPr="007B5E12">
        <w:rPr>
          <w:rFonts w:ascii="Arial" w:hAnsi="Arial" w:cs="Arial"/>
          <w:sz w:val="24"/>
          <w:szCs w:val="24"/>
        </w:rPr>
        <w:t xml:space="preserve"> when </w:t>
      </w:r>
      <w:r w:rsidRPr="007B5E12">
        <w:rPr>
          <w:rFonts w:ascii="Arial" w:hAnsi="Arial" w:cs="Arial"/>
          <w:sz w:val="24"/>
          <w:szCs w:val="24"/>
        </w:rPr>
        <w:t>baby’s</w:t>
      </w:r>
      <w:r w:rsidR="00337F4E" w:rsidRPr="007B5E12">
        <w:rPr>
          <w:rFonts w:ascii="Arial" w:hAnsi="Arial" w:cs="Arial"/>
          <w:sz w:val="24"/>
          <w:szCs w:val="24"/>
        </w:rPr>
        <w:t xml:space="preserve"> social brain s</w:t>
      </w:r>
      <w:r w:rsidR="00F628A6" w:rsidRPr="007B5E12">
        <w:rPr>
          <w:rFonts w:ascii="Arial" w:hAnsi="Arial" w:cs="Arial"/>
          <w:sz w:val="24"/>
          <w:szCs w:val="24"/>
        </w:rPr>
        <w:t>t</w:t>
      </w:r>
      <w:r w:rsidR="000B0A6D" w:rsidRPr="007B5E12">
        <w:rPr>
          <w:rFonts w:ascii="Arial" w:hAnsi="Arial" w:cs="Arial"/>
          <w:sz w:val="24"/>
          <w:szCs w:val="24"/>
        </w:rPr>
        <w:t>arts to develop. N</w:t>
      </w:r>
      <w:r w:rsidRPr="007B5E12">
        <w:rPr>
          <w:rFonts w:ascii="Arial" w:hAnsi="Arial" w:cs="Arial"/>
          <w:sz w:val="24"/>
          <w:szCs w:val="24"/>
        </w:rPr>
        <w:t>euroscience finds that high levels of stress and anxiety in the mother during pregnancy results in her baby’s stress responses being heighte</w:t>
      </w:r>
      <w:r w:rsidR="00CD7321" w:rsidRPr="007B5E12">
        <w:rPr>
          <w:rFonts w:ascii="Arial" w:hAnsi="Arial" w:cs="Arial"/>
          <w:sz w:val="24"/>
          <w:szCs w:val="24"/>
        </w:rPr>
        <w:t xml:space="preserve">ned, </w:t>
      </w:r>
      <w:r w:rsidRPr="007B5E12">
        <w:rPr>
          <w:rFonts w:ascii="Arial" w:hAnsi="Arial" w:cs="Arial"/>
          <w:sz w:val="24"/>
          <w:szCs w:val="24"/>
        </w:rPr>
        <w:t>so that when baby is born he</w:t>
      </w:r>
      <w:r w:rsidR="00DF3D66" w:rsidRPr="007B5E12">
        <w:rPr>
          <w:rFonts w:ascii="Arial" w:hAnsi="Arial" w:cs="Arial"/>
          <w:sz w:val="24"/>
          <w:szCs w:val="24"/>
        </w:rPr>
        <w:t xml:space="preserve"> is more likely to be un</w:t>
      </w:r>
      <w:r w:rsidRPr="007B5E12">
        <w:rPr>
          <w:rFonts w:ascii="Arial" w:hAnsi="Arial" w:cs="Arial"/>
          <w:sz w:val="24"/>
          <w:szCs w:val="24"/>
        </w:rPr>
        <w:t>able to regulate stress response and stimuli</w:t>
      </w:r>
      <w:r w:rsidR="00CD7321" w:rsidRPr="007B5E12">
        <w:rPr>
          <w:rFonts w:ascii="Arial" w:hAnsi="Arial" w:cs="Arial"/>
          <w:sz w:val="24"/>
          <w:szCs w:val="24"/>
        </w:rPr>
        <w:t>, (Sandman and Davis 2012</w:t>
      </w:r>
      <w:r w:rsidR="00724304" w:rsidRPr="007B5E12">
        <w:rPr>
          <w:rFonts w:ascii="Arial" w:hAnsi="Arial" w:cs="Arial"/>
          <w:sz w:val="24"/>
          <w:szCs w:val="24"/>
        </w:rPr>
        <w:t>,</w:t>
      </w:r>
      <w:r w:rsidR="00CD7321" w:rsidRPr="007B5E12">
        <w:rPr>
          <w:rFonts w:ascii="Arial" w:hAnsi="Arial" w:cs="Arial"/>
          <w:sz w:val="24"/>
          <w:szCs w:val="24"/>
        </w:rPr>
        <w:t xml:space="preserve"> as cited in Gerhardt 2015</w:t>
      </w:r>
      <w:r w:rsidR="002E6AE9" w:rsidRPr="007B5E12">
        <w:rPr>
          <w:rFonts w:ascii="Arial" w:hAnsi="Arial" w:cs="Arial"/>
          <w:sz w:val="24"/>
          <w:szCs w:val="24"/>
        </w:rPr>
        <w:t>). Therefore</w:t>
      </w:r>
      <w:r w:rsidR="007B5E12">
        <w:rPr>
          <w:rFonts w:ascii="Arial" w:hAnsi="Arial" w:cs="Arial"/>
          <w:sz w:val="24"/>
          <w:szCs w:val="24"/>
        </w:rPr>
        <w:t>,</w:t>
      </w:r>
      <w:r w:rsidR="002E6AE9" w:rsidRPr="007B5E12">
        <w:rPr>
          <w:rFonts w:ascii="Arial" w:hAnsi="Arial" w:cs="Arial"/>
          <w:sz w:val="24"/>
          <w:szCs w:val="24"/>
        </w:rPr>
        <w:t xml:space="preserve"> r</w:t>
      </w:r>
      <w:r w:rsidR="00DF3D66" w:rsidRPr="007B5E12">
        <w:rPr>
          <w:rFonts w:ascii="Arial" w:hAnsi="Arial" w:cs="Arial"/>
          <w:sz w:val="24"/>
          <w:szCs w:val="24"/>
        </w:rPr>
        <w:t>esulting</w:t>
      </w:r>
      <w:r w:rsidRPr="007B5E12">
        <w:rPr>
          <w:rFonts w:ascii="Arial" w:hAnsi="Arial" w:cs="Arial"/>
          <w:sz w:val="24"/>
          <w:szCs w:val="24"/>
        </w:rPr>
        <w:t xml:space="preserve"> in the top fifteen percent of the most anxious mothers having children with beha</w:t>
      </w:r>
      <w:r w:rsidR="00DF3D66" w:rsidRPr="007B5E12">
        <w:rPr>
          <w:rFonts w:ascii="Arial" w:hAnsi="Arial" w:cs="Arial"/>
          <w:sz w:val="24"/>
          <w:szCs w:val="24"/>
        </w:rPr>
        <w:t>viour and emotional problems or</w:t>
      </w:r>
      <w:r w:rsidRPr="007B5E12">
        <w:rPr>
          <w:rFonts w:ascii="Arial" w:hAnsi="Arial" w:cs="Arial"/>
          <w:sz w:val="24"/>
          <w:szCs w:val="24"/>
        </w:rPr>
        <w:t xml:space="preserve"> </w:t>
      </w:r>
      <w:r w:rsidR="004D4447" w:rsidRPr="007B5E12">
        <w:rPr>
          <w:rFonts w:ascii="Arial" w:hAnsi="Arial" w:cs="Arial"/>
          <w:sz w:val="24"/>
          <w:szCs w:val="24"/>
        </w:rPr>
        <w:t>ADHD. (</w:t>
      </w:r>
      <w:r w:rsidR="00CD7321" w:rsidRPr="007B5E12">
        <w:rPr>
          <w:rFonts w:ascii="Arial" w:hAnsi="Arial" w:cs="Arial"/>
          <w:sz w:val="24"/>
          <w:szCs w:val="24"/>
        </w:rPr>
        <w:t>O’ Connor et al, 2002, 2003 as cited in Gerhardt 2015).</w:t>
      </w:r>
      <w:r w:rsidR="00F4053A" w:rsidRPr="007B5E12">
        <w:rPr>
          <w:rFonts w:ascii="Arial" w:hAnsi="Arial" w:cs="Arial"/>
          <w:sz w:val="24"/>
          <w:szCs w:val="24"/>
        </w:rPr>
        <w:t xml:space="preserve"> </w:t>
      </w:r>
      <w:r w:rsidR="00324DF5" w:rsidRPr="007B5E12">
        <w:rPr>
          <w:rFonts w:ascii="Arial" w:hAnsi="Arial" w:cs="Arial"/>
          <w:sz w:val="24"/>
          <w:szCs w:val="24"/>
        </w:rPr>
        <w:t>NICE</w:t>
      </w:r>
      <w:r w:rsidR="00F4053A" w:rsidRPr="007B5E12">
        <w:rPr>
          <w:rFonts w:ascii="Arial" w:hAnsi="Arial" w:cs="Arial"/>
          <w:sz w:val="24"/>
          <w:szCs w:val="24"/>
        </w:rPr>
        <w:t xml:space="preserve">, (2018) </w:t>
      </w:r>
      <w:r w:rsidR="00324DF5" w:rsidRPr="007B5E12">
        <w:rPr>
          <w:rFonts w:ascii="Arial" w:hAnsi="Arial" w:cs="Arial"/>
          <w:sz w:val="24"/>
          <w:szCs w:val="24"/>
        </w:rPr>
        <w:t xml:space="preserve">also recognises risk factors of developing ADHD within pregnancy </w:t>
      </w:r>
      <w:r w:rsidR="00F4053A" w:rsidRPr="007B5E12">
        <w:rPr>
          <w:rFonts w:ascii="Arial" w:hAnsi="Arial" w:cs="Arial"/>
          <w:sz w:val="24"/>
          <w:szCs w:val="24"/>
        </w:rPr>
        <w:t xml:space="preserve">such as smoking and alcohol, </w:t>
      </w:r>
      <w:r w:rsidR="00F628A6" w:rsidRPr="007B5E12">
        <w:rPr>
          <w:rFonts w:ascii="Arial" w:hAnsi="Arial" w:cs="Arial"/>
          <w:sz w:val="24"/>
          <w:szCs w:val="24"/>
        </w:rPr>
        <w:t>therefore identifying the importance of</w:t>
      </w:r>
      <w:r w:rsidR="00F4053A" w:rsidRPr="007B5E12">
        <w:rPr>
          <w:rFonts w:ascii="Arial" w:hAnsi="Arial" w:cs="Arial"/>
          <w:sz w:val="24"/>
          <w:szCs w:val="24"/>
        </w:rPr>
        <w:t xml:space="preserve"> early intervention for ADHD as pre- birth. </w:t>
      </w:r>
    </w:p>
    <w:p w:rsidR="00724304" w:rsidRPr="007B5E12" w:rsidRDefault="00F4053A" w:rsidP="007B5E12">
      <w:pPr>
        <w:spacing w:line="360" w:lineRule="auto"/>
        <w:jc w:val="both"/>
        <w:rPr>
          <w:rFonts w:ascii="Arial" w:hAnsi="Arial" w:cs="Arial"/>
          <w:sz w:val="24"/>
          <w:szCs w:val="24"/>
        </w:rPr>
      </w:pPr>
      <w:r w:rsidRPr="007B5E12">
        <w:rPr>
          <w:rFonts w:ascii="Arial" w:hAnsi="Arial" w:cs="Arial"/>
          <w:sz w:val="24"/>
          <w:szCs w:val="24"/>
        </w:rPr>
        <w:t>Considering the research in the early years on the effect of conditions, environment</w:t>
      </w:r>
      <w:r w:rsidR="00E75460" w:rsidRPr="007B5E12">
        <w:rPr>
          <w:rFonts w:ascii="Arial" w:hAnsi="Arial" w:cs="Arial"/>
          <w:sz w:val="24"/>
          <w:szCs w:val="24"/>
        </w:rPr>
        <w:t xml:space="preserve"> Gerhardt (2015); Limberick, (2018); NICE (2015)</w:t>
      </w:r>
      <w:r w:rsidRPr="007B5E12">
        <w:rPr>
          <w:rFonts w:ascii="Arial" w:hAnsi="Arial" w:cs="Arial"/>
          <w:sz w:val="24"/>
          <w:szCs w:val="24"/>
        </w:rPr>
        <w:t xml:space="preserve"> </w:t>
      </w:r>
      <w:r w:rsidR="00E75460" w:rsidRPr="007B5E12">
        <w:rPr>
          <w:rFonts w:ascii="Arial" w:hAnsi="Arial" w:cs="Arial"/>
          <w:sz w:val="24"/>
          <w:szCs w:val="24"/>
        </w:rPr>
        <w:t xml:space="preserve">CDC, (2020) </w:t>
      </w:r>
      <w:r w:rsidRPr="007B5E12">
        <w:rPr>
          <w:rFonts w:ascii="Arial" w:hAnsi="Arial" w:cs="Arial"/>
          <w:sz w:val="24"/>
          <w:szCs w:val="24"/>
        </w:rPr>
        <w:t>and ACEs</w:t>
      </w:r>
      <w:r w:rsidR="002E6AE9" w:rsidRPr="007B5E12">
        <w:rPr>
          <w:rFonts w:ascii="Arial" w:hAnsi="Arial" w:cs="Arial"/>
          <w:sz w:val="24"/>
          <w:szCs w:val="24"/>
        </w:rPr>
        <w:t>,</w:t>
      </w:r>
      <w:r w:rsidRPr="007B5E12">
        <w:rPr>
          <w:rFonts w:ascii="Arial" w:hAnsi="Arial" w:cs="Arial"/>
          <w:sz w:val="24"/>
          <w:szCs w:val="24"/>
        </w:rPr>
        <w:t xml:space="preserve"> </w:t>
      </w:r>
      <w:r w:rsidR="00E75460" w:rsidRPr="007B5E12">
        <w:rPr>
          <w:rFonts w:ascii="Arial" w:hAnsi="Arial" w:cs="Arial"/>
          <w:sz w:val="24"/>
          <w:szCs w:val="24"/>
        </w:rPr>
        <w:t>NHS Wales, (2016)</w:t>
      </w:r>
      <w:r w:rsidR="00F628A6" w:rsidRPr="007B5E12">
        <w:rPr>
          <w:rFonts w:ascii="Arial" w:hAnsi="Arial" w:cs="Arial"/>
          <w:sz w:val="24"/>
          <w:szCs w:val="24"/>
        </w:rPr>
        <w:t>,</w:t>
      </w:r>
      <w:r w:rsidR="00E75460" w:rsidRPr="007B5E12">
        <w:rPr>
          <w:rFonts w:ascii="Arial" w:hAnsi="Arial" w:cs="Arial"/>
          <w:sz w:val="24"/>
          <w:szCs w:val="24"/>
        </w:rPr>
        <w:t xml:space="preserve"> it</w:t>
      </w:r>
      <w:r w:rsidRPr="007B5E12">
        <w:rPr>
          <w:rFonts w:ascii="Arial" w:hAnsi="Arial" w:cs="Arial"/>
          <w:sz w:val="24"/>
          <w:szCs w:val="24"/>
        </w:rPr>
        <w:t xml:space="preserve"> would be </w:t>
      </w:r>
      <w:r w:rsidR="00E75460" w:rsidRPr="007B5E12">
        <w:rPr>
          <w:rFonts w:ascii="Arial" w:hAnsi="Arial" w:cs="Arial"/>
          <w:sz w:val="24"/>
          <w:szCs w:val="24"/>
        </w:rPr>
        <w:t>counterproductive</w:t>
      </w:r>
      <w:r w:rsidRPr="007B5E12">
        <w:rPr>
          <w:rFonts w:ascii="Arial" w:hAnsi="Arial" w:cs="Arial"/>
          <w:sz w:val="24"/>
          <w:szCs w:val="24"/>
        </w:rPr>
        <w:t xml:space="preserve"> not to act on the information through early intervention</w:t>
      </w:r>
      <w:r w:rsidR="00E75460" w:rsidRPr="007B5E12">
        <w:rPr>
          <w:rFonts w:ascii="Arial" w:hAnsi="Arial" w:cs="Arial"/>
          <w:sz w:val="24"/>
          <w:szCs w:val="24"/>
        </w:rPr>
        <w:t xml:space="preserve"> and prevention to mitigate long terms effects, therefore gi</w:t>
      </w:r>
      <w:r w:rsidR="00F628A6" w:rsidRPr="007B5E12">
        <w:rPr>
          <w:rFonts w:ascii="Arial" w:hAnsi="Arial" w:cs="Arial"/>
          <w:sz w:val="24"/>
          <w:szCs w:val="24"/>
        </w:rPr>
        <w:t>ving the child the best possible</w:t>
      </w:r>
      <w:r w:rsidR="00E75460" w:rsidRPr="007B5E12">
        <w:rPr>
          <w:rFonts w:ascii="Arial" w:hAnsi="Arial" w:cs="Arial"/>
          <w:sz w:val="24"/>
          <w:szCs w:val="24"/>
        </w:rPr>
        <w:t xml:space="preserve"> life chances</w:t>
      </w:r>
      <w:r w:rsidR="002E6AE9" w:rsidRPr="007B5E12">
        <w:rPr>
          <w:rFonts w:ascii="Arial" w:hAnsi="Arial" w:cs="Arial"/>
          <w:sz w:val="24"/>
          <w:szCs w:val="24"/>
        </w:rPr>
        <w:t>,</w:t>
      </w:r>
      <w:r w:rsidR="000B0A6D" w:rsidRPr="007B5E12">
        <w:rPr>
          <w:rFonts w:ascii="Arial" w:hAnsi="Arial" w:cs="Arial"/>
          <w:sz w:val="24"/>
          <w:szCs w:val="24"/>
        </w:rPr>
        <w:t xml:space="preserve"> NHS Wales (2016).</w:t>
      </w:r>
      <w:r w:rsidR="00E75460" w:rsidRPr="007B5E12">
        <w:rPr>
          <w:rFonts w:ascii="Arial" w:hAnsi="Arial" w:cs="Arial"/>
          <w:sz w:val="24"/>
          <w:szCs w:val="24"/>
        </w:rPr>
        <w:t xml:space="preserve"> A concept of equality</w:t>
      </w:r>
      <w:r w:rsidR="000B0A6D" w:rsidRPr="007B5E12">
        <w:rPr>
          <w:rFonts w:ascii="Arial" w:hAnsi="Arial" w:cs="Arial"/>
          <w:sz w:val="24"/>
          <w:szCs w:val="24"/>
        </w:rPr>
        <w:t xml:space="preserve"> to life chances</w:t>
      </w:r>
      <w:r w:rsidR="00E75460" w:rsidRPr="007B5E12">
        <w:rPr>
          <w:rFonts w:ascii="Arial" w:hAnsi="Arial" w:cs="Arial"/>
          <w:sz w:val="24"/>
          <w:szCs w:val="24"/>
        </w:rPr>
        <w:t xml:space="preserve"> linkin</w:t>
      </w:r>
      <w:r w:rsidR="00E75460" w:rsidRPr="00710EB3">
        <w:rPr>
          <w:rFonts w:ascii="Arial" w:hAnsi="Arial" w:cs="Arial"/>
          <w:sz w:val="24"/>
          <w:szCs w:val="24"/>
        </w:rPr>
        <w:t xml:space="preserve">g to the UNRC Article 3, Article 6, Article </w:t>
      </w:r>
      <w:r w:rsidR="00DA7705" w:rsidRPr="00710EB3">
        <w:rPr>
          <w:rFonts w:ascii="Arial" w:hAnsi="Arial" w:cs="Arial"/>
          <w:sz w:val="24"/>
          <w:szCs w:val="24"/>
        </w:rPr>
        <w:t>24, Article</w:t>
      </w:r>
      <w:r w:rsidR="00E75460" w:rsidRPr="00710EB3">
        <w:rPr>
          <w:rFonts w:ascii="Arial" w:hAnsi="Arial" w:cs="Arial"/>
          <w:sz w:val="24"/>
          <w:szCs w:val="24"/>
        </w:rPr>
        <w:t xml:space="preserve"> 23, and </w:t>
      </w:r>
      <w:r w:rsidR="00DA7705" w:rsidRPr="00710EB3">
        <w:rPr>
          <w:rFonts w:ascii="Arial" w:hAnsi="Arial" w:cs="Arial"/>
          <w:sz w:val="24"/>
          <w:szCs w:val="24"/>
        </w:rPr>
        <w:t>Article 29</w:t>
      </w:r>
      <w:r w:rsidR="00E75460" w:rsidRPr="00710EB3">
        <w:rPr>
          <w:rFonts w:ascii="Arial" w:hAnsi="Arial" w:cs="Arial"/>
          <w:sz w:val="24"/>
          <w:szCs w:val="24"/>
        </w:rPr>
        <w:t>, Unicef, (No Date)</w:t>
      </w:r>
      <w:r w:rsidR="00DA7705" w:rsidRPr="00710EB3">
        <w:rPr>
          <w:rFonts w:ascii="Arial" w:hAnsi="Arial" w:cs="Arial"/>
          <w:sz w:val="24"/>
          <w:szCs w:val="24"/>
        </w:rPr>
        <w:t>.</w:t>
      </w:r>
    </w:p>
    <w:p w:rsidR="008548A0" w:rsidRPr="007B5E12" w:rsidRDefault="008548A0" w:rsidP="007B5E12">
      <w:pPr>
        <w:spacing w:line="360" w:lineRule="auto"/>
        <w:jc w:val="both"/>
        <w:rPr>
          <w:rFonts w:ascii="Arial" w:hAnsi="Arial" w:cs="Arial"/>
          <w:sz w:val="24"/>
          <w:szCs w:val="24"/>
        </w:rPr>
      </w:pPr>
      <w:r w:rsidRPr="007B5E12">
        <w:rPr>
          <w:rFonts w:ascii="Arial" w:hAnsi="Arial" w:cs="Arial"/>
          <w:sz w:val="24"/>
          <w:szCs w:val="24"/>
          <w:lang w:val="en-US"/>
        </w:rPr>
        <w:t xml:space="preserve"> In support of this concept Haliwell, (2014) argues that </w:t>
      </w:r>
      <w:r w:rsidR="000A4C18" w:rsidRPr="007B5E12">
        <w:rPr>
          <w:rFonts w:ascii="Arial" w:hAnsi="Arial" w:cs="Arial"/>
          <w:sz w:val="24"/>
          <w:szCs w:val="24"/>
          <w:lang w:val="en-US"/>
        </w:rPr>
        <w:t xml:space="preserve">effective management of ADHD </w:t>
      </w:r>
      <w:r w:rsidRPr="007B5E12">
        <w:rPr>
          <w:rFonts w:ascii="Arial" w:hAnsi="Arial" w:cs="Arial"/>
          <w:sz w:val="24"/>
          <w:szCs w:val="24"/>
          <w:lang w:val="en-US"/>
        </w:rPr>
        <w:t xml:space="preserve">can </w:t>
      </w:r>
      <w:r w:rsidR="00F628A6" w:rsidRPr="007B5E12">
        <w:rPr>
          <w:rFonts w:ascii="Arial" w:hAnsi="Arial" w:cs="Arial"/>
          <w:sz w:val="24"/>
          <w:szCs w:val="24"/>
          <w:lang w:val="en-US"/>
        </w:rPr>
        <w:t xml:space="preserve">be </w:t>
      </w:r>
      <w:r w:rsidRPr="007B5E12">
        <w:rPr>
          <w:rFonts w:ascii="Arial" w:hAnsi="Arial" w:cs="Arial"/>
          <w:sz w:val="24"/>
          <w:szCs w:val="24"/>
          <w:lang w:val="en-US"/>
        </w:rPr>
        <w:t xml:space="preserve">significantly </w:t>
      </w:r>
      <w:r w:rsidR="00F628A6" w:rsidRPr="007B5E12">
        <w:rPr>
          <w:rFonts w:ascii="Arial" w:hAnsi="Arial" w:cs="Arial"/>
          <w:sz w:val="24"/>
          <w:szCs w:val="24"/>
          <w:lang w:val="en-US"/>
        </w:rPr>
        <w:t xml:space="preserve">improved, to ensure a better </w:t>
      </w:r>
      <w:r w:rsidRPr="007B5E12">
        <w:rPr>
          <w:rFonts w:ascii="Arial" w:hAnsi="Arial" w:cs="Arial"/>
          <w:sz w:val="24"/>
          <w:szCs w:val="24"/>
          <w:lang w:val="en-US"/>
        </w:rPr>
        <w:t>quality of life through early intervention. Therefore, linking to UNRC and the rights if the chil</w:t>
      </w:r>
      <w:r w:rsidR="0034260F">
        <w:rPr>
          <w:rFonts w:ascii="Arial" w:hAnsi="Arial" w:cs="Arial"/>
          <w:sz w:val="24"/>
          <w:szCs w:val="24"/>
          <w:lang w:val="en-US"/>
        </w:rPr>
        <w:t>d as defined in Article 23 and A</w:t>
      </w:r>
      <w:r w:rsidRPr="007B5E12">
        <w:rPr>
          <w:rFonts w:ascii="Arial" w:hAnsi="Arial" w:cs="Arial"/>
          <w:sz w:val="24"/>
          <w:szCs w:val="24"/>
          <w:lang w:val="en-US"/>
        </w:rPr>
        <w:t>rticle 29</w:t>
      </w:r>
      <w:r w:rsidR="0034260F">
        <w:rPr>
          <w:rFonts w:ascii="Arial" w:hAnsi="Arial" w:cs="Arial"/>
          <w:sz w:val="24"/>
          <w:szCs w:val="24"/>
          <w:lang w:val="en-US"/>
        </w:rPr>
        <w:t>, UNICEF (No Date)</w:t>
      </w:r>
      <w:r w:rsidRPr="007B5E12">
        <w:rPr>
          <w:rFonts w:ascii="Arial" w:hAnsi="Arial" w:cs="Arial"/>
          <w:sz w:val="24"/>
          <w:szCs w:val="24"/>
          <w:lang w:val="en-US"/>
        </w:rPr>
        <w:t>. NICE, (2018) agree that effective management along with early identification enables children with ADHD to function with normality.</w:t>
      </w:r>
    </w:p>
    <w:p w:rsidR="008548A0" w:rsidRPr="007B5E12" w:rsidRDefault="008548A0" w:rsidP="007B5E12">
      <w:pPr>
        <w:spacing w:line="360" w:lineRule="auto"/>
        <w:jc w:val="both"/>
        <w:rPr>
          <w:rFonts w:ascii="Arial" w:hAnsi="Arial" w:cs="Arial"/>
          <w:sz w:val="24"/>
          <w:szCs w:val="24"/>
          <w:lang w:val="en"/>
        </w:rPr>
      </w:pPr>
      <w:r w:rsidRPr="007B5E12">
        <w:rPr>
          <w:rFonts w:ascii="Arial" w:hAnsi="Arial" w:cs="Arial"/>
          <w:sz w:val="24"/>
          <w:szCs w:val="24"/>
        </w:rPr>
        <w:t xml:space="preserve">However, there are </w:t>
      </w:r>
      <w:r w:rsidR="00DA7705" w:rsidRPr="007B5E12">
        <w:rPr>
          <w:rFonts w:ascii="Arial" w:hAnsi="Arial" w:cs="Arial"/>
          <w:sz w:val="24"/>
          <w:szCs w:val="24"/>
        </w:rPr>
        <w:t>disadvantages</w:t>
      </w:r>
      <w:r w:rsidRPr="007B5E12">
        <w:rPr>
          <w:rFonts w:ascii="Arial" w:hAnsi="Arial" w:cs="Arial"/>
          <w:sz w:val="24"/>
          <w:szCs w:val="24"/>
        </w:rPr>
        <w:t xml:space="preserve"> to early childhood intervention as suggested by Limberick (2018) which he defines as the fragmented system of support and diagnosis, </w:t>
      </w:r>
      <w:r w:rsidRPr="007B5E12">
        <w:rPr>
          <w:rFonts w:ascii="Arial" w:hAnsi="Arial" w:cs="Arial"/>
          <w:sz w:val="24"/>
          <w:szCs w:val="24"/>
        </w:rPr>
        <w:lastRenderedPageBreak/>
        <w:t xml:space="preserve">rather than the principle of the intention of early intervention. </w:t>
      </w:r>
      <w:r w:rsidR="000B0A6D" w:rsidRPr="007B5E12">
        <w:rPr>
          <w:rFonts w:ascii="Arial" w:hAnsi="Arial" w:cs="Arial"/>
          <w:sz w:val="24"/>
          <w:szCs w:val="24"/>
        </w:rPr>
        <w:t>F</w:t>
      </w:r>
      <w:r w:rsidRPr="007B5E12">
        <w:rPr>
          <w:rFonts w:ascii="Arial" w:hAnsi="Arial" w:cs="Arial"/>
          <w:sz w:val="24"/>
          <w:szCs w:val="24"/>
        </w:rPr>
        <w:t>urther exasperated where a child has multifaceted conditions because intervention will be required from a number of clinicians, and a number of aligning support plans</w:t>
      </w:r>
      <w:r w:rsidR="002E6AE9" w:rsidRPr="007B5E12">
        <w:rPr>
          <w:rFonts w:ascii="Arial" w:hAnsi="Arial" w:cs="Arial"/>
          <w:sz w:val="24"/>
          <w:szCs w:val="24"/>
        </w:rPr>
        <w:t>,</w:t>
      </w:r>
      <w:r w:rsidRPr="007B5E12">
        <w:rPr>
          <w:rFonts w:ascii="Arial" w:hAnsi="Arial" w:cs="Arial"/>
          <w:sz w:val="24"/>
          <w:szCs w:val="24"/>
        </w:rPr>
        <w:t xml:space="preserve"> with multiple appointments (Limbrick, 2018). Therefore, if we look at the research from NICE (2018) which indicates that there may be increased prevalence of ADHD in children with dyslexia, mental health, and epilepsy to name a few, then it is likely ADHD children fall into the issue of fragmentation of early intervention support highlighted by Limbrick, (2018)</w:t>
      </w:r>
      <w:r w:rsidR="00F628A6" w:rsidRPr="007B5E12">
        <w:rPr>
          <w:rFonts w:ascii="Arial" w:hAnsi="Arial" w:cs="Arial"/>
          <w:color w:val="0E0E0E"/>
          <w:sz w:val="24"/>
          <w:szCs w:val="24"/>
        </w:rPr>
        <w:t xml:space="preserve">. </w:t>
      </w:r>
      <w:r w:rsidRPr="007B5E12">
        <w:rPr>
          <w:rFonts w:ascii="Arial" w:hAnsi="Arial" w:cs="Arial"/>
          <w:color w:val="0E0E0E"/>
          <w:sz w:val="24"/>
          <w:szCs w:val="24"/>
        </w:rPr>
        <w:t xml:space="preserve">CDC (2018) also suggest that children with </w:t>
      </w:r>
      <w:r w:rsidRPr="007B5E12">
        <w:rPr>
          <w:rFonts w:ascii="Arial" w:hAnsi="Arial" w:cs="Arial"/>
          <w:sz w:val="24"/>
          <w:szCs w:val="24"/>
          <w:lang w:val="en-US"/>
        </w:rPr>
        <w:t>ADHD often have other disorders that either run parallel with the condition such as dyslexia and ASD and also those that are the result of the condition such as mental health.</w:t>
      </w:r>
      <w:r w:rsidR="00F628A6" w:rsidRPr="007B5E12">
        <w:rPr>
          <w:rFonts w:ascii="Arial" w:hAnsi="Arial" w:cs="Arial"/>
          <w:sz w:val="24"/>
          <w:szCs w:val="24"/>
          <w:lang w:val="en-US"/>
        </w:rPr>
        <w:t xml:space="preserve"> Data provided by Great Ormond Stre</w:t>
      </w:r>
      <w:r w:rsidR="00296FDD" w:rsidRPr="007B5E12">
        <w:rPr>
          <w:rFonts w:ascii="Arial" w:hAnsi="Arial" w:cs="Arial"/>
          <w:sz w:val="24"/>
          <w:szCs w:val="24"/>
          <w:lang w:val="en-US"/>
        </w:rPr>
        <w:t>et Hospital agrees and suggests</w:t>
      </w:r>
      <w:r w:rsidR="00F628A6" w:rsidRPr="007B5E12">
        <w:rPr>
          <w:rFonts w:ascii="Arial" w:hAnsi="Arial" w:cs="Arial"/>
          <w:sz w:val="24"/>
          <w:szCs w:val="24"/>
          <w:lang w:val="en-US"/>
        </w:rPr>
        <w:t xml:space="preserve"> that</w:t>
      </w:r>
      <w:r w:rsidR="00F628A6" w:rsidRPr="007B5E12">
        <w:rPr>
          <w:rFonts w:ascii="Arial" w:hAnsi="Arial" w:cs="Arial"/>
          <w:sz w:val="24"/>
          <w:szCs w:val="24"/>
          <w:lang w:val="en"/>
        </w:rPr>
        <w:t xml:space="preserve"> approximately</w:t>
      </w:r>
      <w:r w:rsidR="00296FDD" w:rsidRPr="007B5E12">
        <w:rPr>
          <w:rFonts w:ascii="Arial" w:hAnsi="Arial" w:cs="Arial"/>
          <w:sz w:val="24"/>
          <w:szCs w:val="24"/>
          <w:lang w:val="en"/>
        </w:rPr>
        <w:t xml:space="preserve"> the percentage</w:t>
      </w:r>
      <w:r w:rsidR="00F628A6" w:rsidRPr="007B5E12">
        <w:rPr>
          <w:rFonts w:ascii="Arial" w:hAnsi="Arial" w:cs="Arial"/>
          <w:sz w:val="24"/>
          <w:szCs w:val="24"/>
          <w:lang w:val="en"/>
        </w:rPr>
        <w:t xml:space="preserve"> of children with ADHD having one of more conditions is as high as sixty to eighty</w:t>
      </w:r>
      <w:r w:rsidR="00296FDD" w:rsidRPr="007B5E12">
        <w:rPr>
          <w:rFonts w:ascii="Arial" w:hAnsi="Arial" w:cs="Arial"/>
          <w:sz w:val="24"/>
          <w:szCs w:val="24"/>
          <w:lang w:val="en"/>
        </w:rPr>
        <w:t xml:space="preserve"> percent</w:t>
      </w:r>
      <w:r w:rsidR="00F628A6" w:rsidRPr="007B5E12">
        <w:rPr>
          <w:rFonts w:ascii="Arial" w:hAnsi="Arial" w:cs="Arial"/>
          <w:sz w:val="24"/>
          <w:szCs w:val="24"/>
          <w:lang w:val="en"/>
        </w:rPr>
        <w:t>, NHS.UK, (2016).</w:t>
      </w:r>
    </w:p>
    <w:p w:rsidR="008548A0" w:rsidRPr="007B5E12" w:rsidRDefault="00DF3D66" w:rsidP="007B5E12">
      <w:pPr>
        <w:spacing w:line="360" w:lineRule="auto"/>
        <w:jc w:val="both"/>
        <w:rPr>
          <w:rFonts w:ascii="Arial" w:hAnsi="Arial" w:cs="Arial"/>
          <w:sz w:val="24"/>
          <w:szCs w:val="24"/>
          <w:lang w:val="en-US"/>
        </w:rPr>
      </w:pPr>
      <w:r w:rsidRPr="007B5E12">
        <w:rPr>
          <w:rFonts w:ascii="Arial" w:hAnsi="Arial" w:cs="Arial"/>
          <w:sz w:val="24"/>
          <w:szCs w:val="24"/>
          <w:lang w:val="en-US"/>
        </w:rPr>
        <w:t xml:space="preserve">Therefore, </w:t>
      </w:r>
      <w:r w:rsidR="00296FDD" w:rsidRPr="007B5E12">
        <w:rPr>
          <w:rFonts w:ascii="Arial" w:hAnsi="Arial" w:cs="Arial"/>
          <w:sz w:val="24"/>
          <w:szCs w:val="24"/>
          <w:lang w:val="en-US"/>
        </w:rPr>
        <w:t>in addition to issues of fragmentation in early intervention for ADHD</w:t>
      </w:r>
      <w:r w:rsidRPr="007B5E12">
        <w:rPr>
          <w:rFonts w:ascii="Arial" w:hAnsi="Arial" w:cs="Arial"/>
          <w:sz w:val="24"/>
          <w:szCs w:val="24"/>
          <w:lang w:val="en-US"/>
        </w:rPr>
        <w:t>,</w:t>
      </w:r>
      <w:r w:rsidR="00296FDD" w:rsidRPr="007B5E12">
        <w:rPr>
          <w:rFonts w:ascii="Arial" w:hAnsi="Arial" w:cs="Arial"/>
          <w:sz w:val="24"/>
          <w:szCs w:val="24"/>
          <w:lang w:val="en-US"/>
        </w:rPr>
        <w:t xml:space="preserve"> </w:t>
      </w:r>
      <w:r w:rsidR="0034260F">
        <w:rPr>
          <w:rFonts w:ascii="Arial" w:hAnsi="Arial" w:cs="Arial"/>
          <w:sz w:val="24"/>
          <w:szCs w:val="24"/>
          <w:lang w:val="en-US"/>
        </w:rPr>
        <w:t>overlap and coexistance</w:t>
      </w:r>
      <w:r w:rsidR="008548A0" w:rsidRPr="007B5E12">
        <w:rPr>
          <w:rFonts w:ascii="Arial" w:hAnsi="Arial" w:cs="Arial"/>
          <w:sz w:val="24"/>
          <w:szCs w:val="24"/>
          <w:lang w:val="en-US"/>
        </w:rPr>
        <w:t xml:space="preserve"> of conditions with ADHD</w:t>
      </w:r>
      <w:r w:rsidR="00F628A6" w:rsidRPr="007B5E12">
        <w:rPr>
          <w:rFonts w:ascii="Arial" w:hAnsi="Arial" w:cs="Arial"/>
          <w:sz w:val="24"/>
          <w:szCs w:val="24"/>
          <w:lang w:val="en-US"/>
        </w:rPr>
        <w:t xml:space="preserve">, </w:t>
      </w:r>
      <w:r w:rsidR="008548A0" w:rsidRPr="007B5E12">
        <w:rPr>
          <w:rFonts w:ascii="Arial" w:hAnsi="Arial" w:cs="Arial"/>
          <w:sz w:val="24"/>
          <w:szCs w:val="24"/>
          <w:lang w:val="en-US"/>
        </w:rPr>
        <w:t>particularly ASD which research s</w:t>
      </w:r>
      <w:r w:rsidR="00F628A6" w:rsidRPr="007B5E12">
        <w:rPr>
          <w:rFonts w:ascii="Arial" w:hAnsi="Arial" w:cs="Arial"/>
          <w:sz w:val="24"/>
          <w:szCs w:val="24"/>
          <w:lang w:val="en-US"/>
        </w:rPr>
        <w:t xml:space="preserve">uggests shares fifty to </w:t>
      </w:r>
      <w:r w:rsidR="00DA7705" w:rsidRPr="007B5E12">
        <w:rPr>
          <w:rFonts w:ascii="Arial" w:hAnsi="Arial" w:cs="Arial"/>
          <w:sz w:val="24"/>
          <w:szCs w:val="24"/>
          <w:lang w:val="en-US"/>
        </w:rPr>
        <w:t>seventy-two</w:t>
      </w:r>
      <w:r w:rsidR="008548A0" w:rsidRPr="007B5E12">
        <w:rPr>
          <w:rFonts w:ascii="Arial" w:hAnsi="Arial" w:cs="Arial"/>
          <w:sz w:val="24"/>
          <w:szCs w:val="24"/>
          <w:lang w:val="en-US"/>
        </w:rPr>
        <w:t xml:space="preserve"> per cent of its genetic factors</w:t>
      </w:r>
      <w:r w:rsidR="00F628A6" w:rsidRPr="007B5E12">
        <w:rPr>
          <w:rFonts w:ascii="Arial" w:hAnsi="Arial" w:cs="Arial"/>
          <w:sz w:val="24"/>
          <w:szCs w:val="24"/>
          <w:lang w:val="en-US"/>
        </w:rPr>
        <w:t>,</w:t>
      </w:r>
      <w:r w:rsidR="00296FDD" w:rsidRPr="007B5E12">
        <w:rPr>
          <w:rFonts w:ascii="Arial" w:hAnsi="Arial" w:cs="Arial"/>
          <w:sz w:val="24"/>
          <w:szCs w:val="24"/>
          <w:lang w:val="en-US"/>
        </w:rPr>
        <w:t xml:space="preserve"> </w:t>
      </w:r>
      <w:r w:rsidR="008548A0" w:rsidRPr="007B5E12">
        <w:rPr>
          <w:rFonts w:ascii="Arial" w:hAnsi="Arial" w:cs="Arial"/>
          <w:sz w:val="24"/>
          <w:szCs w:val="24"/>
          <w:lang w:val="en-US"/>
        </w:rPr>
        <w:t xml:space="preserve">may result in misdiagnosis </w:t>
      </w:r>
      <w:r w:rsidR="00296FDD" w:rsidRPr="007B5E12">
        <w:rPr>
          <w:rFonts w:ascii="Arial" w:hAnsi="Arial" w:cs="Arial"/>
          <w:sz w:val="24"/>
          <w:szCs w:val="24"/>
          <w:lang w:val="en-US"/>
        </w:rPr>
        <w:t>NICE (2018) especially where diagnosis is at an earlier age</w:t>
      </w:r>
      <w:r w:rsidR="006944D9" w:rsidRPr="007B5E12">
        <w:rPr>
          <w:rFonts w:ascii="Arial" w:hAnsi="Arial" w:cs="Arial"/>
          <w:sz w:val="24"/>
          <w:szCs w:val="24"/>
          <w:lang w:val="en-US"/>
        </w:rPr>
        <w:t>, NHS. UK, (2016</w:t>
      </w:r>
      <w:r w:rsidRPr="007B5E12">
        <w:rPr>
          <w:rFonts w:ascii="Arial" w:hAnsi="Arial" w:cs="Arial"/>
          <w:sz w:val="24"/>
          <w:szCs w:val="24"/>
          <w:lang w:val="en-US"/>
        </w:rPr>
        <w:t>)</w:t>
      </w:r>
    </w:p>
    <w:p w:rsidR="008548A0" w:rsidRPr="007B5E12" w:rsidRDefault="00296FDD" w:rsidP="007B5E12">
      <w:pPr>
        <w:spacing w:line="360" w:lineRule="auto"/>
        <w:jc w:val="both"/>
        <w:rPr>
          <w:rFonts w:ascii="Arial" w:hAnsi="Arial" w:cs="Arial"/>
          <w:sz w:val="24"/>
          <w:szCs w:val="24"/>
          <w:lang w:val="en-US"/>
        </w:rPr>
      </w:pPr>
      <w:r w:rsidRPr="007B5E12">
        <w:rPr>
          <w:rFonts w:ascii="Arial" w:hAnsi="Arial" w:cs="Arial"/>
          <w:sz w:val="24"/>
          <w:szCs w:val="24"/>
          <w:lang w:val="en-US"/>
        </w:rPr>
        <w:t>However, a</w:t>
      </w:r>
      <w:r w:rsidR="003D0FF0" w:rsidRPr="007B5E12">
        <w:rPr>
          <w:rFonts w:ascii="Arial" w:hAnsi="Arial" w:cs="Arial"/>
          <w:sz w:val="24"/>
          <w:szCs w:val="24"/>
          <w:lang w:val="en-US"/>
        </w:rPr>
        <w:t>nother</w:t>
      </w:r>
      <w:r w:rsidR="008548A0" w:rsidRPr="007B5E12">
        <w:rPr>
          <w:rFonts w:ascii="Arial" w:hAnsi="Arial" w:cs="Arial"/>
          <w:sz w:val="24"/>
          <w:szCs w:val="24"/>
          <w:lang w:val="en-US"/>
        </w:rPr>
        <w:t xml:space="preserve"> difficulty</w:t>
      </w:r>
      <w:r w:rsidRPr="007B5E12">
        <w:rPr>
          <w:rFonts w:ascii="Arial" w:hAnsi="Arial" w:cs="Arial"/>
          <w:sz w:val="24"/>
          <w:szCs w:val="24"/>
          <w:lang w:val="en-US"/>
        </w:rPr>
        <w:t xml:space="preserve"> with early intervention</w:t>
      </w:r>
      <w:r w:rsidR="008548A0" w:rsidRPr="007B5E12">
        <w:rPr>
          <w:rFonts w:ascii="Arial" w:hAnsi="Arial" w:cs="Arial"/>
          <w:sz w:val="24"/>
          <w:szCs w:val="24"/>
          <w:lang w:val="en-US"/>
        </w:rPr>
        <w:t xml:space="preserve"> for children with ADHD against the timeline of early intervention of birth to </w:t>
      </w:r>
      <w:r w:rsidR="00DF3D66" w:rsidRPr="007B5E12">
        <w:rPr>
          <w:rFonts w:ascii="Arial" w:hAnsi="Arial" w:cs="Arial"/>
          <w:sz w:val="24"/>
          <w:szCs w:val="24"/>
          <w:lang w:val="en-US"/>
        </w:rPr>
        <w:t xml:space="preserve">School </w:t>
      </w:r>
      <w:r w:rsidR="008548A0" w:rsidRPr="007B5E12">
        <w:rPr>
          <w:rFonts w:ascii="Arial" w:hAnsi="Arial" w:cs="Arial"/>
          <w:sz w:val="24"/>
          <w:szCs w:val="24"/>
          <w:lang w:val="en-US"/>
        </w:rPr>
        <w:t>admission</w:t>
      </w:r>
      <w:r w:rsidR="001C7368" w:rsidRPr="007B5E12">
        <w:rPr>
          <w:rFonts w:ascii="Arial" w:hAnsi="Arial" w:cs="Arial"/>
          <w:sz w:val="24"/>
          <w:szCs w:val="24"/>
          <w:lang w:val="en-US"/>
        </w:rPr>
        <w:t>,</w:t>
      </w:r>
      <w:r w:rsidR="008548A0" w:rsidRPr="007B5E12">
        <w:rPr>
          <w:rFonts w:ascii="Arial" w:hAnsi="Arial" w:cs="Arial"/>
          <w:sz w:val="24"/>
          <w:szCs w:val="24"/>
          <w:lang w:val="en-US"/>
        </w:rPr>
        <w:t xml:space="preserve"> is that research suggests the first to recognise the condition is </w:t>
      </w:r>
      <w:r w:rsidR="008548A0" w:rsidRPr="008B56AB">
        <w:rPr>
          <w:rFonts w:ascii="Arial" w:hAnsi="Arial" w:cs="Arial"/>
          <w:sz w:val="24"/>
          <w:szCs w:val="24"/>
          <w:lang w:val="en-US"/>
        </w:rPr>
        <w:t>the teacher</w:t>
      </w:r>
      <w:r w:rsidR="008B56AB">
        <w:rPr>
          <w:rFonts w:ascii="Arial" w:hAnsi="Arial" w:cs="Arial"/>
          <w:sz w:val="24"/>
          <w:szCs w:val="24"/>
          <w:lang w:val="en-US"/>
        </w:rPr>
        <w:t xml:space="preserve">, </w:t>
      </w:r>
      <w:r w:rsidR="008B56AB" w:rsidRPr="008B56AB">
        <w:rPr>
          <w:rFonts w:ascii="Arial" w:hAnsi="Arial" w:cs="Arial"/>
          <w:sz w:val="24"/>
          <w:szCs w:val="24"/>
          <w:lang w:val="en-US"/>
        </w:rPr>
        <w:t>Greenway</w:t>
      </w:r>
      <w:r w:rsidR="008B56AB">
        <w:rPr>
          <w:rFonts w:ascii="Arial" w:hAnsi="Arial" w:cs="Arial"/>
          <w:sz w:val="24"/>
          <w:szCs w:val="24"/>
          <w:lang w:val="en-US"/>
        </w:rPr>
        <w:t xml:space="preserve"> &amp; </w:t>
      </w:r>
      <w:r w:rsidR="001C7368" w:rsidRPr="007B5E12">
        <w:rPr>
          <w:rFonts w:ascii="Arial" w:hAnsi="Arial" w:cs="Arial"/>
          <w:sz w:val="24"/>
          <w:szCs w:val="24"/>
          <w:lang w:val="en-US"/>
        </w:rPr>
        <w:t>Rees</w:t>
      </w:r>
      <w:r w:rsidR="008B56AB">
        <w:rPr>
          <w:rFonts w:ascii="Arial" w:hAnsi="Arial" w:cs="Arial"/>
          <w:sz w:val="24"/>
          <w:szCs w:val="24"/>
          <w:lang w:val="en-US"/>
        </w:rPr>
        <w:t xml:space="preserve"> Edwards (2020)</w:t>
      </w:r>
      <w:r w:rsidR="008548A0" w:rsidRPr="007B5E12">
        <w:rPr>
          <w:rFonts w:ascii="Arial" w:hAnsi="Arial" w:cs="Arial"/>
          <w:sz w:val="24"/>
          <w:szCs w:val="24"/>
          <w:lang w:val="en-US"/>
        </w:rPr>
        <w:t>. Therefore</w:t>
      </w:r>
      <w:r w:rsidR="003D0FF0" w:rsidRPr="007B5E12">
        <w:rPr>
          <w:rFonts w:ascii="Arial" w:hAnsi="Arial" w:cs="Arial"/>
          <w:sz w:val="24"/>
          <w:szCs w:val="24"/>
          <w:lang w:val="en-US"/>
        </w:rPr>
        <w:t>,</w:t>
      </w:r>
      <w:r w:rsidR="008548A0" w:rsidRPr="007B5E12">
        <w:rPr>
          <w:rFonts w:ascii="Arial" w:hAnsi="Arial" w:cs="Arial"/>
          <w:sz w:val="24"/>
          <w:szCs w:val="24"/>
          <w:lang w:val="en-US"/>
        </w:rPr>
        <w:t xml:space="preserve"> suggesting age of diagnosis is older than that outlined in the early intervention timeline</w:t>
      </w:r>
      <w:r w:rsidR="003D0FF0" w:rsidRPr="007B5E12">
        <w:rPr>
          <w:rFonts w:ascii="Arial" w:hAnsi="Arial" w:cs="Arial"/>
          <w:sz w:val="24"/>
          <w:szCs w:val="24"/>
          <w:lang w:val="en-US"/>
        </w:rPr>
        <w:t xml:space="preserve"> by </w:t>
      </w:r>
      <w:r w:rsidR="00DA7705" w:rsidRPr="007B5E12">
        <w:rPr>
          <w:rFonts w:ascii="Arial" w:hAnsi="Arial" w:cs="Arial"/>
          <w:sz w:val="24"/>
          <w:szCs w:val="24"/>
          <w:lang w:val="en-US"/>
        </w:rPr>
        <w:t>Limbrick, (</w:t>
      </w:r>
      <w:r w:rsidR="008548A0" w:rsidRPr="007B5E12">
        <w:rPr>
          <w:rFonts w:ascii="Arial" w:hAnsi="Arial" w:cs="Arial"/>
          <w:sz w:val="24"/>
          <w:szCs w:val="24"/>
          <w:lang w:val="en-US"/>
        </w:rPr>
        <w:t>2018). However, research by NICE (2018) suggests</w:t>
      </w:r>
      <w:r w:rsidR="0002547B" w:rsidRPr="007B5E12">
        <w:rPr>
          <w:rFonts w:ascii="Arial" w:hAnsi="Arial" w:cs="Arial"/>
          <w:sz w:val="24"/>
          <w:szCs w:val="24"/>
          <w:lang w:val="en-US"/>
        </w:rPr>
        <w:t xml:space="preserve"> </w:t>
      </w:r>
      <w:r w:rsidRPr="007B5E12">
        <w:rPr>
          <w:rFonts w:ascii="Arial" w:hAnsi="Arial" w:cs="Arial"/>
          <w:sz w:val="24"/>
          <w:szCs w:val="24"/>
          <w:lang w:val="en-US"/>
        </w:rPr>
        <w:t>high numbers of</w:t>
      </w:r>
      <w:r w:rsidR="008548A0" w:rsidRPr="007B5E12">
        <w:rPr>
          <w:rFonts w:ascii="Arial" w:hAnsi="Arial" w:cs="Arial"/>
          <w:sz w:val="24"/>
          <w:szCs w:val="24"/>
          <w:lang w:val="en-US"/>
        </w:rPr>
        <w:t xml:space="preserve"> adults being diagnosed w</w:t>
      </w:r>
      <w:r w:rsidRPr="007B5E12">
        <w:rPr>
          <w:rFonts w:ascii="Arial" w:hAnsi="Arial" w:cs="Arial"/>
          <w:sz w:val="24"/>
          <w:szCs w:val="24"/>
          <w:lang w:val="en-US"/>
        </w:rPr>
        <w:t>ith ADHD for the first time, therefore</w:t>
      </w:r>
      <w:r w:rsidR="003D0FF0" w:rsidRPr="007B5E12">
        <w:rPr>
          <w:rFonts w:ascii="Arial" w:hAnsi="Arial" w:cs="Arial"/>
          <w:sz w:val="24"/>
          <w:szCs w:val="24"/>
          <w:lang w:val="en-US"/>
        </w:rPr>
        <w:t xml:space="preserve"> it could be </w:t>
      </w:r>
      <w:r w:rsidR="008548A0" w:rsidRPr="007B5E12">
        <w:rPr>
          <w:rFonts w:ascii="Arial" w:hAnsi="Arial" w:cs="Arial"/>
          <w:sz w:val="24"/>
          <w:szCs w:val="24"/>
          <w:lang w:val="en-US"/>
        </w:rPr>
        <w:t>consider</w:t>
      </w:r>
      <w:r w:rsidR="003D0FF0" w:rsidRPr="007B5E12">
        <w:rPr>
          <w:rFonts w:ascii="Arial" w:hAnsi="Arial" w:cs="Arial"/>
          <w:sz w:val="24"/>
          <w:szCs w:val="24"/>
          <w:lang w:val="en-US"/>
        </w:rPr>
        <w:t>ed that</w:t>
      </w:r>
      <w:r w:rsidR="008548A0" w:rsidRPr="007B5E12">
        <w:rPr>
          <w:rFonts w:ascii="Arial" w:hAnsi="Arial" w:cs="Arial"/>
          <w:sz w:val="24"/>
          <w:szCs w:val="24"/>
          <w:lang w:val="en-US"/>
        </w:rPr>
        <w:t xml:space="preserve"> diagnosis of a child with ADHD at the average</w:t>
      </w:r>
      <w:r w:rsidR="0034260F">
        <w:rPr>
          <w:rFonts w:ascii="Arial" w:hAnsi="Arial" w:cs="Arial"/>
          <w:sz w:val="24"/>
          <w:szCs w:val="24"/>
          <w:lang w:val="en-US"/>
        </w:rPr>
        <w:t xml:space="preserve"> age</w:t>
      </w:r>
      <w:r w:rsidR="008548A0" w:rsidRPr="007B5E12">
        <w:rPr>
          <w:rFonts w:ascii="Arial" w:hAnsi="Arial" w:cs="Arial"/>
          <w:sz w:val="24"/>
          <w:szCs w:val="24"/>
          <w:lang w:val="en-US"/>
        </w:rPr>
        <w:t xml:space="preserve"> of six</w:t>
      </w:r>
      <w:r w:rsidR="003D0FF0" w:rsidRPr="007B5E12">
        <w:rPr>
          <w:rFonts w:ascii="Arial" w:hAnsi="Arial" w:cs="Arial"/>
          <w:sz w:val="24"/>
          <w:szCs w:val="24"/>
          <w:lang w:val="en-US"/>
        </w:rPr>
        <w:t xml:space="preserve"> years</w:t>
      </w:r>
      <w:r w:rsidR="0002547B" w:rsidRPr="007B5E12">
        <w:rPr>
          <w:rFonts w:ascii="Arial" w:hAnsi="Arial" w:cs="Arial"/>
          <w:sz w:val="24"/>
          <w:szCs w:val="24"/>
          <w:lang w:val="en-US"/>
        </w:rPr>
        <w:t xml:space="preserve"> NHS.UK, (2016),</w:t>
      </w:r>
      <w:r w:rsidR="008548A0" w:rsidRPr="007B5E12">
        <w:rPr>
          <w:rFonts w:ascii="Arial" w:hAnsi="Arial" w:cs="Arial"/>
          <w:sz w:val="24"/>
          <w:szCs w:val="24"/>
          <w:lang w:val="en-US"/>
        </w:rPr>
        <w:t xml:space="preserve"> is early intervention for this condition</w:t>
      </w:r>
      <w:r w:rsidR="0034260F">
        <w:rPr>
          <w:rFonts w:ascii="Arial" w:hAnsi="Arial" w:cs="Arial"/>
          <w:sz w:val="24"/>
          <w:szCs w:val="24"/>
          <w:lang w:val="en-US"/>
        </w:rPr>
        <w:t>,</w:t>
      </w:r>
      <w:r w:rsidR="003D0FF0" w:rsidRPr="007B5E12">
        <w:rPr>
          <w:rFonts w:ascii="Arial" w:hAnsi="Arial" w:cs="Arial"/>
          <w:sz w:val="24"/>
          <w:szCs w:val="24"/>
          <w:lang w:val="en-US"/>
        </w:rPr>
        <w:t xml:space="preserve"> </w:t>
      </w:r>
      <w:r w:rsidR="000B0A6D" w:rsidRPr="007B5E12">
        <w:rPr>
          <w:rFonts w:ascii="Arial" w:hAnsi="Arial" w:cs="Arial"/>
          <w:sz w:val="24"/>
          <w:szCs w:val="24"/>
          <w:lang w:val="en-US"/>
        </w:rPr>
        <w:t xml:space="preserve">therefore preventing </w:t>
      </w:r>
      <w:r w:rsidRPr="007B5E12">
        <w:rPr>
          <w:rFonts w:ascii="Arial" w:hAnsi="Arial" w:cs="Arial"/>
          <w:sz w:val="24"/>
          <w:szCs w:val="24"/>
          <w:lang w:val="en-US"/>
        </w:rPr>
        <w:t>individuals being undiagnosed</w:t>
      </w:r>
      <w:r w:rsidR="0002547B" w:rsidRPr="007B5E12">
        <w:rPr>
          <w:rFonts w:ascii="Arial" w:hAnsi="Arial" w:cs="Arial"/>
          <w:sz w:val="24"/>
          <w:szCs w:val="24"/>
          <w:lang w:val="en-US"/>
        </w:rPr>
        <w:t xml:space="preserve">, </w:t>
      </w:r>
      <w:r w:rsidRPr="007B5E12">
        <w:rPr>
          <w:rFonts w:ascii="Arial" w:hAnsi="Arial" w:cs="Arial"/>
          <w:sz w:val="24"/>
          <w:szCs w:val="24"/>
          <w:lang w:val="en-US"/>
        </w:rPr>
        <w:t xml:space="preserve">which consequently leads </w:t>
      </w:r>
      <w:r w:rsidR="00DA7705" w:rsidRPr="007B5E12">
        <w:rPr>
          <w:rFonts w:ascii="Arial" w:hAnsi="Arial" w:cs="Arial"/>
          <w:sz w:val="24"/>
          <w:szCs w:val="24"/>
          <w:lang w:val="en-US"/>
        </w:rPr>
        <w:t>to ‘</w:t>
      </w:r>
      <w:r w:rsidRPr="0034260F">
        <w:rPr>
          <w:rFonts w:ascii="Arial" w:hAnsi="Arial" w:cs="Arial"/>
          <w:i/>
          <w:sz w:val="24"/>
          <w:szCs w:val="24"/>
          <w:lang w:val="en-US"/>
        </w:rPr>
        <w:t>unnecessary</w:t>
      </w:r>
      <w:r w:rsidR="000A4C18" w:rsidRPr="0034260F">
        <w:rPr>
          <w:rFonts w:ascii="Arial" w:hAnsi="Arial" w:cs="Arial"/>
          <w:i/>
          <w:sz w:val="24"/>
          <w:szCs w:val="24"/>
          <w:lang w:val="en-US"/>
        </w:rPr>
        <w:t xml:space="preserve"> impairments’</w:t>
      </w:r>
      <w:r w:rsidR="000A4C18" w:rsidRPr="007B5E12">
        <w:rPr>
          <w:rFonts w:ascii="Arial" w:hAnsi="Arial" w:cs="Arial"/>
          <w:sz w:val="24"/>
          <w:szCs w:val="24"/>
          <w:lang w:val="en-US"/>
        </w:rPr>
        <w:t xml:space="preserve"> </w:t>
      </w:r>
      <w:r w:rsidRPr="007B5E12">
        <w:rPr>
          <w:rFonts w:ascii="Arial" w:hAnsi="Arial" w:cs="Arial"/>
          <w:sz w:val="24"/>
          <w:szCs w:val="24"/>
          <w:lang w:val="en-US"/>
        </w:rPr>
        <w:t>on adults (Halliwell, 2014)</w:t>
      </w:r>
      <w:r w:rsidR="008548A0" w:rsidRPr="007B5E12">
        <w:rPr>
          <w:rFonts w:ascii="Arial" w:hAnsi="Arial" w:cs="Arial"/>
          <w:sz w:val="24"/>
          <w:szCs w:val="24"/>
          <w:lang w:val="en-US"/>
        </w:rPr>
        <w:t xml:space="preserve">. This </w:t>
      </w:r>
      <w:r w:rsidR="0002547B" w:rsidRPr="007B5E12">
        <w:rPr>
          <w:rFonts w:ascii="Arial" w:hAnsi="Arial" w:cs="Arial"/>
          <w:sz w:val="24"/>
          <w:szCs w:val="24"/>
          <w:lang w:val="en-US"/>
        </w:rPr>
        <w:t xml:space="preserve">slightly later </w:t>
      </w:r>
      <w:r w:rsidR="008548A0" w:rsidRPr="007B5E12">
        <w:rPr>
          <w:rFonts w:ascii="Arial" w:hAnsi="Arial" w:cs="Arial"/>
          <w:sz w:val="24"/>
          <w:szCs w:val="24"/>
          <w:lang w:val="en-US"/>
        </w:rPr>
        <w:t xml:space="preserve">concept </w:t>
      </w:r>
      <w:r w:rsidR="0002547B" w:rsidRPr="007B5E12">
        <w:rPr>
          <w:rFonts w:ascii="Arial" w:hAnsi="Arial" w:cs="Arial"/>
          <w:sz w:val="24"/>
          <w:szCs w:val="24"/>
          <w:lang w:val="en-US"/>
        </w:rPr>
        <w:t xml:space="preserve">of early intervention </w:t>
      </w:r>
      <w:r w:rsidR="008548A0" w:rsidRPr="007B5E12">
        <w:rPr>
          <w:rFonts w:ascii="Arial" w:hAnsi="Arial" w:cs="Arial"/>
          <w:sz w:val="24"/>
          <w:szCs w:val="24"/>
          <w:lang w:val="en-US"/>
        </w:rPr>
        <w:t>links to</w:t>
      </w:r>
      <w:r w:rsidR="0002547B" w:rsidRPr="007B5E12">
        <w:rPr>
          <w:rFonts w:ascii="Arial" w:hAnsi="Arial" w:cs="Arial"/>
          <w:sz w:val="24"/>
          <w:szCs w:val="24"/>
          <w:lang w:val="en-US"/>
        </w:rPr>
        <w:t xml:space="preserve"> </w:t>
      </w:r>
      <w:r w:rsidR="000A4C18" w:rsidRPr="007B5E12">
        <w:rPr>
          <w:rFonts w:ascii="Arial" w:hAnsi="Arial" w:cs="Arial"/>
          <w:sz w:val="24"/>
          <w:szCs w:val="24"/>
          <w:lang w:val="en-US"/>
        </w:rPr>
        <w:t xml:space="preserve">the </w:t>
      </w:r>
      <w:r w:rsidR="008548A0" w:rsidRPr="007B5E12">
        <w:rPr>
          <w:rFonts w:ascii="Arial" w:hAnsi="Arial" w:cs="Arial"/>
          <w:sz w:val="24"/>
          <w:szCs w:val="24"/>
          <w:lang w:val="en-US"/>
        </w:rPr>
        <w:t>Welsh Government (2017b)</w:t>
      </w:r>
      <w:r w:rsidR="000B0A6D" w:rsidRPr="007B5E12">
        <w:rPr>
          <w:rFonts w:ascii="Arial" w:hAnsi="Arial" w:cs="Arial"/>
          <w:sz w:val="24"/>
          <w:szCs w:val="24"/>
          <w:lang w:val="en-US"/>
        </w:rPr>
        <w:t xml:space="preserve"> </w:t>
      </w:r>
      <w:r w:rsidR="000A4C18" w:rsidRPr="007B5E12">
        <w:rPr>
          <w:rFonts w:ascii="Arial" w:hAnsi="Arial" w:cs="Arial"/>
          <w:sz w:val="24"/>
          <w:szCs w:val="24"/>
          <w:lang w:val="en-US"/>
        </w:rPr>
        <w:t>definition</w:t>
      </w:r>
      <w:r w:rsidR="008548A0" w:rsidRPr="007B5E12">
        <w:rPr>
          <w:rFonts w:ascii="Arial" w:hAnsi="Arial" w:cs="Arial"/>
          <w:sz w:val="24"/>
          <w:szCs w:val="24"/>
          <w:lang w:val="en-US"/>
        </w:rPr>
        <w:t xml:space="preserve"> </w:t>
      </w:r>
      <w:r w:rsidR="000A4C18" w:rsidRPr="007B5E12">
        <w:rPr>
          <w:rFonts w:ascii="Arial" w:hAnsi="Arial" w:cs="Arial"/>
          <w:sz w:val="24"/>
          <w:szCs w:val="24"/>
          <w:lang w:val="en-US"/>
        </w:rPr>
        <w:t xml:space="preserve">that </w:t>
      </w:r>
      <w:r w:rsidR="001C7368" w:rsidRPr="007B5E12">
        <w:rPr>
          <w:rFonts w:ascii="Arial" w:hAnsi="Arial" w:cs="Arial"/>
          <w:sz w:val="24"/>
          <w:szCs w:val="24"/>
          <w:lang w:val="en-US"/>
        </w:rPr>
        <w:t xml:space="preserve">early intervention </w:t>
      </w:r>
      <w:r w:rsidR="008548A0" w:rsidRPr="007B5E12">
        <w:rPr>
          <w:rFonts w:ascii="Arial" w:hAnsi="Arial" w:cs="Arial"/>
          <w:sz w:val="24"/>
          <w:szCs w:val="24"/>
          <w:lang w:val="en-US"/>
        </w:rPr>
        <w:t>is not just for early years</w:t>
      </w:r>
      <w:r w:rsidR="001C7368" w:rsidRPr="007B5E12">
        <w:rPr>
          <w:rFonts w:ascii="Arial" w:hAnsi="Arial" w:cs="Arial"/>
          <w:sz w:val="24"/>
          <w:szCs w:val="24"/>
          <w:lang w:val="en-US"/>
        </w:rPr>
        <w:t>,</w:t>
      </w:r>
      <w:r w:rsidR="008548A0" w:rsidRPr="007B5E12">
        <w:rPr>
          <w:rFonts w:ascii="Arial" w:hAnsi="Arial" w:cs="Arial"/>
          <w:sz w:val="24"/>
          <w:szCs w:val="24"/>
          <w:lang w:val="en-US"/>
        </w:rPr>
        <w:t xml:space="preserve"> but </w:t>
      </w:r>
      <w:r w:rsidR="003D0FF0" w:rsidRPr="007B5E12">
        <w:rPr>
          <w:rFonts w:ascii="Arial" w:hAnsi="Arial" w:cs="Arial"/>
          <w:sz w:val="24"/>
          <w:szCs w:val="24"/>
          <w:lang w:val="en-US"/>
        </w:rPr>
        <w:t xml:space="preserve">intervention </w:t>
      </w:r>
      <w:r w:rsidR="008548A0" w:rsidRPr="007B5E12">
        <w:rPr>
          <w:rFonts w:ascii="Arial" w:hAnsi="Arial" w:cs="Arial"/>
          <w:sz w:val="24"/>
          <w:szCs w:val="24"/>
          <w:lang w:val="en-US"/>
        </w:rPr>
        <w:t>for children and families of all ages</w:t>
      </w:r>
      <w:r w:rsidR="003D0FF0" w:rsidRPr="007B5E12">
        <w:rPr>
          <w:rFonts w:ascii="Arial" w:hAnsi="Arial" w:cs="Arial"/>
          <w:sz w:val="24"/>
          <w:szCs w:val="24"/>
          <w:lang w:val="en-US"/>
        </w:rPr>
        <w:t>,</w:t>
      </w:r>
      <w:r w:rsidR="008548A0" w:rsidRPr="007B5E12">
        <w:rPr>
          <w:rFonts w:ascii="Arial" w:hAnsi="Arial" w:cs="Arial"/>
          <w:sz w:val="24"/>
          <w:szCs w:val="24"/>
          <w:lang w:val="en-US"/>
        </w:rPr>
        <w:t xml:space="preserve"> so as </w:t>
      </w:r>
      <w:r w:rsidR="008548A0" w:rsidRPr="0034260F">
        <w:rPr>
          <w:rFonts w:ascii="Arial" w:hAnsi="Arial" w:cs="Arial"/>
          <w:sz w:val="24"/>
          <w:szCs w:val="24"/>
          <w:lang w:val="en-US"/>
        </w:rPr>
        <w:t>to prevent the escalation of problems which then become too difficult to reverse. EIF (2020)</w:t>
      </w:r>
    </w:p>
    <w:p w:rsidR="0034260F" w:rsidRDefault="003D0FF0" w:rsidP="007B5E12">
      <w:pPr>
        <w:spacing w:line="360" w:lineRule="auto"/>
        <w:jc w:val="both"/>
        <w:rPr>
          <w:rFonts w:ascii="Arial" w:eastAsia="+mn-ea" w:hAnsi="Arial" w:cs="Arial"/>
          <w:color w:val="000000"/>
          <w:kern w:val="24"/>
          <w:sz w:val="24"/>
          <w:szCs w:val="24"/>
        </w:rPr>
      </w:pPr>
      <w:r w:rsidRPr="007B5E12">
        <w:rPr>
          <w:rFonts w:ascii="Arial" w:hAnsi="Arial" w:cs="Arial"/>
          <w:sz w:val="24"/>
          <w:szCs w:val="24"/>
        </w:rPr>
        <w:lastRenderedPageBreak/>
        <w:t xml:space="preserve">Early Intervention, requires diagnosis but </w:t>
      </w:r>
      <w:r w:rsidR="00F15F06" w:rsidRPr="007B5E12">
        <w:rPr>
          <w:rFonts w:ascii="Arial" w:hAnsi="Arial" w:cs="Arial"/>
          <w:sz w:val="24"/>
          <w:szCs w:val="24"/>
        </w:rPr>
        <w:t>Limbrick (2018) suggests that parents have to fight for support and assessment</w:t>
      </w:r>
      <w:r w:rsidR="000A4C18" w:rsidRPr="007B5E12">
        <w:rPr>
          <w:rFonts w:ascii="Arial" w:hAnsi="Arial" w:cs="Arial"/>
          <w:sz w:val="24"/>
          <w:szCs w:val="24"/>
        </w:rPr>
        <w:t>,</w:t>
      </w:r>
      <w:r w:rsidR="00136270" w:rsidRPr="007B5E12">
        <w:rPr>
          <w:rFonts w:ascii="Arial" w:hAnsi="Arial" w:cs="Arial"/>
          <w:sz w:val="24"/>
          <w:szCs w:val="24"/>
        </w:rPr>
        <w:t xml:space="preserve"> as agreed by</w:t>
      </w:r>
      <w:r w:rsidR="00F15F06" w:rsidRPr="007B5E12">
        <w:rPr>
          <w:rFonts w:ascii="Arial" w:hAnsi="Arial" w:cs="Arial"/>
          <w:sz w:val="24"/>
          <w:szCs w:val="24"/>
        </w:rPr>
        <w:t xml:space="preserve"> </w:t>
      </w:r>
      <w:r w:rsidR="00F15F06" w:rsidRPr="007B5E12">
        <w:rPr>
          <w:rFonts w:ascii="Arial" w:eastAsia="+mn-ea" w:hAnsi="Arial" w:cs="Arial"/>
          <w:color w:val="000000"/>
          <w:kern w:val="24"/>
          <w:sz w:val="24"/>
          <w:szCs w:val="24"/>
        </w:rPr>
        <w:t xml:space="preserve">SNAP Cymru (2018) </w:t>
      </w:r>
      <w:r w:rsidR="00136270" w:rsidRPr="007B5E12">
        <w:rPr>
          <w:rFonts w:ascii="Arial" w:eastAsia="+mn-ea" w:hAnsi="Arial" w:cs="Arial"/>
          <w:color w:val="000000"/>
          <w:kern w:val="24"/>
          <w:sz w:val="24"/>
          <w:szCs w:val="24"/>
        </w:rPr>
        <w:t>who suggest the</w:t>
      </w:r>
      <w:r w:rsidR="00F15F06" w:rsidRPr="007B5E12">
        <w:rPr>
          <w:rFonts w:ascii="Arial" w:eastAsia="+mn-ea" w:hAnsi="Arial" w:cs="Arial"/>
          <w:color w:val="000000"/>
          <w:kern w:val="24"/>
          <w:sz w:val="24"/>
          <w:szCs w:val="24"/>
        </w:rPr>
        <w:t xml:space="preserve"> current SEN/ALN process in Wales </w:t>
      </w:r>
      <w:r w:rsidR="00136270" w:rsidRPr="007B5E12">
        <w:rPr>
          <w:rFonts w:ascii="Arial" w:eastAsia="+mn-ea" w:hAnsi="Arial" w:cs="Arial"/>
          <w:color w:val="000000"/>
          <w:kern w:val="24"/>
          <w:sz w:val="24"/>
          <w:szCs w:val="24"/>
        </w:rPr>
        <w:t>is</w:t>
      </w:r>
      <w:r w:rsidR="00F15F06" w:rsidRPr="007B5E12">
        <w:rPr>
          <w:rFonts w:ascii="Arial" w:eastAsia="+mn-ea" w:hAnsi="Arial" w:cs="Arial"/>
          <w:color w:val="000000"/>
          <w:kern w:val="24"/>
          <w:sz w:val="24"/>
          <w:szCs w:val="24"/>
        </w:rPr>
        <w:t xml:space="preserve"> a ‘battle’ for parents. The </w:t>
      </w:r>
      <w:r w:rsidR="00DF3D66" w:rsidRPr="007B5E12">
        <w:rPr>
          <w:rFonts w:ascii="Arial" w:eastAsia="+mn-ea" w:hAnsi="Arial" w:cs="Arial"/>
          <w:color w:val="000000"/>
          <w:kern w:val="24"/>
          <w:sz w:val="24"/>
          <w:szCs w:val="24"/>
        </w:rPr>
        <w:t>‘</w:t>
      </w:r>
      <w:r w:rsidR="00F15F06" w:rsidRPr="007B5E12">
        <w:rPr>
          <w:rFonts w:ascii="Arial" w:eastAsia="+mn-ea" w:hAnsi="Arial" w:cs="Arial"/>
          <w:color w:val="000000"/>
          <w:kern w:val="24"/>
          <w:sz w:val="24"/>
          <w:szCs w:val="24"/>
        </w:rPr>
        <w:t>White Paper</w:t>
      </w:r>
      <w:r w:rsidR="00DF3D66" w:rsidRPr="007B5E12">
        <w:rPr>
          <w:rFonts w:ascii="Arial" w:eastAsia="+mn-ea" w:hAnsi="Arial" w:cs="Arial"/>
          <w:color w:val="000000"/>
          <w:kern w:val="24"/>
          <w:sz w:val="24"/>
          <w:szCs w:val="24"/>
        </w:rPr>
        <w:t>’</w:t>
      </w:r>
      <w:r w:rsidR="00F15F06" w:rsidRPr="007B5E12">
        <w:rPr>
          <w:rFonts w:ascii="Arial" w:eastAsia="+mn-ea" w:hAnsi="Arial" w:cs="Arial"/>
          <w:color w:val="000000"/>
          <w:kern w:val="24"/>
          <w:sz w:val="24"/>
          <w:szCs w:val="24"/>
        </w:rPr>
        <w:t xml:space="preserve"> suggests that the assessment process in the current SEN process to be </w:t>
      </w:r>
      <w:r w:rsidR="00DF3D66" w:rsidRPr="007B5E12">
        <w:rPr>
          <w:rFonts w:ascii="Arial" w:eastAsia="+mn-ea" w:hAnsi="Arial" w:cs="Arial"/>
          <w:color w:val="000000"/>
          <w:kern w:val="24"/>
          <w:sz w:val="24"/>
          <w:szCs w:val="24"/>
        </w:rPr>
        <w:t>‘</w:t>
      </w:r>
      <w:r w:rsidR="00F15F06" w:rsidRPr="007B5E12">
        <w:rPr>
          <w:rFonts w:ascii="Arial" w:eastAsia="+mn-ea" w:hAnsi="Arial" w:cs="Arial"/>
          <w:color w:val="000000"/>
          <w:kern w:val="24"/>
          <w:sz w:val="24"/>
          <w:szCs w:val="24"/>
        </w:rPr>
        <w:t>insufficiently child centred, expensive and ineffective</w:t>
      </w:r>
      <w:r w:rsidR="00DF3D66" w:rsidRPr="007B5E12">
        <w:rPr>
          <w:rFonts w:ascii="Arial" w:eastAsia="+mn-ea" w:hAnsi="Arial" w:cs="Arial"/>
          <w:color w:val="000000"/>
          <w:kern w:val="24"/>
          <w:sz w:val="24"/>
          <w:szCs w:val="24"/>
        </w:rPr>
        <w:t>’</w:t>
      </w:r>
      <w:r w:rsidR="00F15F06" w:rsidRPr="007B5E12">
        <w:rPr>
          <w:rFonts w:ascii="Arial" w:eastAsia="+mn-ea" w:hAnsi="Arial" w:cs="Arial"/>
          <w:color w:val="000000"/>
          <w:kern w:val="24"/>
          <w:sz w:val="24"/>
          <w:szCs w:val="24"/>
        </w:rPr>
        <w:t xml:space="preserve"> WG, (2014); Dauncey (2016)</w:t>
      </w:r>
      <w:r w:rsidRPr="007B5E12">
        <w:rPr>
          <w:rFonts w:ascii="Arial" w:eastAsia="+mn-ea" w:hAnsi="Arial" w:cs="Arial"/>
          <w:color w:val="000000"/>
          <w:kern w:val="24"/>
          <w:sz w:val="24"/>
          <w:szCs w:val="24"/>
        </w:rPr>
        <w:t>. Therefore,</w:t>
      </w:r>
      <w:r w:rsidR="00136270" w:rsidRPr="007B5E12">
        <w:rPr>
          <w:rFonts w:ascii="Arial" w:eastAsia="+mn-ea" w:hAnsi="Arial" w:cs="Arial"/>
          <w:color w:val="000000"/>
          <w:kern w:val="24"/>
          <w:sz w:val="24"/>
          <w:szCs w:val="24"/>
        </w:rPr>
        <w:t xml:space="preserve"> where the process is insufficiently child centre it could be argued that the voice of the child is limited, a necessary UNRC article 12</w:t>
      </w:r>
      <w:r w:rsidRPr="007B5E12">
        <w:rPr>
          <w:rFonts w:ascii="Arial" w:eastAsia="+mn-ea" w:hAnsi="Arial" w:cs="Arial"/>
          <w:color w:val="000000"/>
          <w:kern w:val="24"/>
          <w:sz w:val="24"/>
          <w:szCs w:val="24"/>
        </w:rPr>
        <w:t>.</w:t>
      </w:r>
      <w:r w:rsidR="00136270" w:rsidRPr="007B5E12">
        <w:rPr>
          <w:rFonts w:ascii="Arial" w:eastAsia="+mn-ea" w:hAnsi="Arial" w:cs="Arial"/>
          <w:color w:val="000000"/>
          <w:kern w:val="24"/>
          <w:sz w:val="24"/>
          <w:szCs w:val="24"/>
        </w:rPr>
        <w:t xml:space="preserve"> UNICEF (No Date).</w:t>
      </w:r>
      <w:r w:rsidR="006944D9" w:rsidRPr="007B5E12">
        <w:rPr>
          <w:rFonts w:ascii="Arial" w:eastAsia="+mn-ea" w:hAnsi="Arial" w:cs="Arial"/>
          <w:color w:val="000000"/>
          <w:kern w:val="24"/>
          <w:sz w:val="24"/>
          <w:szCs w:val="24"/>
        </w:rPr>
        <w:t xml:space="preserve"> </w:t>
      </w:r>
    </w:p>
    <w:p w:rsidR="009047B7" w:rsidRPr="007B5E12" w:rsidRDefault="006944D9" w:rsidP="007B5E12">
      <w:pPr>
        <w:spacing w:line="360" w:lineRule="auto"/>
        <w:jc w:val="both"/>
        <w:rPr>
          <w:rFonts w:ascii="Arial" w:eastAsia="+mn-ea" w:hAnsi="Arial" w:cs="Arial"/>
          <w:color w:val="000000"/>
          <w:kern w:val="24"/>
          <w:sz w:val="24"/>
          <w:szCs w:val="24"/>
        </w:rPr>
      </w:pPr>
      <w:r w:rsidRPr="007B5E12">
        <w:rPr>
          <w:rFonts w:ascii="Arial" w:eastAsia="+mn-ea" w:hAnsi="Arial" w:cs="Arial"/>
          <w:color w:val="000000"/>
          <w:kern w:val="24"/>
          <w:sz w:val="24"/>
          <w:szCs w:val="24"/>
        </w:rPr>
        <w:t xml:space="preserve">BMJ, (2013) as cited in NHS </w:t>
      </w:r>
      <w:r w:rsidR="00DA7705" w:rsidRPr="007B5E12">
        <w:rPr>
          <w:rFonts w:ascii="Arial" w:eastAsia="+mn-ea" w:hAnsi="Arial" w:cs="Arial"/>
          <w:color w:val="000000"/>
          <w:kern w:val="24"/>
          <w:sz w:val="24"/>
          <w:szCs w:val="24"/>
        </w:rPr>
        <w:t>Wales, (</w:t>
      </w:r>
      <w:r w:rsidRPr="007B5E12">
        <w:rPr>
          <w:rFonts w:ascii="Arial" w:eastAsia="+mn-ea" w:hAnsi="Arial" w:cs="Arial"/>
          <w:color w:val="000000"/>
          <w:kern w:val="24"/>
          <w:sz w:val="24"/>
          <w:szCs w:val="24"/>
        </w:rPr>
        <w:t xml:space="preserve">No Date), </w:t>
      </w:r>
      <w:r w:rsidR="009047B7" w:rsidRPr="007B5E12">
        <w:rPr>
          <w:rFonts w:ascii="Arial" w:eastAsia="+mn-ea" w:hAnsi="Arial" w:cs="Arial"/>
          <w:color w:val="000000"/>
          <w:kern w:val="24"/>
          <w:sz w:val="24"/>
          <w:szCs w:val="24"/>
        </w:rPr>
        <w:t xml:space="preserve">further </w:t>
      </w:r>
      <w:r w:rsidRPr="007B5E12">
        <w:rPr>
          <w:rFonts w:ascii="Arial" w:eastAsia="+mn-ea" w:hAnsi="Arial" w:cs="Arial"/>
          <w:color w:val="000000"/>
          <w:kern w:val="24"/>
          <w:sz w:val="24"/>
          <w:szCs w:val="24"/>
        </w:rPr>
        <w:t xml:space="preserve">suggests </w:t>
      </w:r>
      <w:r w:rsidR="009047B7" w:rsidRPr="007B5E12">
        <w:rPr>
          <w:rFonts w:ascii="Arial" w:eastAsia="+mn-ea" w:hAnsi="Arial" w:cs="Arial"/>
          <w:color w:val="000000"/>
          <w:kern w:val="24"/>
          <w:sz w:val="24"/>
          <w:szCs w:val="24"/>
        </w:rPr>
        <w:t xml:space="preserve">issues with an assessment process they describe as too broad, resulting in </w:t>
      </w:r>
      <w:r w:rsidRPr="007B5E12">
        <w:rPr>
          <w:rFonts w:ascii="Arial" w:eastAsia="+mn-ea" w:hAnsi="Arial" w:cs="Arial"/>
          <w:color w:val="000000"/>
          <w:kern w:val="24"/>
          <w:sz w:val="24"/>
          <w:szCs w:val="24"/>
        </w:rPr>
        <w:t xml:space="preserve">high numbers of over diagnosis </w:t>
      </w:r>
      <w:r w:rsidR="00DA7705" w:rsidRPr="007B5E12">
        <w:rPr>
          <w:rFonts w:ascii="Arial" w:eastAsia="+mn-ea" w:hAnsi="Arial" w:cs="Arial"/>
          <w:color w:val="000000"/>
          <w:kern w:val="24"/>
          <w:sz w:val="24"/>
          <w:szCs w:val="24"/>
        </w:rPr>
        <w:t>in ADHD</w:t>
      </w:r>
      <w:r w:rsidRPr="007B5E12">
        <w:rPr>
          <w:rFonts w:ascii="Arial" w:eastAsia="+mn-ea" w:hAnsi="Arial" w:cs="Arial"/>
          <w:color w:val="000000"/>
          <w:kern w:val="24"/>
          <w:sz w:val="24"/>
          <w:szCs w:val="24"/>
        </w:rPr>
        <w:t>.</w:t>
      </w:r>
      <w:r w:rsidR="009047B7" w:rsidRPr="007B5E12">
        <w:rPr>
          <w:rFonts w:ascii="Arial" w:hAnsi="Arial" w:cs="Arial"/>
          <w:sz w:val="24"/>
          <w:szCs w:val="24"/>
        </w:rPr>
        <w:t xml:space="preserve"> However according to NICE (2018); NHS UK, (2016) ADHD in girls is undiagnosed due to having an inattentive form of the condition. </w:t>
      </w:r>
      <w:r w:rsidR="00136270" w:rsidRPr="007B5E12">
        <w:rPr>
          <w:rFonts w:ascii="Arial" w:eastAsia="+mn-ea" w:hAnsi="Arial" w:cs="Arial"/>
          <w:color w:val="000000"/>
          <w:kern w:val="24"/>
          <w:sz w:val="24"/>
          <w:szCs w:val="24"/>
        </w:rPr>
        <w:t>A</w:t>
      </w:r>
      <w:r w:rsidR="009047B7" w:rsidRPr="007B5E12">
        <w:rPr>
          <w:rFonts w:ascii="Arial" w:eastAsia="+mn-ea" w:hAnsi="Arial" w:cs="Arial"/>
          <w:color w:val="000000"/>
          <w:kern w:val="24"/>
          <w:sz w:val="24"/>
          <w:szCs w:val="24"/>
        </w:rPr>
        <w:t xml:space="preserve">ssessment processes are fundamental to early intervention as it informs the necessary support to manage the effects of the condition on the child’s quality of life (Halliwell, 2014). </w:t>
      </w:r>
    </w:p>
    <w:p w:rsidR="001E44D0" w:rsidRPr="007B5E12" w:rsidRDefault="00507C93" w:rsidP="007B5E12">
      <w:pPr>
        <w:spacing w:line="360" w:lineRule="auto"/>
        <w:jc w:val="both"/>
        <w:rPr>
          <w:rFonts w:ascii="Arial" w:eastAsia="+mn-ea" w:hAnsi="Arial" w:cs="Arial"/>
          <w:color w:val="000000"/>
          <w:kern w:val="24"/>
          <w:sz w:val="24"/>
          <w:szCs w:val="24"/>
        </w:rPr>
      </w:pPr>
      <w:r w:rsidRPr="007B5E12">
        <w:rPr>
          <w:rFonts w:ascii="Arial" w:eastAsia="+mn-ea" w:hAnsi="Arial" w:cs="Arial"/>
          <w:color w:val="000000"/>
          <w:kern w:val="24"/>
          <w:sz w:val="24"/>
          <w:szCs w:val="24"/>
        </w:rPr>
        <w:t xml:space="preserve">Limbrick </w:t>
      </w:r>
      <w:r w:rsidR="004D4447" w:rsidRPr="007B5E12">
        <w:rPr>
          <w:rFonts w:ascii="Arial" w:eastAsia="+mn-ea" w:hAnsi="Arial" w:cs="Arial"/>
          <w:color w:val="000000"/>
          <w:kern w:val="24"/>
          <w:sz w:val="24"/>
          <w:szCs w:val="24"/>
        </w:rPr>
        <w:t xml:space="preserve">(2018) </w:t>
      </w:r>
      <w:r w:rsidR="006944D9" w:rsidRPr="007B5E12">
        <w:rPr>
          <w:rFonts w:ascii="Arial" w:eastAsia="+mn-ea" w:hAnsi="Arial" w:cs="Arial"/>
          <w:color w:val="000000"/>
          <w:kern w:val="24"/>
          <w:sz w:val="24"/>
          <w:szCs w:val="24"/>
        </w:rPr>
        <w:t xml:space="preserve">further </w:t>
      </w:r>
      <w:r w:rsidR="001B7BF2" w:rsidRPr="007B5E12">
        <w:rPr>
          <w:rFonts w:ascii="Arial" w:eastAsia="+mn-ea" w:hAnsi="Arial" w:cs="Arial"/>
          <w:color w:val="000000"/>
          <w:kern w:val="24"/>
          <w:sz w:val="24"/>
          <w:szCs w:val="24"/>
        </w:rPr>
        <w:t>highlights</w:t>
      </w:r>
      <w:r w:rsidRPr="007B5E12">
        <w:rPr>
          <w:rFonts w:ascii="Arial" w:eastAsia="+mn-ea" w:hAnsi="Arial" w:cs="Arial"/>
          <w:color w:val="000000"/>
          <w:kern w:val="24"/>
          <w:sz w:val="24"/>
          <w:szCs w:val="24"/>
        </w:rPr>
        <w:t xml:space="preserve"> issues with waiting lists </w:t>
      </w:r>
      <w:r w:rsidR="000B0A6D" w:rsidRPr="007B5E12">
        <w:rPr>
          <w:rFonts w:ascii="Arial" w:eastAsia="+mn-ea" w:hAnsi="Arial" w:cs="Arial"/>
          <w:color w:val="000000"/>
          <w:kern w:val="24"/>
          <w:sz w:val="24"/>
          <w:szCs w:val="24"/>
        </w:rPr>
        <w:t xml:space="preserve">to early intervention </w:t>
      </w:r>
      <w:r w:rsidRPr="007B5E12">
        <w:rPr>
          <w:rFonts w:ascii="Arial" w:eastAsia="+mn-ea" w:hAnsi="Arial" w:cs="Arial"/>
          <w:color w:val="000000"/>
          <w:kern w:val="24"/>
          <w:sz w:val="24"/>
          <w:szCs w:val="24"/>
        </w:rPr>
        <w:t xml:space="preserve">and argues that children on waiting lists for diagnosis and </w:t>
      </w:r>
      <w:r w:rsidR="001B7BF2" w:rsidRPr="007B5E12">
        <w:rPr>
          <w:rFonts w:ascii="Arial" w:eastAsia="+mn-ea" w:hAnsi="Arial" w:cs="Arial"/>
          <w:color w:val="000000"/>
          <w:kern w:val="24"/>
          <w:sz w:val="24"/>
          <w:szCs w:val="24"/>
        </w:rPr>
        <w:t>o</w:t>
      </w:r>
      <w:r w:rsidRPr="007B5E12">
        <w:rPr>
          <w:rFonts w:ascii="Arial" w:eastAsia="+mn-ea" w:hAnsi="Arial" w:cs="Arial"/>
          <w:color w:val="000000"/>
          <w:kern w:val="24"/>
          <w:sz w:val="24"/>
          <w:szCs w:val="24"/>
        </w:rPr>
        <w:t>r support defeats the intention of early childhood intervention. Therefore,</w:t>
      </w:r>
      <w:r w:rsidR="00F4053A" w:rsidRPr="007B5E12">
        <w:rPr>
          <w:rFonts w:ascii="Arial" w:eastAsia="+mn-ea" w:hAnsi="Arial" w:cs="Arial"/>
          <w:color w:val="000000"/>
          <w:kern w:val="24"/>
          <w:sz w:val="24"/>
          <w:szCs w:val="24"/>
        </w:rPr>
        <w:t xml:space="preserve"> if as Limb</w:t>
      </w:r>
      <w:r w:rsidR="004D4447" w:rsidRPr="007B5E12">
        <w:rPr>
          <w:rFonts w:ascii="Arial" w:eastAsia="+mn-ea" w:hAnsi="Arial" w:cs="Arial"/>
          <w:color w:val="000000"/>
          <w:kern w:val="24"/>
          <w:sz w:val="24"/>
          <w:szCs w:val="24"/>
        </w:rPr>
        <w:t xml:space="preserve">rick (2018) </w:t>
      </w:r>
      <w:r w:rsidRPr="007B5E12">
        <w:rPr>
          <w:rFonts w:ascii="Arial" w:eastAsia="+mn-ea" w:hAnsi="Arial" w:cs="Arial"/>
          <w:color w:val="000000"/>
          <w:kern w:val="24"/>
          <w:sz w:val="24"/>
          <w:szCs w:val="24"/>
        </w:rPr>
        <w:t>argues</w:t>
      </w:r>
      <w:r w:rsidR="004D4447" w:rsidRPr="007B5E12">
        <w:rPr>
          <w:rFonts w:ascii="Arial" w:eastAsia="+mn-ea" w:hAnsi="Arial" w:cs="Arial"/>
          <w:color w:val="000000"/>
          <w:kern w:val="24"/>
          <w:sz w:val="24"/>
          <w:szCs w:val="24"/>
        </w:rPr>
        <w:t>,</w:t>
      </w:r>
      <w:r w:rsidRPr="007B5E12">
        <w:rPr>
          <w:rFonts w:ascii="Arial" w:eastAsia="+mn-ea" w:hAnsi="Arial" w:cs="Arial"/>
          <w:color w:val="000000"/>
          <w:kern w:val="24"/>
          <w:sz w:val="24"/>
          <w:szCs w:val="24"/>
        </w:rPr>
        <w:t xml:space="preserve"> the necessary support for children with ‘special needs and or developmental delays is not being provided, it could be argued that systems are failing to comply with UNRC Article 3</w:t>
      </w:r>
      <w:r w:rsidR="003D0FF0" w:rsidRPr="007B5E12">
        <w:rPr>
          <w:rFonts w:ascii="Arial" w:eastAsia="+mn-ea" w:hAnsi="Arial" w:cs="Arial"/>
          <w:color w:val="000000"/>
          <w:kern w:val="24"/>
          <w:sz w:val="24"/>
          <w:szCs w:val="24"/>
        </w:rPr>
        <w:t>, Article 6 Article 29</w:t>
      </w:r>
      <w:r w:rsidRPr="007B5E12">
        <w:rPr>
          <w:rFonts w:ascii="Arial" w:eastAsia="+mn-ea" w:hAnsi="Arial" w:cs="Arial"/>
          <w:color w:val="000000"/>
          <w:kern w:val="24"/>
          <w:sz w:val="24"/>
          <w:szCs w:val="24"/>
        </w:rPr>
        <w:t>, Article 23 and Article</w:t>
      </w:r>
      <w:r w:rsidR="001E44D0" w:rsidRPr="007B5E12">
        <w:rPr>
          <w:rFonts w:ascii="Arial" w:eastAsia="+mn-ea" w:hAnsi="Arial" w:cs="Arial"/>
          <w:color w:val="000000"/>
          <w:kern w:val="24"/>
          <w:sz w:val="24"/>
          <w:szCs w:val="24"/>
        </w:rPr>
        <w:t xml:space="preserve"> 24</w:t>
      </w:r>
      <w:r w:rsidRPr="007B5E12">
        <w:rPr>
          <w:rFonts w:ascii="Arial" w:eastAsia="+mn-ea" w:hAnsi="Arial" w:cs="Arial"/>
          <w:color w:val="000000"/>
          <w:kern w:val="24"/>
          <w:sz w:val="24"/>
          <w:szCs w:val="24"/>
        </w:rPr>
        <w:t>.</w:t>
      </w:r>
      <w:r w:rsidR="004D4447" w:rsidRPr="007B5E12">
        <w:rPr>
          <w:rFonts w:ascii="Arial" w:eastAsia="+mn-ea" w:hAnsi="Arial" w:cs="Arial"/>
          <w:color w:val="000000"/>
          <w:kern w:val="24"/>
          <w:sz w:val="24"/>
          <w:szCs w:val="24"/>
        </w:rPr>
        <w:t xml:space="preserve"> </w:t>
      </w:r>
    </w:p>
    <w:p w:rsidR="00507C93" w:rsidRPr="007B5E12" w:rsidRDefault="004D4447" w:rsidP="007B5E12">
      <w:pPr>
        <w:spacing w:line="360" w:lineRule="auto"/>
        <w:jc w:val="both"/>
        <w:rPr>
          <w:rFonts w:ascii="Arial" w:eastAsia="+mn-ea" w:hAnsi="Arial" w:cs="Arial"/>
          <w:color w:val="000000"/>
          <w:kern w:val="24"/>
          <w:sz w:val="24"/>
          <w:szCs w:val="24"/>
        </w:rPr>
      </w:pPr>
      <w:r w:rsidRPr="007B5E12">
        <w:rPr>
          <w:rFonts w:ascii="Arial" w:eastAsia="+mn-ea" w:hAnsi="Arial" w:cs="Arial"/>
          <w:color w:val="000000"/>
          <w:kern w:val="24"/>
          <w:sz w:val="24"/>
          <w:szCs w:val="24"/>
        </w:rPr>
        <w:t>A cas</w:t>
      </w:r>
      <w:r w:rsidR="000B0A6D" w:rsidRPr="007B5E12">
        <w:rPr>
          <w:rFonts w:ascii="Arial" w:eastAsia="+mn-ea" w:hAnsi="Arial" w:cs="Arial"/>
          <w:color w:val="000000"/>
          <w:kern w:val="24"/>
          <w:sz w:val="24"/>
          <w:szCs w:val="24"/>
        </w:rPr>
        <w:t xml:space="preserve">e </w:t>
      </w:r>
      <w:r w:rsidR="001E44D0" w:rsidRPr="007B5E12">
        <w:rPr>
          <w:rFonts w:ascii="Arial" w:eastAsia="+mn-ea" w:hAnsi="Arial" w:cs="Arial"/>
          <w:color w:val="000000"/>
          <w:kern w:val="24"/>
          <w:sz w:val="24"/>
          <w:szCs w:val="24"/>
        </w:rPr>
        <w:t xml:space="preserve">perhaps </w:t>
      </w:r>
      <w:r w:rsidR="000B0A6D" w:rsidRPr="007B5E12">
        <w:rPr>
          <w:rFonts w:ascii="Arial" w:eastAsia="+mn-ea" w:hAnsi="Arial" w:cs="Arial"/>
          <w:color w:val="000000"/>
          <w:kern w:val="24"/>
          <w:sz w:val="24"/>
          <w:szCs w:val="24"/>
        </w:rPr>
        <w:t>for a</w:t>
      </w:r>
      <w:r w:rsidR="00136270" w:rsidRPr="007B5E12">
        <w:rPr>
          <w:rFonts w:ascii="Arial" w:eastAsia="+mn-ea" w:hAnsi="Arial" w:cs="Arial"/>
          <w:color w:val="000000"/>
          <w:kern w:val="24"/>
          <w:sz w:val="24"/>
          <w:szCs w:val="24"/>
        </w:rPr>
        <w:t xml:space="preserve"> single holistic</w:t>
      </w:r>
      <w:r w:rsidR="0034260F">
        <w:rPr>
          <w:rFonts w:ascii="Arial" w:eastAsia="+mn-ea" w:hAnsi="Arial" w:cs="Arial"/>
          <w:color w:val="000000"/>
          <w:kern w:val="24"/>
          <w:sz w:val="24"/>
          <w:szCs w:val="24"/>
        </w:rPr>
        <w:t>,</w:t>
      </w:r>
      <w:r w:rsidR="00136270" w:rsidRPr="007B5E12">
        <w:rPr>
          <w:rFonts w:ascii="Arial" w:eastAsia="+mn-ea" w:hAnsi="Arial" w:cs="Arial"/>
          <w:color w:val="000000"/>
          <w:kern w:val="24"/>
          <w:sz w:val="24"/>
          <w:szCs w:val="24"/>
        </w:rPr>
        <w:t xml:space="preserve"> </w:t>
      </w:r>
      <w:r w:rsidR="0034260F">
        <w:rPr>
          <w:rFonts w:ascii="Arial" w:eastAsia="+mn-ea" w:hAnsi="Arial" w:cs="Arial"/>
          <w:color w:val="000000"/>
          <w:kern w:val="24"/>
          <w:sz w:val="24"/>
          <w:szCs w:val="24"/>
        </w:rPr>
        <w:t xml:space="preserve">multi-agency, </w:t>
      </w:r>
      <w:r w:rsidR="00136270" w:rsidRPr="007B5E12">
        <w:rPr>
          <w:rFonts w:ascii="Arial" w:eastAsia="+mn-ea" w:hAnsi="Arial" w:cs="Arial"/>
          <w:color w:val="000000"/>
          <w:kern w:val="24"/>
          <w:sz w:val="24"/>
          <w:szCs w:val="24"/>
        </w:rPr>
        <w:t xml:space="preserve">integrated </w:t>
      </w:r>
      <w:r w:rsidR="001E44D0" w:rsidRPr="007B5E12">
        <w:rPr>
          <w:rFonts w:ascii="Arial" w:eastAsia="+mn-ea" w:hAnsi="Arial" w:cs="Arial"/>
          <w:color w:val="000000"/>
          <w:kern w:val="24"/>
          <w:sz w:val="24"/>
          <w:szCs w:val="24"/>
        </w:rPr>
        <w:t>plan</w:t>
      </w:r>
      <w:r w:rsidR="006944D9" w:rsidRPr="007B5E12">
        <w:rPr>
          <w:rFonts w:ascii="Arial" w:eastAsia="+mn-ea" w:hAnsi="Arial" w:cs="Arial"/>
          <w:color w:val="000000"/>
          <w:kern w:val="24"/>
          <w:sz w:val="24"/>
          <w:szCs w:val="24"/>
        </w:rPr>
        <w:t>,</w:t>
      </w:r>
      <w:r w:rsidRPr="007B5E12">
        <w:rPr>
          <w:rFonts w:ascii="Arial" w:eastAsia="+mn-ea" w:hAnsi="Arial" w:cs="Arial"/>
          <w:color w:val="000000"/>
          <w:kern w:val="24"/>
          <w:sz w:val="24"/>
          <w:szCs w:val="24"/>
        </w:rPr>
        <w:t xml:space="preserve"> </w:t>
      </w:r>
      <w:r w:rsidR="006944D9" w:rsidRPr="007B5E12">
        <w:rPr>
          <w:rFonts w:ascii="Arial" w:eastAsia="+mn-ea" w:hAnsi="Arial" w:cs="Arial"/>
          <w:color w:val="000000"/>
          <w:kern w:val="24"/>
          <w:sz w:val="24"/>
          <w:szCs w:val="24"/>
        </w:rPr>
        <w:t>through</w:t>
      </w:r>
      <w:r w:rsidR="00136270" w:rsidRPr="007B5E12">
        <w:rPr>
          <w:rFonts w:ascii="Arial" w:eastAsia="+mn-ea" w:hAnsi="Arial" w:cs="Arial"/>
          <w:color w:val="000000"/>
          <w:kern w:val="24"/>
          <w:sz w:val="24"/>
          <w:szCs w:val="24"/>
        </w:rPr>
        <w:t xml:space="preserve"> </w:t>
      </w:r>
      <w:r w:rsidRPr="007B5E12">
        <w:rPr>
          <w:rFonts w:ascii="Arial" w:eastAsia="+mn-ea" w:hAnsi="Arial" w:cs="Arial"/>
          <w:color w:val="000000"/>
          <w:kern w:val="24"/>
          <w:sz w:val="24"/>
          <w:szCs w:val="24"/>
        </w:rPr>
        <w:t>Te</w:t>
      </w:r>
      <w:r w:rsidR="00DA7705" w:rsidRPr="007B5E12">
        <w:rPr>
          <w:rFonts w:ascii="Arial" w:eastAsia="+mn-ea" w:hAnsi="Arial" w:cs="Arial"/>
          <w:color w:val="000000"/>
          <w:kern w:val="24"/>
          <w:sz w:val="24"/>
          <w:szCs w:val="24"/>
        </w:rPr>
        <w:t>am Around the Child</w:t>
      </w:r>
      <w:r w:rsidR="00136270" w:rsidRPr="007B5E12">
        <w:rPr>
          <w:rFonts w:ascii="Arial" w:eastAsia="+mn-ea" w:hAnsi="Arial" w:cs="Arial"/>
          <w:color w:val="000000"/>
          <w:kern w:val="24"/>
          <w:sz w:val="24"/>
          <w:szCs w:val="24"/>
        </w:rPr>
        <w:t xml:space="preserve"> (abbreviation TAC)</w:t>
      </w:r>
      <w:r w:rsidR="00DA7705" w:rsidRPr="007B5E12">
        <w:rPr>
          <w:rFonts w:ascii="Arial" w:eastAsia="+mn-ea" w:hAnsi="Arial" w:cs="Arial"/>
          <w:color w:val="000000"/>
          <w:kern w:val="24"/>
          <w:sz w:val="24"/>
          <w:szCs w:val="24"/>
        </w:rPr>
        <w:t xml:space="preserve"> </w:t>
      </w:r>
      <w:r w:rsidR="000A4C18" w:rsidRPr="007B5E12">
        <w:rPr>
          <w:rFonts w:ascii="Arial" w:eastAsia="+mn-ea" w:hAnsi="Arial" w:cs="Arial"/>
          <w:color w:val="000000"/>
          <w:kern w:val="24"/>
          <w:sz w:val="24"/>
          <w:szCs w:val="24"/>
        </w:rPr>
        <w:t xml:space="preserve">as suggested by </w:t>
      </w:r>
      <w:r w:rsidR="000B0A6D" w:rsidRPr="007B5E12">
        <w:rPr>
          <w:rFonts w:ascii="Arial" w:eastAsia="+mn-ea" w:hAnsi="Arial" w:cs="Arial"/>
          <w:color w:val="000000"/>
          <w:kern w:val="24"/>
          <w:sz w:val="24"/>
          <w:szCs w:val="24"/>
        </w:rPr>
        <w:t xml:space="preserve">Limbrick, </w:t>
      </w:r>
      <w:r w:rsidRPr="007B5E12">
        <w:rPr>
          <w:rFonts w:ascii="Arial" w:eastAsia="+mn-ea" w:hAnsi="Arial" w:cs="Arial"/>
          <w:color w:val="000000"/>
          <w:kern w:val="24"/>
          <w:sz w:val="24"/>
          <w:szCs w:val="24"/>
        </w:rPr>
        <w:t>(2018).</w:t>
      </w:r>
      <w:r w:rsidR="00A44E05" w:rsidRPr="007B5E12">
        <w:rPr>
          <w:rFonts w:ascii="Arial" w:eastAsia="+mn-ea" w:hAnsi="Arial" w:cs="Arial"/>
          <w:color w:val="000000"/>
          <w:kern w:val="24"/>
          <w:sz w:val="24"/>
          <w:szCs w:val="24"/>
        </w:rPr>
        <w:t xml:space="preserve"> An int</w:t>
      </w:r>
      <w:r w:rsidR="000A4C18" w:rsidRPr="007B5E12">
        <w:rPr>
          <w:rFonts w:ascii="Arial" w:eastAsia="+mn-ea" w:hAnsi="Arial" w:cs="Arial"/>
          <w:color w:val="000000"/>
          <w:kern w:val="24"/>
          <w:sz w:val="24"/>
          <w:szCs w:val="24"/>
        </w:rPr>
        <w:t xml:space="preserve">egrated model of support </w:t>
      </w:r>
      <w:r w:rsidR="00A44E05" w:rsidRPr="007B5E12">
        <w:rPr>
          <w:rFonts w:ascii="Arial" w:eastAsia="+mn-ea" w:hAnsi="Arial" w:cs="Arial"/>
          <w:color w:val="000000"/>
          <w:kern w:val="24"/>
          <w:sz w:val="24"/>
          <w:szCs w:val="24"/>
        </w:rPr>
        <w:t>identified in the ALN Reform in Wales</w:t>
      </w:r>
      <w:r w:rsidR="000B0A6D" w:rsidRPr="007B5E12">
        <w:rPr>
          <w:rFonts w:ascii="Arial" w:eastAsia="+mn-ea" w:hAnsi="Arial" w:cs="Arial"/>
          <w:color w:val="000000"/>
          <w:kern w:val="24"/>
          <w:sz w:val="24"/>
          <w:szCs w:val="24"/>
        </w:rPr>
        <w:t xml:space="preserve"> through</w:t>
      </w:r>
      <w:r w:rsidR="00A44E05" w:rsidRPr="007B5E12">
        <w:rPr>
          <w:rFonts w:ascii="Arial" w:eastAsia="+mn-ea" w:hAnsi="Arial" w:cs="Arial"/>
          <w:color w:val="000000"/>
          <w:kern w:val="24"/>
          <w:sz w:val="24"/>
          <w:szCs w:val="24"/>
        </w:rPr>
        <w:t xml:space="preserve"> IDPs which will support ALN children</w:t>
      </w:r>
      <w:r w:rsidR="000A4C18" w:rsidRPr="007B5E12">
        <w:rPr>
          <w:rFonts w:ascii="Arial" w:eastAsia="+mn-ea" w:hAnsi="Arial" w:cs="Arial"/>
          <w:color w:val="000000"/>
          <w:kern w:val="24"/>
          <w:sz w:val="24"/>
          <w:szCs w:val="24"/>
        </w:rPr>
        <w:t>,</w:t>
      </w:r>
      <w:r w:rsidR="00A44E05" w:rsidRPr="007B5E12">
        <w:rPr>
          <w:rFonts w:ascii="Arial" w:eastAsia="+mn-ea" w:hAnsi="Arial" w:cs="Arial"/>
          <w:color w:val="000000"/>
          <w:kern w:val="24"/>
          <w:sz w:val="24"/>
          <w:szCs w:val="24"/>
        </w:rPr>
        <w:t xml:space="preserve"> including those with ADHD</w:t>
      </w:r>
      <w:r w:rsidR="003D0FF0" w:rsidRPr="007B5E12">
        <w:rPr>
          <w:rFonts w:ascii="Arial" w:eastAsia="+mn-ea" w:hAnsi="Arial" w:cs="Arial"/>
          <w:color w:val="000000"/>
          <w:kern w:val="24"/>
          <w:sz w:val="24"/>
          <w:szCs w:val="24"/>
        </w:rPr>
        <w:t xml:space="preserve"> </w:t>
      </w:r>
      <w:r w:rsidR="009047B7" w:rsidRPr="007B5E12">
        <w:rPr>
          <w:rFonts w:ascii="Arial" w:eastAsia="+mn-ea" w:hAnsi="Arial" w:cs="Arial"/>
          <w:color w:val="000000"/>
          <w:kern w:val="24"/>
          <w:sz w:val="24"/>
          <w:szCs w:val="24"/>
        </w:rPr>
        <w:t>through a fairer unified</w:t>
      </w:r>
      <w:r w:rsidR="001C7368" w:rsidRPr="007B5E12">
        <w:rPr>
          <w:rFonts w:ascii="Arial" w:eastAsia="+mn-ea" w:hAnsi="Arial" w:cs="Arial"/>
          <w:color w:val="000000"/>
          <w:kern w:val="24"/>
          <w:sz w:val="24"/>
          <w:szCs w:val="24"/>
        </w:rPr>
        <w:t>,</w:t>
      </w:r>
      <w:r w:rsidR="009047B7" w:rsidRPr="007B5E12">
        <w:rPr>
          <w:rFonts w:ascii="Arial" w:eastAsia="+mn-ea" w:hAnsi="Arial" w:cs="Arial"/>
          <w:color w:val="000000"/>
          <w:kern w:val="24"/>
          <w:sz w:val="24"/>
          <w:szCs w:val="24"/>
        </w:rPr>
        <w:t xml:space="preserve"> </w:t>
      </w:r>
      <w:r w:rsidR="001E44D0" w:rsidRPr="007B5E12">
        <w:rPr>
          <w:rFonts w:ascii="Arial" w:eastAsia="+mn-ea" w:hAnsi="Arial" w:cs="Arial"/>
          <w:color w:val="000000"/>
          <w:kern w:val="24"/>
          <w:sz w:val="24"/>
          <w:szCs w:val="24"/>
        </w:rPr>
        <w:t xml:space="preserve">child centred </w:t>
      </w:r>
      <w:r w:rsidR="009047B7" w:rsidRPr="007B5E12">
        <w:rPr>
          <w:rFonts w:ascii="Arial" w:eastAsia="+mn-ea" w:hAnsi="Arial" w:cs="Arial"/>
          <w:color w:val="000000"/>
          <w:kern w:val="24"/>
          <w:sz w:val="24"/>
          <w:szCs w:val="24"/>
        </w:rPr>
        <w:t xml:space="preserve">process is </w:t>
      </w:r>
      <w:r w:rsidR="003D0FF0" w:rsidRPr="007B5E12">
        <w:rPr>
          <w:rFonts w:ascii="Arial" w:eastAsia="+mn-ea" w:hAnsi="Arial" w:cs="Arial"/>
          <w:color w:val="000000"/>
          <w:kern w:val="24"/>
          <w:sz w:val="24"/>
          <w:szCs w:val="24"/>
        </w:rPr>
        <w:t>underpinned by UNRC</w:t>
      </w:r>
      <w:r w:rsidR="00A44E05" w:rsidRPr="007B5E12">
        <w:rPr>
          <w:rFonts w:ascii="Arial" w:eastAsia="+mn-ea" w:hAnsi="Arial" w:cs="Arial"/>
          <w:color w:val="000000"/>
          <w:kern w:val="24"/>
          <w:sz w:val="24"/>
          <w:szCs w:val="24"/>
        </w:rPr>
        <w:t xml:space="preserve">. </w:t>
      </w:r>
      <w:r w:rsidR="00F4053A" w:rsidRPr="007B5E12">
        <w:rPr>
          <w:rFonts w:ascii="Arial" w:eastAsia="+mn-ea" w:hAnsi="Arial" w:cs="Arial"/>
          <w:color w:val="000000"/>
          <w:kern w:val="24"/>
          <w:sz w:val="24"/>
          <w:szCs w:val="24"/>
        </w:rPr>
        <w:t>WG</w:t>
      </w:r>
      <w:r w:rsidR="00A44E05" w:rsidRPr="007B5E12">
        <w:rPr>
          <w:rFonts w:ascii="Arial" w:eastAsia="+mn-ea" w:hAnsi="Arial" w:cs="Arial"/>
          <w:color w:val="000000"/>
          <w:kern w:val="24"/>
          <w:sz w:val="24"/>
          <w:szCs w:val="24"/>
        </w:rPr>
        <w:t>, (2014a); Dauncey, (</w:t>
      </w:r>
      <w:r w:rsidR="001E44D0" w:rsidRPr="007B5E12">
        <w:rPr>
          <w:rFonts w:ascii="Arial" w:eastAsia="+mn-ea" w:hAnsi="Arial" w:cs="Arial"/>
          <w:color w:val="000000"/>
          <w:kern w:val="24"/>
          <w:sz w:val="24"/>
          <w:szCs w:val="24"/>
        </w:rPr>
        <w:t xml:space="preserve">2018) particularly enabling Article 29 and Article </w:t>
      </w:r>
      <w:r w:rsidR="00724304" w:rsidRPr="007B5E12">
        <w:rPr>
          <w:rFonts w:ascii="Arial" w:eastAsia="+mn-ea" w:hAnsi="Arial" w:cs="Arial"/>
          <w:color w:val="000000"/>
          <w:kern w:val="24"/>
          <w:sz w:val="24"/>
          <w:szCs w:val="24"/>
        </w:rPr>
        <w:t>12. Unicef</w:t>
      </w:r>
      <w:r w:rsidR="001E44D0" w:rsidRPr="007B5E12">
        <w:rPr>
          <w:rFonts w:ascii="Arial" w:eastAsia="+mn-ea" w:hAnsi="Arial" w:cs="Arial"/>
          <w:color w:val="000000"/>
          <w:kern w:val="24"/>
          <w:sz w:val="24"/>
          <w:szCs w:val="24"/>
        </w:rPr>
        <w:t xml:space="preserve"> (No Date).</w:t>
      </w:r>
    </w:p>
    <w:p w:rsidR="0017736F" w:rsidRPr="007B5E12" w:rsidRDefault="001E44D0" w:rsidP="007B5E12">
      <w:pPr>
        <w:spacing w:line="360" w:lineRule="auto"/>
        <w:jc w:val="both"/>
        <w:rPr>
          <w:rFonts w:ascii="Arial" w:eastAsia="+mn-ea" w:hAnsi="Arial" w:cs="Arial"/>
          <w:color w:val="000000"/>
          <w:kern w:val="24"/>
          <w:sz w:val="24"/>
          <w:szCs w:val="24"/>
        </w:rPr>
      </w:pPr>
      <w:r w:rsidRPr="007B5E12">
        <w:rPr>
          <w:rFonts w:ascii="Arial" w:eastAsia="+mn-ea" w:hAnsi="Arial" w:cs="Arial"/>
          <w:color w:val="000000"/>
          <w:kern w:val="24"/>
          <w:sz w:val="24"/>
          <w:szCs w:val="24"/>
        </w:rPr>
        <w:t xml:space="preserve">ADHD is defined </w:t>
      </w:r>
      <w:r w:rsidR="005E31E6" w:rsidRPr="007B5E12">
        <w:rPr>
          <w:rFonts w:ascii="Arial" w:eastAsia="+mn-ea" w:hAnsi="Arial" w:cs="Arial"/>
          <w:color w:val="000000"/>
          <w:kern w:val="24"/>
          <w:sz w:val="24"/>
          <w:szCs w:val="24"/>
        </w:rPr>
        <w:t xml:space="preserve">by Reid (2005) </w:t>
      </w:r>
      <w:r w:rsidRPr="007B5E12">
        <w:rPr>
          <w:rFonts w:ascii="Arial" w:eastAsia="+mn-ea" w:hAnsi="Arial" w:cs="Arial"/>
          <w:color w:val="000000"/>
          <w:kern w:val="24"/>
          <w:sz w:val="24"/>
          <w:szCs w:val="24"/>
        </w:rPr>
        <w:t>as a condition with ch</w:t>
      </w:r>
      <w:r w:rsidR="005E31E6" w:rsidRPr="007B5E12">
        <w:rPr>
          <w:rFonts w:ascii="Arial" w:eastAsia="+mn-ea" w:hAnsi="Arial" w:cs="Arial"/>
          <w:color w:val="000000"/>
          <w:kern w:val="24"/>
          <w:sz w:val="24"/>
          <w:szCs w:val="24"/>
        </w:rPr>
        <w:t xml:space="preserve">aracteristics of inattention, </w:t>
      </w:r>
      <w:r w:rsidRPr="007B5E12">
        <w:rPr>
          <w:rFonts w:ascii="Arial" w:eastAsia="+mn-ea" w:hAnsi="Arial" w:cs="Arial"/>
          <w:color w:val="000000"/>
          <w:kern w:val="24"/>
          <w:sz w:val="24"/>
          <w:szCs w:val="24"/>
        </w:rPr>
        <w:t xml:space="preserve">impulsiveness </w:t>
      </w:r>
      <w:r w:rsidR="005E31E6" w:rsidRPr="007B5E12">
        <w:rPr>
          <w:rFonts w:ascii="Arial" w:eastAsia="+mn-ea" w:hAnsi="Arial" w:cs="Arial"/>
          <w:color w:val="000000"/>
          <w:kern w:val="24"/>
          <w:sz w:val="24"/>
          <w:szCs w:val="24"/>
        </w:rPr>
        <w:t xml:space="preserve">and a lack of control over learning which </w:t>
      </w:r>
      <w:r w:rsidR="00B20575" w:rsidRPr="007B5E12">
        <w:rPr>
          <w:rFonts w:ascii="Arial" w:eastAsia="+mn-ea" w:hAnsi="Arial" w:cs="Arial"/>
          <w:color w:val="000000"/>
          <w:kern w:val="24"/>
          <w:sz w:val="24"/>
          <w:szCs w:val="24"/>
        </w:rPr>
        <w:t>strengthens</w:t>
      </w:r>
      <w:r w:rsidR="005E31E6" w:rsidRPr="007B5E12">
        <w:rPr>
          <w:rFonts w:ascii="Arial" w:eastAsia="+mn-ea" w:hAnsi="Arial" w:cs="Arial"/>
          <w:color w:val="000000"/>
          <w:kern w:val="24"/>
          <w:sz w:val="24"/>
          <w:szCs w:val="24"/>
        </w:rPr>
        <w:t xml:space="preserve"> the argument that ADHD is associated more commonly </w:t>
      </w:r>
      <w:r w:rsidR="005E31E6" w:rsidRPr="008B56AB">
        <w:rPr>
          <w:rFonts w:ascii="Arial" w:eastAsia="+mn-ea" w:hAnsi="Arial" w:cs="Arial"/>
          <w:color w:val="000000"/>
          <w:kern w:val="24"/>
          <w:sz w:val="24"/>
          <w:szCs w:val="24"/>
        </w:rPr>
        <w:t>with School related difficulties</w:t>
      </w:r>
      <w:r w:rsidR="00B20575" w:rsidRPr="008B56AB">
        <w:rPr>
          <w:rFonts w:ascii="Arial" w:eastAsia="+mn-ea" w:hAnsi="Arial" w:cs="Arial"/>
          <w:color w:val="000000"/>
          <w:kern w:val="24"/>
          <w:sz w:val="24"/>
          <w:szCs w:val="24"/>
        </w:rPr>
        <w:t>, (Dupaul, Weyandt, Janusis, 2011)</w:t>
      </w:r>
      <w:r w:rsidR="00EC0E52" w:rsidRPr="008B56AB">
        <w:rPr>
          <w:rFonts w:ascii="Arial" w:eastAsia="+mn-ea" w:hAnsi="Arial" w:cs="Arial"/>
          <w:color w:val="000000"/>
          <w:kern w:val="24"/>
          <w:sz w:val="24"/>
          <w:szCs w:val="24"/>
        </w:rPr>
        <w:t>; Crowley, (2014</w:t>
      </w:r>
      <w:r w:rsidR="008B56AB" w:rsidRPr="008B56AB">
        <w:rPr>
          <w:rFonts w:ascii="Arial" w:eastAsia="+mn-ea" w:hAnsi="Arial" w:cs="Arial"/>
          <w:color w:val="000000"/>
          <w:kern w:val="24"/>
          <w:sz w:val="24"/>
          <w:szCs w:val="24"/>
        </w:rPr>
        <w:t xml:space="preserve">), as cited in </w:t>
      </w:r>
      <w:r w:rsidR="008B56AB" w:rsidRPr="008B56AB">
        <w:rPr>
          <w:rFonts w:ascii="Arial" w:hAnsi="Arial" w:cs="Arial"/>
          <w:sz w:val="24"/>
          <w:szCs w:val="24"/>
          <w:lang w:val="en-US"/>
        </w:rPr>
        <w:t>Greenway &amp; Rees Edwards (2020)</w:t>
      </w:r>
      <w:r w:rsidR="00EC0E52" w:rsidRPr="008B56AB">
        <w:rPr>
          <w:rFonts w:ascii="Arial" w:eastAsia="+mn-ea" w:hAnsi="Arial" w:cs="Arial"/>
          <w:color w:val="000000"/>
          <w:kern w:val="24"/>
          <w:sz w:val="24"/>
          <w:szCs w:val="24"/>
        </w:rPr>
        <w:t>.</w:t>
      </w:r>
      <w:r w:rsidR="00EB1578">
        <w:rPr>
          <w:rFonts w:ascii="Arial" w:eastAsia="+mn-ea" w:hAnsi="Arial" w:cs="Arial"/>
          <w:color w:val="000000"/>
          <w:kern w:val="24"/>
          <w:sz w:val="24"/>
          <w:szCs w:val="24"/>
        </w:rPr>
        <w:t xml:space="preserve"> A principle for consideration</w:t>
      </w:r>
      <w:r w:rsidR="005E31E6" w:rsidRPr="008B56AB">
        <w:rPr>
          <w:rFonts w:ascii="Arial" w:eastAsia="+mn-ea" w:hAnsi="Arial" w:cs="Arial"/>
          <w:color w:val="000000"/>
          <w:kern w:val="24"/>
          <w:sz w:val="24"/>
          <w:szCs w:val="24"/>
        </w:rPr>
        <w:t xml:space="preserve"> when assessment requires</w:t>
      </w:r>
      <w:r w:rsidR="005E31E6" w:rsidRPr="007B5E12">
        <w:rPr>
          <w:rFonts w:ascii="Arial" w:eastAsia="+mn-ea" w:hAnsi="Arial" w:cs="Arial"/>
          <w:color w:val="000000"/>
          <w:kern w:val="24"/>
          <w:sz w:val="24"/>
          <w:szCs w:val="24"/>
        </w:rPr>
        <w:t xml:space="preserve"> symptoms to be observed in two settings </w:t>
      </w:r>
      <w:r w:rsidR="00342532" w:rsidRPr="007B5E12">
        <w:rPr>
          <w:rFonts w:ascii="Arial" w:eastAsia="+mn-ea" w:hAnsi="Arial" w:cs="Arial"/>
          <w:color w:val="000000"/>
          <w:kern w:val="24"/>
          <w:sz w:val="24"/>
          <w:szCs w:val="24"/>
        </w:rPr>
        <w:t xml:space="preserve">NICE, (2018), </w:t>
      </w:r>
      <w:r w:rsidR="005E31E6" w:rsidRPr="007B5E12">
        <w:rPr>
          <w:rFonts w:ascii="Arial" w:eastAsia="+mn-ea" w:hAnsi="Arial" w:cs="Arial"/>
          <w:color w:val="000000"/>
          <w:kern w:val="24"/>
          <w:sz w:val="24"/>
          <w:szCs w:val="24"/>
        </w:rPr>
        <w:t>because it could be</w:t>
      </w:r>
      <w:r w:rsidR="001C7368" w:rsidRPr="007B5E12">
        <w:rPr>
          <w:rFonts w:ascii="Arial" w:eastAsia="+mn-ea" w:hAnsi="Arial" w:cs="Arial"/>
          <w:color w:val="000000"/>
          <w:kern w:val="24"/>
          <w:sz w:val="24"/>
          <w:szCs w:val="24"/>
        </w:rPr>
        <w:t xml:space="preserve"> considered</w:t>
      </w:r>
      <w:r w:rsidR="005E31E6" w:rsidRPr="007B5E12">
        <w:rPr>
          <w:rFonts w:ascii="Arial" w:eastAsia="+mn-ea" w:hAnsi="Arial" w:cs="Arial"/>
          <w:color w:val="000000"/>
          <w:kern w:val="24"/>
          <w:sz w:val="24"/>
          <w:szCs w:val="24"/>
        </w:rPr>
        <w:t xml:space="preserve"> that the child’s ADHD </w:t>
      </w:r>
      <w:r w:rsidR="001C7368" w:rsidRPr="007B5E12">
        <w:rPr>
          <w:rFonts w:ascii="Arial" w:eastAsia="+mn-ea" w:hAnsi="Arial" w:cs="Arial"/>
          <w:color w:val="000000"/>
          <w:kern w:val="24"/>
          <w:sz w:val="24"/>
          <w:szCs w:val="24"/>
        </w:rPr>
        <w:t xml:space="preserve">symptoms are </w:t>
      </w:r>
      <w:r w:rsidR="0017736F" w:rsidRPr="007B5E12">
        <w:rPr>
          <w:rFonts w:ascii="Arial" w:eastAsia="+mn-ea" w:hAnsi="Arial" w:cs="Arial"/>
          <w:color w:val="000000"/>
          <w:kern w:val="24"/>
          <w:sz w:val="24"/>
          <w:szCs w:val="24"/>
        </w:rPr>
        <w:t>exasperated in different environments</w:t>
      </w:r>
      <w:r w:rsidR="001C7368" w:rsidRPr="007B5E12">
        <w:rPr>
          <w:rFonts w:ascii="Arial" w:eastAsia="+mn-ea" w:hAnsi="Arial" w:cs="Arial"/>
          <w:color w:val="000000"/>
          <w:kern w:val="24"/>
          <w:sz w:val="24"/>
          <w:szCs w:val="24"/>
        </w:rPr>
        <w:t xml:space="preserve"> such as a School</w:t>
      </w:r>
      <w:r w:rsidR="0017736F" w:rsidRPr="007B5E12">
        <w:rPr>
          <w:rFonts w:ascii="Arial" w:eastAsia="+mn-ea" w:hAnsi="Arial" w:cs="Arial"/>
          <w:color w:val="000000"/>
          <w:kern w:val="24"/>
          <w:sz w:val="24"/>
          <w:szCs w:val="24"/>
        </w:rPr>
        <w:t>.</w:t>
      </w:r>
    </w:p>
    <w:p w:rsidR="005E31E6" w:rsidRPr="007B5E12" w:rsidRDefault="001E44D0" w:rsidP="007B5E12">
      <w:pPr>
        <w:spacing w:line="360" w:lineRule="auto"/>
        <w:jc w:val="both"/>
        <w:rPr>
          <w:rFonts w:ascii="Arial" w:hAnsi="Arial" w:cs="Arial"/>
          <w:sz w:val="24"/>
          <w:szCs w:val="24"/>
        </w:rPr>
      </w:pPr>
      <w:r w:rsidRPr="007B5E12">
        <w:rPr>
          <w:rFonts w:ascii="Arial" w:eastAsia="+mn-ea" w:hAnsi="Arial" w:cs="Arial"/>
          <w:color w:val="000000"/>
          <w:kern w:val="24"/>
          <w:sz w:val="24"/>
          <w:szCs w:val="24"/>
        </w:rPr>
        <w:lastRenderedPageBreak/>
        <w:t xml:space="preserve">Wearmouth, (2017) </w:t>
      </w:r>
      <w:r w:rsidR="00B20575" w:rsidRPr="007B5E12">
        <w:rPr>
          <w:rFonts w:ascii="Arial" w:eastAsia="+mn-ea" w:hAnsi="Arial" w:cs="Arial"/>
          <w:color w:val="000000"/>
          <w:kern w:val="24"/>
          <w:sz w:val="24"/>
          <w:szCs w:val="24"/>
        </w:rPr>
        <w:t xml:space="preserve">in contrast to Reid (2005) </w:t>
      </w:r>
      <w:r w:rsidRPr="007B5E12">
        <w:rPr>
          <w:rFonts w:ascii="Arial" w:eastAsia="+mn-ea" w:hAnsi="Arial" w:cs="Arial"/>
          <w:color w:val="000000"/>
          <w:kern w:val="24"/>
          <w:sz w:val="24"/>
          <w:szCs w:val="24"/>
        </w:rPr>
        <w:t>simplifies the definition as being an anti-social disorder therefore possibly suggesting that the child with ADHD has a choice of actions in comparison with those children who are display</w:t>
      </w:r>
      <w:r w:rsidR="00945353" w:rsidRPr="007B5E12">
        <w:rPr>
          <w:rFonts w:ascii="Arial" w:eastAsia="+mn-ea" w:hAnsi="Arial" w:cs="Arial"/>
          <w:color w:val="000000"/>
          <w:kern w:val="24"/>
          <w:sz w:val="24"/>
          <w:szCs w:val="24"/>
        </w:rPr>
        <w:t>ing</w:t>
      </w:r>
      <w:r w:rsidRPr="007B5E12">
        <w:rPr>
          <w:rFonts w:ascii="Arial" w:eastAsia="+mn-ea" w:hAnsi="Arial" w:cs="Arial"/>
          <w:color w:val="000000"/>
          <w:kern w:val="24"/>
          <w:sz w:val="24"/>
          <w:szCs w:val="24"/>
        </w:rPr>
        <w:t xml:space="preserve"> anti-social behaviour who</w:t>
      </w:r>
      <w:r w:rsidR="00B20575" w:rsidRPr="007B5E12">
        <w:rPr>
          <w:rFonts w:ascii="Arial" w:eastAsia="+mn-ea" w:hAnsi="Arial" w:cs="Arial"/>
          <w:color w:val="000000"/>
          <w:kern w:val="24"/>
          <w:sz w:val="24"/>
          <w:szCs w:val="24"/>
        </w:rPr>
        <w:t xml:space="preserve"> do n</w:t>
      </w:r>
      <w:r w:rsidR="00BB6A9B" w:rsidRPr="007B5E12">
        <w:rPr>
          <w:rFonts w:ascii="Arial" w:eastAsia="+mn-ea" w:hAnsi="Arial" w:cs="Arial"/>
          <w:color w:val="000000"/>
          <w:kern w:val="24"/>
          <w:sz w:val="24"/>
          <w:szCs w:val="24"/>
        </w:rPr>
        <w:t>ot have the condition ADHD. Therefore, further</w:t>
      </w:r>
      <w:r w:rsidR="00B20575" w:rsidRPr="007B5E12">
        <w:rPr>
          <w:rFonts w:ascii="Arial" w:eastAsia="+mn-ea" w:hAnsi="Arial" w:cs="Arial"/>
          <w:color w:val="000000"/>
          <w:kern w:val="24"/>
          <w:sz w:val="24"/>
          <w:szCs w:val="24"/>
        </w:rPr>
        <w:t xml:space="preserve"> links to the need for compliance as a trigger.</w:t>
      </w:r>
      <w:r w:rsidR="00724304" w:rsidRPr="007B5E12">
        <w:rPr>
          <w:rFonts w:ascii="Arial" w:hAnsi="Arial" w:cs="Arial"/>
          <w:sz w:val="24"/>
          <w:szCs w:val="24"/>
        </w:rPr>
        <w:t xml:space="preserve"> Se</w:t>
      </w:r>
      <w:r w:rsidR="00945353" w:rsidRPr="007B5E12">
        <w:rPr>
          <w:rFonts w:ascii="Arial" w:hAnsi="Arial" w:cs="Arial"/>
          <w:sz w:val="24"/>
          <w:szCs w:val="24"/>
        </w:rPr>
        <w:t xml:space="preserve">gal, J &amp; Smith, M. (2019) suggest </w:t>
      </w:r>
      <w:r w:rsidR="00BB6A9B" w:rsidRPr="007B5E12">
        <w:rPr>
          <w:rFonts w:ascii="Arial" w:hAnsi="Arial" w:cs="Arial"/>
          <w:sz w:val="24"/>
          <w:szCs w:val="24"/>
        </w:rPr>
        <w:t xml:space="preserve">however </w:t>
      </w:r>
      <w:r w:rsidR="00945353" w:rsidRPr="007B5E12">
        <w:rPr>
          <w:rFonts w:ascii="Arial" w:hAnsi="Arial" w:cs="Arial"/>
          <w:sz w:val="24"/>
          <w:szCs w:val="24"/>
        </w:rPr>
        <w:t>that these behaviours are not intentional</w:t>
      </w:r>
      <w:r w:rsidR="00D5412F" w:rsidRPr="007B5E12">
        <w:rPr>
          <w:rFonts w:ascii="Arial" w:hAnsi="Arial" w:cs="Arial"/>
          <w:sz w:val="24"/>
          <w:szCs w:val="24"/>
        </w:rPr>
        <w:t>.</w:t>
      </w:r>
    </w:p>
    <w:p w:rsidR="005E31E6" w:rsidRPr="007B5E12" w:rsidRDefault="00B20575" w:rsidP="007B5E12">
      <w:pPr>
        <w:spacing w:line="360" w:lineRule="auto"/>
        <w:jc w:val="both"/>
        <w:rPr>
          <w:rFonts w:ascii="Arial" w:eastAsia="+mn-ea" w:hAnsi="Arial" w:cs="Arial"/>
          <w:color w:val="000000"/>
          <w:kern w:val="24"/>
          <w:sz w:val="24"/>
          <w:szCs w:val="24"/>
        </w:rPr>
      </w:pPr>
      <w:r w:rsidRPr="007B5E12">
        <w:rPr>
          <w:rFonts w:ascii="Arial" w:eastAsia="+mn-ea" w:hAnsi="Arial" w:cs="Arial"/>
          <w:color w:val="000000"/>
          <w:kern w:val="24"/>
          <w:sz w:val="24"/>
          <w:szCs w:val="24"/>
        </w:rPr>
        <w:t>Many other authors suggest the definition of ADHD is a recognised neurodevelo</w:t>
      </w:r>
      <w:r w:rsidR="001C7368" w:rsidRPr="007B5E12">
        <w:rPr>
          <w:rFonts w:ascii="Arial" w:eastAsia="+mn-ea" w:hAnsi="Arial" w:cs="Arial"/>
          <w:color w:val="000000"/>
          <w:kern w:val="24"/>
          <w:sz w:val="24"/>
          <w:szCs w:val="24"/>
        </w:rPr>
        <w:t>pment condition linking to common</w:t>
      </w:r>
      <w:r w:rsidRPr="007B5E12">
        <w:rPr>
          <w:rFonts w:ascii="Arial" w:eastAsia="+mn-ea" w:hAnsi="Arial" w:cs="Arial"/>
          <w:color w:val="000000"/>
          <w:kern w:val="24"/>
          <w:sz w:val="24"/>
          <w:szCs w:val="24"/>
        </w:rPr>
        <w:t xml:space="preserve"> characteristics of inattention, </w:t>
      </w:r>
      <w:r w:rsidR="00EC0E52" w:rsidRPr="007B5E12">
        <w:rPr>
          <w:rFonts w:ascii="Arial" w:eastAsia="+mn-ea" w:hAnsi="Arial" w:cs="Arial"/>
          <w:color w:val="000000"/>
          <w:kern w:val="24"/>
          <w:sz w:val="24"/>
          <w:szCs w:val="24"/>
        </w:rPr>
        <w:t>impulsivity</w:t>
      </w:r>
      <w:r w:rsidRPr="007B5E12">
        <w:rPr>
          <w:rFonts w:ascii="Arial" w:eastAsia="+mn-ea" w:hAnsi="Arial" w:cs="Arial"/>
          <w:color w:val="000000"/>
          <w:kern w:val="24"/>
          <w:sz w:val="24"/>
          <w:szCs w:val="24"/>
        </w:rPr>
        <w:t xml:space="preserve"> and hyperactivity </w:t>
      </w:r>
      <w:r w:rsidR="00BB6A9B" w:rsidRPr="007B5E12">
        <w:rPr>
          <w:rFonts w:ascii="Arial" w:eastAsia="+mn-ea" w:hAnsi="Arial" w:cs="Arial"/>
          <w:color w:val="000000"/>
          <w:kern w:val="24"/>
          <w:sz w:val="24"/>
          <w:szCs w:val="24"/>
        </w:rPr>
        <w:t>WG, (2019)</w:t>
      </w:r>
      <w:r w:rsidR="001C7368" w:rsidRPr="007B5E12">
        <w:rPr>
          <w:rFonts w:ascii="Arial" w:eastAsia="+mn-ea" w:hAnsi="Arial" w:cs="Arial"/>
          <w:color w:val="000000"/>
          <w:kern w:val="24"/>
          <w:sz w:val="24"/>
          <w:szCs w:val="24"/>
        </w:rPr>
        <w:t xml:space="preserve">; ADHD Foundation (2016). </w:t>
      </w:r>
      <w:r w:rsidR="00EC0E52" w:rsidRPr="007B5E12">
        <w:rPr>
          <w:rFonts w:ascii="Arial" w:eastAsia="+mn-ea" w:hAnsi="Arial" w:cs="Arial"/>
          <w:color w:val="000000"/>
          <w:kern w:val="24"/>
          <w:sz w:val="24"/>
          <w:szCs w:val="24"/>
        </w:rPr>
        <w:t>T</w:t>
      </w:r>
      <w:r w:rsidRPr="007B5E12">
        <w:rPr>
          <w:rFonts w:ascii="Arial" w:eastAsia="+mn-ea" w:hAnsi="Arial" w:cs="Arial"/>
          <w:color w:val="000000"/>
          <w:kern w:val="24"/>
          <w:sz w:val="24"/>
          <w:szCs w:val="24"/>
        </w:rPr>
        <w:t>herefore</w:t>
      </w:r>
      <w:r w:rsidR="001C7368" w:rsidRPr="007B5E12">
        <w:rPr>
          <w:rFonts w:ascii="Arial" w:eastAsia="+mn-ea" w:hAnsi="Arial" w:cs="Arial"/>
          <w:color w:val="000000"/>
          <w:kern w:val="24"/>
          <w:sz w:val="24"/>
          <w:szCs w:val="24"/>
        </w:rPr>
        <w:t>,</w:t>
      </w:r>
      <w:r w:rsidR="00BB6A9B" w:rsidRPr="007B5E12">
        <w:rPr>
          <w:rFonts w:ascii="Arial" w:eastAsia="+mn-ea" w:hAnsi="Arial" w:cs="Arial"/>
          <w:color w:val="000000"/>
          <w:kern w:val="24"/>
          <w:sz w:val="24"/>
          <w:szCs w:val="24"/>
        </w:rPr>
        <w:t xml:space="preserve"> the neurodevelopment aspect</w:t>
      </w:r>
      <w:r w:rsidRPr="007B5E12">
        <w:rPr>
          <w:rFonts w:ascii="Arial" w:eastAsia="+mn-ea" w:hAnsi="Arial" w:cs="Arial"/>
          <w:color w:val="000000"/>
          <w:kern w:val="24"/>
          <w:sz w:val="24"/>
          <w:szCs w:val="24"/>
        </w:rPr>
        <w:t xml:space="preserve"> linking to the work of neuroscience and t</w:t>
      </w:r>
      <w:r w:rsidR="00EC0E52" w:rsidRPr="007B5E12">
        <w:rPr>
          <w:rFonts w:ascii="Arial" w:eastAsia="+mn-ea" w:hAnsi="Arial" w:cs="Arial"/>
          <w:color w:val="000000"/>
          <w:kern w:val="24"/>
          <w:sz w:val="24"/>
          <w:szCs w:val="24"/>
        </w:rPr>
        <w:t xml:space="preserve">he impact of pre-birth experience’s, </w:t>
      </w:r>
      <w:r w:rsidRPr="007B5E12">
        <w:rPr>
          <w:rFonts w:ascii="Arial" w:eastAsia="+mn-ea" w:hAnsi="Arial" w:cs="Arial"/>
          <w:color w:val="000000"/>
          <w:kern w:val="24"/>
          <w:sz w:val="24"/>
          <w:szCs w:val="24"/>
        </w:rPr>
        <w:t>the first thousand days</w:t>
      </w:r>
      <w:r w:rsidR="00EC0E52" w:rsidRPr="007B5E12">
        <w:rPr>
          <w:rFonts w:ascii="Arial" w:eastAsia="+mn-ea" w:hAnsi="Arial" w:cs="Arial"/>
          <w:color w:val="000000"/>
          <w:kern w:val="24"/>
          <w:sz w:val="24"/>
          <w:szCs w:val="24"/>
        </w:rPr>
        <w:t xml:space="preserve"> (Gerhardt, 2015)</w:t>
      </w:r>
      <w:r w:rsidRPr="007B5E12">
        <w:rPr>
          <w:rFonts w:ascii="Arial" w:eastAsia="+mn-ea" w:hAnsi="Arial" w:cs="Arial"/>
          <w:color w:val="000000"/>
          <w:kern w:val="24"/>
          <w:sz w:val="24"/>
          <w:szCs w:val="24"/>
        </w:rPr>
        <w:t xml:space="preserve"> and the consequence </w:t>
      </w:r>
      <w:r w:rsidRPr="008B56AB">
        <w:rPr>
          <w:rFonts w:ascii="Arial" w:eastAsia="+mn-ea" w:hAnsi="Arial" w:cs="Arial"/>
          <w:color w:val="000000"/>
          <w:kern w:val="24"/>
          <w:sz w:val="24"/>
          <w:szCs w:val="24"/>
        </w:rPr>
        <w:t>of ACE’s</w:t>
      </w:r>
      <w:r w:rsidR="00EC0E52" w:rsidRPr="007B5E12">
        <w:rPr>
          <w:rFonts w:ascii="Arial" w:eastAsia="+mn-ea" w:hAnsi="Arial" w:cs="Arial"/>
          <w:color w:val="000000"/>
          <w:kern w:val="24"/>
          <w:sz w:val="24"/>
          <w:szCs w:val="24"/>
        </w:rPr>
        <w:t xml:space="preserve"> NHS Wales</w:t>
      </w:r>
      <w:r w:rsidR="00BB6A9B" w:rsidRPr="007B5E12">
        <w:rPr>
          <w:rFonts w:ascii="Arial" w:eastAsia="+mn-ea" w:hAnsi="Arial" w:cs="Arial"/>
          <w:color w:val="000000"/>
          <w:kern w:val="24"/>
          <w:sz w:val="24"/>
          <w:szCs w:val="24"/>
        </w:rPr>
        <w:t>,</w:t>
      </w:r>
      <w:r w:rsidR="00EC0E52" w:rsidRPr="007B5E12">
        <w:rPr>
          <w:rFonts w:ascii="Arial" w:eastAsia="+mn-ea" w:hAnsi="Arial" w:cs="Arial"/>
          <w:color w:val="000000"/>
          <w:kern w:val="24"/>
          <w:sz w:val="24"/>
          <w:szCs w:val="24"/>
        </w:rPr>
        <w:t xml:space="preserve"> (2016)</w:t>
      </w:r>
      <w:r w:rsidR="00BB6A9B" w:rsidRPr="007B5E12">
        <w:rPr>
          <w:rFonts w:ascii="Arial" w:eastAsia="+mn-ea" w:hAnsi="Arial" w:cs="Arial"/>
          <w:color w:val="000000"/>
          <w:kern w:val="24"/>
          <w:sz w:val="24"/>
          <w:szCs w:val="24"/>
        </w:rPr>
        <w:t xml:space="preserve">. </w:t>
      </w:r>
      <w:r w:rsidR="00EC0E52" w:rsidRPr="007B5E12">
        <w:rPr>
          <w:rFonts w:ascii="Arial" w:eastAsia="+mn-ea" w:hAnsi="Arial" w:cs="Arial"/>
          <w:color w:val="000000"/>
          <w:kern w:val="24"/>
          <w:sz w:val="24"/>
          <w:szCs w:val="24"/>
        </w:rPr>
        <w:t>Halliwell (2014) furthers adds it is a ‘</w:t>
      </w:r>
      <w:r w:rsidR="00EC0E52" w:rsidRPr="007B5E12">
        <w:rPr>
          <w:rFonts w:ascii="Arial" w:eastAsia="+mn-ea" w:hAnsi="Arial" w:cs="Arial"/>
          <w:i/>
          <w:color w:val="000000"/>
          <w:kern w:val="24"/>
          <w:sz w:val="24"/>
          <w:szCs w:val="24"/>
        </w:rPr>
        <w:t>common</w:t>
      </w:r>
      <w:r w:rsidR="00D5412F" w:rsidRPr="007B5E12">
        <w:rPr>
          <w:rFonts w:ascii="Arial" w:eastAsia="+mn-ea" w:hAnsi="Arial" w:cs="Arial"/>
          <w:i/>
          <w:color w:val="000000"/>
          <w:kern w:val="24"/>
          <w:sz w:val="24"/>
          <w:szCs w:val="24"/>
        </w:rPr>
        <w:t xml:space="preserve">, </w:t>
      </w:r>
      <w:r w:rsidR="00EC0E52" w:rsidRPr="007B5E12">
        <w:rPr>
          <w:rFonts w:ascii="Arial" w:eastAsia="+mn-ea" w:hAnsi="Arial" w:cs="Arial"/>
          <w:i/>
          <w:color w:val="000000"/>
          <w:kern w:val="24"/>
          <w:sz w:val="24"/>
          <w:szCs w:val="24"/>
        </w:rPr>
        <w:t>t</w:t>
      </w:r>
      <w:r w:rsidR="00D5412F" w:rsidRPr="007B5E12">
        <w:rPr>
          <w:rFonts w:ascii="Arial" w:eastAsia="+mn-ea" w:hAnsi="Arial" w:cs="Arial"/>
          <w:i/>
          <w:color w:val="000000"/>
          <w:kern w:val="24"/>
          <w:sz w:val="24"/>
          <w:szCs w:val="24"/>
        </w:rPr>
        <w:t xml:space="preserve">reatable, </w:t>
      </w:r>
      <w:r w:rsidR="00724304" w:rsidRPr="007B5E12">
        <w:rPr>
          <w:rFonts w:ascii="Arial" w:eastAsia="+mn-ea" w:hAnsi="Arial" w:cs="Arial"/>
          <w:i/>
          <w:color w:val="000000"/>
          <w:kern w:val="24"/>
          <w:sz w:val="24"/>
          <w:szCs w:val="24"/>
        </w:rPr>
        <w:t>neurobehavioral</w:t>
      </w:r>
      <w:r w:rsidR="00EC0E52" w:rsidRPr="007B5E12">
        <w:rPr>
          <w:rFonts w:ascii="Arial" w:eastAsia="+mn-ea" w:hAnsi="Arial" w:cs="Arial"/>
          <w:i/>
          <w:color w:val="000000"/>
          <w:kern w:val="24"/>
          <w:sz w:val="24"/>
          <w:szCs w:val="24"/>
        </w:rPr>
        <w:t xml:space="preserve"> condition’.</w:t>
      </w:r>
      <w:r w:rsidR="0017100D" w:rsidRPr="007B5E12">
        <w:rPr>
          <w:rFonts w:ascii="Arial" w:eastAsia="+mn-ea" w:hAnsi="Arial" w:cs="Arial"/>
          <w:i/>
          <w:color w:val="000000"/>
          <w:kern w:val="24"/>
          <w:sz w:val="24"/>
          <w:szCs w:val="24"/>
        </w:rPr>
        <w:t xml:space="preserve"> </w:t>
      </w:r>
      <w:r w:rsidR="0017100D" w:rsidRPr="007B5E12">
        <w:rPr>
          <w:rFonts w:ascii="Arial" w:eastAsia="+mn-ea" w:hAnsi="Arial" w:cs="Arial"/>
          <w:color w:val="000000"/>
          <w:kern w:val="24"/>
          <w:sz w:val="24"/>
          <w:szCs w:val="24"/>
        </w:rPr>
        <w:t>Scottish ADHD Coalition, (2020) also agree that although complex and common it can be managed through effective support. Further pointing out</w:t>
      </w:r>
      <w:r w:rsidR="00D5412F" w:rsidRPr="007B5E12">
        <w:rPr>
          <w:rFonts w:ascii="Arial" w:eastAsia="+mn-ea" w:hAnsi="Arial" w:cs="Arial"/>
          <w:color w:val="000000"/>
          <w:kern w:val="24"/>
          <w:sz w:val="24"/>
          <w:szCs w:val="24"/>
        </w:rPr>
        <w:t>,</w:t>
      </w:r>
      <w:r w:rsidR="0017100D" w:rsidRPr="007B5E12">
        <w:rPr>
          <w:rFonts w:ascii="Arial" w:eastAsia="+mn-ea" w:hAnsi="Arial" w:cs="Arial"/>
          <w:color w:val="000000"/>
          <w:kern w:val="24"/>
          <w:sz w:val="24"/>
          <w:szCs w:val="24"/>
        </w:rPr>
        <w:t xml:space="preserve"> the evidence of successful management can be seen in celebrities with ADHD</w:t>
      </w:r>
      <w:r w:rsidR="00D5412F" w:rsidRPr="007B5E12">
        <w:rPr>
          <w:rFonts w:ascii="Arial" w:eastAsia="+mn-ea" w:hAnsi="Arial" w:cs="Arial"/>
          <w:color w:val="000000"/>
          <w:kern w:val="24"/>
          <w:sz w:val="24"/>
          <w:szCs w:val="24"/>
        </w:rPr>
        <w:t>,</w:t>
      </w:r>
      <w:r w:rsidR="0017100D" w:rsidRPr="007B5E12">
        <w:rPr>
          <w:rFonts w:ascii="Arial" w:eastAsia="+mn-ea" w:hAnsi="Arial" w:cs="Arial"/>
          <w:color w:val="000000"/>
          <w:kern w:val="24"/>
          <w:sz w:val="24"/>
          <w:szCs w:val="24"/>
        </w:rPr>
        <w:t xml:space="preserve"> Scottish ADHD Coalition, (2020). R</w:t>
      </w:r>
      <w:r w:rsidR="00EC49C6" w:rsidRPr="007B5E12">
        <w:rPr>
          <w:rFonts w:ascii="Arial" w:eastAsia="+mn-ea" w:hAnsi="Arial" w:cs="Arial"/>
          <w:color w:val="000000"/>
          <w:kern w:val="24"/>
          <w:sz w:val="24"/>
          <w:szCs w:val="24"/>
        </w:rPr>
        <w:t>ichard Branson as an example is one of the richest men in the world but admits that his ADHD, ADD and Dyslexia left him with no under</w:t>
      </w:r>
      <w:r w:rsidR="00D5412F" w:rsidRPr="007B5E12">
        <w:rPr>
          <w:rFonts w:ascii="Arial" w:eastAsia="+mn-ea" w:hAnsi="Arial" w:cs="Arial"/>
          <w:color w:val="000000"/>
          <w:kern w:val="24"/>
          <w:sz w:val="24"/>
          <w:szCs w:val="24"/>
        </w:rPr>
        <w:t>standing of School</w:t>
      </w:r>
      <w:r w:rsidR="00EC49C6" w:rsidRPr="007B5E12">
        <w:rPr>
          <w:rFonts w:ascii="Arial" w:eastAsia="+mn-ea" w:hAnsi="Arial" w:cs="Arial"/>
          <w:color w:val="000000"/>
          <w:kern w:val="24"/>
          <w:sz w:val="24"/>
          <w:szCs w:val="24"/>
        </w:rPr>
        <w:t xml:space="preserve">, but </w:t>
      </w:r>
      <w:r w:rsidR="00342532" w:rsidRPr="007B5E12">
        <w:rPr>
          <w:rFonts w:ascii="Arial" w:eastAsia="+mn-ea" w:hAnsi="Arial" w:cs="Arial"/>
          <w:color w:val="000000"/>
          <w:kern w:val="24"/>
          <w:sz w:val="24"/>
          <w:szCs w:val="24"/>
        </w:rPr>
        <w:t xml:space="preserve">he </w:t>
      </w:r>
      <w:r w:rsidR="00724304" w:rsidRPr="007B5E12">
        <w:rPr>
          <w:rFonts w:ascii="Arial" w:eastAsia="+mn-ea" w:hAnsi="Arial" w:cs="Arial"/>
          <w:color w:val="000000"/>
          <w:kern w:val="24"/>
          <w:sz w:val="24"/>
          <w:szCs w:val="24"/>
        </w:rPr>
        <w:t>suggests leaving</w:t>
      </w:r>
      <w:r w:rsidR="00342532" w:rsidRPr="007B5E12">
        <w:rPr>
          <w:rFonts w:ascii="Arial" w:eastAsia="+mn-ea" w:hAnsi="Arial" w:cs="Arial"/>
          <w:color w:val="000000"/>
          <w:kern w:val="24"/>
          <w:sz w:val="24"/>
          <w:szCs w:val="24"/>
        </w:rPr>
        <w:t xml:space="preserve"> </w:t>
      </w:r>
      <w:r w:rsidR="00EC49C6" w:rsidRPr="007B5E12">
        <w:rPr>
          <w:rFonts w:ascii="Arial" w:eastAsia="+mn-ea" w:hAnsi="Arial" w:cs="Arial"/>
          <w:color w:val="000000"/>
          <w:kern w:val="24"/>
          <w:sz w:val="24"/>
          <w:szCs w:val="24"/>
        </w:rPr>
        <w:t xml:space="preserve">School at fifteen years old </w:t>
      </w:r>
      <w:r w:rsidR="00BB6A9B" w:rsidRPr="007B5E12">
        <w:rPr>
          <w:rFonts w:ascii="Arial" w:eastAsia="+mn-ea" w:hAnsi="Arial" w:cs="Arial"/>
          <w:color w:val="000000"/>
          <w:kern w:val="24"/>
          <w:sz w:val="24"/>
          <w:szCs w:val="24"/>
        </w:rPr>
        <w:t xml:space="preserve">resulted in his success today, </w:t>
      </w:r>
      <w:r w:rsidR="00EC49C6" w:rsidRPr="007B5E12">
        <w:rPr>
          <w:rFonts w:ascii="Arial" w:eastAsia="+mn-ea" w:hAnsi="Arial" w:cs="Arial"/>
          <w:color w:val="000000"/>
          <w:kern w:val="24"/>
          <w:sz w:val="24"/>
          <w:szCs w:val="24"/>
        </w:rPr>
        <w:t>(Branson,2007).</w:t>
      </w:r>
    </w:p>
    <w:p w:rsidR="0027407E" w:rsidRPr="007B5E12" w:rsidRDefault="00EC0E52" w:rsidP="007B5E12">
      <w:pPr>
        <w:spacing w:line="360" w:lineRule="auto"/>
        <w:jc w:val="both"/>
        <w:rPr>
          <w:rFonts w:ascii="Arial" w:eastAsia="+mn-ea" w:hAnsi="Arial" w:cs="Arial"/>
          <w:color w:val="000000"/>
          <w:kern w:val="24"/>
          <w:sz w:val="24"/>
          <w:szCs w:val="24"/>
        </w:rPr>
      </w:pPr>
      <w:r w:rsidRPr="007B5E12">
        <w:rPr>
          <w:rFonts w:ascii="Arial" w:eastAsia="+mn-ea" w:hAnsi="Arial" w:cs="Arial"/>
          <w:color w:val="000000"/>
          <w:kern w:val="24"/>
          <w:sz w:val="24"/>
          <w:szCs w:val="24"/>
        </w:rPr>
        <w:t>ADHD is said to be the result of three overarching causes, genetic, neurological and environmental, all of which can be interlinked</w:t>
      </w:r>
      <w:r w:rsidR="0027407E" w:rsidRPr="007B5E12">
        <w:rPr>
          <w:rFonts w:ascii="Arial" w:eastAsia="+mn-ea" w:hAnsi="Arial" w:cs="Arial"/>
          <w:color w:val="000000"/>
          <w:kern w:val="24"/>
          <w:sz w:val="24"/>
          <w:szCs w:val="24"/>
        </w:rPr>
        <w:t xml:space="preserve">. Gerhardt (2015) and NICE (2018) both suggest links to experiences on the foetus and the impact of the developing neuropathways pre-birth which go on to set the foundation for the child’s responses and life chances. </w:t>
      </w:r>
    </w:p>
    <w:p w:rsidR="0017100D" w:rsidRPr="007B5E12" w:rsidRDefault="0017100D" w:rsidP="007B5E12">
      <w:pPr>
        <w:spacing w:line="360" w:lineRule="auto"/>
        <w:jc w:val="both"/>
        <w:rPr>
          <w:rFonts w:ascii="Arial" w:eastAsia="+mn-ea" w:hAnsi="Arial" w:cs="Arial"/>
          <w:color w:val="000000"/>
          <w:kern w:val="24"/>
          <w:sz w:val="24"/>
          <w:szCs w:val="24"/>
        </w:rPr>
      </w:pPr>
      <w:r w:rsidRPr="007B5E12">
        <w:rPr>
          <w:rFonts w:ascii="Arial" w:eastAsia="+mn-ea" w:hAnsi="Arial" w:cs="Arial"/>
          <w:color w:val="000000"/>
          <w:kern w:val="24"/>
          <w:sz w:val="24"/>
          <w:szCs w:val="24"/>
        </w:rPr>
        <w:t>Scottish ADHD Coalition, (2020) recognises</w:t>
      </w:r>
      <w:r w:rsidR="00EC49C6" w:rsidRPr="007B5E12">
        <w:rPr>
          <w:rFonts w:ascii="Arial" w:eastAsia="+mn-ea" w:hAnsi="Arial" w:cs="Arial"/>
          <w:color w:val="000000"/>
          <w:kern w:val="24"/>
          <w:sz w:val="24"/>
          <w:szCs w:val="24"/>
        </w:rPr>
        <w:t xml:space="preserve"> </w:t>
      </w:r>
      <w:r w:rsidRPr="007B5E12">
        <w:rPr>
          <w:rFonts w:ascii="Arial" w:eastAsia="+mn-ea" w:hAnsi="Arial" w:cs="Arial"/>
          <w:color w:val="000000"/>
          <w:kern w:val="24"/>
          <w:sz w:val="24"/>
          <w:szCs w:val="24"/>
        </w:rPr>
        <w:t>the role of the environment and trauma in developing ADHD</w:t>
      </w:r>
      <w:r w:rsidR="00B144DD" w:rsidRPr="007B5E12">
        <w:rPr>
          <w:rFonts w:ascii="Arial" w:eastAsia="+mn-ea" w:hAnsi="Arial" w:cs="Arial"/>
          <w:color w:val="000000"/>
          <w:kern w:val="24"/>
          <w:sz w:val="24"/>
          <w:szCs w:val="24"/>
        </w:rPr>
        <w:t xml:space="preserve"> and</w:t>
      </w:r>
      <w:r w:rsidRPr="007B5E12">
        <w:rPr>
          <w:rFonts w:ascii="Arial" w:eastAsia="+mn-ea" w:hAnsi="Arial" w:cs="Arial"/>
          <w:color w:val="000000"/>
          <w:kern w:val="24"/>
          <w:sz w:val="24"/>
          <w:szCs w:val="24"/>
        </w:rPr>
        <w:t xml:space="preserve"> it also argues that </w:t>
      </w:r>
      <w:r w:rsidR="00EC49C6" w:rsidRPr="007B5E12">
        <w:rPr>
          <w:rFonts w:ascii="Arial" w:eastAsia="+mn-ea" w:hAnsi="Arial" w:cs="Arial"/>
          <w:color w:val="000000"/>
          <w:kern w:val="24"/>
          <w:sz w:val="24"/>
          <w:szCs w:val="24"/>
        </w:rPr>
        <w:t>there are strong</w:t>
      </w:r>
      <w:r w:rsidRPr="007B5E12">
        <w:rPr>
          <w:rFonts w:ascii="Arial" w:eastAsia="+mn-ea" w:hAnsi="Arial" w:cs="Arial"/>
          <w:color w:val="000000"/>
          <w:kern w:val="24"/>
          <w:sz w:val="24"/>
          <w:szCs w:val="24"/>
        </w:rPr>
        <w:t xml:space="preserve"> factors </w:t>
      </w:r>
      <w:r w:rsidR="00EC49C6" w:rsidRPr="007B5E12">
        <w:rPr>
          <w:rFonts w:ascii="Arial" w:eastAsia="+mn-ea" w:hAnsi="Arial" w:cs="Arial"/>
          <w:color w:val="000000"/>
          <w:kern w:val="24"/>
          <w:sz w:val="24"/>
          <w:szCs w:val="24"/>
        </w:rPr>
        <w:t>w</w:t>
      </w:r>
      <w:r w:rsidRPr="007B5E12">
        <w:rPr>
          <w:rFonts w:ascii="Arial" w:eastAsia="+mn-ea" w:hAnsi="Arial" w:cs="Arial"/>
          <w:color w:val="000000"/>
          <w:kern w:val="24"/>
          <w:sz w:val="24"/>
          <w:szCs w:val="24"/>
        </w:rPr>
        <w:t xml:space="preserve">hich present ADHD as a heritable genetic </w:t>
      </w:r>
      <w:r w:rsidRPr="007B5E12">
        <w:rPr>
          <w:rFonts w:ascii="Arial" w:eastAsia="+mn-ea" w:hAnsi="Arial" w:cs="Arial"/>
          <w:kern w:val="24"/>
          <w:sz w:val="24"/>
          <w:szCs w:val="24"/>
        </w:rPr>
        <w:t>condition.</w:t>
      </w:r>
    </w:p>
    <w:p w:rsidR="00B144DD" w:rsidRPr="007B5E12" w:rsidRDefault="00B144DD" w:rsidP="007B5E12">
      <w:pPr>
        <w:spacing w:line="360" w:lineRule="auto"/>
        <w:jc w:val="both"/>
        <w:rPr>
          <w:rFonts w:ascii="Arial" w:eastAsia="+mn-ea" w:hAnsi="Arial" w:cs="Arial"/>
          <w:color w:val="000000"/>
          <w:kern w:val="24"/>
          <w:sz w:val="24"/>
          <w:szCs w:val="24"/>
        </w:rPr>
      </w:pPr>
      <w:r w:rsidRPr="007B5E12">
        <w:rPr>
          <w:rFonts w:ascii="Arial" w:eastAsia="+mn-ea" w:hAnsi="Arial" w:cs="Arial"/>
          <w:color w:val="000000"/>
          <w:kern w:val="24"/>
          <w:sz w:val="24"/>
          <w:szCs w:val="24"/>
        </w:rPr>
        <w:t>T</w:t>
      </w:r>
      <w:r w:rsidR="00EC49C6" w:rsidRPr="007B5E12">
        <w:rPr>
          <w:rFonts w:ascii="Arial" w:eastAsia="+mn-ea" w:hAnsi="Arial" w:cs="Arial"/>
          <w:color w:val="000000"/>
          <w:kern w:val="24"/>
          <w:sz w:val="24"/>
          <w:szCs w:val="24"/>
        </w:rPr>
        <w:t xml:space="preserve">he issue of </w:t>
      </w:r>
      <w:r w:rsidRPr="007B5E12">
        <w:rPr>
          <w:rFonts w:ascii="Arial" w:eastAsia="+mn-ea" w:hAnsi="Arial" w:cs="Arial"/>
          <w:color w:val="000000"/>
          <w:kern w:val="24"/>
          <w:sz w:val="24"/>
          <w:szCs w:val="24"/>
        </w:rPr>
        <w:t xml:space="preserve">characteristics such </w:t>
      </w:r>
      <w:r w:rsidR="00D5412F" w:rsidRPr="007B5E12">
        <w:rPr>
          <w:rFonts w:ascii="Arial" w:eastAsia="+mn-ea" w:hAnsi="Arial" w:cs="Arial"/>
          <w:color w:val="000000"/>
          <w:kern w:val="24"/>
          <w:sz w:val="24"/>
          <w:szCs w:val="24"/>
        </w:rPr>
        <w:t xml:space="preserve">as </w:t>
      </w:r>
      <w:r w:rsidRPr="007B5E12">
        <w:rPr>
          <w:rFonts w:ascii="Arial" w:eastAsia="+mn-ea" w:hAnsi="Arial" w:cs="Arial"/>
          <w:color w:val="000000"/>
          <w:kern w:val="24"/>
          <w:sz w:val="24"/>
          <w:szCs w:val="24"/>
        </w:rPr>
        <w:t>non-</w:t>
      </w:r>
      <w:r w:rsidR="00EC49C6" w:rsidRPr="007B5E12">
        <w:rPr>
          <w:rFonts w:ascii="Arial" w:eastAsia="+mn-ea" w:hAnsi="Arial" w:cs="Arial"/>
          <w:color w:val="000000"/>
          <w:kern w:val="24"/>
          <w:sz w:val="24"/>
          <w:szCs w:val="24"/>
        </w:rPr>
        <w:t>compl</w:t>
      </w:r>
      <w:r w:rsidRPr="007B5E12">
        <w:rPr>
          <w:rFonts w:ascii="Arial" w:eastAsia="+mn-ea" w:hAnsi="Arial" w:cs="Arial"/>
          <w:color w:val="000000"/>
          <w:kern w:val="24"/>
          <w:sz w:val="24"/>
          <w:szCs w:val="24"/>
        </w:rPr>
        <w:t>iant behaviour, impulsiveness</w:t>
      </w:r>
      <w:r w:rsidR="00D5412F" w:rsidRPr="007B5E12">
        <w:rPr>
          <w:rFonts w:ascii="Arial" w:eastAsia="+mn-ea" w:hAnsi="Arial" w:cs="Arial"/>
          <w:color w:val="000000"/>
          <w:kern w:val="24"/>
          <w:sz w:val="24"/>
          <w:szCs w:val="24"/>
        </w:rPr>
        <w:t xml:space="preserve">, inattention, and </w:t>
      </w:r>
      <w:r w:rsidR="00BB6A9B" w:rsidRPr="007B5E12">
        <w:rPr>
          <w:rFonts w:ascii="Arial" w:eastAsia="+mn-ea" w:hAnsi="Arial" w:cs="Arial"/>
          <w:color w:val="000000"/>
          <w:kern w:val="24"/>
          <w:sz w:val="24"/>
          <w:szCs w:val="24"/>
        </w:rPr>
        <w:t>the concept that ADHD a</w:t>
      </w:r>
      <w:r w:rsidRPr="007B5E12">
        <w:rPr>
          <w:rFonts w:ascii="Arial" w:eastAsia="+mn-ea" w:hAnsi="Arial" w:cs="Arial"/>
          <w:color w:val="000000"/>
          <w:kern w:val="24"/>
          <w:sz w:val="24"/>
          <w:szCs w:val="24"/>
        </w:rPr>
        <w:t>s</w:t>
      </w:r>
      <w:r w:rsidR="00BB6A9B" w:rsidRPr="007B5E12">
        <w:rPr>
          <w:rFonts w:ascii="Arial" w:eastAsia="+mn-ea" w:hAnsi="Arial" w:cs="Arial"/>
          <w:color w:val="000000"/>
          <w:kern w:val="24"/>
          <w:sz w:val="24"/>
          <w:szCs w:val="24"/>
        </w:rPr>
        <w:t xml:space="preserve"> an</w:t>
      </w:r>
      <w:r w:rsidR="00EC49C6" w:rsidRPr="007B5E12">
        <w:rPr>
          <w:rFonts w:ascii="Arial" w:eastAsia="+mn-ea" w:hAnsi="Arial" w:cs="Arial"/>
          <w:color w:val="000000"/>
          <w:kern w:val="24"/>
          <w:sz w:val="24"/>
          <w:szCs w:val="24"/>
        </w:rPr>
        <w:t xml:space="preserve"> anti-social behaviour issue</w:t>
      </w:r>
      <w:r w:rsidR="00342532" w:rsidRPr="007B5E12">
        <w:rPr>
          <w:rFonts w:ascii="Arial" w:eastAsia="+mn-ea" w:hAnsi="Arial" w:cs="Arial"/>
          <w:color w:val="000000"/>
          <w:kern w:val="24"/>
          <w:sz w:val="24"/>
          <w:szCs w:val="24"/>
        </w:rPr>
        <w:t>,</w:t>
      </w:r>
      <w:r w:rsidR="00D5412F" w:rsidRPr="007B5E12">
        <w:rPr>
          <w:rFonts w:ascii="Arial" w:eastAsia="+mn-ea" w:hAnsi="Arial" w:cs="Arial"/>
          <w:color w:val="000000"/>
          <w:kern w:val="24"/>
          <w:sz w:val="24"/>
          <w:szCs w:val="24"/>
        </w:rPr>
        <w:t xml:space="preserve"> </w:t>
      </w:r>
      <w:r w:rsidR="00BB6A9B" w:rsidRPr="007B5E12">
        <w:rPr>
          <w:rFonts w:ascii="Arial" w:eastAsia="+mn-ea" w:hAnsi="Arial" w:cs="Arial"/>
          <w:color w:val="000000"/>
          <w:kern w:val="24"/>
          <w:sz w:val="24"/>
          <w:szCs w:val="24"/>
        </w:rPr>
        <w:t>combined with the research linking</w:t>
      </w:r>
      <w:r w:rsidRPr="007B5E12">
        <w:rPr>
          <w:rFonts w:ascii="Arial" w:eastAsia="+mn-ea" w:hAnsi="Arial" w:cs="Arial"/>
          <w:color w:val="000000"/>
          <w:kern w:val="24"/>
          <w:sz w:val="24"/>
          <w:szCs w:val="24"/>
        </w:rPr>
        <w:t xml:space="preserve"> </w:t>
      </w:r>
      <w:r w:rsidR="00D5412F" w:rsidRPr="007B5E12">
        <w:rPr>
          <w:rFonts w:ascii="Arial" w:eastAsia="+mn-ea" w:hAnsi="Arial" w:cs="Arial"/>
          <w:color w:val="000000"/>
          <w:kern w:val="24"/>
          <w:sz w:val="24"/>
          <w:szCs w:val="24"/>
        </w:rPr>
        <w:t xml:space="preserve">ADHD </w:t>
      </w:r>
      <w:r w:rsidR="00BB6A9B" w:rsidRPr="007B5E12">
        <w:rPr>
          <w:rFonts w:ascii="Arial" w:eastAsia="+mn-ea" w:hAnsi="Arial" w:cs="Arial"/>
          <w:color w:val="000000"/>
          <w:kern w:val="24"/>
          <w:sz w:val="24"/>
          <w:szCs w:val="24"/>
        </w:rPr>
        <w:t xml:space="preserve">as commonly associated </w:t>
      </w:r>
      <w:r w:rsidRPr="007B5E12">
        <w:rPr>
          <w:rFonts w:ascii="Arial" w:eastAsia="+mn-ea" w:hAnsi="Arial" w:cs="Arial"/>
          <w:color w:val="000000"/>
          <w:kern w:val="24"/>
          <w:sz w:val="24"/>
          <w:szCs w:val="24"/>
        </w:rPr>
        <w:t>with learning and School</w:t>
      </w:r>
      <w:r w:rsidR="00D5412F" w:rsidRPr="007B5E12">
        <w:rPr>
          <w:rFonts w:ascii="Arial" w:eastAsia="+mn-ea" w:hAnsi="Arial" w:cs="Arial"/>
          <w:color w:val="000000"/>
          <w:kern w:val="24"/>
          <w:sz w:val="24"/>
          <w:szCs w:val="24"/>
        </w:rPr>
        <w:t xml:space="preserve">, </w:t>
      </w:r>
      <w:r w:rsidRPr="007B5E12">
        <w:rPr>
          <w:rFonts w:ascii="Arial" w:eastAsia="+mn-ea" w:hAnsi="Arial" w:cs="Arial"/>
          <w:color w:val="000000"/>
          <w:kern w:val="24"/>
          <w:sz w:val="24"/>
          <w:szCs w:val="24"/>
        </w:rPr>
        <w:t xml:space="preserve">can </w:t>
      </w:r>
      <w:r w:rsidR="00BB6A9B" w:rsidRPr="007B5E12">
        <w:rPr>
          <w:rFonts w:ascii="Arial" w:eastAsia="+mn-ea" w:hAnsi="Arial" w:cs="Arial"/>
          <w:color w:val="000000"/>
          <w:kern w:val="24"/>
          <w:sz w:val="24"/>
          <w:szCs w:val="24"/>
        </w:rPr>
        <w:t>lead to considering</w:t>
      </w:r>
      <w:r w:rsidRPr="007B5E12">
        <w:rPr>
          <w:rFonts w:ascii="Arial" w:eastAsia="+mn-ea" w:hAnsi="Arial" w:cs="Arial"/>
          <w:color w:val="000000"/>
          <w:kern w:val="24"/>
          <w:sz w:val="24"/>
          <w:szCs w:val="24"/>
        </w:rPr>
        <w:t xml:space="preserve"> that not only is the environment a cause for the development of ADHD but it is an ongoing</w:t>
      </w:r>
      <w:r w:rsidR="00EC49C6" w:rsidRPr="007B5E12">
        <w:rPr>
          <w:rFonts w:ascii="Arial" w:eastAsia="+mn-ea" w:hAnsi="Arial" w:cs="Arial"/>
          <w:color w:val="000000"/>
          <w:kern w:val="24"/>
          <w:sz w:val="24"/>
          <w:szCs w:val="24"/>
        </w:rPr>
        <w:t xml:space="preserve"> barrier to child</w:t>
      </w:r>
      <w:r w:rsidRPr="007B5E12">
        <w:rPr>
          <w:rFonts w:ascii="Arial" w:eastAsia="+mn-ea" w:hAnsi="Arial" w:cs="Arial"/>
          <w:color w:val="000000"/>
          <w:kern w:val="24"/>
          <w:sz w:val="24"/>
          <w:szCs w:val="24"/>
        </w:rPr>
        <w:t>ren with ADHD.</w:t>
      </w:r>
    </w:p>
    <w:p w:rsidR="00B144DD" w:rsidRPr="007B5E12" w:rsidRDefault="00EC49C6" w:rsidP="007B5E12">
      <w:pPr>
        <w:spacing w:line="360" w:lineRule="auto"/>
        <w:jc w:val="both"/>
        <w:rPr>
          <w:rFonts w:ascii="Arial" w:hAnsi="Arial" w:cs="Arial"/>
          <w:sz w:val="24"/>
          <w:szCs w:val="24"/>
        </w:rPr>
      </w:pPr>
      <w:r w:rsidRPr="007B5E12">
        <w:rPr>
          <w:rFonts w:ascii="Arial" w:eastAsia="+mn-ea" w:hAnsi="Arial" w:cs="Arial"/>
          <w:color w:val="000000"/>
          <w:kern w:val="24"/>
          <w:sz w:val="24"/>
          <w:szCs w:val="24"/>
        </w:rPr>
        <w:lastRenderedPageBreak/>
        <w:t xml:space="preserve">It is suggested by data in NICE (2018) that as many as one in five children in the class are </w:t>
      </w:r>
      <w:r w:rsidR="00B144DD" w:rsidRPr="007B5E12">
        <w:rPr>
          <w:rFonts w:ascii="Arial" w:eastAsia="+mn-ea" w:hAnsi="Arial" w:cs="Arial"/>
          <w:color w:val="000000"/>
          <w:kern w:val="24"/>
          <w:sz w:val="24"/>
          <w:szCs w:val="24"/>
        </w:rPr>
        <w:t xml:space="preserve">ADHD. </w:t>
      </w:r>
    </w:p>
    <w:p w:rsidR="00B02D28" w:rsidRPr="007B5E12" w:rsidRDefault="00B02D28" w:rsidP="007B5E12">
      <w:pPr>
        <w:spacing w:line="360" w:lineRule="auto"/>
        <w:jc w:val="both"/>
        <w:rPr>
          <w:rFonts w:ascii="Arial" w:hAnsi="Arial" w:cs="Arial"/>
          <w:sz w:val="24"/>
          <w:szCs w:val="24"/>
        </w:rPr>
      </w:pPr>
      <w:r w:rsidRPr="007B5E12">
        <w:rPr>
          <w:rFonts w:ascii="Arial" w:hAnsi="Arial" w:cs="Arial"/>
          <w:sz w:val="24"/>
          <w:szCs w:val="24"/>
        </w:rPr>
        <w:t>Therefore</w:t>
      </w:r>
      <w:r w:rsidR="00D5412F" w:rsidRPr="007B5E12">
        <w:rPr>
          <w:rFonts w:ascii="Arial" w:hAnsi="Arial" w:cs="Arial"/>
          <w:sz w:val="24"/>
          <w:szCs w:val="24"/>
        </w:rPr>
        <w:t>,</w:t>
      </w:r>
      <w:r w:rsidRPr="007B5E12">
        <w:rPr>
          <w:rFonts w:ascii="Arial" w:hAnsi="Arial" w:cs="Arial"/>
          <w:sz w:val="24"/>
          <w:szCs w:val="24"/>
        </w:rPr>
        <w:t xml:space="preserve"> the </w:t>
      </w:r>
      <w:r w:rsidR="00D93A2A" w:rsidRPr="007B5E12">
        <w:rPr>
          <w:rFonts w:ascii="Arial" w:hAnsi="Arial" w:cs="Arial"/>
          <w:sz w:val="24"/>
          <w:szCs w:val="24"/>
        </w:rPr>
        <w:t xml:space="preserve">rise in diagnosis, </w:t>
      </w:r>
      <w:r w:rsidR="00D5412F" w:rsidRPr="007B5E12">
        <w:rPr>
          <w:rFonts w:ascii="Arial" w:hAnsi="Arial" w:cs="Arial"/>
          <w:sz w:val="24"/>
          <w:szCs w:val="24"/>
        </w:rPr>
        <w:t xml:space="preserve">(NICE, 2018), </w:t>
      </w:r>
      <w:r w:rsidR="00D93A2A" w:rsidRPr="007B5E12">
        <w:rPr>
          <w:rFonts w:ascii="Arial" w:hAnsi="Arial" w:cs="Arial"/>
          <w:sz w:val="24"/>
          <w:szCs w:val="24"/>
        </w:rPr>
        <w:t xml:space="preserve">together with </w:t>
      </w:r>
      <w:r w:rsidR="00D5412F" w:rsidRPr="007B5E12">
        <w:rPr>
          <w:rFonts w:ascii="Arial" w:hAnsi="Arial" w:cs="Arial"/>
          <w:sz w:val="24"/>
          <w:szCs w:val="24"/>
        </w:rPr>
        <w:t xml:space="preserve">the impact of </w:t>
      </w:r>
      <w:r w:rsidRPr="007B5E12">
        <w:rPr>
          <w:rFonts w:ascii="Arial" w:hAnsi="Arial" w:cs="Arial"/>
          <w:sz w:val="24"/>
          <w:szCs w:val="24"/>
        </w:rPr>
        <w:t xml:space="preserve">role </w:t>
      </w:r>
      <w:r w:rsidR="00660639" w:rsidRPr="007B5E12">
        <w:rPr>
          <w:rFonts w:ascii="Arial" w:hAnsi="Arial" w:cs="Arial"/>
          <w:sz w:val="24"/>
          <w:szCs w:val="24"/>
        </w:rPr>
        <w:t xml:space="preserve">of </w:t>
      </w:r>
      <w:r w:rsidR="00D5412F" w:rsidRPr="007B5E12">
        <w:rPr>
          <w:rFonts w:ascii="Arial" w:hAnsi="Arial" w:cs="Arial"/>
          <w:sz w:val="24"/>
          <w:szCs w:val="24"/>
        </w:rPr>
        <w:t xml:space="preserve">the environment as </w:t>
      </w:r>
      <w:r w:rsidR="0017736F" w:rsidRPr="007B5E12">
        <w:rPr>
          <w:rFonts w:ascii="Arial" w:hAnsi="Arial" w:cs="Arial"/>
          <w:sz w:val="24"/>
          <w:szCs w:val="24"/>
        </w:rPr>
        <w:t xml:space="preserve">a </w:t>
      </w:r>
      <w:r w:rsidR="00D5412F" w:rsidRPr="007B5E12">
        <w:rPr>
          <w:rFonts w:ascii="Arial" w:hAnsi="Arial" w:cs="Arial"/>
          <w:sz w:val="24"/>
          <w:szCs w:val="24"/>
        </w:rPr>
        <w:t>presenting learning</w:t>
      </w:r>
      <w:r w:rsidR="00BC40BC" w:rsidRPr="007B5E12">
        <w:rPr>
          <w:rFonts w:ascii="Arial" w:hAnsi="Arial" w:cs="Arial"/>
          <w:sz w:val="24"/>
          <w:szCs w:val="24"/>
        </w:rPr>
        <w:t xml:space="preserve"> barrier</w:t>
      </w:r>
      <w:r w:rsidR="00D5412F" w:rsidRPr="007B5E12">
        <w:rPr>
          <w:rFonts w:ascii="Arial" w:hAnsi="Arial" w:cs="Arial"/>
          <w:sz w:val="24"/>
          <w:szCs w:val="24"/>
        </w:rPr>
        <w:t xml:space="preserve"> </w:t>
      </w:r>
      <w:r w:rsidR="00BB6A9B" w:rsidRPr="007B5E12">
        <w:rPr>
          <w:rFonts w:ascii="Arial" w:hAnsi="Arial" w:cs="Arial"/>
          <w:sz w:val="24"/>
          <w:szCs w:val="24"/>
        </w:rPr>
        <w:t xml:space="preserve">for </w:t>
      </w:r>
      <w:r w:rsidR="0017736F" w:rsidRPr="007B5E12">
        <w:rPr>
          <w:rFonts w:ascii="Arial" w:hAnsi="Arial" w:cs="Arial"/>
          <w:sz w:val="24"/>
          <w:szCs w:val="24"/>
        </w:rPr>
        <w:t xml:space="preserve">children who are </w:t>
      </w:r>
      <w:r w:rsidR="00660639" w:rsidRPr="007B5E12">
        <w:rPr>
          <w:rFonts w:ascii="Arial" w:hAnsi="Arial" w:cs="Arial"/>
          <w:sz w:val="24"/>
          <w:szCs w:val="24"/>
        </w:rPr>
        <w:t xml:space="preserve">ADHD </w:t>
      </w:r>
      <w:r w:rsidR="00D5412F" w:rsidRPr="007B5E12">
        <w:rPr>
          <w:rFonts w:ascii="Arial" w:hAnsi="Arial" w:cs="Arial"/>
          <w:sz w:val="24"/>
          <w:szCs w:val="24"/>
        </w:rPr>
        <w:t xml:space="preserve">in School </w:t>
      </w:r>
      <w:r w:rsidR="00660639" w:rsidRPr="007B5E12">
        <w:rPr>
          <w:rFonts w:ascii="Arial" w:hAnsi="Arial" w:cs="Arial"/>
          <w:sz w:val="24"/>
          <w:szCs w:val="24"/>
        </w:rPr>
        <w:t>could suggest</w:t>
      </w:r>
      <w:r w:rsidRPr="007B5E12">
        <w:rPr>
          <w:rFonts w:ascii="Arial" w:hAnsi="Arial" w:cs="Arial"/>
          <w:sz w:val="24"/>
          <w:szCs w:val="24"/>
        </w:rPr>
        <w:t xml:space="preserve"> that the </w:t>
      </w:r>
      <w:r w:rsidR="0017736F" w:rsidRPr="007B5E12">
        <w:rPr>
          <w:rFonts w:ascii="Arial" w:hAnsi="Arial" w:cs="Arial"/>
          <w:sz w:val="24"/>
          <w:szCs w:val="24"/>
        </w:rPr>
        <w:t xml:space="preserve">pedagogy </w:t>
      </w:r>
      <w:r w:rsidR="00BC40BC" w:rsidRPr="007B5E12">
        <w:rPr>
          <w:rFonts w:ascii="Arial" w:hAnsi="Arial" w:cs="Arial"/>
          <w:sz w:val="24"/>
          <w:szCs w:val="24"/>
        </w:rPr>
        <w:t xml:space="preserve">and the environment, </w:t>
      </w:r>
      <w:r w:rsidRPr="007B5E12">
        <w:rPr>
          <w:rFonts w:ascii="Arial" w:hAnsi="Arial" w:cs="Arial"/>
          <w:sz w:val="24"/>
          <w:szCs w:val="24"/>
        </w:rPr>
        <w:t>could be insufficiently person centred</w:t>
      </w:r>
      <w:r w:rsidR="00D93A2A" w:rsidRPr="007B5E12">
        <w:rPr>
          <w:rFonts w:ascii="Arial" w:hAnsi="Arial" w:cs="Arial"/>
          <w:sz w:val="24"/>
          <w:szCs w:val="24"/>
        </w:rPr>
        <w:t>. Leading to the recommendation that</w:t>
      </w:r>
      <w:r w:rsidRPr="007B5E12">
        <w:rPr>
          <w:rFonts w:ascii="Arial" w:hAnsi="Arial" w:cs="Arial"/>
          <w:sz w:val="24"/>
          <w:szCs w:val="24"/>
        </w:rPr>
        <w:t xml:space="preserve"> the child </w:t>
      </w:r>
      <w:r w:rsidR="0017736F" w:rsidRPr="007B5E12">
        <w:rPr>
          <w:rFonts w:ascii="Arial" w:hAnsi="Arial" w:cs="Arial"/>
          <w:sz w:val="24"/>
          <w:szCs w:val="24"/>
        </w:rPr>
        <w:t xml:space="preserve">should </w:t>
      </w:r>
      <w:r w:rsidR="00660639" w:rsidRPr="007B5E12">
        <w:rPr>
          <w:rFonts w:ascii="Arial" w:hAnsi="Arial" w:cs="Arial"/>
          <w:sz w:val="24"/>
          <w:szCs w:val="24"/>
        </w:rPr>
        <w:t xml:space="preserve">be </w:t>
      </w:r>
      <w:r w:rsidRPr="007B5E12">
        <w:rPr>
          <w:rFonts w:ascii="Arial" w:hAnsi="Arial" w:cs="Arial"/>
          <w:sz w:val="24"/>
          <w:szCs w:val="24"/>
        </w:rPr>
        <w:t xml:space="preserve">placed at the </w:t>
      </w:r>
      <w:r w:rsidR="0017736F" w:rsidRPr="007B5E12">
        <w:rPr>
          <w:rFonts w:ascii="Arial" w:hAnsi="Arial" w:cs="Arial"/>
          <w:i/>
          <w:sz w:val="24"/>
          <w:szCs w:val="24"/>
        </w:rPr>
        <w:t>‘</w:t>
      </w:r>
      <w:r w:rsidRPr="007B5E12">
        <w:rPr>
          <w:rFonts w:ascii="Arial" w:hAnsi="Arial" w:cs="Arial"/>
          <w:i/>
          <w:sz w:val="24"/>
          <w:szCs w:val="24"/>
        </w:rPr>
        <w:t>heart of the learning</w:t>
      </w:r>
      <w:r w:rsidR="0017736F" w:rsidRPr="007B5E12">
        <w:rPr>
          <w:rFonts w:ascii="Arial" w:hAnsi="Arial" w:cs="Arial"/>
          <w:i/>
          <w:sz w:val="24"/>
          <w:szCs w:val="24"/>
        </w:rPr>
        <w:t>’</w:t>
      </w:r>
      <w:r w:rsidR="00660639" w:rsidRPr="007B5E12">
        <w:rPr>
          <w:rFonts w:ascii="Arial" w:hAnsi="Arial" w:cs="Arial"/>
          <w:sz w:val="24"/>
          <w:szCs w:val="24"/>
        </w:rPr>
        <w:t>,</w:t>
      </w:r>
      <w:r w:rsidRPr="007B5E12">
        <w:rPr>
          <w:rFonts w:ascii="Arial" w:hAnsi="Arial" w:cs="Arial"/>
          <w:sz w:val="24"/>
          <w:szCs w:val="24"/>
        </w:rPr>
        <w:t xml:space="preserve"> </w:t>
      </w:r>
      <w:r w:rsidR="001C7368" w:rsidRPr="007B5E12">
        <w:rPr>
          <w:rFonts w:ascii="Arial" w:hAnsi="Arial" w:cs="Arial"/>
          <w:sz w:val="24"/>
          <w:szCs w:val="24"/>
        </w:rPr>
        <w:t>through a</w:t>
      </w:r>
      <w:r w:rsidR="00C26946" w:rsidRPr="007B5E12">
        <w:rPr>
          <w:rFonts w:ascii="Arial" w:hAnsi="Arial" w:cs="Arial"/>
          <w:sz w:val="24"/>
          <w:szCs w:val="24"/>
        </w:rPr>
        <w:t xml:space="preserve"> </w:t>
      </w:r>
      <w:r w:rsidRPr="007B5E12">
        <w:rPr>
          <w:rFonts w:ascii="Arial" w:hAnsi="Arial" w:cs="Arial"/>
          <w:sz w:val="24"/>
          <w:szCs w:val="24"/>
        </w:rPr>
        <w:t>pedagogy where the child</w:t>
      </w:r>
      <w:r w:rsidR="00D93A2A" w:rsidRPr="007B5E12">
        <w:rPr>
          <w:rFonts w:ascii="Arial" w:hAnsi="Arial" w:cs="Arial"/>
          <w:sz w:val="24"/>
          <w:szCs w:val="24"/>
        </w:rPr>
        <w:t>’</w:t>
      </w:r>
      <w:r w:rsidRPr="007B5E12">
        <w:rPr>
          <w:rFonts w:ascii="Arial" w:hAnsi="Arial" w:cs="Arial"/>
          <w:sz w:val="24"/>
          <w:szCs w:val="24"/>
        </w:rPr>
        <w:t>s interests and prior knowledge are built upon, through the use of the environment</w:t>
      </w:r>
      <w:r w:rsidR="001C7368" w:rsidRPr="007B5E12">
        <w:rPr>
          <w:rFonts w:ascii="Arial" w:hAnsi="Arial" w:cs="Arial"/>
          <w:sz w:val="24"/>
          <w:szCs w:val="24"/>
        </w:rPr>
        <w:t xml:space="preserve">, </w:t>
      </w:r>
      <w:r w:rsidR="00C26946" w:rsidRPr="007B5E12">
        <w:rPr>
          <w:rFonts w:ascii="Arial" w:hAnsi="Arial" w:cs="Arial"/>
          <w:sz w:val="24"/>
          <w:szCs w:val="24"/>
        </w:rPr>
        <w:t>Donaldson, (2015</w:t>
      </w:r>
      <w:r w:rsidR="00C26946" w:rsidRPr="007B5E12">
        <w:rPr>
          <w:rFonts w:ascii="Arial" w:hAnsi="Arial" w:cs="Arial"/>
          <w:sz w:val="24"/>
          <w:szCs w:val="24"/>
        </w:rPr>
        <w:t>)</w:t>
      </w:r>
      <w:r w:rsidRPr="007B5E12">
        <w:rPr>
          <w:rFonts w:ascii="Arial" w:hAnsi="Arial" w:cs="Arial"/>
          <w:sz w:val="24"/>
          <w:szCs w:val="24"/>
        </w:rPr>
        <w:t xml:space="preserve">, </w:t>
      </w:r>
      <w:r w:rsidR="00C26946" w:rsidRPr="007B5E12">
        <w:rPr>
          <w:rFonts w:ascii="Arial" w:hAnsi="Arial" w:cs="Arial"/>
          <w:sz w:val="24"/>
          <w:szCs w:val="24"/>
        </w:rPr>
        <w:t xml:space="preserve">therefore </w:t>
      </w:r>
      <w:r w:rsidRPr="007B5E12">
        <w:rPr>
          <w:rFonts w:ascii="Arial" w:hAnsi="Arial" w:cs="Arial"/>
          <w:sz w:val="24"/>
          <w:szCs w:val="24"/>
        </w:rPr>
        <w:t xml:space="preserve">linking to </w:t>
      </w:r>
      <w:r w:rsidR="00724304" w:rsidRPr="007B5E12">
        <w:rPr>
          <w:rFonts w:ascii="Arial" w:hAnsi="Arial" w:cs="Arial"/>
          <w:sz w:val="24"/>
          <w:szCs w:val="24"/>
        </w:rPr>
        <w:t>Vygotsky’s</w:t>
      </w:r>
      <w:r w:rsidRPr="007B5E12">
        <w:rPr>
          <w:rFonts w:ascii="Arial" w:hAnsi="Arial" w:cs="Arial"/>
          <w:sz w:val="24"/>
          <w:szCs w:val="24"/>
        </w:rPr>
        <w:t xml:space="preserve"> Social-Constructivist model of learning.</w:t>
      </w:r>
      <w:r w:rsidR="00D93A2A" w:rsidRPr="007B5E12">
        <w:rPr>
          <w:rFonts w:ascii="Arial" w:hAnsi="Arial" w:cs="Arial"/>
          <w:sz w:val="24"/>
          <w:szCs w:val="24"/>
        </w:rPr>
        <w:t xml:space="preserve"> The School environment requires children to sit, listen and concentrate for long periods at</w:t>
      </w:r>
      <w:r w:rsidR="00C26946" w:rsidRPr="007B5E12">
        <w:rPr>
          <w:rFonts w:ascii="Arial" w:hAnsi="Arial" w:cs="Arial"/>
          <w:sz w:val="24"/>
          <w:szCs w:val="24"/>
        </w:rPr>
        <w:t xml:space="preserve"> a time</w:t>
      </w:r>
      <w:r w:rsidR="00D93A2A" w:rsidRPr="007B5E12">
        <w:rPr>
          <w:rFonts w:ascii="Arial" w:hAnsi="Arial" w:cs="Arial"/>
          <w:sz w:val="24"/>
          <w:szCs w:val="24"/>
        </w:rPr>
        <w:t>, a</w:t>
      </w:r>
      <w:r w:rsidR="001C7368" w:rsidRPr="007B5E12">
        <w:rPr>
          <w:rFonts w:ascii="Arial" w:hAnsi="Arial" w:cs="Arial"/>
          <w:sz w:val="24"/>
          <w:szCs w:val="24"/>
        </w:rPr>
        <w:t xml:space="preserve">n </w:t>
      </w:r>
      <w:r w:rsidR="00D93A2A" w:rsidRPr="007B5E12">
        <w:rPr>
          <w:rFonts w:ascii="Arial" w:hAnsi="Arial" w:cs="Arial"/>
          <w:sz w:val="24"/>
          <w:szCs w:val="24"/>
        </w:rPr>
        <w:t>impossibility for children with ADHD</w:t>
      </w:r>
      <w:r w:rsidR="001C7368" w:rsidRPr="007B5E12">
        <w:rPr>
          <w:rFonts w:ascii="Arial" w:hAnsi="Arial" w:cs="Arial"/>
          <w:sz w:val="24"/>
          <w:szCs w:val="24"/>
        </w:rPr>
        <w:t xml:space="preserve"> and</w:t>
      </w:r>
      <w:r w:rsidR="00C26946" w:rsidRPr="007B5E12">
        <w:rPr>
          <w:rFonts w:ascii="Arial" w:hAnsi="Arial" w:cs="Arial"/>
          <w:sz w:val="24"/>
          <w:szCs w:val="24"/>
        </w:rPr>
        <w:t xml:space="preserve"> </w:t>
      </w:r>
      <w:r w:rsidR="001C7368" w:rsidRPr="007B5E12">
        <w:rPr>
          <w:rFonts w:ascii="Arial" w:hAnsi="Arial" w:cs="Arial"/>
          <w:sz w:val="24"/>
          <w:szCs w:val="24"/>
        </w:rPr>
        <w:t>consequence of poor</w:t>
      </w:r>
      <w:r w:rsidR="00C26946" w:rsidRPr="007B5E12">
        <w:rPr>
          <w:rFonts w:ascii="Arial" w:hAnsi="Arial" w:cs="Arial"/>
          <w:sz w:val="24"/>
          <w:szCs w:val="24"/>
        </w:rPr>
        <w:t xml:space="preserve"> academic performance</w:t>
      </w:r>
      <w:r w:rsidR="00724304" w:rsidRPr="007B5E12">
        <w:rPr>
          <w:rFonts w:ascii="Arial" w:hAnsi="Arial" w:cs="Arial"/>
          <w:sz w:val="24"/>
          <w:szCs w:val="24"/>
        </w:rPr>
        <w:t>. Se</w:t>
      </w:r>
      <w:r w:rsidR="00D93A2A" w:rsidRPr="007B5E12">
        <w:rPr>
          <w:rFonts w:ascii="Arial" w:hAnsi="Arial" w:cs="Arial"/>
          <w:sz w:val="24"/>
          <w:szCs w:val="24"/>
        </w:rPr>
        <w:t>gal, J &amp; Smith, M.</w:t>
      </w:r>
      <w:r w:rsidR="00945353" w:rsidRPr="007B5E12">
        <w:rPr>
          <w:rFonts w:ascii="Arial" w:hAnsi="Arial" w:cs="Arial"/>
          <w:sz w:val="24"/>
          <w:szCs w:val="24"/>
        </w:rPr>
        <w:t xml:space="preserve"> </w:t>
      </w:r>
      <w:r w:rsidR="00D93A2A" w:rsidRPr="007B5E12">
        <w:rPr>
          <w:rFonts w:ascii="Arial" w:hAnsi="Arial" w:cs="Arial"/>
          <w:sz w:val="24"/>
          <w:szCs w:val="24"/>
        </w:rPr>
        <w:t>(2019).</w:t>
      </w:r>
      <w:r w:rsidR="001C7368" w:rsidRPr="007B5E12">
        <w:rPr>
          <w:rFonts w:ascii="Arial" w:hAnsi="Arial" w:cs="Arial"/>
          <w:sz w:val="24"/>
          <w:szCs w:val="24"/>
        </w:rPr>
        <w:t xml:space="preserve"> Poor</w:t>
      </w:r>
      <w:r w:rsidR="00C26946" w:rsidRPr="007B5E12">
        <w:rPr>
          <w:rFonts w:ascii="Arial" w:hAnsi="Arial" w:cs="Arial"/>
          <w:sz w:val="24"/>
          <w:szCs w:val="24"/>
        </w:rPr>
        <w:t xml:space="preserve"> academic attainment is an associated</w:t>
      </w:r>
      <w:r w:rsidR="00D93A2A" w:rsidRPr="007B5E12">
        <w:rPr>
          <w:rFonts w:ascii="Arial" w:hAnsi="Arial" w:cs="Arial"/>
          <w:sz w:val="24"/>
          <w:szCs w:val="24"/>
        </w:rPr>
        <w:t xml:space="preserve"> factor found in ADHD, NICE, (2018)</w:t>
      </w:r>
      <w:r w:rsidR="00660639" w:rsidRPr="007B5E12">
        <w:rPr>
          <w:rFonts w:ascii="Arial" w:hAnsi="Arial" w:cs="Arial"/>
          <w:sz w:val="24"/>
          <w:szCs w:val="24"/>
        </w:rPr>
        <w:t>.</w:t>
      </w:r>
    </w:p>
    <w:p w:rsidR="00342532" w:rsidRPr="007B5E12" w:rsidRDefault="00660639" w:rsidP="007B5E12">
      <w:pPr>
        <w:spacing w:line="360" w:lineRule="auto"/>
        <w:jc w:val="both"/>
        <w:rPr>
          <w:rFonts w:ascii="Arial" w:hAnsi="Arial" w:cs="Arial"/>
          <w:iCs/>
          <w:sz w:val="24"/>
          <w:szCs w:val="24"/>
        </w:rPr>
      </w:pPr>
      <w:r w:rsidRPr="007B5E12">
        <w:rPr>
          <w:rFonts w:ascii="Arial" w:hAnsi="Arial" w:cs="Arial"/>
          <w:sz w:val="24"/>
          <w:szCs w:val="24"/>
        </w:rPr>
        <w:t xml:space="preserve">The new curriculum recognises the need for a </w:t>
      </w:r>
      <w:r w:rsidR="00C26946" w:rsidRPr="007B5E12">
        <w:rPr>
          <w:rFonts w:ascii="Arial" w:hAnsi="Arial" w:cs="Arial"/>
          <w:sz w:val="24"/>
          <w:szCs w:val="24"/>
        </w:rPr>
        <w:t>chil</w:t>
      </w:r>
      <w:r w:rsidR="001C7368" w:rsidRPr="007B5E12">
        <w:rPr>
          <w:rFonts w:ascii="Arial" w:hAnsi="Arial" w:cs="Arial"/>
          <w:sz w:val="24"/>
          <w:szCs w:val="24"/>
        </w:rPr>
        <w:t>d-</w:t>
      </w:r>
      <w:r w:rsidR="00C26946" w:rsidRPr="007B5E12">
        <w:rPr>
          <w:rFonts w:ascii="Arial" w:hAnsi="Arial" w:cs="Arial"/>
          <w:sz w:val="24"/>
          <w:szCs w:val="24"/>
        </w:rPr>
        <w:t xml:space="preserve">led, hands on learning </w:t>
      </w:r>
      <w:r w:rsidRPr="007B5E12">
        <w:rPr>
          <w:rFonts w:ascii="Arial" w:hAnsi="Arial" w:cs="Arial"/>
          <w:sz w:val="24"/>
          <w:szCs w:val="24"/>
        </w:rPr>
        <w:t xml:space="preserve">framework as it identifies </w:t>
      </w:r>
      <w:r w:rsidR="00C26946" w:rsidRPr="007B5E12">
        <w:rPr>
          <w:rFonts w:ascii="Arial" w:hAnsi="Arial" w:cs="Arial"/>
          <w:sz w:val="24"/>
          <w:szCs w:val="24"/>
        </w:rPr>
        <w:t>no child is the same,</w:t>
      </w:r>
      <w:r w:rsidRPr="007B5E12">
        <w:rPr>
          <w:rFonts w:ascii="Arial" w:hAnsi="Arial" w:cs="Arial"/>
          <w:sz w:val="24"/>
          <w:szCs w:val="24"/>
        </w:rPr>
        <w:t xml:space="preserve"> Dona</w:t>
      </w:r>
      <w:r w:rsidR="00D5412F" w:rsidRPr="007B5E12">
        <w:rPr>
          <w:rFonts w:ascii="Arial" w:hAnsi="Arial" w:cs="Arial"/>
          <w:sz w:val="24"/>
          <w:szCs w:val="24"/>
        </w:rPr>
        <w:t>ldson, (2015). This links</w:t>
      </w:r>
      <w:r w:rsidRPr="007B5E12">
        <w:rPr>
          <w:rFonts w:ascii="Arial" w:hAnsi="Arial" w:cs="Arial"/>
          <w:sz w:val="24"/>
          <w:szCs w:val="24"/>
        </w:rPr>
        <w:t xml:space="preserve"> strongly to research over many years by childhood theorists that all children are different under the principle of the unique child</w:t>
      </w:r>
      <w:r w:rsidR="00D5412F" w:rsidRPr="007B5E12">
        <w:rPr>
          <w:rFonts w:ascii="Arial" w:hAnsi="Arial" w:cs="Arial"/>
          <w:sz w:val="24"/>
          <w:szCs w:val="24"/>
        </w:rPr>
        <w:t xml:space="preserve"> (Piage</w:t>
      </w:r>
      <w:r w:rsidR="00724304" w:rsidRPr="007B5E12">
        <w:rPr>
          <w:rFonts w:ascii="Arial" w:hAnsi="Arial" w:cs="Arial"/>
          <w:sz w:val="24"/>
          <w:szCs w:val="24"/>
        </w:rPr>
        <w:t>t, Vygotsky, Montessori, Malagaz</w:t>
      </w:r>
      <w:r w:rsidR="00D5412F" w:rsidRPr="007B5E12">
        <w:rPr>
          <w:rFonts w:ascii="Arial" w:hAnsi="Arial" w:cs="Arial"/>
          <w:sz w:val="24"/>
          <w:szCs w:val="24"/>
        </w:rPr>
        <w:t>zi)</w:t>
      </w:r>
      <w:r w:rsidRPr="007B5E12">
        <w:rPr>
          <w:rFonts w:ascii="Arial" w:hAnsi="Arial" w:cs="Arial"/>
          <w:sz w:val="24"/>
          <w:szCs w:val="24"/>
        </w:rPr>
        <w:t xml:space="preserve">. </w:t>
      </w:r>
      <w:r w:rsidR="00C26946" w:rsidRPr="007B5E12">
        <w:rPr>
          <w:rFonts w:ascii="Arial" w:hAnsi="Arial" w:cs="Arial"/>
          <w:sz w:val="24"/>
          <w:szCs w:val="24"/>
        </w:rPr>
        <w:t>Therefor the</w:t>
      </w:r>
      <w:r w:rsidRPr="007B5E12">
        <w:rPr>
          <w:rFonts w:ascii="Arial" w:hAnsi="Arial" w:cs="Arial"/>
          <w:sz w:val="24"/>
          <w:szCs w:val="24"/>
        </w:rPr>
        <w:t xml:space="preserve"> concept of </w:t>
      </w:r>
      <w:r w:rsidR="00BC40BC" w:rsidRPr="007B5E12">
        <w:rPr>
          <w:rFonts w:ascii="Arial" w:hAnsi="Arial" w:cs="Arial"/>
          <w:sz w:val="24"/>
          <w:szCs w:val="24"/>
        </w:rPr>
        <w:t xml:space="preserve">the </w:t>
      </w:r>
      <w:r w:rsidRPr="007B5E12">
        <w:rPr>
          <w:rFonts w:ascii="Arial" w:hAnsi="Arial" w:cs="Arial"/>
          <w:sz w:val="24"/>
          <w:szCs w:val="24"/>
        </w:rPr>
        <w:t xml:space="preserve">unique child </w:t>
      </w:r>
      <w:r w:rsidR="001C7368" w:rsidRPr="007B5E12">
        <w:rPr>
          <w:rFonts w:ascii="Arial" w:hAnsi="Arial" w:cs="Arial"/>
          <w:sz w:val="24"/>
          <w:szCs w:val="24"/>
        </w:rPr>
        <w:t xml:space="preserve">being identified </w:t>
      </w:r>
      <w:r w:rsidR="00BC40BC" w:rsidRPr="007B5E12">
        <w:rPr>
          <w:rFonts w:ascii="Arial" w:hAnsi="Arial" w:cs="Arial"/>
          <w:sz w:val="24"/>
          <w:szCs w:val="24"/>
        </w:rPr>
        <w:t xml:space="preserve">in the </w:t>
      </w:r>
      <w:r w:rsidR="001C7368" w:rsidRPr="007B5E12">
        <w:rPr>
          <w:rFonts w:ascii="Arial" w:hAnsi="Arial" w:cs="Arial"/>
          <w:sz w:val="24"/>
          <w:szCs w:val="24"/>
        </w:rPr>
        <w:t>new curriculum through</w:t>
      </w:r>
      <w:r w:rsidRPr="007B5E12">
        <w:rPr>
          <w:rFonts w:ascii="Arial" w:hAnsi="Arial" w:cs="Arial"/>
          <w:sz w:val="24"/>
          <w:szCs w:val="24"/>
        </w:rPr>
        <w:t xml:space="preserve"> the recognition of the importance of the individual </w:t>
      </w:r>
      <w:r w:rsidR="001C7368" w:rsidRPr="007B5E12">
        <w:rPr>
          <w:rFonts w:ascii="Arial" w:hAnsi="Arial" w:cs="Arial"/>
          <w:sz w:val="24"/>
          <w:szCs w:val="24"/>
        </w:rPr>
        <w:t>child’s</w:t>
      </w:r>
      <w:r w:rsidRPr="007B5E12">
        <w:rPr>
          <w:rFonts w:ascii="Arial" w:hAnsi="Arial" w:cs="Arial"/>
          <w:sz w:val="24"/>
          <w:szCs w:val="24"/>
        </w:rPr>
        <w:t xml:space="preserve"> own pace and the need for diversity in </w:t>
      </w:r>
      <w:r w:rsidR="00342532" w:rsidRPr="007B5E12">
        <w:rPr>
          <w:rFonts w:ascii="Arial" w:hAnsi="Arial" w:cs="Arial"/>
          <w:sz w:val="24"/>
          <w:szCs w:val="24"/>
        </w:rPr>
        <w:t>learning</w:t>
      </w:r>
      <w:r w:rsidR="00BB6A9B" w:rsidRPr="007B5E12">
        <w:rPr>
          <w:rFonts w:ascii="Arial" w:hAnsi="Arial" w:cs="Arial"/>
          <w:sz w:val="24"/>
          <w:szCs w:val="24"/>
        </w:rPr>
        <w:t>,</w:t>
      </w:r>
      <w:r w:rsidRPr="007B5E12">
        <w:rPr>
          <w:rFonts w:ascii="Arial" w:hAnsi="Arial" w:cs="Arial"/>
          <w:iCs/>
          <w:sz w:val="24"/>
          <w:szCs w:val="24"/>
        </w:rPr>
        <w:t xml:space="preserve"> Donaldson</w:t>
      </w:r>
      <w:r w:rsidR="00BB6A9B" w:rsidRPr="007B5E12">
        <w:rPr>
          <w:rFonts w:ascii="Arial" w:hAnsi="Arial" w:cs="Arial"/>
          <w:iCs/>
          <w:sz w:val="24"/>
          <w:szCs w:val="24"/>
        </w:rPr>
        <w:t>,</w:t>
      </w:r>
      <w:r w:rsidRPr="007B5E12">
        <w:rPr>
          <w:rFonts w:ascii="Arial" w:hAnsi="Arial" w:cs="Arial"/>
          <w:iCs/>
          <w:sz w:val="24"/>
          <w:szCs w:val="24"/>
        </w:rPr>
        <w:t xml:space="preserve"> (2015).</w:t>
      </w:r>
      <w:r w:rsidR="00945353" w:rsidRPr="007B5E12">
        <w:rPr>
          <w:rFonts w:ascii="Arial" w:hAnsi="Arial" w:cs="Arial"/>
          <w:iCs/>
          <w:sz w:val="24"/>
          <w:szCs w:val="24"/>
        </w:rPr>
        <w:t xml:space="preserve"> </w:t>
      </w:r>
      <w:r w:rsidR="00522EB3" w:rsidRPr="007B5E12">
        <w:rPr>
          <w:rFonts w:ascii="Arial" w:hAnsi="Arial" w:cs="Arial"/>
          <w:iCs/>
          <w:sz w:val="24"/>
          <w:szCs w:val="24"/>
        </w:rPr>
        <w:t xml:space="preserve">Principles which link strongly to the education approach by Montessori who uses </w:t>
      </w:r>
      <w:r w:rsidR="001C7368" w:rsidRPr="007B5E12">
        <w:rPr>
          <w:rFonts w:ascii="Arial" w:hAnsi="Arial" w:cs="Arial"/>
          <w:iCs/>
          <w:sz w:val="24"/>
          <w:szCs w:val="24"/>
        </w:rPr>
        <w:t>‘</w:t>
      </w:r>
      <w:r w:rsidR="00522EB3" w:rsidRPr="007B5E12">
        <w:rPr>
          <w:rFonts w:ascii="Arial" w:hAnsi="Arial" w:cs="Arial"/>
          <w:i/>
          <w:iCs/>
          <w:sz w:val="24"/>
          <w:szCs w:val="24"/>
        </w:rPr>
        <w:t>hands on differentiated self-paced learning</w:t>
      </w:r>
      <w:r w:rsidR="00BC40BC" w:rsidRPr="007B5E12">
        <w:rPr>
          <w:rFonts w:ascii="Arial" w:hAnsi="Arial" w:cs="Arial"/>
          <w:i/>
          <w:iCs/>
          <w:sz w:val="24"/>
          <w:szCs w:val="24"/>
        </w:rPr>
        <w:t xml:space="preserve"> as an educational approach</w:t>
      </w:r>
      <w:r w:rsidR="001C7368" w:rsidRPr="007B5E12">
        <w:rPr>
          <w:rFonts w:ascii="Arial" w:hAnsi="Arial" w:cs="Arial"/>
          <w:i/>
          <w:iCs/>
          <w:sz w:val="24"/>
          <w:szCs w:val="24"/>
        </w:rPr>
        <w:t>’</w:t>
      </w:r>
      <w:r w:rsidR="00BC40BC" w:rsidRPr="007B5E12">
        <w:rPr>
          <w:rFonts w:ascii="Arial" w:hAnsi="Arial" w:cs="Arial"/>
          <w:i/>
          <w:iCs/>
          <w:sz w:val="24"/>
          <w:szCs w:val="24"/>
        </w:rPr>
        <w:t>,</w:t>
      </w:r>
      <w:r w:rsidR="00522EB3" w:rsidRPr="007B5E12">
        <w:rPr>
          <w:rFonts w:ascii="Arial" w:hAnsi="Arial" w:cs="Arial"/>
          <w:i/>
          <w:iCs/>
          <w:sz w:val="24"/>
          <w:szCs w:val="24"/>
        </w:rPr>
        <w:t xml:space="preserve"> </w:t>
      </w:r>
      <w:r w:rsidR="00522EB3" w:rsidRPr="007B5E12">
        <w:rPr>
          <w:rFonts w:ascii="Arial" w:hAnsi="Arial" w:cs="Arial"/>
          <w:iCs/>
          <w:sz w:val="24"/>
          <w:szCs w:val="24"/>
        </w:rPr>
        <w:t>Danner &amp; Fowler</w:t>
      </w:r>
      <w:r w:rsidR="00522EB3" w:rsidRPr="007B5E12">
        <w:rPr>
          <w:rFonts w:ascii="Arial" w:hAnsi="Arial" w:cs="Arial"/>
          <w:iCs/>
          <w:sz w:val="24"/>
          <w:szCs w:val="24"/>
        </w:rPr>
        <w:t xml:space="preserve">, </w:t>
      </w:r>
      <w:r w:rsidR="00342532" w:rsidRPr="007B5E12">
        <w:rPr>
          <w:rFonts w:ascii="Arial" w:hAnsi="Arial" w:cs="Arial"/>
          <w:iCs/>
          <w:sz w:val="24"/>
          <w:szCs w:val="24"/>
        </w:rPr>
        <w:t>(</w:t>
      </w:r>
      <w:r w:rsidR="00522EB3" w:rsidRPr="007B5E12">
        <w:rPr>
          <w:rFonts w:ascii="Arial" w:hAnsi="Arial" w:cs="Arial"/>
          <w:iCs/>
          <w:sz w:val="24"/>
          <w:szCs w:val="24"/>
        </w:rPr>
        <w:t xml:space="preserve">2015). </w:t>
      </w:r>
      <w:r w:rsidR="00945353" w:rsidRPr="007B5E12">
        <w:rPr>
          <w:rFonts w:ascii="Arial" w:hAnsi="Arial" w:cs="Arial"/>
          <w:iCs/>
          <w:sz w:val="24"/>
          <w:szCs w:val="24"/>
        </w:rPr>
        <w:t xml:space="preserve">Therefore, it can be argued that if the uniqueness of </w:t>
      </w:r>
      <w:r w:rsidR="00D5412F" w:rsidRPr="007B5E12">
        <w:rPr>
          <w:rFonts w:ascii="Arial" w:hAnsi="Arial" w:cs="Arial"/>
          <w:iCs/>
          <w:sz w:val="24"/>
          <w:szCs w:val="24"/>
        </w:rPr>
        <w:t xml:space="preserve">the </w:t>
      </w:r>
      <w:r w:rsidR="00945353" w:rsidRPr="007B5E12">
        <w:rPr>
          <w:rFonts w:ascii="Arial" w:hAnsi="Arial" w:cs="Arial"/>
          <w:iCs/>
          <w:sz w:val="24"/>
          <w:szCs w:val="24"/>
        </w:rPr>
        <w:t xml:space="preserve">child is to be fully embedded </w:t>
      </w:r>
      <w:r w:rsidR="00522EB3" w:rsidRPr="007B5E12">
        <w:rPr>
          <w:rFonts w:ascii="Arial" w:hAnsi="Arial" w:cs="Arial"/>
          <w:iCs/>
          <w:sz w:val="24"/>
          <w:szCs w:val="24"/>
        </w:rPr>
        <w:t xml:space="preserve">as suggested in the Donaldson (2015) </w:t>
      </w:r>
      <w:r w:rsidR="00945353" w:rsidRPr="007B5E12">
        <w:rPr>
          <w:rFonts w:ascii="Arial" w:hAnsi="Arial" w:cs="Arial"/>
          <w:iCs/>
          <w:sz w:val="24"/>
          <w:szCs w:val="24"/>
        </w:rPr>
        <w:t>then the barriers of a structured indoor teacher led environment as identified</w:t>
      </w:r>
      <w:r w:rsidR="00D5412F" w:rsidRPr="007B5E12">
        <w:rPr>
          <w:rFonts w:ascii="Arial" w:hAnsi="Arial" w:cs="Arial"/>
          <w:iCs/>
          <w:sz w:val="24"/>
          <w:szCs w:val="24"/>
        </w:rPr>
        <w:t xml:space="preserve"> in ESTYN, (2011) will no longer</w:t>
      </w:r>
      <w:r w:rsidR="00945353" w:rsidRPr="007B5E12">
        <w:rPr>
          <w:rFonts w:ascii="Arial" w:hAnsi="Arial" w:cs="Arial"/>
          <w:iCs/>
          <w:sz w:val="24"/>
          <w:szCs w:val="24"/>
        </w:rPr>
        <w:t xml:space="preserve"> be faced by children </w:t>
      </w:r>
      <w:r w:rsidR="00BB6A9B" w:rsidRPr="007B5E12">
        <w:rPr>
          <w:rFonts w:ascii="Arial" w:hAnsi="Arial" w:cs="Arial"/>
          <w:iCs/>
          <w:sz w:val="24"/>
          <w:szCs w:val="24"/>
        </w:rPr>
        <w:t xml:space="preserve">in general and therefore those children who </w:t>
      </w:r>
      <w:r w:rsidR="00342532" w:rsidRPr="007B5E12">
        <w:rPr>
          <w:rFonts w:ascii="Arial" w:hAnsi="Arial" w:cs="Arial"/>
          <w:iCs/>
          <w:sz w:val="24"/>
          <w:szCs w:val="24"/>
        </w:rPr>
        <w:t xml:space="preserve">are </w:t>
      </w:r>
      <w:r w:rsidR="00945353" w:rsidRPr="007B5E12">
        <w:rPr>
          <w:rFonts w:ascii="Arial" w:hAnsi="Arial" w:cs="Arial"/>
          <w:iCs/>
          <w:sz w:val="24"/>
          <w:szCs w:val="24"/>
        </w:rPr>
        <w:t xml:space="preserve">ADHD. The use of the outdoor environment is </w:t>
      </w:r>
      <w:r w:rsidR="00D5412F" w:rsidRPr="007B5E12">
        <w:rPr>
          <w:rFonts w:ascii="Arial" w:hAnsi="Arial" w:cs="Arial"/>
          <w:iCs/>
          <w:sz w:val="24"/>
          <w:szCs w:val="24"/>
        </w:rPr>
        <w:t xml:space="preserve">also </w:t>
      </w:r>
      <w:r w:rsidR="00945353" w:rsidRPr="007B5E12">
        <w:rPr>
          <w:rFonts w:ascii="Arial" w:hAnsi="Arial" w:cs="Arial"/>
          <w:iCs/>
          <w:sz w:val="24"/>
          <w:szCs w:val="24"/>
        </w:rPr>
        <w:t xml:space="preserve">strongly emphasised in the new curriculum, Donaldson, (2015), </w:t>
      </w:r>
      <w:r w:rsidR="00C26946" w:rsidRPr="007B5E12">
        <w:rPr>
          <w:rFonts w:ascii="Arial" w:hAnsi="Arial" w:cs="Arial"/>
          <w:iCs/>
          <w:sz w:val="24"/>
          <w:szCs w:val="24"/>
        </w:rPr>
        <w:t xml:space="preserve">and </w:t>
      </w:r>
      <w:r w:rsidR="00945353" w:rsidRPr="007B5E12">
        <w:rPr>
          <w:rFonts w:ascii="Arial" w:hAnsi="Arial" w:cs="Arial"/>
          <w:iCs/>
          <w:sz w:val="24"/>
          <w:szCs w:val="24"/>
        </w:rPr>
        <w:t>found to be underused in Estyn, (2011), in the current Foundation Phase. If the structured environment is considered a barrier for children who are ADHD</w:t>
      </w:r>
      <w:r w:rsidR="00BC40BC" w:rsidRPr="007B5E12">
        <w:rPr>
          <w:rFonts w:ascii="Arial" w:hAnsi="Arial" w:cs="Arial"/>
          <w:iCs/>
          <w:sz w:val="24"/>
          <w:szCs w:val="24"/>
        </w:rPr>
        <w:t xml:space="preserve">, </w:t>
      </w:r>
      <w:r w:rsidR="00724304" w:rsidRPr="007B5E12">
        <w:rPr>
          <w:rFonts w:ascii="Arial" w:hAnsi="Arial" w:cs="Arial"/>
          <w:sz w:val="24"/>
          <w:szCs w:val="24"/>
        </w:rPr>
        <w:t>Se</w:t>
      </w:r>
      <w:r w:rsidR="00495CDE" w:rsidRPr="007B5E12">
        <w:rPr>
          <w:rFonts w:ascii="Arial" w:hAnsi="Arial" w:cs="Arial"/>
          <w:sz w:val="24"/>
          <w:szCs w:val="24"/>
        </w:rPr>
        <w:t xml:space="preserve">gal, J &amp; Smith, </w:t>
      </w:r>
      <w:r w:rsidR="00724304" w:rsidRPr="007B5E12">
        <w:rPr>
          <w:rFonts w:ascii="Arial" w:hAnsi="Arial" w:cs="Arial"/>
          <w:sz w:val="24"/>
          <w:szCs w:val="24"/>
        </w:rPr>
        <w:t>M. (</w:t>
      </w:r>
      <w:r w:rsidR="00495CDE" w:rsidRPr="007B5E12">
        <w:rPr>
          <w:rFonts w:ascii="Arial" w:hAnsi="Arial" w:cs="Arial"/>
          <w:sz w:val="24"/>
          <w:szCs w:val="24"/>
        </w:rPr>
        <w:t>2019)</w:t>
      </w:r>
      <w:r w:rsidR="00495CDE" w:rsidRPr="007B5E12">
        <w:rPr>
          <w:rFonts w:ascii="Arial" w:hAnsi="Arial" w:cs="Arial"/>
          <w:sz w:val="24"/>
          <w:szCs w:val="24"/>
        </w:rPr>
        <w:t>,</w:t>
      </w:r>
      <w:r w:rsidR="00945353" w:rsidRPr="007B5E12">
        <w:rPr>
          <w:rFonts w:ascii="Arial" w:hAnsi="Arial" w:cs="Arial"/>
          <w:iCs/>
          <w:sz w:val="24"/>
          <w:szCs w:val="24"/>
        </w:rPr>
        <w:t xml:space="preserve"> the</w:t>
      </w:r>
      <w:r w:rsidR="00495CDE" w:rsidRPr="007B5E12">
        <w:rPr>
          <w:rFonts w:ascii="Arial" w:hAnsi="Arial" w:cs="Arial"/>
          <w:iCs/>
          <w:sz w:val="24"/>
          <w:szCs w:val="24"/>
        </w:rPr>
        <w:t>n the</w:t>
      </w:r>
      <w:r w:rsidR="00945353" w:rsidRPr="007B5E12">
        <w:rPr>
          <w:rFonts w:ascii="Arial" w:hAnsi="Arial" w:cs="Arial"/>
          <w:iCs/>
          <w:sz w:val="24"/>
          <w:szCs w:val="24"/>
        </w:rPr>
        <w:t xml:space="preserve"> lack of use of the ou</w:t>
      </w:r>
      <w:r w:rsidR="00D5412F" w:rsidRPr="007B5E12">
        <w:rPr>
          <w:rFonts w:ascii="Arial" w:hAnsi="Arial" w:cs="Arial"/>
          <w:iCs/>
          <w:sz w:val="24"/>
          <w:szCs w:val="24"/>
        </w:rPr>
        <w:t>tdoor environment becomes another</w:t>
      </w:r>
      <w:r w:rsidR="00945353" w:rsidRPr="007B5E12">
        <w:rPr>
          <w:rFonts w:ascii="Arial" w:hAnsi="Arial" w:cs="Arial"/>
          <w:iCs/>
          <w:sz w:val="24"/>
          <w:szCs w:val="24"/>
        </w:rPr>
        <w:t xml:space="preserve"> aspect to the barrier of the School environment for children with ADHD.</w:t>
      </w:r>
      <w:r w:rsidR="00D5412F" w:rsidRPr="007B5E12">
        <w:rPr>
          <w:rFonts w:ascii="Arial" w:hAnsi="Arial" w:cs="Arial"/>
          <w:iCs/>
          <w:sz w:val="24"/>
          <w:szCs w:val="24"/>
        </w:rPr>
        <w:t xml:space="preserve"> </w:t>
      </w:r>
      <w:r w:rsidR="00BC40BC" w:rsidRPr="007B5E12">
        <w:rPr>
          <w:rFonts w:ascii="Arial" w:hAnsi="Arial" w:cs="Arial"/>
          <w:iCs/>
          <w:sz w:val="24"/>
          <w:szCs w:val="24"/>
        </w:rPr>
        <w:t>ADHD F</w:t>
      </w:r>
      <w:r w:rsidR="00342532" w:rsidRPr="007B5E12">
        <w:rPr>
          <w:rFonts w:ascii="Arial" w:hAnsi="Arial" w:cs="Arial"/>
          <w:iCs/>
          <w:sz w:val="24"/>
          <w:szCs w:val="24"/>
        </w:rPr>
        <w:t>oundation</w:t>
      </w:r>
      <w:r w:rsidR="00BC40BC" w:rsidRPr="007B5E12">
        <w:rPr>
          <w:rFonts w:ascii="Arial" w:hAnsi="Arial" w:cs="Arial"/>
          <w:iCs/>
          <w:sz w:val="24"/>
          <w:szCs w:val="24"/>
        </w:rPr>
        <w:t>, (2016)</w:t>
      </w:r>
      <w:r w:rsidR="00342532" w:rsidRPr="007B5E12">
        <w:rPr>
          <w:rFonts w:ascii="Arial" w:hAnsi="Arial" w:cs="Arial"/>
          <w:iCs/>
          <w:sz w:val="24"/>
          <w:szCs w:val="24"/>
        </w:rPr>
        <w:t xml:space="preserve"> recognises the role of the outdoor as a management of ADHD which further emphasises the barrier of underuse in Schools.</w:t>
      </w:r>
    </w:p>
    <w:p w:rsidR="00342532" w:rsidRPr="007B5E12" w:rsidRDefault="00BC40BC" w:rsidP="007B5E12">
      <w:pPr>
        <w:spacing w:line="360" w:lineRule="auto"/>
        <w:jc w:val="both"/>
        <w:rPr>
          <w:rFonts w:ascii="Arial" w:hAnsi="Arial" w:cs="Arial"/>
          <w:iCs/>
          <w:sz w:val="24"/>
          <w:szCs w:val="24"/>
        </w:rPr>
      </w:pPr>
      <w:r w:rsidRPr="007B5E12">
        <w:rPr>
          <w:rFonts w:ascii="Arial" w:hAnsi="Arial" w:cs="Arial"/>
          <w:iCs/>
          <w:sz w:val="24"/>
          <w:szCs w:val="24"/>
        </w:rPr>
        <w:lastRenderedPageBreak/>
        <w:t>R</w:t>
      </w:r>
      <w:r w:rsidR="00495CDE" w:rsidRPr="007B5E12">
        <w:rPr>
          <w:rFonts w:ascii="Arial" w:hAnsi="Arial" w:cs="Arial"/>
          <w:iCs/>
          <w:sz w:val="24"/>
          <w:szCs w:val="24"/>
        </w:rPr>
        <w:t>esearch suggests children as young as pre-school age with ADHD are at greater risk of exclusion from Schoo</w:t>
      </w:r>
      <w:r w:rsidR="00342532" w:rsidRPr="007B5E12">
        <w:rPr>
          <w:rFonts w:ascii="Arial" w:hAnsi="Arial" w:cs="Arial"/>
          <w:iCs/>
          <w:sz w:val="24"/>
          <w:szCs w:val="24"/>
        </w:rPr>
        <w:t>l</w:t>
      </w:r>
      <w:r w:rsidRPr="007B5E12">
        <w:rPr>
          <w:rFonts w:ascii="Arial" w:hAnsi="Arial" w:cs="Arial"/>
          <w:iCs/>
          <w:sz w:val="24"/>
          <w:szCs w:val="24"/>
        </w:rPr>
        <w:t xml:space="preserve"> due to non-compliant behaviours, </w:t>
      </w:r>
      <w:r w:rsidR="00495CDE" w:rsidRPr="007B5E12">
        <w:rPr>
          <w:rFonts w:ascii="Arial" w:hAnsi="Arial" w:cs="Arial"/>
          <w:iCs/>
          <w:sz w:val="24"/>
          <w:szCs w:val="24"/>
        </w:rPr>
        <w:t>(McGoey, Eckert, G &amp; Dupaul, G. (2002)</w:t>
      </w:r>
      <w:r w:rsidRPr="007B5E12">
        <w:rPr>
          <w:rFonts w:ascii="Arial" w:hAnsi="Arial" w:cs="Arial"/>
          <w:iCs/>
          <w:sz w:val="24"/>
          <w:szCs w:val="24"/>
        </w:rPr>
        <w:t>, which emphasises the School environment as a barrier.</w:t>
      </w:r>
    </w:p>
    <w:p w:rsidR="00BC40BC" w:rsidRPr="007B5E12" w:rsidRDefault="003B4C12" w:rsidP="007B5E12">
      <w:pPr>
        <w:spacing w:line="360" w:lineRule="auto"/>
        <w:jc w:val="both"/>
        <w:rPr>
          <w:rFonts w:ascii="Arial" w:hAnsi="Arial" w:cs="Arial"/>
          <w:iCs/>
          <w:sz w:val="24"/>
          <w:szCs w:val="24"/>
        </w:rPr>
      </w:pPr>
      <w:r w:rsidRPr="007B5E12">
        <w:rPr>
          <w:rFonts w:ascii="Arial" w:hAnsi="Arial" w:cs="Arial"/>
          <w:iCs/>
          <w:sz w:val="24"/>
          <w:szCs w:val="24"/>
        </w:rPr>
        <w:t>It is suggested by the ADHD Foundation</w:t>
      </w:r>
      <w:r w:rsidR="00C26946" w:rsidRPr="007B5E12">
        <w:rPr>
          <w:rFonts w:ascii="Arial" w:hAnsi="Arial" w:cs="Arial"/>
          <w:iCs/>
          <w:sz w:val="24"/>
          <w:szCs w:val="24"/>
        </w:rPr>
        <w:t>,</w:t>
      </w:r>
      <w:r w:rsidRPr="007B5E12">
        <w:rPr>
          <w:rFonts w:ascii="Arial" w:hAnsi="Arial" w:cs="Arial"/>
          <w:iCs/>
          <w:sz w:val="24"/>
          <w:szCs w:val="24"/>
        </w:rPr>
        <w:t xml:space="preserve"> (2016), that children possess a natural instinct to want to please adults, therefore the barrier of the School environment is one they face every day. Consequently, adverse effects on the emotional need to please and the inability to thrive academically can lead to the child internalising that they are not good enough through criticism </w:t>
      </w:r>
      <w:r w:rsidR="007B5E12" w:rsidRPr="007B5E12">
        <w:rPr>
          <w:rFonts w:ascii="Arial" w:hAnsi="Arial" w:cs="Arial"/>
          <w:iCs/>
          <w:sz w:val="24"/>
          <w:szCs w:val="24"/>
        </w:rPr>
        <w:t xml:space="preserve">and </w:t>
      </w:r>
      <w:r w:rsidR="00A23910" w:rsidRPr="007B5E12">
        <w:rPr>
          <w:rFonts w:ascii="Arial" w:hAnsi="Arial" w:cs="Arial"/>
          <w:iCs/>
          <w:sz w:val="24"/>
          <w:szCs w:val="24"/>
        </w:rPr>
        <w:t xml:space="preserve">through </w:t>
      </w:r>
      <w:r w:rsidR="00710EB3" w:rsidRPr="007B5E12">
        <w:rPr>
          <w:rFonts w:ascii="Arial" w:hAnsi="Arial" w:cs="Arial"/>
          <w:iCs/>
          <w:sz w:val="24"/>
          <w:szCs w:val="24"/>
        </w:rPr>
        <w:t>self-perception</w:t>
      </w:r>
      <w:r w:rsidRPr="007B5E12">
        <w:rPr>
          <w:rFonts w:ascii="Arial" w:hAnsi="Arial" w:cs="Arial"/>
          <w:iCs/>
          <w:sz w:val="24"/>
          <w:szCs w:val="24"/>
        </w:rPr>
        <w:t xml:space="preserve"> of themselves as </w:t>
      </w:r>
      <w:r w:rsidR="00A23910" w:rsidRPr="007B5E12">
        <w:rPr>
          <w:rFonts w:ascii="Arial" w:hAnsi="Arial" w:cs="Arial"/>
          <w:iCs/>
          <w:sz w:val="24"/>
          <w:szCs w:val="24"/>
        </w:rPr>
        <w:t>‘</w:t>
      </w:r>
      <w:r w:rsidRPr="007B5E12">
        <w:rPr>
          <w:rFonts w:ascii="Arial" w:hAnsi="Arial" w:cs="Arial"/>
          <w:iCs/>
          <w:sz w:val="24"/>
          <w:szCs w:val="24"/>
        </w:rPr>
        <w:t>naughty</w:t>
      </w:r>
      <w:r w:rsidR="00A23910" w:rsidRPr="007B5E12">
        <w:rPr>
          <w:rFonts w:ascii="Arial" w:hAnsi="Arial" w:cs="Arial"/>
          <w:iCs/>
          <w:sz w:val="24"/>
          <w:szCs w:val="24"/>
        </w:rPr>
        <w:t>’,</w:t>
      </w:r>
      <w:r w:rsidRPr="007B5E12">
        <w:rPr>
          <w:rFonts w:ascii="Arial" w:hAnsi="Arial" w:cs="Arial"/>
          <w:iCs/>
          <w:sz w:val="24"/>
          <w:szCs w:val="24"/>
        </w:rPr>
        <w:t xml:space="preserve"> </w:t>
      </w:r>
      <w:r w:rsidR="00A23910" w:rsidRPr="007B5E12">
        <w:rPr>
          <w:rFonts w:ascii="Arial" w:hAnsi="Arial" w:cs="Arial"/>
          <w:iCs/>
          <w:sz w:val="24"/>
          <w:szCs w:val="24"/>
        </w:rPr>
        <w:t xml:space="preserve">ADHD Foundation, </w:t>
      </w:r>
      <w:r w:rsidRPr="007B5E12">
        <w:rPr>
          <w:rFonts w:ascii="Arial" w:hAnsi="Arial" w:cs="Arial"/>
          <w:iCs/>
          <w:sz w:val="24"/>
          <w:szCs w:val="24"/>
        </w:rPr>
        <w:t>(2016</w:t>
      </w:r>
      <w:r w:rsidR="00A23910" w:rsidRPr="007B5E12">
        <w:rPr>
          <w:rFonts w:ascii="Arial" w:hAnsi="Arial" w:cs="Arial"/>
          <w:iCs/>
          <w:sz w:val="24"/>
          <w:szCs w:val="24"/>
        </w:rPr>
        <w:t>)</w:t>
      </w:r>
      <w:r w:rsidRPr="007B5E12">
        <w:rPr>
          <w:rFonts w:ascii="Arial" w:hAnsi="Arial" w:cs="Arial"/>
          <w:iCs/>
          <w:sz w:val="24"/>
          <w:szCs w:val="24"/>
        </w:rPr>
        <w:t>.</w:t>
      </w:r>
      <w:r w:rsidR="00A23910" w:rsidRPr="007B5E12">
        <w:rPr>
          <w:rFonts w:ascii="Arial" w:hAnsi="Arial" w:cs="Arial"/>
          <w:iCs/>
          <w:sz w:val="24"/>
          <w:szCs w:val="24"/>
        </w:rPr>
        <w:t xml:space="preserve"> It is therefore suggested Mental Health issues are </w:t>
      </w:r>
      <w:r w:rsidRPr="007B5E12">
        <w:rPr>
          <w:rFonts w:ascii="Arial" w:hAnsi="Arial" w:cs="Arial"/>
          <w:iCs/>
          <w:sz w:val="24"/>
          <w:szCs w:val="24"/>
        </w:rPr>
        <w:t>significant</w:t>
      </w:r>
      <w:r w:rsidR="00A23910" w:rsidRPr="007B5E12">
        <w:rPr>
          <w:rFonts w:ascii="Arial" w:hAnsi="Arial" w:cs="Arial"/>
          <w:iCs/>
          <w:sz w:val="24"/>
          <w:szCs w:val="24"/>
        </w:rPr>
        <w:t>ly</w:t>
      </w:r>
      <w:r w:rsidRPr="007B5E12">
        <w:rPr>
          <w:rFonts w:ascii="Arial" w:hAnsi="Arial" w:cs="Arial"/>
          <w:iCs/>
          <w:sz w:val="24"/>
          <w:szCs w:val="24"/>
        </w:rPr>
        <w:t xml:space="preserve"> high in children with ADHD (NICE, 2018)</w:t>
      </w:r>
      <w:r w:rsidR="00C26946" w:rsidRPr="007B5E12">
        <w:rPr>
          <w:rFonts w:ascii="Arial" w:hAnsi="Arial" w:cs="Arial"/>
          <w:iCs/>
          <w:sz w:val="24"/>
          <w:szCs w:val="24"/>
        </w:rPr>
        <w:t>, NHS Wales (No Date).</w:t>
      </w:r>
    </w:p>
    <w:p w:rsidR="00660639" w:rsidRPr="007B5E12" w:rsidRDefault="00724304" w:rsidP="007B5E12">
      <w:pPr>
        <w:spacing w:line="360" w:lineRule="auto"/>
        <w:jc w:val="both"/>
        <w:rPr>
          <w:rFonts w:ascii="Arial" w:hAnsi="Arial" w:cs="Arial"/>
          <w:iCs/>
          <w:sz w:val="24"/>
          <w:szCs w:val="24"/>
        </w:rPr>
      </w:pPr>
      <w:r w:rsidRPr="007B5E12">
        <w:rPr>
          <w:rFonts w:ascii="Arial" w:hAnsi="Arial" w:cs="Arial"/>
          <w:iCs/>
          <w:sz w:val="24"/>
          <w:szCs w:val="24"/>
        </w:rPr>
        <w:t>Therefore</w:t>
      </w:r>
      <w:r w:rsidR="007B5E12" w:rsidRPr="007B5E12">
        <w:rPr>
          <w:rFonts w:ascii="Arial" w:hAnsi="Arial" w:cs="Arial"/>
          <w:iCs/>
          <w:sz w:val="24"/>
          <w:szCs w:val="24"/>
        </w:rPr>
        <w:t>, it can be considered that t</w:t>
      </w:r>
      <w:r w:rsidR="0017736F" w:rsidRPr="007B5E12">
        <w:rPr>
          <w:rFonts w:ascii="Arial" w:hAnsi="Arial" w:cs="Arial"/>
          <w:iCs/>
          <w:sz w:val="24"/>
          <w:szCs w:val="24"/>
        </w:rPr>
        <w:t xml:space="preserve">he </w:t>
      </w:r>
      <w:r w:rsidR="00EB1578">
        <w:rPr>
          <w:rFonts w:ascii="Arial" w:hAnsi="Arial" w:cs="Arial"/>
          <w:iCs/>
          <w:sz w:val="24"/>
          <w:szCs w:val="24"/>
        </w:rPr>
        <w:t xml:space="preserve">learning </w:t>
      </w:r>
      <w:r w:rsidR="0017736F" w:rsidRPr="007B5E12">
        <w:rPr>
          <w:rFonts w:ascii="Arial" w:hAnsi="Arial" w:cs="Arial"/>
          <w:iCs/>
          <w:sz w:val="24"/>
          <w:szCs w:val="24"/>
        </w:rPr>
        <w:t>environment</w:t>
      </w:r>
      <w:r w:rsidR="00EB1578">
        <w:rPr>
          <w:rFonts w:ascii="Arial" w:hAnsi="Arial" w:cs="Arial"/>
          <w:iCs/>
          <w:sz w:val="24"/>
          <w:szCs w:val="24"/>
        </w:rPr>
        <w:t xml:space="preserve"> and its pedagogy</w:t>
      </w:r>
      <w:r w:rsidR="00BC40BC" w:rsidRPr="007B5E12">
        <w:rPr>
          <w:rFonts w:ascii="Arial" w:hAnsi="Arial" w:cs="Arial"/>
          <w:iCs/>
          <w:sz w:val="24"/>
          <w:szCs w:val="24"/>
        </w:rPr>
        <w:t>,</w:t>
      </w:r>
      <w:r w:rsidR="00A23910" w:rsidRPr="007B5E12">
        <w:rPr>
          <w:rFonts w:ascii="Arial" w:hAnsi="Arial" w:cs="Arial"/>
          <w:iCs/>
          <w:sz w:val="24"/>
          <w:szCs w:val="24"/>
        </w:rPr>
        <w:t xml:space="preserve"> fails to provide an equity of participat</w:t>
      </w:r>
      <w:r w:rsidR="0017736F" w:rsidRPr="007B5E12">
        <w:rPr>
          <w:rFonts w:ascii="Arial" w:hAnsi="Arial" w:cs="Arial"/>
          <w:iCs/>
          <w:sz w:val="24"/>
          <w:szCs w:val="24"/>
        </w:rPr>
        <w:t>ion to education which is a key part of rationale for the implementation</w:t>
      </w:r>
      <w:r w:rsidR="00A23910" w:rsidRPr="007B5E12">
        <w:rPr>
          <w:rFonts w:ascii="Arial" w:hAnsi="Arial" w:cs="Arial"/>
          <w:iCs/>
          <w:sz w:val="24"/>
          <w:szCs w:val="24"/>
        </w:rPr>
        <w:t xml:space="preserve"> of the intention </w:t>
      </w:r>
      <w:r w:rsidR="0017736F" w:rsidRPr="007B5E12">
        <w:rPr>
          <w:rFonts w:ascii="Arial" w:hAnsi="Arial" w:cs="Arial"/>
          <w:iCs/>
          <w:sz w:val="24"/>
          <w:szCs w:val="24"/>
        </w:rPr>
        <w:t>ALN Reform Wales, Dauncey, (2016)</w:t>
      </w:r>
      <w:r w:rsidR="00A23910" w:rsidRPr="007B5E12">
        <w:rPr>
          <w:rFonts w:ascii="Arial" w:hAnsi="Arial" w:cs="Arial"/>
          <w:iCs/>
          <w:sz w:val="24"/>
          <w:szCs w:val="24"/>
        </w:rPr>
        <w:t>.</w:t>
      </w:r>
    </w:p>
    <w:p w:rsidR="00A23910" w:rsidRPr="007B5E12" w:rsidRDefault="00A23910" w:rsidP="007B5E12">
      <w:pPr>
        <w:spacing w:line="360" w:lineRule="auto"/>
        <w:jc w:val="both"/>
        <w:rPr>
          <w:rFonts w:ascii="Arial" w:hAnsi="Arial" w:cs="Arial"/>
          <w:iCs/>
          <w:sz w:val="24"/>
          <w:szCs w:val="24"/>
        </w:rPr>
      </w:pPr>
      <w:r w:rsidRPr="007B5E12">
        <w:rPr>
          <w:rFonts w:ascii="Arial" w:hAnsi="Arial" w:cs="Arial"/>
          <w:iCs/>
          <w:sz w:val="24"/>
          <w:szCs w:val="24"/>
        </w:rPr>
        <w:t>As we move towards implementation of ALN Reform in Wales</w:t>
      </w:r>
      <w:r w:rsidR="007B5E12" w:rsidRPr="007B5E12">
        <w:rPr>
          <w:rFonts w:ascii="Arial" w:hAnsi="Arial" w:cs="Arial"/>
          <w:iCs/>
          <w:sz w:val="24"/>
          <w:szCs w:val="24"/>
        </w:rPr>
        <w:t>,</w:t>
      </w:r>
      <w:r w:rsidRPr="007B5E12">
        <w:rPr>
          <w:rFonts w:ascii="Arial" w:hAnsi="Arial" w:cs="Arial"/>
          <w:iCs/>
          <w:sz w:val="24"/>
          <w:szCs w:val="24"/>
        </w:rPr>
        <w:t xml:space="preserve"> </w:t>
      </w:r>
      <w:r w:rsidRPr="007B5E12">
        <w:rPr>
          <w:rFonts w:ascii="Arial" w:hAnsi="Arial" w:cs="Arial"/>
          <w:iCs/>
          <w:sz w:val="24"/>
          <w:szCs w:val="24"/>
        </w:rPr>
        <w:t>WG, (</w:t>
      </w:r>
      <w:r w:rsidRPr="007B5E12">
        <w:rPr>
          <w:rFonts w:ascii="Arial" w:hAnsi="Arial" w:cs="Arial"/>
          <w:iCs/>
          <w:sz w:val="24"/>
          <w:szCs w:val="24"/>
        </w:rPr>
        <w:t>2020), together with the new Curriculum Donaldson</w:t>
      </w:r>
      <w:r w:rsidR="007B5E12" w:rsidRPr="007B5E12">
        <w:rPr>
          <w:rFonts w:ascii="Arial" w:hAnsi="Arial" w:cs="Arial"/>
          <w:iCs/>
          <w:sz w:val="24"/>
          <w:szCs w:val="24"/>
        </w:rPr>
        <w:t>,</w:t>
      </w:r>
      <w:r w:rsidRPr="007B5E12">
        <w:rPr>
          <w:rFonts w:ascii="Arial" w:hAnsi="Arial" w:cs="Arial"/>
          <w:iCs/>
          <w:sz w:val="24"/>
          <w:szCs w:val="24"/>
        </w:rPr>
        <w:t xml:space="preserve"> (2015)</w:t>
      </w:r>
      <w:r w:rsidR="007B5E12" w:rsidRPr="007B5E12">
        <w:rPr>
          <w:rFonts w:ascii="Arial" w:hAnsi="Arial" w:cs="Arial"/>
          <w:iCs/>
          <w:sz w:val="24"/>
          <w:szCs w:val="24"/>
        </w:rPr>
        <w:t>,</w:t>
      </w:r>
      <w:r w:rsidRPr="007B5E12">
        <w:rPr>
          <w:rFonts w:ascii="Arial" w:hAnsi="Arial" w:cs="Arial"/>
          <w:iCs/>
          <w:sz w:val="24"/>
          <w:szCs w:val="24"/>
        </w:rPr>
        <w:t xml:space="preserve"> then it could be considered that given the focus of both reforms on inclusion, participation, rights of the child, person centred pedagogy and the well-being of the child then children with ALN such as ADHD will find the School environment becom</w:t>
      </w:r>
      <w:r w:rsidR="0017736F" w:rsidRPr="007B5E12">
        <w:rPr>
          <w:rFonts w:ascii="Arial" w:hAnsi="Arial" w:cs="Arial"/>
          <w:iCs/>
          <w:sz w:val="24"/>
          <w:szCs w:val="24"/>
        </w:rPr>
        <w:t>es one where they can</w:t>
      </w:r>
      <w:r w:rsidRPr="007B5E12">
        <w:rPr>
          <w:rFonts w:ascii="Arial" w:hAnsi="Arial" w:cs="Arial"/>
          <w:iCs/>
          <w:sz w:val="24"/>
          <w:szCs w:val="24"/>
        </w:rPr>
        <w:t xml:space="preserve"> celebrate their </w:t>
      </w:r>
      <w:r w:rsidR="00522EB3" w:rsidRPr="007B5E12">
        <w:rPr>
          <w:rFonts w:ascii="Arial" w:hAnsi="Arial" w:cs="Arial"/>
          <w:iCs/>
          <w:sz w:val="24"/>
          <w:szCs w:val="24"/>
        </w:rPr>
        <w:t>difference as</w:t>
      </w:r>
      <w:r w:rsidRPr="007B5E12">
        <w:rPr>
          <w:rFonts w:ascii="Arial" w:hAnsi="Arial" w:cs="Arial"/>
          <w:iCs/>
          <w:sz w:val="24"/>
          <w:szCs w:val="24"/>
        </w:rPr>
        <w:t xml:space="preserve"> in the principle of the peda</w:t>
      </w:r>
      <w:r w:rsidR="00522EB3" w:rsidRPr="007B5E12">
        <w:rPr>
          <w:rFonts w:ascii="Arial" w:hAnsi="Arial" w:cs="Arial"/>
          <w:iCs/>
          <w:sz w:val="24"/>
          <w:szCs w:val="24"/>
        </w:rPr>
        <w:t>gogical approach of Montessori, Danner &amp; Fowler, (2015)</w:t>
      </w:r>
      <w:r w:rsidR="00BC40BC" w:rsidRPr="007B5E12">
        <w:rPr>
          <w:rFonts w:ascii="Arial" w:hAnsi="Arial" w:cs="Arial"/>
          <w:iCs/>
          <w:sz w:val="24"/>
          <w:szCs w:val="24"/>
        </w:rPr>
        <w:t>.</w:t>
      </w:r>
    </w:p>
    <w:p w:rsidR="00522EB3" w:rsidRPr="007B5E12" w:rsidRDefault="00522EB3" w:rsidP="007B5E12">
      <w:pPr>
        <w:spacing w:line="360" w:lineRule="auto"/>
        <w:jc w:val="both"/>
        <w:rPr>
          <w:rFonts w:ascii="Arial" w:hAnsi="Arial" w:cs="Arial"/>
          <w:iCs/>
          <w:sz w:val="24"/>
          <w:szCs w:val="24"/>
        </w:rPr>
      </w:pPr>
      <w:r w:rsidRPr="007B5E12">
        <w:rPr>
          <w:rFonts w:ascii="Arial" w:hAnsi="Arial" w:cs="Arial"/>
          <w:iCs/>
          <w:sz w:val="24"/>
          <w:szCs w:val="24"/>
        </w:rPr>
        <w:t xml:space="preserve">As suggested by the Scottish Coalition, (2020) ADHD is also associated with, humour creativity, and risk taking which </w:t>
      </w:r>
      <w:r w:rsidR="004A6E31" w:rsidRPr="007B5E12">
        <w:rPr>
          <w:rFonts w:ascii="Arial" w:hAnsi="Arial" w:cs="Arial"/>
          <w:iCs/>
          <w:sz w:val="24"/>
          <w:szCs w:val="24"/>
        </w:rPr>
        <w:t xml:space="preserve">can result in personal success. </w:t>
      </w:r>
      <w:r w:rsidR="008C78AB" w:rsidRPr="007B5E12">
        <w:rPr>
          <w:rFonts w:ascii="Arial" w:hAnsi="Arial" w:cs="Arial"/>
          <w:iCs/>
          <w:sz w:val="24"/>
          <w:szCs w:val="24"/>
        </w:rPr>
        <w:t>Therefore</w:t>
      </w:r>
      <w:r w:rsidR="004A6E31" w:rsidRPr="007B5E12">
        <w:rPr>
          <w:rFonts w:ascii="Arial" w:hAnsi="Arial" w:cs="Arial"/>
          <w:iCs/>
          <w:sz w:val="24"/>
          <w:szCs w:val="24"/>
        </w:rPr>
        <w:t>,</w:t>
      </w:r>
      <w:r w:rsidR="008C78AB" w:rsidRPr="007B5E12">
        <w:rPr>
          <w:rFonts w:ascii="Arial" w:hAnsi="Arial" w:cs="Arial"/>
          <w:iCs/>
          <w:sz w:val="24"/>
          <w:szCs w:val="24"/>
        </w:rPr>
        <w:t xml:space="preserve"> g</w:t>
      </w:r>
      <w:r w:rsidR="006C5EDB" w:rsidRPr="007B5E12">
        <w:rPr>
          <w:rFonts w:ascii="Arial" w:hAnsi="Arial" w:cs="Arial"/>
          <w:iCs/>
          <w:sz w:val="24"/>
          <w:szCs w:val="24"/>
        </w:rPr>
        <w:t>iven the research and knowledge available there are a number of ways in which different strategies can be used to ensure the effective management of the ADHD condition.</w:t>
      </w:r>
    </w:p>
    <w:p w:rsidR="004219C6" w:rsidRPr="008B56AB" w:rsidRDefault="00B402A4" w:rsidP="007B5E12">
      <w:pPr>
        <w:spacing w:line="360" w:lineRule="auto"/>
        <w:jc w:val="both"/>
        <w:rPr>
          <w:rFonts w:ascii="Arial" w:hAnsi="Arial" w:cs="Arial"/>
          <w:iCs/>
          <w:sz w:val="24"/>
          <w:szCs w:val="24"/>
        </w:rPr>
      </w:pPr>
      <w:r w:rsidRPr="007B5E12">
        <w:rPr>
          <w:rFonts w:ascii="Arial" w:hAnsi="Arial" w:cs="Arial"/>
          <w:iCs/>
          <w:sz w:val="24"/>
          <w:szCs w:val="24"/>
        </w:rPr>
        <w:t>However, g</w:t>
      </w:r>
      <w:r w:rsidR="006C5EDB" w:rsidRPr="007B5E12">
        <w:rPr>
          <w:rFonts w:ascii="Arial" w:hAnsi="Arial" w:cs="Arial"/>
          <w:iCs/>
          <w:sz w:val="24"/>
          <w:szCs w:val="24"/>
        </w:rPr>
        <w:t>iven the identification of the barrier of the educational environment it is therefore important to also consider a</w:t>
      </w:r>
      <w:r w:rsidR="004A6E31" w:rsidRPr="007B5E12">
        <w:rPr>
          <w:rFonts w:ascii="Arial" w:hAnsi="Arial" w:cs="Arial"/>
          <w:iCs/>
          <w:sz w:val="24"/>
          <w:szCs w:val="24"/>
        </w:rPr>
        <w:t>n important</w:t>
      </w:r>
      <w:r w:rsidR="006C5EDB" w:rsidRPr="007B5E12">
        <w:rPr>
          <w:rFonts w:ascii="Arial" w:hAnsi="Arial" w:cs="Arial"/>
          <w:iCs/>
          <w:sz w:val="24"/>
          <w:szCs w:val="24"/>
        </w:rPr>
        <w:t xml:space="preserve"> strategy for support </w:t>
      </w:r>
      <w:r w:rsidR="000B7160" w:rsidRPr="007B5E12">
        <w:rPr>
          <w:rFonts w:ascii="Arial" w:hAnsi="Arial" w:cs="Arial"/>
          <w:iCs/>
          <w:sz w:val="24"/>
          <w:szCs w:val="24"/>
        </w:rPr>
        <w:t xml:space="preserve">as </w:t>
      </w:r>
      <w:r w:rsidR="006C5EDB" w:rsidRPr="007B5E12">
        <w:rPr>
          <w:rFonts w:ascii="Arial" w:hAnsi="Arial" w:cs="Arial"/>
          <w:iCs/>
          <w:sz w:val="24"/>
          <w:szCs w:val="24"/>
        </w:rPr>
        <w:t xml:space="preserve">the role of the practitioner in being part of the strategy for </w:t>
      </w:r>
      <w:r w:rsidR="00C26946" w:rsidRPr="007B5E12">
        <w:rPr>
          <w:rFonts w:ascii="Arial" w:hAnsi="Arial" w:cs="Arial"/>
          <w:iCs/>
          <w:sz w:val="24"/>
          <w:szCs w:val="24"/>
        </w:rPr>
        <w:t xml:space="preserve">effective </w:t>
      </w:r>
      <w:r w:rsidR="006C5EDB" w:rsidRPr="007B5E12">
        <w:rPr>
          <w:rFonts w:ascii="Arial" w:hAnsi="Arial" w:cs="Arial"/>
          <w:iCs/>
          <w:sz w:val="24"/>
          <w:szCs w:val="24"/>
        </w:rPr>
        <w:t>management</w:t>
      </w:r>
      <w:r w:rsidR="00C26946" w:rsidRPr="007B5E12">
        <w:rPr>
          <w:rFonts w:ascii="Arial" w:hAnsi="Arial" w:cs="Arial"/>
          <w:iCs/>
          <w:sz w:val="24"/>
          <w:szCs w:val="24"/>
        </w:rPr>
        <w:t xml:space="preserve"> of ADHD</w:t>
      </w:r>
      <w:r w:rsidR="008B56AB">
        <w:rPr>
          <w:rFonts w:ascii="Arial" w:hAnsi="Arial" w:cs="Arial"/>
          <w:iCs/>
          <w:sz w:val="24"/>
          <w:szCs w:val="24"/>
        </w:rPr>
        <w:t xml:space="preserve">. </w:t>
      </w:r>
      <w:r w:rsidR="008B56AB" w:rsidRPr="008B56AB">
        <w:rPr>
          <w:rFonts w:ascii="Arial" w:hAnsi="Arial" w:cs="Arial"/>
          <w:sz w:val="24"/>
          <w:szCs w:val="24"/>
          <w:lang w:val="en-US"/>
        </w:rPr>
        <w:t>Greenway</w:t>
      </w:r>
      <w:r w:rsidR="008B56AB">
        <w:rPr>
          <w:rFonts w:ascii="Arial" w:hAnsi="Arial" w:cs="Arial"/>
          <w:sz w:val="24"/>
          <w:szCs w:val="24"/>
          <w:lang w:val="en-US"/>
        </w:rPr>
        <w:t xml:space="preserve"> &amp; </w:t>
      </w:r>
      <w:r w:rsidR="008B56AB" w:rsidRPr="007B5E12">
        <w:rPr>
          <w:rFonts w:ascii="Arial" w:hAnsi="Arial" w:cs="Arial"/>
          <w:sz w:val="24"/>
          <w:szCs w:val="24"/>
          <w:lang w:val="en-US"/>
        </w:rPr>
        <w:t>Rees</w:t>
      </w:r>
      <w:r w:rsidR="008B56AB">
        <w:rPr>
          <w:rFonts w:ascii="Arial" w:hAnsi="Arial" w:cs="Arial"/>
          <w:sz w:val="24"/>
          <w:szCs w:val="24"/>
          <w:lang w:val="en-US"/>
        </w:rPr>
        <w:t xml:space="preserve"> E</w:t>
      </w:r>
      <w:r w:rsidR="008B56AB">
        <w:rPr>
          <w:rFonts w:ascii="Arial" w:hAnsi="Arial" w:cs="Arial"/>
          <w:sz w:val="24"/>
          <w:szCs w:val="24"/>
          <w:lang w:val="en-US"/>
        </w:rPr>
        <w:t>dwards, (</w:t>
      </w:r>
      <w:r w:rsidR="008B56AB">
        <w:rPr>
          <w:rFonts w:ascii="Arial" w:hAnsi="Arial" w:cs="Arial"/>
          <w:sz w:val="24"/>
          <w:szCs w:val="24"/>
          <w:lang w:val="en-US"/>
        </w:rPr>
        <w:t>2020)</w:t>
      </w:r>
      <w:r w:rsidR="008B56AB">
        <w:rPr>
          <w:rFonts w:ascii="Arial" w:hAnsi="Arial" w:cs="Arial"/>
          <w:sz w:val="24"/>
          <w:szCs w:val="24"/>
          <w:lang w:val="en-US"/>
        </w:rPr>
        <w:t xml:space="preserve"> </w:t>
      </w:r>
      <w:r w:rsidR="004219C6" w:rsidRPr="007B5E12">
        <w:rPr>
          <w:rFonts w:ascii="Arial" w:hAnsi="Arial" w:cs="Arial"/>
          <w:iCs/>
          <w:sz w:val="24"/>
          <w:szCs w:val="24"/>
        </w:rPr>
        <w:t xml:space="preserve">further </w:t>
      </w:r>
      <w:r w:rsidR="008C78AB" w:rsidRPr="007B5E12">
        <w:rPr>
          <w:rFonts w:ascii="Arial" w:hAnsi="Arial" w:cs="Arial"/>
          <w:iCs/>
          <w:sz w:val="24"/>
          <w:szCs w:val="24"/>
        </w:rPr>
        <w:t>emphasi</w:t>
      </w:r>
      <w:r w:rsidR="004219C6" w:rsidRPr="007B5E12">
        <w:rPr>
          <w:rFonts w:ascii="Arial" w:hAnsi="Arial" w:cs="Arial"/>
          <w:iCs/>
          <w:sz w:val="24"/>
          <w:szCs w:val="24"/>
        </w:rPr>
        <w:t>s</w:t>
      </w:r>
      <w:r w:rsidRPr="007B5E12">
        <w:rPr>
          <w:rFonts w:ascii="Arial" w:hAnsi="Arial" w:cs="Arial"/>
          <w:iCs/>
          <w:sz w:val="24"/>
          <w:szCs w:val="24"/>
        </w:rPr>
        <w:t>es</w:t>
      </w:r>
      <w:r w:rsidR="004219C6" w:rsidRPr="007B5E12">
        <w:rPr>
          <w:rFonts w:ascii="Arial" w:hAnsi="Arial" w:cs="Arial"/>
          <w:iCs/>
          <w:sz w:val="24"/>
          <w:szCs w:val="24"/>
        </w:rPr>
        <w:t xml:space="preserve"> that the effectiveness of intervention</w:t>
      </w:r>
      <w:r w:rsidRPr="007B5E12">
        <w:rPr>
          <w:rFonts w:ascii="Arial" w:hAnsi="Arial" w:cs="Arial"/>
          <w:iCs/>
          <w:sz w:val="24"/>
          <w:szCs w:val="24"/>
        </w:rPr>
        <w:t xml:space="preserve"> strategies is down</w:t>
      </w:r>
      <w:r w:rsidR="004219C6" w:rsidRPr="007B5E12">
        <w:rPr>
          <w:rFonts w:ascii="Arial" w:hAnsi="Arial" w:cs="Arial"/>
          <w:iCs/>
          <w:sz w:val="24"/>
          <w:szCs w:val="24"/>
        </w:rPr>
        <w:t xml:space="preserve"> to the Teacher.</w:t>
      </w:r>
      <w:r w:rsidR="006C5EDB" w:rsidRPr="007B5E12">
        <w:rPr>
          <w:rFonts w:ascii="Arial" w:hAnsi="Arial" w:cs="Arial"/>
          <w:sz w:val="24"/>
          <w:szCs w:val="24"/>
        </w:rPr>
        <w:t xml:space="preserve"> </w:t>
      </w:r>
      <w:r w:rsidR="006C5EDB" w:rsidRPr="007B5E12">
        <w:rPr>
          <w:rFonts w:ascii="Arial" w:hAnsi="Arial" w:cs="Arial"/>
          <w:sz w:val="24"/>
          <w:szCs w:val="24"/>
        </w:rPr>
        <w:t>S</w:t>
      </w:r>
      <w:r w:rsidR="004A6E31" w:rsidRPr="007B5E12">
        <w:rPr>
          <w:rFonts w:ascii="Arial" w:hAnsi="Arial" w:cs="Arial"/>
          <w:sz w:val="24"/>
          <w:szCs w:val="24"/>
        </w:rPr>
        <w:t>e</w:t>
      </w:r>
      <w:r w:rsidR="004219C6" w:rsidRPr="007B5E12">
        <w:rPr>
          <w:rFonts w:ascii="Arial" w:hAnsi="Arial" w:cs="Arial"/>
          <w:sz w:val="24"/>
          <w:szCs w:val="24"/>
        </w:rPr>
        <w:t xml:space="preserve">gal, </w:t>
      </w:r>
      <w:r w:rsidR="006C5EDB" w:rsidRPr="007B5E12">
        <w:rPr>
          <w:rFonts w:ascii="Arial" w:hAnsi="Arial" w:cs="Arial"/>
          <w:sz w:val="24"/>
          <w:szCs w:val="24"/>
        </w:rPr>
        <w:t>J &amp; Smith, M. (2019)</w:t>
      </w:r>
      <w:r w:rsidR="006C5EDB" w:rsidRPr="007B5E12">
        <w:rPr>
          <w:rFonts w:ascii="Arial" w:hAnsi="Arial" w:cs="Arial"/>
          <w:sz w:val="24"/>
          <w:szCs w:val="24"/>
        </w:rPr>
        <w:t xml:space="preserve"> suggest that a positive attitude by an educator is </w:t>
      </w:r>
      <w:r w:rsidR="007B5E12" w:rsidRPr="007B5E12">
        <w:rPr>
          <w:rFonts w:ascii="Arial" w:hAnsi="Arial" w:cs="Arial"/>
          <w:sz w:val="24"/>
          <w:szCs w:val="24"/>
        </w:rPr>
        <w:t xml:space="preserve">a </w:t>
      </w:r>
      <w:r w:rsidR="006C5EDB" w:rsidRPr="007B5E12">
        <w:rPr>
          <w:rFonts w:ascii="Arial" w:hAnsi="Arial" w:cs="Arial"/>
          <w:sz w:val="24"/>
          <w:szCs w:val="24"/>
        </w:rPr>
        <w:t xml:space="preserve">fundamental component to ensuring a positive </w:t>
      </w:r>
      <w:r w:rsidR="008C78AB" w:rsidRPr="007B5E12">
        <w:rPr>
          <w:rFonts w:ascii="Arial" w:hAnsi="Arial" w:cs="Arial"/>
          <w:sz w:val="24"/>
          <w:szCs w:val="24"/>
        </w:rPr>
        <w:t xml:space="preserve">management of ADHD in </w:t>
      </w:r>
      <w:r w:rsidR="006C5EDB" w:rsidRPr="007B5E12">
        <w:rPr>
          <w:rFonts w:ascii="Arial" w:hAnsi="Arial" w:cs="Arial"/>
          <w:sz w:val="24"/>
          <w:szCs w:val="24"/>
        </w:rPr>
        <w:t xml:space="preserve">the educational environment. </w:t>
      </w:r>
      <w:r w:rsidR="008B56AB" w:rsidRPr="008B56AB">
        <w:rPr>
          <w:rFonts w:ascii="Arial" w:hAnsi="Arial" w:cs="Arial"/>
          <w:sz w:val="24"/>
          <w:szCs w:val="24"/>
          <w:lang w:val="en-US"/>
        </w:rPr>
        <w:t>Greenway</w:t>
      </w:r>
      <w:r w:rsidR="008B56AB">
        <w:rPr>
          <w:rFonts w:ascii="Arial" w:hAnsi="Arial" w:cs="Arial"/>
          <w:sz w:val="24"/>
          <w:szCs w:val="24"/>
          <w:lang w:val="en-US"/>
        </w:rPr>
        <w:t xml:space="preserve"> &amp; </w:t>
      </w:r>
      <w:r w:rsidR="008B56AB" w:rsidRPr="007B5E12">
        <w:rPr>
          <w:rFonts w:ascii="Arial" w:hAnsi="Arial" w:cs="Arial"/>
          <w:sz w:val="24"/>
          <w:szCs w:val="24"/>
          <w:lang w:val="en-US"/>
        </w:rPr>
        <w:t>Rees</w:t>
      </w:r>
      <w:r w:rsidR="008B56AB">
        <w:rPr>
          <w:rFonts w:ascii="Arial" w:hAnsi="Arial" w:cs="Arial"/>
          <w:sz w:val="24"/>
          <w:szCs w:val="24"/>
          <w:lang w:val="en-US"/>
        </w:rPr>
        <w:t xml:space="preserve"> Edwards, (2020)</w:t>
      </w:r>
      <w:r w:rsidR="004219C6" w:rsidRPr="007B5E12">
        <w:rPr>
          <w:rFonts w:ascii="Arial" w:hAnsi="Arial" w:cs="Arial"/>
          <w:sz w:val="24"/>
          <w:szCs w:val="24"/>
        </w:rPr>
        <w:t xml:space="preserve"> however suggests attitudes by Teachers to ADHD vary. </w:t>
      </w:r>
    </w:p>
    <w:p w:rsidR="004219C6" w:rsidRPr="007B5E12" w:rsidRDefault="006C5EDB" w:rsidP="007B5E12">
      <w:pPr>
        <w:spacing w:line="360" w:lineRule="auto"/>
        <w:jc w:val="both"/>
        <w:rPr>
          <w:rFonts w:ascii="Arial" w:hAnsi="Arial" w:cs="Arial"/>
          <w:sz w:val="24"/>
          <w:szCs w:val="24"/>
        </w:rPr>
      </w:pPr>
      <w:r w:rsidRPr="007B5E12">
        <w:rPr>
          <w:rFonts w:ascii="Arial" w:hAnsi="Arial" w:cs="Arial"/>
          <w:sz w:val="24"/>
          <w:szCs w:val="24"/>
        </w:rPr>
        <w:lastRenderedPageBreak/>
        <w:t xml:space="preserve">The importance of </w:t>
      </w:r>
      <w:r w:rsidR="004219C6" w:rsidRPr="007B5E12">
        <w:rPr>
          <w:rFonts w:ascii="Arial" w:hAnsi="Arial" w:cs="Arial"/>
          <w:sz w:val="24"/>
          <w:szCs w:val="24"/>
        </w:rPr>
        <w:t xml:space="preserve">the role of the Teacher </w:t>
      </w:r>
      <w:r w:rsidR="007B5E12" w:rsidRPr="007B5E12">
        <w:rPr>
          <w:rFonts w:ascii="Arial" w:hAnsi="Arial" w:cs="Arial"/>
          <w:sz w:val="24"/>
          <w:szCs w:val="24"/>
        </w:rPr>
        <w:t xml:space="preserve">in safeguarding </w:t>
      </w:r>
      <w:r w:rsidR="008C78AB" w:rsidRPr="007B5E12">
        <w:rPr>
          <w:rFonts w:ascii="Arial" w:hAnsi="Arial" w:cs="Arial"/>
          <w:sz w:val="24"/>
          <w:szCs w:val="24"/>
        </w:rPr>
        <w:t xml:space="preserve">is </w:t>
      </w:r>
      <w:r w:rsidRPr="007B5E12">
        <w:rPr>
          <w:rFonts w:ascii="Arial" w:hAnsi="Arial" w:cs="Arial"/>
          <w:sz w:val="24"/>
          <w:szCs w:val="24"/>
        </w:rPr>
        <w:t>further emphasised by the</w:t>
      </w:r>
      <w:r w:rsidR="007B5E12" w:rsidRPr="007B5E12">
        <w:rPr>
          <w:rFonts w:ascii="Arial" w:hAnsi="Arial" w:cs="Arial"/>
          <w:sz w:val="24"/>
          <w:szCs w:val="24"/>
        </w:rPr>
        <w:t xml:space="preserve"> </w:t>
      </w:r>
      <w:r w:rsidR="0034260F">
        <w:rPr>
          <w:rFonts w:ascii="Arial" w:hAnsi="Arial" w:cs="Arial"/>
          <w:sz w:val="24"/>
          <w:szCs w:val="24"/>
        </w:rPr>
        <w:t>re</w:t>
      </w:r>
      <w:r w:rsidR="007B5E12" w:rsidRPr="007B5E12">
        <w:rPr>
          <w:rFonts w:ascii="Arial" w:hAnsi="Arial" w:cs="Arial"/>
          <w:sz w:val="24"/>
          <w:szCs w:val="24"/>
        </w:rPr>
        <w:t>search highlighting that academic failure as an intrinsic factor that leads to children developing mental health</w:t>
      </w:r>
      <w:r w:rsidR="0034260F">
        <w:rPr>
          <w:rFonts w:ascii="Arial" w:hAnsi="Arial" w:cs="Arial"/>
          <w:sz w:val="24"/>
          <w:szCs w:val="24"/>
        </w:rPr>
        <w:t xml:space="preserve">, </w:t>
      </w:r>
      <w:r w:rsidRPr="007B5E12">
        <w:rPr>
          <w:rFonts w:ascii="Arial" w:hAnsi="Arial" w:cs="Arial"/>
          <w:sz w:val="24"/>
          <w:szCs w:val="24"/>
        </w:rPr>
        <w:t>NICE (2018).</w:t>
      </w:r>
      <w:r w:rsidR="00724304" w:rsidRPr="007B5E12">
        <w:rPr>
          <w:rFonts w:ascii="Arial" w:hAnsi="Arial" w:cs="Arial"/>
          <w:sz w:val="24"/>
          <w:szCs w:val="24"/>
        </w:rPr>
        <w:t xml:space="preserve"> Therefore, suggesting the need for the implementation of a pedagogy that celebrates difference</w:t>
      </w:r>
      <w:r w:rsidR="0034260F">
        <w:rPr>
          <w:rFonts w:ascii="Arial" w:hAnsi="Arial" w:cs="Arial"/>
          <w:sz w:val="24"/>
          <w:szCs w:val="24"/>
        </w:rPr>
        <w:t>, such as that</w:t>
      </w:r>
      <w:r w:rsidR="007B5E12" w:rsidRPr="007B5E12">
        <w:rPr>
          <w:rFonts w:ascii="Arial" w:hAnsi="Arial" w:cs="Arial"/>
          <w:sz w:val="24"/>
          <w:szCs w:val="24"/>
        </w:rPr>
        <w:t xml:space="preserve"> found in</w:t>
      </w:r>
      <w:r w:rsidR="00724304" w:rsidRPr="007B5E12">
        <w:rPr>
          <w:rFonts w:ascii="Arial" w:hAnsi="Arial" w:cs="Arial"/>
          <w:sz w:val="24"/>
          <w:szCs w:val="24"/>
        </w:rPr>
        <w:t xml:space="preserve"> the Reggio Emilia approach.</w:t>
      </w:r>
      <w:r w:rsidRPr="007B5E12">
        <w:rPr>
          <w:rFonts w:ascii="Arial" w:hAnsi="Arial" w:cs="Arial"/>
          <w:sz w:val="24"/>
          <w:szCs w:val="24"/>
        </w:rPr>
        <w:t xml:space="preserve"> Limberick, (2018) further suggests the importance of the early intervention practitioner is underestimated and the role so vital that it should have its </w:t>
      </w:r>
      <w:r w:rsidR="0061377A" w:rsidRPr="007B5E12">
        <w:rPr>
          <w:rFonts w:ascii="Arial" w:hAnsi="Arial" w:cs="Arial"/>
          <w:sz w:val="24"/>
          <w:szCs w:val="24"/>
        </w:rPr>
        <w:t xml:space="preserve">own specific title and qualification. </w:t>
      </w:r>
    </w:p>
    <w:p w:rsidR="000B7160" w:rsidRPr="007B5E12" w:rsidRDefault="004219C6" w:rsidP="007B5E12">
      <w:pPr>
        <w:spacing w:line="360" w:lineRule="auto"/>
        <w:jc w:val="both"/>
        <w:rPr>
          <w:rFonts w:ascii="Arial" w:hAnsi="Arial" w:cs="Arial"/>
          <w:sz w:val="24"/>
          <w:szCs w:val="24"/>
        </w:rPr>
      </w:pPr>
      <w:r w:rsidRPr="007B5E12">
        <w:rPr>
          <w:rFonts w:ascii="Arial" w:hAnsi="Arial" w:cs="Arial"/>
          <w:sz w:val="24"/>
          <w:szCs w:val="24"/>
        </w:rPr>
        <w:t>The importance of the</w:t>
      </w:r>
      <w:r w:rsidR="0061377A" w:rsidRPr="007B5E12">
        <w:rPr>
          <w:rFonts w:ascii="Arial" w:hAnsi="Arial" w:cs="Arial"/>
          <w:sz w:val="24"/>
          <w:szCs w:val="24"/>
        </w:rPr>
        <w:t xml:space="preserve"> role</w:t>
      </w:r>
      <w:r w:rsidRPr="007B5E12">
        <w:rPr>
          <w:rFonts w:ascii="Arial" w:hAnsi="Arial" w:cs="Arial"/>
          <w:sz w:val="24"/>
          <w:szCs w:val="24"/>
        </w:rPr>
        <w:t xml:space="preserve"> of the Teacher,</w:t>
      </w:r>
      <w:r w:rsidR="0061377A" w:rsidRPr="007B5E12">
        <w:rPr>
          <w:rFonts w:ascii="Arial" w:hAnsi="Arial" w:cs="Arial"/>
          <w:sz w:val="24"/>
          <w:szCs w:val="24"/>
        </w:rPr>
        <w:t xml:space="preserve"> for children with ALN such as ADHD is further emphasised </w:t>
      </w:r>
      <w:r w:rsidR="00C26946" w:rsidRPr="007B5E12">
        <w:rPr>
          <w:rFonts w:ascii="Arial" w:hAnsi="Arial" w:cs="Arial"/>
          <w:sz w:val="24"/>
          <w:szCs w:val="24"/>
        </w:rPr>
        <w:t xml:space="preserve">in </w:t>
      </w:r>
      <w:r w:rsidR="0061377A" w:rsidRPr="007B5E12">
        <w:rPr>
          <w:rFonts w:ascii="Arial" w:hAnsi="Arial" w:cs="Arial"/>
          <w:sz w:val="24"/>
          <w:szCs w:val="24"/>
        </w:rPr>
        <w:t>the IDP process in the new ALN Reform in Wales and the requirement for the plans for intervention to be person centred</w:t>
      </w:r>
      <w:r w:rsidR="000F3710" w:rsidRPr="007B5E12">
        <w:rPr>
          <w:rFonts w:ascii="Arial" w:hAnsi="Arial" w:cs="Arial"/>
          <w:sz w:val="24"/>
          <w:szCs w:val="24"/>
        </w:rPr>
        <w:t>, Dauncey, (2016)</w:t>
      </w:r>
      <w:r w:rsidR="0061377A" w:rsidRPr="007B5E12">
        <w:rPr>
          <w:rFonts w:ascii="Arial" w:hAnsi="Arial" w:cs="Arial"/>
          <w:sz w:val="24"/>
          <w:szCs w:val="24"/>
        </w:rPr>
        <w:t xml:space="preserve">. </w:t>
      </w:r>
      <w:r w:rsidRPr="007B5E12">
        <w:rPr>
          <w:rFonts w:ascii="Arial" w:hAnsi="Arial" w:cs="Arial"/>
          <w:sz w:val="24"/>
          <w:szCs w:val="24"/>
        </w:rPr>
        <w:t>T</w:t>
      </w:r>
      <w:r w:rsidR="000B7160" w:rsidRPr="007B5E12">
        <w:rPr>
          <w:rFonts w:ascii="Arial" w:hAnsi="Arial" w:cs="Arial"/>
          <w:sz w:val="24"/>
          <w:szCs w:val="24"/>
        </w:rPr>
        <w:t xml:space="preserve">he </w:t>
      </w:r>
      <w:r w:rsidRPr="007B5E12">
        <w:rPr>
          <w:rFonts w:ascii="Arial" w:hAnsi="Arial" w:cs="Arial"/>
          <w:sz w:val="24"/>
          <w:szCs w:val="24"/>
        </w:rPr>
        <w:t>role of the Teacher is</w:t>
      </w:r>
      <w:r w:rsidR="000B7160" w:rsidRPr="007B5E12">
        <w:rPr>
          <w:rFonts w:ascii="Arial" w:hAnsi="Arial" w:cs="Arial"/>
          <w:sz w:val="24"/>
          <w:szCs w:val="24"/>
        </w:rPr>
        <w:t xml:space="preserve"> further described as critical in the identification of appropriate strategies for intervention by </w:t>
      </w:r>
      <w:r w:rsidR="008B56AB" w:rsidRPr="008B56AB">
        <w:rPr>
          <w:rFonts w:ascii="Arial" w:hAnsi="Arial" w:cs="Arial"/>
          <w:sz w:val="24"/>
          <w:szCs w:val="24"/>
          <w:lang w:val="en-US"/>
        </w:rPr>
        <w:t>Greenway</w:t>
      </w:r>
      <w:r w:rsidR="008B56AB">
        <w:rPr>
          <w:rFonts w:ascii="Arial" w:hAnsi="Arial" w:cs="Arial"/>
          <w:sz w:val="24"/>
          <w:szCs w:val="24"/>
          <w:lang w:val="en-US"/>
        </w:rPr>
        <w:t xml:space="preserve"> &amp; </w:t>
      </w:r>
      <w:r w:rsidR="008B56AB" w:rsidRPr="007B5E12">
        <w:rPr>
          <w:rFonts w:ascii="Arial" w:hAnsi="Arial" w:cs="Arial"/>
          <w:sz w:val="24"/>
          <w:szCs w:val="24"/>
          <w:lang w:val="en-US"/>
        </w:rPr>
        <w:t>Rees</w:t>
      </w:r>
      <w:r w:rsidR="008B56AB">
        <w:rPr>
          <w:rFonts w:ascii="Arial" w:hAnsi="Arial" w:cs="Arial"/>
          <w:sz w:val="24"/>
          <w:szCs w:val="24"/>
          <w:lang w:val="en-US"/>
        </w:rPr>
        <w:t xml:space="preserve"> Edwards, (2020)</w:t>
      </w:r>
    </w:p>
    <w:p w:rsidR="000F3710" w:rsidRPr="007B5E12" w:rsidRDefault="000F3710" w:rsidP="007B5E12">
      <w:pPr>
        <w:spacing w:line="360" w:lineRule="auto"/>
        <w:jc w:val="both"/>
        <w:rPr>
          <w:rFonts w:ascii="Arial" w:hAnsi="Arial" w:cs="Arial"/>
          <w:sz w:val="24"/>
          <w:szCs w:val="24"/>
        </w:rPr>
      </w:pPr>
      <w:r w:rsidRPr="007B5E12">
        <w:rPr>
          <w:rFonts w:ascii="Arial" w:hAnsi="Arial" w:cs="Arial"/>
          <w:sz w:val="24"/>
          <w:szCs w:val="24"/>
        </w:rPr>
        <w:t>Given t</w:t>
      </w:r>
      <w:r w:rsidR="0061377A" w:rsidRPr="007B5E12">
        <w:rPr>
          <w:rFonts w:ascii="Arial" w:hAnsi="Arial" w:cs="Arial"/>
          <w:sz w:val="24"/>
          <w:szCs w:val="24"/>
        </w:rPr>
        <w:t xml:space="preserve">he importance of </w:t>
      </w:r>
      <w:r w:rsidRPr="007B5E12">
        <w:rPr>
          <w:rFonts w:ascii="Arial" w:hAnsi="Arial" w:cs="Arial"/>
          <w:sz w:val="24"/>
          <w:szCs w:val="24"/>
        </w:rPr>
        <w:t xml:space="preserve">their role in the overall identification of ADHD it is important that Teachers are </w:t>
      </w:r>
      <w:r w:rsidR="004219C6" w:rsidRPr="007B5E12">
        <w:rPr>
          <w:rFonts w:ascii="Arial" w:hAnsi="Arial" w:cs="Arial"/>
          <w:sz w:val="24"/>
          <w:szCs w:val="24"/>
        </w:rPr>
        <w:t xml:space="preserve">also </w:t>
      </w:r>
      <w:r w:rsidR="0061377A" w:rsidRPr="007B5E12">
        <w:rPr>
          <w:rFonts w:ascii="Arial" w:hAnsi="Arial" w:cs="Arial"/>
          <w:sz w:val="24"/>
          <w:szCs w:val="24"/>
        </w:rPr>
        <w:t>suitably qualified</w:t>
      </w:r>
      <w:r w:rsidR="008C78AB" w:rsidRPr="007B5E12">
        <w:rPr>
          <w:rFonts w:ascii="Arial" w:hAnsi="Arial" w:cs="Arial"/>
          <w:sz w:val="24"/>
          <w:szCs w:val="24"/>
        </w:rPr>
        <w:t>, (</w:t>
      </w:r>
      <w:r w:rsidR="008B56AB" w:rsidRPr="008B56AB">
        <w:rPr>
          <w:rFonts w:ascii="Arial" w:hAnsi="Arial" w:cs="Arial"/>
          <w:sz w:val="24"/>
          <w:szCs w:val="24"/>
          <w:lang w:val="en-US"/>
        </w:rPr>
        <w:t>Greenway</w:t>
      </w:r>
      <w:r w:rsidR="008B56AB">
        <w:rPr>
          <w:rFonts w:ascii="Arial" w:hAnsi="Arial" w:cs="Arial"/>
          <w:sz w:val="24"/>
          <w:szCs w:val="24"/>
          <w:lang w:val="en-US"/>
        </w:rPr>
        <w:t xml:space="preserve"> &amp; </w:t>
      </w:r>
      <w:r w:rsidR="008B56AB" w:rsidRPr="007B5E12">
        <w:rPr>
          <w:rFonts w:ascii="Arial" w:hAnsi="Arial" w:cs="Arial"/>
          <w:sz w:val="24"/>
          <w:szCs w:val="24"/>
          <w:lang w:val="en-US"/>
        </w:rPr>
        <w:t>Rees</w:t>
      </w:r>
      <w:r w:rsidR="008B56AB">
        <w:rPr>
          <w:rFonts w:ascii="Arial" w:hAnsi="Arial" w:cs="Arial"/>
          <w:sz w:val="24"/>
          <w:szCs w:val="24"/>
          <w:lang w:val="en-US"/>
        </w:rPr>
        <w:t xml:space="preserve"> Edwards, 2020</w:t>
      </w:r>
      <w:r w:rsidR="004A6E31" w:rsidRPr="007B5E12">
        <w:rPr>
          <w:rFonts w:ascii="Arial" w:hAnsi="Arial" w:cs="Arial"/>
          <w:sz w:val="24"/>
          <w:szCs w:val="24"/>
        </w:rPr>
        <w:t>).</w:t>
      </w:r>
      <w:r w:rsidR="008B56AB">
        <w:rPr>
          <w:rFonts w:ascii="Arial" w:hAnsi="Arial" w:cs="Arial"/>
          <w:sz w:val="24"/>
          <w:szCs w:val="24"/>
        </w:rPr>
        <w:t xml:space="preserve"> </w:t>
      </w:r>
      <w:r w:rsidR="008C78AB" w:rsidRPr="007B5E12">
        <w:rPr>
          <w:rFonts w:ascii="Arial" w:hAnsi="Arial" w:cs="Arial"/>
          <w:sz w:val="24"/>
          <w:szCs w:val="24"/>
        </w:rPr>
        <w:t>Th</w:t>
      </w:r>
      <w:r w:rsidR="0034260F">
        <w:rPr>
          <w:rFonts w:ascii="Arial" w:hAnsi="Arial" w:cs="Arial"/>
          <w:sz w:val="24"/>
          <w:szCs w:val="24"/>
        </w:rPr>
        <w:t>e importance of training</w:t>
      </w:r>
      <w:r w:rsidR="008C78AB" w:rsidRPr="007B5E12">
        <w:rPr>
          <w:rFonts w:ascii="Arial" w:hAnsi="Arial" w:cs="Arial"/>
          <w:sz w:val="24"/>
          <w:szCs w:val="24"/>
        </w:rPr>
        <w:t xml:space="preserve"> is </w:t>
      </w:r>
      <w:r w:rsidR="004219C6" w:rsidRPr="007B5E12">
        <w:rPr>
          <w:rFonts w:ascii="Arial" w:hAnsi="Arial" w:cs="Arial"/>
          <w:sz w:val="24"/>
          <w:szCs w:val="24"/>
        </w:rPr>
        <w:t xml:space="preserve">also </w:t>
      </w:r>
      <w:r w:rsidR="0061377A" w:rsidRPr="007B5E12">
        <w:rPr>
          <w:rFonts w:ascii="Arial" w:hAnsi="Arial" w:cs="Arial"/>
          <w:sz w:val="24"/>
          <w:szCs w:val="24"/>
        </w:rPr>
        <w:t>identified</w:t>
      </w:r>
      <w:r w:rsidR="004A6E31" w:rsidRPr="007B5E12">
        <w:rPr>
          <w:rFonts w:ascii="Arial" w:hAnsi="Arial" w:cs="Arial"/>
          <w:sz w:val="24"/>
          <w:szCs w:val="24"/>
        </w:rPr>
        <w:t xml:space="preserve"> as a</w:t>
      </w:r>
      <w:r w:rsidR="0061377A" w:rsidRPr="007B5E12">
        <w:rPr>
          <w:rFonts w:ascii="Arial" w:hAnsi="Arial" w:cs="Arial"/>
          <w:sz w:val="24"/>
          <w:szCs w:val="24"/>
        </w:rPr>
        <w:t xml:space="preserve"> necessary component for effective facilitation of learning and support for all children including those with ALN in the ALN Reform Wales, WG (2020) and the new Curriculum, Donaldson (2015). </w:t>
      </w:r>
    </w:p>
    <w:p w:rsidR="000F3710" w:rsidRPr="007B5E12" w:rsidRDefault="004A6E31" w:rsidP="007B5E12">
      <w:pPr>
        <w:spacing w:line="360" w:lineRule="auto"/>
        <w:jc w:val="both"/>
        <w:rPr>
          <w:rFonts w:ascii="Arial" w:hAnsi="Arial" w:cs="Arial"/>
          <w:sz w:val="24"/>
          <w:szCs w:val="24"/>
        </w:rPr>
      </w:pPr>
      <w:r w:rsidRPr="007B5E12">
        <w:rPr>
          <w:rFonts w:ascii="Arial" w:hAnsi="Arial" w:cs="Arial"/>
          <w:sz w:val="24"/>
          <w:szCs w:val="24"/>
        </w:rPr>
        <w:t>The need for e</w:t>
      </w:r>
      <w:r w:rsidR="004219C6" w:rsidRPr="007B5E12">
        <w:rPr>
          <w:rFonts w:ascii="Arial" w:hAnsi="Arial" w:cs="Arial"/>
          <w:sz w:val="24"/>
          <w:szCs w:val="24"/>
        </w:rPr>
        <w:t xml:space="preserve">ffective training is also endorsed </w:t>
      </w:r>
      <w:r w:rsidRPr="007B5E12">
        <w:rPr>
          <w:rFonts w:ascii="Arial" w:hAnsi="Arial" w:cs="Arial"/>
          <w:sz w:val="24"/>
          <w:szCs w:val="24"/>
        </w:rPr>
        <w:t xml:space="preserve">further </w:t>
      </w:r>
      <w:r w:rsidR="004219C6" w:rsidRPr="007B5E12">
        <w:rPr>
          <w:rFonts w:ascii="Arial" w:hAnsi="Arial" w:cs="Arial"/>
          <w:sz w:val="24"/>
          <w:szCs w:val="24"/>
        </w:rPr>
        <w:t xml:space="preserve">by the research of </w:t>
      </w:r>
      <w:r w:rsidR="008B56AB" w:rsidRPr="008B56AB">
        <w:rPr>
          <w:rFonts w:ascii="Arial" w:hAnsi="Arial" w:cs="Arial"/>
          <w:sz w:val="24"/>
          <w:szCs w:val="24"/>
          <w:lang w:val="en-US"/>
        </w:rPr>
        <w:t>Greenway</w:t>
      </w:r>
      <w:r w:rsidR="008B56AB">
        <w:rPr>
          <w:rFonts w:ascii="Arial" w:hAnsi="Arial" w:cs="Arial"/>
          <w:sz w:val="24"/>
          <w:szCs w:val="24"/>
          <w:lang w:val="en-US"/>
        </w:rPr>
        <w:t xml:space="preserve"> &amp; </w:t>
      </w:r>
      <w:r w:rsidR="008B56AB" w:rsidRPr="007B5E12">
        <w:rPr>
          <w:rFonts w:ascii="Arial" w:hAnsi="Arial" w:cs="Arial"/>
          <w:sz w:val="24"/>
          <w:szCs w:val="24"/>
          <w:lang w:val="en-US"/>
        </w:rPr>
        <w:t>Rees</w:t>
      </w:r>
      <w:r w:rsidR="008B56AB">
        <w:rPr>
          <w:rFonts w:ascii="Arial" w:hAnsi="Arial" w:cs="Arial"/>
          <w:sz w:val="24"/>
          <w:szCs w:val="24"/>
          <w:lang w:val="en-US"/>
        </w:rPr>
        <w:t xml:space="preserve"> Edwards, (2020)</w:t>
      </w:r>
      <w:r w:rsidR="008C78AB" w:rsidRPr="007B5E12">
        <w:rPr>
          <w:rFonts w:ascii="Arial" w:hAnsi="Arial" w:cs="Arial"/>
          <w:sz w:val="24"/>
          <w:szCs w:val="24"/>
        </w:rPr>
        <w:t xml:space="preserve"> who identifies gaps in</w:t>
      </w:r>
      <w:r w:rsidR="004219C6" w:rsidRPr="007B5E12">
        <w:rPr>
          <w:rFonts w:ascii="Arial" w:hAnsi="Arial" w:cs="Arial"/>
          <w:sz w:val="24"/>
          <w:szCs w:val="24"/>
        </w:rPr>
        <w:t xml:space="preserve"> </w:t>
      </w:r>
      <w:r w:rsidR="000F3710" w:rsidRPr="007B5E12">
        <w:rPr>
          <w:rFonts w:ascii="Arial" w:hAnsi="Arial" w:cs="Arial"/>
          <w:sz w:val="24"/>
          <w:szCs w:val="24"/>
        </w:rPr>
        <w:t>CPD</w:t>
      </w:r>
      <w:r w:rsidR="004219C6" w:rsidRPr="007B5E12">
        <w:rPr>
          <w:rFonts w:ascii="Arial" w:hAnsi="Arial" w:cs="Arial"/>
          <w:sz w:val="24"/>
          <w:szCs w:val="24"/>
        </w:rPr>
        <w:t xml:space="preserve"> in Teachers understanding of the symptoms and diagnosis of ADHD</w:t>
      </w:r>
      <w:r w:rsidRPr="007B5E12">
        <w:rPr>
          <w:rFonts w:ascii="Arial" w:hAnsi="Arial" w:cs="Arial"/>
          <w:sz w:val="24"/>
          <w:szCs w:val="24"/>
        </w:rPr>
        <w:t>. T</w:t>
      </w:r>
      <w:r w:rsidR="008C78AB" w:rsidRPr="007B5E12">
        <w:rPr>
          <w:rFonts w:ascii="Arial" w:hAnsi="Arial" w:cs="Arial"/>
          <w:sz w:val="24"/>
          <w:szCs w:val="24"/>
        </w:rPr>
        <w:t>herefore</w:t>
      </w:r>
      <w:r w:rsidR="00B402A4" w:rsidRPr="007B5E12">
        <w:rPr>
          <w:rFonts w:ascii="Arial" w:hAnsi="Arial" w:cs="Arial"/>
          <w:sz w:val="24"/>
          <w:szCs w:val="24"/>
        </w:rPr>
        <w:t>,</w:t>
      </w:r>
      <w:r w:rsidR="008C78AB" w:rsidRPr="007B5E12">
        <w:rPr>
          <w:rFonts w:ascii="Arial" w:hAnsi="Arial" w:cs="Arial"/>
          <w:sz w:val="24"/>
          <w:szCs w:val="24"/>
        </w:rPr>
        <w:t xml:space="preserve"> a worrying factor considering</w:t>
      </w:r>
      <w:r w:rsidR="004219C6" w:rsidRPr="007B5E12">
        <w:rPr>
          <w:rFonts w:ascii="Arial" w:hAnsi="Arial" w:cs="Arial"/>
          <w:sz w:val="24"/>
          <w:szCs w:val="24"/>
        </w:rPr>
        <w:t xml:space="preserve"> their role in planning pedagogy a</w:t>
      </w:r>
      <w:r w:rsidR="008C78AB" w:rsidRPr="007B5E12">
        <w:rPr>
          <w:rFonts w:ascii="Arial" w:hAnsi="Arial" w:cs="Arial"/>
          <w:sz w:val="24"/>
          <w:szCs w:val="24"/>
        </w:rPr>
        <w:t>nd the importance of the pedagogical approach</w:t>
      </w:r>
      <w:r w:rsidR="000F3710" w:rsidRPr="007B5E12">
        <w:rPr>
          <w:rFonts w:ascii="Arial" w:hAnsi="Arial" w:cs="Arial"/>
          <w:sz w:val="24"/>
          <w:szCs w:val="24"/>
        </w:rPr>
        <w:t xml:space="preserve"> </w:t>
      </w:r>
      <w:r w:rsidR="008C78AB" w:rsidRPr="007B5E12">
        <w:rPr>
          <w:rFonts w:ascii="Arial" w:hAnsi="Arial" w:cs="Arial"/>
          <w:sz w:val="24"/>
          <w:szCs w:val="24"/>
        </w:rPr>
        <w:t>in supporting person centred provision</w:t>
      </w:r>
      <w:r w:rsidR="007B5E12" w:rsidRPr="007B5E12">
        <w:rPr>
          <w:rFonts w:ascii="Arial" w:hAnsi="Arial" w:cs="Arial"/>
          <w:sz w:val="24"/>
          <w:szCs w:val="24"/>
        </w:rPr>
        <w:t>,</w:t>
      </w:r>
      <w:r w:rsidR="008C78AB" w:rsidRPr="007B5E12">
        <w:rPr>
          <w:rFonts w:ascii="Arial" w:hAnsi="Arial" w:cs="Arial"/>
          <w:sz w:val="24"/>
          <w:szCs w:val="24"/>
        </w:rPr>
        <w:t xml:space="preserve"> linked to successful education approaches</w:t>
      </w:r>
      <w:r w:rsidR="00B402A4" w:rsidRPr="007B5E12">
        <w:rPr>
          <w:rFonts w:ascii="Arial" w:hAnsi="Arial" w:cs="Arial"/>
          <w:sz w:val="24"/>
          <w:szCs w:val="24"/>
        </w:rPr>
        <w:t xml:space="preserve"> such as Montessori, Danner &amp; Fowler (2015)</w:t>
      </w:r>
      <w:r w:rsidR="008C78AB" w:rsidRPr="007B5E12">
        <w:rPr>
          <w:rFonts w:ascii="Arial" w:hAnsi="Arial" w:cs="Arial"/>
          <w:sz w:val="24"/>
          <w:szCs w:val="24"/>
        </w:rPr>
        <w:t xml:space="preserve">. Also a worrying </w:t>
      </w:r>
      <w:r w:rsidRPr="007B5E12">
        <w:rPr>
          <w:rFonts w:ascii="Arial" w:hAnsi="Arial" w:cs="Arial"/>
          <w:sz w:val="24"/>
          <w:szCs w:val="24"/>
        </w:rPr>
        <w:t>given their role</w:t>
      </w:r>
      <w:r w:rsidR="008C78AB" w:rsidRPr="007B5E12">
        <w:rPr>
          <w:rFonts w:ascii="Arial" w:hAnsi="Arial" w:cs="Arial"/>
          <w:sz w:val="24"/>
          <w:szCs w:val="24"/>
        </w:rPr>
        <w:t xml:space="preserve"> within diagnosis and management </w:t>
      </w:r>
      <w:r w:rsidR="0034260F">
        <w:rPr>
          <w:rFonts w:ascii="Arial" w:hAnsi="Arial" w:cs="Arial"/>
          <w:sz w:val="24"/>
          <w:szCs w:val="24"/>
        </w:rPr>
        <w:t>of ADHD,</w:t>
      </w:r>
      <w:r w:rsidR="00EB1578">
        <w:rPr>
          <w:rFonts w:ascii="Arial" w:hAnsi="Arial" w:cs="Arial"/>
          <w:sz w:val="24"/>
          <w:szCs w:val="24"/>
        </w:rPr>
        <w:t xml:space="preserve"> </w:t>
      </w:r>
      <w:bookmarkStart w:id="0" w:name="_GoBack"/>
      <w:bookmarkEnd w:id="0"/>
      <w:r w:rsidR="008C78AB" w:rsidRPr="007B5E12">
        <w:rPr>
          <w:rFonts w:ascii="Arial" w:hAnsi="Arial" w:cs="Arial"/>
          <w:sz w:val="24"/>
          <w:szCs w:val="24"/>
        </w:rPr>
        <w:t xml:space="preserve">where they are found to be </w:t>
      </w:r>
      <w:r w:rsidR="000B7160" w:rsidRPr="007B5E12">
        <w:rPr>
          <w:rFonts w:ascii="Arial" w:hAnsi="Arial" w:cs="Arial"/>
          <w:sz w:val="24"/>
          <w:szCs w:val="24"/>
        </w:rPr>
        <w:t xml:space="preserve">first </w:t>
      </w:r>
      <w:r w:rsidR="008C78AB" w:rsidRPr="007B5E12">
        <w:rPr>
          <w:rFonts w:ascii="Arial" w:hAnsi="Arial" w:cs="Arial"/>
          <w:sz w:val="24"/>
          <w:szCs w:val="24"/>
        </w:rPr>
        <w:t xml:space="preserve">to </w:t>
      </w:r>
      <w:r w:rsidR="000F3710" w:rsidRPr="007B5E12">
        <w:rPr>
          <w:rFonts w:ascii="Arial" w:hAnsi="Arial" w:cs="Arial"/>
          <w:sz w:val="24"/>
          <w:szCs w:val="24"/>
        </w:rPr>
        <w:t>diagnose</w:t>
      </w:r>
      <w:r w:rsidR="00B402A4" w:rsidRPr="007B5E12">
        <w:rPr>
          <w:rFonts w:ascii="Arial" w:hAnsi="Arial" w:cs="Arial"/>
          <w:sz w:val="24"/>
          <w:szCs w:val="24"/>
        </w:rPr>
        <w:t xml:space="preserve"> ADHD, </w:t>
      </w:r>
      <w:r w:rsidR="0034260F" w:rsidRPr="008B56AB">
        <w:rPr>
          <w:rFonts w:ascii="Arial" w:hAnsi="Arial" w:cs="Arial"/>
          <w:sz w:val="24"/>
          <w:szCs w:val="24"/>
          <w:lang w:val="en-US"/>
        </w:rPr>
        <w:t>Greenway</w:t>
      </w:r>
      <w:r w:rsidR="0034260F">
        <w:rPr>
          <w:rFonts w:ascii="Arial" w:hAnsi="Arial" w:cs="Arial"/>
          <w:sz w:val="24"/>
          <w:szCs w:val="24"/>
          <w:lang w:val="en-US"/>
        </w:rPr>
        <w:t xml:space="preserve"> &amp; </w:t>
      </w:r>
      <w:r w:rsidR="0034260F" w:rsidRPr="007B5E12">
        <w:rPr>
          <w:rFonts w:ascii="Arial" w:hAnsi="Arial" w:cs="Arial"/>
          <w:sz w:val="24"/>
          <w:szCs w:val="24"/>
          <w:lang w:val="en-US"/>
        </w:rPr>
        <w:t>Rees</w:t>
      </w:r>
      <w:r w:rsidR="0034260F">
        <w:rPr>
          <w:rFonts w:ascii="Arial" w:hAnsi="Arial" w:cs="Arial"/>
          <w:sz w:val="24"/>
          <w:szCs w:val="24"/>
          <w:lang w:val="en-US"/>
        </w:rPr>
        <w:t xml:space="preserve"> Edwards, (2020)</w:t>
      </w:r>
      <w:r w:rsidR="0034260F">
        <w:rPr>
          <w:rFonts w:ascii="Arial" w:hAnsi="Arial" w:cs="Arial"/>
          <w:sz w:val="24"/>
          <w:szCs w:val="24"/>
          <w:lang w:val="en-US"/>
        </w:rPr>
        <w:t xml:space="preserve">. </w:t>
      </w:r>
      <w:r w:rsidR="008C78AB" w:rsidRPr="007B5E12">
        <w:rPr>
          <w:rFonts w:ascii="Arial" w:hAnsi="Arial" w:cs="Arial"/>
          <w:sz w:val="24"/>
          <w:szCs w:val="24"/>
        </w:rPr>
        <w:t>This strengthens the guidance by NICE, (2018), who suggests that only specialists should diagnose.</w:t>
      </w:r>
    </w:p>
    <w:p w:rsidR="00B402A4" w:rsidRPr="007B5E12" w:rsidRDefault="004A6E31" w:rsidP="007B5E12">
      <w:pPr>
        <w:spacing w:line="360" w:lineRule="auto"/>
        <w:jc w:val="both"/>
        <w:rPr>
          <w:rFonts w:ascii="Arial" w:hAnsi="Arial" w:cs="Arial"/>
          <w:sz w:val="24"/>
          <w:szCs w:val="24"/>
        </w:rPr>
      </w:pPr>
      <w:r w:rsidRPr="007B5E12">
        <w:rPr>
          <w:rFonts w:ascii="Arial" w:hAnsi="Arial" w:cs="Arial"/>
          <w:sz w:val="24"/>
          <w:szCs w:val="24"/>
        </w:rPr>
        <w:t>In contrast we see the effectiveness of qualified practitioners following an educational approach deep se</w:t>
      </w:r>
      <w:r w:rsidR="0034260F">
        <w:rPr>
          <w:rFonts w:ascii="Arial" w:hAnsi="Arial" w:cs="Arial"/>
          <w:sz w:val="24"/>
          <w:szCs w:val="24"/>
        </w:rPr>
        <w:t>ated in child-</w:t>
      </w:r>
      <w:r w:rsidR="00B402A4" w:rsidRPr="007B5E12">
        <w:rPr>
          <w:rFonts w:ascii="Arial" w:hAnsi="Arial" w:cs="Arial"/>
          <w:sz w:val="24"/>
          <w:szCs w:val="24"/>
        </w:rPr>
        <w:t>centred learning through Montessori practitioners and the strong ethos to ensuring inclusion, Danner</w:t>
      </w:r>
      <w:r w:rsidR="00724304" w:rsidRPr="007B5E12">
        <w:rPr>
          <w:rFonts w:ascii="Arial" w:hAnsi="Arial" w:cs="Arial"/>
          <w:sz w:val="24"/>
          <w:szCs w:val="24"/>
        </w:rPr>
        <w:t xml:space="preserve"> </w:t>
      </w:r>
      <w:r w:rsidR="00B402A4" w:rsidRPr="007B5E12">
        <w:rPr>
          <w:rFonts w:ascii="Arial" w:hAnsi="Arial" w:cs="Arial"/>
          <w:sz w:val="24"/>
          <w:szCs w:val="24"/>
        </w:rPr>
        <w:t>&amp;</w:t>
      </w:r>
      <w:r w:rsidR="00724304" w:rsidRPr="007B5E12">
        <w:rPr>
          <w:rFonts w:ascii="Arial" w:hAnsi="Arial" w:cs="Arial"/>
          <w:sz w:val="24"/>
          <w:szCs w:val="24"/>
        </w:rPr>
        <w:t xml:space="preserve"> </w:t>
      </w:r>
      <w:r w:rsidR="00B402A4" w:rsidRPr="007B5E12">
        <w:rPr>
          <w:rFonts w:ascii="Arial" w:hAnsi="Arial" w:cs="Arial"/>
          <w:sz w:val="24"/>
          <w:szCs w:val="24"/>
        </w:rPr>
        <w:t>Fowler</w:t>
      </w:r>
      <w:r w:rsidR="00724304" w:rsidRPr="007B5E12">
        <w:rPr>
          <w:rFonts w:ascii="Arial" w:hAnsi="Arial" w:cs="Arial"/>
          <w:sz w:val="24"/>
          <w:szCs w:val="24"/>
        </w:rPr>
        <w:t>,</w:t>
      </w:r>
      <w:r w:rsidR="00B402A4" w:rsidRPr="007B5E12">
        <w:rPr>
          <w:rFonts w:ascii="Arial" w:hAnsi="Arial" w:cs="Arial"/>
          <w:sz w:val="24"/>
          <w:szCs w:val="24"/>
        </w:rPr>
        <w:t xml:space="preserve"> (2015).</w:t>
      </w:r>
      <w:r w:rsidR="00724304" w:rsidRPr="007B5E12">
        <w:rPr>
          <w:rFonts w:ascii="Arial" w:hAnsi="Arial" w:cs="Arial"/>
          <w:sz w:val="24"/>
          <w:szCs w:val="24"/>
        </w:rPr>
        <w:t xml:space="preserve"> </w:t>
      </w:r>
      <w:r w:rsidR="000F3710" w:rsidRPr="007B5E12">
        <w:rPr>
          <w:rFonts w:ascii="Arial" w:hAnsi="Arial" w:cs="Arial"/>
          <w:sz w:val="24"/>
          <w:szCs w:val="24"/>
        </w:rPr>
        <w:t xml:space="preserve">Therefore, </w:t>
      </w:r>
      <w:r w:rsidR="00B402A4" w:rsidRPr="007B5E12">
        <w:rPr>
          <w:rFonts w:ascii="Arial" w:hAnsi="Arial" w:cs="Arial"/>
          <w:sz w:val="24"/>
          <w:szCs w:val="24"/>
        </w:rPr>
        <w:t>strengthen the argument</w:t>
      </w:r>
      <w:r w:rsidR="00724304" w:rsidRPr="007B5E12">
        <w:rPr>
          <w:rFonts w:ascii="Arial" w:hAnsi="Arial" w:cs="Arial"/>
          <w:sz w:val="24"/>
          <w:szCs w:val="24"/>
        </w:rPr>
        <w:t xml:space="preserve"> that the attitu</w:t>
      </w:r>
      <w:r w:rsidR="00B402A4" w:rsidRPr="007B5E12">
        <w:rPr>
          <w:rFonts w:ascii="Arial" w:hAnsi="Arial" w:cs="Arial"/>
          <w:sz w:val="24"/>
          <w:szCs w:val="24"/>
        </w:rPr>
        <w:t>des</w:t>
      </w:r>
      <w:r w:rsidR="00724304" w:rsidRPr="007B5E12">
        <w:rPr>
          <w:rFonts w:ascii="Arial" w:hAnsi="Arial" w:cs="Arial"/>
          <w:sz w:val="24"/>
          <w:szCs w:val="24"/>
        </w:rPr>
        <w:t xml:space="preserve"> </w:t>
      </w:r>
      <w:r w:rsidR="002E6AE9" w:rsidRPr="007B5E12">
        <w:rPr>
          <w:rFonts w:ascii="Arial" w:hAnsi="Arial" w:cs="Arial"/>
          <w:sz w:val="24"/>
          <w:szCs w:val="24"/>
        </w:rPr>
        <w:t xml:space="preserve">and </w:t>
      </w:r>
      <w:r w:rsidR="00724304" w:rsidRPr="007B5E12">
        <w:rPr>
          <w:rFonts w:ascii="Arial" w:hAnsi="Arial" w:cs="Arial"/>
          <w:sz w:val="24"/>
          <w:szCs w:val="24"/>
        </w:rPr>
        <w:t xml:space="preserve">pedagogical approach implemented by </w:t>
      </w:r>
      <w:r w:rsidR="00B402A4" w:rsidRPr="007B5E12">
        <w:rPr>
          <w:rFonts w:ascii="Arial" w:hAnsi="Arial" w:cs="Arial"/>
          <w:sz w:val="24"/>
          <w:szCs w:val="24"/>
        </w:rPr>
        <w:t>Teachers is a key component of success</w:t>
      </w:r>
      <w:r w:rsidR="0034260F">
        <w:rPr>
          <w:rFonts w:ascii="Arial" w:hAnsi="Arial" w:cs="Arial"/>
          <w:sz w:val="24"/>
          <w:szCs w:val="24"/>
        </w:rPr>
        <w:t xml:space="preserve">. </w:t>
      </w:r>
      <w:r w:rsidR="00724304" w:rsidRPr="007B5E12">
        <w:rPr>
          <w:rFonts w:ascii="Arial" w:hAnsi="Arial" w:cs="Arial"/>
          <w:sz w:val="24"/>
          <w:szCs w:val="24"/>
        </w:rPr>
        <w:t>Therefore, providing the foundation of an effective strategy</w:t>
      </w:r>
      <w:r w:rsidR="002E6AE9" w:rsidRPr="007B5E12">
        <w:rPr>
          <w:rFonts w:ascii="Arial" w:hAnsi="Arial" w:cs="Arial"/>
          <w:sz w:val="24"/>
          <w:szCs w:val="24"/>
        </w:rPr>
        <w:t xml:space="preserve"> of support</w:t>
      </w:r>
      <w:r w:rsidR="00724304" w:rsidRPr="007B5E12">
        <w:rPr>
          <w:rFonts w:ascii="Arial" w:hAnsi="Arial" w:cs="Arial"/>
          <w:sz w:val="24"/>
          <w:szCs w:val="24"/>
        </w:rPr>
        <w:t xml:space="preserve"> through their own role</w:t>
      </w:r>
      <w:r w:rsidR="0034260F">
        <w:rPr>
          <w:rFonts w:ascii="Arial" w:hAnsi="Arial" w:cs="Arial"/>
          <w:sz w:val="24"/>
          <w:szCs w:val="24"/>
        </w:rPr>
        <w:t>.</w:t>
      </w:r>
    </w:p>
    <w:p w:rsidR="000F3710" w:rsidRPr="00724304" w:rsidRDefault="000F3710" w:rsidP="00724304">
      <w:pPr>
        <w:spacing w:line="360" w:lineRule="auto"/>
        <w:jc w:val="both"/>
        <w:rPr>
          <w:rFonts w:ascii="Arial" w:hAnsi="Arial" w:cs="Arial"/>
          <w:sz w:val="24"/>
          <w:szCs w:val="24"/>
        </w:rPr>
      </w:pPr>
      <w:r w:rsidRPr="00724304">
        <w:rPr>
          <w:rFonts w:ascii="Arial" w:hAnsi="Arial" w:cs="Arial"/>
          <w:sz w:val="24"/>
          <w:szCs w:val="24"/>
        </w:rPr>
        <w:lastRenderedPageBreak/>
        <w:t xml:space="preserve"> </w:t>
      </w:r>
    </w:p>
    <w:p w:rsidR="00660639" w:rsidRPr="00724304" w:rsidRDefault="00660639" w:rsidP="00724304">
      <w:pPr>
        <w:spacing w:line="360" w:lineRule="auto"/>
        <w:jc w:val="both"/>
        <w:rPr>
          <w:rFonts w:ascii="Arial" w:hAnsi="Arial" w:cs="Arial"/>
          <w:sz w:val="24"/>
          <w:szCs w:val="24"/>
        </w:rPr>
      </w:pPr>
    </w:p>
    <w:p w:rsidR="0027407E" w:rsidRPr="00724304" w:rsidRDefault="0027407E" w:rsidP="00724304">
      <w:pPr>
        <w:spacing w:line="360" w:lineRule="auto"/>
        <w:jc w:val="both"/>
        <w:rPr>
          <w:rFonts w:ascii="Arial" w:eastAsia="+mn-ea" w:hAnsi="Arial" w:cs="Arial"/>
          <w:color w:val="000000"/>
          <w:kern w:val="24"/>
          <w:sz w:val="24"/>
          <w:szCs w:val="24"/>
        </w:rPr>
      </w:pPr>
    </w:p>
    <w:p w:rsidR="005E31E6" w:rsidRPr="00724304" w:rsidRDefault="005E31E6" w:rsidP="00724304">
      <w:pPr>
        <w:spacing w:line="360" w:lineRule="auto"/>
        <w:jc w:val="both"/>
        <w:rPr>
          <w:rFonts w:ascii="Arial" w:eastAsia="+mn-ea" w:hAnsi="Arial" w:cs="Arial"/>
          <w:color w:val="000000"/>
          <w:kern w:val="24"/>
          <w:sz w:val="24"/>
          <w:szCs w:val="24"/>
        </w:rPr>
      </w:pPr>
    </w:p>
    <w:p w:rsidR="00E473A7" w:rsidRPr="00724304" w:rsidRDefault="00E473A7" w:rsidP="00724304">
      <w:pPr>
        <w:spacing w:line="360" w:lineRule="auto"/>
        <w:jc w:val="both"/>
        <w:rPr>
          <w:sz w:val="24"/>
          <w:szCs w:val="24"/>
        </w:rPr>
      </w:pPr>
    </w:p>
    <w:sectPr w:rsidR="00E473A7" w:rsidRPr="0072430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548" w:rsidRDefault="00FA2548" w:rsidP="00E473A7">
      <w:pPr>
        <w:spacing w:after="0" w:line="240" w:lineRule="auto"/>
      </w:pPr>
      <w:r>
        <w:separator/>
      </w:r>
    </w:p>
  </w:endnote>
  <w:endnote w:type="continuationSeparator" w:id="0">
    <w:p w:rsidR="00FA2548" w:rsidRDefault="00FA2548" w:rsidP="00E4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42015"/>
      <w:docPartObj>
        <w:docPartGallery w:val="Page Numbers (Bottom of Page)"/>
        <w:docPartUnique/>
      </w:docPartObj>
    </w:sdtPr>
    <w:sdtEndPr>
      <w:rPr>
        <w:noProof/>
      </w:rPr>
    </w:sdtEndPr>
    <w:sdtContent>
      <w:p w:rsidR="002E6AE9" w:rsidRDefault="002E6AE9">
        <w:pPr>
          <w:pStyle w:val="Footer"/>
        </w:pPr>
        <w:r>
          <w:fldChar w:fldCharType="begin"/>
        </w:r>
        <w:r>
          <w:instrText xml:space="preserve"> PAGE   \* MERGEFORMAT </w:instrText>
        </w:r>
        <w:r>
          <w:fldChar w:fldCharType="separate"/>
        </w:r>
        <w:r w:rsidR="008C7ED2">
          <w:rPr>
            <w:noProof/>
          </w:rPr>
          <w:t>4</w:t>
        </w:r>
        <w:r>
          <w:rPr>
            <w:noProof/>
          </w:rPr>
          <w:fldChar w:fldCharType="end"/>
        </w:r>
      </w:p>
    </w:sdtContent>
  </w:sdt>
  <w:p w:rsidR="002E6AE9" w:rsidRDefault="002E6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548" w:rsidRDefault="00FA2548" w:rsidP="00E473A7">
      <w:pPr>
        <w:spacing w:after="0" w:line="240" w:lineRule="auto"/>
      </w:pPr>
      <w:r>
        <w:separator/>
      </w:r>
    </w:p>
  </w:footnote>
  <w:footnote w:type="continuationSeparator" w:id="0">
    <w:p w:rsidR="00FA2548" w:rsidRDefault="00FA2548" w:rsidP="00E4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353" w:rsidRPr="00E473A7" w:rsidRDefault="00945353" w:rsidP="00E473A7">
    <w:pPr>
      <w:pStyle w:val="Header"/>
      <w:rPr>
        <w:rFonts w:ascii="Arial" w:hAnsi="Arial" w:cs="Arial"/>
      </w:rPr>
    </w:pPr>
    <w:r w:rsidRPr="00E473A7">
      <w:rPr>
        <w:rFonts w:ascii="Arial" w:eastAsia="+mn-ea" w:hAnsi="Arial" w:cs="Arial"/>
        <w:b/>
        <w:bCs/>
        <w:color w:val="000000"/>
        <w:kern w:val="24"/>
      </w:rPr>
      <w:t>EAEE6002C</w:t>
    </w:r>
    <w:r w:rsidRPr="00E473A7">
      <w:rPr>
        <w:rFonts w:ascii="Arial" w:hAnsi="Arial" w:cs="Arial"/>
      </w:rPr>
      <w:t xml:space="preserve"> </w:t>
    </w:r>
    <w:r>
      <w:rPr>
        <w:rFonts w:ascii="Arial" w:hAnsi="Arial" w:cs="Arial"/>
      </w:rPr>
      <w:t xml:space="preserve">                                                                                                                </w:t>
    </w:r>
    <w:r w:rsidRPr="00E473A7">
      <w:rPr>
        <w:rFonts w:ascii="Arial" w:eastAsia="Times New Roman" w:hAnsi="Arial" w:cs="Arial"/>
        <w:b/>
        <w:lang w:eastAsia="en-GB"/>
      </w:rPr>
      <w:t>1905063</w:t>
    </w:r>
    <w:r w:rsidRPr="00E473A7">
      <w:rPr>
        <w:rFonts w:ascii="Arial" w:hAnsi="Arial" w:cs="Arial"/>
      </w:rPr>
      <w:t xml:space="preserve">                                                                                                     </w:t>
    </w:r>
  </w:p>
  <w:p w:rsidR="00945353" w:rsidRDefault="00945353">
    <w:pPr>
      <w:pStyle w:val="Header"/>
    </w:pPr>
    <w:r w:rsidRPr="00E473A7">
      <w:rPr>
        <w:rFonts w:ascii="Arial" w:hAnsi="Arial" w:cs="Arial"/>
      </w:rPr>
      <w:ptab w:relativeTo="margin" w:alignment="center" w:leader="none"/>
    </w:r>
    <w:r w:rsidRPr="00E473A7">
      <w:rPr>
        <w:rFonts w:ascii="Arial" w:hAnsi="Arial" w:cs="Arial"/>
      </w:rPr>
      <w:t xml:space="preserve">                                                                                                          </w:t>
    </w:r>
    <w:r>
      <w:rPr>
        <w:rFonts w:ascii="Arial" w:hAnsi="Arial" w:cs="Arial"/>
      </w:rPr>
      <w:t xml:space="preserve">                               </w:t>
    </w:r>
    <w:r w:rsidRPr="00E473A7">
      <w:rPr>
        <w:rFonts w:ascii="Arial" w:hAnsi="Arial" w:cs="Arial"/>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DAF"/>
    <w:rsid w:val="0002547B"/>
    <w:rsid w:val="000A4C18"/>
    <w:rsid w:val="000B0A6D"/>
    <w:rsid w:val="000B7160"/>
    <w:rsid w:val="000F3710"/>
    <w:rsid w:val="00136270"/>
    <w:rsid w:val="0017100D"/>
    <w:rsid w:val="0017736F"/>
    <w:rsid w:val="001B7BF2"/>
    <w:rsid w:val="001C7368"/>
    <w:rsid w:val="001E44D0"/>
    <w:rsid w:val="0027407E"/>
    <w:rsid w:val="00296FDD"/>
    <w:rsid w:val="002E6AE9"/>
    <w:rsid w:val="00324DF5"/>
    <w:rsid w:val="00337F4E"/>
    <w:rsid w:val="00342532"/>
    <w:rsid w:val="0034260F"/>
    <w:rsid w:val="003B4C12"/>
    <w:rsid w:val="003D0FF0"/>
    <w:rsid w:val="004219C6"/>
    <w:rsid w:val="00495CDE"/>
    <w:rsid w:val="004A6E31"/>
    <w:rsid w:val="004D4447"/>
    <w:rsid w:val="00507C93"/>
    <w:rsid w:val="00522EB3"/>
    <w:rsid w:val="005A5228"/>
    <w:rsid w:val="005E31E6"/>
    <w:rsid w:val="0061377A"/>
    <w:rsid w:val="00660639"/>
    <w:rsid w:val="00690952"/>
    <w:rsid w:val="006944D9"/>
    <w:rsid w:val="006C5EDB"/>
    <w:rsid w:val="00710EB3"/>
    <w:rsid w:val="00724304"/>
    <w:rsid w:val="00766700"/>
    <w:rsid w:val="007838BD"/>
    <w:rsid w:val="007B5E12"/>
    <w:rsid w:val="008548A0"/>
    <w:rsid w:val="008B56AB"/>
    <w:rsid w:val="008C78AB"/>
    <w:rsid w:val="008C7ED2"/>
    <w:rsid w:val="009047B7"/>
    <w:rsid w:val="00923DAF"/>
    <w:rsid w:val="009374B2"/>
    <w:rsid w:val="00945353"/>
    <w:rsid w:val="00984564"/>
    <w:rsid w:val="009F7A0A"/>
    <w:rsid w:val="00A14F0B"/>
    <w:rsid w:val="00A23910"/>
    <w:rsid w:val="00A44E05"/>
    <w:rsid w:val="00AA79AC"/>
    <w:rsid w:val="00B02D28"/>
    <w:rsid w:val="00B144DD"/>
    <w:rsid w:val="00B20575"/>
    <w:rsid w:val="00B402A4"/>
    <w:rsid w:val="00BB6A9B"/>
    <w:rsid w:val="00BC40BC"/>
    <w:rsid w:val="00C26946"/>
    <w:rsid w:val="00CD7321"/>
    <w:rsid w:val="00CF3660"/>
    <w:rsid w:val="00D5412F"/>
    <w:rsid w:val="00D93A2A"/>
    <w:rsid w:val="00DA7705"/>
    <w:rsid w:val="00DD34C3"/>
    <w:rsid w:val="00DF3D66"/>
    <w:rsid w:val="00E473A7"/>
    <w:rsid w:val="00E75460"/>
    <w:rsid w:val="00E9697B"/>
    <w:rsid w:val="00EB1578"/>
    <w:rsid w:val="00EC0E52"/>
    <w:rsid w:val="00EC49C6"/>
    <w:rsid w:val="00F15F06"/>
    <w:rsid w:val="00F4053A"/>
    <w:rsid w:val="00F628A6"/>
    <w:rsid w:val="00FA2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4F0C1"/>
  <w15:chartTrackingRefBased/>
  <w15:docId w15:val="{F351095E-62B4-46DC-B172-951EAA3B3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73A7"/>
    <w:rPr>
      <w:color w:val="0563C1" w:themeColor="hyperlink"/>
      <w:u w:val="single"/>
    </w:rPr>
  </w:style>
  <w:style w:type="paragraph" w:styleId="Header">
    <w:name w:val="header"/>
    <w:basedOn w:val="Normal"/>
    <w:link w:val="HeaderChar"/>
    <w:uiPriority w:val="99"/>
    <w:unhideWhenUsed/>
    <w:rsid w:val="00E473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3A7"/>
  </w:style>
  <w:style w:type="paragraph" w:styleId="Footer">
    <w:name w:val="footer"/>
    <w:basedOn w:val="Normal"/>
    <w:link w:val="FooterChar"/>
    <w:uiPriority w:val="99"/>
    <w:unhideWhenUsed/>
    <w:rsid w:val="00E473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607755">
      <w:bodyDiv w:val="1"/>
      <w:marLeft w:val="0"/>
      <w:marRight w:val="0"/>
      <w:marTop w:val="0"/>
      <w:marBottom w:val="0"/>
      <w:divBdr>
        <w:top w:val="none" w:sz="0" w:space="0" w:color="auto"/>
        <w:left w:val="none" w:sz="0" w:space="0" w:color="auto"/>
        <w:bottom w:val="none" w:sz="0" w:space="0" w:color="auto"/>
        <w:right w:val="none" w:sz="0" w:space="0" w:color="auto"/>
      </w:divBdr>
      <w:divsChild>
        <w:div w:id="805046385">
          <w:marLeft w:val="360"/>
          <w:marRight w:val="0"/>
          <w:marTop w:val="200"/>
          <w:marBottom w:val="0"/>
          <w:divBdr>
            <w:top w:val="none" w:sz="0" w:space="0" w:color="auto"/>
            <w:left w:val="none" w:sz="0" w:space="0" w:color="auto"/>
            <w:bottom w:val="none" w:sz="0" w:space="0" w:color="auto"/>
            <w:right w:val="none" w:sz="0" w:space="0" w:color="auto"/>
          </w:divBdr>
        </w:div>
        <w:div w:id="1642225729">
          <w:marLeft w:val="360"/>
          <w:marRight w:val="0"/>
          <w:marTop w:val="200"/>
          <w:marBottom w:val="0"/>
          <w:divBdr>
            <w:top w:val="none" w:sz="0" w:space="0" w:color="auto"/>
            <w:left w:val="none" w:sz="0" w:space="0" w:color="auto"/>
            <w:bottom w:val="none" w:sz="0" w:space="0" w:color="auto"/>
            <w:right w:val="none" w:sz="0" w:space="0" w:color="auto"/>
          </w:divBdr>
        </w:div>
        <w:div w:id="1517041135">
          <w:marLeft w:val="360"/>
          <w:marRight w:val="0"/>
          <w:marTop w:val="200"/>
          <w:marBottom w:val="0"/>
          <w:divBdr>
            <w:top w:val="none" w:sz="0" w:space="0" w:color="auto"/>
            <w:left w:val="none" w:sz="0" w:space="0" w:color="auto"/>
            <w:bottom w:val="none" w:sz="0" w:space="0" w:color="auto"/>
            <w:right w:val="none" w:sz="0" w:space="0" w:color="auto"/>
          </w:divBdr>
        </w:div>
      </w:divsChild>
    </w:div>
    <w:div w:id="210680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CBF"/>
    <w:rsid w:val="00337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CF676A5B134CC58CC3AE9A6984170B">
    <w:name w:val="95CF676A5B134CC58CC3AE9A6984170B"/>
    <w:rsid w:val="00337C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C6370-8AE0-4D10-A8D3-91532183C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2633</Words>
  <Characters>15011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Estelle Etheridge-Lawrence</dc:creator>
  <cp:keywords/>
  <dc:description/>
  <cp:lastModifiedBy>Estelle Etheridge-Lawrence</cp:lastModifiedBy>
  <cp:revision>2</cp:revision>
  <dcterms:created xsi:type="dcterms:W3CDTF">2020-07-27T18:19:00Z</dcterms:created>
  <dcterms:modified xsi:type="dcterms:W3CDTF">2020-07-27T18:19:00Z</dcterms:modified>
</cp:coreProperties>
</file>