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60B3326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AF4F58E"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3B3F9D" w:rsidRPr="00A406E5" w14:paraId="129127D4" w14:textId="77777777" w:rsidTr="00760604">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14:paraId="70C69290" w14:textId="26192BB6"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760604">
              <w:rPr>
                <w:rFonts w:ascii="Arial" w:hAnsi="Arial" w:cs="Arial"/>
                <w:b/>
                <w:sz w:val="22"/>
                <w:szCs w:val="22"/>
              </w:rPr>
              <w:t>Dylan Williams</w:t>
            </w:r>
          </w:p>
        </w:tc>
        <w:tc>
          <w:tcPr>
            <w:tcW w:w="1955"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0C096725" w:rsidR="003B3F9D" w:rsidRPr="00A406E5" w:rsidRDefault="00760604" w:rsidP="001E57C1">
            <w:pPr>
              <w:spacing w:before="120" w:after="120"/>
              <w:jc w:val="both"/>
              <w:rPr>
                <w:rFonts w:ascii="Arial" w:hAnsi="Arial" w:cs="Arial"/>
                <w:b/>
                <w:sz w:val="22"/>
                <w:szCs w:val="22"/>
              </w:rPr>
            </w:pPr>
            <w:r>
              <w:rPr>
                <w:rFonts w:ascii="Arial" w:hAnsi="Arial" w:cs="Arial"/>
                <w:b/>
                <w:sz w:val="22"/>
                <w:szCs w:val="22"/>
              </w:rPr>
              <w:t>2514117</w:t>
            </w:r>
          </w:p>
        </w:tc>
      </w:tr>
      <w:tr w:rsidR="00E21EF5" w:rsidRPr="00A406E5" w14:paraId="09C52AF8" w14:textId="77777777" w:rsidTr="652DFC65">
        <w:tc>
          <w:tcPr>
            <w:tcW w:w="2093" w:type="dxa"/>
          </w:tcPr>
          <w:p w14:paraId="65B1AA3C" w14:textId="77777777" w:rsidR="00E21EF5" w:rsidRPr="00A406E5" w:rsidRDefault="00E21EF5" w:rsidP="00E21EF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13F1B63" w:rsidR="00E21EF5" w:rsidRPr="00A406E5" w:rsidRDefault="44C292D1" w:rsidP="652DFC65">
            <w:pPr>
              <w:spacing w:before="120" w:after="120"/>
              <w:jc w:val="both"/>
              <w:rPr>
                <w:rFonts w:ascii="Arial" w:eastAsia="Arial" w:hAnsi="Arial" w:cs="Arial"/>
                <w:sz w:val="22"/>
                <w:szCs w:val="22"/>
              </w:rPr>
            </w:pPr>
            <w:r w:rsidRPr="652DFC65">
              <w:rPr>
                <w:rFonts w:ascii="Arial" w:eastAsia="Arial" w:hAnsi="Arial" w:cs="Arial"/>
                <w:b/>
                <w:bCs/>
                <w:sz w:val="22"/>
                <w:szCs w:val="22"/>
              </w:rPr>
              <w:t>Construction Portfolio</w:t>
            </w:r>
          </w:p>
        </w:tc>
      </w:tr>
      <w:tr w:rsidR="00FA38B3" w:rsidRPr="00A406E5" w14:paraId="76BEC845" w14:textId="77777777" w:rsidTr="652DFC65">
        <w:tc>
          <w:tcPr>
            <w:tcW w:w="2093" w:type="dxa"/>
          </w:tcPr>
          <w:p w14:paraId="6C0E0F62" w14:textId="77777777" w:rsidR="00FA38B3" w:rsidRPr="00A406E5" w:rsidRDefault="00FA38B3" w:rsidP="00FA38B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365A7E71" w:rsidR="00FA38B3" w:rsidRPr="00A406E5" w:rsidRDefault="00D56B79" w:rsidP="652DFC65">
            <w:pPr>
              <w:spacing w:before="120" w:after="120"/>
              <w:jc w:val="both"/>
              <w:rPr>
                <w:rFonts w:ascii="Arial" w:eastAsia="Arial" w:hAnsi="Arial" w:cs="Arial"/>
                <w:sz w:val="22"/>
                <w:szCs w:val="22"/>
              </w:rPr>
            </w:pPr>
            <w:r>
              <w:rPr>
                <w:rFonts w:ascii="Arial" w:eastAsia="Arial" w:hAnsi="Arial" w:cs="Arial"/>
                <w:b/>
                <w:bCs/>
                <w:sz w:val="22"/>
                <w:szCs w:val="22"/>
              </w:rPr>
              <w:t>Construction Materials</w:t>
            </w:r>
          </w:p>
        </w:tc>
      </w:tr>
      <w:tr w:rsidR="00760604" w:rsidRPr="00A406E5" w14:paraId="03569861" w14:textId="77777777" w:rsidTr="00760604">
        <w:trPr>
          <w:gridAfter w:val="2"/>
          <w:wAfter w:w="4223" w:type="dxa"/>
        </w:trPr>
        <w:tc>
          <w:tcPr>
            <w:tcW w:w="2093" w:type="dxa"/>
          </w:tcPr>
          <w:p w14:paraId="1015FD79" w14:textId="77777777" w:rsidR="00760604" w:rsidRPr="00A406E5" w:rsidRDefault="00760604" w:rsidP="00FA38B3">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14:paraId="36A9CEEB" w14:textId="05956C3A" w:rsidR="00760604" w:rsidRPr="00A406E5" w:rsidRDefault="00760604" w:rsidP="00760604">
            <w:pPr>
              <w:tabs>
                <w:tab w:val="right" w:pos="3390"/>
              </w:tabs>
              <w:spacing w:before="120" w:after="120"/>
              <w:jc w:val="both"/>
              <w:rPr>
                <w:rFonts w:ascii="Arial" w:eastAsia="Arial" w:hAnsi="Arial" w:cs="Arial"/>
                <w:sz w:val="22"/>
                <w:szCs w:val="22"/>
              </w:rPr>
            </w:pPr>
            <w:r w:rsidRPr="652DFC65">
              <w:rPr>
                <w:rFonts w:ascii="Arial" w:eastAsia="Arial" w:hAnsi="Arial" w:cs="Arial"/>
                <w:b/>
                <w:bCs/>
                <w:sz w:val="22"/>
                <w:szCs w:val="22"/>
              </w:rPr>
              <w:t>ACBA40</w:t>
            </w:r>
            <w:r>
              <w:rPr>
                <w:rFonts w:ascii="Arial" w:eastAsia="Arial" w:hAnsi="Arial" w:cs="Arial"/>
                <w:b/>
                <w:bCs/>
                <w:sz w:val="22"/>
                <w:szCs w:val="22"/>
              </w:rPr>
              <w:t>16</w:t>
            </w:r>
            <w:r>
              <w:rPr>
                <w:rFonts w:ascii="Arial" w:eastAsia="Arial" w:hAnsi="Arial" w:cs="Arial"/>
                <w:b/>
                <w:bCs/>
                <w:sz w:val="22"/>
                <w:szCs w:val="22"/>
              </w:rPr>
              <w:tab/>
              <w:t xml:space="preserve">   </w:t>
            </w:r>
          </w:p>
        </w:tc>
      </w:tr>
      <w:tr w:rsidR="00760604" w:rsidRPr="00A406E5" w14:paraId="1CE88BA1" w14:textId="77777777" w:rsidTr="00760604">
        <w:trPr>
          <w:gridAfter w:val="2"/>
          <w:wAfter w:w="4223" w:type="dxa"/>
        </w:trPr>
        <w:tc>
          <w:tcPr>
            <w:tcW w:w="2093" w:type="dxa"/>
          </w:tcPr>
          <w:p w14:paraId="2C208580" w14:textId="77777777" w:rsidR="00760604" w:rsidRPr="00A406E5" w:rsidRDefault="00760604" w:rsidP="00FA38B3">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14:paraId="76AE452E" w14:textId="15942E77" w:rsidR="00760604" w:rsidRPr="00A406E5" w:rsidRDefault="00760604" w:rsidP="652DFC65">
            <w:pPr>
              <w:spacing w:before="120" w:after="120"/>
              <w:jc w:val="both"/>
              <w:rPr>
                <w:rFonts w:ascii="Arial" w:hAnsi="Arial" w:cs="Arial"/>
                <w:b/>
                <w:bCs/>
                <w:sz w:val="22"/>
                <w:szCs w:val="22"/>
              </w:rPr>
            </w:pPr>
            <w:r w:rsidRPr="652DFC65">
              <w:rPr>
                <w:rFonts w:ascii="Arial" w:hAnsi="Arial" w:cs="Arial"/>
                <w:b/>
                <w:bCs/>
                <w:sz w:val="22"/>
                <w:szCs w:val="22"/>
              </w:rPr>
              <w:t>Allan Nantel</w:t>
            </w:r>
          </w:p>
        </w:tc>
      </w:tr>
      <w:tr w:rsidR="00760604" w:rsidRPr="00A406E5" w14:paraId="26C8A4AE" w14:textId="77777777" w:rsidTr="00760604">
        <w:trPr>
          <w:gridAfter w:val="2"/>
          <w:wAfter w:w="4223" w:type="dxa"/>
          <w:trHeight w:val="975"/>
        </w:trPr>
        <w:tc>
          <w:tcPr>
            <w:tcW w:w="2093" w:type="dxa"/>
          </w:tcPr>
          <w:p w14:paraId="20415B5C" w14:textId="77777777" w:rsidR="00760604" w:rsidRPr="00A406E5" w:rsidRDefault="00760604" w:rsidP="00FA38B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tcPr>
          <w:p w14:paraId="065A90EC" w14:textId="6DFE86C0" w:rsidR="00760604" w:rsidRPr="00A406E5" w:rsidRDefault="00760604" w:rsidP="652DFC65">
            <w:pPr>
              <w:spacing w:before="120" w:after="120"/>
              <w:jc w:val="both"/>
              <w:rPr>
                <w:rFonts w:ascii="Arial" w:hAnsi="Arial" w:cs="Arial"/>
                <w:b/>
                <w:bCs/>
                <w:sz w:val="22"/>
                <w:szCs w:val="22"/>
              </w:rPr>
            </w:pPr>
            <w:r>
              <w:rPr>
                <w:rFonts w:ascii="Arial" w:hAnsi="Arial" w:cs="Arial"/>
                <w:b/>
                <w:bCs/>
                <w:sz w:val="22"/>
                <w:szCs w:val="22"/>
              </w:rPr>
              <w:t>Properties of Framing Materials</w:t>
            </w:r>
          </w:p>
        </w:tc>
      </w:tr>
    </w:tbl>
    <w:p w14:paraId="17CEDDCC" w14:textId="77777777" w:rsidR="00C073F1" w:rsidRDefault="00C073F1" w:rsidP="008E6FFE">
      <w:pPr>
        <w:rPr>
          <w:rFonts w:ascii="Arial" w:hAnsi="Arial" w:cs="Arial"/>
          <w:sz w:val="32"/>
        </w:rPr>
      </w:pPr>
    </w:p>
    <w:p w14:paraId="01B538F8" w14:textId="7F9BE068" w:rsidR="0030535F" w:rsidRPr="008E6FFE" w:rsidRDefault="0030535F" w:rsidP="008E6FFE">
      <w:pPr>
        <w:rPr>
          <w:rFonts w:ascii="Arial" w:hAnsi="Arial" w:cs="Arial"/>
          <w:sz w:val="32"/>
        </w:rPr>
        <w:sectPr w:rsidR="0030535F" w:rsidRPr="008E6FFE" w:rsidSect="00F61A20">
          <w:footerReference w:type="default" r:id="rId12"/>
          <w:type w:val="continuous"/>
          <w:pgSz w:w="11894" w:h="16834"/>
          <w:pgMar w:top="720" w:right="720" w:bottom="720" w:left="720" w:header="706" w:footer="706" w:gutter="0"/>
          <w:paperSrc w:first="1" w:other="1"/>
          <w:cols w:space="720"/>
        </w:sectPr>
      </w:pPr>
    </w:p>
    <w:p w14:paraId="0C685BA1" w14:textId="77777777" w:rsidR="00F27F57" w:rsidRPr="009F74F0" w:rsidRDefault="00F27F57" w:rsidP="00F432E0">
      <w:pPr>
        <w:pStyle w:val="NormalWeb"/>
        <w:spacing w:line="360" w:lineRule="auto"/>
        <w:rPr>
          <w:rFonts w:ascii="Arial" w:hAnsi="Arial" w:cs="Arial"/>
          <w:b/>
          <w:iCs/>
          <w:szCs w:val="24"/>
          <w:u w:val="single"/>
        </w:rPr>
      </w:pPr>
    </w:p>
    <w:p w14:paraId="6816CD58" w14:textId="2ED856BD" w:rsidR="0030535F" w:rsidRPr="00DA2A46" w:rsidRDefault="00854F3C" w:rsidP="00F432E0">
      <w:pPr>
        <w:pStyle w:val="NormalWeb"/>
        <w:spacing w:line="360" w:lineRule="auto"/>
        <w:rPr>
          <w:rFonts w:ascii="Arial" w:hAnsi="Arial" w:cs="Arial"/>
          <w:bCs/>
          <w:iCs/>
          <w:szCs w:val="24"/>
        </w:rPr>
      </w:pPr>
      <w:r>
        <w:rPr>
          <w:noProof/>
        </w:rPr>
        <w:drawing>
          <wp:anchor distT="0" distB="0" distL="114300" distR="114300" simplePos="0" relativeHeight="251664384" behindDoc="0" locked="0" layoutInCell="1" allowOverlap="1" wp14:anchorId="53D41C41" wp14:editId="34236C5B">
            <wp:simplePos x="0" y="0"/>
            <wp:positionH relativeFrom="margin">
              <wp:posOffset>-304800</wp:posOffset>
            </wp:positionH>
            <wp:positionV relativeFrom="paragraph">
              <wp:posOffset>734695</wp:posOffset>
            </wp:positionV>
            <wp:extent cx="3352800" cy="2249170"/>
            <wp:effectExtent l="0" t="0" r="0" b="0"/>
            <wp:wrapSquare wrapText="bothSides"/>
            <wp:docPr id="1854127891" name="Picture 1854127891" descr="Sydney Opera House under construction with cranes and exposed shell stru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dney Opera House under construction with cranes and exposed shell structur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2800" cy="2249170"/>
                    </a:xfrm>
                    <a:prstGeom prst="rect">
                      <a:avLst/>
                    </a:prstGeom>
                    <a:noFill/>
                    <a:ln>
                      <a:noFill/>
                    </a:ln>
                  </pic:spPr>
                </pic:pic>
              </a:graphicData>
            </a:graphic>
            <wp14:sizeRelH relativeFrom="page">
              <wp14:pctWidth>0</wp14:pctWidth>
            </wp14:sizeRelH>
            <wp14:sizeRelV relativeFrom="page">
              <wp14:pctHeight>0</wp14:pctHeight>
            </wp14:sizeRelV>
          </wp:anchor>
        </w:drawing>
      </w:r>
      <w:r w:rsidR="00D80575" w:rsidRPr="00D80575">
        <w:rPr>
          <w:rFonts w:ascii="Arial" w:hAnsi="Arial" w:cs="Arial"/>
          <w:bCs/>
          <w:iCs/>
          <w:noProof/>
          <w:szCs w:val="24"/>
        </w:rPr>
        <mc:AlternateContent>
          <mc:Choice Requires="wps">
            <w:drawing>
              <wp:anchor distT="45720" distB="45720" distL="114300" distR="114300" simplePos="0" relativeHeight="251671552" behindDoc="0" locked="0" layoutInCell="1" allowOverlap="1" wp14:anchorId="792BB8D8" wp14:editId="4C6AF8C4">
                <wp:simplePos x="0" y="0"/>
                <wp:positionH relativeFrom="column">
                  <wp:posOffset>2636520</wp:posOffset>
                </wp:positionH>
                <wp:positionV relativeFrom="paragraph">
                  <wp:posOffset>8089265</wp:posOffset>
                </wp:positionV>
                <wp:extent cx="3467100" cy="358140"/>
                <wp:effectExtent l="0" t="0" r="1905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358140"/>
                        </a:xfrm>
                        <a:prstGeom prst="rect">
                          <a:avLst/>
                        </a:prstGeom>
                        <a:solidFill>
                          <a:srgbClr val="FFFFFF"/>
                        </a:solidFill>
                        <a:ln w="9525">
                          <a:solidFill>
                            <a:srgbClr val="000000"/>
                          </a:solidFill>
                          <a:miter lim="800000"/>
                          <a:headEnd/>
                          <a:tailEnd/>
                        </a:ln>
                      </wps:spPr>
                      <wps:txbx>
                        <w:txbxContent>
                          <w:p w14:paraId="05B1A41E" w14:textId="6DEC9BE7" w:rsidR="00D80575" w:rsidRPr="00D80575" w:rsidRDefault="00D80575">
                            <w:pPr>
                              <w:rPr>
                                <w:rFonts w:ascii="Arial" w:hAnsi="Arial" w:cs="Arial"/>
                                <w:b/>
                                <w:bCs/>
                              </w:rPr>
                            </w:pPr>
                            <w:r w:rsidRPr="00D80575">
                              <w:rPr>
                                <w:rFonts w:ascii="Arial" w:hAnsi="Arial" w:cs="Arial"/>
                                <w:b/>
                                <w:bCs/>
                              </w:rPr>
                              <w:t>Load Path and how the weight travel</w:t>
                            </w:r>
                            <w:r>
                              <w:rPr>
                                <w:rFonts w:ascii="Arial" w:hAnsi="Arial" w:cs="Arial"/>
                                <w:b/>
                                <w:bCs/>
                              </w:rPr>
                              <w:t>s</w:t>
                            </w:r>
                            <w:r w:rsidRPr="00D80575">
                              <w:rPr>
                                <w:rFonts w:ascii="Arial" w:hAnsi="Arial" w:cs="Arial"/>
                                <w:b/>
                                <w:bCs/>
                              </w:rPr>
                              <w:t xml:space="preserve"> down the build</w:t>
                            </w:r>
                            <w:r>
                              <w:rPr>
                                <w:rFonts w:ascii="Arial" w:hAnsi="Arial" w:cs="Arial"/>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2BB8D8" id="_x0000_t202" coordsize="21600,21600" o:spt="202" path="m,l,21600r21600,l21600,xe">
                <v:stroke joinstyle="miter"/>
                <v:path gradientshapeok="t" o:connecttype="rect"/>
              </v:shapetype>
              <v:shape id="Text Box 2" o:spid="_x0000_s1026" type="#_x0000_t202" style="position:absolute;margin-left:207.6pt;margin-top:636.95pt;width:273pt;height:28.2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">
                <v:textbox>
                  <w:txbxContent>
                    <w:p w14:paraId="05B1A41E" w14:textId="6DEC9BE7" w:rsidR="00D80575" w:rsidRPr="00D80575" w:rsidRDefault="00D80575">
                      <w:pPr>
                        <w:rPr>
                          <w:rFonts w:ascii="Arial" w:hAnsi="Arial" w:cs="Arial"/>
                          <w:b/>
                          <w:bCs/>
                        </w:rPr>
                      </w:pPr>
                      <w:r w:rsidRPr="00D80575">
                        <w:rPr>
                          <w:rFonts w:ascii="Arial" w:hAnsi="Arial" w:cs="Arial"/>
                          <w:b/>
                          <w:bCs/>
                        </w:rPr>
                        <w:t>Load Path and how the weight travel</w:t>
                      </w:r>
                      <w:r>
                        <w:rPr>
                          <w:rFonts w:ascii="Arial" w:hAnsi="Arial" w:cs="Arial"/>
                          <w:b/>
                          <w:bCs/>
                        </w:rPr>
                        <w:t>s</w:t>
                      </w:r>
                      <w:r w:rsidRPr="00D80575">
                        <w:rPr>
                          <w:rFonts w:ascii="Arial" w:hAnsi="Arial" w:cs="Arial"/>
                          <w:b/>
                          <w:bCs/>
                        </w:rPr>
                        <w:t xml:space="preserve"> down the build</w:t>
                      </w:r>
                      <w:r>
                        <w:rPr>
                          <w:rFonts w:ascii="Arial" w:hAnsi="Arial" w:cs="Arial"/>
                          <w:b/>
                          <w:bCs/>
                        </w:rPr>
                        <w:t>.</w:t>
                      </w:r>
                    </w:p>
                  </w:txbxContent>
                </v:textbox>
                <w10:wrap type="square"/>
              </v:shape>
            </w:pict>
          </mc:Fallback>
        </mc:AlternateContent>
      </w:r>
      <w:r w:rsidR="00D80575" w:rsidRPr="00D80575">
        <w:rPr>
          <w:rFonts w:ascii="Arial" w:hAnsi="Arial" w:cs="Arial"/>
          <w:bCs/>
          <w:iCs/>
          <w:noProof/>
          <w:szCs w:val="24"/>
        </w:rPr>
        <w:drawing>
          <wp:anchor distT="0" distB="0" distL="114300" distR="114300" simplePos="0" relativeHeight="251669504" behindDoc="0" locked="0" layoutInCell="1" allowOverlap="1" wp14:anchorId="26542EC7" wp14:editId="17DFB513">
            <wp:simplePos x="0" y="0"/>
            <wp:positionH relativeFrom="column">
              <wp:posOffset>2644140</wp:posOffset>
            </wp:positionH>
            <wp:positionV relativeFrom="paragraph">
              <wp:posOffset>6492240</wp:posOffset>
            </wp:positionV>
            <wp:extent cx="3451860" cy="1562100"/>
            <wp:effectExtent l="0" t="0" r="0" b="0"/>
            <wp:wrapSquare wrapText="bothSides"/>
            <wp:docPr id="757717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17010" name=""/>
                    <pic:cNvPicPr/>
                  </pic:nvPicPr>
                  <pic:blipFill>
                    <a:blip r:embed="rId14"/>
                    <a:stretch>
                      <a:fillRect/>
                    </a:stretch>
                  </pic:blipFill>
                  <pic:spPr>
                    <a:xfrm>
                      <a:off x="0" y="0"/>
                      <a:ext cx="3451860" cy="1562100"/>
                    </a:xfrm>
                    <a:prstGeom prst="rect">
                      <a:avLst/>
                    </a:prstGeom>
                  </pic:spPr>
                </pic:pic>
              </a:graphicData>
            </a:graphic>
            <wp14:sizeRelH relativeFrom="page">
              <wp14:pctWidth>0</wp14:pctWidth>
            </wp14:sizeRelH>
            <wp14:sizeRelV relativeFrom="page">
              <wp14:pctHeight>0</wp14:pctHeight>
            </wp14:sizeRelV>
          </wp:anchor>
        </w:drawing>
      </w:r>
      <w:r w:rsidR="00945B99">
        <w:rPr>
          <w:rFonts w:ascii="Arial" w:hAnsi="Arial" w:cs="Arial"/>
          <w:bCs/>
          <w:iCs/>
          <w:szCs w:val="24"/>
        </w:rPr>
        <w:t xml:space="preserve">There are many different concrete frame builds which have been constructed over the years, concrete is considered one of the most influential building materials to be introduced to construction with buildings dating to </w:t>
      </w:r>
      <w:r w:rsidR="00657093">
        <w:rPr>
          <w:rFonts w:ascii="Arial" w:hAnsi="Arial" w:cs="Arial"/>
          <w:bCs/>
          <w:iCs/>
          <w:szCs w:val="24"/>
        </w:rPr>
        <w:t>around 300 B.C with more advanced reinforced concrete introduced in the mid 19</w:t>
      </w:r>
      <w:r w:rsidR="00657093" w:rsidRPr="00657093">
        <w:rPr>
          <w:rFonts w:ascii="Arial" w:hAnsi="Arial" w:cs="Arial"/>
          <w:bCs/>
          <w:iCs/>
          <w:szCs w:val="24"/>
          <w:vertAlign w:val="superscript"/>
        </w:rPr>
        <w:t>th</w:t>
      </w:r>
      <w:r w:rsidR="00657093">
        <w:rPr>
          <w:rFonts w:ascii="Arial" w:hAnsi="Arial" w:cs="Arial"/>
          <w:bCs/>
          <w:iCs/>
          <w:szCs w:val="24"/>
        </w:rPr>
        <w:t xml:space="preserve"> century, a building which I find intriguing is the Sydney Opera House, </w:t>
      </w:r>
      <w:r w:rsidR="00192CEA">
        <w:rPr>
          <w:rFonts w:ascii="Arial" w:hAnsi="Arial" w:cs="Arial"/>
          <w:bCs/>
          <w:iCs/>
          <w:szCs w:val="24"/>
        </w:rPr>
        <w:t>the</w:t>
      </w:r>
      <w:r w:rsidR="00657093">
        <w:rPr>
          <w:rFonts w:ascii="Arial" w:hAnsi="Arial" w:cs="Arial"/>
          <w:bCs/>
          <w:iCs/>
          <w:szCs w:val="24"/>
        </w:rPr>
        <w:t xml:space="preserve"> project which was originally concepted in 1957 by architect Jorn Utzon </w:t>
      </w:r>
      <w:r w:rsidR="00192CEA">
        <w:rPr>
          <w:rFonts w:ascii="Arial" w:hAnsi="Arial" w:cs="Arial"/>
          <w:bCs/>
          <w:iCs/>
          <w:szCs w:val="24"/>
        </w:rPr>
        <w:t xml:space="preserve">and began construction in 1959 and 14 years later it opened, now one of the most recognisable buildings in the world with other 5,000 visitors a day and over 8 million a year. </w:t>
      </w:r>
      <w:r w:rsidR="003D3D4A">
        <w:rPr>
          <w:rFonts w:ascii="Arial" w:hAnsi="Arial" w:cs="Arial"/>
          <w:bCs/>
          <w:iCs/>
          <w:szCs w:val="24"/>
        </w:rPr>
        <w:t xml:space="preserve">The method in which the contractor chose for this project was 3 separate stages: Stage 1: Podium, Stage 2: Roof and Stage 3: Interior and exterior finishes, the initial podium stage saw issues due to its location on the Sydney harbour </w:t>
      </w:r>
      <w:r w:rsidR="00083CFD">
        <w:rPr>
          <w:rFonts w:ascii="Arial" w:hAnsi="Arial" w:cs="Arial"/>
          <w:bCs/>
          <w:iCs/>
          <w:szCs w:val="24"/>
        </w:rPr>
        <w:t xml:space="preserve">and therefore the area where the structure was to </w:t>
      </w:r>
      <w:r w:rsidR="00EB7E78">
        <w:rPr>
          <w:rFonts w:ascii="Arial" w:hAnsi="Arial" w:cs="Arial"/>
          <w:bCs/>
          <w:iCs/>
          <w:szCs w:val="24"/>
        </w:rPr>
        <w:t xml:space="preserve">be </w:t>
      </w:r>
      <w:r w:rsidR="00083CFD">
        <w:rPr>
          <w:rFonts w:ascii="Arial" w:hAnsi="Arial" w:cs="Arial"/>
          <w:bCs/>
          <w:iCs/>
          <w:szCs w:val="24"/>
        </w:rPr>
        <w:t>built was considered unsuitable for bearing the weight needed. The method</w:t>
      </w:r>
      <w:r w:rsidR="00EB7E78">
        <w:rPr>
          <w:rFonts w:ascii="Arial" w:hAnsi="Arial" w:cs="Arial"/>
          <w:bCs/>
          <w:iCs/>
          <w:szCs w:val="24"/>
        </w:rPr>
        <w:t xml:space="preserve"> </w:t>
      </w:r>
      <w:r w:rsidR="00083CFD">
        <w:rPr>
          <w:rFonts w:ascii="Arial" w:hAnsi="Arial" w:cs="Arial"/>
          <w:bCs/>
          <w:iCs/>
          <w:szCs w:val="24"/>
        </w:rPr>
        <w:t>which was used to get around this was over 700 cased concrete shafts 1m in diameter placed to cr</w:t>
      </w:r>
      <w:r w:rsidR="00EB7E78">
        <w:rPr>
          <w:rFonts w:ascii="Arial" w:hAnsi="Arial" w:cs="Arial"/>
          <w:bCs/>
          <w:iCs/>
          <w:szCs w:val="24"/>
        </w:rPr>
        <w:t>e</w:t>
      </w:r>
      <w:r w:rsidR="00083CFD">
        <w:rPr>
          <w:rFonts w:ascii="Arial" w:hAnsi="Arial" w:cs="Arial"/>
          <w:bCs/>
          <w:iCs/>
          <w:szCs w:val="24"/>
        </w:rPr>
        <w:t>ate a more stable foundation for the works</w:t>
      </w:r>
      <w:r w:rsidR="00334936">
        <w:rPr>
          <w:rFonts w:ascii="Arial" w:hAnsi="Arial" w:cs="Arial"/>
          <w:bCs/>
          <w:iCs/>
          <w:szCs w:val="24"/>
        </w:rPr>
        <w:t>,</w:t>
      </w:r>
      <w:r w:rsidR="00083CFD">
        <w:rPr>
          <w:rFonts w:ascii="Arial" w:hAnsi="Arial" w:cs="Arial"/>
          <w:bCs/>
          <w:iCs/>
          <w:szCs w:val="24"/>
        </w:rPr>
        <w:t xml:space="preserve"> </w:t>
      </w:r>
      <w:r w:rsidR="00334936">
        <w:rPr>
          <w:rFonts w:ascii="Arial" w:hAnsi="Arial" w:cs="Arial"/>
          <w:bCs/>
          <w:iCs/>
          <w:szCs w:val="24"/>
        </w:rPr>
        <w:t>t</w:t>
      </w:r>
      <w:r w:rsidR="00083CFD">
        <w:rPr>
          <w:rFonts w:ascii="Arial" w:hAnsi="Arial" w:cs="Arial"/>
          <w:bCs/>
          <w:iCs/>
          <w:szCs w:val="24"/>
        </w:rPr>
        <w:t>he podium design alone made it one of the largest concrete structures in the southern hemisphere at the time.</w:t>
      </w:r>
      <w:r w:rsidR="00334936">
        <w:rPr>
          <w:rFonts w:ascii="Arial" w:hAnsi="Arial" w:cs="Arial"/>
          <w:bCs/>
          <w:iCs/>
          <w:szCs w:val="24"/>
        </w:rPr>
        <w:t xml:space="preserve"> The podium consisted of in-situ reinforced concrete</w:t>
      </w:r>
      <w:r w:rsidR="00EB7E78">
        <w:rPr>
          <w:rFonts w:ascii="Arial" w:hAnsi="Arial" w:cs="Arial"/>
          <w:bCs/>
          <w:iCs/>
          <w:szCs w:val="24"/>
        </w:rPr>
        <w:t xml:space="preserve"> base</w:t>
      </w:r>
      <w:r w:rsidR="00334936">
        <w:rPr>
          <w:rFonts w:ascii="Arial" w:hAnsi="Arial" w:cs="Arial"/>
          <w:bCs/>
          <w:iCs/>
          <w:szCs w:val="24"/>
        </w:rPr>
        <w:t xml:space="preserve">, allowing for the separation of public circulation </w:t>
      </w:r>
      <w:r w:rsidR="00EB7E78">
        <w:rPr>
          <w:rFonts w:ascii="Arial" w:hAnsi="Arial" w:cs="Arial"/>
          <w:bCs/>
          <w:iCs/>
          <w:szCs w:val="24"/>
        </w:rPr>
        <w:t xml:space="preserve">and performance halls, the design </w:t>
      </w:r>
      <w:r w:rsidR="00334936">
        <w:rPr>
          <w:rFonts w:ascii="Arial" w:hAnsi="Arial" w:cs="Arial"/>
          <w:bCs/>
          <w:iCs/>
          <w:szCs w:val="24"/>
        </w:rPr>
        <w:t>us</w:t>
      </w:r>
      <w:r w:rsidR="00EB7E78">
        <w:rPr>
          <w:rFonts w:ascii="Arial" w:hAnsi="Arial" w:cs="Arial"/>
          <w:bCs/>
          <w:iCs/>
          <w:szCs w:val="24"/>
        </w:rPr>
        <w:t>ed</w:t>
      </w:r>
      <w:r w:rsidR="00334936">
        <w:rPr>
          <w:rFonts w:ascii="Arial" w:hAnsi="Arial" w:cs="Arial"/>
          <w:bCs/>
          <w:iCs/>
          <w:szCs w:val="24"/>
        </w:rPr>
        <w:t xml:space="preserve"> the stepped elements to portray an anchor the </w:t>
      </w:r>
      <w:r w:rsidR="00EB7E78">
        <w:rPr>
          <w:rFonts w:ascii="Arial" w:hAnsi="Arial" w:cs="Arial"/>
          <w:bCs/>
          <w:iCs/>
          <w:szCs w:val="24"/>
        </w:rPr>
        <w:t xml:space="preserve">building </w:t>
      </w:r>
      <w:r w:rsidR="00334936">
        <w:rPr>
          <w:rFonts w:ascii="Arial" w:hAnsi="Arial" w:cs="Arial"/>
          <w:bCs/>
          <w:iCs/>
          <w:szCs w:val="24"/>
        </w:rPr>
        <w:t>visually and physically sits on.</w:t>
      </w:r>
      <w:r w:rsidR="009745D8">
        <w:rPr>
          <w:rFonts w:ascii="Arial" w:hAnsi="Arial" w:cs="Arial"/>
          <w:bCs/>
          <w:iCs/>
          <w:szCs w:val="24"/>
        </w:rPr>
        <w:t xml:space="preserve"> The structural engineering required on the original design, particularly for the podium element was crucial due to the mass</w:t>
      </w:r>
      <w:r w:rsidR="009D1D09">
        <w:rPr>
          <w:rFonts w:ascii="Arial" w:hAnsi="Arial" w:cs="Arial"/>
          <w:bCs/>
          <w:iCs/>
          <w:szCs w:val="24"/>
        </w:rPr>
        <w:t xml:space="preserve"> weight</w:t>
      </w:r>
      <w:r w:rsidR="009745D8">
        <w:rPr>
          <w:rFonts w:ascii="Arial" w:hAnsi="Arial" w:cs="Arial"/>
          <w:bCs/>
          <w:iCs/>
          <w:szCs w:val="24"/>
        </w:rPr>
        <w:t xml:space="preserve"> involved, the podium was clad in granite panels, all these are crucial due to the design of the arches </w:t>
      </w:r>
      <w:r w:rsidR="00D47F0F">
        <w:rPr>
          <w:rFonts w:ascii="Arial" w:hAnsi="Arial" w:cs="Arial"/>
          <w:bCs/>
          <w:iCs/>
          <w:szCs w:val="24"/>
        </w:rPr>
        <w:t xml:space="preserve">which </w:t>
      </w:r>
      <w:r w:rsidR="009745D8">
        <w:rPr>
          <w:rFonts w:ascii="Arial" w:hAnsi="Arial" w:cs="Arial"/>
          <w:bCs/>
          <w:iCs/>
          <w:szCs w:val="24"/>
        </w:rPr>
        <w:t xml:space="preserve">created large outward thrusting force as the shells are constantly trying to force </w:t>
      </w:r>
      <w:r w:rsidR="00D80575">
        <w:rPr>
          <w:rFonts w:ascii="Arial" w:hAnsi="Arial" w:cs="Arial"/>
          <w:bCs/>
          <w:iCs/>
          <w:szCs w:val="24"/>
        </w:rPr>
        <w:t xml:space="preserve">  </w:t>
      </w:r>
      <w:r w:rsidR="009745D8">
        <w:rPr>
          <w:rFonts w:ascii="Arial" w:hAnsi="Arial" w:cs="Arial"/>
          <w:bCs/>
          <w:iCs/>
          <w:szCs w:val="24"/>
        </w:rPr>
        <w:t>themselves apart</w:t>
      </w:r>
      <w:r w:rsidR="00D47F0F">
        <w:rPr>
          <w:rFonts w:ascii="Arial" w:hAnsi="Arial" w:cs="Arial"/>
          <w:bCs/>
          <w:iCs/>
          <w:szCs w:val="24"/>
        </w:rPr>
        <w:t xml:space="preserve"> via down the curves</w:t>
      </w:r>
      <w:r w:rsidR="009745D8">
        <w:rPr>
          <w:rFonts w:ascii="Arial" w:hAnsi="Arial" w:cs="Arial"/>
          <w:bCs/>
          <w:iCs/>
          <w:szCs w:val="24"/>
        </w:rPr>
        <w:t xml:space="preserve"> </w:t>
      </w:r>
      <w:r w:rsidR="00D80575">
        <w:rPr>
          <w:rFonts w:ascii="Arial" w:hAnsi="Arial" w:cs="Arial"/>
          <w:bCs/>
          <w:iCs/>
          <w:szCs w:val="24"/>
        </w:rPr>
        <w:t xml:space="preserve">of the building </w:t>
      </w:r>
      <w:r w:rsidR="009745D8">
        <w:rPr>
          <w:rFonts w:ascii="Arial" w:hAnsi="Arial" w:cs="Arial"/>
          <w:bCs/>
          <w:iCs/>
          <w:szCs w:val="24"/>
        </w:rPr>
        <w:t>and the</w:t>
      </w:r>
      <w:r w:rsidR="00D80575">
        <w:rPr>
          <w:rFonts w:ascii="Arial" w:hAnsi="Arial" w:cs="Arial"/>
          <w:bCs/>
          <w:iCs/>
          <w:szCs w:val="24"/>
        </w:rPr>
        <w:t>n the</w:t>
      </w:r>
      <w:r w:rsidR="009745D8">
        <w:rPr>
          <w:rFonts w:ascii="Arial" w:hAnsi="Arial" w:cs="Arial"/>
          <w:bCs/>
          <w:iCs/>
          <w:szCs w:val="24"/>
        </w:rPr>
        <w:t xml:space="preserve"> podium design acted as a clamp to </w:t>
      </w:r>
      <w:r w:rsidR="009745D8">
        <w:rPr>
          <w:rFonts w:ascii="Arial" w:hAnsi="Arial" w:cs="Arial"/>
          <w:bCs/>
          <w:iCs/>
          <w:szCs w:val="24"/>
        </w:rPr>
        <w:lastRenderedPageBreak/>
        <w:t xml:space="preserve">counteract the forces. </w:t>
      </w:r>
      <w:r w:rsidR="00356190">
        <w:rPr>
          <w:rFonts w:ascii="Arial" w:hAnsi="Arial" w:cs="Arial"/>
          <w:bCs/>
          <w:iCs/>
          <w:szCs w:val="24"/>
        </w:rPr>
        <w:t xml:space="preserve"> The most distinguishable aspect of this building would be its roof, the architect based this design on ship sails due to its harbour side location, the </w:t>
      </w:r>
      <w:r w:rsidR="00735CBB">
        <w:rPr>
          <w:noProof/>
        </w:rPr>
        <w:drawing>
          <wp:anchor distT="0" distB="0" distL="114300" distR="114300" simplePos="0" relativeHeight="251663360" behindDoc="0" locked="0" layoutInCell="1" allowOverlap="1" wp14:anchorId="7FED61A9" wp14:editId="66BABA87">
            <wp:simplePos x="0" y="0"/>
            <wp:positionH relativeFrom="margin">
              <wp:posOffset>-372110</wp:posOffset>
            </wp:positionH>
            <wp:positionV relativeFrom="paragraph">
              <wp:posOffset>807720</wp:posOffset>
            </wp:positionV>
            <wp:extent cx="3032760" cy="2308860"/>
            <wp:effectExtent l="0" t="0" r="0" b="0"/>
            <wp:wrapSquare wrapText="bothSides"/>
            <wp:docPr id="3" name="Picture 2" descr="Government Printing Office 2 - 21486 - Sydney Opera House, progress shot from Unilever House [Public Works; building construction; harbours] [GPO original locations or series - St62359] [28/05/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vernment Printing Office 2 - 21486 - Sydney Opera House, progress shot from Unilever House [Public Works; building construction; harbours] [GPO original locations or series - St62359] [28/05/196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3032760" cy="2308860"/>
                    </a:xfrm>
                    <a:prstGeom prst="rect">
                      <a:avLst/>
                    </a:prstGeom>
                    <a:noFill/>
                    <a:ln>
                      <a:noFill/>
                    </a:ln>
                  </pic:spPr>
                </pic:pic>
              </a:graphicData>
            </a:graphic>
            <wp14:sizeRelH relativeFrom="page">
              <wp14:pctWidth>0</wp14:pctWidth>
            </wp14:sizeRelH>
            <wp14:sizeRelV relativeFrom="page">
              <wp14:pctHeight>0</wp14:pctHeight>
            </wp14:sizeRelV>
          </wp:anchor>
        </w:drawing>
      </w:r>
      <w:r w:rsidR="00356190">
        <w:rPr>
          <w:rFonts w:ascii="Arial" w:hAnsi="Arial" w:cs="Arial"/>
          <w:bCs/>
          <w:iCs/>
          <w:szCs w:val="24"/>
        </w:rPr>
        <w:t xml:space="preserve">construction method used to create this was the inclusion of precast concrete ribs with lighter concrete panels between these ribs to from the unique shape, this was considered groundbreaking at the time of construction. The inclusion of these ribs and panels were crucial </w:t>
      </w:r>
      <w:r w:rsidR="009745D8">
        <w:rPr>
          <w:rFonts w:ascii="Arial" w:hAnsi="Arial" w:cs="Arial"/>
          <w:bCs/>
          <w:iCs/>
          <w:szCs w:val="24"/>
        </w:rPr>
        <w:t xml:space="preserve">to form the spherical shape which it’s known for, the panels were all cast on-site in re-usable </w:t>
      </w:r>
      <w:r w:rsidR="006A0829">
        <w:rPr>
          <w:rFonts w:ascii="Arial" w:hAnsi="Arial" w:cs="Arial"/>
          <w:bCs/>
          <w:iCs/>
          <w:szCs w:val="24"/>
        </w:rPr>
        <w:t>moulds</w:t>
      </w:r>
      <w:r w:rsidR="009745D8">
        <w:rPr>
          <w:rFonts w:ascii="Arial" w:hAnsi="Arial" w:cs="Arial"/>
          <w:bCs/>
          <w:iCs/>
          <w:szCs w:val="24"/>
        </w:rPr>
        <w:t xml:space="preserve"> and once set then craned up into position on a unique conveyor style crane</w:t>
      </w:r>
      <w:r w:rsidR="000D5401">
        <w:rPr>
          <w:rFonts w:ascii="Arial" w:hAnsi="Arial" w:cs="Arial"/>
          <w:bCs/>
          <w:iCs/>
          <w:szCs w:val="24"/>
        </w:rPr>
        <w:t>, while majority concrete steel cables were installed</w:t>
      </w:r>
      <w:r w:rsidR="009D1D09">
        <w:rPr>
          <w:rFonts w:ascii="Arial" w:hAnsi="Arial" w:cs="Arial"/>
          <w:bCs/>
          <w:iCs/>
          <w:szCs w:val="24"/>
        </w:rPr>
        <w:t xml:space="preserve"> and tightened allowing all elements to c</w:t>
      </w:r>
      <w:r w:rsidR="009F74F0">
        <w:rPr>
          <w:rFonts w:ascii="Arial" w:hAnsi="Arial" w:cs="Arial"/>
          <w:bCs/>
          <w:iCs/>
          <w:szCs w:val="24"/>
        </w:rPr>
        <w:t xml:space="preserve">onnect and create </w:t>
      </w:r>
      <w:r w:rsidR="009D1D09">
        <w:rPr>
          <w:rFonts w:ascii="Arial" w:hAnsi="Arial" w:cs="Arial"/>
          <w:bCs/>
          <w:iCs/>
          <w:szCs w:val="24"/>
        </w:rPr>
        <w:t>the self supported arch</w:t>
      </w:r>
      <w:r w:rsidR="009F74F0">
        <w:rPr>
          <w:rFonts w:ascii="Arial" w:hAnsi="Arial" w:cs="Arial"/>
          <w:bCs/>
          <w:iCs/>
          <w:szCs w:val="24"/>
        </w:rPr>
        <w:t>/sail</w:t>
      </w:r>
      <w:r w:rsidR="009D1D09">
        <w:rPr>
          <w:rFonts w:ascii="Arial" w:hAnsi="Arial" w:cs="Arial"/>
          <w:bCs/>
          <w:iCs/>
          <w:szCs w:val="24"/>
        </w:rPr>
        <w:t xml:space="preserve"> design.</w:t>
      </w:r>
      <w:r w:rsidR="00F27F57">
        <w:rPr>
          <w:rFonts w:ascii="Arial" w:hAnsi="Arial" w:cs="Arial"/>
          <w:bCs/>
          <w:iCs/>
          <w:szCs w:val="24"/>
        </w:rPr>
        <w:t xml:space="preserve"> While the roof design was made out of precast panels there are further elements and materials that were utilised to create the affects in which the architect envisioned during design stages, on the external façade the concrete panels are </w:t>
      </w:r>
      <w:r w:rsidR="003C160E">
        <w:rPr>
          <w:rFonts w:ascii="Arial" w:hAnsi="Arial" w:cs="Arial"/>
          <w:bCs/>
          <w:iCs/>
          <w:szCs w:val="24"/>
        </w:rPr>
        <w:t xml:space="preserve">finished with a ceramic gloss </w:t>
      </w:r>
      <w:r w:rsidR="00F006A8">
        <w:rPr>
          <w:rFonts w:ascii="Arial" w:hAnsi="Arial" w:cs="Arial"/>
          <w:bCs/>
          <w:iCs/>
          <w:szCs w:val="24"/>
        </w:rPr>
        <w:t xml:space="preserve">chevron </w:t>
      </w:r>
      <w:r w:rsidR="003C160E">
        <w:rPr>
          <w:rFonts w:ascii="Arial" w:hAnsi="Arial" w:cs="Arial"/>
          <w:bCs/>
          <w:iCs/>
          <w:szCs w:val="24"/>
        </w:rPr>
        <w:t>tile, over 1,000 were installed. These were designed to help with the integration with the surroundings, as well as the sail design, Utzon used the gloss effect to reduce the glare of the building while enhancing the texture of the building under sunlight, the design also is understood to reflect light differently throughout the day. Stage 3 of the project w</w:t>
      </w:r>
      <w:r w:rsidR="00F006A8">
        <w:rPr>
          <w:rFonts w:ascii="Arial" w:hAnsi="Arial" w:cs="Arial"/>
          <w:bCs/>
          <w:iCs/>
          <w:szCs w:val="24"/>
        </w:rPr>
        <w:t>as regarding the interior and exterior finishes</w:t>
      </w:r>
      <w:r w:rsidR="00957CE2">
        <w:rPr>
          <w:rFonts w:ascii="Arial" w:hAnsi="Arial" w:cs="Arial"/>
          <w:bCs/>
          <w:iCs/>
          <w:szCs w:val="24"/>
        </w:rPr>
        <w:t xml:space="preserve">, this aspect of the project was originally an oversight by the architect and when it came to this stage there were issues with both design and acoustics, this resulted in the resignation of </w:t>
      </w:r>
      <w:r w:rsidR="00E33D8B">
        <w:rPr>
          <w:rFonts w:ascii="Arial" w:hAnsi="Arial" w:cs="Arial"/>
          <w:bCs/>
          <w:iCs/>
          <w:szCs w:val="24"/>
        </w:rPr>
        <w:t>Utzon</w:t>
      </w:r>
      <w:r w:rsidR="00957CE2">
        <w:rPr>
          <w:rFonts w:ascii="Arial" w:hAnsi="Arial" w:cs="Arial"/>
          <w:bCs/>
          <w:iCs/>
          <w:szCs w:val="24"/>
        </w:rPr>
        <w:t xml:space="preserve"> as the project architect. Due to this the original design is almost lost </w:t>
      </w:r>
      <w:r w:rsidR="00D80575">
        <w:rPr>
          <w:noProof/>
        </w:rPr>
        <w:drawing>
          <wp:anchor distT="0" distB="0" distL="114300" distR="114300" simplePos="0" relativeHeight="251665408" behindDoc="0" locked="0" layoutInCell="1" allowOverlap="1" wp14:anchorId="4A5358A2" wp14:editId="5C7B74BE">
            <wp:simplePos x="0" y="0"/>
            <wp:positionH relativeFrom="column">
              <wp:posOffset>4373880</wp:posOffset>
            </wp:positionH>
            <wp:positionV relativeFrom="paragraph">
              <wp:posOffset>6337935</wp:posOffset>
            </wp:positionV>
            <wp:extent cx="2017395" cy="2522220"/>
            <wp:effectExtent l="0" t="0" r="1905" b="0"/>
            <wp:wrapSquare wrapText="bothSides"/>
            <wp:docPr id="2" name="Picture 1" descr="Stunning view of the Sydney Opera House with visitors enjoying the iconic landmark at du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unning view of the Sydney Opera House with visitors enjoying the iconic landmark at dus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17395" cy="2522220"/>
                    </a:xfrm>
                    <a:prstGeom prst="rect">
                      <a:avLst/>
                    </a:prstGeom>
                    <a:noFill/>
                    <a:ln>
                      <a:noFill/>
                    </a:ln>
                  </pic:spPr>
                </pic:pic>
              </a:graphicData>
            </a:graphic>
            <wp14:sizeRelH relativeFrom="page">
              <wp14:pctWidth>0</wp14:pctWidth>
            </wp14:sizeRelH>
            <wp14:sizeRelV relativeFrom="page">
              <wp14:pctHeight>0</wp14:pctHeight>
            </wp14:sizeRelV>
          </wp:anchor>
        </w:drawing>
      </w:r>
      <w:r w:rsidR="00957CE2">
        <w:rPr>
          <w:rFonts w:ascii="Arial" w:hAnsi="Arial" w:cs="Arial"/>
          <w:bCs/>
          <w:iCs/>
          <w:szCs w:val="24"/>
        </w:rPr>
        <w:t xml:space="preserve">internally as rooms had to be </w:t>
      </w:r>
      <w:r w:rsidR="00E33D8B">
        <w:rPr>
          <w:rFonts w:ascii="Arial" w:hAnsi="Arial" w:cs="Arial"/>
          <w:bCs/>
          <w:iCs/>
          <w:szCs w:val="24"/>
        </w:rPr>
        <w:t>altered</w:t>
      </w:r>
      <w:r w:rsidR="00957CE2">
        <w:rPr>
          <w:rFonts w:ascii="Arial" w:hAnsi="Arial" w:cs="Arial"/>
          <w:bCs/>
          <w:iCs/>
          <w:szCs w:val="24"/>
        </w:rPr>
        <w:t xml:space="preserve"> such as the original </w:t>
      </w:r>
      <w:r w:rsidR="00E33D8B">
        <w:rPr>
          <w:rFonts w:ascii="Arial" w:hAnsi="Arial" w:cs="Arial"/>
          <w:bCs/>
          <w:iCs/>
          <w:szCs w:val="24"/>
        </w:rPr>
        <w:t xml:space="preserve">opera hall being converted to a concert hall. The use of concrete however maintained throughout the interior structural design, reinforced concrete was used for all floors, beams and supporting structures throughout the process these can be seen in the large auditorium as concrete allowed to maintain the flexibility in design while having the structural integrity benefits not possible with other materials. </w:t>
      </w:r>
    </w:p>
    <w:p w14:paraId="0457C5A8" w14:textId="2E2BF9B1" w:rsidR="00E33D8B" w:rsidRDefault="0030535F" w:rsidP="00F432E0">
      <w:pPr>
        <w:pStyle w:val="NormalWeb"/>
        <w:spacing w:line="360" w:lineRule="auto"/>
        <w:rPr>
          <w:rFonts w:ascii="Arial" w:hAnsi="Arial" w:cs="Arial"/>
          <w:b/>
          <w:bCs/>
        </w:rPr>
      </w:pPr>
      <w:r>
        <w:rPr>
          <w:rFonts w:ascii="Arial" w:hAnsi="Arial" w:cs="Arial"/>
          <w:b/>
          <w:bCs/>
        </w:rPr>
        <w:lastRenderedPageBreak/>
        <w:t>Strength, Durability and Climatic Resistance</w:t>
      </w:r>
    </w:p>
    <w:p w14:paraId="29C9B29F" w14:textId="682CE962" w:rsidR="00B96501" w:rsidRDefault="00900413" w:rsidP="00F432E0">
      <w:pPr>
        <w:pStyle w:val="NormalWeb"/>
        <w:spacing w:line="360" w:lineRule="auto"/>
        <w:rPr>
          <w:rFonts w:ascii="Arial" w:hAnsi="Arial" w:cs="Arial"/>
        </w:rPr>
      </w:pPr>
      <w:r>
        <w:rPr>
          <w:rFonts w:ascii="Arial" w:hAnsi="Arial" w:cs="Arial"/>
          <w:noProof/>
        </w:rPr>
        <w:drawing>
          <wp:anchor distT="0" distB="0" distL="114300" distR="114300" simplePos="0" relativeHeight="251667456" behindDoc="0" locked="0" layoutInCell="1" allowOverlap="1" wp14:anchorId="41257B9E" wp14:editId="03D7F8DE">
            <wp:simplePos x="0" y="0"/>
            <wp:positionH relativeFrom="column">
              <wp:posOffset>3863340</wp:posOffset>
            </wp:positionH>
            <wp:positionV relativeFrom="paragraph">
              <wp:posOffset>1082040</wp:posOffset>
            </wp:positionV>
            <wp:extent cx="2065020" cy="1639570"/>
            <wp:effectExtent l="0" t="0" r="0" b="0"/>
            <wp:wrapSquare wrapText="bothSides"/>
            <wp:docPr id="2187302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65020" cy="1639570"/>
                    </a:xfrm>
                    <a:prstGeom prst="rect">
                      <a:avLst/>
                    </a:prstGeom>
                    <a:noFill/>
                  </pic:spPr>
                </pic:pic>
              </a:graphicData>
            </a:graphic>
            <wp14:sizeRelH relativeFrom="page">
              <wp14:pctWidth>0</wp14:pctWidth>
            </wp14:sizeRelH>
            <wp14:sizeRelV relativeFrom="page">
              <wp14:pctHeight>0</wp14:pctHeight>
            </wp14:sizeRelV>
          </wp:anchor>
        </w:drawing>
      </w:r>
      <w:r w:rsidR="00B96501">
        <w:rPr>
          <w:rFonts w:ascii="Arial" w:hAnsi="Arial" w:cs="Arial"/>
        </w:rPr>
        <w:t>The use of reinforced concrete throughout the building design</w:t>
      </w:r>
      <w:r w:rsidR="002721AD">
        <w:rPr>
          <w:rFonts w:ascii="Arial" w:hAnsi="Arial" w:cs="Arial"/>
        </w:rPr>
        <w:t xml:space="preserve"> is clearly intentional for it’s structural properties as well as it’s flexibility in terms of architectural design. </w:t>
      </w:r>
      <w:r w:rsidR="00D24FE6">
        <w:rPr>
          <w:rFonts w:ascii="Arial" w:hAnsi="Arial" w:cs="Arial"/>
        </w:rPr>
        <w:t xml:space="preserve">The harbour-side location of this build comes with the added environmental conditions such as high winds and salt exposure, the inclusion of concrete allows enough mass </w:t>
      </w:r>
      <w:r w:rsidR="00451FC4">
        <w:rPr>
          <w:rFonts w:ascii="Arial" w:hAnsi="Arial" w:cs="Arial"/>
        </w:rPr>
        <w:t xml:space="preserve">in these foundations </w:t>
      </w:r>
      <w:r w:rsidR="00D24FE6">
        <w:rPr>
          <w:rFonts w:ascii="Arial" w:hAnsi="Arial" w:cs="Arial"/>
        </w:rPr>
        <w:t xml:space="preserve">for stiffness and stability </w:t>
      </w:r>
      <w:r w:rsidR="00451FC4">
        <w:rPr>
          <w:rFonts w:ascii="Arial" w:hAnsi="Arial" w:cs="Arial"/>
        </w:rPr>
        <w:t>to mitigate</w:t>
      </w:r>
      <w:r w:rsidR="00D24FE6">
        <w:rPr>
          <w:rFonts w:ascii="Arial" w:hAnsi="Arial" w:cs="Arial"/>
        </w:rPr>
        <w:t xml:space="preserve"> the</w:t>
      </w:r>
      <w:r w:rsidR="004454B1">
        <w:rPr>
          <w:rFonts w:ascii="Arial" w:hAnsi="Arial" w:cs="Arial"/>
        </w:rPr>
        <w:t xml:space="preserve"> lateral force</w:t>
      </w:r>
      <w:r w:rsidR="008E6FFE">
        <w:rPr>
          <w:rFonts w:ascii="Arial" w:hAnsi="Arial" w:cs="Arial"/>
        </w:rPr>
        <w:t>s</w:t>
      </w:r>
      <w:r w:rsidR="004454B1">
        <w:rPr>
          <w:rFonts w:ascii="Arial" w:hAnsi="Arial" w:cs="Arial"/>
        </w:rPr>
        <w:t xml:space="preserve"> from any wind conditions</w:t>
      </w:r>
      <w:r w:rsidR="00D24FE6">
        <w:rPr>
          <w:rFonts w:ascii="Arial" w:hAnsi="Arial" w:cs="Arial"/>
        </w:rPr>
        <w:t>.</w:t>
      </w:r>
      <w:r w:rsidR="00B80ED8">
        <w:rPr>
          <w:rFonts w:ascii="Arial" w:hAnsi="Arial" w:cs="Arial"/>
        </w:rPr>
        <w:t xml:space="preserve"> The concrete would also be affected in the high heats in which is expected in the Southern hemisphere, this could result in it curing too fast and the cement will dry out too fast losing all it’s desired strength from the designed mix.</w:t>
      </w:r>
      <w:r w:rsidR="00451FC4">
        <w:rPr>
          <w:rFonts w:ascii="Arial" w:hAnsi="Arial" w:cs="Arial"/>
        </w:rPr>
        <w:t xml:space="preserve"> </w:t>
      </w:r>
      <w:r w:rsidR="008E6FFE">
        <w:rPr>
          <w:rFonts w:ascii="Arial" w:hAnsi="Arial" w:cs="Arial"/>
        </w:rPr>
        <w:t xml:space="preserve">If the concrete was properly maintained </w:t>
      </w:r>
      <w:r w:rsidR="00734A6D">
        <w:rPr>
          <w:rFonts w:ascii="Arial" w:hAnsi="Arial" w:cs="Arial"/>
        </w:rPr>
        <w:t xml:space="preserve">and best </w:t>
      </w:r>
      <w:r w:rsidR="00B80ED8">
        <w:rPr>
          <w:rFonts w:ascii="Arial" w:hAnsi="Arial" w:cs="Arial"/>
        </w:rPr>
        <w:t>practise</w:t>
      </w:r>
      <w:r w:rsidR="00734A6D">
        <w:rPr>
          <w:rFonts w:ascii="Arial" w:hAnsi="Arial" w:cs="Arial"/>
        </w:rPr>
        <w:t xml:space="preserve"> was taken </w:t>
      </w:r>
      <w:r w:rsidR="008E6FFE">
        <w:rPr>
          <w:rFonts w:ascii="Arial" w:hAnsi="Arial" w:cs="Arial"/>
        </w:rPr>
        <w:t>during it’s curing process</w:t>
      </w:r>
      <w:r w:rsidR="00734A6D">
        <w:rPr>
          <w:rFonts w:ascii="Arial" w:hAnsi="Arial" w:cs="Arial"/>
        </w:rPr>
        <w:t xml:space="preserve"> and a designed mix was assigned</w:t>
      </w:r>
      <w:r w:rsidR="008E6FFE">
        <w:rPr>
          <w:rFonts w:ascii="Arial" w:hAnsi="Arial" w:cs="Arial"/>
        </w:rPr>
        <w:t xml:space="preserve"> then any coastal conditions should not impact it’s strength </w:t>
      </w:r>
      <w:r w:rsidR="00734A6D">
        <w:rPr>
          <w:rFonts w:ascii="Arial" w:hAnsi="Arial" w:cs="Arial"/>
        </w:rPr>
        <w:t>or durability, these conditions could lead to corrosion to the steel reinforcement from over salt exposure</w:t>
      </w:r>
      <w:r w:rsidR="00B80ED8">
        <w:rPr>
          <w:rFonts w:ascii="Arial" w:hAnsi="Arial" w:cs="Arial"/>
        </w:rPr>
        <w:t>, freeze thaw is also a common trait of seaside located buildings, however the climate in Australia as mentioned would be too high in most seasons.</w:t>
      </w:r>
    </w:p>
    <w:p w14:paraId="54564552" w14:textId="77777777" w:rsidR="00DA2A46" w:rsidRPr="00B96501" w:rsidRDefault="00DA2A46" w:rsidP="00F432E0">
      <w:pPr>
        <w:pStyle w:val="NormalWeb"/>
        <w:spacing w:line="360" w:lineRule="auto"/>
        <w:rPr>
          <w:rFonts w:ascii="Arial" w:hAnsi="Arial" w:cs="Arial"/>
        </w:rPr>
      </w:pPr>
    </w:p>
    <w:p w14:paraId="1CD55680" w14:textId="003F653C" w:rsidR="000F6971" w:rsidRDefault="0030535F" w:rsidP="00F432E0">
      <w:pPr>
        <w:pStyle w:val="NormalWeb"/>
        <w:spacing w:line="360" w:lineRule="auto"/>
        <w:rPr>
          <w:rFonts w:ascii="Arial" w:hAnsi="Arial" w:cs="Arial"/>
          <w:b/>
          <w:bCs/>
        </w:rPr>
      </w:pPr>
      <w:r>
        <w:rPr>
          <w:rFonts w:ascii="Arial" w:hAnsi="Arial" w:cs="Arial"/>
          <w:b/>
          <w:bCs/>
        </w:rPr>
        <w:t>Could steel</w:t>
      </w:r>
      <w:r w:rsidR="00DA2A46">
        <w:rPr>
          <w:rFonts w:ascii="Arial" w:hAnsi="Arial" w:cs="Arial"/>
          <w:b/>
          <w:bCs/>
        </w:rPr>
        <w:t xml:space="preserve"> have</w:t>
      </w:r>
      <w:r>
        <w:rPr>
          <w:rFonts w:ascii="Arial" w:hAnsi="Arial" w:cs="Arial"/>
          <w:b/>
          <w:bCs/>
        </w:rPr>
        <w:t xml:space="preserve"> be</w:t>
      </w:r>
      <w:r w:rsidR="00DA2A46">
        <w:rPr>
          <w:rFonts w:ascii="Arial" w:hAnsi="Arial" w:cs="Arial"/>
          <w:b/>
          <w:bCs/>
        </w:rPr>
        <w:t>en</w:t>
      </w:r>
      <w:r>
        <w:rPr>
          <w:rFonts w:ascii="Arial" w:hAnsi="Arial" w:cs="Arial"/>
          <w:b/>
          <w:bCs/>
        </w:rPr>
        <w:t xml:space="preserve"> seen as an alternative</w:t>
      </w:r>
      <w:r w:rsidR="00DA2A46">
        <w:rPr>
          <w:rFonts w:ascii="Arial" w:hAnsi="Arial" w:cs="Arial"/>
          <w:b/>
          <w:bCs/>
        </w:rPr>
        <w:t xml:space="preserve"> to concrete</w:t>
      </w:r>
      <w:r>
        <w:rPr>
          <w:rFonts w:ascii="Arial" w:hAnsi="Arial" w:cs="Arial"/>
          <w:b/>
          <w:bCs/>
        </w:rPr>
        <w:t>?</w:t>
      </w:r>
    </w:p>
    <w:p w14:paraId="3EE4AEDA" w14:textId="62EFA490" w:rsidR="000F6971" w:rsidRPr="000F6971" w:rsidRDefault="000F6971" w:rsidP="00F432E0">
      <w:pPr>
        <w:pStyle w:val="NormalWeb"/>
        <w:spacing w:line="360" w:lineRule="auto"/>
        <w:rPr>
          <w:rFonts w:ascii="Arial" w:hAnsi="Arial" w:cs="Arial"/>
        </w:rPr>
      </w:pPr>
      <w:r>
        <w:rPr>
          <w:rFonts w:ascii="Arial" w:hAnsi="Arial" w:cs="Arial"/>
        </w:rPr>
        <w:t>When comparing the feasibility of steel framing rather than the use of concrete in regards to this build would</w:t>
      </w:r>
      <w:r w:rsidR="00784D92">
        <w:rPr>
          <w:rFonts w:ascii="Arial" w:hAnsi="Arial" w:cs="Arial"/>
        </w:rPr>
        <w:t xml:space="preserve"> not </w:t>
      </w:r>
      <w:r>
        <w:rPr>
          <w:rFonts w:ascii="Arial" w:hAnsi="Arial" w:cs="Arial"/>
        </w:rPr>
        <w:t>be possible due to many mitigating factors of construction during this time</w:t>
      </w:r>
      <w:r w:rsidR="00D16101">
        <w:rPr>
          <w:rFonts w:ascii="Arial" w:hAnsi="Arial" w:cs="Arial"/>
        </w:rPr>
        <w:t xml:space="preserve">. The properties in which steel is known to be advantageous for </w:t>
      </w:r>
      <w:r w:rsidR="00482D41">
        <w:rPr>
          <w:rFonts w:ascii="Arial" w:hAnsi="Arial" w:cs="Arial"/>
        </w:rPr>
        <w:t>such as</w:t>
      </w:r>
      <w:r w:rsidR="00D16101">
        <w:rPr>
          <w:rFonts w:ascii="Arial" w:hAnsi="Arial" w:cs="Arial"/>
        </w:rPr>
        <w:t xml:space="preserve"> </w:t>
      </w:r>
      <w:r w:rsidR="00482D41">
        <w:rPr>
          <w:rFonts w:ascii="Arial" w:hAnsi="Arial" w:cs="Arial"/>
        </w:rPr>
        <w:t xml:space="preserve">reaching </w:t>
      </w:r>
      <w:r w:rsidR="00D16101">
        <w:rPr>
          <w:rFonts w:ascii="Arial" w:hAnsi="Arial" w:cs="Arial"/>
        </w:rPr>
        <w:t xml:space="preserve">long spans, </w:t>
      </w:r>
      <w:r w:rsidR="00013601">
        <w:rPr>
          <w:rFonts w:ascii="Arial" w:hAnsi="Arial" w:cs="Arial"/>
        </w:rPr>
        <w:t>use in</w:t>
      </w:r>
      <w:r w:rsidR="00482D41">
        <w:rPr>
          <w:rFonts w:ascii="Arial" w:hAnsi="Arial" w:cs="Arial"/>
        </w:rPr>
        <w:t xml:space="preserve"> </w:t>
      </w:r>
      <w:r w:rsidR="00D16101">
        <w:rPr>
          <w:rFonts w:ascii="Arial" w:hAnsi="Arial" w:cs="Arial"/>
        </w:rPr>
        <w:t>lightweight structures and prefabricated builds</w:t>
      </w:r>
      <w:r w:rsidR="00013601">
        <w:rPr>
          <w:rFonts w:ascii="Arial" w:hAnsi="Arial" w:cs="Arial"/>
        </w:rPr>
        <w:t xml:space="preserve"> expresses that</w:t>
      </w:r>
      <w:r w:rsidR="00D16101">
        <w:rPr>
          <w:rFonts w:ascii="Arial" w:hAnsi="Arial" w:cs="Arial"/>
        </w:rPr>
        <w:t xml:space="preserve"> in theory would be a viable alternative for this build</w:t>
      </w:r>
      <w:r w:rsidR="00013601">
        <w:rPr>
          <w:rFonts w:ascii="Arial" w:hAnsi="Arial" w:cs="Arial"/>
        </w:rPr>
        <w:t xml:space="preserve">, </w:t>
      </w:r>
      <w:r w:rsidR="00D16101">
        <w:rPr>
          <w:rFonts w:ascii="Arial" w:hAnsi="Arial" w:cs="Arial"/>
        </w:rPr>
        <w:t xml:space="preserve">however due to the complexity of the design and the use a spherical features within the roof this becomes a lot more difficult. </w:t>
      </w:r>
      <w:r w:rsidR="00482D41">
        <w:rPr>
          <w:rFonts w:ascii="Arial" w:hAnsi="Arial" w:cs="Arial"/>
        </w:rPr>
        <w:t xml:space="preserve">The in-situ concrete panels are easily made with moulds where-as a steel alternative would need to be manufactured and then manipulated to suit which would have been extremely difficult and </w:t>
      </w:r>
      <w:r w:rsidR="00013601">
        <w:rPr>
          <w:rFonts w:ascii="Arial" w:hAnsi="Arial" w:cs="Arial"/>
        </w:rPr>
        <w:t xml:space="preserve">expensive in the 1960’s showing a gain not only on cost but time and programme also. </w:t>
      </w:r>
    </w:p>
    <w:p w14:paraId="585E7582" w14:textId="77777777" w:rsidR="0030535F" w:rsidRDefault="0030535F" w:rsidP="00F432E0">
      <w:pPr>
        <w:pStyle w:val="NormalWeb"/>
        <w:spacing w:line="360" w:lineRule="auto"/>
        <w:rPr>
          <w:rFonts w:ascii="Arial" w:hAnsi="Arial" w:cs="Arial"/>
          <w:b/>
          <w:bCs/>
        </w:rPr>
      </w:pPr>
    </w:p>
    <w:p w14:paraId="799D0FC3" w14:textId="4DD0A533" w:rsidR="004F6CDA" w:rsidRDefault="0030535F" w:rsidP="00F432E0">
      <w:pPr>
        <w:pStyle w:val="NormalWeb"/>
        <w:spacing w:line="360" w:lineRule="auto"/>
        <w:rPr>
          <w:rFonts w:ascii="Arial" w:hAnsi="Arial" w:cs="Arial"/>
          <w:b/>
          <w:bCs/>
        </w:rPr>
      </w:pPr>
      <w:r>
        <w:rPr>
          <w:rFonts w:ascii="Arial" w:hAnsi="Arial" w:cs="Arial"/>
          <w:b/>
          <w:bCs/>
        </w:rPr>
        <w:lastRenderedPageBreak/>
        <w:t>The ease of erection and dismantling the build and it’s ease of adaption during it’s life cycle.</w:t>
      </w:r>
    </w:p>
    <w:p w14:paraId="4A4763EE" w14:textId="59BD3768" w:rsidR="00900413" w:rsidRDefault="00900413" w:rsidP="00F432E0">
      <w:pPr>
        <w:pStyle w:val="NormalWeb"/>
        <w:spacing w:line="360" w:lineRule="auto"/>
        <w:rPr>
          <w:rFonts w:ascii="Arial" w:hAnsi="Arial" w:cs="Arial"/>
        </w:rPr>
      </w:pPr>
      <w:r>
        <w:rPr>
          <w:noProof/>
        </w:rPr>
        <w:drawing>
          <wp:anchor distT="0" distB="0" distL="114300" distR="114300" simplePos="0" relativeHeight="251666432" behindDoc="0" locked="0" layoutInCell="1" allowOverlap="1" wp14:anchorId="2143114D" wp14:editId="2AB8CF11">
            <wp:simplePos x="0" y="0"/>
            <wp:positionH relativeFrom="column">
              <wp:posOffset>-335280</wp:posOffset>
            </wp:positionH>
            <wp:positionV relativeFrom="paragraph">
              <wp:posOffset>623570</wp:posOffset>
            </wp:positionV>
            <wp:extent cx="2205990" cy="2232660"/>
            <wp:effectExtent l="0" t="0" r="3810" b="0"/>
            <wp:wrapSquare wrapText="bothSides"/>
            <wp:docPr id="9595582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05990" cy="2232660"/>
                    </a:xfrm>
                    <a:prstGeom prst="rect">
                      <a:avLst/>
                    </a:prstGeom>
                    <a:noFill/>
                  </pic:spPr>
                </pic:pic>
              </a:graphicData>
            </a:graphic>
            <wp14:sizeRelH relativeFrom="page">
              <wp14:pctWidth>0</wp14:pctWidth>
            </wp14:sizeRelH>
            <wp14:sizeRelV relativeFrom="page">
              <wp14:pctHeight>0</wp14:pctHeight>
            </wp14:sizeRelV>
          </wp:anchor>
        </w:drawing>
      </w:r>
      <w:r w:rsidR="00767C9D">
        <w:rPr>
          <w:rFonts w:ascii="Arial" w:hAnsi="Arial" w:cs="Arial"/>
        </w:rPr>
        <w:t xml:space="preserve">The Sydney Opera House </w:t>
      </w:r>
      <w:r w:rsidR="006E1E33">
        <w:rPr>
          <w:rFonts w:ascii="Arial" w:hAnsi="Arial" w:cs="Arial"/>
        </w:rPr>
        <w:t>didn’t</w:t>
      </w:r>
      <w:r>
        <w:rPr>
          <w:rFonts w:ascii="Arial" w:hAnsi="Arial" w:cs="Arial"/>
        </w:rPr>
        <w:t xml:space="preserve"> utilise a standard concrete frame but a rather complex panelling system that was made on site into in-situ moulds and then transported via a uniquely manufactured crane like system which allowed workers to fit these panels simultaneously to create the sail feature shape, as well as these panels there was concrete infills which were filled on site to create a bind between the panels. High tension steel rods were inserted into the panels when installed to allow for a more precise and smooth finish. In the unlikely event that this building would need to be demolished, the panelling system would allow a </w:t>
      </w:r>
      <w:r w:rsidR="00B80ED8">
        <w:rPr>
          <w:rFonts w:ascii="Arial" w:hAnsi="Arial" w:cs="Arial"/>
        </w:rPr>
        <w:t xml:space="preserve">more efficient dismantling of the external façade as you could remove similar to how it would be erected so a low volatile process could be followed. When panels are removed the adaption of these would be not possible as you cannot manipulate cured concrete, however you would be able to re-use these as they could be re-cycled via crushing and used as aggregate in the concrete production process. The larger spans of </w:t>
      </w:r>
      <w:r w:rsidR="0030535F">
        <w:rPr>
          <w:rFonts w:ascii="Arial" w:hAnsi="Arial" w:cs="Arial"/>
        </w:rPr>
        <w:t>concrete such as columns and beams would not be dismantled as such but could be re-used in the same way suggested. The element of the build which could be adapted for further use to another build would be the extensive foundations and podium area, this is due to the high levels of structural engineering thought out in the design stages to mitigate any loose grounds due to it’s location on the harbour. You’d assume that the removal and demolition of this element would not be beneficial due to cost and location, in which any damage could cause major issues to the port when these foundations could be re-used for further use.</w:t>
      </w:r>
    </w:p>
    <w:p w14:paraId="0BE586F8" w14:textId="0A09C14F" w:rsidR="0030535F" w:rsidRDefault="006E1E33" w:rsidP="00F432E0">
      <w:pPr>
        <w:pStyle w:val="NormalWeb"/>
        <w:spacing w:line="360" w:lineRule="auto"/>
        <w:rPr>
          <w:rFonts w:ascii="Arial" w:hAnsi="Arial" w:cs="Arial"/>
          <w:b/>
          <w:bCs/>
        </w:rPr>
      </w:pPr>
      <w:r>
        <w:rPr>
          <w:rFonts w:ascii="Arial" w:hAnsi="Arial" w:cs="Arial"/>
          <w:b/>
          <w:bCs/>
        </w:rPr>
        <w:t>Integration of Services and how these were overcome</w:t>
      </w:r>
    </w:p>
    <w:p w14:paraId="3AE368F6" w14:textId="4200D0E5" w:rsidR="001C779C" w:rsidRPr="00DA2A46" w:rsidRDefault="006E1E33" w:rsidP="00DA2A46">
      <w:pPr>
        <w:spacing w:before="100" w:beforeAutospacing="1" w:after="100" w:afterAutospacing="1" w:line="360" w:lineRule="auto"/>
        <w:rPr>
          <w:rFonts w:ascii="Arial" w:hAnsi="Arial" w:cs="Arial"/>
          <w:sz w:val="24"/>
          <w:szCs w:val="24"/>
        </w:rPr>
      </w:pPr>
      <w:r w:rsidRPr="006E1E33">
        <w:rPr>
          <w:rFonts w:ascii="Arial" w:hAnsi="Arial" w:cs="Arial"/>
          <w:sz w:val="24"/>
          <w:szCs w:val="24"/>
        </w:rPr>
        <w:t xml:space="preserve">The Sydney Opera House had many </w:t>
      </w:r>
      <w:r>
        <w:rPr>
          <w:rFonts w:ascii="Arial" w:hAnsi="Arial" w:cs="Arial"/>
          <w:sz w:val="24"/>
          <w:szCs w:val="24"/>
        </w:rPr>
        <w:t>issues</w:t>
      </w:r>
      <w:r w:rsidRPr="006E1E33">
        <w:rPr>
          <w:rFonts w:ascii="Arial" w:hAnsi="Arial" w:cs="Arial"/>
          <w:sz w:val="24"/>
          <w:szCs w:val="24"/>
        </w:rPr>
        <w:t xml:space="preserve"> when </w:t>
      </w:r>
      <w:r>
        <w:rPr>
          <w:rFonts w:ascii="Arial" w:hAnsi="Arial" w:cs="Arial"/>
          <w:sz w:val="24"/>
          <w:szCs w:val="24"/>
        </w:rPr>
        <w:t>fitting</w:t>
      </w:r>
      <w:r w:rsidRPr="006E1E33">
        <w:rPr>
          <w:rFonts w:ascii="Arial" w:hAnsi="Arial" w:cs="Arial"/>
          <w:sz w:val="24"/>
          <w:szCs w:val="24"/>
        </w:rPr>
        <w:t xml:space="preserve"> services like </w:t>
      </w:r>
      <w:r>
        <w:rPr>
          <w:rFonts w:ascii="Arial" w:hAnsi="Arial" w:cs="Arial"/>
          <w:sz w:val="24"/>
          <w:szCs w:val="24"/>
        </w:rPr>
        <w:t>ventilation</w:t>
      </w:r>
      <w:r w:rsidRPr="006E1E33">
        <w:rPr>
          <w:rFonts w:ascii="Arial" w:hAnsi="Arial" w:cs="Arial"/>
          <w:sz w:val="24"/>
          <w:szCs w:val="24"/>
        </w:rPr>
        <w:t xml:space="preserve">, lighting, acoustics, and stage equipment. This was mainly because the design by Utzon focused first on the building’s outside shape, and not enough on the inside spaces. The roof </w:t>
      </w:r>
      <w:r>
        <w:rPr>
          <w:rFonts w:ascii="Arial" w:hAnsi="Arial" w:cs="Arial"/>
          <w:sz w:val="24"/>
          <w:szCs w:val="24"/>
        </w:rPr>
        <w:t>sails</w:t>
      </w:r>
      <w:r w:rsidRPr="006E1E33">
        <w:rPr>
          <w:rFonts w:ascii="Arial" w:hAnsi="Arial" w:cs="Arial"/>
          <w:sz w:val="24"/>
          <w:szCs w:val="24"/>
        </w:rPr>
        <w:t xml:space="preserve"> were built before the interior layout was fully planned, so there was little room for ducts, cables, and machinery. The curved shape of the building </w:t>
      </w:r>
      <w:r w:rsidRPr="006E1E33">
        <w:rPr>
          <w:rFonts w:ascii="Arial" w:hAnsi="Arial" w:cs="Arial"/>
          <w:sz w:val="24"/>
          <w:szCs w:val="24"/>
        </w:rPr>
        <w:lastRenderedPageBreak/>
        <w:t xml:space="preserve">also made it hard to control sound, causing acoustic problems. Large spaces needed air conditioning, but there was not enough space for big ducts. Lighting and electrical systems were also difficult to install because there were no standard ceiling </w:t>
      </w:r>
      <w:r>
        <w:rPr>
          <w:rFonts w:ascii="Arial" w:hAnsi="Arial" w:cs="Arial"/>
          <w:sz w:val="24"/>
          <w:szCs w:val="24"/>
        </w:rPr>
        <w:t xml:space="preserve">heights </w:t>
      </w:r>
      <w:r w:rsidR="00D80575">
        <w:rPr>
          <w:rFonts w:ascii="Arial" w:hAnsi="Arial" w:cs="Arial"/>
          <w:b/>
          <w:bCs/>
          <w:noProof/>
        </w:rPr>
        <w:drawing>
          <wp:anchor distT="0" distB="0" distL="114300" distR="114300" simplePos="0" relativeHeight="251668480" behindDoc="0" locked="0" layoutInCell="1" allowOverlap="1" wp14:anchorId="252F6D6B" wp14:editId="6E6F0E0D">
            <wp:simplePos x="0" y="0"/>
            <wp:positionH relativeFrom="page">
              <wp:posOffset>3764280</wp:posOffset>
            </wp:positionH>
            <wp:positionV relativeFrom="paragraph">
              <wp:posOffset>53340</wp:posOffset>
            </wp:positionV>
            <wp:extent cx="3220085" cy="1813560"/>
            <wp:effectExtent l="0" t="0" r="0" b="0"/>
            <wp:wrapSquare wrapText="bothSides"/>
            <wp:docPr id="13759990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20085" cy="181356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4"/>
          <w:szCs w:val="24"/>
        </w:rPr>
        <w:t>due to the abstract design</w:t>
      </w:r>
      <w:r w:rsidRPr="006E1E33">
        <w:rPr>
          <w:rFonts w:ascii="Arial" w:hAnsi="Arial" w:cs="Arial"/>
          <w:sz w:val="24"/>
          <w:szCs w:val="24"/>
        </w:rPr>
        <w:t xml:space="preserve">. After Utzon, a new team led by Peter Hall had to redesign the interiors, which caused further challenges. These problems were </w:t>
      </w:r>
      <w:r>
        <w:rPr>
          <w:rFonts w:ascii="Arial" w:hAnsi="Arial" w:cs="Arial"/>
          <w:sz w:val="24"/>
          <w:szCs w:val="24"/>
        </w:rPr>
        <w:t>re</w:t>
      </w:r>
      <w:r w:rsidRPr="006E1E33">
        <w:rPr>
          <w:rFonts w:ascii="Arial" w:hAnsi="Arial" w:cs="Arial"/>
          <w:sz w:val="24"/>
          <w:szCs w:val="24"/>
        </w:rPr>
        <w:t>solved by changing the interior layout and making compromises. For example, the main hall was changed to a concert hall</w:t>
      </w:r>
      <w:r>
        <w:rPr>
          <w:rFonts w:ascii="Arial" w:hAnsi="Arial" w:cs="Arial"/>
          <w:sz w:val="24"/>
          <w:szCs w:val="24"/>
        </w:rPr>
        <w:t xml:space="preserve"> to help meet acoustic standards</w:t>
      </w:r>
      <w:r w:rsidRPr="006E1E33">
        <w:rPr>
          <w:rFonts w:ascii="Arial" w:hAnsi="Arial" w:cs="Arial"/>
          <w:sz w:val="24"/>
          <w:szCs w:val="24"/>
        </w:rPr>
        <w:t>. Engineers used under-seat air systems and special acoustic panels to improve sound and airflow. Services were split into smaller systems to fit the space</w:t>
      </w:r>
      <w:r>
        <w:rPr>
          <w:rFonts w:ascii="Arial" w:hAnsi="Arial" w:cs="Arial"/>
          <w:sz w:val="24"/>
          <w:szCs w:val="24"/>
        </w:rPr>
        <w:t xml:space="preserve">, Hall attempted to retrofit holes and </w:t>
      </w:r>
      <w:r w:rsidR="00D47F0F">
        <w:rPr>
          <w:rFonts w:ascii="Arial" w:hAnsi="Arial" w:cs="Arial"/>
          <w:sz w:val="24"/>
          <w:szCs w:val="24"/>
        </w:rPr>
        <w:t xml:space="preserve">service </w:t>
      </w:r>
      <w:r>
        <w:rPr>
          <w:rFonts w:ascii="Arial" w:hAnsi="Arial" w:cs="Arial"/>
          <w:sz w:val="24"/>
          <w:szCs w:val="24"/>
        </w:rPr>
        <w:t xml:space="preserve">routes through walls to adapt to the poor design without reducing the </w:t>
      </w:r>
      <w:r w:rsidR="00D47F0F">
        <w:rPr>
          <w:rFonts w:ascii="Arial" w:hAnsi="Arial" w:cs="Arial"/>
          <w:sz w:val="24"/>
          <w:szCs w:val="24"/>
        </w:rPr>
        <w:t>structural integrity of the beams, walls and columns</w:t>
      </w:r>
      <w:r w:rsidRPr="006E1E33">
        <w:rPr>
          <w:rFonts w:ascii="Arial" w:hAnsi="Arial" w:cs="Arial"/>
          <w:sz w:val="24"/>
          <w:szCs w:val="24"/>
        </w:rPr>
        <w:t xml:space="preserve">. </w:t>
      </w:r>
    </w:p>
    <w:p w14:paraId="61CB8973" w14:textId="3E9B831B" w:rsidR="00D977FC" w:rsidRPr="00334936" w:rsidRDefault="00D977FC" w:rsidP="004E19A7">
      <w:pPr>
        <w:pStyle w:val="NormalWeb"/>
        <w:spacing w:line="360" w:lineRule="auto"/>
        <w:rPr>
          <w:rFonts w:ascii="Arial" w:hAnsi="Arial" w:cs="Arial"/>
          <w:b/>
          <w:bCs/>
          <w:u w:val="single"/>
        </w:rPr>
      </w:pPr>
      <w:r w:rsidRPr="001C779C">
        <w:rPr>
          <w:rFonts w:ascii="Arial" w:hAnsi="Arial" w:cs="Arial"/>
          <w:b/>
          <w:bCs/>
          <w:szCs w:val="24"/>
          <w:u w:val="single"/>
        </w:rPr>
        <w:t xml:space="preserve">Negative Impacts of the concrete production process on </w:t>
      </w:r>
      <w:r w:rsidR="00DA2A46">
        <w:rPr>
          <w:rFonts w:ascii="Arial" w:hAnsi="Arial" w:cs="Arial"/>
          <w:b/>
          <w:bCs/>
          <w:szCs w:val="24"/>
          <w:u w:val="single"/>
        </w:rPr>
        <w:t xml:space="preserve">the </w:t>
      </w:r>
      <w:r w:rsidRPr="001C779C">
        <w:rPr>
          <w:rFonts w:ascii="Arial" w:hAnsi="Arial" w:cs="Arial"/>
          <w:b/>
          <w:bCs/>
          <w:szCs w:val="24"/>
          <w:u w:val="single"/>
        </w:rPr>
        <w:t>environment and community.</w:t>
      </w:r>
    </w:p>
    <w:p w14:paraId="3193B968" w14:textId="38C84507" w:rsidR="003378DF" w:rsidRDefault="003378DF" w:rsidP="004E19A7">
      <w:pPr>
        <w:pStyle w:val="NormalWeb"/>
        <w:spacing w:line="360" w:lineRule="auto"/>
        <w:rPr>
          <w:rFonts w:ascii="Arial" w:hAnsi="Arial" w:cs="Arial"/>
          <w:szCs w:val="24"/>
        </w:rPr>
      </w:pPr>
      <w:r>
        <w:rPr>
          <w:noProof/>
        </w:rPr>
        <w:drawing>
          <wp:anchor distT="0" distB="0" distL="114300" distR="114300" simplePos="0" relativeHeight="251661312" behindDoc="0" locked="0" layoutInCell="1" allowOverlap="1" wp14:anchorId="53676944" wp14:editId="67179858">
            <wp:simplePos x="0" y="0"/>
            <wp:positionH relativeFrom="margin">
              <wp:align>left</wp:align>
            </wp:positionH>
            <wp:positionV relativeFrom="paragraph">
              <wp:posOffset>233045</wp:posOffset>
            </wp:positionV>
            <wp:extent cx="3319145" cy="1866900"/>
            <wp:effectExtent l="0" t="0" r="0" b="0"/>
            <wp:wrapSquare wrapText="bothSides"/>
            <wp:docPr id="1565256582" name="Picture 1565256582" descr="Concrete Manufacturing Step-by-Step Guide [IS Code-Ba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crete Manufacturing Step-by-Step Guide [IS Code-Bas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19145"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D977FC">
        <w:rPr>
          <w:rFonts w:ascii="Arial" w:hAnsi="Arial" w:cs="Arial"/>
          <w:szCs w:val="24"/>
        </w:rPr>
        <w:t>While concrete is regarded as one of the most used construction materials</w:t>
      </w:r>
      <w:r>
        <w:rPr>
          <w:rFonts w:ascii="Arial" w:hAnsi="Arial" w:cs="Arial"/>
          <w:szCs w:val="24"/>
        </w:rPr>
        <w:t xml:space="preserve"> and considered a big positive in the industry</w:t>
      </w:r>
      <w:r w:rsidR="00D977FC">
        <w:rPr>
          <w:rFonts w:ascii="Arial" w:hAnsi="Arial" w:cs="Arial"/>
          <w:szCs w:val="24"/>
        </w:rPr>
        <w:t>,</w:t>
      </w:r>
      <w:r>
        <w:rPr>
          <w:rFonts w:ascii="Arial" w:hAnsi="Arial" w:cs="Arial"/>
          <w:szCs w:val="24"/>
        </w:rPr>
        <w:t xml:space="preserve"> the impact it has on the wider environment is almost the opposite. One of these would be it’s industrial production process, this process consists of excavating large amounts of naturally occurring materials (aggregates) from quarries with industrial machinery producing high CO</w:t>
      </w:r>
      <w:r w:rsidRPr="003378DF">
        <w:rPr>
          <w:rFonts w:ascii="Arial" w:hAnsi="Arial" w:cs="Arial"/>
          <w:szCs w:val="24"/>
          <w:vertAlign w:val="subscript"/>
        </w:rPr>
        <w:t>2</w:t>
      </w:r>
      <w:r>
        <w:rPr>
          <w:rFonts w:ascii="Arial" w:hAnsi="Arial" w:cs="Arial"/>
          <w:szCs w:val="24"/>
          <w:vertAlign w:val="subscript"/>
        </w:rPr>
        <w:t xml:space="preserve"> </w:t>
      </w:r>
      <w:r>
        <w:rPr>
          <w:rFonts w:ascii="Arial" w:hAnsi="Arial" w:cs="Arial"/>
          <w:szCs w:val="24"/>
        </w:rPr>
        <w:t xml:space="preserve">emissions, this aspect of the process can sometimes be overlooked due to other aspects which </w:t>
      </w:r>
      <w:r w:rsidR="007B1250">
        <w:rPr>
          <w:rFonts w:ascii="Arial" w:hAnsi="Arial" w:cs="Arial"/>
          <w:szCs w:val="24"/>
        </w:rPr>
        <w:t>produce</w:t>
      </w:r>
      <w:r>
        <w:rPr>
          <w:rFonts w:ascii="Arial" w:hAnsi="Arial" w:cs="Arial"/>
          <w:szCs w:val="24"/>
        </w:rPr>
        <w:t xml:space="preserve"> similar </w:t>
      </w:r>
      <w:r w:rsidR="007B1250">
        <w:rPr>
          <w:rFonts w:ascii="Arial" w:hAnsi="Arial" w:cs="Arial"/>
          <w:szCs w:val="24"/>
        </w:rPr>
        <w:t>gasses. As well as the machinery, the production aspect of concrete is far from perfect, the process required to heat up the limestone via kilns releases dangerous CO</w:t>
      </w:r>
      <w:r w:rsidR="007B1250" w:rsidRPr="007B1250">
        <w:rPr>
          <w:rFonts w:ascii="Arial" w:hAnsi="Arial" w:cs="Arial"/>
          <w:szCs w:val="24"/>
          <w:vertAlign w:val="subscript"/>
        </w:rPr>
        <w:t>2</w:t>
      </w:r>
      <w:r w:rsidR="007B1250">
        <w:rPr>
          <w:rFonts w:ascii="Arial" w:hAnsi="Arial" w:cs="Arial"/>
          <w:szCs w:val="24"/>
        </w:rPr>
        <w:t xml:space="preserve"> gasses as part of the chemical reaction, moreover large quantities of fossil fuels</w:t>
      </w:r>
      <w:r w:rsidR="00E64DE9">
        <w:rPr>
          <w:rFonts w:ascii="Arial" w:hAnsi="Arial" w:cs="Arial"/>
          <w:szCs w:val="24"/>
        </w:rPr>
        <w:t xml:space="preserve"> are burnt during this</w:t>
      </w:r>
      <w:r w:rsidR="00E34BC4">
        <w:rPr>
          <w:rFonts w:ascii="Arial" w:hAnsi="Arial" w:cs="Arial"/>
          <w:szCs w:val="24"/>
        </w:rPr>
        <w:t xml:space="preserve"> </w:t>
      </w:r>
      <w:r w:rsidR="00E64DE9">
        <w:rPr>
          <w:rFonts w:ascii="Arial" w:hAnsi="Arial" w:cs="Arial"/>
          <w:szCs w:val="24"/>
        </w:rPr>
        <w:lastRenderedPageBreak/>
        <w:t>process with all this considered it is estimated that almost 7-8% of the worlds carbon emissions is from concrete alone.</w:t>
      </w:r>
      <w:r w:rsidR="00E74BBA" w:rsidRPr="00E74BBA">
        <w:rPr>
          <w:noProof/>
        </w:rPr>
        <w:t xml:space="preserve"> </w:t>
      </w:r>
    </w:p>
    <w:p w14:paraId="3227320D" w14:textId="77777777" w:rsidR="00334936" w:rsidRDefault="00334936" w:rsidP="004E19A7">
      <w:pPr>
        <w:pStyle w:val="NormalWeb"/>
        <w:spacing w:line="360" w:lineRule="auto"/>
        <w:rPr>
          <w:rFonts w:ascii="Arial" w:hAnsi="Arial" w:cs="Arial"/>
          <w:szCs w:val="24"/>
        </w:rPr>
      </w:pPr>
    </w:p>
    <w:p w14:paraId="1C410CA5" w14:textId="7664BE7D" w:rsidR="003378DF" w:rsidRDefault="00DA2A46" w:rsidP="004E19A7">
      <w:pPr>
        <w:pStyle w:val="NormalWeb"/>
        <w:spacing w:line="360" w:lineRule="auto"/>
        <w:rPr>
          <w:rFonts w:ascii="Arial" w:hAnsi="Arial" w:cs="Arial"/>
          <w:szCs w:val="24"/>
        </w:rPr>
      </w:pPr>
      <w:r w:rsidRPr="00E74BBA">
        <w:rPr>
          <w:rFonts w:ascii="Arial" w:hAnsi="Arial" w:cs="Arial"/>
          <w:noProof/>
          <w:szCs w:val="24"/>
        </w:rPr>
        <w:drawing>
          <wp:anchor distT="0" distB="0" distL="114300" distR="114300" simplePos="0" relativeHeight="251662336" behindDoc="0" locked="0" layoutInCell="1" allowOverlap="1" wp14:anchorId="34B255EB" wp14:editId="0079AFDA">
            <wp:simplePos x="0" y="0"/>
            <wp:positionH relativeFrom="margin">
              <wp:posOffset>2788920</wp:posOffset>
            </wp:positionH>
            <wp:positionV relativeFrom="paragraph">
              <wp:posOffset>1562100</wp:posOffset>
            </wp:positionV>
            <wp:extent cx="3314700" cy="1997710"/>
            <wp:effectExtent l="0" t="0" r="0" b="2540"/>
            <wp:wrapSquare wrapText="bothSides"/>
            <wp:docPr id="284899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899466" name=""/>
                    <pic:cNvPicPr/>
                  </pic:nvPicPr>
                  <pic:blipFill>
                    <a:blip r:embed="rId21"/>
                    <a:stretch>
                      <a:fillRect/>
                    </a:stretch>
                  </pic:blipFill>
                  <pic:spPr>
                    <a:xfrm>
                      <a:off x="0" y="0"/>
                      <a:ext cx="3314700" cy="1997710"/>
                    </a:xfrm>
                    <a:prstGeom prst="rect">
                      <a:avLst/>
                    </a:prstGeom>
                  </pic:spPr>
                </pic:pic>
              </a:graphicData>
            </a:graphic>
            <wp14:sizeRelH relativeFrom="page">
              <wp14:pctWidth>0</wp14:pctWidth>
            </wp14:sizeRelH>
            <wp14:sizeRelV relativeFrom="page">
              <wp14:pctHeight>0</wp14:pctHeight>
            </wp14:sizeRelV>
          </wp:anchor>
        </w:drawing>
      </w:r>
      <w:r w:rsidR="00E74BBA">
        <w:rPr>
          <w:rFonts w:ascii="Arial" w:hAnsi="Arial" w:cs="Arial"/>
          <w:szCs w:val="24"/>
        </w:rPr>
        <w:t xml:space="preserve">Even though the environmental impacts of this process can be considered detrimental to the general climate, there are further local impacts which are caused not only by the emissions but the safety of the works. </w:t>
      </w:r>
      <w:r w:rsidR="00C44630">
        <w:rPr>
          <w:rFonts w:ascii="Arial" w:hAnsi="Arial" w:cs="Arial"/>
          <w:szCs w:val="24"/>
        </w:rPr>
        <w:t>A local example of this is the Aberthaw works, this is located in Barry that has subsequently undergoing major redevelopment works to become a renewable energy park.</w:t>
      </w:r>
      <w:r w:rsidR="000E09B2">
        <w:rPr>
          <w:rFonts w:ascii="Arial" w:hAnsi="Arial" w:cs="Arial"/>
          <w:szCs w:val="24"/>
        </w:rPr>
        <w:t xml:space="preserve"> In recent years, this park has been making progressing in becoming a much more sustainable practice and has been using alternative fuels such as old tires and waste oil which has resulted in CO</w:t>
      </w:r>
      <w:r w:rsidR="000E09B2" w:rsidRPr="000E09B2">
        <w:rPr>
          <w:rFonts w:ascii="Arial" w:hAnsi="Arial" w:cs="Arial"/>
          <w:szCs w:val="24"/>
          <w:vertAlign w:val="subscript"/>
        </w:rPr>
        <w:t>2</w:t>
      </w:r>
      <w:r w:rsidR="000E09B2">
        <w:rPr>
          <w:rFonts w:ascii="Arial" w:hAnsi="Arial" w:cs="Arial"/>
          <w:szCs w:val="24"/>
        </w:rPr>
        <w:t xml:space="preserve"> emissions per ton reducing by 10%. But prior to these changes</w:t>
      </w:r>
      <w:r w:rsidR="00177E8B">
        <w:rPr>
          <w:rFonts w:ascii="Arial" w:hAnsi="Arial" w:cs="Arial"/>
          <w:szCs w:val="24"/>
        </w:rPr>
        <w:t xml:space="preserve"> and still today</w:t>
      </w:r>
      <w:r w:rsidR="000E09B2">
        <w:rPr>
          <w:rFonts w:ascii="Arial" w:hAnsi="Arial" w:cs="Arial"/>
          <w:szCs w:val="24"/>
        </w:rPr>
        <w:t xml:space="preserve"> they face major issues</w:t>
      </w:r>
      <w:r w:rsidR="00177E8B">
        <w:rPr>
          <w:rFonts w:ascii="Arial" w:hAnsi="Arial" w:cs="Arial"/>
          <w:szCs w:val="24"/>
        </w:rPr>
        <w:t>,</w:t>
      </w:r>
      <w:r w:rsidR="000E09B2">
        <w:rPr>
          <w:rFonts w:ascii="Arial" w:hAnsi="Arial" w:cs="Arial"/>
          <w:szCs w:val="24"/>
        </w:rPr>
        <w:t xml:space="preserve"> as pictured this site is located near a prime walking path along the coast which produces </w:t>
      </w:r>
      <w:r w:rsidR="00177E8B">
        <w:rPr>
          <w:rFonts w:ascii="Arial" w:hAnsi="Arial" w:cs="Arial"/>
          <w:szCs w:val="24"/>
        </w:rPr>
        <w:t xml:space="preserve">large amounts of foot traffic per year, this results in not only </w:t>
      </w:r>
      <w:r w:rsidR="0064095D">
        <w:rPr>
          <w:rFonts w:ascii="Arial" w:hAnsi="Arial" w:cs="Arial"/>
          <w:szCs w:val="24"/>
        </w:rPr>
        <w:t xml:space="preserve">possible </w:t>
      </w:r>
      <w:r w:rsidR="00177E8B">
        <w:rPr>
          <w:rFonts w:ascii="Arial" w:hAnsi="Arial" w:cs="Arial"/>
          <w:szCs w:val="24"/>
        </w:rPr>
        <w:t xml:space="preserve">health </w:t>
      </w:r>
      <w:r w:rsidR="0064095D">
        <w:rPr>
          <w:rFonts w:ascii="Arial" w:hAnsi="Arial" w:cs="Arial"/>
          <w:szCs w:val="24"/>
        </w:rPr>
        <w:t>issues</w:t>
      </w:r>
      <w:r>
        <w:rPr>
          <w:rFonts w:ascii="Arial" w:hAnsi="Arial" w:cs="Arial"/>
          <w:szCs w:val="24"/>
        </w:rPr>
        <w:t xml:space="preserve"> for thousands of walkers</w:t>
      </w:r>
      <w:r w:rsidR="0064095D">
        <w:rPr>
          <w:rFonts w:ascii="Arial" w:hAnsi="Arial" w:cs="Arial"/>
          <w:szCs w:val="24"/>
        </w:rPr>
        <w:t xml:space="preserve"> </w:t>
      </w:r>
      <w:r w:rsidR="00177E8B">
        <w:rPr>
          <w:rFonts w:ascii="Arial" w:hAnsi="Arial" w:cs="Arial"/>
          <w:szCs w:val="24"/>
        </w:rPr>
        <w:t>but there’s a considerable amount of noise pollution</w:t>
      </w:r>
      <w:r w:rsidR="0064095D">
        <w:rPr>
          <w:rFonts w:ascii="Arial" w:hAnsi="Arial" w:cs="Arial"/>
          <w:szCs w:val="24"/>
        </w:rPr>
        <w:t xml:space="preserve"> being</w:t>
      </w:r>
      <w:r w:rsidR="00177E8B">
        <w:rPr>
          <w:rFonts w:ascii="Arial" w:hAnsi="Arial" w:cs="Arial"/>
          <w:szCs w:val="24"/>
        </w:rPr>
        <w:t xml:space="preserve"> emitted </w:t>
      </w:r>
      <w:r w:rsidR="0064095D">
        <w:rPr>
          <w:rFonts w:ascii="Arial" w:hAnsi="Arial" w:cs="Arial"/>
          <w:szCs w:val="24"/>
        </w:rPr>
        <w:t>from the site</w:t>
      </w:r>
      <w:r>
        <w:rPr>
          <w:rFonts w:ascii="Arial" w:hAnsi="Arial" w:cs="Arial"/>
          <w:szCs w:val="24"/>
        </w:rPr>
        <w:t>. There are small communities who live nearby that are effected by this from the extensive noise the machinery is making from early hours to the late night shifts which are frequent in this industry.</w:t>
      </w:r>
      <w:r w:rsidR="0064095D">
        <w:rPr>
          <w:rFonts w:ascii="Arial" w:hAnsi="Arial" w:cs="Arial"/>
          <w:szCs w:val="24"/>
        </w:rPr>
        <w:t xml:space="preserve"> </w:t>
      </w:r>
      <w:r>
        <w:rPr>
          <w:rFonts w:ascii="Arial" w:hAnsi="Arial" w:cs="Arial"/>
          <w:szCs w:val="24"/>
        </w:rPr>
        <w:t>A</w:t>
      </w:r>
      <w:r w:rsidR="00177E8B">
        <w:rPr>
          <w:rFonts w:ascii="Arial" w:hAnsi="Arial" w:cs="Arial"/>
          <w:szCs w:val="24"/>
        </w:rPr>
        <w:t xml:space="preserve">s well as </w:t>
      </w:r>
      <w:r>
        <w:rPr>
          <w:rFonts w:ascii="Arial" w:hAnsi="Arial" w:cs="Arial"/>
          <w:szCs w:val="24"/>
        </w:rPr>
        <w:t xml:space="preserve">this, </w:t>
      </w:r>
      <w:r w:rsidR="00177E8B">
        <w:rPr>
          <w:rFonts w:ascii="Arial" w:hAnsi="Arial" w:cs="Arial"/>
          <w:szCs w:val="24"/>
        </w:rPr>
        <w:t>the</w:t>
      </w:r>
      <w:r>
        <w:rPr>
          <w:rFonts w:ascii="Arial" w:hAnsi="Arial" w:cs="Arial"/>
          <w:szCs w:val="24"/>
        </w:rPr>
        <w:t>re are</w:t>
      </w:r>
      <w:r w:rsidR="00177E8B">
        <w:rPr>
          <w:rFonts w:ascii="Arial" w:hAnsi="Arial" w:cs="Arial"/>
          <w:szCs w:val="24"/>
        </w:rPr>
        <w:t xml:space="preserve"> water sources nearby </w:t>
      </w:r>
      <w:r w:rsidR="0064095D">
        <w:rPr>
          <w:rFonts w:ascii="Arial" w:hAnsi="Arial" w:cs="Arial"/>
          <w:szCs w:val="24"/>
        </w:rPr>
        <w:t xml:space="preserve">being polluted from fumes, debris and general traffic in and out of the site </w:t>
      </w:r>
      <w:r w:rsidR="00177E8B">
        <w:rPr>
          <w:rFonts w:ascii="Arial" w:hAnsi="Arial" w:cs="Arial"/>
          <w:szCs w:val="24"/>
        </w:rPr>
        <w:t xml:space="preserve">which </w:t>
      </w:r>
      <w:r>
        <w:rPr>
          <w:rFonts w:ascii="Arial" w:hAnsi="Arial" w:cs="Arial"/>
          <w:szCs w:val="24"/>
        </w:rPr>
        <w:t>can lead to wildlife dying effecting plots of land as seen from image surrounding this site.</w:t>
      </w:r>
    </w:p>
    <w:p w14:paraId="2EAC813A" w14:textId="77777777" w:rsidR="003378DF" w:rsidRDefault="003378DF" w:rsidP="004E19A7">
      <w:pPr>
        <w:pStyle w:val="NormalWeb"/>
        <w:spacing w:line="360" w:lineRule="auto"/>
        <w:rPr>
          <w:rFonts w:ascii="Arial" w:hAnsi="Arial" w:cs="Arial"/>
          <w:szCs w:val="24"/>
        </w:rPr>
      </w:pPr>
    </w:p>
    <w:p w14:paraId="60A3B00D" w14:textId="77777777" w:rsidR="003378DF" w:rsidRDefault="003378DF" w:rsidP="004E19A7">
      <w:pPr>
        <w:pStyle w:val="NormalWeb"/>
        <w:spacing w:line="360" w:lineRule="auto"/>
        <w:rPr>
          <w:rFonts w:ascii="Arial" w:hAnsi="Arial" w:cs="Arial"/>
          <w:szCs w:val="24"/>
        </w:rPr>
      </w:pPr>
    </w:p>
    <w:p w14:paraId="23776A8B" w14:textId="77777777" w:rsidR="00E74BBA" w:rsidRDefault="003378DF" w:rsidP="004E19A7">
      <w:pPr>
        <w:pStyle w:val="NormalWeb"/>
        <w:spacing w:line="360" w:lineRule="auto"/>
        <w:rPr>
          <w:rFonts w:ascii="Arial" w:hAnsi="Arial" w:cs="Arial"/>
          <w:szCs w:val="24"/>
        </w:rPr>
      </w:pPr>
      <w:r>
        <w:rPr>
          <w:rFonts w:ascii="Arial" w:hAnsi="Arial" w:cs="Arial"/>
          <w:szCs w:val="24"/>
        </w:rPr>
        <w:t xml:space="preserve"> </w:t>
      </w:r>
    </w:p>
    <w:p w14:paraId="364B7E7B" w14:textId="77777777" w:rsidR="00E74BBA" w:rsidRDefault="00E74BBA" w:rsidP="004E19A7">
      <w:pPr>
        <w:pStyle w:val="NormalWeb"/>
        <w:spacing w:line="360" w:lineRule="auto"/>
        <w:rPr>
          <w:rFonts w:ascii="Arial" w:hAnsi="Arial" w:cs="Arial"/>
          <w:szCs w:val="24"/>
        </w:rPr>
      </w:pPr>
    </w:p>
    <w:p w14:paraId="1D1A61B8" w14:textId="77777777" w:rsidR="0030535F" w:rsidRDefault="0030535F" w:rsidP="004E19A7">
      <w:pPr>
        <w:pStyle w:val="NormalWeb"/>
        <w:spacing w:line="360" w:lineRule="auto"/>
        <w:rPr>
          <w:rFonts w:ascii="Arial" w:hAnsi="Arial" w:cs="Arial"/>
          <w:szCs w:val="24"/>
        </w:rPr>
      </w:pPr>
    </w:p>
    <w:p w14:paraId="2723BEEF" w14:textId="77777777" w:rsidR="0030535F" w:rsidRDefault="0030535F" w:rsidP="004E19A7">
      <w:pPr>
        <w:pStyle w:val="NormalWeb"/>
        <w:spacing w:line="360" w:lineRule="auto"/>
        <w:rPr>
          <w:rFonts w:ascii="Arial" w:hAnsi="Arial" w:cs="Arial"/>
          <w:szCs w:val="24"/>
        </w:rPr>
      </w:pPr>
    </w:p>
    <w:p w14:paraId="3B27BC03" w14:textId="77777777" w:rsidR="00B17732" w:rsidRDefault="00B17732" w:rsidP="004E19A7">
      <w:pPr>
        <w:pStyle w:val="NormalWeb"/>
        <w:spacing w:line="360" w:lineRule="auto"/>
        <w:rPr>
          <w:rFonts w:ascii="Arial" w:hAnsi="Arial" w:cs="Arial"/>
          <w:szCs w:val="24"/>
        </w:rPr>
      </w:pPr>
    </w:p>
    <w:p w14:paraId="3928508E" w14:textId="156BAECD" w:rsidR="00E74BBA" w:rsidRPr="0089024E" w:rsidRDefault="00AF4EDD" w:rsidP="004E19A7">
      <w:pPr>
        <w:pStyle w:val="NormalWeb"/>
        <w:spacing w:line="360" w:lineRule="auto"/>
        <w:rPr>
          <w:rFonts w:ascii="Arial" w:hAnsi="Arial" w:cs="Arial"/>
          <w:i/>
          <w:iCs/>
          <w:szCs w:val="24"/>
          <w:u w:val="single"/>
        </w:rPr>
      </w:pPr>
      <w:r w:rsidRPr="0089024E">
        <w:rPr>
          <w:rFonts w:ascii="Arial" w:hAnsi="Arial" w:cs="Arial"/>
          <w:i/>
          <w:iCs/>
          <w:szCs w:val="24"/>
          <w:u w:val="single"/>
        </w:rPr>
        <w:lastRenderedPageBreak/>
        <w:t>Reference</w:t>
      </w:r>
      <w:r w:rsidR="0089024E" w:rsidRPr="0089024E">
        <w:rPr>
          <w:rFonts w:ascii="Arial" w:hAnsi="Arial" w:cs="Arial"/>
          <w:i/>
          <w:iCs/>
          <w:szCs w:val="24"/>
          <w:u w:val="single"/>
        </w:rPr>
        <w:t xml:space="preserve"> list</w:t>
      </w:r>
    </w:p>
    <w:p w14:paraId="31BBDEB5" w14:textId="56BAADBA" w:rsidR="00D977FC" w:rsidRPr="006D58EF" w:rsidRDefault="0089024E" w:rsidP="0089024E">
      <w:pPr>
        <w:pStyle w:val="ListParagraph"/>
        <w:numPr>
          <w:ilvl w:val="0"/>
          <w:numId w:val="32"/>
        </w:numPr>
        <w:spacing w:line="360" w:lineRule="atLeast"/>
        <w:rPr>
          <w:rFonts w:ascii="Arial" w:hAnsi="Arial" w:cs="Arial"/>
          <w:color w:val="000000"/>
        </w:rPr>
      </w:pPr>
      <w:r w:rsidRPr="0089024E">
        <w:rPr>
          <w:rFonts w:ascii="Arial" w:hAnsi="Arial" w:cs="Arial"/>
          <w:color w:val="000000"/>
        </w:rPr>
        <w:t>Standard Materials Group. (2024). </w:t>
      </w:r>
      <w:r w:rsidRPr="0089024E">
        <w:rPr>
          <w:rFonts w:ascii="Arial" w:hAnsi="Arial" w:cs="Arial"/>
          <w:i/>
          <w:iCs/>
          <w:color w:val="000000"/>
        </w:rPr>
        <w:t>A Guide to How Concrete is Made - Standard</w:t>
      </w:r>
      <w:r w:rsidRPr="0089024E">
        <w:rPr>
          <w:rFonts w:ascii="Calibri" w:hAnsi="Calibri" w:cs="Calibri"/>
          <w:i/>
          <w:iCs/>
          <w:color w:val="000000"/>
          <w:sz w:val="27"/>
          <w:szCs w:val="27"/>
        </w:rPr>
        <w:t xml:space="preserve"> </w:t>
      </w:r>
      <w:r w:rsidRPr="0089024E">
        <w:rPr>
          <w:rFonts w:ascii="Arial" w:hAnsi="Arial" w:cs="Arial"/>
          <w:i/>
          <w:iCs/>
          <w:color w:val="000000"/>
        </w:rPr>
        <w:t>Materials Group</w:t>
      </w:r>
      <w:r w:rsidRPr="0089024E">
        <w:rPr>
          <w:rFonts w:ascii="Arial" w:hAnsi="Arial" w:cs="Arial"/>
          <w:color w:val="000000"/>
        </w:rPr>
        <w:t>.</w:t>
      </w:r>
      <w:r w:rsidR="006D58EF">
        <w:rPr>
          <w:rFonts w:ascii="Arial" w:hAnsi="Arial" w:cs="Arial"/>
          <w:color w:val="000000"/>
        </w:rPr>
        <w:t xml:space="preserve"> </w:t>
      </w:r>
      <w:r w:rsidR="006D58EF" w:rsidRPr="006D58EF">
        <w:rPr>
          <w:rFonts w:ascii="Arial" w:hAnsi="Arial" w:cs="Arial"/>
          <w:color w:val="000000"/>
        </w:rPr>
        <w:t>Available at</w:t>
      </w:r>
      <w:r w:rsidR="006D58EF">
        <w:rPr>
          <w:rFonts w:ascii="Arial" w:hAnsi="Arial" w:cs="Arial"/>
          <w:color w:val="000000"/>
        </w:rPr>
        <w:t>:</w:t>
      </w:r>
      <w:r w:rsidRPr="006D58EF">
        <w:rPr>
          <w:rFonts w:ascii="Arial" w:hAnsi="Arial" w:cs="Arial"/>
          <w:color w:val="000000"/>
        </w:rPr>
        <w:t xml:space="preserve"> </w:t>
      </w:r>
      <w:hyperlink r:id="rId22" w:history="1">
        <w:r w:rsidR="006D58EF" w:rsidRPr="00E8642F">
          <w:rPr>
            <w:rStyle w:val="Hyperlink"/>
            <w:rFonts w:ascii="Arial" w:hAnsi="Arial" w:cs="Arial"/>
          </w:rPr>
          <w:t>https://standardmaterials.com/insights/a-guide-to-how-concrete-is-made/</w:t>
        </w:r>
      </w:hyperlink>
      <w:r w:rsidRPr="006D58EF">
        <w:rPr>
          <w:rFonts w:ascii="Arial" w:hAnsi="Arial" w:cs="Arial"/>
          <w:color w:val="000000"/>
        </w:rPr>
        <w:t>.</w:t>
      </w:r>
      <w:r w:rsidR="006D58EF">
        <w:rPr>
          <w:rFonts w:ascii="Arial" w:hAnsi="Arial" w:cs="Arial"/>
          <w:color w:val="000000"/>
        </w:rPr>
        <w:t xml:space="preserve"> Accessed on: 13/03/26</w:t>
      </w:r>
    </w:p>
    <w:p w14:paraId="1DFB4A86" w14:textId="3DEBC5E6" w:rsidR="00E64DE9" w:rsidRPr="006D58EF" w:rsidRDefault="0089024E" w:rsidP="004E19A7">
      <w:pPr>
        <w:pStyle w:val="NormalWeb"/>
        <w:numPr>
          <w:ilvl w:val="0"/>
          <w:numId w:val="32"/>
        </w:numPr>
        <w:spacing w:line="360" w:lineRule="auto"/>
        <w:rPr>
          <w:rFonts w:ascii="Arial" w:hAnsi="Arial" w:cs="Arial"/>
          <w:sz w:val="20"/>
        </w:rPr>
      </w:pPr>
      <w:r w:rsidRPr="0089024E">
        <w:rPr>
          <w:rFonts w:ascii="Arial" w:hAnsi="Arial" w:cs="Arial"/>
          <w:sz w:val="20"/>
        </w:rPr>
        <w:t>Bandera, G. (2024). </w:t>
      </w:r>
      <w:r w:rsidRPr="0089024E">
        <w:rPr>
          <w:rFonts w:ascii="Arial" w:hAnsi="Arial" w:cs="Arial"/>
          <w:i/>
          <w:iCs/>
          <w:sz w:val="20"/>
        </w:rPr>
        <w:t>Why is Concrete so Damaging to the Environment?</w:t>
      </w:r>
      <w:r w:rsidRPr="0089024E">
        <w:rPr>
          <w:rFonts w:ascii="Arial" w:hAnsi="Arial" w:cs="Arial"/>
          <w:sz w:val="20"/>
        </w:rPr>
        <w:t> </w:t>
      </w:r>
      <w:r w:rsidRPr="006D58EF">
        <w:rPr>
          <w:rFonts w:ascii="Arial" w:hAnsi="Arial" w:cs="Arial"/>
          <w:sz w:val="20"/>
        </w:rPr>
        <w:t>[online] FairPlanet.</w:t>
      </w:r>
      <w:r w:rsidRPr="0089024E">
        <w:rPr>
          <w:rFonts w:ascii="Arial" w:hAnsi="Arial" w:cs="Arial"/>
          <w:sz w:val="20"/>
        </w:rPr>
        <w:t xml:space="preserve"> Availabl</w:t>
      </w:r>
      <w:r w:rsidRPr="006D58EF">
        <w:rPr>
          <w:rFonts w:ascii="Arial" w:hAnsi="Arial" w:cs="Arial"/>
          <w:sz w:val="20"/>
        </w:rPr>
        <w:t>e at</w:t>
      </w:r>
      <w:r w:rsidRPr="0089024E">
        <w:rPr>
          <w:rFonts w:ascii="Arial" w:hAnsi="Arial" w:cs="Arial"/>
          <w:sz w:val="20"/>
        </w:rPr>
        <w:t xml:space="preserve">: </w:t>
      </w:r>
      <w:r w:rsidRPr="006D58EF">
        <w:rPr>
          <w:rFonts w:ascii="Arial" w:hAnsi="Arial" w:cs="Arial"/>
          <w:sz w:val="20"/>
        </w:rPr>
        <w:t>https://www.fairplanet.org/story/concrete-climate-change-environmental-injustice/.</w:t>
      </w:r>
      <w:r w:rsidR="006D58EF" w:rsidRPr="006D58EF">
        <w:rPr>
          <w:rFonts w:ascii="Arial" w:hAnsi="Arial" w:cs="Arial"/>
          <w:color w:val="000000"/>
        </w:rPr>
        <w:t xml:space="preserve"> </w:t>
      </w:r>
      <w:r w:rsidR="006D58EF" w:rsidRPr="006D58EF">
        <w:rPr>
          <w:rFonts w:ascii="Arial" w:hAnsi="Arial" w:cs="Arial"/>
          <w:color w:val="000000"/>
          <w:sz w:val="20"/>
        </w:rPr>
        <w:t>Accessed on: 13/03/26</w:t>
      </w:r>
    </w:p>
    <w:p w14:paraId="70FBE53F" w14:textId="13716F74" w:rsidR="00A23642" w:rsidRPr="006D58EF" w:rsidRDefault="0089024E" w:rsidP="004E19A7">
      <w:pPr>
        <w:pStyle w:val="NormalWeb"/>
        <w:numPr>
          <w:ilvl w:val="0"/>
          <w:numId w:val="32"/>
        </w:numPr>
        <w:spacing w:line="360" w:lineRule="auto"/>
        <w:rPr>
          <w:rFonts w:ascii="Arial" w:hAnsi="Arial" w:cs="Arial"/>
          <w:sz w:val="20"/>
        </w:rPr>
      </w:pPr>
      <w:r w:rsidRPr="0089024E">
        <w:rPr>
          <w:rFonts w:ascii="Arial" w:hAnsi="Arial" w:cs="Arial"/>
          <w:sz w:val="20"/>
        </w:rPr>
        <w:t>Bob (2025). </w:t>
      </w:r>
      <w:r w:rsidRPr="0089024E">
        <w:rPr>
          <w:rFonts w:ascii="Arial" w:hAnsi="Arial" w:cs="Arial"/>
          <w:i/>
          <w:iCs/>
          <w:sz w:val="20"/>
        </w:rPr>
        <w:t>Discover Aberthaw Cement Works: A Leader In Sustainable Cement Production And Innovation - ConcreteCaptain.com</w:t>
      </w:r>
      <w:r w:rsidRPr="0089024E">
        <w:rPr>
          <w:rFonts w:ascii="Arial" w:hAnsi="Arial" w:cs="Arial"/>
          <w:sz w:val="20"/>
        </w:rPr>
        <w:t>. [online] ConcreteCaptain.com. Available at: https://</w:t>
      </w:r>
      <w:r w:rsidRPr="006D58EF">
        <w:rPr>
          <w:rFonts w:ascii="Arial" w:hAnsi="Arial" w:cs="Arial"/>
          <w:sz w:val="20"/>
        </w:rPr>
        <w:t>concretecaptain.com/aberthaw-cement-works/ [Accessed 26 Mar. 2026].</w:t>
      </w:r>
      <w:r w:rsidR="006D58EF" w:rsidRPr="006D58EF">
        <w:rPr>
          <w:rFonts w:ascii="Arial" w:hAnsi="Arial" w:cs="Arial"/>
          <w:color w:val="000000"/>
          <w:sz w:val="20"/>
        </w:rPr>
        <w:t xml:space="preserve"> </w:t>
      </w:r>
      <w:r w:rsidR="006D58EF" w:rsidRPr="006D58EF">
        <w:rPr>
          <w:rFonts w:ascii="Arial" w:hAnsi="Arial" w:cs="Arial"/>
          <w:color w:val="000000"/>
          <w:sz w:val="20"/>
        </w:rPr>
        <w:t>Accessed on: 1</w:t>
      </w:r>
      <w:r w:rsidR="006D58EF">
        <w:rPr>
          <w:rFonts w:ascii="Arial" w:hAnsi="Arial" w:cs="Arial"/>
          <w:color w:val="000000"/>
          <w:sz w:val="20"/>
        </w:rPr>
        <w:t>6</w:t>
      </w:r>
      <w:r w:rsidR="006D58EF" w:rsidRPr="006D58EF">
        <w:rPr>
          <w:rFonts w:ascii="Arial" w:hAnsi="Arial" w:cs="Arial"/>
          <w:color w:val="000000"/>
          <w:sz w:val="20"/>
        </w:rPr>
        <w:t>/03/26</w:t>
      </w:r>
    </w:p>
    <w:p w14:paraId="05A15F49" w14:textId="69B923DA" w:rsidR="006A4147" w:rsidRPr="006D58EF" w:rsidRDefault="0089024E" w:rsidP="004E19A7">
      <w:pPr>
        <w:pStyle w:val="NormalWeb"/>
        <w:numPr>
          <w:ilvl w:val="0"/>
          <w:numId w:val="32"/>
        </w:numPr>
        <w:spacing w:line="360" w:lineRule="auto"/>
        <w:rPr>
          <w:rFonts w:ascii="Arial" w:hAnsi="Arial" w:cs="Arial"/>
          <w:sz w:val="20"/>
        </w:rPr>
      </w:pPr>
      <w:r w:rsidRPr="006D58EF">
        <w:rPr>
          <w:rFonts w:ascii="Arial" w:hAnsi="Arial" w:cs="Arial"/>
          <w:sz w:val="20"/>
        </w:rPr>
        <w:t>Science Museum (2021). </w:t>
      </w:r>
      <w:r w:rsidRPr="006D58EF">
        <w:rPr>
          <w:rFonts w:ascii="Arial" w:hAnsi="Arial" w:cs="Arial"/>
          <w:i/>
          <w:iCs/>
          <w:sz w:val="20"/>
        </w:rPr>
        <w:t>Building the modern world: Concrete and our environment</w:t>
      </w:r>
      <w:r w:rsidRPr="006D58EF">
        <w:rPr>
          <w:rFonts w:ascii="Arial" w:hAnsi="Arial" w:cs="Arial"/>
          <w:sz w:val="20"/>
        </w:rPr>
        <w:t>. [online] Science Museum. Available at: https://www.sciencemuseum.org.uk/objects-and-stories/everyday-wonders/building-modern-world-concrete-and-our-environment.</w:t>
      </w:r>
      <w:r w:rsidR="006D58EF" w:rsidRPr="006D58EF">
        <w:rPr>
          <w:rFonts w:ascii="Arial" w:hAnsi="Arial" w:cs="Arial"/>
          <w:color w:val="000000"/>
          <w:sz w:val="20"/>
        </w:rPr>
        <w:t xml:space="preserve"> </w:t>
      </w:r>
      <w:r w:rsidR="006D58EF" w:rsidRPr="006D58EF">
        <w:rPr>
          <w:rFonts w:ascii="Arial" w:hAnsi="Arial" w:cs="Arial"/>
          <w:color w:val="000000"/>
          <w:sz w:val="20"/>
        </w:rPr>
        <w:t>Accessed on: 13/03/26</w:t>
      </w:r>
    </w:p>
    <w:p w14:paraId="4E5CE1B4" w14:textId="77CA661C" w:rsidR="0089024E" w:rsidRPr="006D58EF" w:rsidRDefault="0089024E" w:rsidP="0089024E">
      <w:pPr>
        <w:pStyle w:val="NormalWeb"/>
        <w:numPr>
          <w:ilvl w:val="0"/>
          <w:numId w:val="32"/>
        </w:numPr>
        <w:spacing w:line="360" w:lineRule="auto"/>
        <w:rPr>
          <w:rFonts w:ascii="Arial" w:hAnsi="Arial" w:cs="Arial"/>
          <w:sz w:val="20"/>
        </w:rPr>
      </w:pPr>
      <w:r w:rsidRPr="006D58EF">
        <w:rPr>
          <w:rFonts w:ascii="Arial" w:hAnsi="Arial" w:cs="Arial"/>
          <w:sz w:val="20"/>
        </w:rPr>
        <w:t>Museums of History NSW. (n.d.). </w:t>
      </w:r>
      <w:r w:rsidRPr="006D58EF">
        <w:rPr>
          <w:rFonts w:ascii="Arial" w:hAnsi="Arial" w:cs="Arial"/>
          <w:i/>
          <w:iCs/>
          <w:sz w:val="20"/>
        </w:rPr>
        <w:t>Sydney Opera House construction</w:t>
      </w:r>
      <w:r w:rsidRPr="006D58EF">
        <w:rPr>
          <w:rFonts w:ascii="Arial" w:hAnsi="Arial" w:cs="Arial"/>
          <w:sz w:val="20"/>
        </w:rPr>
        <w:t>. [online] Available at: https://mhnsw.au/sydney-opera-house-construction/.</w:t>
      </w:r>
      <w:r w:rsidR="006D58EF" w:rsidRPr="006D58EF">
        <w:rPr>
          <w:rFonts w:ascii="Arial" w:hAnsi="Arial" w:cs="Arial"/>
          <w:color w:val="000000"/>
          <w:sz w:val="20"/>
        </w:rPr>
        <w:t xml:space="preserve"> </w:t>
      </w:r>
      <w:r w:rsidR="006D58EF" w:rsidRPr="006D58EF">
        <w:rPr>
          <w:rFonts w:ascii="Arial" w:hAnsi="Arial" w:cs="Arial"/>
          <w:color w:val="000000"/>
          <w:sz w:val="20"/>
        </w:rPr>
        <w:t>Accessed on: 1</w:t>
      </w:r>
      <w:r w:rsidR="006D58EF">
        <w:rPr>
          <w:rFonts w:ascii="Arial" w:hAnsi="Arial" w:cs="Arial"/>
          <w:color w:val="000000"/>
          <w:sz w:val="20"/>
        </w:rPr>
        <w:t>4</w:t>
      </w:r>
      <w:r w:rsidR="006D58EF" w:rsidRPr="006D58EF">
        <w:rPr>
          <w:rFonts w:ascii="Arial" w:hAnsi="Arial" w:cs="Arial"/>
          <w:color w:val="000000"/>
          <w:sz w:val="20"/>
        </w:rPr>
        <w:t>/03/26</w:t>
      </w:r>
    </w:p>
    <w:p w14:paraId="7F83165E" w14:textId="16DEC4AF" w:rsidR="0030535F" w:rsidRPr="006D58EF" w:rsidRDefault="0089024E" w:rsidP="0030535F">
      <w:pPr>
        <w:pStyle w:val="NormalWeb"/>
        <w:numPr>
          <w:ilvl w:val="0"/>
          <w:numId w:val="32"/>
        </w:numPr>
        <w:spacing w:line="360" w:lineRule="auto"/>
        <w:rPr>
          <w:rFonts w:ascii="Arial" w:hAnsi="Arial" w:cs="Arial"/>
          <w:sz w:val="20"/>
        </w:rPr>
      </w:pPr>
      <w:r w:rsidRPr="006D58EF">
        <w:rPr>
          <w:rFonts w:ascii="Arial" w:hAnsi="Arial" w:cs="Arial"/>
          <w:sz w:val="20"/>
        </w:rPr>
        <w:t>jonnyhough (2025). </w:t>
      </w:r>
      <w:r w:rsidRPr="006D58EF">
        <w:rPr>
          <w:rFonts w:ascii="Arial" w:hAnsi="Arial" w:cs="Arial"/>
          <w:i/>
          <w:iCs/>
          <w:sz w:val="20"/>
        </w:rPr>
        <w:t>Concrete history | Concrete Society</w:t>
      </w:r>
      <w:r w:rsidRPr="006D58EF">
        <w:rPr>
          <w:rFonts w:ascii="Arial" w:hAnsi="Arial" w:cs="Arial"/>
          <w:sz w:val="20"/>
        </w:rPr>
        <w:t>. [online] Concrete Society. Available at: https://www.concrete.org.uk/fingertips/concrete-history/.</w:t>
      </w:r>
      <w:r w:rsidR="006D58EF" w:rsidRPr="006D58EF">
        <w:rPr>
          <w:rFonts w:ascii="Arial" w:hAnsi="Arial" w:cs="Arial"/>
          <w:color w:val="000000"/>
          <w:sz w:val="20"/>
        </w:rPr>
        <w:t xml:space="preserve"> </w:t>
      </w:r>
      <w:r w:rsidR="006D58EF" w:rsidRPr="006D58EF">
        <w:rPr>
          <w:rFonts w:ascii="Arial" w:hAnsi="Arial" w:cs="Arial"/>
          <w:color w:val="000000"/>
          <w:sz w:val="20"/>
        </w:rPr>
        <w:t>Accessed on: 13/03/26</w:t>
      </w:r>
    </w:p>
    <w:p w14:paraId="62FE183F" w14:textId="407EAAE5" w:rsidR="0030535F" w:rsidRPr="006D58EF" w:rsidRDefault="0089024E" w:rsidP="0030535F">
      <w:pPr>
        <w:pStyle w:val="NormalWeb"/>
        <w:numPr>
          <w:ilvl w:val="0"/>
          <w:numId w:val="32"/>
        </w:numPr>
        <w:spacing w:line="360" w:lineRule="auto"/>
        <w:rPr>
          <w:rFonts w:ascii="Arial" w:hAnsi="Arial" w:cs="Arial"/>
          <w:sz w:val="20"/>
        </w:rPr>
      </w:pPr>
      <w:r w:rsidRPr="006D58EF">
        <w:rPr>
          <w:rFonts w:ascii="Arial" w:hAnsi="Arial" w:cs="Arial"/>
          <w:sz w:val="20"/>
        </w:rPr>
        <w:t>Sydney Opera House (2025). </w:t>
      </w:r>
      <w:r w:rsidRPr="006D58EF">
        <w:rPr>
          <w:rFonts w:ascii="Arial" w:hAnsi="Arial" w:cs="Arial"/>
          <w:i/>
          <w:iCs/>
          <w:sz w:val="20"/>
        </w:rPr>
        <w:t>Construction begins</w:t>
      </w:r>
      <w:r w:rsidRPr="006D58EF">
        <w:rPr>
          <w:rFonts w:ascii="Arial" w:hAnsi="Arial" w:cs="Arial"/>
          <w:sz w:val="20"/>
        </w:rPr>
        <w:t>. [online] Sydney Opera House. Available at: https://www.sydneyoperahouse.com/our-story/construction-begins.</w:t>
      </w:r>
      <w:r w:rsidR="006D58EF" w:rsidRPr="006D58EF">
        <w:rPr>
          <w:rFonts w:ascii="Arial" w:hAnsi="Arial" w:cs="Arial"/>
          <w:color w:val="000000"/>
          <w:sz w:val="20"/>
        </w:rPr>
        <w:t xml:space="preserve"> </w:t>
      </w:r>
      <w:r w:rsidR="006D58EF" w:rsidRPr="006D58EF">
        <w:rPr>
          <w:rFonts w:ascii="Arial" w:hAnsi="Arial" w:cs="Arial"/>
          <w:color w:val="000000"/>
          <w:sz w:val="20"/>
        </w:rPr>
        <w:t>Accessed on: 1</w:t>
      </w:r>
      <w:r w:rsidR="006D58EF">
        <w:rPr>
          <w:rFonts w:ascii="Arial" w:hAnsi="Arial" w:cs="Arial"/>
          <w:color w:val="000000"/>
          <w:sz w:val="20"/>
        </w:rPr>
        <w:t>4</w:t>
      </w:r>
      <w:r w:rsidR="006D58EF" w:rsidRPr="006D58EF">
        <w:rPr>
          <w:rFonts w:ascii="Arial" w:hAnsi="Arial" w:cs="Arial"/>
          <w:color w:val="000000"/>
          <w:sz w:val="20"/>
        </w:rPr>
        <w:t>/03/26</w:t>
      </w:r>
    </w:p>
    <w:p w14:paraId="7CE68D47" w14:textId="2832FA78" w:rsidR="0089024E" w:rsidRPr="006D58EF" w:rsidRDefault="0089024E" w:rsidP="0089024E">
      <w:pPr>
        <w:pStyle w:val="NormalWeb"/>
        <w:numPr>
          <w:ilvl w:val="0"/>
          <w:numId w:val="32"/>
        </w:numPr>
        <w:spacing w:line="360" w:lineRule="auto"/>
        <w:rPr>
          <w:rFonts w:ascii="Arial" w:hAnsi="Arial" w:cs="Arial"/>
          <w:sz w:val="20"/>
        </w:rPr>
      </w:pPr>
      <w:r w:rsidRPr="006D58EF">
        <w:rPr>
          <w:rFonts w:ascii="Arial" w:hAnsi="Arial" w:cs="Arial"/>
          <w:sz w:val="20"/>
        </w:rPr>
        <w:t>Team, M. (2025). </w:t>
      </w:r>
      <w:r w:rsidRPr="006D58EF">
        <w:rPr>
          <w:rFonts w:ascii="Arial" w:hAnsi="Arial" w:cs="Arial"/>
          <w:i/>
          <w:iCs/>
          <w:sz w:val="20"/>
        </w:rPr>
        <w:t>Sydney Opera House Engineering Solving the Unbuildable Icon: Triumph and Tragedy ArchUp Architecture</w:t>
      </w:r>
      <w:r w:rsidRPr="006D58EF">
        <w:rPr>
          <w:rFonts w:ascii="Arial" w:hAnsi="Arial" w:cs="Arial"/>
          <w:sz w:val="20"/>
        </w:rPr>
        <w:t>. [online] ArchUp. Available at: https://archup.net/sydney-opera-house-engineering-spherical-solution-tragedy/.</w:t>
      </w:r>
      <w:r w:rsidR="006D58EF" w:rsidRPr="006D58EF">
        <w:rPr>
          <w:rFonts w:ascii="Arial" w:hAnsi="Arial" w:cs="Arial"/>
          <w:color w:val="000000"/>
          <w:sz w:val="20"/>
        </w:rPr>
        <w:t xml:space="preserve"> </w:t>
      </w:r>
      <w:r w:rsidR="006D58EF" w:rsidRPr="006D58EF">
        <w:rPr>
          <w:rFonts w:ascii="Arial" w:hAnsi="Arial" w:cs="Arial"/>
          <w:color w:val="000000"/>
          <w:sz w:val="20"/>
        </w:rPr>
        <w:t>Accessed on: 1</w:t>
      </w:r>
      <w:r w:rsidR="006D58EF">
        <w:rPr>
          <w:rFonts w:ascii="Arial" w:hAnsi="Arial" w:cs="Arial"/>
          <w:color w:val="000000"/>
          <w:sz w:val="20"/>
        </w:rPr>
        <w:t>4</w:t>
      </w:r>
      <w:r w:rsidR="006D58EF" w:rsidRPr="006D58EF">
        <w:rPr>
          <w:rFonts w:ascii="Arial" w:hAnsi="Arial" w:cs="Arial"/>
          <w:color w:val="000000"/>
          <w:sz w:val="20"/>
        </w:rPr>
        <w:t>/03/26</w:t>
      </w:r>
    </w:p>
    <w:p w14:paraId="33C6CA6A" w14:textId="77777777" w:rsidR="0089024E" w:rsidRPr="0089024E" w:rsidRDefault="0089024E" w:rsidP="0089024E">
      <w:pPr>
        <w:pStyle w:val="NormalWeb"/>
        <w:spacing w:line="360" w:lineRule="auto"/>
        <w:rPr>
          <w:rFonts w:ascii="Arial" w:hAnsi="Arial" w:cs="Arial"/>
        </w:rPr>
      </w:pPr>
      <w:r w:rsidRPr="0089024E">
        <w:rPr>
          <w:rFonts w:ascii="Arial" w:hAnsi="Arial" w:cs="Arial"/>
        </w:rPr>
        <w:t>‌</w:t>
      </w:r>
    </w:p>
    <w:p w14:paraId="48F50BB8" w14:textId="2BFE806B" w:rsidR="0030535F" w:rsidRDefault="0030535F" w:rsidP="0030535F">
      <w:pPr>
        <w:pStyle w:val="NormalWeb"/>
        <w:spacing w:line="360" w:lineRule="auto"/>
        <w:rPr>
          <w:rFonts w:ascii="Arial" w:hAnsi="Arial" w:cs="Arial"/>
        </w:rPr>
      </w:pPr>
    </w:p>
    <w:p w14:paraId="6A41E62B" w14:textId="77777777" w:rsidR="0030535F" w:rsidRDefault="0030535F" w:rsidP="004E19A7">
      <w:pPr>
        <w:pStyle w:val="NormalWeb"/>
        <w:spacing w:line="360" w:lineRule="auto"/>
        <w:rPr>
          <w:rFonts w:ascii="Arial" w:hAnsi="Arial" w:cs="Arial"/>
          <w:szCs w:val="24"/>
        </w:rPr>
      </w:pPr>
    </w:p>
    <w:p w14:paraId="748DD128" w14:textId="77777777" w:rsidR="00B17732" w:rsidRDefault="00B17732" w:rsidP="004E19A7">
      <w:pPr>
        <w:pStyle w:val="NormalWeb"/>
        <w:spacing w:line="360" w:lineRule="auto"/>
        <w:rPr>
          <w:rFonts w:ascii="Arial" w:hAnsi="Arial" w:cs="Arial"/>
          <w:szCs w:val="24"/>
        </w:rPr>
      </w:pPr>
    </w:p>
    <w:p w14:paraId="65A63CDB" w14:textId="77777777" w:rsidR="00B17732" w:rsidRDefault="00B17732" w:rsidP="004E19A7">
      <w:pPr>
        <w:pStyle w:val="NormalWeb"/>
        <w:spacing w:line="360" w:lineRule="auto"/>
        <w:rPr>
          <w:rFonts w:ascii="Arial" w:hAnsi="Arial" w:cs="Arial"/>
          <w:szCs w:val="24"/>
        </w:rPr>
      </w:pPr>
    </w:p>
    <w:p w14:paraId="1355EE28" w14:textId="77777777" w:rsidR="00B17732" w:rsidRDefault="00B17732" w:rsidP="004E19A7">
      <w:pPr>
        <w:pStyle w:val="NormalWeb"/>
        <w:spacing w:line="360" w:lineRule="auto"/>
        <w:rPr>
          <w:rFonts w:ascii="Arial" w:hAnsi="Arial" w:cs="Arial"/>
          <w:szCs w:val="24"/>
        </w:rPr>
      </w:pPr>
    </w:p>
    <w:p w14:paraId="691E1EA3" w14:textId="77777777" w:rsidR="00B17732" w:rsidRDefault="00B17732" w:rsidP="004E19A7">
      <w:pPr>
        <w:pStyle w:val="NormalWeb"/>
        <w:spacing w:line="360" w:lineRule="auto"/>
        <w:rPr>
          <w:rFonts w:ascii="Arial" w:hAnsi="Arial" w:cs="Arial"/>
          <w:szCs w:val="24"/>
        </w:rPr>
      </w:pPr>
    </w:p>
    <w:p w14:paraId="2A0E5FCF" w14:textId="77777777" w:rsidR="00B17732" w:rsidRDefault="00B17732" w:rsidP="004E19A7">
      <w:pPr>
        <w:pStyle w:val="NormalWeb"/>
        <w:spacing w:line="360" w:lineRule="auto"/>
        <w:rPr>
          <w:rFonts w:ascii="Arial" w:hAnsi="Arial" w:cs="Arial"/>
          <w:szCs w:val="24"/>
        </w:rPr>
      </w:pPr>
    </w:p>
    <w:p w14:paraId="67ABE800" w14:textId="77777777" w:rsidR="00EA0F69" w:rsidRDefault="00EA0F69" w:rsidP="004E19A7">
      <w:pPr>
        <w:pStyle w:val="NormalWeb"/>
        <w:spacing w:line="360" w:lineRule="auto"/>
        <w:rPr>
          <w:rFonts w:ascii="Arial" w:hAnsi="Arial" w:cs="Arial"/>
          <w:szCs w:val="24"/>
        </w:rPr>
      </w:pPr>
    </w:p>
    <w:p w14:paraId="2E5248EB" w14:textId="2C23777E" w:rsidR="003060F5" w:rsidRDefault="00EA0F69" w:rsidP="004E19A7">
      <w:pPr>
        <w:pStyle w:val="NormalWeb"/>
        <w:spacing w:line="360" w:lineRule="auto"/>
        <w:rPr>
          <w:rFonts w:ascii="Arial" w:hAnsi="Arial" w:cs="Arial"/>
          <w:szCs w:val="24"/>
        </w:rPr>
      </w:pPr>
      <w:r>
        <w:rPr>
          <w:rFonts w:ascii="Arial" w:hAnsi="Arial" w:cs="Arial"/>
          <w:szCs w:val="24"/>
        </w:rPr>
        <w:lastRenderedPageBreak/>
        <w:t>S</w:t>
      </w:r>
      <w:r w:rsidR="003060F5">
        <w:rPr>
          <w:rFonts w:ascii="Arial" w:hAnsi="Arial" w:cs="Arial"/>
          <w:szCs w:val="24"/>
        </w:rPr>
        <w:t>ample Size: 1250g</w:t>
      </w:r>
    </w:p>
    <w:tbl>
      <w:tblPr>
        <w:tblW w:w="0" w:type="dxa"/>
        <w:tblInd w:w="7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15"/>
        <w:gridCol w:w="1185"/>
        <w:gridCol w:w="1110"/>
        <w:gridCol w:w="1470"/>
      </w:tblGrid>
      <w:tr w:rsidR="00B17732" w:rsidRPr="00B17732" w14:paraId="29BCA5B7" w14:textId="77777777">
        <w:trPr>
          <w:trHeight w:val="555"/>
        </w:trPr>
        <w:tc>
          <w:tcPr>
            <w:tcW w:w="1215" w:type="dxa"/>
            <w:tcBorders>
              <w:top w:val="single" w:sz="4" w:space="0" w:color="auto"/>
              <w:left w:val="single" w:sz="4" w:space="0" w:color="auto"/>
              <w:bottom w:val="single" w:sz="4" w:space="0" w:color="auto"/>
              <w:right w:val="single" w:sz="4" w:space="0" w:color="auto"/>
            </w:tcBorders>
            <w:hideMark/>
          </w:tcPr>
          <w:p w14:paraId="0D6059D0" w14:textId="77777777" w:rsidR="00B17732" w:rsidRPr="00B17732" w:rsidRDefault="00B17732" w:rsidP="00B17732">
            <w:pPr>
              <w:textAlignment w:val="baseline"/>
              <w:rPr>
                <w:rFonts w:ascii="Segoe UI" w:hAnsi="Segoe UI" w:cs="Segoe UI"/>
                <w:sz w:val="18"/>
                <w:szCs w:val="18"/>
              </w:rPr>
            </w:pPr>
            <w:r w:rsidRPr="00B17732">
              <w:rPr>
                <w:sz w:val="24"/>
                <w:szCs w:val="24"/>
              </w:rPr>
              <w:t>Sieve Size (mm) </w:t>
            </w:r>
          </w:p>
        </w:tc>
        <w:tc>
          <w:tcPr>
            <w:tcW w:w="1185" w:type="dxa"/>
            <w:tcBorders>
              <w:top w:val="single" w:sz="4" w:space="0" w:color="auto"/>
              <w:left w:val="single" w:sz="4" w:space="0" w:color="auto"/>
              <w:bottom w:val="single" w:sz="4" w:space="0" w:color="auto"/>
              <w:right w:val="single" w:sz="4" w:space="0" w:color="auto"/>
            </w:tcBorders>
            <w:hideMark/>
          </w:tcPr>
          <w:p w14:paraId="4462420D"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Mass(g) </w:t>
            </w:r>
          </w:p>
        </w:tc>
        <w:tc>
          <w:tcPr>
            <w:tcW w:w="1110" w:type="dxa"/>
            <w:tcBorders>
              <w:top w:val="single" w:sz="4" w:space="0" w:color="auto"/>
              <w:left w:val="single" w:sz="4" w:space="0" w:color="auto"/>
              <w:bottom w:val="single" w:sz="4" w:space="0" w:color="auto"/>
              <w:right w:val="single" w:sz="4" w:space="0" w:color="auto"/>
            </w:tcBorders>
            <w:hideMark/>
          </w:tcPr>
          <w:p w14:paraId="088CBD20" w14:textId="77777777" w:rsidR="00B17732" w:rsidRPr="00B17732" w:rsidRDefault="00B17732" w:rsidP="00B17732">
            <w:pPr>
              <w:textAlignment w:val="baseline"/>
              <w:rPr>
                <w:rFonts w:ascii="Segoe UI" w:hAnsi="Segoe UI" w:cs="Segoe UI"/>
                <w:sz w:val="18"/>
                <w:szCs w:val="18"/>
              </w:rPr>
            </w:pPr>
            <w:r w:rsidRPr="00B17732">
              <w:rPr>
                <w:sz w:val="24"/>
                <w:szCs w:val="24"/>
              </w:rPr>
              <w:t>% on sieve </w:t>
            </w:r>
          </w:p>
        </w:tc>
        <w:tc>
          <w:tcPr>
            <w:tcW w:w="1470" w:type="dxa"/>
            <w:tcBorders>
              <w:top w:val="single" w:sz="4" w:space="0" w:color="auto"/>
              <w:left w:val="single" w:sz="4" w:space="0" w:color="auto"/>
              <w:bottom w:val="single" w:sz="4" w:space="0" w:color="auto"/>
              <w:right w:val="single" w:sz="4" w:space="0" w:color="auto"/>
            </w:tcBorders>
            <w:hideMark/>
          </w:tcPr>
          <w:p w14:paraId="1A402448" w14:textId="77777777" w:rsidR="00B17732" w:rsidRPr="00B17732" w:rsidRDefault="00B17732" w:rsidP="00B17732">
            <w:pPr>
              <w:textAlignment w:val="baseline"/>
              <w:rPr>
                <w:rFonts w:ascii="Segoe UI" w:hAnsi="Segoe UI" w:cs="Segoe UI"/>
                <w:sz w:val="18"/>
                <w:szCs w:val="18"/>
              </w:rPr>
            </w:pPr>
            <w:r w:rsidRPr="00B17732">
              <w:rPr>
                <w:sz w:val="24"/>
                <w:szCs w:val="24"/>
              </w:rPr>
              <w:t>% Passing </w:t>
            </w:r>
          </w:p>
        </w:tc>
      </w:tr>
      <w:tr w:rsidR="00B17732" w:rsidRPr="00B17732" w14:paraId="650BCAE8" w14:textId="77777777">
        <w:trPr>
          <w:trHeight w:val="285"/>
        </w:trPr>
        <w:tc>
          <w:tcPr>
            <w:tcW w:w="1215" w:type="dxa"/>
            <w:tcBorders>
              <w:top w:val="single" w:sz="4" w:space="0" w:color="auto"/>
              <w:left w:val="single" w:sz="4" w:space="0" w:color="auto"/>
              <w:bottom w:val="single" w:sz="4" w:space="0" w:color="auto"/>
              <w:right w:val="single" w:sz="4" w:space="0" w:color="auto"/>
            </w:tcBorders>
            <w:hideMark/>
          </w:tcPr>
          <w:p w14:paraId="452E22DD"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125 </w:t>
            </w:r>
          </w:p>
        </w:tc>
        <w:tc>
          <w:tcPr>
            <w:tcW w:w="1185" w:type="dxa"/>
            <w:tcBorders>
              <w:top w:val="single" w:sz="4" w:space="0" w:color="auto"/>
              <w:left w:val="single" w:sz="4" w:space="0" w:color="auto"/>
              <w:bottom w:val="single" w:sz="4" w:space="0" w:color="auto"/>
              <w:right w:val="single" w:sz="4" w:space="0" w:color="auto"/>
            </w:tcBorders>
            <w:hideMark/>
          </w:tcPr>
          <w:p w14:paraId="15FC59C5"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0 </w:t>
            </w:r>
          </w:p>
        </w:tc>
        <w:tc>
          <w:tcPr>
            <w:tcW w:w="1110" w:type="dxa"/>
            <w:tcBorders>
              <w:top w:val="single" w:sz="4" w:space="0" w:color="auto"/>
              <w:left w:val="single" w:sz="4" w:space="0" w:color="auto"/>
              <w:bottom w:val="single" w:sz="4" w:space="0" w:color="auto"/>
              <w:right w:val="single" w:sz="4" w:space="0" w:color="auto"/>
            </w:tcBorders>
            <w:hideMark/>
          </w:tcPr>
          <w:p w14:paraId="0D0C9A1C"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0 </w:t>
            </w:r>
          </w:p>
        </w:tc>
        <w:tc>
          <w:tcPr>
            <w:tcW w:w="1470" w:type="dxa"/>
            <w:tcBorders>
              <w:top w:val="single" w:sz="4" w:space="0" w:color="auto"/>
              <w:left w:val="single" w:sz="4" w:space="0" w:color="auto"/>
              <w:bottom w:val="single" w:sz="4" w:space="0" w:color="auto"/>
              <w:right w:val="single" w:sz="4" w:space="0" w:color="auto"/>
            </w:tcBorders>
            <w:hideMark/>
          </w:tcPr>
          <w:p w14:paraId="3780D8D9"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100 </w:t>
            </w:r>
          </w:p>
        </w:tc>
      </w:tr>
      <w:tr w:rsidR="00B17732" w:rsidRPr="00B17732" w14:paraId="4928F9ED" w14:textId="77777777">
        <w:trPr>
          <w:trHeight w:val="270"/>
        </w:trPr>
        <w:tc>
          <w:tcPr>
            <w:tcW w:w="1215" w:type="dxa"/>
            <w:tcBorders>
              <w:top w:val="single" w:sz="4" w:space="0" w:color="auto"/>
              <w:left w:val="single" w:sz="4" w:space="0" w:color="auto"/>
              <w:bottom w:val="single" w:sz="4" w:space="0" w:color="auto"/>
              <w:right w:val="single" w:sz="4" w:space="0" w:color="auto"/>
            </w:tcBorders>
            <w:hideMark/>
          </w:tcPr>
          <w:p w14:paraId="10740A77"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75 </w:t>
            </w:r>
          </w:p>
        </w:tc>
        <w:tc>
          <w:tcPr>
            <w:tcW w:w="1185" w:type="dxa"/>
            <w:tcBorders>
              <w:top w:val="single" w:sz="4" w:space="0" w:color="auto"/>
              <w:left w:val="single" w:sz="4" w:space="0" w:color="auto"/>
              <w:bottom w:val="single" w:sz="4" w:space="0" w:color="auto"/>
              <w:right w:val="single" w:sz="4" w:space="0" w:color="auto"/>
            </w:tcBorders>
            <w:hideMark/>
          </w:tcPr>
          <w:p w14:paraId="4EC22516"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0 </w:t>
            </w:r>
          </w:p>
        </w:tc>
        <w:tc>
          <w:tcPr>
            <w:tcW w:w="1110" w:type="dxa"/>
            <w:tcBorders>
              <w:top w:val="single" w:sz="4" w:space="0" w:color="auto"/>
              <w:left w:val="single" w:sz="4" w:space="0" w:color="auto"/>
              <w:bottom w:val="single" w:sz="4" w:space="0" w:color="auto"/>
              <w:right w:val="single" w:sz="4" w:space="0" w:color="auto"/>
            </w:tcBorders>
            <w:hideMark/>
          </w:tcPr>
          <w:p w14:paraId="09159D21"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0 </w:t>
            </w:r>
          </w:p>
        </w:tc>
        <w:tc>
          <w:tcPr>
            <w:tcW w:w="1470" w:type="dxa"/>
            <w:tcBorders>
              <w:top w:val="single" w:sz="4" w:space="0" w:color="auto"/>
              <w:left w:val="single" w:sz="4" w:space="0" w:color="auto"/>
              <w:bottom w:val="single" w:sz="4" w:space="0" w:color="auto"/>
              <w:right w:val="single" w:sz="4" w:space="0" w:color="auto"/>
            </w:tcBorders>
            <w:hideMark/>
          </w:tcPr>
          <w:p w14:paraId="1D39B031"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100 </w:t>
            </w:r>
          </w:p>
        </w:tc>
      </w:tr>
      <w:tr w:rsidR="00B17732" w:rsidRPr="00B17732" w14:paraId="6AE6057E" w14:textId="77777777">
        <w:trPr>
          <w:trHeight w:val="270"/>
        </w:trPr>
        <w:tc>
          <w:tcPr>
            <w:tcW w:w="1215" w:type="dxa"/>
            <w:tcBorders>
              <w:top w:val="single" w:sz="4" w:space="0" w:color="auto"/>
              <w:left w:val="single" w:sz="4" w:space="0" w:color="auto"/>
              <w:bottom w:val="single" w:sz="4" w:space="0" w:color="auto"/>
              <w:right w:val="single" w:sz="4" w:space="0" w:color="auto"/>
            </w:tcBorders>
            <w:hideMark/>
          </w:tcPr>
          <w:p w14:paraId="4408E6CB"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63 </w:t>
            </w:r>
          </w:p>
        </w:tc>
        <w:tc>
          <w:tcPr>
            <w:tcW w:w="1185" w:type="dxa"/>
            <w:tcBorders>
              <w:top w:val="single" w:sz="4" w:space="0" w:color="auto"/>
              <w:left w:val="single" w:sz="4" w:space="0" w:color="auto"/>
              <w:bottom w:val="single" w:sz="4" w:space="0" w:color="auto"/>
              <w:right w:val="single" w:sz="4" w:space="0" w:color="auto"/>
            </w:tcBorders>
            <w:hideMark/>
          </w:tcPr>
          <w:p w14:paraId="248AD097"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0 </w:t>
            </w:r>
          </w:p>
        </w:tc>
        <w:tc>
          <w:tcPr>
            <w:tcW w:w="1110" w:type="dxa"/>
            <w:tcBorders>
              <w:top w:val="single" w:sz="4" w:space="0" w:color="auto"/>
              <w:left w:val="single" w:sz="4" w:space="0" w:color="auto"/>
              <w:bottom w:val="single" w:sz="4" w:space="0" w:color="auto"/>
              <w:right w:val="single" w:sz="4" w:space="0" w:color="auto"/>
            </w:tcBorders>
            <w:hideMark/>
          </w:tcPr>
          <w:p w14:paraId="7C70F855"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0 </w:t>
            </w:r>
          </w:p>
        </w:tc>
        <w:tc>
          <w:tcPr>
            <w:tcW w:w="1470" w:type="dxa"/>
            <w:tcBorders>
              <w:top w:val="single" w:sz="4" w:space="0" w:color="auto"/>
              <w:left w:val="single" w:sz="4" w:space="0" w:color="auto"/>
              <w:bottom w:val="single" w:sz="4" w:space="0" w:color="auto"/>
              <w:right w:val="single" w:sz="4" w:space="0" w:color="auto"/>
            </w:tcBorders>
            <w:hideMark/>
          </w:tcPr>
          <w:p w14:paraId="14F3E006"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100 </w:t>
            </w:r>
          </w:p>
        </w:tc>
      </w:tr>
      <w:tr w:rsidR="00B17732" w:rsidRPr="00B17732" w14:paraId="3EE8C0C1" w14:textId="77777777">
        <w:trPr>
          <w:trHeight w:val="285"/>
        </w:trPr>
        <w:tc>
          <w:tcPr>
            <w:tcW w:w="1215" w:type="dxa"/>
            <w:tcBorders>
              <w:top w:val="single" w:sz="4" w:space="0" w:color="auto"/>
              <w:left w:val="single" w:sz="4" w:space="0" w:color="auto"/>
              <w:bottom w:val="single" w:sz="4" w:space="0" w:color="auto"/>
              <w:right w:val="single" w:sz="4" w:space="0" w:color="auto"/>
            </w:tcBorders>
            <w:hideMark/>
          </w:tcPr>
          <w:p w14:paraId="156D9F46"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37.5 </w:t>
            </w:r>
          </w:p>
        </w:tc>
        <w:tc>
          <w:tcPr>
            <w:tcW w:w="1185" w:type="dxa"/>
            <w:tcBorders>
              <w:top w:val="single" w:sz="4" w:space="0" w:color="auto"/>
              <w:left w:val="single" w:sz="4" w:space="0" w:color="auto"/>
              <w:bottom w:val="single" w:sz="4" w:space="0" w:color="auto"/>
              <w:right w:val="single" w:sz="4" w:space="0" w:color="auto"/>
            </w:tcBorders>
            <w:hideMark/>
          </w:tcPr>
          <w:p w14:paraId="2983F482"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120 </w:t>
            </w:r>
          </w:p>
        </w:tc>
        <w:tc>
          <w:tcPr>
            <w:tcW w:w="1110" w:type="dxa"/>
            <w:tcBorders>
              <w:top w:val="single" w:sz="4" w:space="0" w:color="auto"/>
              <w:left w:val="single" w:sz="4" w:space="0" w:color="auto"/>
              <w:bottom w:val="single" w:sz="4" w:space="0" w:color="auto"/>
              <w:right w:val="single" w:sz="4" w:space="0" w:color="auto"/>
            </w:tcBorders>
            <w:hideMark/>
          </w:tcPr>
          <w:p w14:paraId="4647DBEB" w14:textId="5348A442"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9.6</w:t>
            </w:r>
          </w:p>
        </w:tc>
        <w:tc>
          <w:tcPr>
            <w:tcW w:w="1470" w:type="dxa"/>
            <w:tcBorders>
              <w:top w:val="single" w:sz="4" w:space="0" w:color="auto"/>
              <w:left w:val="single" w:sz="4" w:space="0" w:color="auto"/>
              <w:bottom w:val="single" w:sz="4" w:space="0" w:color="auto"/>
              <w:right w:val="single" w:sz="4" w:space="0" w:color="auto"/>
            </w:tcBorders>
            <w:hideMark/>
          </w:tcPr>
          <w:p w14:paraId="4DCCA528" w14:textId="3A2D9239"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90.4</w:t>
            </w:r>
          </w:p>
        </w:tc>
      </w:tr>
      <w:tr w:rsidR="00B17732" w:rsidRPr="00B17732" w14:paraId="09D49004" w14:textId="77777777">
        <w:trPr>
          <w:trHeight w:val="270"/>
        </w:trPr>
        <w:tc>
          <w:tcPr>
            <w:tcW w:w="1215" w:type="dxa"/>
            <w:tcBorders>
              <w:top w:val="single" w:sz="4" w:space="0" w:color="auto"/>
              <w:left w:val="single" w:sz="4" w:space="0" w:color="auto"/>
              <w:bottom w:val="single" w:sz="4" w:space="0" w:color="auto"/>
              <w:right w:val="single" w:sz="4" w:space="0" w:color="auto"/>
            </w:tcBorders>
            <w:hideMark/>
          </w:tcPr>
          <w:p w14:paraId="0237820F"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20 </w:t>
            </w:r>
          </w:p>
        </w:tc>
        <w:tc>
          <w:tcPr>
            <w:tcW w:w="1185" w:type="dxa"/>
            <w:tcBorders>
              <w:top w:val="single" w:sz="4" w:space="0" w:color="auto"/>
              <w:left w:val="single" w:sz="4" w:space="0" w:color="auto"/>
              <w:bottom w:val="single" w:sz="4" w:space="0" w:color="auto"/>
              <w:right w:val="single" w:sz="4" w:space="0" w:color="auto"/>
            </w:tcBorders>
            <w:hideMark/>
          </w:tcPr>
          <w:p w14:paraId="26853A0A"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137 </w:t>
            </w:r>
          </w:p>
        </w:tc>
        <w:tc>
          <w:tcPr>
            <w:tcW w:w="1110" w:type="dxa"/>
            <w:tcBorders>
              <w:top w:val="single" w:sz="4" w:space="0" w:color="auto"/>
              <w:left w:val="single" w:sz="4" w:space="0" w:color="auto"/>
              <w:bottom w:val="single" w:sz="4" w:space="0" w:color="auto"/>
              <w:right w:val="single" w:sz="4" w:space="0" w:color="auto"/>
            </w:tcBorders>
            <w:hideMark/>
          </w:tcPr>
          <w:p w14:paraId="60105B23" w14:textId="4BDC9B2B"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10.96</w:t>
            </w:r>
          </w:p>
        </w:tc>
        <w:tc>
          <w:tcPr>
            <w:tcW w:w="1470" w:type="dxa"/>
            <w:tcBorders>
              <w:top w:val="single" w:sz="4" w:space="0" w:color="auto"/>
              <w:left w:val="single" w:sz="4" w:space="0" w:color="auto"/>
              <w:bottom w:val="single" w:sz="4" w:space="0" w:color="auto"/>
              <w:right w:val="single" w:sz="4" w:space="0" w:color="auto"/>
            </w:tcBorders>
            <w:hideMark/>
          </w:tcPr>
          <w:p w14:paraId="6E8545D3" w14:textId="7E54A779"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79.44</w:t>
            </w:r>
          </w:p>
        </w:tc>
      </w:tr>
      <w:tr w:rsidR="00B17732" w:rsidRPr="00B17732" w14:paraId="25C11220" w14:textId="77777777">
        <w:trPr>
          <w:trHeight w:val="270"/>
        </w:trPr>
        <w:tc>
          <w:tcPr>
            <w:tcW w:w="1215" w:type="dxa"/>
            <w:tcBorders>
              <w:top w:val="single" w:sz="4" w:space="0" w:color="auto"/>
              <w:left w:val="single" w:sz="4" w:space="0" w:color="auto"/>
              <w:bottom w:val="single" w:sz="4" w:space="0" w:color="auto"/>
              <w:right w:val="single" w:sz="4" w:space="0" w:color="auto"/>
            </w:tcBorders>
            <w:hideMark/>
          </w:tcPr>
          <w:p w14:paraId="3AA58D58"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10 </w:t>
            </w:r>
          </w:p>
        </w:tc>
        <w:tc>
          <w:tcPr>
            <w:tcW w:w="1185" w:type="dxa"/>
            <w:tcBorders>
              <w:top w:val="single" w:sz="4" w:space="0" w:color="auto"/>
              <w:left w:val="single" w:sz="4" w:space="0" w:color="auto"/>
              <w:bottom w:val="single" w:sz="4" w:space="0" w:color="auto"/>
              <w:right w:val="single" w:sz="4" w:space="0" w:color="auto"/>
            </w:tcBorders>
            <w:hideMark/>
          </w:tcPr>
          <w:p w14:paraId="7C2C4307"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143 </w:t>
            </w:r>
          </w:p>
        </w:tc>
        <w:tc>
          <w:tcPr>
            <w:tcW w:w="1110" w:type="dxa"/>
            <w:tcBorders>
              <w:top w:val="single" w:sz="4" w:space="0" w:color="auto"/>
              <w:left w:val="single" w:sz="4" w:space="0" w:color="auto"/>
              <w:bottom w:val="single" w:sz="4" w:space="0" w:color="auto"/>
              <w:right w:val="single" w:sz="4" w:space="0" w:color="auto"/>
            </w:tcBorders>
            <w:hideMark/>
          </w:tcPr>
          <w:p w14:paraId="4914707C" w14:textId="6A81E24B"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11.44</w:t>
            </w:r>
          </w:p>
        </w:tc>
        <w:tc>
          <w:tcPr>
            <w:tcW w:w="1470" w:type="dxa"/>
            <w:tcBorders>
              <w:top w:val="single" w:sz="4" w:space="0" w:color="auto"/>
              <w:left w:val="single" w:sz="4" w:space="0" w:color="auto"/>
              <w:bottom w:val="single" w:sz="4" w:space="0" w:color="auto"/>
              <w:right w:val="single" w:sz="4" w:space="0" w:color="auto"/>
            </w:tcBorders>
            <w:hideMark/>
          </w:tcPr>
          <w:p w14:paraId="302C1226" w14:textId="5CEE528A"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68</w:t>
            </w:r>
          </w:p>
        </w:tc>
      </w:tr>
      <w:tr w:rsidR="00B17732" w:rsidRPr="00B17732" w14:paraId="49EEB5F0" w14:textId="77777777">
        <w:trPr>
          <w:trHeight w:val="285"/>
        </w:trPr>
        <w:tc>
          <w:tcPr>
            <w:tcW w:w="1215" w:type="dxa"/>
            <w:tcBorders>
              <w:top w:val="single" w:sz="4" w:space="0" w:color="auto"/>
              <w:left w:val="single" w:sz="4" w:space="0" w:color="auto"/>
              <w:bottom w:val="single" w:sz="4" w:space="0" w:color="auto"/>
              <w:right w:val="single" w:sz="4" w:space="0" w:color="auto"/>
            </w:tcBorders>
            <w:hideMark/>
          </w:tcPr>
          <w:p w14:paraId="7AE112B0"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6.3 </w:t>
            </w:r>
          </w:p>
        </w:tc>
        <w:tc>
          <w:tcPr>
            <w:tcW w:w="1185" w:type="dxa"/>
            <w:tcBorders>
              <w:top w:val="single" w:sz="4" w:space="0" w:color="auto"/>
              <w:left w:val="single" w:sz="4" w:space="0" w:color="auto"/>
              <w:bottom w:val="single" w:sz="4" w:space="0" w:color="auto"/>
              <w:right w:val="single" w:sz="4" w:space="0" w:color="auto"/>
            </w:tcBorders>
            <w:hideMark/>
          </w:tcPr>
          <w:p w14:paraId="2796EB91"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105 </w:t>
            </w:r>
          </w:p>
        </w:tc>
        <w:tc>
          <w:tcPr>
            <w:tcW w:w="1110" w:type="dxa"/>
            <w:tcBorders>
              <w:top w:val="single" w:sz="4" w:space="0" w:color="auto"/>
              <w:left w:val="single" w:sz="4" w:space="0" w:color="auto"/>
              <w:bottom w:val="single" w:sz="4" w:space="0" w:color="auto"/>
              <w:right w:val="single" w:sz="4" w:space="0" w:color="auto"/>
            </w:tcBorders>
            <w:hideMark/>
          </w:tcPr>
          <w:p w14:paraId="63D7D671" w14:textId="78C1989E"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8.4</w:t>
            </w:r>
          </w:p>
        </w:tc>
        <w:tc>
          <w:tcPr>
            <w:tcW w:w="1470" w:type="dxa"/>
            <w:tcBorders>
              <w:top w:val="single" w:sz="4" w:space="0" w:color="auto"/>
              <w:left w:val="single" w:sz="4" w:space="0" w:color="auto"/>
              <w:bottom w:val="single" w:sz="4" w:space="0" w:color="auto"/>
              <w:right w:val="single" w:sz="4" w:space="0" w:color="auto"/>
            </w:tcBorders>
            <w:hideMark/>
          </w:tcPr>
          <w:p w14:paraId="6A4A92CD" w14:textId="56E6FD1D"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59.6</w:t>
            </w:r>
          </w:p>
        </w:tc>
      </w:tr>
      <w:tr w:rsidR="00B17732" w:rsidRPr="00B17732" w14:paraId="510ACD12" w14:textId="77777777">
        <w:trPr>
          <w:trHeight w:val="270"/>
        </w:trPr>
        <w:tc>
          <w:tcPr>
            <w:tcW w:w="1215" w:type="dxa"/>
            <w:tcBorders>
              <w:top w:val="single" w:sz="4" w:space="0" w:color="auto"/>
              <w:left w:val="single" w:sz="4" w:space="0" w:color="auto"/>
              <w:bottom w:val="single" w:sz="4" w:space="0" w:color="auto"/>
              <w:right w:val="single" w:sz="4" w:space="0" w:color="auto"/>
            </w:tcBorders>
            <w:hideMark/>
          </w:tcPr>
          <w:p w14:paraId="65C68E81"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3.35 </w:t>
            </w:r>
          </w:p>
        </w:tc>
        <w:tc>
          <w:tcPr>
            <w:tcW w:w="1185" w:type="dxa"/>
            <w:tcBorders>
              <w:top w:val="single" w:sz="4" w:space="0" w:color="auto"/>
              <w:left w:val="single" w:sz="4" w:space="0" w:color="auto"/>
              <w:bottom w:val="single" w:sz="4" w:space="0" w:color="auto"/>
              <w:right w:val="single" w:sz="4" w:space="0" w:color="auto"/>
            </w:tcBorders>
            <w:hideMark/>
          </w:tcPr>
          <w:p w14:paraId="0D55CE4C" w14:textId="77777777" w:rsidR="00B17732" w:rsidRPr="00B17732" w:rsidRDefault="00B17732" w:rsidP="00B17732">
            <w:pPr>
              <w:textAlignment w:val="baseline"/>
              <w:rPr>
                <w:rFonts w:ascii="Segoe UI" w:hAnsi="Segoe UI" w:cs="Segoe UI"/>
                <w:sz w:val="18"/>
                <w:szCs w:val="18"/>
              </w:rPr>
            </w:pPr>
            <w:r w:rsidRPr="00B17732">
              <w:rPr>
                <w:sz w:val="24"/>
                <w:szCs w:val="24"/>
              </w:rPr>
              <w:t>      45 </w:t>
            </w:r>
          </w:p>
        </w:tc>
        <w:tc>
          <w:tcPr>
            <w:tcW w:w="1110" w:type="dxa"/>
            <w:tcBorders>
              <w:top w:val="single" w:sz="4" w:space="0" w:color="auto"/>
              <w:left w:val="single" w:sz="4" w:space="0" w:color="auto"/>
              <w:bottom w:val="single" w:sz="4" w:space="0" w:color="auto"/>
              <w:right w:val="single" w:sz="4" w:space="0" w:color="auto"/>
            </w:tcBorders>
            <w:hideMark/>
          </w:tcPr>
          <w:p w14:paraId="2FD7EE83" w14:textId="520EB0D1"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3.6</w:t>
            </w:r>
          </w:p>
        </w:tc>
        <w:tc>
          <w:tcPr>
            <w:tcW w:w="1470" w:type="dxa"/>
            <w:tcBorders>
              <w:top w:val="single" w:sz="4" w:space="0" w:color="auto"/>
              <w:left w:val="single" w:sz="4" w:space="0" w:color="auto"/>
              <w:bottom w:val="single" w:sz="4" w:space="0" w:color="auto"/>
              <w:right w:val="single" w:sz="4" w:space="0" w:color="auto"/>
            </w:tcBorders>
            <w:hideMark/>
          </w:tcPr>
          <w:p w14:paraId="09E5D436" w14:textId="05451F8B"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56</w:t>
            </w:r>
          </w:p>
        </w:tc>
      </w:tr>
      <w:tr w:rsidR="00B17732" w:rsidRPr="00B17732" w14:paraId="0BFA3FC1" w14:textId="77777777">
        <w:trPr>
          <w:trHeight w:val="270"/>
        </w:trPr>
        <w:tc>
          <w:tcPr>
            <w:tcW w:w="1215" w:type="dxa"/>
            <w:tcBorders>
              <w:top w:val="single" w:sz="4" w:space="0" w:color="auto"/>
              <w:left w:val="single" w:sz="4" w:space="0" w:color="auto"/>
              <w:bottom w:val="single" w:sz="4" w:space="0" w:color="auto"/>
              <w:right w:val="single" w:sz="4" w:space="0" w:color="auto"/>
            </w:tcBorders>
            <w:hideMark/>
          </w:tcPr>
          <w:p w14:paraId="266A00E2"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2 </w:t>
            </w:r>
          </w:p>
        </w:tc>
        <w:tc>
          <w:tcPr>
            <w:tcW w:w="1185" w:type="dxa"/>
            <w:tcBorders>
              <w:top w:val="single" w:sz="4" w:space="0" w:color="auto"/>
              <w:left w:val="single" w:sz="4" w:space="0" w:color="auto"/>
              <w:bottom w:val="single" w:sz="4" w:space="0" w:color="auto"/>
              <w:right w:val="single" w:sz="4" w:space="0" w:color="auto"/>
            </w:tcBorders>
            <w:hideMark/>
          </w:tcPr>
          <w:p w14:paraId="4BB0B3AB"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130 </w:t>
            </w:r>
          </w:p>
        </w:tc>
        <w:tc>
          <w:tcPr>
            <w:tcW w:w="1110" w:type="dxa"/>
            <w:tcBorders>
              <w:top w:val="single" w:sz="4" w:space="0" w:color="auto"/>
              <w:left w:val="single" w:sz="4" w:space="0" w:color="auto"/>
              <w:bottom w:val="single" w:sz="4" w:space="0" w:color="auto"/>
              <w:right w:val="single" w:sz="4" w:space="0" w:color="auto"/>
            </w:tcBorders>
            <w:hideMark/>
          </w:tcPr>
          <w:p w14:paraId="54E99198" w14:textId="11992F51"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10.4</w:t>
            </w:r>
          </w:p>
        </w:tc>
        <w:tc>
          <w:tcPr>
            <w:tcW w:w="1470" w:type="dxa"/>
            <w:tcBorders>
              <w:top w:val="single" w:sz="4" w:space="0" w:color="auto"/>
              <w:left w:val="single" w:sz="4" w:space="0" w:color="auto"/>
              <w:bottom w:val="single" w:sz="4" w:space="0" w:color="auto"/>
              <w:right w:val="single" w:sz="4" w:space="0" w:color="auto"/>
            </w:tcBorders>
            <w:hideMark/>
          </w:tcPr>
          <w:p w14:paraId="1F835255" w14:textId="0D53372F"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45.6</w:t>
            </w:r>
          </w:p>
        </w:tc>
      </w:tr>
      <w:tr w:rsidR="00B17732" w:rsidRPr="00B17732" w14:paraId="587BA083" w14:textId="77777777">
        <w:trPr>
          <w:trHeight w:val="285"/>
        </w:trPr>
        <w:tc>
          <w:tcPr>
            <w:tcW w:w="1215" w:type="dxa"/>
            <w:tcBorders>
              <w:top w:val="single" w:sz="4" w:space="0" w:color="auto"/>
              <w:left w:val="single" w:sz="4" w:space="0" w:color="auto"/>
              <w:bottom w:val="single" w:sz="4" w:space="0" w:color="auto"/>
              <w:right w:val="single" w:sz="4" w:space="0" w:color="auto"/>
            </w:tcBorders>
            <w:hideMark/>
          </w:tcPr>
          <w:p w14:paraId="1A6C7D6C"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1.18 </w:t>
            </w:r>
          </w:p>
        </w:tc>
        <w:tc>
          <w:tcPr>
            <w:tcW w:w="1185" w:type="dxa"/>
            <w:tcBorders>
              <w:top w:val="single" w:sz="4" w:space="0" w:color="auto"/>
              <w:left w:val="single" w:sz="4" w:space="0" w:color="auto"/>
              <w:bottom w:val="single" w:sz="4" w:space="0" w:color="auto"/>
              <w:right w:val="single" w:sz="4" w:space="0" w:color="auto"/>
            </w:tcBorders>
            <w:hideMark/>
          </w:tcPr>
          <w:p w14:paraId="4F145573"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63 </w:t>
            </w:r>
          </w:p>
        </w:tc>
        <w:tc>
          <w:tcPr>
            <w:tcW w:w="1110" w:type="dxa"/>
            <w:tcBorders>
              <w:top w:val="single" w:sz="4" w:space="0" w:color="auto"/>
              <w:left w:val="single" w:sz="4" w:space="0" w:color="auto"/>
              <w:bottom w:val="single" w:sz="4" w:space="0" w:color="auto"/>
              <w:right w:val="single" w:sz="4" w:space="0" w:color="auto"/>
            </w:tcBorders>
            <w:hideMark/>
          </w:tcPr>
          <w:p w14:paraId="5A1F05FA" w14:textId="3ED2EF40"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5.04</w:t>
            </w:r>
          </w:p>
        </w:tc>
        <w:tc>
          <w:tcPr>
            <w:tcW w:w="1470" w:type="dxa"/>
            <w:tcBorders>
              <w:top w:val="single" w:sz="4" w:space="0" w:color="auto"/>
              <w:left w:val="single" w:sz="4" w:space="0" w:color="auto"/>
              <w:bottom w:val="single" w:sz="4" w:space="0" w:color="auto"/>
              <w:right w:val="single" w:sz="4" w:space="0" w:color="auto"/>
            </w:tcBorders>
            <w:hideMark/>
          </w:tcPr>
          <w:p w14:paraId="7335228E" w14:textId="58705233"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40.56</w:t>
            </w:r>
          </w:p>
        </w:tc>
      </w:tr>
      <w:tr w:rsidR="00B17732" w:rsidRPr="00B17732" w14:paraId="12645258" w14:textId="77777777">
        <w:trPr>
          <w:trHeight w:val="270"/>
        </w:trPr>
        <w:tc>
          <w:tcPr>
            <w:tcW w:w="1215" w:type="dxa"/>
            <w:tcBorders>
              <w:top w:val="single" w:sz="4" w:space="0" w:color="auto"/>
              <w:left w:val="single" w:sz="4" w:space="0" w:color="auto"/>
              <w:bottom w:val="single" w:sz="4" w:space="0" w:color="auto"/>
              <w:right w:val="single" w:sz="4" w:space="0" w:color="auto"/>
            </w:tcBorders>
            <w:hideMark/>
          </w:tcPr>
          <w:p w14:paraId="19C9B668"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0.6 </w:t>
            </w:r>
          </w:p>
        </w:tc>
        <w:tc>
          <w:tcPr>
            <w:tcW w:w="1185" w:type="dxa"/>
            <w:tcBorders>
              <w:top w:val="single" w:sz="4" w:space="0" w:color="auto"/>
              <w:left w:val="single" w:sz="4" w:space="0" w:color="auto"/>
              <w:bottom w:val="single" w:sz="4" w:space="0" w:color="auto"/>
              <w:right w:val="single" w:sz="4" w:space="0" w:color="auto"/>
            </w:tcBorders>
            <w:hideMark/>
          </w:tcPr>
          <w:p w14:paraId="6A676E13"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105 </w:t>
            </w:r>
          </w:p>
        </w:tc>
        <w:tc>
          <w:tcPr>
            <w:tcW w:w="1110" w:type="dxa"/>
            <w:tcBorders>
              <w:top w:val="single" w:sz="4" w:space="0" w:color="auto"/>
              <w:left w:val="single" w:sz="4" w:space="0" w:color="auto"/>
              <w:bottom w:val="single" w:sz="4" w:space="0" w:color="auto"/>
              <w:right w:val="single" w:sz="4" w:space="0" w:color="auto"/>
            </w:tcBorders>
            <w:hideMark/>
          </w:tcPr>
          <w:p w14:paraId="1CF6B4E2" w14:textId="34E95720" w:rsidR="003060F5" w:rsidRPr="003060F5" w:rsidRDefault="00B17732" w:rsidP="003060F5">
            <w:pPr>
              <w:jc w:val="center"/>
              <w:textAlignment w:val="baseline"/>
              <w:rPr>
                <w:sz w:val="24"/>
                <w:szCs w:val="24"/>
              </w:rPr>
            </w:pPr>
            <w:r w:rsidRPr="00B17732">
              <w:rPr>
                <w:sz w:val="24"/>
                <w:szCs w:val="24"/>
              </w:rPr>
              <w:t> </w:t>
            </w:r>
            <w:r w:rsidR="003060F5">
              <w:rPr>
                <w:sz w:val="24"/>
                <w:szCs w:val="24"/>
              </w:rPr>
              <w:t>8.4</w:t>
            </w:r>
          </w:p>
        </w:tc>
        <w:tc>
          <w:tcPr>
            <w:tcW w:w="1470" w:type="dxa"/>
            <w:tcBorders>
              <w:top w:val="single" w:sz="4" w:space="0" w:color="auto"/>
              <w:left w:val="single" w:sz="4" w:space="0" w:color="auto"/>
              <w:bottom w:val="single" w:sz="4" w:space="0" w:color="auto"/>
              <w:right w:val="single" w:sz="4" w:space="0" w:color="auto"/>
            </w:tcBorders>
            <w:hideMark/>
          </w:tcPr>
          <w:p w14:paraId="3F85FDBF" w14:textId="273541E7"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32.16</w:t>
            </w:r>
          </w:p>
        </w:tc>
      </w:tr>
      <w:tr w:rsidR="00B17732" w:rsidRPr="00B17732" w14:paraId="252A1489" w14:textId="77777777">
        <w:trPr>
          <w:trHeight w:val="270"/>
        </w:trPr>
        <w:tc>
          <w:tcPr>
            <w:tcW w:w="1215" w:type="dxa"/>
            <w:tcBorders>
              <w:top w:val="single" w:sz="4" w:space="0" w:color="auto"/>
              <w:left w:val="single" w:sz="4" w:space="0" w:color="auto"/>
              <w:bottom w:val="single" w:sz="4" w:space="0" w:color="auto"/>
              <w:right w:val="single" w:sz="4" w:space="0" w:color="auto"/>
            </w:tcBorders>
            <w:hideMark/>
          </w:tcPr>
          <w:p w14:paraId="2DB7B829"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0.3 </w:t>
            </w:r>
          </w:p>
        </w:tc>
        <w:tc>
          <w:tcPr>
            <w:tcW w:w="1185" w:type="dxa"/>
            <w:tcBorders>
              <w:top w:val="single" w:sz="4" w:space="0" w:color="auto"/>
              <w:left w:val="single" w:sz="4" w:space="0" w:color="auto"/>
              <w:bottom w:val="single" w:sz="4" w:space="0" w:color="auto"/>
              <w:right w:val="single" w:sz="4" w:space="0" w:color="auto"/>
            </w:tcBorders>
            <w:hideMark/>
          </w:tcPr>
          <w:p w14:paraId="7C20CD97"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102 </w:t>
            </w:r>
          </w:p>
        </w:tc>
        <w:tc>
          <w:tcPr>
            <w:tcW w:w="1110" w:type="dxa"/>
            <w:tcBorders>
              <w:top w:val="single" w:sz="4" w:space="0" w:color="auto"/>
              <w:left w:val="single" w:sz="4" w:space="0" w:color="auto"/>
              <w:bottom w:val="single" w:sz="4" w:space="0" w:color="auto"/>
              <w:right w:val="single" w:sz="4" w:space="0" w:color="auto"/>
            </w:tcBorders>
            <w:hideMark/>
          </w:tcPr>
          <w:p w14:paraId="117C0BC0" w14:textId="0BAB5D1E"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8.16</w:t>
            </w:r>
          </w:p>
        </w:tc>
        <w:tc>
          <w:tcPr>
            <w:tcW w:w="1470" w:type="dxa"/>
            <w:tcBorders>
              <w:top w:val="single" w:sz="4" w:space="0" w:color="auto"/>
              <w:left w:val="single" w:sz="4" w:space="0" w:color="auto"/>
              <w:bottom w:val="single" w:sz="4" w:space="0" w:color="auto"/>
              <w:right w:val="single" w:sz="4" w:space="0" w:color="auto"/>
            </w:tcBorders>
            <w:hideMark/>
          </w:tcPr>
          <w:p w14:paraId="5EDB7BD2" w14:textId="1D724416"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24</w:t>
            </w:r>
          </w:p>
        </w:tc>
      </w:tr>
      <w:tr w:rsidR="00B17732" w:rsidRPr="00B17732" w14:paraId="02F6ED54" w14:textId="77777777">
        <w:trPr>
          <w:trHeight w:val="285"/>
        </w:trPr>
        <w:tc>
          <w:tcPr>
            <w:tcW w:w="1215" w:type="dxa"/>
            <w:tcBorders>
              <w:top w:val="single" w:sz="4" w:space="0" w:color="auto"/>
              <w:left w:val="single" w:sz="4" w:space="0" w:color="auto"/>
              <w:bottom w:val="single" w:sz="4" w:space="0" w:color="auto"/>
              <w:right w:val="single" w:sz="4" w:space="0" w:color="auto"/>
            </w:tcBorders>
            <w:hideMark/>
          </w:tcPr>
          <w:p w14:paraId="5A629F2A"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0.212 </w:t>
            </w:r>
          </w:p>
        </w:tc>
        <w:tc>
          <w:tcPr>
            <w:tcW w:w="1185" w:type="dxa"/>
            <w:tcBorders>
              <w:top w:val="single" w:sz="4" w:space="0" w:color="auto"/>
              <w:left w:val="single" w:sz="4" w:space="0" w:color="auto"/>
              <w:bottom w:val="single" w:sz="4" w:space="0" w:color="auto"/>
              <w:right w:val="single" w:sz="4" w:space="0" w:color="auto"/>
            </w:tcBorders>
            <w:hideMark/>
          </w:tcPr>
          <w:p w14:paraId="1480EE78"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109 </w:t>
            </w:r>
          </w:p>
        </w:tc>
        <w:tc>
          <w:tcPr>
            <w:tcW w:w="1110" w:type="dxa"/>
            <w:tcBorders>
              <w:top w:val="single" w:sz="4" w:space="0" w:color="auto"/>
              <w:left w:val="single" w:sz="4" w:space="0" w:color="auto"/>
              <w:bottom w:val="single" w:sz="4" w:space="0" w:color="auto"/>
              <w:right w:val="single" w:sz="4" w:space="0" w:color="auto"/>
            </w:tcBorders>
            <w:hideMark/>
          </w:tcPr>
          <w:p w14:paraId="31492DC3" w14:textId="368B213B"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8.72</w:t>
            </w:r>
          </w:p>
        </w:tc>
        <w:tc>
          <w:tcPr>
            <w:tcW w:w="1470" w:type="dxa"/>
            <w:tcBorders>
              <w:top w:val="single" w:sz="4" w:space="0" w:color="auto"/>
              <w:left w:val="single" w:sz="4" w:space="0" w:color="auto"/>
              <w:bottom w:val="single" w:sz="4" w:space="0" w:color="auto"/>
              <w:right w:val="single" w:sz="4" w:space="0" w:color="auto"/>
            </w:tcBorders>
            <w:hideMark/>
          </w:tcPr>
          <w:p w14:paraId="5F6D6635" w14:textId="01788DFB"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15.28</w:t>
            </w:r>
          </w:p>
        </w:tc>
      </w:tr>
      <w:tr w:rsidR="00B17732" w:rsidRPr="00B17732" w14:paraId="23EC1D66" w14:textId="77777777">
        <w:trPr>
          <w:trHeight w:val="270"/>
        </w:trPr>
        <w:tc>
          <w:tcPr>
            <w:tcW w:w="1215" w:type="dxa"/>
            <w:tcBorders>
              <w:top w:val="single" w:sz="4" w:space="0" w:color="auto"/>
              <w:left w:val="single" w:sz="4" w:space="0" w:color="auto"/>
              <w:bottom w:val="single" w:sz="4" w:space="0" w:color="auto"/>
              <w:right w:val="single" w:sz="4" w:space="0" w:color="auto"/>
            </w:tcBorders>
            <w:hideMark/>
          </w:tcPr>
          <w:p w14:paraId="55FB5C79"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0.15 </w:t>
            </w:r>
          </w:p>
        </w:tc>
        <w:tc>
          <w:tcPr>
            <w:tcW w:w="1185" w:type="dxa"/>
            <w:tcBorders>
              <w:top w:val="single" w:sz="4" w:space="0" w:color="auto"/>
              <w:left w:val="single" w:sz="4" w:space="0" w:color="auto"/>
              <w:bottom w:val="single" w:sz="4" w:space="0" w:color="auto"/>
              <w:right w:val="single" w:sz="4" w:space="0" w:color="auto"/>
            </w:tcBorders>
            <w:hideMark/>
          </w:tcPr>
          <w:p w14:paraId="27176733"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98 </w:t>
            </w:r>
          </w:p>
        </w:tc>
        <w:tc>
          <w:tcPr>
            <w:tcW w:w="1110" w:type="dxa"/>
            <w:tcBorders>
              <w:top w:val="single" w:sz="4" w:space="0" w:color="auto"/>
              <w:left w:val="single" w:sz="4" w:space="0" w:color="auto"/>
              <w:bottom w:val="single" w:sz="4" w:space="0" w:color="auto"/>
              <w:right w:val="single" w:sz="4" w:space="0" w:color="auto"/>
            </w:tcBorders>
            <w:hideMark/>
          </w:tcPr>
          <w:p w14:paraId="47DEE6D2" w14:textId="02279D84"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7.84</w:t>
            </w:r>
          </w:p>
        </w:tc>
        <w:tc>
          <w:tcPr>
            <w:tcW w:w="1470" w:type="dxa"/>
            <w:tcBorders>
              <w:top w:val="single" w:sz="4" w:space="0" w:color="auto"/>
              <w:left w:val="single" w:sz="4" w:space="0" w:color="auto"/>
              <w:bottom w:val="single" w:sz="4" w:space="0" w:color="auto"/>
              <w:right w:val="single" w:sz="4" w:space="0" w:color="auto"/>
            </w:tcBorders>
            <w:hideMark/>
          </w:tcPr>
          <w:p w14:paraId="4D49D138" w14:textId="5315C5EE"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7.44</w:t>
            </w:r>
          </w:p>
        </w:tc>
      </w:tr>
      <w:tr w:rsidR="00B17732" w:rsidRPr="00B17732" w14:paraId="4E285CCE" w14:textId="77777777">
        <w:trPr>
          <w:trHeight w:val="285"/>
        </w:trPr>
        <w:tc>
          <w:tcPr>
            <w:tcW w:w="1215" w:type="dxa"/>
            <w:tcBorders>
              <w:top w:val="single" w:sz="4" w:space="0" w:color="auto"/>
              <w:left w:val="single" w:sz="4" w:space="0" w:color="auto"/>
              <w:bottom w:val="single" w:sz="4" w:space="0" w:color="auto"/>
              <w:right w:val="single" w:sz="4" w:space="0" w:color="auto"/>
            </w:tcBorders>
            <w:hideMark/>
          </w:tcPr>
          <w:p w14:paraId="3430938B"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0.063 </w:t>
            </w:r>
          </w:p>
        </w:tc>
        <w:tc>
          <w:tcPr>
            <w:tcW w:w="1185" w:type="dxa"/>
            <w:tcBorders>
              <w:top w:val="single" w:sz="4" w:space="0" w:color="auto"/>
              <w:left w:val="single" w:sz="4" w:space="0" w:color="auto"/>
              <w:bottom w:val="single" w:sz="4" w:space="0" w:color="auto"/>
              <w:right w:val="single" w:sz="4" w:space="0" w:color="auto"/>
            </w:tcBorders>
            <w:hideMark/>
          </w:tcPr>
          <w:p w14:paraId="46990BE5" w14:textId="77777777" w:rsidR="00B17732" w:rsidRPr="00B17732" w:rsidRDefault="00B17732" w:rsidP="00B17732">
            <w:pPr>
              <w:jc w:val="center"/>
              <w:textAlignment w:val="baseline"/>
              <w:rPr>
                <w:rFonts w:ascii="Segoe UI" w:hAnsi="Segoe UI" w:cs="Segoe UI"/>
                <w:sz w:val="18"/>
                <w:szCs w:val="18"/>
              </w:rPr>
            </w:pPr>
            <w:r w:rsidRPr="00B17732">
              <w:rPr>
                <w:sz w:val="24"/>
                <w:szCs w:val="24"/>
              </w:rPr>
              <w:t>55 </w:t>
            </w:r>
          </w:p>
        </w:tc>
        <w:tc>
          <w:tcPr>
            <w:tcW w:w="1110" w:type="dxa"/>
            <w:tcBorders>
              <w:top w:val="single" w:sz="4" w:space="0" w:color="auto"/>
              <w:left w:val="single" w:sz="4" w:space="0" w:color="auto"/>
              <w:bottom w:val="single" w:sz="4" w:space="0" w:color="auto"/>
              <w:right w:val="single" w:sz="4" w:space="0" w:color="auto"/>
            </w:tcBorders>
            <w:hideMark/>
          </w:tcPr>
          <w:p w14:paraId="786A2635" w14:textId="3B280C1E" w:rsidR="00B17732" w:rsidRPr="00B17732" w:rsidRDefault="003060F5" w:rsidP="00B17732">
            <w:pPr>
              <w:jc w:val="center"/>
              <w:textAlignment w:val="baseline"/>
              <w:rPr>
                <w:rFonts w:ascii="Segoe UI" w:hAnsi="Segoe UI" w:cs="Segoe UI"/>
                <w:sz w:val="18"/>
                <w:szCs w:val="18"/>
              </w:rPr>
            </w:pPr>
            <w:r>
              <w:rPr>
                <w:sz w:val="24"/>
                <w:szCs w:val="24"/>
              </w:rPr>
              <w:t>4.4</w:t>
            </w:r>
            <w:r w:rsidR="00B17732" w:rsidRPr="00B17732">
              <w:rPr>
                <w:sz w:val="24"/>
                <w:szCs w:val="24"/>
              </w:rPr>
              <w:t> </w:t>
            </w:r>
          </w:p>
        </w:tc>
        <w:tc>
          <w:tcPr>
            <w:tcW w:w="1470" w:type="dxa"/>
            <w:tcBorders>
              <w:top w:val="single" w:sz="4" w:space="0" w:color="auto"/>
              <w:left w:val="single" w:sz="4" w:space="0" w:color="auto"/>
              <w:bottom w:val="single" w:sz="4" w:space="0" w:color="auto"/>
              <w:right w:val="single" w:sz="4" w:space="0" w:color="auto"/>
            </w:tcBorders>
            <w:hideMark/>
          </w:tcPr>
          <w:p w14:paraId="1B48AD2D" w14:textId="64B1A26B" w:rsidR="00B17732" w:rsidRPr="00B17732" w:rsidRDefault="00B17732" w:rsidP="00B17732">
            <w:pPr>
              <w:jc w:val="center"/>
              <w:textAlignment w:val="baseline"/>
              <w:rPr>
                <w:rFonts w:ascii="Segoe UI" w:hAnsi="Segoe UI" w:cs="Segoe UI"/>
                <w:sz w:val="18"/>
                <w:szCs w:val="18"/>
              </w:rPr>
            </w:pPr>
            <w:r w:rsidRPr="00B17732">
              <w:rPr>
                <w:sz w:val="24"/>
                <w:szCs w:val="24"/>
              </w:rPr>
              <w:t> </w:t>
            </w:r>
            <w:r w:rsidR="003060F5">
              <w:rPr>
                <w:sz w:val="24"/>
                <w:szCs w:val="24"/>
              </w:rPr>
              <w:t>3.04</w:t>
            </w:r>
          </w:p>
        </w:tc>
      </w:tr>
    </w:tbl>
    <w:p w14:paraId="5233034B" w14:textId="2A3B598E" w:rsidR="00B17732" w:rsidRDefault="00B17732" w:rsidP="004E19A7">
      <w:pPr>
        <w:pStyle w:val="NormalWeb"/>
        <w:spacing w:line="360" w:lineRule="auto"/>
        <w:rPr>
          <w:rFonts w:ascii="Arial" w:hAnsi="Arial" w:cs="Arial"/>
          <w:szCs w:val="24"/>
        </w:rPr>
      </w:pPr>
    </w:p>
    <w:p w14:paraId="3FDADC3A" w14:textId="55F72CC7" w:rsidR="002138BD" w:rsidRDefault="003060F5" w:rsidP="004E19A7">
      <w:pPr>
        <w:pStyle w:val="NormalWeb"/>
        <w:spacing w:line="360" w:lineRule="auto"/>
        <w:rPr>
          <w:rFonts w:ascii="Arial" w:hAnsi="Arial" w:cs="Arial"/>
          <w:szCs w:val="24"/>
        </w:rPr>
      </w:pPr>
      <w:r>
        <w:rPr>
          <w:rFonts w:ascii="Arial" w:hAnsi="Arial" w:cs="Arial"/>
          <w:szCs w:val="24"/>
        </w:rPr>
        <w:t xml:space="preserve">Within this mix there are 40.6% Coarse aggregates, this is specified as any size above 4.7mm, then there are </w:t>
      </w:r>
      <w:r w:rsidR="002E39BB">
        <w:rPr>
          <w:rFonts w:ascii="Arial" w:hAnsi="Arial" w:cs="Arial"/>
          <w:szCs w:val="24"/>
        </w:rPr>
        <w:t xml:space="preserve">56.56% fine aggregates which is specified by any size smaller than the 4.7mm but not below as this is then considered clay and then finally circa 3.04% is considered by mass. </w:t>
      </w:r>
    </w:p>
    <w:p w14:paraId="1288836B" w14:textId="1893A6DB" w:rsidR="002138BD" w:rsidRDefault="002138BD" w:rsidP="004E19A7">
      <w:pPr>
        <w:pStyle w:val="NormalWeb"/>
        <w:spacing w:line="360" w:lineRule="auto"/>
        <w:rPr>
          <w:rFonts w:ascii="Arial" w:hAnsi="Arial" w:cs="Arial"/>
          <w:szCs w:val="24"/>
        </w:rPr>
      </w:pPr>
      <w:r w:rsidRPr="002138BD">
        <w:rPr>
          <w:rFonts w:ascii="Arial" w:hAnsi="Arial" w:cs="Arial"/>
          <w:szCs w:val="24"/>
        </w:rPr>
        <w:drawing>
          <wp:inline distT="0" distB="0" distL="0" distR="0" wp14:anchorId="7374D4D4" wp14:editId="3235EE9D">
            <wp:extent cx="4754880" cy="2430780"/>
            <wp:effectExtent l="0" t="0" r="7620" b="7620"/>
            <wp:docPr id="562138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138798" name=""/>
                    <pic:cNvPicPr/>
                  </pic:nvPicPr>
                  <pic:blipFill rotWithShape="1">
                    <a:blip r:embed="rId23"/>
                    <a:srcRect l="4521" t="4785" r="12502" b="22521"/>
                    <a:stretch>
                      <a:fillRect/>
                    </a:stretch>
                  </pic:blipFill>
                  <pic:spPr bwMode="auto">
                    <a:xfrm>
                      <a:off x="0" y="0"/>
                      <a:ext cx="4755577" cy="2431136"/>
                    </a:xfrm>
                    <a:prstGeom prst="rect">
                      <a:avLst/>
                    </a:prstGeom>
                    <a:ln>
                      <a:noFill/>
                    </a:ln>
                    <a:extLst>
                      <a:ext uri="{53640926-AAD7-44D8-BBD7-CCE9431645EC}">
                        <a14:shadowObscured xmlns:a14="http://schemas.microsoft.com/office/drawing/2010/main"/>
                      </a:ext>
                    </a:extLst>
                  </pic:spPr>
                </pic:pic>
              </a:graphicData>
            </a:graphic>
          </wp:inline>
        </w:drawing>
      </w:r>
    </w:p>
    <w:p w14:paraId="4B3B904C" w14:textId="05597EA7" w:rsidR="002138BD" w:rsidRPr="004E19A7" w:rsidRDefault="002138BD" w:rsidP="004E19A7">
      <w:pPr>
        <w:pStyle w:val="NormalWeb"/>
        <w:spacing w:line="360" w:lineRule="auto"/>
        <w:rPr>
          <w:rFonts w:ascii="Arial" w:hAnsi="Arial" w:cs="Arial"/>
          <w:szCs w:val="24"/>
        </w:rPr>
      </w:pPr>
      <w:r>
        <w:rPr>
          <w:rFonts w:ascii="Arial" w:hAnsi="Arial" w:cs="Arial"/>
          <w:szCs w:val="24"/>
        </w:rPr>
        <w:t xml:space="preserve">Over 20% of the sample lies between 37.5mm and 10mm in size, these are larger aggregates which are required in the ‘all-in’ mix which has been . This is similar between samples 3.35mm and 2mm which is above 10%, these percentages show that there is a clear mix of fines and coarse aggregates throughout the mix </w:t>
      </w:r>
      <w:r w:rsidR="0089024E">
        <w:rPr>
          <w:rFonts w:ascii="Arial" w:hAnsi="Arial" w:cs="Arial"/>
          <w:szCs w:val="24"/>
        </w:rPr>
        <w:t xml:space="preserve">for </w:t>
      </w:r>
      <w:r w:rsidR="0089024E">
        <w:rPr>
          <w:rFonts w:ascii="Arial" w:hAnsi="Arial" w:cs="Arial"/>
          <w:szCs w:val="24"/>
        </w:rPr>
        <w:lastRenderedPageBreak/>
        <w:t>concrete with larger coarse to help with bind of the cement and smaller to fill the gaps in between these larger size aggregates.</w:t>
      </w:r>
    </w:p>
    <w:sectPr w:rsidR="002138BD" w:rsidRPr="004E19A7" w:rsidSect="009F74F0">
      <w:pgSz w:w="11906" w:h="16838" w:code="9"/>
      <w:pgMar w:top="1440" w:right="1440" w:bottom="1440" w:left="144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7E794" w14:textId="77777777" w:rsidR="00376757" w:rsidRDefault="00376757">
      <w:r>
        <w:separator/>
      </w:r>
    </w:p>
  </w:endnote>
  <w:endnote w:type="continuationSeparator" w:id="0">
    <w:p w14:paraId="6F8B3A6E" w14:textId="77777777" w:rsidR="00376757" w:rsidRDefault="00376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C082E" w14:textId="77777777" w:rsidR="00376757" w:rsidRDefault="00376757">
      <w:r>
        <w:separator/>
      </w:r>
    </w:p>
  </w:footnote>
  <w:footnote w:type="continuationSeparator" w:id="0">
    <w:p w14:paraId="41C7290B" w14:textId="77777777" w:rsidR="00376757" w:rsidRDefault="003767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F6E90"/>
    <w:multiLevelType w:val="hybridMultilevel"/>
    <w:tmpl w:val="CD6AFE88"/>
    <w:lvl w:ilvl="0" w:tplc="231A234E">
      <w:start w:val="3"/>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07627CCB"/>
    <w:multiLevelType w:val="hybridMultilevel"/>
    <w:tmpl w:val="2F6498AA"/>
    <w:lvl w:ilvl="0" w:tplc="BE265A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5052D0"/>
    <w:multiLevelType w:val="hybridMultilevel"/>
    <w:tmpl w:val="BD62FEE8"/>
    <w:lvl w:ilvl="0" w:tplc="A384A55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B731A4"/>
    <w:multiLevelType w:val="hybridMultilevel"/>
    <w:tmpl w:val="C26C2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8009CD"/>
    <w:multiLevelType w:val="hybridMultilevel"/>
    <w:tmpl w:val="0AFE32B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A5185B9"/>
    <w:multiLevelType w:val="hybridMultilevel"/>
    <w:tmpl w:val="280A8004"/>
    <w:lvl w:ilvl="0" w:tplc="97AACFA0">
      <w:start w:val="1"/>
      <w:numFmt w:val="decimal"/>
      <w:lvlText w:val="%1."/>
      <w:lvlJc w:val="left"/>
      <w:pPr>
        <w:ind w:left="720" w:hanging="360"/>
      </w:pPr>
    </w:lvl>
    <w:lvl w:ilvl="1" w:tplc="B0403D6A">
      <w:start w:val="1"/>
      <w:numFmt w:val="lowerLetter"/>
      <w:lvlText w:val="%2."/>
      <w:lvlJc w:val="left"/>
      <w:pPr>
        <w:ind w:left="1440" w:hanging="360"/>
      </w:pPr>
    </w:lvl>
    <w:lvl w:ilvl="2" w:tplc="7C9E1768">
      <w:start w:val="1"/>
      <w:numFmt w:val="lowerRoman"/>
      <w:lvlText w:val="%3."/>
      <w:lvlJc w:val="right"/>
      <w:pPr>
        <w:ind w:left="2160" w:hanging="180"/>
      </w:pPr>
    </w:lvl>
    <w:lvl w:ilvl="3" w:tplc="588EA496">
      <w:start w:val="1"/>
      <w:numFmt w:val="decimal"/>
      <w:lvlText w:val="%4."/>
      <w:lvlJc w:val="left"/>
      <w:pPr>
        <w:ind w:left="2880" w:hanging="360"/>
      </w:pPr>
    </w:lvl>
    <w:lvl w:ilvl="4" w:tplc="8250D2C6">
      <w:start w:val="1"/>
      <w:numFmt w:val="lowerLetter"/>
      <w:lvlText w:val="%5."/>
      <w:lvlJc w:val="left"/>
      <w:pPr>
        <w:ind w:left="3600" w:hanging="360"/>
      </w:pPr>
    </w:lvl>
    <w:lvl w:ilvl="5" w:tplc="6C66FDE0">
      <w:start w:val="1"/>
      <w:numFmt w:val="lowerRoman"/>
      <w:lvlText w:val="%6."/>
      <w:lvlJc w:val="right"/>
      <w:pPr>
        <w:ind w:left="4320" w:hanging="180"/>
      </w:pPr>
    </w:lvl>
    <w:lvl w:ilvl="6" w:tplc="11425552">
      <w:start w:val="1"/>
      <w:numFmt w:val="decimal"/>
      <w:lvlText w:val="%7."/>
      <w:lvlJc w:val="left"/>
      <w:pPr>
        <w:ind w:left="5040" w:hanging="360"/>
      </w:pPr>
    </w:lvl>
    <w:lvl w:ilvl="7" w:tplc="B07AAE52">
      <w:start w:val="1"/>
      <w:numFmt w:val="lowerLetter"/>
      <w:lvlText w:val="%8."/>
      <w:lvlJc w:val="left"/>
      <w:pPr>
        <w:ind w:left="5760" w:hanging="360"/>
      </w:pPr>
    </w:lvl>
    <w:lvl w:ilvl="8" w:tplc="2F923A3E">
      <w:start w:val="1"/>
      <w:numFmt w:val="lowerRoman"/>
      <w:lvlText w:val="%9."/>
      <w:lvlJc w:val="right"/>
      <w:pPr>
        <w:ind w:left="648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CC8A24"/>
    <w:multiLevelType w:val="hybridMultilevel"/>
    <w:tmpl w:val="F2125BE2"/>
    <w:lvl w:ilvl="0" w:tplc="6E08A1C0">
      <w:start w:val="1"/>
      <w:numFmt w:val="decimal"/>
      <w:lvlText w:val="%1."/>
      <w:lvlJc w:val="left"/>
      <w:pPr>
        <w:ind w:left="720" w:hanging="360"/>
      </w:pPr>
    </w:lvl>
    <w:lvl w:ilvl="1" w:tplc="EE16653A">
      <w:start w:val="1"/>
      <w:numFmt w:val="lowerLetter"/>
      <w:lvlText w:val="%2."/>
      <w:lvlJc w:val="left"/>
      <w:pPr>
        <w:ind w:left="1440" w:hanging="360"/>
      </w:pPr>
    </w:lvl>
    <w:lvl w:ilvl="2" w:tplc="C7E41DEA">
      <w:start w:val="1"/>
      <w:numFmt w:val="lowerRoman"/>
      <w:lvlText w:val="%3."/>
      <w:lvlJc w:val="right"/>
      <w:pPr>
        <w:ind w:left="2160" w:hanging="180"/>
      </w:pPr>
    </w:lvl>
    <w:lvl w:ilvl="3" w:tplc="DD1871E2">
      <w:start w:val="1"/>
      <w:numFmt w:val="decimal"/>
      <w:lvlText w:val="%4."/>
      <w:lvlJc w:val="left"/>
      <w:pPr>
        <w:ind w:left="2880" w:hanging="360"/>
      </w:pPr>
    </w:lvl>
    <w:lvl w:ilvl="4" w:tplc="7FC2BEF2">
      <w:start w:val="1"/>
      <w:numFmt w:val="lowerLetter"/>
      <w:lvlText w:val="%5."/>
      <w:lvlJc w:val="left"/>
      <w:pPr>
        <w:ind w:left="3600" w:hanging="360"/>
      </w:pPr>
    </w:lvl>
    <w:lvl w:ilvl="5" w:tplc="CDF6F6F8">
      <w:start w:val="1"/>
      <w:numFmt w:val="lowerRoman"/>
      <w:lvlText w:val="%6."/>
      <w:lvlJc w:val="right"/>
      <w:pPr>
        <w:ind w:left="4320" w:hanging="180"/>
      </w:pPr>
    </w:lvl>
    <w:lvl w:ilvl="6" w:tplc="4184AF6C">
      <w:start w:val="1"/>
      <w:numFmt w:val="decimal"/>
      <w:lvlText w:val="%7."/>
      <w:lvlJc w:val="left"/>
      <w:pPr>
        <w:ind w:left="5040" w:hanging="360"/>
      </w:pPr>
    </w:lvl>
    <w:lvl w:ilvl="7" w:tplc="63B69BB0">
      <w:start w:val="1"/>
      <w:numFmt w:val="lowerLetter"/>
      <w:lvlText w:val="%8."/>
      <w:lvlJc w:val="left"/>
      <w:pPr>
        <w:ind w:left="5760" w:hanging="360"/>
      </w:pPr>
    </w:lvl>
    <w:lvl w:ilvl="8" w:tplc="44C473C6">
      <w:start w:val="1"/>
      <w:numFmt w:val="lowerRoman"/>
      <w:lvlText w:val="%9."/>
      <w:lvlJc w:val="right"/>
      <w:pPr>
        <w:ind w:left="6480" w:hanging="180"/>
      </w:pPr>
    </w:lvl>
  </w:abstractNum>
  <w:abstractNum w:abstractNumId="19" w15:restartNumberingAfterBreak="0">
    <w:nsid w:val="5C2B364A"/>
    <w:multiLevelType w:val="hybridMultilevel"/>
    <w:tmpl w:val="F40035E8"/>
    <w:lvl w:ilvl="0" w:tplc="FFFFFFFF">
      <w:start w:val="1"/>
      <w:numFmt w:val="lowerLetter"/>
      <w:lvlText w:val="%1."/>
      <w:lvlJc w:val="left"/>
      <w:pPr>
        <w:ind w:left="927" w:hanging="360"/>
      </w:pPr>
      <w:rPr>
        <w:rFonts w:hint="default"/>
        <w:b w:val="0"/>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0" w15:restartNumberingAfterBreak="0">
    <w:nsid w:val="5D7340A2"/>
    <w:multiLevelType w:val="hybridMultilevel"/>
    <w:tmpl w:val="6D1E93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8EEB89"/>
    <w:multiLevelType w:val="hybridMultilevel"/>
    <w:tmpl w:val="A91AB948"/>
    <w:lvl w:ilvl="0" w:tplc="9558C264">
      <w:start w:val="1"/>
      <w:numFmt w:val="bullet"/>
      <w:lvlText w:val="·"/>
      <w:lvlJc w:val="left"/>
      <w:pPr>
        <w:ind w:left="720" w:hanging="360"/>
      </w:pPr>
      <w:rPr>
        <w:rFonts w:ascii="Symbol" w:hAnsi="Symbol" w:hint="default"/>
      </w:rPr>
    </w:lvl>
    <w:lvl w:ilvl="1" w:tplc="16D444D4">
      <w:start w:val="1"/>
      <w:numFmt w:val="bullet"/>
      <w:lvlText w:val="o"/>
      <w:lvlJc w:val="left"/>
      <w:pPr>
        <w:ind w:left="1440" w:hanging="360"/>
      </w:pPr>
      <w:rPr>
        <w:rFonts w:ascii="Courier New" w:hAnsi="Courier New" w:hint="default"/>
      </w:rPr>
    </w:lvl>
    <w:lvl w:ilvl="2" w:tplc="D1FAF696">
      <w:start w:val="1"/>
      <w:numFmt w:val="bullet"/>
      <w:lvlText w:val=""/>
      <w:lvlJc w:val="left"/>
      <w:pPr>
        <w:ind w:left="2160" w:hanging="360"/>
      </w:pPr>
      <w:rPr>
        <w:rFonts w:ascii="Wingdings" w:hAnsi="Wingdings" w:hint="default"/>
      </w:rPr>
    </w:lvl>
    <w:lvl w:ilvl="3" w:tplc="95C6661A">
      <w:start w:val="1"/>
      <w:numFmt w:val="bullet"/>
      <w:lvlText w:val=""/>
      <w:lvlJc w:val="left"/>
      <w:pPr>
        <w:ind w:left="2880" w:hanging="360"/>
      </w:pPr>
      <w:rPr>
        <w:rFonts w:ascii="Symbol" w:hAnsi="Symbol" w:hint="default"/>
      </w:rPr>
    </w:lvl>
    <w:lvl w:ilvl="4" w:tplc="6BB0D71A">
      <w:start w:val="1"/>
      <w:numFmt w:val="bullet"/>
      <w:lvlText w:val="o"/>
      <w:lvlJc w:val="left"/>
      <w:pPr>
        <w:ind w:left="3600" w:hanging="360"/>
      </w:pPr>
      <w:rPr>
        <w:rFonts w:ascii="Courier New" w:hAnsi="Courier New" w:hint="default"/>
      </w:rPr>
    </w:lvl>
    <w:lvl w:ilvl="5" w:tplc="96DCF8F6">
      <w:start w:val="1"/>
      <w:numFmt w:val="bullet"/>
      <w:lvlText w:val=""/>
      <w:lvlJc w:val="left"/>
      <w:pPr>
        <w:ind w:left="4320" w:hanging="360"/>
      </w:pPr>
      <w:rPr>
        <w:rFonts w:ascii="Wingdings" w:hAnsi="Wingdings" w:hint="default"/>
      </w:rPr>
    </w:lvl>
    <w:lvl w:ilvl="6" w:tplc="ACDE4B24">
      <w:start w:val="1"/>
      <w:numFmt w:val="bullet"/>
      <w:lvlText w:val=""/>
      <w:lvlJc w:val="left"/>
      <w:pPr>
        <w:ind w:left="5040" w:hanging="360"/>
      </w:pPr>
      <w:rPr>
        <w:rFonts w:ascii="Symbol" w:hAnsi="Symbol" w:hint="default"/>
      </w:rPr>
    </w:lvl>
    <w:lvl w:ilvl="7" w:tplc="0E5081D4">
      <w:start w:val="1"/>
      <w:numFmt w:val="bullet"/>
      <w:lvlText w:val="o"/>
      <w:lvlJc w:val="left"/>
      <w:pPr>
        <w:ind w:left="5760" w:hanging="360"/>
      </w:pPr>
      <w:rPr>
        <w:rFonts w:ascii="Courier New" w:hAnsi="Courier New" w:hint="default"/>
      </w:rPr>
    </w:lvl>
    <w:lvl w:ilvl="8" w:tplc="1CE273BE">
      <w:start w:val="1"/>
      <w:numFmt w:val="bullet"/>
      <w:lvlText w:val=""/>
      <w:lvlJc w:val="left"/>
      <w:pPr>
        <w:ind w:left="6480" w:hanging="360"/>
      </w:pPr>
      <w:rPr>
        <w:rFonts w:ascii="Wingdings" w:hAnsi="Wingdings" w:hint="default"/>
      </w:rPr>
    </w:lvl>
  </w:abstractNum>
  <w:abstractNum w:abstractNumId="23" w15:restartNumberingAfterBreak="0">
    <w:nsid w:val="5FBB5A6C"/>
    <w:multiLevelType w:val="hybridMultilevel"/>
    <w:tmpl w:val="2FC024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785C1A"/>
    <w:multiLevelType w:val="hybridMultilevel"/>
    <w:tmpl w:val="23A4B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BE1A6C"/>
    <w:multiLevelType w:val="hybridMultilevel"/>
    <w:tmpl w:val="2CDE969A"/>
    <w:lvl w:ilvl="0" w:tplc="9654A922">
      <w:start w:val="1"/>
      <w:numFmt w:val="lowerLetter"/>
      <w:lvlText w:val="%1)"/>
      <w:lvlJc w:val="left"/>
      <w:pPr>
        <w:ind w:left="796" w:hanging="37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42A4528"/>
    <w:multiLevelType w:val="hybridMultilevel"/>
    <w:tmpl w:val="F40035E8"/>
    <w:lvl w:ilvl="0" w:tplc="55DA0CDE">
      <w:start w:val="1"/>
      <w:numFmt w:val="lowerLetter"/>
      <w:lvlText w:val="%1."/>
      <w:lvlJc w:val="left"/>
      <w:pPr>
        <w:ind w:left="927" w:hanging="360"/>
      </w:pPr>
      <w:rPr>
        <w:rFonts w:hint="default"/>
        <w:b w:val="0"/>
        <w:bCs/>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15:restartNumberingAfterBreak="0">
    <w:nsid w:val="78AB023C"/>
    <w:multiLevelType w:val="hybridMultilevel"/>
    <w:tmpl w:val="43D0085A"/>
    <w:lvl w:ilvl="0" w:tplc="4E36D8A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CA3D85"/>
    <w:multiLevelType w:val="hybridMultilevel"/>
    <w:tmpl w:val="B7FE22D6"/>
    <w:lvl w:ilvl="0" w:tplc="EA72A8A6">
      <w:start w:val="1"/>
      <w:numFmt w:val="decimal"/>
      <w:lvlText w:val="%1."/>
      <w:lvlJc w:val="left"/>
      <w:pPr>
        <w:ind w:left="720" w:hanging="360"/>
      </w:pPr>
    </w:lvl>
    <w:lvl w:ilvl="1" w:tplc="927E6FD8">
      <w:start w:val="1"/>
      <w:numFmt w:val="lowerLetter"/>
      <w:lvlText w:val="%2."/>
      <w:lvlJc w:val="left"/>
      <w:pPr>
        <w:ind w:left="1440" w:hanging="360"/>
      </w:pPr>
    </w:lvl>
    <w:lvl w:ilvl="2" w:tplc="11589BE0">
      <w:start w:val="1"/>
      <w:numFmt w:val="lowerRoman"/>
      <w:lvlText w:val="%3."/>
      <w:lvlJc w:val="right"/>
      <w:pPr>
        <w:ind w:left="2160" w:hanging="180"/>
      </w:pPr>
    </w:lvl>
    <w:lvl w:ilvl="3" w:tplc="8AE88976">
      <w:start w:val="1"/>
      <w:numFmt w:val="decimal"/>
      <w:lvlText w:val="%4."/>
      <w:lvlJc w:val="left"/>
      <w:pPr>
        <w:ind w:left="2880" w:hanging="360"/>
      </w:pPr>
    </w:lvl>
    <w:lvl w:ilvl="4" w:tplc="1570B0F2">
      <w:start w:val="1"/>
      <w:numFmt w:val="lowerLetter"/>
      <w:lvlText w:val="%5."/>
      <w:lvlJc w:val="left"/>
      <w:pPr>
        <w:ind w:left="3600" w:hanging="360"/>
      </w:pPr>
    </w:lvl>
    <w:lvl w:ilvl="5" w:tplc="B1C42298">
      <w:start w:val="1"/>
      <w:numFmt w:val="lowerRoman"/>
      <w:lvlText w:val="%6."/>
      <w:lvlJc w:val="right"/>
      <w:pPr>
        <w:ind w:left="4320" w:hanging="180"/>
      </w:pPr>
    </w:lvl>
    <w:lvl w:ilvl="6" w:tplc="9A7E4446">
      <w:start w:val="1"/>
      <w:numFmt w:val="decimal"/>
      <w:lvlText w:val="%7."/>
      <w:lvlJc w:val="left"/>
      <w:pPr>
        <w:ind w:left="5040" w:hanging="360"/>
      </w:pPr>
    </w:lvl>
    <w:lvl w:ilvl="7" w:tplc="C2EC76B2">
      <w:start w:val="1"/>
      <w:numFmt w:val="lowerLetter"/>
      <w:lvlText w:val="%8."/>
      <w:lvlJc w:val="left"/>
      <w:pPr>
        <w:ind w:left="5760" w:hanging="360"/>
      </w:pPr>
    </w:lvl>
    <w:lvl w:ilvl="8" w:tplc="255210DC">
      <w:start w:val="1"/>
      <w:numFmt w:val="lowerRoman"/>
      <w:lvlText w:val="%9."/>
      <w:lvlJc w:val="right"/>
      <w:pPr>
        <w:ind w:left="6480" w:hanging="180"/>
      </w:pPr>
    </w:lvl>
  </w:abstractNum>
  <w:num w:numId="1" w16cid:durableId="620377856">
    <w:abstractNumId w:val="31"/>
  </w:num>
  <w:num w:numId="2" w16cid:durableId="434835234">
    <w:abstractNumId w:val="16"/>
  </w:num>
  <w:num w:numId="3" w16cid:durableId="981928534">
    <w:abstractNumId w:val="22"/>
  </w:num>
  <w:num w:numId="4" w16cid:durableId="1352410856">
    <w:abstractNumId w:val="18"/>
  </w:num>
  <w:num w:numId="5" w16cid:durableId="5059110">
    <w:abstractNumId w:val="3"/>
  </w:num>
  <w:num w:numId="6" w16cid:durableId="1189367096">
    <w:abstractNumId w:val="14"/>
  </w:num>
  <w:num w:numId="7" w16cid:durableId="522594147">
    <w:abstractNumId w:val="28"/>
  </w:num>
  <w:num w:numId="8" w16cid:durableId="1679189305">
    <w:abstractNumId w:val="17"/>
  </w:num>
  <w:num w:numId="9" w16cid:durableId="1356270182">
    <w:abstractNumId w:val="12"/>
  </w:num>
  <w:num w:numId="10" w16cid:durableId="493838803">
    <w:abstractNumId w:val="27"/>
  </w:num>
  <w:num w:numId="11" w16cid:durableId="1685862695">
    <w:abstractNumId w:val="4"/>
  </w:num>
  <w:num w:numId="12" w16cid:durableId="90704009">
    <w:abstractNumId w:val="24"/>
  </w:num>
  <w:num w:numId="13" w16cid:durableId="2097751403">
    <w:abstractNumId w:val="15"/>
  </w:num>
  <w:num w:numId="14" w16cid:durableId="214200195">
    <w:abstractNumId w:val="7"/>
  </w:num>
  <w:num w:numId="15" w16cid:durableId="307977519">
    <w:abstractNumId w:val="8"/>
  </w:num>
  <w:num w:numId="16" w16cid:durableId="1296906017">
    <w:abstractNumId w:val="13"/>
  </w:num>
  <w:num w:numId="17" w16cid:durableId="2059233432">
    <w:abstractNumId w:val="21"/>
  </w:num>
  <w:num w:numId="18" w16cid:durableId="354356693">
    <w:abstractNumId w:val="5"/>
  </w:num>
  <w:num w:numId="19" w16cid:durableId="871109064">
    <w:abstractNumId w:val="0"/>
  </w:num>
  <w:num w:numId="20" w16cid:durableId="1111121824">
    <w:abstractNumId w:val="11"/>
  </w:num>
  <w:num w:numId="21" w16cid:durableId="774709225">
    <w:abstractNumId w:val="23"/>
  </w:num>
  <w:num w:numId="22" w16cid:durableId="190343023">
    <w:abstractNumId w:val="20"/>
  </w:num>
  <w:num w:numId="23" w16cid:durableId="484054769">
    <w:abstractNumId w:val="6"/>
  </w:num>
  <w:num w:numId="24" w16cid:durableId="1970040908">
    <w:abstractNumId w:val="9"/>
  </w:num>
  <w:num w:numId="25" w16cid:durableId="501550847">
    <w:abstractNumId w:val="25"/>
  </w:num>
  <w:num w:numId="26" w16cid:durableId="1681197151">
    <w:abstractNumId w:val="2"/>
  </w:num>
  <w:num w:numId="27" w16cid:durableId="2083991062">
    <w:abstractNumId w:val="29"/>
  </w:num>
  <w:num w:numId="28" w16cid:durableId="737361129">
    <w:abstractNumId w:val="10"/>
  </w:num>
  <w:num w:numId="29" w16cid:durableId="527909857">
    <w:abstractNumId w:val="26"/>
  </w:num>
  <w:num w:numId="30" w16cid:durableId="432744487">
    <w:abstractNumId w:val="30"/>
  </w:num>
  <w:num w:numId="31" w16cid:durableId="1640652543">
    <w:abstractNumId w:val="19"/>
  </w:num>
  <w:num w:numId="32" w16cid:durableId="884369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3AC"/>
    <w:rsid w:val="00011666"/>
    <w:rsid w:val="00013601"/>
    <w:rsid w:val="0002303A"/>
    <w:rsid w:val="00026B02"/>
    <w:rsid w:val="00052EC5"/>
    <w:rsid w:val="0007358C"/>
    <w:rsid w:val="000822E5"/>
    <w:rsid w:val="00083CFD"/>
    <w:rsid w:val="000971FC"/>
    <w:rsid w:val="000A2A3A"/>
    <w:rsid w:val="000A492A"/>
    <w:rsid w:val="000A58D2"/>
    <w:rsid w:val="000C0178"/>
    <w:rsid w:val="000D2F80"/>
    <w:rsid w:val="000D5401"/>
    <w:rsid w:val="000E09B2"/>
    <w:rsid w:val="000E413A"/>
    <w:rsid w:val="000E4C87"/>
    <w:rsid w:val="000F5AA3"/>
    <w:rsid w:val="000F6971"/>
    <w:rsid w:val="00100396"/>
    <w:rsid w:val="00100B5C"/>
    <w:rsid w:val="001106E9"/>
    <w:rsid w:val="00124CA5"/>
    <w:rsid w:val="00127D31"/>
    <w:rsid w:val="00134F77"/>
    <w:rsid w:val="001363A5"/>
    <w:rsid w:val="00145D3E"/>
    <w:rsid w:val="00152E9D"/>
    <w:rsid w:val="00154487"/>
    <w:rsid w:val="00160AF8"/>
    <w:rsid w:val="0017512A"/>
    <w:rsid w:val="00177E8B"/>
    <w:rsid w:val="00184BAE"/>
    <w:rsid w:val="00192CEA"/>
    <w:rsid w:val="00196958"/>
    <w:rsid w:val="001A1E39"/>
    <w:rsid w:val="001A24F3"/>
    <w:rsid w:val="001B405C"/>
    <w:rsid w:val="001B4FD7"/>
    <w:rsid w:val="001B5F45"/>
    <w:rsid w:val="001C779C"/>
    <w:rsid w:val="001E1050"/>
    <w:rsid w:val="001E1E1F"/>
    <w:rsid w:val="001E2007"/>
    <w:rsid w:val="001E57C1"/>
    <w:rsid w:val="001F07EF"/>
    <w:rsid w:val="001F50B6"/>
    <w:rsid w:val="001F6D7A"/>
    <w:rsid w:val="002138BD"/>
    <w:rsid w:val="00224849"/>
    <w:rsid w:val="0022746E"/>
    <w:rsid w:val="00235F71"/>
    <w:rsid w:val="002444CA"/>
    <w:rsid w:val="00260DE6"/>
    <w:rsid w:val="00271B57"/>
    <w:rsid w:val="002721AD"/>
    <w:rsid w:val="00273FEE"/>
    <w:rsid w:val="0028204E"/>
    <w:rsid w:val="00285907"/>
    <w:rsid w:val="0028591B"/>
    <w:rsid w:val="002878BF"/>
    <w:rsid w:val="00291841"/>
    <w:rsid w:val="002C449B"/>
    <w:rsid w:val="002C6040"/>
    <w:rsid w:val="002D03E1"/>
    <w:rsid w:val="002D5B3F"/>
    <w:rsid w:val="002E272E"/>
    <w:rsid w:val="002E39BB"/>
    <w:rsid w:val="002F5778"/>
    <w:rsid w:val="0030535F"/>
    <w:rsid w:val="003060F5"/>
    <w:rsid w:val="003223E0"/>
    <w:rsid w:val="00334936"/>
    <w:rsid w:val="003378DF"/>
    <w:rsid w:val="00352C4A"/>
    <w:rsid w:val="00356190"/>
    <w:rsid w:val="00362560"/>
    <w:rsid w:val="003732FD"/>
    <w:rsid w:val="003753B2"/>
    <w:rsid w:val="00376559"/>
    <w:rsid w:val="00376757"/>
    <w:rsid w:val="00382BAA"/>
    <w:rsid w:val="00384D73"/>
    <w:rsid w:val="00393EB6"/>
    <w:rsid w:val="003A3CE5"/>
    <w:rsid w:val="003A5A08"/>
    <w:rsid w:val="003B366F"/>
    <w:rsid w:val="003B3F9D"/>
    <w:rsid w:val="003B6C95"/>
    <w:rsid w:val="003C160E"/>
    <w:rsid w:val="003D3D4A"/>
    <w:rsid w:val="003E5751"/>
    <w:rsid w:val="003F487C"/>
    <w:rsid w:val="004046A9"/>
    <w:rsid w:val="00404C50"/>
    <w:rsid w:val="00411FD7"/>
    <w:rsid w:val="00416AA1"/>
    <w:rsid w:val="00423934"/>
    <w:rsid w:val="00426244"/>
    <w:rsid w:val="004454B1"/>
    <w:rsid w:val="00451810"/>
    <w:rsid w:val="00451D5E"/>
    <w:rsid w:val="00451FC4"/>
    <w:rsid w:val="00470A38"/>
    <w:rsid w:val="00477880"/>
    <w:rsid w:val="00482D41"/>
    <w:rsid w:val="004874DE"/>
    <w:rsid w:val="004B1150"/>
    <w:rsid w:val="004B5334"/>
    <w:rsid w:val="004B6C14"/>
    <w:rsid w:val="004C7EFB"/>
    <w:rsid w:val="004D5E9B"/>
    <w:rsid w:val="004D63D9"/>
    <w:rsid w:val="004E19A7"/>
    <w:rsid w:val="004E6585"/>
    <w:rsid w:val="004F248E"/>
    <w:rsid w:val="004F38B4"/>
    <w:rsid w:val="004F6CDA"/>
    <w:rsid w:val="0050249F"/>
    <w:rsid w:val="005107C0"/>
    <w:rsid w:val="00524566"/>
    <w:rsid w:val="00525382"/>
    <w:rsid w:val="00527E60"/>
    <w:rsid w:val="00530BEF"/>
    <w:rsid w:val="005340C4"/>
    <w:rsid w:val="00547FE1"/>
    <w:rsid w:val="00552351"/>
    <w:rsid w:val="00561F00"/>
    <w:rsid w:val="00562406"/>
    <w:rsid w:val="00562C4E"/>
    <w:rsid w:val="00562DEC"/>
    <w:rsid w:val="00572252"/>
    <w:rsid w:val="00576AB4"/>
    <w:rsid w:val="00577917"/>
    <w:rsid w:val="0058048A"/>
    <w:rsid w:val="00584A2D"/>
    <w:rsid w:val="00590667"/>
    <w:rsid w:val="005969E2"/>
    <w:rsid w:val="005A1689"/>
    <w:rsid w:val="005A30AA"/>
    <w:rsid w:val="005B61CD"/>
    <w:rsid w:val="005C5691"/>
    <w:rsid w:val="005D1D58"/>
    <w:rsid w:val="005D432C"/>
    <w:rsid w:val="005E285E"/>
    <w:rsid w:val="005E72F8"/>
    <w:rsid w:val="005F0579"/>
    <w:rsid w:val="005F3A53"/>
    <w:rsid w:val="006062A3"/>
    <w:rsid w:val="00610E08"/>
    <w:rsid w:val="006140BF"/>
    <w:rsid w:val="006161BE"/>
    <w:rsid w:val="00620787"/>
    <w:rsid w:val="0063066A"/>
    <w:rsid w:val="00632434"/>
    <w:rsid w:val="0063478F"/>
    <w:rsid w:val="0064095D"/>
    <w:rsid w:val="00644256"/>
    <w:rsid w:val="00645B0A"/>
    <w:rsid w:val="00657093"/>
    <w:rsid w:val="00661D6F"/>
    <w:rsid w:val="006628E9"/>
    <w:rsid w:val="0066725E"/>
    <w:rsid w:val="006716C7"/>
    <w:rsid w:val="00681208"/>
    <w:rsid w:val="00681FA9"/>
    <w:rsid w:val="00691977"/>
    <w:rsid w:val="00691EA9"/>
    <w:rsid w:val="006934D4"/>
    <w:rsid w:val="006A0829"/>
    <w:rsid w:val="006A284D"/>
    <w:rsid w:val="006A4147"/>
    <w:rsid w:val="006A6DC3"/>
    <w:rsid w:val="006B6BF5"/>
    <w:rsid w:val="006C513A"/>
    <w:rsid w:val="006D48CB"/>
    <w:rsid w:val="006D49ED"/>
    <w:rsid w:val="006D55CE"/>
    <w:rsid w:val="006D58EF"/>
    <w:rsid w:val="006D637A"/>
    <w:rsid w:val="006D6F24"/>
    <w:rsid w:val="006E1E33"/>
    <w:rsid w:val="006F0F95"/>
    <w:rsid w:val="006F45BF"/>
    <w:rsid w:val="006F60E0"/>
    <w:rsid w:val="00702F71"/>
    <w:rsid w:val="0071321B"/>
    <w:rsid w:val="00734A6D"/>
    <w:rsid w:val="00735CBB"/>
    <w:rsid w:val="007366DF"/>
    <w:rsid w:val="007455A2"/>
    <w:rsid w:val="00757839"/>
    <w:rsid w:val="00760604"/>
    <w:rsid w:val="00767C9D"/>
    <w:rsid w:val="00770C81"/>
    <w:rsid w:val="0077777B"/>
    <w:rsid w:val="00784D92"/>
    <w:rsid w:val="007906FC"/>
    <w:rsid w:val="00791024"/>
    <w:rsid w:val="00793F0A"/>
    <w:rsid w:val="007A2657"/>
    <w:rsid w:val="007B1250"/>
    <w:rsid w:val="007C1740"/>
    <w:rsid w:val="007C682C"/>
    <w:rsid w:val="007D2385"/>
    <w:rsid w:val="007D3A75"/>
    <w:rsid w:val="007D5BB3"/>
    <w:rsid w:val="007D5DE2"/>
    <w:rsid w:val="007F214F"/>
    <w:rsid w:val="00800069"/>
    <w:rsid w:val="008042F0"/>
    <w:rsid w:val="008310A0"/>
    <w:rsid w:val="00835D29"/>
    <w:rsid w:val="00836F28"/>
    <w:rsid w:val="00842E7F"/>
    <w:rsid w:val="00851156"/>
    <w:rsid w:val="00852933"/>
    <w:rsid w:val="00854F3C"/>
    <w:rsid w:val="008566E5"/>
    <w:rsid w:val="008566FE"/>
    <w:rsid w:val="00861816"/>
    <w:rsid w:val="00865803"/>
    <w:rsid w:val="00865B46"/>
    <w:rsid w:val="00870C3F"/>
    <w:rsid w:val="008832B1"/>
    <w:rsid w:val="0089024E"/>
    <w:rsid w:val="00896134"/>
    <w:rsid w:val="008A62BC"/>
    <w:rsid w:val="008B43E7"/>
    <w:rsid w:val="008D763F"/>
    <w:rsid w:val="008E6FFE"/>
    <w:rsid w:val="008F036F"/>
    <w:rsid w:val="008F1308"/>
    <w:rsid w:val="008F78C2"/>
    <w:rsid w:val="00900413"/>
    <w:rsid w:val="00904568"/>
    <w:rsid w:val="00911394"/>
    <w:rsid w:val="00915BA8"/>
    <w:rsid w:val="00923EF2"/>
    <w:rsid w:val="00926D25"/>
    <w:rsid w:val="00926E9D"/>
    <w:rsid w:val="009315A0"/>
    <w:rsid w:val="00932C6E"/>
    <w:rsid w:val="00933F10"/>
    <w:rsid w:val="009379EF"/>
    <w:rsid w:val="009433C5"/>
    <w:rsid w:val="00945B99"/>
    <w:rsid w:val="00957CE2"/>
    <w:rsid w:val="00965881"/>
    <w:rsid w:val="009745D8"/>
    <w:rsid w:val="00982DA7"/>
    <w:rsid w:val="009871FF"/>
    <w:rsid w:val="00990799"/>
    <w:rsid w:val="00995D51"/>
    <w:rsid w:val="009A0631"/>
    <w:rsid w:val="009B10ED"/>
    <w:rsid w:val="009B227B"/>
    <w:rsid w:val="009B62D5"/>
    <w:rsid w:val="009C61A7"/>
    <w:rsid w:val="009D1D09"/>
    <w:rsid w:val="009D3EA4"/>
    <w:rsid w:val="009D649C"/>
    <w:rsid w:val="009E2773"/>
    <w:rsid w:val="009E4BC1"/>
    <w:rsid w:val="009F5CB2"/>
    <w:rsid w:val="009F74F0"/>
    <w:rsid w:val="00A03BB8"/>
    <w:rsid w:val="00A16E98"/>
    <w:rsid w:val="00A23642"/>
    <w:rsid w:val="00A27EB2"/>
    <w:rsid w:val="00A342A4"/>
    <w:rsid w:val="00A3505D"/>
    <w:rsid w:val="00A4036F"/>
    <w:rsid w:val="00A406E5"/>
    <w:rsid w:val="00A423D0"/>
    <w:rsid w:val="00A4641C"/>
    <w:rsid w:val="00A55876"/>
    <w:rsid w:val="00A67FB1"/>
    <w:rsid w:val="00A73492"/>
    <w:rsid w:val="00A85BFE"/>
    <w:rsid w:val="00AA0696"/>
    <w:rsid w:val="00AB2288"/>
    <w:rsid w:val="00AB6FE7"/>
    <w:rsid w:val="00AB7AD7"/>
    <w:rsid w:val="00AD2430"/>
    <w:rsid w:val="00AE2FF2"/>
    <w:rsid w:val="00AE41A6"/>
    <w:rsid w:val="00AF0E34"/>
    <w:rsid w:val="00AF271D"/>
    <w:rsid w:val="00AF4EDD"/>
    <w:rsid w:val="00AF56C2"/>
    <w:rsid w:val="00B004E6"/>
    <w:rsid w:val="00B0744D"/>
    <w:rsid w:val="00B17732"/>
    <w:rsid w:val="00B34389"/>
    <w:rsid w:val="00B50EA8"/>
    <w:rsid w:val="00B64082"/>
    <w:rsid w:val="00B6444A"/>
    <w:rsid w:val="00B72325"/>
    <w:rsid w:val="00B80ED8"/>
    <w:rsid w:val="00B81AD3"/>
    <w:rsid w:val="00B829D8"/>
    <w:rsid w:val="00B84B5B"/>
    <w:rsid w:val="00B86446"/>
    <w:rsid w:val="00B906EC"/>
    <w:rsid w:val="00B9267B"/>
    <w:rsid w:val="00B96501"/>
    <w:rsid w:val="00BA1176"/>
    <w:rsid w:val="00BA4D1C"/>
    <w:rsid w:val="00BE0B01"/>
    <w:rsid w:val="00BE44EC"/>
    <w:rsid w:val="00BE68BE"/>
    <w:rsid w:val="00BE79C7"/>
    <w:rsid w:val="00BF3CB5"/>
    <w:rsid w:val="00C01A3F"/>
    <w:rsid w:val="00C073F1"/>
    <w:rsid w:val="00C1285B"/>
    <w:rsid w:val="00C1361B"/>
    <w:rsid w:val="00C14E1F"/>
    <w:rsid w:val="00C27EC4"/>
    <w:rsid w:val="00C315AF"/>
    <w:rsid w:val="00C36D9A"/>
    <w:rsid w:val="00C44630"/>
    <w:rsid w:val="00C44A72"/>
    <w:rsid w:val="00C61FC2"/>
    <w:rsid w:val="00C705F9"/>
    <w:rsid w:val="00C80F0F"/>
    <w:rsid w:val="00C8667A"/>
    <w:rsid w:val="00C878DF"/>
    <w:rsid w:val="00C93BCB"/>
    <w:rsid w:val="00CB58BB"/>
    <w:rsid w:val="00CC241A"/>
    <w:rsid w:val="00CE4035"/>
    <w:rsid w:val="00CE65AB"/>
    <w:rsid w:val="00CF4266"/>
    <w:rsid w:val="00CF74C8"/>
    <w:rsid w:val="00D16101"/>
    <w:rsid w:val="00D22D9C"/>
    <w:rsid w:val="00D241F1"/>
    <w:rsid w:val="00D24FE6"/>
    <w:rsid w:val="00D275CB"/>
    <w:rsid w:val="00D30DFA"/>
    <w:rsid w:val="00D36DE4"/>
    <w:rsid w:val="00D40B45"/>
    <w:rsid w:val="00D40E6C"/>
    <w:rsid w:val="00D463A5"/>
    <w:rsid w:val="00D4710D"/>
    <w:rsid w:val="00D47D25"/>
    <w:rsid w:val="00D47F0F"/>
    <w:rsid w:val="00D54D15"/>
    <w:rsid w:val="00D56B79"/>
    <w:rsid w:val="00D56F3B"/>
    <w:rsid w:val="00D62ACD"/>
    <w:rsid w:val="00D80575"/>
    <w:rsid w:val="00D977FC"/>
    <w:rsid w:val="00DA1323"/>
    <w:rsid w:val="00DA2A46"/>
    <w:rsid w:val="00DA36EE"/>
    <w:rsid w:val="00DA7ECB"/>
    <w:rsid w:val="00DB116D"/>
    <w:rsid w:val="00DC6886"/>
    <w:rsid w:val="00DD17CC"/>
    <w:rsid w:val="00DE217A"/>
    <w:rsid w:val="00DE67C2"/>
    <w:rsid w:val="00DF321B"/>
    <w:rsid w:val="00E21EF5"/>
    <w:rsid w:val="00E230E0"/>
    <w:rsid w:val="00E27F15"/>
    <w:rsid w:val="00E33D8B"/>
    <w:rsid w:val="00E34BC4"/>
    <w:rsid w:val="00E51AAC"/>
    <w:rsid w:val="00E64DE9"/>
    <w:rsid w:val="00E66CC0"/>
    <w:rsid w:val="00E728A9"/>
    <w:rsid w:val="00E74BBA"/>
    <w:rsid w:val="00E807D9"/>
    <w:rsid w:val="00EA0F4E"/>
    <w:rsid w:val="00EA0F69"/>
    <w:rsid w:val="00EA295B"/>
    <w:rsid w:val="00EA3B9B"/>
    <w:rsid w:val="00EA6801"/>
    <w:rsid w:val="00EB4F96"/>
    <w:rsid w:val="00EB7E78"/>
    <w:rsid w:val="00ED7072"/>
    <w:rsid w:val="00EE3132"/>
    <w:rsid w:val="00EE3D9D"/>
    <w:rsid w:val="00EE6F25"/>
    <w:rsid w:val="00F006A8"/>
    <w:rsid w:val="00F02126"/>
    <w:rsid w:val="00F03D85"/>
    <w:rsid w:val="00F07C8C"/>
    <w:rsid w:val="00F16F76"/>
    <w:rsid w:val="00F249F1"/>
    <w:rsid w:val="00F25B9D"/>
    <w:rsid w:val="00F2664E"/>
    <w:rsid w:val="00F27F57"/>
    <w:rsid w:val="00F31163"/>
    <w:rsid w:val="00F311D9"/>
    <w:rsid w:val="00F31C04"/>
    <w:rsid w:val="00F432E0"/>
    <w:rsid w:val="00F442A7"/>
    <w:rsid w:val="00F57A89"/>
    <w:rsid w:val="00F61A20"/>
    <w:rsid w:val="00F62647"/>
    <w:rsid w:val="00F63DD9"/>
    <w:rsid w:val="00F67644"/>
    <w:rsid w:val="00F701D7"/>
    <w:rsid w:val="00F8381F"/>
    <w:rsid w:val="00F847F3"/>
    <w:rsid w:val="00FA04CD"/>
    <w:rsid w:val="00FA25F5"/>
    <w:rsid w:val="00FA2810"/>
    <w:rsid w:val="00FA38B3"/>
    <w:rsid w:val="00FA68F8"/>
    <w:rsid w:val="00FB1DC0"/>
    <w:rsid w:val="00FB3B4E"/>
    <w:rsid w:val="00FB4521"/>
    <w:rsid w:val="00FB4F84"/>
    <w:rsid w:val="00FB5CF8"/>
    <w:rsid w:val="00FD67E4"/>
    <w:rsid w:val="00FF273B"/>
    <w:rsid w:val="00FF564C"/>
    <w:rsid w:val="00FF5AAD"/>
    <w:rsid w:val="0283C370"/>
    <w:rsid w:val="034DB60E"/>
    <w:rsid w:val="115D0F74"/>
    <w:rsid w:val="11918DEA"/>
    <w:rsid w:val="13DFD5A1"/>
    <w:rsid w:val="16BB2E09"/>
    <w:rsid w:val="17028DB9"/>
    <w:rsid w:val="17A6528F"/>
    <w:rsid w:val="182BC6F2"/>
    <w:rsid w:val="183037CC"/>
    <w:rsid w:val="1A3E89C3"/>
    <w:rsid w:val="1A526321"/>
    <w:rsid w:val="1D3A9219"/>
    <w:rsid w:val="20C6263C"/>
    <w:rsid w:val="212512EE"/>
    <w:rsid w:val="255CEE62"/>
    <w:rsid w:val="26098989"/>
    <w:rsid w:val="2731401D"/>
    <w:rsid w:val="2C176EE7"/>
    <w:rsid w:val="2C7FBD64"/>
    <w:rsid w:val="2F38EEA6"/>
    <w:rsid w:val="34F5851D"/>
    <w:rsid w:val="369983CE"/>
    <w:rsid w:val="3E244CC9"/>
    <w:rsid w:val="3E3207B2"/>
    <w:rsid w:val="3EF5DA99"/>
    <w:rsid w:val="41B4CA1F"/>
    <w:rsid w:val="44C292D1"/>
    <w:rsid w:val="4780F3EB"/>
    <w:rsid w:val="4BD59D19"/>
    <w:rsid w:val="4DE70166"/>
    <w:rsid w:val="5C2EFEC9"/>
    <w:rsid w:val="5C556413"/>
    <w:rsid w:val="5CBE4DFC"/>
    <w:rsid w:val="63E15C79"/>
    <w:rsid w:val="652DFC65"/>
    <w:rsid w:val="675C7FDA"/>
    <w:rsid w:val="6C65E5E7"/>
    <w:rsid w:val="6DB7C169"/>
    <w:rsid w:val="6E142F95"/>
    <w:rsid w:val="6EDBA02C"/>
    <w:rsid w:val="720C3D97"/>
    <w:rsid w:val="73150367"/>
    <w:rsid w:val="73EECB29"/>
    <w:rsid w:val="79104326"/>
    <w:rsid w:val="7A00B3E1"/>
    <w:rsid w:val="7A566B3D"/>
    <w:rsid w:val="7AD4205A"/>
    <w:rsid w:val="7E4FE12A"/>
    <w:rsid w:val="7EF1579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9"/>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285907"/>
  </w:style>
  <w:style w:type="character" w:customStyle="1" w:styleId="eop">
    <w:name w:val="eop"/>
    <w:basedOn w:val="DefaultParagraphFont"/>
    <w:rsid w:val="00285907"/>
  </w:style>
  <w:style w:type="paragraph" w:customStyle="1" w:styleId="paragraph">
    <w:name w:val="paragraph"/>
    <w:basedOn w:val="Normal"/>
    <w:rsid w:val="00285907"/>
    <w:pPr>
      <w:spacing w:before="100" w:beforeAutospacing="1" w:after="100" w:afterAutospacing="1"/>
    </w:pPr>
    <w:rPr>
      <w:sz w:val="24"/>
      <w:szCs w:val="24"/>
      <w:lang w:eastAsia="zh-CN"/>
    </w:rPr>
  </w:style>
  <w:style w:type="character" w:styleId="UnresolvedMention">
    <w:name w:val="Unresolved Mention"/>
    <w:basedOn w:val="DefaultParagraphFont"/>
    <w:uiPriority w:val="99"/>
    <w:semiHidden/>
    <w:unhideWhenUsed/>
    <w:rsid w:val="006D58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image" Target="media/image11.png"/><Relationship Id="rId10" Type="http://schemas.openxmlformats.org/officeDocument/2006/relationships/image" Target="media/image1.png"/><Relationship Id="rId19"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yperlink" Target="https://standardmaterials.com/insights/a-guide-to-how-concrete-is-ma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a2dc2f-10e7-442f-ad91-645aa4b47b8a" xsi:nil="true"/>
    <lcf76f155ced4ddcb4097134ff3c332f xmlns="3a08b1fc-0fe7-4e29-8b68-cc35d74be9e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E7B0076FD2BC469116365F7CAC9229" ma:contentTypeVersion="10" ma:contentTypeDescription="Create a new document." ma:contentTypeScope="" ma:versionID="51962d06d5aaf16063a84f7aa8559b0a">
  <xsd:schema xmlns:xsd="http://www.w3.org/2001/XMLSchema" xmlns:xs="http://www.w3.org/2001/XMLSchema" xmlns:p="http://schemas.microsoft.com/office/2006/metadata/properties" xmlns:ns2="3a08b1fc-0fe7-4e29-8b68-cc35d74be9e8" xmlns:ns3="7da2dc2f-10e7-442f-ad91-645aa4b47b8a" targetNamespace="http://schemas.microsoft.com/office/2006/metadata/properties" ma:root="true" ma:fieldsID="cc221d05da9111996a922992dc16dcc2" ns2:_="" ns3:_="">
    <xsd:import namespace="3a08b1fc-0fe7-4e29-8b68-cc35d74be9e8"/>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08b1fc-0fe7-4e29-8b68-cc35d74be9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163c7a1-ff55-44f3-b6fc-54278b5d2cb2}"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B0C29F-12D7-4A0B-AFE1-0D7D9E700491}">
  <ds:schemaRefs>
    <ds:schemaRef ds:uri="http://schemas.microsoft.com/office/2006/metadata/properties"/>
    <ds:schemaRef ds:uri="http://schemas.microsoft.com/office/infopath/2007/PartnerControls"/>
    <ds:schemaRef ds:uri="7da2dc2f-10e7-442f-ad91-645aa4b47b8a"/>
    <ds:schemaRef ds:uri="3a08b1fc-0fe7-4e29-8b68-cc35d74be9e8"/>
  </ds:schemaRefs>
</ds:datastoreItem>
</file>

<file path=customXml/itemProps2.xml><?xml version="1.0" encoding="utf-8"?>
<ds:datastoreItem xmlns:ds="http://schemas.openxmlformats.org/officeDocument/2006/customXml" ds:itemID="{EFF90A7A-2748-4059-9E09-CB4C9B33D2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08b1fc-0fe7-4e29-8b68-cc35d74be9e8"/>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745331-48DC-4A18-A292-EEA99D0544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10</Pages>
  <Words>2433</Words>
  <Characters>12460</Characters>
  <Application>Microsoft Office Word</Application>
  <DocSecurity>0</DocSecurity>
  <Lines>230</Lines>
  <Paragraphs>51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Dylan Williams (2514117)</cp:lastModifiedBy>
  <cp:revision>50</cp:revision>
  <cp:lastPrinted>2014-10-10T07:42:00Z</cp:lastPrinted>
  <dcterms:created xsi:type="dcterms:W3CDTF">2025-06-17T09:52:00Z</dcterms:created>
  <dcterms:modified xsi:type="dcterms:W3CDTF">2026-03-26T15:14:00Z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0x01010012E7B0076FD2BC469116365F7CAC9229</vt:lpwstr>
  </property>
  <property fmtid="{D5CDD505-2E9C-101B-9397-08002B2CF9AE}" pid="6" name="MediaServiceImageTags">
    <vt:lpwstr/>
  </property>
</Properties>
</file>