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C2C2BF" w14:textId="6B1563D2" w:rsidR="00DA58D8" w:rsidRPr="00DA58D8" w:rsidRDefault="00DA58D8" w:rsidP="00DA58D8">
      <w:r w:rsidRPr="00DA58D8">
        <w:drawing>
          <wp:inline distT="0" distB="0" distL="0" distR="0" wp14:anchorId="16D86C63" wp14:editId="34383350">
            <wp:extent cx="2628900" cy="1162050"/>
            <wp:effectExtent l="0" t="0" r="0" b="0"/>
            <wp:docPr id="77863562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628900" cy="1162050"/>
                    </a:xfrm>
                    <a:prstGeom prst="rect">
                      <a:avLst/>
                    </a:prstGeom>
                    <a:noFill/>
                    <a:ln>
                      <a:noFill/>
                    </a:ln>
                  </pic:spPr>
                </pic:pic>
              </a:graphicData>
            </a:graphic>
          </wp:inline>
        </w:drawing>
      </w:r>
    </w:p>
    <w:p w14:paraId="55B5D661" w14:textId="77777777" w:rsidR="00DA58D8" w:rsidRPr="00DA58D8" w:rsidRDefault="00DA58D8" w:rsidP="00DA58D8">
      <w:r w:rsidRPr="00DA58D8">
        <w:t>  </w:t>
      </w:r>
    </w:p>
    <w:p w14:paraId="3BEE1B88" w14:textId="77777777" w:rsidR="00DA58D8" w:rsidRPr="00DA58D8" w:rsidRDefault="00DA58D8" w:rsidP="00DA58D8">
      <w:r w:rsidRPr="00DA58D8">
        <w:t>Name: Claire Mullin</w:t>
      </w:r>
    </w:p>
    <w:p w14:paraId="38A31782" w14:textId="77777777" w:rsidR="00DA58D8" w:rsidRPr="00DA58D8" w:rsidRDefault="00DA58D8" w:rsidP="00DA58D8">
      <w:r w:rsidRPr="00DA58D8">
        <w:t>Student ID: 2521413</w:t>
      </w:r>
    </w:p>
    <w:p w14:paraId="63C9ADAB" w14:textId="77777777" w:rsidR="00DA58D8" w:rsidRPr="00DA58D8" w:rsidRDefault="00DA58D8" w:rsidP="00DA58D8">
      <w:r w:rsidRPr="00DA58D8">
        <w:t>Module Code:  LCHS4003_BIRM</w:t>
      </w:r>
    </w:p>
    <w:p w14:paraId="4B1851FC" w14:textId="77777777" w:rsidR="00DA58D8" w:rsidRPr="00DA58D8" w:rsidRDefault="00DA58D8" w:rsidP="00DA58D8">
      <w:r w:rsidRPr="00DA58D8">
        <w:t>Module:  Introduction to Health and Social Care</w:t>
      </w:r>
    </w:p>
    <w:p w14:paraId="7F0E1AB7" w14:textId="77777777" w:rsidR="00DA58D8" w:rsidRPr="00DA58D8" w:rsidRDefault="00DA58D8" w:rsidP="00DA58D8">
      <w:r w:rsidRPr="00DA58D8">
        <w:t>Lecturer:  Bernice Ejiogu</w:t>
      </w:r>
    </w:p>
    <w:p w14:paraId="5B23ED71" w14:textId="77777777" w:rsidR="00DA58D8" w:rsidRPr="00DA58D8" w:rsidRDefault="00DA58D8" w:rsidP="00DA58D8">
      <w:r w:rsidRPr="00DA58D8">
        <w:t> </w:t>
      </w:r>
    </w:p>
    <w:p w14:paraId="0C58F7C6" w14:textId="77777777" w:rsidR="00DA58D8" w:rsidRPr="00DA58D8" w:rsidRDefault="00DA58D8" w:rsidP="00DA58D8">
      <w:r w:rsidRPr="00DA58D8">
        <w:t> </w:t>
      </w:r>
    </w:p>
    <w:p w14:paraId="4C2613BD" w14:textId="0EE71643" w:rsidR="00DA58D8" w:rsidRPr="00DA58D8" w:rsidRDefault="00DA58D8" w:rsidP="00DA58D8">
      <w:r w:rsidRPr="00DA58D8">
        <w:t> </w:t>
      </w:r>
      <w:r w:rsidR="006E46CC">
        <w:t xml:space="preserve">Submitted on: </w:t>
      </w:r>
      <w:r w:rsidR="00233358">
        <w:t>Monday</w:t>
      </w:r>
      <w:r w:rsidR="006E46CC">
        <w:t xml:space="preserve"> 2</w:t>
      </w:r>
      <w:r w:rsidR="00233358">
        <w:t>2</w:t>
      </w:r>
      <w:r w:rsidR="00855DB5">
        <w:t>nd</w:t>
      </w:r>
      <w:r w:rsidR="006E46CC">
        <w:t xml:space="preserve"> June 2026</w:t>
      </w:r>
    </w:p>
    <w:p w14:paraId="040AAA16" w14:textId="77777777" w:rsidR="00DA58D8" w:rsidRDefault="00DA58D8" w:rsidP="00DA58D8">
      <w:pPr>
        <w:sectPr w:rsidR="00DA58D8" w:rsidSect="00DA58D8">
          <w:headerReference w:type="default" r:id="rId11"/>
          <w:pgSz w:w="11906" w:h="16838" w:code="9"/>
          <w:pgMar w:top="1440" w:right="1440" w:bottom="1440" w:left="1440" w:header="6" w:footer="708" w:gutter="0"/>
          <w:cols w:space="708"/>
          <w:docGrid w:linePitch="360"/>
        </w:sectPr>
      </w:pPr>
      <w:r w:rsidRPr="00DA58D8">
        <w:t> </w:t>
      </w:r>
    </w:p>
    <w:p w14:paraId="282BADEA" w14:textId="77777777" w:rsidR="00DA58D8" w:rsidRDefault="00DA58D8" w:rsidP="00DA58D8">
      <w:pPr>
        <w:sectPr w:rsidR="00DA58D8" w:rsidSect="00DA58D8">
          <w:pgSz w:w="11906" w:h="16838" w:code="9"/>
          <w:pgMar w:top="0" w:right="0" w:bottom="0" w:left="0" w:header="6" w:footer="709" w:gutter="0"/>
          <w:cols w:space="708"/>
          <w:docGrid w:linePitch="360"/>
        </w:sectPr>
      </w:pPr>
      <w:r>
        <w:rPr>
          <w:noProof/>
        </w:rPr>
        <w:lastRenderedPageBreak/>
        <w:drawing>
          <wp:inline distT="0" distB="0" distL="0" distR="0" wp14:anchorId="0E826C5B" wp14:editId="1EC3569D">
            <wp:extent cx="7546340" cy="10781271"/>
            <wp:effectExtent l="0" t="0" r="0" b="1270"/>
            <wp:docPr id="160527178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5271781" name="Picture 1605271781"/>
                    <pic:cNvPicPr/>
                  </pic:nvPicPr>
                  <pic:blipFill>
                    <a:blip r:embed="rId12">
                      <a:extLst>
                        <a:ext uri="{28A0092B-C50C-407E-A947-70E740481C1C}">
                          <a14:useLocalDpi xmlns:a14="http://schemas.microsoft.com/office/drawing/2010/main" val="0"/>
                        </a:ext>
                      </a:extLst>
                    </a:blip>
                    <a:stretch>
                      <a:fillRect/>
                    </a:stretch>
                  </pic:blipFill>
                  <pic:spPr>
                    <a:xfrm>
                      <a:off x="0" y="0"/>
                      <a:ext cx="7559473" cy="10800033"/>
                    </a:xfrm>
                    <a:prstGeom prst="rect">
                      <a:avLst/>
                    </a:prstGeom>
                    <a:ln>
                      <a:noFill/>
                    </a:ln>
                  </pic:spPr>
                </pic:pic>
              </a:graphicData>
            </a:graphic>
          </wp:inline>
        </w:drawing>
      </w:r>
    </w:p>
    <w:p w14:paraId="6BD004F6" w14:textId="4163034D" w:rsidR="00DA58D8" w:rsidRPr="00DA58D8" w:rsidRDefault="00DA58D8" w:rsidP="00DA58D8"/>
    <w:p w14:paraId="265B4043" w14:textId="13BD6E69" w:rsidR="00DA58D8" w:rsidRDefault="006E46CC" w:rsidP="004A6E7F">
      <w:pPr>
        <w:rPr>
          <w:rFonts w:ascii="Arial" w:hAnsi="Arial" w:cs="Arial"/>
          <w:b/>
          <w:bCs/>
          <w:sz w:val="28"/>
          <w:szCs w:val="28"/>
          <w:u w:val="single"/>
        </w:rPr>
      </w:pPr>
      <w:r>
        <w:rPr>
          <w:rFonts w:ascii="Arial" w:hAnsi="Arial" w:cs="Arial"/>
          <w:b/>
          <w:bCs/>
          <w:sz w:val="28"/>
          <w:szCs w:val="28"/>
          <w:u w:val="single"/>
        </w:rPr>
        <w:t>Community Disability Services.</w:t>
      </w:r>
    </w:p>
    <w:p w14:paraId="344E8546" w14:textId="77777777" w:rsidR="00FB5377" w:rsidRDefault="00FB5377" w:rsidP="00DA58D8"/>
    <w:p w14:paraId="2C4AE826" w14:textId="330CE211" w:rsidR="00FB5377" w:rsidRPr="00FB5377" w:rsidRDefault="00FB5377" w:rsidP="00DA58D8">
      <w:pPr>
        <w:rPr>
          <w:b/>
          <w:bCs/>
        </w:rPr>
      </w:pPr>
      <w:r w:rsidRPr="00FB5377">
        <w:rPr>
          <w:b/>
          <w:bCs/>
        </w:rPr>
        <w:t>Origins of Care</w:t>
      </w:r>
    </w:p>
    <w:p w14:paraId="15BD1D97" w14:textId="2E787894" w:rsidR="00DA58D8" w:rsidRDefault="00153249" w:rsidP="00DA58D8">
      <w:r>
        <w:t>Community disability services in the UK have changed drastically for people living with physical, mental or learning difficulties evolving from institutionalised care in hospitals, asylums or workhouse</w:t>
      </w:r>
      <w:r w:rsidR="004A6E7F">
        <w:t>s</w:t>
      </w:r>
      <w:r>
        <w:t xml:space="preserve"> to focusing on independent living, community support and inclusion. </w:t>
      </w:r>
      <w:r w:rsidR="004A6E7F">
        <w:t>In the medieval period disabled people were cared for by convents and monasteries which later expanded into such hospitals as Bethlem for the mentally ill. By the 19</w:t>
      </w:r>
      <w:r w:rsidR="004A6E7F" w:rsidRPr="004A6E7F">
        <w:rPr>
          <w:vertAlign w:val="superscript"/>
        </w:rPr>
        <w:t>th</w:t>
      </w:r>
      <w:r w:rsidR="004A6E7F">
        <w:t xml:space="preserve"> century these kinds of institutions became more common often isolating their patients from the community and imposing strict routines diminishing any quality of life they could have led had these establishments not existed </w:t>
      </w:r>
      <w:r w:rsidR="00555159">
        <w:t>(The Kings Fund, 2024).</w:t>
      </w:r>
    </w:p>
    <w:p w14:paraId="5A940934" w14:textId="04565E16" w:rsidR="004A6E7F" w:rsidRDefault="004A6E7F" w:rsidP="00DA58D8">
      <w:r>
        <w:t>In the mid-20</w:t>
      </w:r>
      <w:r w:rsidRPr="004A6E7F">
        <w:rPr>
          <w:vertAlign w:val="superscript"/>
        </w:rPr>
        <w:t>th</w:t>
      </w:r>
      <w:r>
        <w:t xml:space="preserve"> century attitudes towards disabled people changed </w:t>
      </w:r>
      <w:r w:rsidR="00FB5377">
        <w:t>after reports about the poor conditions and isolation in these institutions were published leading to legislations being created such as the Chronically Sick and Disabled persons Act 1970</w:t>
      </w:r>
      <w:r w:rsidR="00CF1E77">
        <w:t xml:space="preserve"> (Legislation.gov.uk, 2009),</w:t>
      </w:r>
      <w:r w:rsidR="00FB5377">
        <w:t xml:space="preserve"> which mandated that local authorities provide support for disabled people to live at home and the Disabled Persons Act 1986 </w:t>
      </w:r>
      <w:r w:rsidR="00CF1E77">
        <w:t>(Legislation.gov.uk, 2022),</w:t>
      </w:r>
      <w:r w:rsidR="00FB5377">
        <w:t xml:space="preserve"> which reinforced the move from institutionalised care to community based services. Further reports such as The Griffiths Report (1988) and other community care policies focused on independent living and integrating people with a disability into societ</w:t>
      </w:r>
      <w:r w:rsidR="00367ACC">
        <w:t>y (</w:t>
      </w:r>
      <w:r w:rsidR="00C25003">
        <w:t>Griffiths, S R 1988).</w:t>
      </w:r>
    </w:p>
    <w:p w14:paraId="51D97428" w14:textId="6A20ECE0" w:rsidR="00FB5377" w:rsidRDefault="00FB5377" w:rsidP="00DA58D8">
      <w:pPr>
        <w:rPr>
          <w:b/>
          <w:bCs/>
        </w:rPr>
      </w:pPr>
      <w:r w:rsidRPr="00FB5377">
        <w:rPr>
          <w:b/>
          <w:bCs/>
        </w:rPr>
        <w:t>How Community Disability Services Function Today.</w:t>
      </w:r>
    </w:p>
    <w:p w14:paraId="0B17873B" w14:textId="0D746CB5" w:rsidR="00F803A1" w:rsidRDefault="00F803A1" w:rsidP="00DA58D8">
      <w:r>
        <w:t>Today community disability services aim to support individuals with a disability to live as independently as possible within their local communities. Services are typically provided by the local authorities, the NHS, charities and private organisations working together to meet an individual</w:t>
      </w:r>
      <w:r w:rsidR="00B35DCF">
        <w:t>s</w:t>
      </w:r>
      <w:r>
        <w:t xml:space="preserve"> need.</w:t>
      </w:r>
      <w:r w:rsidR="000C2D71">
        <w:t xml:space="preserve"> </w:t>
      </w:r>
    </w:p>
    <w:p w14:paraId="62D4DD9C" w14:textId="09E5BC6A" w:rsidR="00F803A1" w:rsidRDefault="00F803A1" w:rsidP="00DA58D8">
      <w:r>
        <w:t xml:space="preserve">Support is usually based on a person-centred approach </w:t>
      </w:r>
      <w:r w:rsidR="00B35DCF">
        <w:t>meaning that care plans are tailored to each person’s preferences, goals, and abilities. Services may include personal care, supported living, respite care, day centres, occupational therapy, mobility support, home adaptations, and assistance with finances as many individuals receive direct payments or personal budgets allowing them greater control over how their care is arranged</w:t>
      </w:r>
      <w:r w:rsidR="00367ACC">
        <w:t xml:space="preserve"> (Carehome.co.uk, 2026).</w:t>
      </w:r>
    </w:p>
    <w:p w14:paraId="2C9CCC3B" w14:textId="77777777" w:rsidR="00367ACC" w:rsidRDefault="00F803A1" w:rsidP="00DA58D8">
      <w:r>
        <w:t xml:space="preserve">Community Disability services promote inclusion by helping people access healthcare, social activities, education, and employment </w:t>
      </w:r>
      <w:r w:rsidR="00B35DCF">
        <w:t>opportunities. Professionals such as social workers,</w:t>
      </w:r>
      <w:r w:rsidR="00367ACC">
        <w:t xml:space="preserve"> </w:t>
      </w:r>
      <w:r w:rsidR="00B35DCF">
        <w:t>nurses, occupational therapists</w:t>
      </w:r>
      <w:r w:rsidR="00367ACC">
        <w:t xml:space="preserve"> and support workers all collaborate to ensure that the individual </w:t>
      </w:r>
      <w:r w:rsidR="00367ACC">
        <w:t>receives appropriate care and support</w:t>
      </w:r>
      <w:r w:rsidR="00367ACC">
        <w:t xml:space="preserve">. </w:t>
      </w:r>
    </w:p>
    <w:p w14:paraId="3EADDD1C" w14:textId="00AA9C64" w:rsidR="00F803A1" w:rsidRDefault="00367ACC" w:rsidP="00DA58D8">
      <w:r>
        <w:t>The services work alongside legislation such as T</w:t>
      </w:r>
      <w:r w:rsidR="00B35DCF">
        <w:t>he Equality Act 2010</w:t>
      </w:r>
      <w:r w:rsidR="00CF1E77">
        <w:t xml:space="preserve"> and The Care Act 2014</w:t>
      </w:r>
      <w:r>
        <w:t xml:space="preserve"> which protects</w:t>
      </w:r>
      <w:r w:rsidR="00B35DCF">
        <w:t xml:space="preserve"> a disabled person </w:t>
      </w:r>
      <w:r>
        <w:t>from discrimination in areas including</w:t>
      </w:r>
      <w:r w:rsidR="00B35DCF">
        <w:t xml:space="preserve"> education, housing or employment</w:t>
      </w:r>
      <w:r>
        <w:t xml:space="preserve">. Under this act it states that an individual with a disability </w:t>
      </w:r>
      <w:r w:rsidR="00B35DCF">
        <w:t xml:space="preserve">should not be discriminated against and that an employer or organisation must make reasonable </w:t>
      </w:r>
      <w:r>
        <w:t>adjustments,</w:t>
      </w:r>
      <w:r w:rsidR="00B35DCF">
        <w:t xml:space="preserve"> so </w:t>
      </w:r>
      <w:r>
        <w:t>the disabled person</w:t>
      </w:r>
      <w:r w:rsidR="00B35DCF">
        <w:t xml:space="preserve"> is not put at a disadvantage allowing them to maintain their independence, develop life skills and actively participate in society.</w:t>
      </w:r>
    </w:p>
    <w:p w14:paraId="5223C645" w14:textId="77777777" w:rsidR="00367ACC" w:rsidRDefault="00367ACC" w:rsidP="00DA58D8">
      <w:pPr>
        <w:rPr>
          <w:b/>
          <w:bCs/>
        </w:rPr>
      </w:pPr>
    </w:p>
    <w:p w14:paraId="03570F19" w14:textId="77777777" w:rsidR="00367ACC" w:rsidRDefault="00367ACC" w:rsidP="00DA58D8">
      <w:pPr>
        <w:rPr>
          <w:b/>
          <w:bCs/>
        </w:rPr>
      </w:pPr>
    </w:p>
    <w:p w14:paraId="0B9F2767" w14:textId="417A13D1" w:rsidR="008440C3" w:rsidRDefault="008440C3" w:rsidP="00DA58D8">
      <w:pPr>
        <w:rPr>
          <w:b/>
          <w:bCs/>
        </w:rPr>
      </w:pPr>
      <w:r w:rsidRPr="008440C3">
        <w:rPr>
          <w:b/>
          <w:bCs/>
        </w:rPr>
        <w:t>Challenges Facing Community Disability Services</w:t>
      </w:r>
      <w:r>
        <w:rPr>
          <w:b/>
          <w:bCs/>
        </w:rPr>
        <w:t>.</w:t>
      </w:r>
    </w:p>
    <w:p w14:paraId="0BDA58EB" w14:textId="5F970980" w:rsidR="008440C3" w:rsidRDefault="008440C3" w:rsidP="008440C3">
      <w:r>
        <w:t>Despite the significant progress made in community disability services, several challenges remain one major issue is the increasing demand for services due to an ageing population and a growing number of individuals requiring long term support. Local authorities often face financial pressures, which can result in limited resources, longer waiting times ad difficulties providing personalised care. In addition, disabled people</w:t>
      </w:r>
      <w:r>
        <w:t xml:space="preserve"> still face barriers in accessibility, discrimination, financial instability and transport </w:t>
      </w:r>
      <w:r>
        <w:t xml:space="preserve">reducing their opportunities to participate fully in society. </w:t>
      </w:r>
      <w:r w:rsidR="000C2D71">
        <w:t>(CQC State of Care, N.</w:t>
      </w:r>
      <w:r w:rsidR="00233358">
        <w:t>D</w:t>
      </w:r>
      <w:r w:rsidR="000C2D71">
        <w:t>)</w:t>
      </w:r>
    </w:p>
    <w:p w14:paraId="62D9F0D2" w14:textId="50FEAEF6" w:rsidR="008440C3" w:rsidRDefault="008440C3" w:rsidP="008440C3">
      <w:pPr>
        <w:rPr>
          <w:b/>
          <w:bCs/>
        </w:rPr>
      </w:pPr>
      <w:r w:rsidRPr="008440C3">
        <w:rPr>
          <w:b/>
          <w:bCs/>
        </w:rPr>
        <w:t>Conclusion.</w:t>
      </w:r>
      <w:r w:rsidRPr="008440C3">
        <w:rPr>
          <w:b/>
          <w:bCs/>
        </w:rPr>
        <w:t xml:space="preserve">  </w:t>
      </w:r>
    </w:p>
    <w:p w14:paraId="39EB0844" w14:textId="2CA87F3F" w:rsidR="008440C3" w:rsidRPr="008440C3" w:rsidRDefault="008440C3" w:rsidP="008440C3">
      <w:r>
        <w:t>Community disability services have evolved considerably from the institutional models of the past to a person-centred approach that promotes independence choice and inclusion. Modern services provide a wide range of support that enables disabled individuals to live within their communities and maintain a higher quality of life, but continued investment</w:t>
      </w:r>
      <w:r w:rsidR="00F803A1">
        <w:t>, improved accessibility and greater public awareness are required to overcome the challenges community disability services face and to ensure they remain proactive in responding to the needs of disabled people so that society as a whole can move towards a more inclusive future.</w:t>
      </w:r>
    </w:p>
    <w:p w14:paraId="16B4FA7B" w14:textId="5DF8A39F" w:rsidR="008440C3" w:rsidRPr="008440C3" w:rsidRDefault="008440C3" w:rsidP="00DA58D8"/>
    <w:p w14:paraId="5A22DCA3" w14:textId="77777777" w:rsidR="008440C3" w:rsidRDefault="008440C3" w:rsidP="00DA58D8"/>
    <w:p w14:paraId="2991C7DC" w14:textId="77777777" w:rsidR="008440C3" w:rsidRDefault="008440C3" w:rsidP="00DA58D8"/>
    <w:p w14:paraId="7F83AC91" w14:textId="77777777" w:rsidR="008440C3" w:rsidRDefault="008440C3" w:rsidP="00DA58D8"/>
    <w:p w14:paraId="46252EBA" w14:textId="77777777" w:rsidR="008440C3" w:rsidRDefault="008440C3" w:rsidP="00DA58D8"/>
    <w:p w14:paraId="5D98D466" w14:textId="77777777" w:rsidR="008440C3" w:rsidRDefault="008440C3" w:rsidP="00DA58D8"/>
    <w:p w14:paraId="22D8841E" w14:textId="77777777" w:rsidR="008440C3" w:rsidRDefault="008440C3" w:rsidP="00DA58D8"/>
    <w:p w14:paraId="0729849E" w14:textId="136A7275" w:rsidR="00DA58D8" w:rsidRPr="00DA58D8" w:rsidRDefault="00DA58D8" w:rsidP="00DA58D8">
      <w:r w:rsidRPr="00DA58D8">
        <w:t> </w:t>
      </w:r>
    </w:p>
    <w:p w14:paraId="5CDB2C06" w14:textId="77777777" w:rsidR="00BE7D1D" w:rsidRDefault="00BE7D1D"/>
    <w:p w14:paraId="71A49792" w14:textId="77777777" w:rsidR="00DA58D8" w:rsidRDefault="00DA58D8"/>
    <w:p w14:paraId="06A1B91B" w14:textId="77777777" w:rsidR="00DA58D8" w:rsidRDefault="00DA58D8"/>
    <w:p w14:paraId="0D391027" w14:textId="77777777" w:rsidR="00DA58D8" w:rsidRDefault="00DA58D8"/>
    <w:p w14:paraId="259FE96A" w14:textId="77777777" w:rsidR="00DA58D8" w:rsidRDefault="00DA58D8"/>
    <w:p w14:paraId="274D98CB" w14:textId="77777777" w:rsidR="00DA58D8" w:rsidRDefault="00DA58D8"/>
    <w:p w14:paraId="6FEDD251" w14:textId="77777777" w:rsidR="00DA58D8" w:rsidRDefault="00DA58D8"/>
    <w:p w14:paraId="4F067039" w14:textId="77777777" w:rsidR="00DA58D8" w:rsidRDefault="00DA58D8"/>
    <w:p w14:paraId="7ADEF7A4" w14:textId="77777777" w:rsidR="00DA58D8" w:rsidRDefault="00DA58D8"/>
    <w:p w14:paraId="6975C754" w14:textId="77777777" w:rsidR="00DA58D8" w:rsidRDefault="00DA58D8"/>
    <w:p w14:paraId="7A5E3E8A" w14:textId="77777777" w:rsidR="00DA58D8" w:rsidRDefault="00DA58D8"/>
    <w:p w14:paraId="5D2898DB" w14:textId="77777777" w:rsidR="00DA58D8" w:rsidRDefault="00DA58D8"/>
    <w:p w14:paraId="4A2C0F32" w14:textId="2882A334" w:rsidR="00DA58D8" w:rsidRDefault="00367ACC" w:rsidP="00367ACC">
      <w:pPr>
        <w:spacing w:after="0"/>
        <w:jc w:val="center"/>
        <w:rPr>
          <w:b/>
          <w:bCs/>
          <w:sz w:val="28"/>
          <w:szCs w:val="28"/>
        </w:rPr>
      </w:pPr>
      <w:r>
        <w:rPr>
          <w:b/>
          <w:bCs/>
          <w:sz w:val="28"/>
          <w:szCs w:val="28"/>
        </w:rPr>
        <w:t>References.</w:t>
      </w:r>
    </w:p>
    <w:p w14:paraId="5D5FC3D5" w14:textId="77777777" w:rsidR="00367ACC" w:rsidRDefault="00367ACC" w:rsidP="00367ACC">
      <w:pPr>
        <w:spacing w:after="0"/>
        <w:jc w:val="center"/>
        <w:rPr>
          <w:b/>
          <w:bCs/>
          <w:sz w:val="28"/>
          <w:szCs w:val="28"/>
        </w:rPr>
      </w:pPr>
    </w:p>
    <w:p w14:paraId="0A0AA920" w14:textId="77777777" w:rsidR="00177F35" w:rsidRDefault="00177F35" w:rsidP="00177F35">
      <w:r w:rsidRPr="0095012F">
        <w:t>Aace.org.uk. (2024). </w:t>
      </w:r>
      <w:r w:rsidRPr="0095012F">
        <w:rPr>
          <w:i/>
          <w:iCs/>
        </w:rPr>
        <w:t>NHS ambulance services achieve performance improvements despite significant growth in demand and handover delays equating to 183 years of lost ambulance capacity - aace.org.uk</w:t>
      </w:r>
      <w:r w:rsidRPr="0095012F">
        <w:t xml:space="preserve">. Available at: </w:t>
      </w:r>
      <w:hyperlink r:id="rId13" w:history="1">
        <w:r w:rsidRPr="00F63127">
          <w:rPr>
            <w:rStyle w:val="Hyperlink"/>
          </w:rPr>
          <w:t>https://aace.org.uk/news/nhs-ambulance-services-achieve-performance-improvements-despite-significant-growth-in-demand-and-handover-delays-equating-to-183-years-of-lost-ambulance-capacity/</w:t>
        </w:r>
      </w:hyperlink>
      <w:r w:rsidRPr="0095012F">
        <w:t>?.</w:t>
      </w:r>
    </w:p>
    <w:p w14:paraId="5606F2C9" w14:textId="77777777" w:rsidR="00177F35" w:rsidRDefault="00177F35" w:rsidP="00177F35">
      <w:r w:rsidRPr="003B0788">
        <w:t xml:space="preserve">Anon, (n.d.). Available at: </w:t>
      </w:r>
      <w:hyperlink r:id="rId14" w:history="1">
        <w:r w:rsidRPr="00F63127">
          <w:rPr>
            <w:rStyle w:val="Hyperlink"/>
          </w:rPr>
          <w:t>https://theairambulanceservice.org.uk/the-mission-log/</w:t>
        </w:r>
      </w:hyperlink>
      <w:r w:rsidRPr="003B0788">
        <w:t>.</w:t>
      </w:r>
      <w:r>
        <w:t xml:space="preserve"> (air ambulance image)</w:t>
      </w:r>
    </w:p>
    <w:p w14:paraId="639CF1C4" w14:textId="77777777" w:rsidR="00177F35" w:rsidRDefault="00177F35" w:rsidP="00177F35">
      <w:r w:rsidRPr="005B603C">
        <w:t xml:space="preserve">Anon, (n.d.). Available at: https://www.england.nhs.uk/nhsidentity/applying-the-identity/ </w:t>
      </w:r>
      <w:r>
        <w:t xml:space="preserve"> </w:t>
      </w:r>
      <w:r w:rsidRPr="005B603C">
        <w:t>[Accessed 21 Jun. 2026].</w:t>
      </w:r>
      <w:r>
        <w:t xml:space="preserve"> (Ambulance image)</w:t>
      </w:r>
    </w:p>
    <w:p w14:paraId="16F3E9DC" w14:textId="77777777" w:rsidR="00177F35" w:rsidRDefault="00177F35" w:rsidP="00177F35">
      <w:r w:rsidRPr="00A45CB9">
        <w:t>Care Act (2014). </w:t>
      </w:r>
      <w:r w:rsidRPr="00A45CB9">
        <w:rPr>
          <w:i/>
          <w:iCs/>
        </w:rPr>
        <w:t>Care Act 2014</w:t>
      </w:r>
      <w:r w:rsidRPr="00A45CB9">
        <w:t xml:space="preserve">. Legislation.gov.uk. Available at: </w:t>
      </w:r>
      <w:hyperlink r:id="rId15" w:history="1">
        <w:r w:rsidRPr="00F63127">
          <w:rPr>
            <w:rStyle w:val="Hyperlink"/>
          </w:rPr>
          <w:t>https://www.legislation.gov.uk/ukpga/2014/23/contents</w:t>
        </w:r>
      </w:hyperlink>
      <w:r w:rsidRPr="00A45CB9">
        <w:t>.</w:t>
      </w:r>
    </w:p>
    <w:p w14:paraId="265F67DA" w14:textId="77777777" w:rsidR="00177F35" w:rsidRDefault="00177F35" w:rsidP="00177F35">
      <w:r>
        <w:t xml:space="preserve">CQC </w:t>
      </w:r>
      <w:r w:rsidRPr="0095012F">
        <w:t xml:space="preserve">State of Care. (n.d.). Available at: </w:t>
      </w:r>
      <w:hyperlink r:id="rId16" w:history="1">
        <w:r w:rsidRPr="00F63127">
          <w:rPr>
            <w:rStyle w:val="Hyperlink"/>
          </w:rPr>
          <w:t>https://assets.publishing.service.gov.uk/media/68fa3b4fe200d653d8b63735/care-quality-commission-state-of-health-care-and-adult-social-care-England-2024-2025.pdf</w:t>
        </w:r>
      </w:hyperlink>
      <w:r w:rsidRPr="0095012F">
        <w:t>?.</w:t>
      </w:r>
    </w:p>
    <w:p w14:paraId="351FE240" w14:textId="77777777" w:rsidR="00177F35" w:rsidRPr="00A45CB9" w:rsidRDefault="00177F35" w:rsidP="00177F35">
      <w:r w:rsidRPr="00A45CB9">
        <w:t>Equality Act 2010, c. 15. Available at: </w:t>
      </w:r>
      <w:hyperlink r:id="rId17" w:tgtFrame="_blank" w:history="1">
        <w:r w:rsidRPr="00A45CB9">
          <w:rPr>
            <w:rStyle w:val="Hyperlink"/>
          </w:rPr>
          <w:t>https://www.legislation.gov.uk/ukpga/2010/15/contents</w:t>
        </w:r>
      </w:hyperlink>
      <w:r w:rsidRPr="00A45CB9">
        <w:t> (Accessed: 21/06/2026).</w:t>
      </w:r>
    </w:p>
    <w:p w14:paraId="233772BD" w14:textId="77777777" w:rsidR="00177F35" w:rsidRDefault="00177F35" w:rsidP="00177F35">
      <w:r w:rsidRPr="003B0788">
        <w:t>Fund, T.K. (2024). </w:t>
      </w:r>
      <w:r w:rsidRPr="003B0788">
        <w:rPr>
          <w:i/>
          <w:iCs/>
        </w:rPr>
        <w:t>‘An ordinary life’: The King’s Fund’s work on services for disabled people</w:t>
      </w:r>
      <w:r w:rsidRPr="003B0788">
        <w:t xml:space="preserve">. Kingsfund.org.uk. Available at: </w:t>
      </w:r>
      <w:hyperlink r:id="rId18" w:history="1">
        <w:r w:rsidRPr="00F63127">
          <w:rPr>
            <w:rStyle w:val="Hyperlink"/>
          </w:rPr>
          <w:t>https://features.kingsfund.org.uk/ordinary-life-kings-funds-work-services-disabled-people/index.html</w:t>
        </w:r>
      </w:hyperlink>
      <w:r w:rsidRPr="003B0788">
        <w:t>.</w:t>
      </w:r>
    </w:p>
    <w:p w14:paraId="21398D0F" w14:textId="77777777" w:rsidR="00177F35" w:rsidRDefault="00177F35" w:rsidP="00177F35">
      <w:r w:rsidRPr="0095012F">
        <w:t>Gridlock as record number of ambulances queue at A&amp;E in England. (2023). </w:t>
      </w:r>
      <w:r w:rsidRPr="0095012F">
        <w:rPr>
          <w:i/>
          <w:iCs/>
        </w:rPr>
        <w:t>BBC News</w:t>
      </w:r>
      <w:r w:rsidRPr="0095012F">
        <w:t xml:space="preserve">. 6 Jan. Available at: </w:t>
      </w:r>
      <w:hyperlink r:id="rId19" w:history="1">
        <w:r w:rsidRPr="00F63127">
          <w:rPr>
            <w:rStyle w:val="Hyperlink"/>
          </w:rPr>
          <w:t>https://www.bbc.co.uk/news/health-64157588</w:t>
        </w:r>
      </w:hyperlink>
      <w:r w:rsidRPr="0095012F">
        <w:t>.</w:t>
      </w:r>
    </w:p>
    <w:p w14:paraId="37E54E78" w14:textId="77777777" w:rsidR="00177F35" w:rsidRDefault="00177F35" w:rsidP="00177F35">
      <w:r>
        <w:t>G</w:t>
      </w:r>
      <w:r w:rsidRPr="00A45CB9">
        <w:t xml:space="preserve">riffiths, </w:t>
      </w:r>
      <w:r>
        <w:t>R</w:t>
      </w:r>
      <w:r w:rsidRPr="00A45CB9">
        <w:t>oy (1988). </w:t>
      </w:r>
      <w:r w:rsidRPr="00A45CB9">
        <w:rPr>
          <w:i/>
          <w:iCs/>
        </w:rPr>
        <w:t>Department of Health: NHS Management Inquiry</w:t>
      </w:r>
      <w:r w:rsidRPr="00A45CB9">
        <w:t>.</w:t>
      </w:r>
    </w:p>
    <w:p w14:paraId="73001926" w14:textId="77777777" w:rsidR="00177F35" w:rsidRDefault="00177F35" w:rsidP="00177F35">
      <w:r w:rsidRPr="00A45CB9">
        <w:t>Legislation.gov.uk. (2009). </w:t>
      </w:r>
      <w:r w:rsidRPr="00A45CB9">
        <w:rPr>
          <w:i/>
          <w:iCs/>
        </w:rPr>
        <w:t>Chronically Sick and Disabled Persons Act 1970</w:t>
      </w:r>
      <w:r w:rsidRPr="00A45CB9">
        <w:t xml:space="preserve">. Available at: </w:t>
      </w:r>
      <w:hyperlink r:id="rId20" w:history="1">
        <w:r w:rsidRPr="00F63127">
          <w:rPr>
            <w:rStyle w:val="Hyperlink"/>
          </w:rPr>
          <w:t>https://www.legislation.gov.uk/ukpga/1970/44</w:t>
        </w:r>
      </w:hyperlink>
      <w:r w:rsidRPr="00A45CB9">
        <w:t>.</w:t>
      </w:r>
    </w:p>
    <w:p w14:paraId="65D1B28D" w14:textId="77777777" w:rsidR="00177F35" w:rsidRDefault="00177F35" w:rsidP="00177F35">
      <w:pPr>
        <w:rPr>
          <w:rFonts w:ascii="Calibri" w:hAnsi="Calibri" w:cs="Calibri"/>
          <w:color w:val="2C3E50"/>
          <w:sz w:val="27"/>
          <w:szCs w:val="27"/>
          <w:shd w:val="clear" w:color="auto" w:fill="FEF1C4"/>
        </w:rPr>
      </w:pPr>
      <w:r w:rsidRPr="00A45CB9">
        <w:t>Legislation.gov.uk. (2022). </w:t>
      </w:r>
      <w:r w:rsidRPr="00A45CB9">
        <w:rPr>
          <w:i/>
          <w:iCs/>
        </w:rPr>
        <w:t>Disabled Persons (Services, Consultation and Representation) Act 1986</w:t>
      </w:r>
      <w:r w:rsidRPr="00A45CB9">
        <w:t xml:space="preserve">. Available at: </w:t>
      </w:r>
      <w:hyperlink r:id="rId21" w:history="1">
        <w:r w:rsidRPr="00F63127">
          <w:rPr>
            <w:rStyle w:val="Hyperlink"/>
          </w:rPr>
          <w:t>https://www.legislation.gov.uk/ukpga/1986/33/contents</w:t>
        </w:r>
      </w:hyperlink>
      <w:r w:rsidRPr="00A45CB9">
        <w:t>.</w:t>
      </w:r>
      <w:r w:rsidRPr="00A45CB9">
        <w:rPr>
          <w:rFonts w:ascii="Calibri" w:hAnsi="Calibri" w:cs="Calibri"/>
          <w:color w:val="2C3E50"/>
          <w:sz w:val="27"/>
          <w:szCs w:val="27"/>
          <w:shd w:val="clear" w:color="auto" w:fill="FEF1C4"/>
        </w:rPr>
        <w:t xml:space="preserve"> </w:t>
      </w:r>
    </w:p>
    <w:p w14:paraId="38BBACDB" w14:textId="77777777" w:rsidR="00177F35" w:rsidRDefault="00177F35" w:rsidP="00177F35">
      <w:r w:rsidRPr="005B603C">
        <w:t>National Health Service (2015). </w:t>
      </w:r>
      <w:r w:rsidRPr="005B603C">
        <w:rPr>
          <w:i/>
          <w:iCs/>
        </w:rPr>
        <w:t>NHS Identity Guidelines | NHS logo</w:t>
      </w:r>
      <w:r w:rsidRPr="005B603C">
        <w:t xml:space="preserve">. [online] England.nhs.uk. Available at: </w:t>
      </w:r>
      <w:hyperlink r:id="rId22" w:history="1">
        <w:r w:rsidRPr="00F63127">
          <w:rPr>
            <w:rStyle w:val="Hyperlink"/>
          </w:rPr>
          <w:t>https://www.england.nhs.uk/nhsidentity/identity-guidelines/nhs-logo/</w:t>
        </w:r>
      </w:hyperlink>
      <w:r w:rsidRPr="005B603C">
        <w:t>.</w:t>
      </w:r>
      <w:r>
        <w:t xml:space="preserve"> (NHS Image)</w:t>
      </w:r>
    </w:p>
    <w:p w14:paraId="12E31B0A" w14:textId="77777777" w:rsidR="00177F35" w:rsidRDefault="00177F35" w:rsidP="00177F35">
      <w:r w:rsidRPr="005B603C">
        <w:t>NHS England (2023). </w:t>
      </w:r>
      <w:r w:rsidRPr="005B603C">
        <w:rPr>
          <w:i/>
          <w:iCs/>
        </w:rPr>
        <w:t>NHS England» Ambulance</w:t>
      </w:r>
      <w:r w:rsidRPr="005B603C">
        <w:t xml:space="preserve">. www.england.nhs.uk. Available at: </w:t>
      </w:r>
      <w:hyperlink r:id="rId23" w:history="1">
        <w:r w:rsidRPr="00F63127">
          <w:rPr>
            <w:rStyle w:val="Hyperlink"/>
          </w:rPr>
          <w:t>https://www.england.nhs.uk/urgent-emergency-care/improving-ambulance-services/</w:t>
        </w:r>
      </w:hyperlink>
      <w:r w:rsidRPr="005B603C">
        <w:t>.</w:t>
      </w:r>
    </w:p>
    <w:p w14:paraId="32F2518D" w14:textId="44AF3A32" w:rsidR="00177F35" w:rsidRPr="00177F35" w:rsidRDefault="00177F35" w:rsidP="00177F35">
      <w:r>
        <w:t>NHS,</w:t>
      </w:r>
      <w:r w:rsidRPr="0095012F">
        <w:t xml:space="preserve"> </w:t>
      </w:r>
      <w:r>
        <w:t>(</w:t>
      </w:r>
      <w:r w:rsidRPr="0095012F">
        <w:t>2024). </w:t>
      </w:r>
      <w:r w:rsidRPr="0095012F">
        <w:rPr>
          <w:i/>
          <w:iCs/>
        </w:rPr>
        <w:t>Ambulance Quality Indicators Systems Indicators for November 2024</w:t>
      </w:r>
      <w:r w:rsidRPr="0095012F">
        <w:t>. GOV.UK. Available at: https://www.gov.uk/government/statistics/ambulance-quality-indicators-systems-indicators-for-november-2024? [Accessed 21 Jun. 2026]</w:t>
      </w:r>
      <w:r>
        <w:t>.</w:t>
      </w:r>
    </w:p>
    <w:sectPr w:rsidR="00177F35" w:rsidRPr="00177F35" w:rsidSect="00DA58D8">
      <w:pgSz w:w="11906" w:h="16838" w:code="9"/>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AA8DE8" w14:textId="77777777" w:rsidR="00C16313" w:rsidRDefault="00C16313" w:rsidP="00DA58D8">
      <w:pPr>
        <w:spacing w:after="0" w:line="240" w:lineRule="auto"/>
      </w:pPr>
      <w:r>
        <w:separator/>
      </w:r>
    </w:p>
  </w:endnote>
  <w:endnote w:type="continuationSeparator" w:id="0">
    <w:p w14:paraId="01515E35" w14:textId="77777777" w:rsidR="00C16313" w:rsidRDefault="00C16313" w:rsidP="00DA58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C82519" w14:textId="77777777" w:rsidR="00C16313" w:rsidRDefault="00C16313" w:rsidP="00DA58D8">
      <w:pPr>
        <w:spacing w:after="0" w:line="240" w:lineRule="auto"/>
      </w:pPr>
      <w:r>
        <w:separator/>
      </w:r>
    </w:p>
  </w:footnote>
  <w:footnote w:type="continuationSeparator" w:id="0">
    <w:p w14:paraId="46F67130" w14:textId="77777777" w:rsidR="00C16313" w:rsidRDefault="00C16313" w:rsidP="00DA58D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85310012"/>
      <w:docPartObj>
        <w:docPartGallery w:val="Page Numbers (Top of Page)"/>
        <w:docPartUnique/>
      </w:docPartObj>
    </w:sdtPr>
    <w:sdtContent>
      <w:p w14:paraId="1288EE47" w14:textId="4F7DBFA7" w:rsidR="00DA58D8" w:rsidRDefault="00DA58D8" w:rsidP="00417344">
        <w:pPr>
          <w:pStyle w:val="Header"/>
          <w:shd w:val="clear" w:color="auto" w:fill="F2F2F2" w:themeFill="background1" w:themeFillShade="F2"/>
          <w:jc w:val="center"/>
        </w:pPr>
        <w:r>
          <w:fldChar w:fldCharType="begin"/>
        </w:r>
        <w:r>
          <w:instrText>PAGE   \* MERGEFORMAT</w:instrText>
        </w:r>
        <w:r>
          <w:fldChar w:fldCharType="separate"/>
        </w:r>
        <w:r>
          <w:t>2</w:t>
        </w:r>
        <w:r>
          <w:fldChar w:fldCharType="end"/>
        </w:r>
      </w:p>
    </w:sdtContent>
  </w:sdt>
  <w:p w14:paraId="359D76A0" w14:textId="77777777" w:rsidR="00DA58D8" w:rsidRDefault="00DA58D8" w:rsidP="00417344">
    <w:pPr>
      <w:pStyle w:val="Header"/>
      <w:shd w:val="clear" w:color="auto" w:fill="F2F2F2" w:themeFill="background1" w:themeFillShade="F2"/>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58D8"/>
    <w:rsid w:val="000C2D71"/>
    <w:rsid w:val="00153249"/>
    <w:rsid w:val="00177F35"/>
    <w:rsid w:val="00233358"/>
    <w:rsid w:val="002D4653"/>
    <w:rsid w:val="00367ACC"/>
    <w:rsid w:val="003820BE"/>
    <w:rsid w:val="00401D93"/>
    <w:rsid w:val="00417344"/>
    <w:rsid w:val="00436F7E"/>
    <w:rsid w:val="004A6E7F"/>
    <w:rsid w:val="00555159"/>
    <w:rsid w:val="006E46CC"/>
    <w:rsid w:val="008440C3"/>
    <w:rsid w:val="00855DB5"/>
    <w:rsid w:val="00A8463D"/>
    <w:rsid w:val="00B35DCF"/>
    <w:rsid w:val="00BE7D1D"/>
    <w:rsid w:val="00C16313"/>
    <w:rsid w:val="00C25003"/>
    <w:rsid w:val="00CF1E77"/>
    <w:rsid w:val="00DA58D8"/>
    <w:rsid w:val="00F803A1"/>
    <w:rsid w:val="00F83A49"/>
    <w:rsid w:val="00FB53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6129F2F"/>
  <w15:chartTrackingRefBased/>
  <w15:docId w15:val="{B0D73DDF-64EC-49E3-AFFC-F2BAC891A2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A58D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A58D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A58D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A58D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A58D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A58D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A58D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A58D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A58D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A58D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A58D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A58D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A58D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A58D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A58D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A58D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A58D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A58D8"/>
    <w:rPr>
      <w:rFonts w:eastAsiaTheme="majorEastAsia" w:cstheme="majorBidi"/>
      <w:color w:val="272727" w:themeColor="text1" w:themeTint="D8"/>
    </w:rPr>
  </w:style>
  <w:style w:type="paragraph" w:styleId="Title">
    <w:name w:val="Title"/>
    <w:basedOn w:val="Normal"/>
    <w:next w:val="Normal"/>
    <w:link w:val="TitleChar"/>
    <w:uiPriority w:val="10"/>
    <w:qFormat/>
    <w:rsid w:val="00DA58D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A58D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A58D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A58D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A58D8"/>
    <w:pPr>
      <w:spacing w:before="160"/>
      <w:jc w:val="center"/>
    </w:pPr>
    <w:rPr>
      <w:i/>
      <w:iCs/>
      <w:color w:val="404040" w:themeColor="text1" w:themeTint="BF"/>
    </w:rPr>
  </w:style>
  <w:style w:type="character" w:customStyle="1" w:styleId="QuoteChar">
    <w:name w:val="Quote Char"/>
    <w:basedOn w:val="DefaultParagraphFont"/>
    <w:link w:val="Quote"/>
    <w:uiPriority w:val="29"/>
    <w:rsid w:val="00DA58D8"/>
    <w:rPr>
      <w:i/>
      <w:iCs/>
      <w:color w:val="404040" w:themeColor="text1" w:themeTint="BF"/>
    </w:rPr>
  </w:style>
  <w:style w:type="paragraph" w:styleId="ListParagraph">
    <w:name w:val="List Paragraph"/>
    <w:basedOn w:val="Normal"/>
    <w:uiPriority w:val="34"/>
    <w:qFormat/>
    <w:rsid w:val="00DA58D8"/>
    <w:pPr>
      <w:ind w:left="720"/>
      <w:contextualSpacing/>
    </w:pPr>
  </w:style>
  <w:style w:type="character" w:styleId="IntenseEmphasis">
    <w:name w:val="Intense Emphasis"/>
    <w:basedOn w:val="DefaultParagraphFont"/>
    <w:uiPriority w:val="21"/>
    <w:qFormat/>
    <w:rsid w:val="00DA58D8"/>
    <w:rPr>
      <w:i/>
      <w:iCs/>
      <w:color w:val="0F4761" w:themeColor="accent1" w:themeShade="BF"/>
    </w:rPr>
  </w:style>
  <w:style w:type="paragraph" w:styleId="IntenseQuote">
    <w:name w:val="Intense Quote"/>
    <w:basedOn w:val="Normal"/>
    <w:next w:val="Normal"/>
    <w:link w:val="IntenseQuoteChar"/>
    <w:uiPriority w:val="30"/>
    <w:qFormat/>
    <w:rsid w:val="00DA58D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A58D8"/>
    <w:rPr>
      <w:i/>
      <w:iCs/>
      <w:color w:val="0F4761" w:themeColor="accent1" w:themeShade="BF"/>
    </w:rPr>
  </w:style>
  <w:style w:type="character" w:styleId="IntenseReference">
    <w:name w:val="Intense Reference"/>
    <w:basedOn w:val="DefaultParagraphFont"/>
    <w:uiPriority w:val="32"/>
    <w:qFormat/>
    <w:rsid w:val="00DA58D8"/>
    <w:rPr>
      <w:b/>
      <w:bCs/>
      <w:smallCaps/>
      <w:color w:val="0F4761" w:themeColor="accent1" w:themeShade="BF"/>
      <w:spacing w:val="5"/>
    </w:rPr>
  </w:style>
  <w:style w:type="paragraph" w:styleId="Header">
    <w:name w:val="header"/>
    <w:basedOn w:val="Normal"/>
    <w:link w:val="HeaderChar"/>
    <w:uiPriority w:val="99"/>
    <w:unhideWhenUsed/>
    <w:rsid w:val="00DA58D8"/>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58D8"/>
  </w:style>
  <w:style w:type="paragraph" w:styleId="Footer">
    <w:name w:val="footer"/>
    <w:basedOn w:val="Normal"/>
    <w:link w:val="FooterChar"/>
    <w:uiPriority w:val="99"/>
    <w:unhideWhenUsed/>
    <w:rsid w:val="00DA58D8"/>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58D8"/>
  </w:style>
  <w:style w:type="character" w:styleId="Hyperlink">
    <w:name w:val="Hyperlink"/>
    <w:basedOn w:val="DefaultParagraphFont"/>
    <w:uiPriority w:val="99"/>
    <w:unhideWhenUsed/>
    <w:rsid w:val="00177F35"/>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aace.org.uk/news/nhs-ambulance-services-achieve-performance-improvements-despite-significant-growth-in-demand-and-handover-delays-equating-to-183-years-of-lost-ambulance-capacity/" TargetMode="External"/><Relationship Id="rId18" Type="http://schemas.openxmlformats.org/officeDocument/2006/relationships/hyperlink" Target="https://features.kingsfund.org.uk/ordinary-life-kings-funds-work-services-disabled-people/index.html" TargetMode="External"/><Relationship Id="rId3" Type="http://schemas.openxmlformats.org/officeDocument/2006/relationships/customXml" Target="../customXml/item3.xml"/><Relationship Id="rId21" Type="http://schemas.openxmlformats.org/officeDocument/2006/relationships/hyperlink" Target="https://www.legislation.gov.uk/ukpga/1986/33/contents" TargetMode="External"/><Relationship Id="rId7" Type="http://schemas.openxmlformats.org/officeDocument/2006/relationships/webSettings" Target="webSettings.xml"/><Relationship Id="rId12" Type="http://schemas.openxmlformats.org/officeDocument/2006/relationships/image" Target="media/image2.png"/><Relationship Id="rId17" Type="http://schemas.openxmlformats.org/officeDocument/2006/relationships/hyperlink" Target="https://www.bing.com/ck/a?!&amp;&amp;p=d34b594c96d2c960310a83f935e9362b461475136c507add7bdee35d559b0363JmltdHM9MTc4MjAwMDAwMA&amp;ptn=3&amp;ver=2&amp;hsh=4&amp;fclid=034b486a-a9ec-672c-0991-5e89a86c66ab&amp;psq=harvard+reference+for+the+equality+act+2010&amp;u=a1aHR0cHM6Ly93d3cubGVnaXNsYXRpb24uZ292LnVrL3VrcGdhLzIwMTAvMTUvY29udGVudHM"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assets.publishing.service.gov.uk/media/68fa3b4fe200d653d8b63735/care-quality-commission-state-of-health-care-and-adult-social-care-England-2024-2025.pdf" TargetMode="External"/><Relationship Id="rId20" Type="http://schemas.openxmlformats.org/officeDocument/2006/relationships/hyperlink" Target="https://www.legislation.gov.uk/ukpga/1970/44"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24"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s://www.legislation.gov.uk/ukpga/2014/23/contents" TargetMode="External"/><Relationship Id="rId23" Type="http://schemas.openxmlformats.org/officeDocument/2006/relationships/hyperlink" Target="https://www.england.nhs.uk/urgent-emergency-care/improving-ambulance-services/" TargetMode="External"/><Relationship Id="rId10" Type="http://schemas.openxmlformats.org/officeDocument/2006/relationships/image" Target="media/image1.png"/><Relationship Id="rId19" Type="http://schemas.openxmlformats.org/officeDocument/2006/relationships/hyperlink" Target="https://www.bbc.co.uk/news/health-64157588"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s://theairambulanceservice.org.uk/the-mission-log/" TargetMode="External"/><Relationship Id="rId22" Type="http://schemas.openxmlformats.org/officeDocument/2006/relationships/hyperlink" Target="https://www.england.nhs.uk/nhsidentity/identity-guidelines/nhs-log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5" ma:contentTypeDescription="Create a new document." ma:contentTypeScope="" ma:versionID="865243bfb5ca83c3642a5ca4e56ccd11">
  <xsd:schema xmlns:xsd="http://www.w3.org/2001/XMLSchema" xmlns:xs="http://www.w3.org/2001/XMLSchema" xmlns:p="http://schemas.microsoft.com/office/2006/metadata/properties" xmlns:ns3="901b7179-a49d-4669-ab88-101a0e80079b" targetNamespace="http://schemas.microsoft.com/office/2006/metadata/properties" ma:root="true" ma:fieldsID="7d392b21dcd0aad9c9a25587cfe5ae32" ns3:_="">
    <xsd:import namespace="901b7179-a49d-4669-ab88-101a0e80079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901b7179-a49d-4669-ab88-101a0e80079b" xsi:nil="true"/>
  </documentManagement>
</p:properties>
</file>

<file path=customXml/itemProps1.xml><?xml version="1.0" encoding="utf-8"?>
<ds:datastoreItem xmlns:ds="http://schemas.openxmlformats.org/officeDocument/2006/customXml" ds:itemID="{4C43FDAA-C1DF-485A-8FE6-0F2187596F0B}">
  <ds:schemaRefs>
    <ds:schemaRef ds:uri="http://schemas.openxmlformats.org/officeDocument/2006/bibliography"/>
  </ds:schemaRefs>
</ds:datastoreItem>
</file>

<file path=customXml/itemProps2.xml><?xml version="1.0" encoding="utf-8"?>
<ds:datastoreItem xmlns:ds="http://schemas.openxmlformats.org/officeDocument/2006/customXml" ds:itemID="{7C3EDC09-F3E4-46FB-97D6-A5A17D68A2E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5AF37F2-913E-4F3C-8B9F-E16D0BF97046}">
  <ds:schemaRefs>
    <ds:schemaRef ds:uri="http://schemas.microsoft.com/sharepoint/v3/contenttype/forms"/>
  </ds:schemaRefs>
</ds:datastoreItem>
</file>

<file path=customXml/itemProps4.xml><?xml version="1.0" encoding="utf-8"?>
<ds:datastoreItem xmlns:ds="http://schemas.openxmlformats.org/officeDocument/2006/customXml" ds:itemID="{07766B66-2820-4FE9-9C2E-8F66FF0253AD}">
  <ds:schemaRefs>
    <ds:schemaRef ds:uri="http://schemas.microsoft.com/office/2006/metadata/properties"/>
    <ds:schemaRef ds:uri="http://schemas.microsoft.com/office/infopath/2007/PartnerControls"/>
    <ds:schemaRef ds:uri="901b7179-a49d-4669-ab88-101a0e80079b"/>
  </ds:schemaRefs>
</ds:datastoreItem>
</file>

<file path=docProps/app.xml><?xml version="1.0" encoding="utf-8"?>
<Properties xmlns="http://schemas.openxmlformats.org/officeDocument/2006/extended-properties" xmlns:vt="http://schemas.openxmlformats.org/officeDocument/2006/docPropsVTypes">
  <Template>Normal</Template>
  <TotalTime>240</TotalTime>
  <Pages>5</Pages>
  <Words>1248</Words>
  <Characters>7119</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Mullin (2521413)</dc:creator>
  <cp:keywords/>
  <dc:description/>
  <cp:lastModifiedBy>Claire Mullin (2521413)</cp:lastModifiedBy>
  <cp:revision>2</cp:revision>
  <dcterms:created xsi:type="dcterms:W3CDTF">2026-06-21T18:37:00Z</dcterms:created>
  <dcterms:modified xsi:type="dcterms:W3CDTF">2026-06-22T00:18:00Z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0x01010028991669DF84244A81B93216713AC0FD</vt:lpwstr>
  </property>
</Properties>
</file>