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E76" w:rsidRPr="00BF6E76" w:rsidRDefault="00BF6E76" w:rsidP="00B95565">
      <w:pPr>
        <w:pStyle w:val="Title"/>
        <w:spacing w:line="360" w:lineRule="auto"/>
        <w:jc w:val="center"/>
        <w:rPr>
          <w:u w:val="single"/>
        </w:rPr>
      </w:pPr>
      <w:r w:rsidRPr="00BF6E76">
        <w:rPr>
          <w:u w:val="single"/>
        </w:rPr>
        <w:t>Health Assessment report</w:t>
      </w:r>
    </w:p>
    <w:p w:rsidR="00BF6E76" w:rsidRDefault="00BF6E76" w:rsidP="00B95565">
      <w:pPr>
        <w:spacing w:line="360" w:lineRule="auto"/>
        <w:jc w:val="center"/>
        <w:rPr>
          <w:b/>
          <w:sz w:val="36"/>
        </w:rPr>
      </w:pPr>
    </w:p>
    <w:p w:rsidR="00BF6E76" w:rsidRDefault="00BF6E76" w:rsidP="00B95565">
      <w:pPr>
        <w:spacing w:line="360" w:lineRule="auto"/>
        <w:jc w:val="center"/>
        <w:rPr>
          <w:b/>
          <w:sz w:val="36"/>
        </w:rPr>
      </w:pPr>
    </w:p>
    <w:p w:rsidR="00BF6E76" w:rsidRDefault="00BF6E76" w:rsidP="00B95565">
      <w:pPr>
        <w:spacing w:line="360" w:lineRule="auto"/>
        <w:jc w:val="center"/>
        <w:rPr>
          <w:b/>
          <w:sz w:val="36"/>
        </w:rPr>
      </w:pPr>
    </w:p>
    <w:p w:rsidR="00BF6E76" w:rsidRDefault="00BF6E76" w:rsidP="00B95565">
      <w:pPr>
        <w:spacing w:line="360" w:lineRule="auto"/>
        <w:jc w:val="center"/>
        <w:rPr>
          <w:b/>
          <w:sz w:val="36"/>
        </w:rPr>
      </w:pPr>
    </w:p>
    <w:p w:rsidR="00BF6E76" w:rsidRPr="00BF6E76" w:rsidRDefault="00BF6E76" w:rsidP="00B95565">
      <w:pPr>
        <w:spacing w:line="360" w:lineRule="auto"/>
        <w:jc w:val="center"/>
        <w:rPr>
          <w:b/>
          <w:sz w:val="36"/>
        </w:rPr>
      </w:pPr>
      <w:r w:rsidRPr="00BF6E76">
        <w:rPr>
          <w:b/>
          <w:sz w:val="36"/>
        </w:rPr>
        <w:t>Samina bashir 1816450</w:t>
      </w:r>
    </w:p>
    <w:p w:rsidR="00BF6E76" w:rsidRPr="00BF6E76" w:rsidRDefault="00BF6E76" w:rsidP="00B95565">
      <w:pPr>
        <w:spacing w:line="360" w:lineRule="auto"/>
        <w:jc w:val="center"/>
        <w:rPr>
          <w:b/>
          <w:sz w:val="36"/>
        </w:rPr>
      </w:pPr>
      <w:r w:rsidRPr="00BF6E76">
        <w:rPr>
          <w:b/>
          <w:sz w:val="36"/>
        </w:rPr>
        <w:t>BMHP5003</w:t>
      </w:r>
    </w:p>
    <w:p w:rsidR="00BF6E76" w:rsidRPr="00BF6E76" w:rsidRDefault="00BF6E76" w:rsidP="00B95565">
      <w:pPr>
        <w:spacing w:line="360" w:lineRule="auto"/>
        <w:jc w:val="center"/>
        <w:rPr>
          <w:b/>
          <w:sz w:val="36"/>
        </w:rPr>
      </w:pPr>
      <w:r w:rsidRPr="00BF6E76">
        <w:rPr>
          <w:b/>
          <w:sz w:val="36"/>
        </w:rPr>
        <w:t>Introduction to physiology</w:t>
      </w:r>
    </w:p>
    <w:p w:rsidR="00BF6E76" w:rsidRDefault="00BF6E76" w:rsidP="00B95565">
      <w:pPr>
        <w:spacing w:line="360" w:lineRule="auto"/>
        <w:jc w:val="center"/>
        <w:rPr>
          <w:b/>
          <w:sz w:val="36"/>
        </w:rPr>
      </w:pPr>
      <w:r w:rsidRPr="00BF6E76">
        <w:rPr>
          <w:b/>
          <w:sz w:val="36"/>
        </w:rPr>
        <w:t>Mumtaz Goolam</w:t>
      </w:r>
    </w:p>
    <w:p w:rsidR="00BF6E76" w:rsidRDefault="00BF6E76" w:rsidP="00B95565">
      <w:pPr>
        <w:spacing w:line="360" w:lineRule="auto"/>
        <w:jc w:val="left"/>
        <w:rPr>
          <w:b/>
          <w:sz w:val="36"/>
        </w:rPr>
      </w:pPr>
      <w:r>
        <w:rPr>
          <w:b/>
          <w:sz w:val="36"/>
        </w:rPr>
        <w:br w:type="page"/>
      </w:r>
    </w:p>
    <w:sdt>
      <w:sdtPr>
        <w:id w:val="1050756283"/>
        <w:docPartObj>
          <w:docPartGallery w:val="Table of Contents"/>
          <w:docPartUnique/>
        </w:docPartObj>
      </w:sdtPr>
      <w:sdtEndPr>
        <w:rPr>
          <w:b w:val="0"/>
          <w:smallCaps w:val="0"/>
          <w:spacing w:val="0"/>
          <w:sz w:val="24"/>
          <w:szCs w:val="22"/>
        </w:rPr>
      </w:sdtEndPr>
      <w:sdtContent>
        <w:p w:rsidR="00FF0784" w:rsidRDefault="00FF0784" w:rsidP="00B95565">
          <w:pPr>
            <w:pStyle w:val="TOCHeading"/>
            <w:spacing w:line="360" w:lineRule="auto"/>
          </w:pPr>
          <w:r>
            <w:t>Table of Contents</w:t>
          </w:r>
        </w:p>
        <w:p w:rsidR="00FF0784" w:rsidRDefault="00FF0784" w:rsidP="00B95565">
          <w:pPr>
            <w:pStyle w:val="TOC1"/>
            <w:tabs>
              <w:tab w:val="right" w:leader="dot" w:pos="9020"/>
            </w:tabs>
            <w:spacing w:line="360" w:lineRule="auto"/>
            <w:rPr>
              <w:noProof/>
            </w:rPr>
          </w:pPr>
          <w:r>
            <w:fldChar w:fldCharType="begin"/>
          </w:r>
          <w:r>
            <w:instrText xml:space="preserve"> TOC \o "1-3" \h \z \u </w:instrText>
          </w:r>
          <w:r>
            <w:fldChar w:fldCharType="separate"/>
          </w:r>
          <w:hyperlink w:anchor="_Toc111403445" w:history="1">
            <w:r w:rsidRPr="00BB3C59">
              <w:rPr>
                <w:rStyle w:val="Hyperlink"/>
                <w:noProof/>
              </w:rPr>
              <w:t>Introduction</w:t>
            </w:r>
            <w:r>
              <w:rPr>
                <w:noProof/>
                <w:webHidden/>
              </w:rPr>
              <w:tab/>
            </w:r>
            <w:r>
              <w:rPr>
                <w:noProof/>
                <w:webHidden/>
              </w:rPr>
              <w:fldChar w:fldCharType="begin"/>
            </w:r>
            <w:r>
              <w:rPr>
                <w:noProof/>
                <w:webHidden/>
              </w:rPr>
              <w:instrText xml:space="preserve"> PAGEREF _Toc111403445 \h </w:instrText>
            </w:r>
            <w:r>
              <w:rPr>
                <w:noProof/>
                <w:webHidden/>
              </w:rPr>
            </w:r>
            <w:r>
              <w:rPr>
                <w:noProof/>
                <w:webHidden/>
              </w:rPr>
              <w:fldChar w:fldCharType="separate"/>
            </w:r>
            <w:r>
              <w:rPr>
                <w:noProof/>
                <w:webHidden/>
              </w:rPr>
              <w:t>2</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46" w:history="1">
            <w:r w:rsidRPr="00BB3C59">
              <w:rPr>
                <w:rStyle w:val="Hyperlink"/>
                <w:noProof/>
              </w:rPr>
              <w:t>Case Study</w:t>
            </w:r>
            <w:r>
              <w:rPr>
                <w:noProof/>
                <w:webHidden/>
              </w:rPr>
              <w:tab/>
            </w:r>
            <w:r>
              <w:rPr>
                <w:noProof/>
                <w:webHidden/>
              </w:rPr>
              <w:fldChar w:fldCharType="begin"/>
            </w:r>
            <w:r>
              <w:rPr>
                <w:noProof/>
                <w:webHidden/>
              </w:rPr>
              <w:instrText xml:space="preserve"> PAGEREF _Toc111403446 \h </w:instrText>
            </w:r>
            <w:r>
              <w:rPr>
                <w:noProof/>
                <w:webHidden/>
              </w:rPr>
            </w:r>
            <w:r>
              <w:rPr>
                <w:noProof/>
                <w:webHidden/>
              </w:rPr>
              <w:fldChar w:fldCharType="separate"/>
            </w:r>
            <w:r>
              <w:rPr>
                <w:noProof/>
                <w:webHidden/>
              </w:rPr>
              <w:t>2</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47" w:history="1">
            <w:r w:rsidRPr="00BB3C59">
              <w:rPr>
                <w:rStyle w:val="Hyperlink"/>
                <w:noProof/>
              </w:rPr>
              <w:t>Assessment Report</w:t>
            </w:r>
            <w:r>
              <w:rPr>
                <w:noProof/>
                <w:webHidden/>
              </w:rPr>
              <w:tab/>
            </w:r>
            <w:r>
              <w:rPr>
                <w:noProof/>
                <w:webHidden/>
              </w:rPr>
              <w:fldChar w:fldCharType="begin"/>
            </w:r>
            <w:r>
              <w:rPr>
                <w:noProof/>
                <w:webHidden/>
              </w:rPr>
              <w:instrText xml:space="preserve"> PAGEREF _Toc111403447 \h </w:instrText>
            </w:r>
            <w:r>
              <w:rPr>
                <w:noProof/>
                <w:webHidden/>
              </w:rPr>
            </w:r>
            <w:r>
              <w:rPr>
                <w:noProof/>
                <w:webHidden/>
              </w:rPr>
              <w:fldChar w:fldCharType="separate"/>
            </w:r>
            <w:r>
              <w:rPr>
                <w:noProof/>
                <w:webHidden/>
              </w:rPr>
              <w:t>2</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48" w:history="1">
            <w:r w:rsidRPr="00BB3C59">
              <w:rPr>
                <w:rStyle w:val="Hyperlink"/>
                <w:noProof/>
              </w:rPr>
              <w:t>Recommendation</w:t>
            </w:r>
            <w:r>
              <w:rPr>
                <w:noProof/>
                <w:webHidden/>
              </w:rPr>
              <w:tab/>
            </w:r>
            <w:r>
              <w:rPr>
                <w:noProof/>
                <w:webHidden/>
              </w:rPr>
              <w:fldChar w:fldCharType="begin"/>
            </w:r>
            <w:r>
              <w:rPr>
                <w:noProof/>
                <w:webHidden/>
              </w:rPr>
              <w:instrText xml:space="preserve"> PAGEREF _Toc111403448 \h </w:instrText>
            </w:r>
            <w:r>
              <w:rPr>
                <w:noProof/>
                <w:webHidden/>
              </w:rPr>
            </w:r>
            <w:r>
              <w:rPr>
                <w:noProof/>
                <w:webHidden/>
              </w:rPr>
              <w:fldChar w:fldCharType="separate"/>
            </w:r>
            <w:r>
              <w:rPr>
                <w:noProof/>
                <w:webHidden/>
              </w:rPr>
              <w:t>4</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49" w:history="1">
            <w:r w:rsidRPr="00BB3C59">
              <w:rPr>
                <w:rStyle w:val="Hyperlink"/>
                <w:noProof/>
              </w:rPr>
              <w:t>Conclusion</w:t>
            </w:r>
            <w:r>
              <w:rPr>
                <w:noProof/>
                <w:webHidden/>
              </w:rPr>
              <w:tab/>
            </w:r>
            <w:r>
              <w:rPr>
                <w:noProof/>
                <w:webHidden/>
              </w:rPr>
              <w:fldChar w:fldCharType="begin"/>
            </w:r>
            <w:r>
              <w:rPr>
                <w:noProof/>
                <w:webHidden/>
              </w:rPr>
              <w:instrText xml:space="preserve"> PAGEREF _Toc111403449 \h </w:instrText>
            </w:r>
            <w:r>
              <w:rPr>
                <w:noProof/>
                <w:webHidden/>
              </w:rPr>
            </w:r>
            <w:r>
              <w:rPr>
                <w:noProof/>
                <w:webHidden/>
              </w:rPr>
              <w:fldChar w:fldCharType="separate"/>
            </w:r>
            <w:r>
              <w:rPr>
                <w:noProof/>
                <w:webHidden/>
              </w:rPr>
              <w:t>5</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0" w:history="1">
            <w:r w:rsidRPr="00BB3C59">
              <w:rPr>
                <w:rStyle w:val="Hyperlink"/>
                <w:noProof/>
              </w:rPr>
              <w:t>References</w:t>
            </w:r>
            <w:r>
              <w:rPr>
                <w:noProof/>
                <w:webHidden/>
              </w:rPr>
              <w:tab/>
            </w:r>
            <w:r>
              <w:rPr>
                <w:noProof/>
                <w:webHidden/>
              </w:rPr>
              <w:fldChar w:fldCharType="begin"/>
            </w:r>
            <w:r>
              <w:rPr>
                <w:noProof/>
                <w:webHidden/>
              </w:rPr>
              <w:instrText xml:space="preserve"> PAGEREF _Toc111403450 \h </w:instrText>
            </w:r>
            <w:r>
              <w:rPr>
                <w:noProof/>
                <w:webHidden/>
              </w:rPr>
            </w:r>
            <w:r>
              <w:rPr>
                <w:noProof/>
                <w:webHidden/>
              </w:rPr>
              <w:fldChar w:fldCharType="separate"/>
            </w:r>
            <w:r>
              <w:rPr>
                <w:noProof/>
                <w:webHidden/>
              </w:rPr>
              <w:t>6</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1" w:history="1">
            <w:r w:rsidRPr="00BB3C59">
              <w:rPr>
                <w:rStyle w:val="Hyperlink"/>
                <w:noProof/>
              </w:rPr>
              <w:t>Appendix</w:t>
            </w:r>
            <w:r>
              <w:rPr>
                <w:noProof/>
                <w:webHidden/>
              </w:rPr>
              <w:tab/>
            </w:r>
            <w:r>
              <w:rPr>
                <w:noProof/>
                <w:webHidden/>
              </w:rPr>
              <w:fldChar w:fldCharType="begin"/>
            </w:r>
            <w:r>
              <w:rPr>
                <w:noProof/>
                <w:webHidden/>
              </w:rPr>
              <w:instrText xml:space="preserve"> PAGEREF _Toc111403451 \h </w:instrText>
            </w:r>
            <w:r>
              <w:rPr>
                <w:noProof/>
                <w:webHidden/>
              </w:rPr>
            </w:r>
            <w:r>
              <w:rPr>
                <w:noProof/>
                <w:webHidden/>
              </w:rPr>
              <w:fldChar w:fldCharType="separate"/>
            </w:r>
            <w:r>
              <w:rPr>
                <w:noProof/>
                <w:webHidden/>
              </w:rPr>
              <w:t>8</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2" w:history="1">
            <w:r w:rsidRPr="00BB3C59">
              <w:rPr>
                <w:rStyle w:val="Hyperlink"/>
                <w:noProof/>
              </w:rPr>
              <w:t>LIFESTYLE QUESTIONNAIRE</w:t>
            </w:r>
            <w:r>
              <w:rPr>
                <w:noProof/>
                <w:webHidden/>
              </w:rPr>
              <w:tab/>
            </w:r>
            <w:r>
              <w:rPr>
                <w:noProof/>
                <w:webHidden/>
              </w:rPr>
              <w:fldChar w:fldCharType="begin"/>
            </w:r>
            <w:r>
              <w:rPr>
                <w:noProof/>
                <w:webHidden/>
              </w:rPr>
              <w:instrText xml:space="preserve"> PAGEREF _Toc111403452 \h </w:instrText>
            </w:r>
            <w:r>
              <w:rPr>
                <w:noProof/>
                <w:webHidden/>
              </w:rPr>
            </w:r>
            <w:r>
              <w:rPr>
                <w:noProof/>
                <w:webHidden/>
              </w:rPr>
              <w:fldChar w:fldCharType="separate"/>
            </w:r>
            <w:r>
              <w:rPr>
                <w:noProof/>
                <w:webHidden/>
              </w:rPr>
              <w:t>8</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3" w:history="1">
            <w:r w:rsidRPr="00BB3C59">
              <w:rPr>
                <w:rStyle w:val="Hyperlink"/>
                <w:noProof/>
              </w:rPr>
              <w:t>Introduction:</w:t>
            </w:r>
            <w:r>
              <w:rPr>
                <w:noProof/>
                <w:webHidden/>
              </w:rPr>
              <w:tab/>
            </w:r>
            <w:r>
              <w:rPr>
                <w:noProof/>
                <w:webHidden/>
              </w:rPr>
              <w:fldChar w:fldCharType="begin"/>
            </w:r>
            <w:r>
              <w:rPr>
                <w:noProof/>
                <w:webHidden/>
              </w:rPr>
              <w:instrText xml:space="preserve"> PAGEREF _Toc111403453 \h </w:instrText>
            </w:r>
            <w:r>
              <w:rPr>
                <w:noProof/>
                <w:webHidden/>
              </w:rPr>
            </w:r>
            <w:r>
              <w:rPr>
                <w:noProof/>
                <w:webHidden/>
              </w:rPr>
              <w:fldChar w:fldCharType="separate"/>
            </w:r>
            <w:r>
              <w:rPr>
                <w:noProof/>
                <w:webHidden/>
              </w:rPr>
              <w:t>8</w:t>
            </w:r>
            <w:r>
              <w:rPr>
                <w:noProof/>
                <w:webHidden/>
              </w:rPr>
              <w:fldChar w:fldCharType="end"/>
            </w:r>
          </w:hyperlink>
        </w:p>
        <w:p w:rsidR="00FF0784" w:rsidRDefault="00FF0784" w:rsidP="00B95565">
          <w:pPr>
            <w:pStyle w:val="TOC2"/>
            <w:tabs>
              <w:tab w:val="right" w:leader="dot" w:pos="9020"/>
            </w:tabs>
            <w:spacing w:line="360" w:lineRule="auto"/>
            <w:rPr>
              <w:noProof/>
            </w:rPr>
          </w:pPr>
          <w:hyperlink w:anchor="_Toc111403454" w:history="1">
            <w:r w:rsidRPr="00BB3C59">
              <w:rPr>
                <w:rStyle w:val="Hyperlink"/>
                <w:noProof/>
              </w:rPr>
              <w:t>Practice Use Only</w:t>
            </w:r>
            <w:r>
              <w:rPr>
                <w:noProof/>
                <w:webHidden/>
              </w:rPr>
              <w:tab/>
            </w:r>
            <w:r>
              <w:rPr>
                <w:noProof/>
                <w:webHidden/>
              </w:rPr>
              <w:fldChar w:fldCharType="begin"/>
            </w:r>
            <w:r>
              <w:rPr>
                <w:noProof/>
                <w:webHidden/>
              </w:rPr>
              <w:instrText xml:space="preserve"> PAGEREF _Toc111403454 \h </w:instrText>
            </w:r>
            <w:r>
              <w:rPr>
                <w:noProof/>
                <w:webHidden/>
              </w:rPr>
            </w:r>
            <w:r>
              <w:rPr>
                <w:noProof/>
                <w:webHidden/>
              </w:rPr>
              <w:fldChar w:fldCharType="separate"/>
            </w:r>
            <w:r>
              <w:rPr>
                <w:noProof/>
                <w:webHidden/>
              </w:rPr>
              <w:t>9</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5" w:history="1">
            <w:r w:rsidRPr="00BB3C59">
              <w:rPr>
                <w:rStyle w:val="Hyperlink"/>
                <w:noProof/>
              </w:rPr>
              <w:t>EXERCISE</w:t>
            </w:r>
            <w:r>
              <w:rPr>
                <w:noProof/>
                <w:webHidden/>
              </w:rPr>
              <w:tab/>
            </w:r>
            <w:r>
              <w:rPr>
                <w:noProof/>
                <w:webHidden/>
              </w:rPr>
              <w:fldChar w:fldCharType="begin"/>
            </w:r>
            <w:r>
              <w:rPr>
                <w:noProof/>
                <w:webHidden/>
              </w:rPr>
              <w:instrText xml:space="preserve"> PAGEREF _Toc111403455 \h </w:instrText>
            </w:r>
            <w:r>
              <w:rPr>
                <w:noProof/>
                <w:webHidden/>
              </w:rPr>
            </w:r>
            <w:r>
              <w:rPr>
                <w:noProof/>
                <w:webHidden/>
              </w:rPr>
              <w:fldChar w:fldCharType="separate"/>
            </w:r>
            <w:r>
              <w:rPr>
                <w:noProof/>
                <w:webHidden/>
              </w:rPr>
              <w:t>10</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6" w:history="1">
            <w:r w:rsidRPr="00BB3C59">
              <w:rPr>
                <w:rStyle w:val="Hyperlink"/>
                <w:noProof/>
              </w:rPr>
              <w:t>DIET</w:t>
            </w:r>
            <w:r>
              <w:rPr>
                <w:noProof/>
                <w:webHidden/>
              </w:rPr>
              <w:tab/>
            </w:r>
            <w:r>
              <w:rPr>
                <w:noProof/>
                <w:webHidden/>
              </w:rPr>
              <w:fldChar w:fldCharType="begin"/>
            </w:r>
            <w:r>
              <w:rPr>
                <w:noProof/>
                <w:webHidden/>
              </w:rPr>
              <w:instrText xml:space="preserve"> PAGEREF _Toc111403456 \h </w:instrText>
            </w:r>
            <w:r>
              <w:rPr>
                <w:noProof/>
                <w:webHidden/>
              </w:rPr>
            </w:r>
            <w:r>
              <w:rPr>
                <w:noProof/>
                <w:webHidden/>
              </w:rPr>
              <w:fldChar w:fldCharType="separate"/>
            </w:r>
            <w:r>
              <w:rPr>
                <w:noProof/>
                <w:webHidden/>
              </w:rPr>
              <w:t>10</w:t>
            </w:r>
            <w:r>
              <w:rPr>
                <w:noProof/>
                <w:webHidden/>
              </w:rPr>
              <w:fldChar w:fldCharType="end"/>
            </w:r>
          </w:hyperlink>
        </w:p>
        <w:p w:rsidR="00FF0784" w:rsidRDefault="00FF0784" w:rsidP="00B95565">
          <w:pPr>
            <w:pStyle w:val="TOC1"/>
            <w:tabs>
              <w:tab w:val="right" w:leader="dot" w:pos="9020"/>
            </w:tabs>
            <w:spacing w:line="360" w:lineRule="auto"/>
            <w:rPr>
              <w:noProof/>
            </w:rPr>
          </w:pPr>
          <w:hyperlink w:anchor="_Toc111403457" w:history="1">
            <w:r w:rsidRPr="00BB3C59">
              <w:rPr>
                <w:rStyle w:val="Hyperlink"/>
                <w:noProof/>
              </w:rPr>
              <w:t>ALCOHOL</w:t>
            </w:r>
            <w:r>
              <w:rPr>
                <w:noProof/>
                <w:webHidden/>
              </w:rPr>
              <w:tab/>
            </w:r>
            <w:r>
              <w:rPr>
                <w:noProof/>
                <w:webHidden/>
              </w:rPr>
              <w:fldChar w:fldCharType="begin"/>
            </w:r>
            <w:r>
              <w:rPr>
                <w:noProof/>
                <w:webHidden/>
              </w:rPr>
              <w:instrText xml:space="preserve"> PAGEREF _Toc111403457 \h </w:instrText>
            </w:r>
            <w:r>
              <w:rPr>
                <w:noProof/>
                <w:webHidden/>
              </w:rPr>
            </w:r>
            <w:r>
              <w:rPr>
                <w:noProof/>
                <w:webHidden/>
              </w:rPr>
              <w:fldChar w:fldCharType="separate"/>
            </w:r>
            <w:r>
              <w:rPr>
                <w:noProof/>
                <w:webHidden/>
              </w:rPr>
              <w:t>10</w:t>
            </w:r>
            <w:r>
              <w:rPr>
                <w:noProof/>
                <w:webHidden/>
              </w:rPr>
              <w:fldChar w:fldCharType="end"/>
            </w:r>
          </w:hyperlink>
        </w:p>
        <w:p w:rsidR="00FF0784" w:rsidRDefault="00FF0784" w:rsidP="00B95565">
          <w:pPr>
            <w:pStyle w:val="TOC2"/>
            <w:tabs>
              <w:tab w:val="right" w:leader="dot" w:pos="9020"/>
            </w:tabs>
            <w:spacing w:line="360" w:lineRule="auto"/>
            <w:rPr>
              <w:noProof/>
            </w:rPr>
          </w:pPr>
          <w:hyperlink w:anchor="_Toc111403458" w:history="1">
            <w:r w:rsidRPr="00BB3C59">
              <w:rPr>
                <w:rStyle w:val="Hyperlink"/>
                <w:noProof/>
              </w:rPr>
              <w:t>Practice Use Only</w:t>
            </w:r>
            <w:r>
              <w:rPr>
                <w:noProof/>
                <w:webHidden/>
              </w:rPr>
              <w:tab/>
            </w:r>
            <w:r>
              <w:rPr>
                <w:noProof/>
                <w:webHidden/>
              </w:rPr>
              <w:fldChar w:fldCharType="begin"/>
            </w:r>
            <w:r>
              <w:rPr>
                <w:noProof/>
                <w:webHidden/>
              </w:rPr>
              <w:instrText xml:space="preserve"> PAGEREF _Toc111403458 \h </w:instrText>
            </w:r>
            <w:r>
              <w:rPr>
                <w:noProof/>
                <w:webHidden/>
              </w:rPr>
            </w:r>
            <w:r>
              <w:rPr>
                <w:noProof/>
                <w:webHidden/>
              </w:rPr>
              <w:fldChar w:fldCharType="separate"/>
            </w:r>
            <w:r>
              <w:rPr>
                <w:noProof/>
                <w:webHidden/>
              </w:rPr>
              <w:t>11</w:t>
            </w:r>
            <w:r>
              <w:rPr>
                <w:noProof/>
                <w:webHidden/>
              </w:rPr>
              <w:fldChar w:fldCharType="end"/>
            </w:r>
          </w:hyperlink>
        </w:p>
        <w:p w:rsidR="00FF0784" w:rsidRDefault="00FF0784" w:rsidP="00B95565">
          <w:pPr>
            <w:spacing w:line="360" w:lineRule="auto"/>
          </w:pPr>
          <w:r>
            <w:fldChar w:fldCharType="end"/>
          </w:r>
        </w:p>
      </w:sdtContent>
    </w:sdt>
    <w:p w:rsidR="00FF0784" w:rsidRDefault="00FF0784" w:rsidP="00B95565">
      <w:pPr>
        <w:spacing w:line="360" w:lineRule="auto"/>
        <w:jc w:val="left"/>
        <w:rPr>
          <w:b/>
          <w:smallCaps/>
          <w:spacing w:val="5"/>
          <w:sz w:val="32"/>
          <w:szCs w:val="36"/>
        </w:rPr>
      </w:pPr>
      <w:r>
        <w:br w:type="page"/>
      </w:r>
    </w:p>
    <w:p w:rsidR="00FF0784" w:rsidRDefault="00FF0784" w:rsidP="00B95565">
      <w:pPr>
        <w:pStyle w:val="Heading1"/>
        <w:spacing w:line="360" w:lineRule="auto"/>
      </w:pPr>
    </w:p>
    <w:p w:rsidR="00BF6E76" w:rsidRDefault="00BF6E76" w:rsidP="00B95565">
      <w:pPr>
        <w:pStyle w:val="Heading1"/>
        <w:spacing w:line="360" w:lineRule="auto"/>
      </w:pPr>
      <w:bookmarkStart w:id="0" w:name="_Toc111403445"/>
      <w:r>
        <w:t>Introduction</w:t>
      </w:r>
      <w:bookmarkEnd w:id="0"/>
    </w:p>
    <w:p w:rsidR="00FA6DB6" w:rsidRDefault="00F307B1" w:rsidP="00B95565">
      <w:pPr>
        <w:spacing w:line="360" w:lineRule="auto"/>
      </w:pPr>
      <w:r>
        <w:t>Physiology may be thought of as the study of how living things function. It investigates how organisms function internally and how they relate to their environment. The study of physiology investigates the interplay and cooperation of the body's many systems to maintain life. Particularly in the field of human physiology, several subfields exist, each of which contains a wealth of knowledge</w:t>
      </w:r>
      <w:r w:rsidR="00FA6DB6">
        <w:t xml:space="preserve"> </w:t>
      </w:r>
      <w:r w:rsidR="00FA6DB6" w:rsidRPr="00FA6DB6">
        <w:t>(Arastoo, 2020)</w:t>
      </w:r>
      <w:r>
        <w:t>. Physiology is an old field with origins in India and Egypt. The history of medicine may be traced back to at least 420 BC, with Hippocrates, the "father of medicine," marking an important milestone. Hippocrates proposed the concept of the "four humours," which postulates that there are four separate physiological fluids (black bile, phlegm, blood, and yellow bile) in the human body. According to this notion, imbalances in these proportions might lead to health problems. French physician Jean Fernel (1497-1558) first used the word "physiology," which comes from the Greek for "knowledge of nature, beginnings," in 15th century Europe. The spinal canal was also initially described by Fernel (the space in the spine where the spinal cord passes through). For his services, the name Fernelius was given to a crater on the moon</w:t>
      </w:r>
      <w:r w:rsidR="00FA6DB6">
        <w:t xml:space="preserve"> </w:t>
      </w:r>
      <w:r w:rsidR="00FA6DB6" w:rsidRPr="00FA6DB6">
        <w:t>(Biswas, S.K., 2019)</w:t>
      </w:r>
      <w:r>
        <w:t xml:space="preserve">. </w:t>
      </w:r>
    </w:p>
    <w:p w:rsidR="00076342" w:rsidRDefault="00076342" w:rsidP="00B95565">
      <w:pPr>
        <w:spacing w:line="360" w:lineRule="auto"/>
      </w:pPr>
      <w:r w:rsidRPr="00076342">
        <w:t>This report's findings are based on the responses of a single, randomly selected respondent, who was found to be a smoker with an addiction. The widespread use of tobacco products among youth is a global health crisis. It poses a serious risk to the public and economic health of the United States, just as it does to the health of humans, particularly to the health of children and young adults (Dorey, A., Scheerlinck, P., Nguyen, H. and Albertson, T., 2020). The leading cause of 75 percent of health care expenses in the United States that are shouldered by people is chronic illnesses, which are exacerbated by tobacco use, notably smoking. Despite the dozens of programmes to discourage youth smoking and the hundreds of thousands of media items on the dangers of tobacco use, the cycle of use and the tragic consequences it has on individuals and families persists (Kondo, T., Nakano, Y., Adachi, S. and Murohara, T., 2019.). However, a large body of knowledge exists regarding the epidemiology of youth and young adult tobacco use, the effectiveness of interventions designed to reduce tobacco use in this population, the social, biological, and environmental factors that lead young people to start smoking, the physiology of a transition from experimentation to addiction, and the other health effects of tobacco use (Langton, 2020)..</w:t>
      </w:r>
    </w:p>
    <w:p w:rsidR="00BF6E76" w:rsidRDefault="00BF6E76" w:rsidP="00B95565">
      <w:pPr>
        <w:pStyle w:val="Heading1"/>
        <w:spacing w:line="360" w:lineRule="auto"/>
      </w:pPr>
      <w:bookmarkStart w:id="1" w:name="_Toc111403446"/>
      <w:r>
        <w:lastRenderedPageBreak/>
        <w:t>Case Study</w:t>
      </w:r>
      <w:bookmarkEnd w:id="1"/>
    </w:p>
    <w:p w:rsidR="008F2EC7" w:rsidRPr="008F2EC7" w:rsidRDefault="008F2EC7" w:rsidP="00B95565">
      <w:pPr>
        <w:spacing w:line="360" w:lineRule="auto"/>
      </w:pPr>
      <w:r>
        <w:t xml:space="preserve">In the present case, random individual was approached from online platform and he was asked to provide the information and filled the form will full of his consent for this assignment. Though, he was bit hesitated to mention his name but for this Assignment </w:t>
      </w:r>
      <w:r w:rsidR="00BB5C7C">
        <w:t xml:space="preserve">I will call him Mr. A Age 30 years Old. On the basis of questions as it was asked the Mr. A has chronic addiction of Smoking 10 to 20 cigarettes in a day with Junk and unhealthy food eating habits. Yet he has not be diagnosed with any fatal illness of diseases but the signs and </w:t>
      </w:r>
      <w:r w:rsidR="00F810B3">
        <w:t>actions he has been following on the daily basis is the calling for the fatal illness on long term basis unless they change their habit or chronic smoking and adopt the health life style.(Filled questioner in Appendix).</w:t>
      </w:r>
    </w:p>
    <w:p w:rsidR="00BF6E76" w:rsidRDefault="00BF6E76" w:rsidP="00B95565">
      <w:pPr>
        <w:pStyle w:val="Heading1"/>
        <w:spacing w:line="360" w:lineRule="auto"/>
      </w:pPr>
      <w:bookmarkStart w:id="2" w:name="_Toc111403447"/>
      <w:r>
        <w:t>Assessment Report</w:t>
      </w:r>
      <w:bookmarkEnd w:id="2"/>
    </w:p>
    <w:p w:rsidR="00A265CC" w:rsidRDefault="00A265CC" w:rsidP="00B95565">
      <w:pPr>
        <w:spacing w:line="360" w:lineRule="auto"/>
      </w:pPr>
      <w:r>
        <w:t>For quite some time, tobacco use has been linked to several health problems and early deaths in humans. There is no denying the advantages to patients who are able to kick the smoking habit, but by the time they enter therapy, their nicotine addiction has often already made quitting almost impossible. In addition, tobacco dependence is now recognised as an independent chronic condition</w:t>
      </w:r>
      <w:r w:rsidR="00FA6DB6">
        <w:t xml:space="preserve"> </w:t>
      </w:r>
      <w:r w:rsidR="00FA6DB6" w:rsidRPr="00FA6DB6">
        <w:t>(McLachlan, 2018)</w:t>
      </w:r>
      <w:r>
        <w:t>. Nicotine addiction is a very serious problem, and the guidelines for treating tobacco dependence highlight this fact to help nurses control their behaviour around smokers. Treatments having demonstrated efficacy, such as psychotherapy and medication, are also encouraged under the current standards</w:t>
      </w:r>
      <w:r w:rsidR="00FA6DB6">
        <w:t xml:space="preserve"> </w:t>
      </w:r>
      <w:r w:rsidR="00FA6DB6" w:rsidRPr="00FA6DB6">
        <w:t>(Liang, 2018)</w:t>
      </w:r>
      <w:r>
        <w:t xml:space="preserve">. </w:t>
      </w:r>
    </w:p>
    <w:p w:rsidR="00F810B3" w:rsidRDefault="00A265CC" w:rsidP="00B95565">
      <w:pPr>
        <w:spacing w:line="360" w:lineRule="auto"/>
      </w:pPr>
      <w:r>
        <w:t xml:space="preserve">Evidence of smoking's influence on human health may be seen in the striking correlation between smoking's effects and the symptoms and illnesses seen in nursing practise. Tobacco use is harmful because it may hasten the onset of several life-threatening illnesses throughout the body. "smoking-related sickness remains a substantial proponent of respiratory and heart disease," </w:t>
      </w:r>
      <w:r w:rsidR="00FA6DB6" w:rsidRPr="00FA6DB6">
        <w:t>(Arastoo, 2020)</w:t>
      </w:r>
      <w:r w:rsidR="00FA6DB6">
        <w:t xml:space="preserve">. </w:t>
      </w:r>
      <w:r>
        <w:t>Tobacco use has been linked to several health problems, including heart disease, lung cancer, and chronic bronchitis. That "tobacco smoke includes physiologically substantial amounts of recognised carcinogens as well as numero</w:t>
      </w:r>
      <w:r w:rsidR="00FA6DB6">
        <w:t xml:space="preserve">us other hazardous substances" </w:t>
      </w:r>
      <w:r w:rsidR="00FA6DB6" w:rsidRPr="00FA6DB6">
        <w:t>(Dorey, A., Scheerlinck, P., Nguyen, H. and Albertson, T., 2020)</w:t>
      </w:r>
      <w:r w:rsidR="00FA6DB6">
        <w:t xml:space="preserve">. </w:t>
      </w:r>
      <w:r>
        <w:t xml:space="preserve">The cells of the respiratory system are severely damaged when someone consumes tobacco for the first time. The ciliated epithelium undergoes alterations in response to the noxious components of tobacco smoke, which in turn reduces the cytotoxic activity of natural killer </w:t>
      </w:r>
      <w:r>
        <w:lastRenderedPageBreak/>
        <w:t>cells. Modifications in the functional activity of lymphocytes, alveolar macrophages, and neutrophils are maintained by these variables. Consequently, the motor activity of the cilia of the bronchial mucosa slows down or ceases as a consequence of continual poisoning with components of tobacco smoke, reducing the capacity to remove foreign agents</w:t>
      </w:r>
      <w:r w:rsidR="00FA6DB6">
        <w:t xml:space="preserve"> </w:t>
      </w:r>
      <w:r w:rsidR="00FA6DB6" w:rsidRPr="00FA6DB6">
        <w:t>(Liang, 2018)</w:t>
      </w:r>
      <w:r>
        <w:t>. Consequently, the bacterial flora colonises bronchial tissue at a much higher density, which may contribute to the development of chronic bronchitis. Prolonged smoking also causes oxidative stress and an imbalance in the protease and antiprotease system, both of which may contribute to the development of airway obstruction.</w:t>
      </w:r>
      <w:r w:rsidR="00FA6DB6">
        <w:t xml:space="preserve"> </w:t>
      </w:r>
      <w:r w:rsidR="00FA6DB6" w:rsidRPr="00FA6DB6">
        <w:t>(Langton, 2020)</w:t>
      </w:r>
    </w:p>
    <w:p w:rsidR="00A265CC" w:rsidRDefault="00A265CC" w:rsidP="00B95565">
      <w:pPr>
        <w:spacing w:line="360" w:lineRule="auto"/>
      </w:pPr>
      <w:r w:rsidRPr="00A265CC">
        <w:t>Cigarettes are unique among legal consumer goods in that they are responsible for the early deaths of 50% of its long-term consumers. As the health and economic costs of this pandemic rise in the United States, they are also rising in low- and middle-income nations that can least afford to deal with them. It's long past time to put a stop to this scourge. To achieve this goal, we must prioritise primary preventive efforts directed at young people</w:t>
      </w:r>
      <w:r w:rsidR="00FA6DB6">
        <w:t xml:space="preserve"> </w:t>
      </w:r>
      <w:r w:rsidR="00FA6DB6" w:rsidRPr="00FA6DB6">
        <w:t>(Pouwels, 2019)</w:t>
      </w:r>
      <w:r w:rsidRPr="00A265CC">
        <w:t>. This paper highlights the availability of tried and true methods and policies that may significantly reduce tobacco use among young people. The simplest and most efficient approach to ensuring future generations tobacco-free is to fully commit to employing these instruments and actively implementing these policies</w:t>
      </w:r>
      <w:r w:rsidR="00FA6DB6">
        <w:t xml:space="preserve"> </w:t>
      </w:r>
      <w:r w:rsidR="00FA6DB6" w:rsidRPr="00FA6DB6">
        <w:t>(McLachlan, 2018)</w:t>
      </w:r>
      <w:r w:rsidRPr="00A265CC">
        <w:t>.</w:t>
      </w:r>
    </w:p>
    <w:p w:rsidR="00A265CC" w:rsidRDefault="007E5AE8" w:rsidP="00B95565">
      <w:pPr>
        <w:spacing w:line="360" w:lineRule="auto"/>
      </w:pPr>
      <w:r>
        <w:t>One of the most alarming aspects of smoking today is that it is one of the most significant risk factors for worsening a patient's health during a COVID-19 infection and perhaps diminishing the beneficial effects of medical treatment. Patients are more likely to get COVID-19 or another lung infection if they smoke, which also drastically lowers their immune system's defences and raises their risk of respiratory infections, COPD, cardiovascular disease, and diabetes mellitus</w:t>
      </w:r>
      <w:r w:rsidR="00FA6DB6">
        <w:t xml:space="preserve"> </w:t>
      </w:r>
      <w:r w:rsidR="00FA6DB6" w:rsidRPr="00FA6DB6">
        <w:t>(Rombi, 2021)</w:t>
      </w:r>
      <w:r>
        <w:t>. The repercussions of smoking raise the risk of medical intervention being diminished and give a less favourable influence on patients’ health. In addition, the harm smoking does to the body exacerbates the illness's intensity and may possibly impair the prognosis. Recent research has established that smoking raises the risk of coronavirus infection by increasing the activity of the angiotensin-converting receptor enzyme 2 (ACE-2), the entry point for SARS-CoV-2 into the host cells. Some evidence revealed that even after controlling for factors such as age, gender, race, and body mass index, a person's history of heavy smoking remained a significant predictor of their ACE-2 receptor gene expression leve</w:t>
      </w:r>
      <w:r w:rsidR="00FA6DB6">
        <w:t xml:space="preserve"> </w:t>
      </w:r>
      <w:r w:rsidR="00FA6DB6" w:rsidRPr="00FA6DB6">
        <w:t>(Silva, 2021)</w:t>
      </w:r>
      <w:r>
        <w:t>l. This idea may help explain why smokers are at a higher risk of developing a serious infection with SARS-CoV-2 and why refraining from smoking may lessen one's vulnerability to coronaviruses</w:t>
      </w:r>
      <w:r w:rsidR="00FA6DB6">
        <w:t xml:space="preserve"> </w:t>
      </w:r>
      <w:r w:rsidR="00FA6DB6" w:rsidRPr="00FA6DB6">
        <w:t>(Saz, 2022)</w:t>
      </w:r>
      <w:r>
        <w:t>.</w:t>
      </w:r>
    </w:p>
    <w:p w:rsidR="004D40F4" w:rsidRPr="00F810B3" w:rsidRDefault="004D40F4" w:rsidP="00B95565">
      <w:pPr>
        <w:spacing w:line="360" w:lineRule="auto"/>
      </w:pPr>
      <w:r>
        <w:lastRenderedPageBreak/>
        <w:t>Chronic obstructive pulmonary disease (COPD), including emphysema and chronic bronchitis, is caused by smoking. The chance of developing rheumatoid arthritis, TB, and some eye illnesses is also increased by smoking. About 41,000 adult non-smokers and 400 babies are killed annually as a result of secondhand smoke</w:t>
      </w:r>
      <w:r w:rsidR="00F17815">
        <w:t xml:space="preserve"> </w:t>
      </w:r>
      <w:r w:rsidR="00F17815" w:rsidRPr="00F17815">
        <w:t>(Silva, 2021)</w:t>
      </w:r>
      <w:r>
        <w:t>. Adults who are exposed to secondhand smoke have an increased risk of developing cardiovascular disease, lung cancer, and stroke. Children who are around secondhand smoke are at a higher risk of developing respiratory illnesses, ear infections, asthma attacks, and stunted lung development.</w:t>
      </w:r>
      <w:r w:rsidR="00FA6DB6">
        <w:t xml:space="preserve"> </w:t>
      </w:r>
      <w:r w:rsidR="00FA6DB6" w:rsidRPr="00FA6DB6">
        <w:t>(Yang, 2019)</w:t>
      </w:r>
    </w:p>
    <w:p w:rsidR="00BF6E76" w:rsidRDefault="00BF6E76" w:rsidP="00B95565">
      <w:pPr>
        <w:pStyle w:val="Heading1"/>
        <w:spacing w:line="360" w:lineRule="auto"/>
      </w:pPr>
      <w:bookmarkStart w:id="3" w:name="_Toc111403448"/>
      <w:r>
        <w:t>Recommendation</w:t>
      </w:r>
      <w:bookmarkEnd w:id="3"/>
    </w:p>
    <w:p w:rsidR="004D40F4" w:rsidRDefault="004D40F4" w:rsidP="00B95565">
      <w:pPr>
        <w:spacing w:line="360" w:lineRule="auto"/>
      </w:pPr>
      <w:r>
        <w:t>One may stop smoking by any of a number of methods. The first is to start making arrangements for the day you leave your current position. Trying to break a habit cold turkey is challenging, so schedule a stop date in advance. Additionally, nicotine replacement therapies (NRTs) may be used to treat nicotine addiction. They have been shown to mitigate withdrawal and alleviate cravings</w:t>
      </w:r>
      <w:r w:rsidR="00F17815">
        <w:t xml:space="preserve"> </w:t>
      </w:r>
      <w:r w:rsidR="00F17815" w:rsidRPr="00F17815">
        <w:t>(Saz, 2022)</w:t>
      </w:r>
      <w:r>
        <w:t>. Supportive non-pharmacological therapies (NRTs) include skin patches, gum, lozenges, nasal spray, and inhalers. Furthermore, non-nicotine drugs are an option. To get one, it is necessary to consult with your doctor since they are only available with a prescription. Seek out behavioural help, that's the most crucial thing. Counseling, self-help resources, and other forms of support may be invaluable while you work to overcome your nicotine addiction. If you're interested in trying something different, alternative treatments are available. When you're ready to stop smoking for good, there's no reason not to give these methods a go. Some individuals find success with various smoke-free strategies, such as filters, smoking-dissuasion devices, electronic cigarettes, acupuncture, cold laser treatment, yoga, and many more. You should never try to stop smoking cold turkey since it would just make things worse. First, you may try reducing your intake, and then you can gradually stop</w:t>
      </w:r>
      <w:r w:rsidR="00F17815">
        <w:t xml:space="preserve"> </w:t>
      </w:r>
      <w:r w:rsidR="00F17815" w:rsidRPr="00F17815">
        <w:t>(Rombi, 2021)</w:t>
      </w:r>
      <w:r>
        <w:t>.</w:t>
      </w:r>
    </w:p>
    <w:p w:rsidR="00AC1224" w:rsidRDefault="00AC1224" w:rsidP="00B95565">
      <w:pPr>
        <w:spacing w:line="360" w:lineRule="auto"/>
      </w:pPr>
      <w:r>
        <w:t xml:space="preserve">If you're interested in trying one of these to help you quit smoking, but require a prescription, talk to </w:t>
      </w:r>
      <w:r w:rsidR="00FE1D57">
        <w:t xml:space="preserve">your doctor about your options. </w:t>
      </w:r>
      <w:r>
        <w:t>Bupropion decreases the desire for nicotine and the severity of withdrawal symptoms by modulating the activity of certain brain chemicals. If you are able to stop smoking after taking bupropion for 12 weeks, you may continue taking the drug f</w:t>
      </w:r>
      <w:r w:rsidR="00385A9D">
        <w:t>or an additional 3 to 6 months</w:t>
      </w:r>
      <w:r w:rsidR="00F17815">
        <w:t xml:space="preserve"> </w:t>
      </w:r>
      <w:r w:rsidR="00F17815" w:rsidRPr="00F17815">
        <w:t>(Pouwels, 2019)</w:t>
      </w:r>
      <w:r w:rsidR="00385A9D">
        <w:t>.</w:t>
      </w:r>
    </w:p>
    <w:p w:rsidR="00AC1224" w:rsidRDefault="00AC1224" w:rsidP="00B95565">
      <w:pPr>
        <w:spacing w:line="360" w:lineRule="auto"/>
      </w:pPr>
      <w:r>
        <w:lastRenderedPageBreak/>
        <w:t>Varenicline reduces the pleasure from smoking by blocking nicotine receptors in the brain, and it also eases the withdrawal symptoms that come with quitting. The standard course of treatment with varenicline is 12 weeks, however former smokers who have successfully maintained their abstinence may continue taking the medicine for an additional 12 weeks to lessen their chances of returning to the habit</w:t>
      </w:r>
      <w:r w:rsidR="00F17815">
        <w:t xml:space="preserve"> </w:t>
      </w:r>
      <w:r w:rsidR="00F17815" w:rsidRPr="00F17815">
        <w:t>(McLachlan, 2018)</w:t>
      </w:r>
      <w:r>
        <w:t>.</w:t>
      </w:r>
    </w:p>
    <w:p w:rsidR="00AC1224" w:rsidRPr="004D40F4" w:rsidRDefault="00AC1224" w:rsidP="00B95565">
      <w:pPr>
        <w:spacing w:line="360" w:lineRule="auto"/>
      </w:pPr>
      <w:r>
        <w:t>Adverse effects of these medicines include changes in behaviour, depression, aggressiveness, violence, and even thoughts of or attempts at suicide. It's not easy to avoid cigarettes beyond the day you decide to stop because of the mental and physical reliance you've developed on the nicotine they contain</w:t>
      </w:r>
      <w:r w:rsidR="00F17815">
        <w:t xml:space="preserve"> </w:t>
      </w:r>
      <w:r w:rsidR="00F17815" w:rsidRPr="00F17815">
        <w:t>(Liang, 2018)</w:t>
      </w:r>
      <w:r>
        <w:t>. You need to address this reliance if you want to stop. You may find that professional therapy, self-help books, and other forms of assistance will help you get through this difficult period. In the same way that your physical problems have improved, your mental and emotional issues will do so as well. Smoking cessation rates may be increased by as much as 25% when medicine (such as NRT, bupropion, and varenicline) is combine</w:t>
      </w:r>
      <w:r w:rsidR="00F17815">
        <w:t xml:space="preserve">d with behavioural counseling </w:t>
      </w:r>
      <w:r w:rsidR="00F17815" w:rsidRPr="00F17815">
        <w:t>(Langton, 2020)</w:t>
      </w:r>
      <w:r>
        <w:t>. Written information and guidance, group therapy, and individual counselling (in-person, over the phone, or through online platforms) are all examples of behavioural support. Individual therapy is the most effectiveTrusted Source kind of behavioural support, although self-help materials likelyTrusted Source enhance quit rates compared to no assistance at all.</w:t>
      </w:r>
      <w:r w:rsidR="00385A9D">
        <w:t xml:space="preserve"> </w:t>
      </w:r>
      <w:r w:rsidR="00385A9D" w:rsidRPr="00385A9D">
        <w:t>There is presently no convincing proof that any of them will enhance your chances of being smoke-free, and in certain situations, these approaches may actually lead the individual to smoke more. However, some people find alternative treatments effective in helping them to stop smoking</w:t>
      </w:r>
      <w:r w:rsidR="00F17815">
        <w:t xml:space="preserve"> </w:t>
      </w:r>
      <w:r w:rsidR="00F17815" w:rsidRPr="00F17815">
        <w:t>(Liang, 2018)</w:t>
      </w:r>
      <w:r w:rsidR="00385A9D" w:rsidRPr="00385A9D">
        <w:t>.</w:t>
      </w:r>
    </w:p>
    <w:p w:rsidR="00BF6E76" w:rsidRDefault="00BF6E76" w:rsidP="00B95565">
      <w:pPr>
        <w:pStyle w:val="Heading1"/>
        <w:spacing w:line="360" w:lineRule="auto"/>
      </w:pPr>
      <w:bookmarkStart w:id="4" w:name="_Toc111403449"/>
      <w:r>
        <w:t>Conclusion</w:t>
      </w:r>
      <w:bookmarkEnd w:id="4"/>
    </w:p>
    <w:p w:rsidR="00076342" w:rsidRPr="00076342" w:rsidRDefault="00B95565" w:rsidP="00B95565">
      <w:pPr>
        <w:spacing w:line="360" w:lineRule="auto"/>
      </w:pPr>
      <w:r w:rsidRPr="00B95565">
        <w:t xml:space="preserve">Cigarette smoking has a wide range of harmful impacts on health, including addiction, and accelerates the development of chronic diseases throughout the course of a person's lifetime. Preventing smoking among this demographic involves a multi-pronged strategy that targets both teens and young adults, since the vast majority of adult daily smokers (88%!) start well before age of 18, and 99%!) do so before the age of 26. Marketing and promotion by tobacco companies may be directly responsible for the beginning and continuation of smoking among adolescents and young adults. Over the last several years, there has been no further decline in teen and early adulthood cigarette or smokeless tobacco use. Mass media campaigns, increased prices (including those resulting from increased taxes), classroom policies and </w:t>
      </w:r>
      <w:r w:rsidRPr="00B95565">
        <w:lastRenderedPageBreak/>
        <w:t>programmes, and changes in smoke-free policy initiatives and norms at the state or community level can all contribute to a decrease in the initiation, prevalence and intensity of young people adult smoking.</w:t>
      </w:r>
    </w:p>
    <w:p w:rsidR="00FE1D57" w:rsidRDefault="00FE1D57" w:rsidP="00B95565">
      <w:pPr>
        <w:spacing w:line="360" w:lineRule="auto"/>
        <w:jc w:val="left"/>
      </w:pPr>
      <w:r>
        <w:br w:type="page"/>
      </w:r>
    </w:p>
    <w:p w:rsidR="00FE1D57" w:rsidRDefault="00FE1D57" w:rsidP="00B95565">
      <w:pPr>
        <w:pStyle w:val="Heading1"/>
        <w:spacing w:line="360" w:lineRule="auto"/>
      </w:pPr>
      <w:bookmarkStart w:id="5" w:name="_Toc111403450"/>
      <w:r w:rsidRPr="00FE1D57">
        <w:lastRenderedPageBreak/>
        <w:t>References</w:t>
      </w:r>
      <w:bookmarkEnd w:id="5"/>
    </w:p>
    <w:p w:rsidR="009413B6" w:rsidRDefault="009413B6" w:rsidP="00B95565">
      <w:pPr>
        <w:spacing w:line="360" w:lineRule="auto"/>
        <w:ind w:left="720" w:hanging="720"/>
        <w:rPr>
          <w:shd w:val="clear" w:color="auto" w:fill="FFFFFF"/>
        </w:rPr>
      </w:pPr>
      <w:r>
        <w:rPr>
          <w:shd w:val="clear" w:color="auto" w:fill="FFFFFF"/>
        </w:rPr>
        <w:t>Arastoo, S., Haptonstall, K.P., Choroomi, Y., Moheimani, R., Nguyen, K., Tran, E., Gornbein, J. and Middlekauff, H.R., 2020. Acute and chronic sympathomimetic effects of e-cigarette and tobacco cigarette smoking: role of nicotine and non-nicotine constituents. </w:t>
      </w:r>
      <w:r>
        <w:rPr>
          <w:i/>
          <w:iCs/>
          <w:shd w:val="clear" w:color="auto" w:fill="FFFFFF"/>
        </w:rPr>
        <w:t>American Journal of Physiology-Heart and Circulatory Physiology</w:t>
      </w:r>
      <w:r>
        <w:rPr>
          <w:shd w:val="clear" w:color="auto" w:fill="FFFFFF"/>
        </w:rPr>
        <w:t>, </w:t>
      </w:r>
      <w:r>
        <w:rPr>
          <w:i/>
          <w:iCs/>
          <w:shd w:val="clear" w:color="auto" w:fill="FFFFFF"/>
        </w:rPr>
        <w:t>319</w:t>
      </w:r>
      <w:r>
        <w:rPr>
          <w:shd w:val="clear" w:color="auto" w:fill="FFFFFF"/>
        </w:rPr>
        <w:t>(2), pp.H262-H270.</w:t>
      </w:r>
    </w:p>
    <w:p w:rsidR="009413B6" w:rsidRDefault="009413B6" w:rsidP="00B95565">
      <w:pPr>
        <w:spacing w:line="360" w:lineRule="auto"/>
        <w:ind w:left="720" w:hanging="720"/>
        <w:rPr>
          <w:shd w:val="clear" w:color="auto" w:fill="FFFFFF"/>
        </w:rPr>
      </w:pPr>
      <w:r>
        <w:rPr>
          <w:shd w:val="clear" w:color="auto" w:fill="FFFFFF"/>
        </w:rPr>
        <w:t>Biswas, S.K., 2019. Acute and chronic effects of cigarette smoking on sRAGE. </w:t>
      </w:r>
      <w:r>
        <w:rPr>
          <w:i/>
          <w:iCs/>
          <w:shd w:val="clear" w:color="auto" w:fill="FFFFFF"/>
        </w:rPr>
        <w:t>American journal of respiratory and critical care medicine</w:t>
      </w:r>
      <w:r>
        <w:rPr>
          <w:shd w:val="clear" w:color="auto" w:fill="FFFFFF"/>
        </w:rPr>
        <w:t>, </w:t>
      </w:r>
      <w:r>
        <w:rPr>
          <w:i/>
          <w:iCs/>
          <w:shd w:val="clear" w:color="auto" w:fill="FFFFFF"/>
        </w:rPr>
        <w:t>199</w:t>
      </w:r>
      <w:r>
        <w:rPr>
          <w:shd w:val="clear" w:color="auto" w:fill="FFFFFF"/>
        </w:rPr>
        <w:t>(6), pp.805-805.</w:t>
      </w:r>
    </w:p>
    <w:p w:rsidR="009413B6" w:rsidRPr="00FE1D57" w:rsidRDefault="009413B6" w:rsidP="00B95565">
      <w:pPr>
        <w:spacing w:line="360" w:lineRule="auto"/>
        <w:ind w:left="720" w:hanging="720"/>
      </w:pPr>
      <w:r>
        <w:rPr>
          <w:shd w:val="clear" w:color="auto" w:fill="FFFFFF"/>
        </w:rPr>
        <w:t>Dorey, A., Scheerlinck, P., Nguyen, H. and Albertson, T., 2020. Acute and chronic carbon monoxide toxicity from tobacco smoking. </w:t>
      </w:r>
      <w:r>
        <w:rPr>
          <w:i/>
          <w:iCs/>
          <w:shd w:val="clear" w:color="auto" w:fill="FFFFFF"/>
        </w:rPr>
        <w:t>Military medicine</w:t>
      </w:r>
      <w:r>
        <w:rPr>
          <w:shd w:val="clear" w:color="auto" w:fill="FFFFFF"/>
        </w:rPr>
        <w:t>, </w:t>
      </w:r>
      <w:r>
        <w:rPr>
          <w:i/>
          <w:iCs/>
          <w:shd w:val="clear" w:color="auto" w:fill="FFFFFF"/>
        </w:rPr>
        <w:t>185</w:t>
      </w:r>
      <w:r>
        <w:rPr>
          <w:shd w:val="clear" w:color="auto" w:fill="FFFFFF"/>
        </w:rPr>
        <w:t>(1-2), pp.e61-e67.</w:t>
      </w:r>
    </w:p>
    <w:p w:rsidR="009413B6" w:rsidRDefault="009413B6" w:rsidP="00B95565">
      <w:pPr>
        <w:spacing w:line="360" w:lineRule="auto"/>
        <w:ind w:left="720" w:hanging="720"/>
        <w:rPr>
          <w:shd w:val="clear" w:color="auto" w:fill="FFFFFF"/>
        </w:rPr>
      </w:pPr>
      <w:r>
        <w:rPr>
          <w:shd w:val="clear" w:color="auto" w:fill="FFFFFF"/>
        </w:rPr>
        <w:t>Kondo, T., Nakano, Y., Adachi, S. and Murohara, T., 2019. Effects of tobacco smoking on cardiovascular disease. </w:t>
      </w:r>
      <w:r>
        <w:rPr>
          <w:i/>
          <w:iCs/>
          <w:shd w:val="clear" w:color="auto" w:fill="FFFFFF"/>
        </w:rPr>
        <w:t>Circulation Journal</w:t>
      </w:r>
      <w:r>
        <w:rPr>
          <w:shd w:val="clear" w:color="auto" w:fill="FFFFFF"/>
        </w:rPr>
        <w:t>, </w:t>
      </w:r>
      <w:r>
        <w:rPr>
          <w:i/>
          <w:iCs/>
          <w:shd w:val="clear" w:color="auto" w:fill="FFFFFF"/>
        </w:rPr>
        <w:t>83</w:t>
      </w:r>
      <w:r>
        <w:rPr>
          <w:shd w:val="clear" w:color="auto" w:fill="FFFFFF"/>
        </w:rPr>
        <w:t>(10), pp.1980-1985.</w:t>
      </w:r>
    </w:p>
    <w:p w:rsidR="009413B6" w:rsidRDefault="009413B6" w:rsidP="00B95565">
      <w:pPr>
        <w:spacing w:line="360" w:lineRule="auto"/>
        <w:ind w:left="720" w:hanging="720"/>
        <w:rPr>
          <w:shd w:val="clear" w:color="auto" w:fill="FFFFFF"/>
        </w:rPr>
      </w:pPr>
      <w:r>
        <w:rPr>
          <w:shd w:val="clear" w:color="auto" w:fill="FFFFFF"/>
        </w:rPr>
        <w:t>Langton, A.K., Tsoureli</w:t>
      </w:r>
      <w:r>
        <w:rPr>
          <w:rFonts w:ascii="Cambria Math" w:hAnsi="Cambria Math" w:cs="Cambria Math"/>
          <w:shd w:val="clear" w:color="auto" w:fill="FFFFFF"/>
        </w:rPr>
        <w:t>‐</w:t>
      </w:r>
      <w:r>
        <w:rPr>
          <w:shd w:val="clear" w:color="auto" w:fill="FFFFFF"/>
        </w:rPr>
        <w:t>Nikita, E., Merrick, H., Zhao, X., Antoniou, C., Stratigos, A., Akhtar, R., Derby, B., Sherratt, M.J., Watson, R.E. and Griffiths, C.E., 2020. The systemic influence of chronic smoking on skin structure and mechanical function. </w:t>
      </w:r>
      <w:r>
        <w:rPr>
          <w:i/>
          <w:iCs/>
          <w:shd w:val="clear" w:color="auto" w:fill="FFFFFF"/>
        </w:rPr>
        <w:t>The Journal of Pathology</w:t>
      </w:r>
      <w:r>
        <w:rPr>
          <w:shd w:val="clear" w:color="auto" w:fill="FFFFFF"/>
        </w:rPr>
        <w:t>, </w:t>
      </w:r>
      <w:r>
        <w:rPr>
          <w:i/>
          <w:iCs/>
          <w:shd w:val="clear" w:color="auto" w:fill="FFFFFF"/>
        </w:rPr>
        <w:t>251</w:t>
      </w:r>
      <w:r>
        <w:rPr>
          <w:shd w:val="clear" w:color="auto" w:fill="FFFFFF"/>
        </w:rPr>
        <w:t>(4), pp.420-428.</w:t>
      </w:r>
    </w:p>
    <w:p w:rsidR="009413B6" w:rsidRDefault="009413B6" w:rsidP="00B95565">
      <w:pPr>
        <w:spacing w:line="360" w:lineRule="auto"/>
        <w:ind w:left="720" w:hanging="720"/>
        <w:rPr>
          <w:shd w:val="clear" w:color="auto" w:fill="FFFFFF"/>
        </w:rPr>
      </w:pPr>
      <w:r>
        <w:rPr>
          <w:shd w:val="clear" w:color="auto" w:fill="FFFFFF"/>
        </w:rPr>
        <w:t>Liang, H., Chang, L., Chen, R., Oishi, K. and Ernst, T., 2018. Independent and combined effects of chronic HIV-infection and tobacco smoking on brain microstructure. </w:t>
      </w:r>
      <w:r>
        <w:rPr>
          <w:i/>
          <w:iCs/>
          <w:shd w:val="clear" w:color="auto" w:fill="FFFFFF"/>
        </w:rPr>
        <w:t>Journal of Neuroimmune Pharmacology</w:t>
      </w:r>
      <w:r>
        <w:rPr>
          <w:shd w:val="clear" w:color="auto" w:fill="FFFFFF"/>
        </w:rPr>
        <w:t>, </w:t>
      </w:r>
      <w:r>
        <w:rPr>
          <w:i/>
          <w:iCs/>
          <w:shd w:val="clear" w:color="auto" w:fill="FFFFFF"/>
        </w:rPr>
        <w:t>13</w:t>
      </w:r>
      <w:r>
        <w:rPr>
          <w:shd w:val="clear" w:color="auto" w:fill="FFFFFF"/>
        </w:rPr>
        <w:t>(4), pp.509-522.</w:t>
      </w:r>
    </w:p>
    <w:p w:rsidR="009413B6" w:rsidRDefault="009413B6" w:rsidP="00B95565">
      <w:pPr>
        <w:spacing w:line="360" w:lineRule="auto"/>
        <w:ind w:left="720" w:hanging="720"/>
        <w:rPr>
          <w:shd w:val="clear" w:color="auto" w:fill="FFFFFF"/>
        </w:rPr>
      </w:pPr>
      <w:r>
        <w:rPr>
          <w:shd w:val="clear" w:color="auto" w:fill="FFFFFF"/>
        </w:rPr>
        <w:t>McLachlan, K.J. and Gale, C.R., 2018. The effects of psychological distress and its interaction with socioeconomic position on risk of developing four chronic diseases. </w:t>
      </w:r>
      <w:r>
        <w:rPr>
          <w:i/>
          <w:iCs/>
          <w:shd w:val="clear" w:color="auto" w:fill="FFFFFF"/>
        </w:rPr>
        <w:t>Journal of psychosomatic research</w:t>
      </w:r>
      <w:r>
        <w:rPr>
          <w:shd w:val="clear" w:color="auto" w:fill="FFFFFF"/>
        </w:rPr>
        <w:t>, </w:t>
      </w:r>
      <w:r>
        <w:rPr>
          <w:i/>
          <w:iCs/>
          <w:shd w:val="clear" w:color="auto" w:fill="FFFFFF"/>
        </w:rPr>
        <w:t>109</w:t>
      </w:r>
      <w:r>
        <w:rPr>
          <w:shd w:val="clear" w:color="auto" w:fill="FFFFFF"/>
        </w:rPr>
        <w:t>, pp.79-85.</w:t>
      </w:r>
    </w:p>
    <w:p w:rsidR="009413B6" w:rsidRDefault="009413B6" w:rsidP="00B95565">
      <w:pPr>
        <w:spacing w:line="360" w:lineRule="auto"/>
        <w:ind w:left="720" w:hanging="720"/>
        <w:rPr>
          <w:shd w:val="clear" w:color="auto" w:fill="FFFFFF"/>
        </w:rPr>
      </w:pPr>
      <w:r>
        <w:rPr>
          <w:shd w:val="clear" w:color="auto" w:fill="FFFFFF"/>
        </w:rPr>
        <w:t>Pouwels, S.D., Klont, F., Kwiatkowski, M., Wiersma, V.R., Faiz, A., van den Berge, M., Horvatovich, P., Bischoff, R. and Ten Hacken, N.H., 2019. Reply to Biswas: acute and chronic effects of cigarette smoking on sRAGE. </w:t>
      </w:r>
      <w:r>
        <w:rPr>
          <w:i/>
          <w:iCs/>
          <w:shd w:val="clear" w:color="auto" w:fill="FFFFFF"/>
        </w:rPr>
        <w:t>American journal of respiratory and critical care medicine</w:t>
      </w:r>
      <w:r>
        <w:rPr>
          <w:shd w:val="clear" w:color="auto" w:fill="FFFFFF"/>
        </w:rPr>
        <w:t>, </w:t>
      </w:r>
      <w:r>
        <w:rPr>
          <w:i/>
          <w:iCs/>
          <w:shd w:val="clear" w:color="auto" w:fill="FFFFFF"/>
        </w:rPr>
        <w:t>199</w:t>
      </w:r>
      <w:r>
        <w:rPr>
          <w:shd w:val="clear" w:color="auto" w:fill="FFFFFF"/>
        </w:rPr>
        <w:t>(6), pp.806-807.</w:t>
      </w:r>
    </w:p>
    <w:p w:rsidR="009413B6" w:rsidRDefault="009413B6" w:rsidP="00B95565">
      <w:pPr>
        <w:spacing w:line="360" w:lineRule="auto"/>
        <w:ind w:left="720" w:hanging="720"/>
        <w:rPr>
          <w:shd w:val="clear" w:color="auto" w:fill="FFFFFF"/>
        </w:rPr>
      </w:pPr>
      <w:r>
        <w:rPr>
          <w:shd w:val="clear" w:color="auto" w:fill="FFFFFF"/>
        </w:rPr>
        <w:t xml:space="preserve">Rombi, A.V., Lopes, J.B., Ortiz, B.L., Keller, R., Silva, R.A., dos Santos Caetano, H.R., Rufino, M.N. and Bremer-Neto, H., 2021. Probiotics, prebiotics and symbiotics attenuate chronic effects of passive smoking on physiological and biochemical </w:t>
      </w:r>
      <w:r>
        <w:rPr>
          <w:shd w:val="clear" w:color="auto" w:fill="FFFFFF"/>
        </w:rPr>
        <w:lastRenderedPageBreak/>
        <w:t>parameters in rats: A randomized and controlled study. </w:t>
      </w:r>
      <w:r>
        <w:rPr>
          <w:i/>
          <w:iCs/>
          <w:shd w:val="clear" w:color="auto" w:fill="FFFFFF"/>
        </w:rPr>
        <w:t>Research, Society and Development</w:t>
      </w:r>
      <w:r>
        <w:rPr>
          <w:shd w:val="clear" w:color="auto" w:fill="FFFFFF"/>
        </w:rPr>
        <w:t>, </w:t>
      </w:r>
      <w:r>
        <w:rPr>
          <w:i/>
          <w:iCs/>
          <w:shd w:val="clear" w:color="auto" w:fill="FFFFFF"/>
        </w:rPr>
        <w:t>10</w:t>
      </w:r>
      <w:r>
        <w:rPr>
          <w:shd w:val="clear" w:color="auto" w:fill="FFFFFF"/>
        </w:rPr>
        <w:t>(8), pp.e26510817203-e26510817203.</w:t>
      </w:r>
    </w:p>
    <w:p w:rsidR="009413B6" w:rsidRDefault="009413B6" w:rsidP="00B95565">
      <w:pPr>
        <w:spacing w:line="360" w:lineRule="auto"/>
        <w:ind w:left="720" w:hanging="720"/>
        <w:rPr>
          <w:shd w:val="clear" w:color="auto" w:fill="FFFFFF"/>
        </w:rPr>
      </w:pPr>
      <w:r>
        <w:rPr>
          <w:shd w:val="clear" w:color="auto" w:fill="FFFFFF"/>
        </w:rPr>
        <w:t>Saz-Lara, A., Martínez-Vizcaíno, V., Sequí-Domínguez, I., Álvarez-Bueno, C., Notario-Pacheco, B. and Cavero-Redondo, I., 2022. The effect of smoking and smoking cessation on arterial stiffness: a systematic review and meta-analysis. </w:t>
      </w:r>
      <w:r>
        <w:rPr>
          <w:i/>
          <w:iCs/>
          <w:shd w:val="clear" w:color="auto" w:fill="FFFFFF"/>
        </w:rPr>
        <w:t>European Journal of Cardiovascular Nursing</w:t>
      </w:r>
      <w:r>
        <w:rPr>
          <w:shd w:val="clear" w:color="auto" w:fill="FFFFFF"/>
        </w:rPr>
        <w:t>, </w:t>
      </w:r>
      <w:r>
        <w:rPr>
          <w:i/>
          <w:iCs/>
          <w:shd w:val="clear" w:color="auto" w:fill="FFFFFF"/>
        </w:rPr>
        <w:t>21</w:t>
      </w:r>
      <w:r>
        <w:rPr>
          <w:shd w:val="clear" w:color="auto" w:fill="FFFFFF"/>
        </w:rPr>
        <w:t>(4), pp.297-306.</w:t>
      </w:r>
    </w:p>
    <w:p w:rsidR="009413B6" w:rsidRDefault="009413B6" w:rsidP="00B95565">
      <w:pPr>
        <w:spacing w:line="360" w:lineRule="auto"/>
        <w:ind w:left="720" w:hanging="720"/>
        <w:rPr>
          <w:shd w:val="clear" w:color="auto" w:fill="FFFFFF"/>
        </w:rPr>
      </w:pPr>
      <w:r>
        <w:rPr>
          <w:shd w:val="clear" w:color="auto" w:fill="FFFFFF"/>
        </w:rPr>
        <w:t>Silva, G.M., Almeida, N.L., Souto, J.J., Rodrigues, S.J., Fernandes, T.P. and Santos, N.A., 2021. Does chronic smoking affect performance on a go/no-go task?. </w:t>
      </w:r>
      <w:r>
        <w:rPr>
          <w:i/>
          <w:iCs/>
          <w:shd w:val="clear" w:color="auto" w:fill="FFFFFF"/>
        </w:rPr>
        <w:t>Current Psychology</w:t>
      </w:r>
      <w:r>
        <w:rPr>
          <w:shd w:val="clear" w:color="auto" w:fill="FFFFFF"/>
        </w:rPr>
        <w:t>, pp.1-9.</w:t>
      </w:r>
    </w:p>
    <w:p w:rsidR="009413B6" w:rsidRDefault="009413B6" w:rsidP="00B95565">
      <w:pPr>
        <w:spacing w:line="360" w:lineRule="auto"/>
        <w:ind w:left="720" w:hanging="720"/>
        <w:rPr>
          <w:shd w:val="clear" w:color="auto" w:fill="FFFFFF"/>
        </w:rPr>
      </w:pPr>
      <w:r>
        <w:rPr>
          <w:shd w:val="clear" w:color="auto" w:fill="FFFFFF"/>
        </w:rPr>
        <w:t>Yang, T.K., Huang, X.G. and Yao, J.Y., 2019. Effects of cigarette smoking on retinal and choroidal thickness: a systematic review and meta-analysis. </w:t>
      </w:r>
      <w:r>
        <w:rPr>
          <w:i/>
          <w:iCs/>
          <w:shd w:val="clear" w:color="auto" w:fill="FFFFFF"/>
        </w:rPr>
        <w:t>Journal of Ophthalmology</w:t>
      </w:r>
      <w:r>
        <w:rPr>
          <w:shd w:val="clear" w:color="auto" w:fill="FFFFFF"/>
        </w:rPr>
        <w:t>, </w:t>
      </w:r>
      <w:r>
        <w:rPr>
          <w:i/>
          <w:iCs/>
          <w:shd w:val="clear" w:color="auto" w:fill="FFFFFF"/>
        </w:rPr>
        <w:t>2019</w:t>
      </w:r>
      <w:r>
        <w:rPr>
          <w:shd w:val="clear" w:color="auto" w:fill="FFFFFF"/>
        </w:rPr>
        <w:t>.</w:t>
      </w:r>
    </w:p>
    <w:p w:rsidR="00FE1D57" w:rsidRDefault="00FE1D57" w:rsidP="00B95565">
      <w:pPr>
        <w:spacing w:line="360" w:lineRule="auto"/>
        <w:jc w:val="left"/>
        <w:rPr>
          <w:b/>
        </w:rPr>
      </w:pPr>
      <w:r>
        <w:rPr>
          <w:b/>
        </w:rPr>
        <w:br w:type="page"/>
      </w:r>
    </w:p>
    <w:p w:rsidR="00FE1D57" w:rsidRDefault="00FE1D57" w:rsidP="00B95565">
      <w:pPr>
        <w:pStyle w:val="Heading1"/>
        <w:spacing w:line="360" w:lineRule="auto"/>
        <w:jc w:val="center"/>
      </w:pPr>
      <w:bookmarkStart w:id="6" w:name="_Toc111403451"/>
      <w:r w:rsidRPr="00FE1D57">
        <w:lastRenderedPageBreak/>
        <w:t>Appendix</w:t>
      </w:r>
      <w:bookmarkEnd w:id="6"/>
    </w:p>
    <w:p w:rsidR="00FF0784" w:rsidRPr="00FF0784" w:rsidRDefault="00FF0784" w:rsidP="00B95565">
      <w:pPr>
        <w:pStyle w:val="Heading1"/>
        <w:spacing w:line="360" w:lineRule="auto"/>
        <w:jc w:val="center"/>
      </w:pPr>
      <w:bookmarkStart w:id="7" w:name="_Toc111403452"/>
      <w:r w:rsidRPr="00FF0784">
        <w:t>LIFESTYLE QUESTIONNAIRE</w:t>
      </w:r>
      <w:bookmarkEnd w:id="7"/>
    </w:p>
    <w:p w:rsidR="00FF0784" w:rsidRDefault="00FF0784" w:rsidP="00B95565">
      <w:pPr>
        <w:pStyle w:val="BodyText"/>
        <w:spacing w:before="6" w:line="360" w:lineRule="auto"/>
        <w:rPr>
          <w:b/>
        </w:rPr>
      </w:pPr>
    </w:p>
    <w:p w:rsidR="00FF0784" w:rsidRDefault="00FF0784" w:rsidP="00B95565">
      <w:pPr>
        <w:pStyle w:val="Heading1"/>
        <w:spacing w:before="88" w:line="360" w:lineRule="auto"/>
      </w:pPr>
      <w:bookmarkStart w:id="8" w:name="Introduction:"/>
      <w:bookmarkStart w:id="9" w:name="_Toc111403453"/>
      <w:bookmarkEnd w:id="8"/>
      <w:r>
        <w:t>Introduction:</w:t>
      </w:r>
      <w:bookmarkEnd w:id="9"/>
    </w:p>
    <w:p w:rsidR="00FF0784" w:rsidRDefault="00FF0784" w:rsidP="00B95565">
      <w:pPr>
        <w:pStyle w:val="BodyText"/>
        <w:spacing w:before="3" w:line="360" w:lineRule="auto"/>
        <w:rPr>
          <w:b/>
          <w:sz w:val="27"/>
        </w:rPr>
      </w:pPr>
    </w:p>
    <w:p w:rsidR="00FF0784" w:rsidRDefault="00FF0784" w:rsidP="00B95565">
      <w:pPr>
        <w:spacing w:before="1" w:line="360" w:lineRule="auto"/>
        <w:ind w:left="300"/>
      </w:pPr>
      <w:r>
        <w:t>In order to help us focus our Health Promotion activities in the practice, we would be grateful if you could fill in this short questionnaire. If you have already completed one on a previous visit, please return this questionnaire to the receptionist.</w:t>
      </w:r>
    </w:p>
    <w:p w:rsidR="00FF0784" w:rsidRDefault="00FF0784" w:rsidP="00B95565">
      <w:pPr>
        <w:pStyle w:val="BodyText"/>
        <w:spacing w:line="360" w:lineRule="auto"/>
      </w:pPr>
    </w:p>
    <w:p w:rsidR="00FF0784" w:rsidRDefault="00FF0784" w:rsidP="00B95565">
      <w:pPr>
        <w:pStyle w:val="BodyText"/>
        <w:spacing w:before="9" w:line="360" w:lineRule="auto"/>
        <w:rPr>
          <w:sz w:val="23"/>
        </w:rPr>
      </w:pPr>
    </w:p>
    <w:p w:rsidR="00FF0784" w:rsidRDefault="00FF0784" w:rsidP="00B95565">
      <w:pPr>
        <w:pStyle w:val="BodyText"/>
        <w:tabs>
          <w:tab w:val="left" w:pos="1235"/>
          <w:tab w:val="left" w:pos="6877"/>
          <w:tab w:val="left" w:pos="8683"/>
        </w:tabs>
        <w:spacing w:line="360" w:lineRule="auto"/>
        <w:ind w:left="300"/>
      </w:pPr>
      <w:r>
        <w:t>Name</w:t>
      </w:r>
      <w:r>
        <w:tab/>
        <w:t>……………Anonymous (Mr.A) ……………………………………</w:t>
      </w:r>
      <w:r>
        <w:tab/>
        <w:t>Date</w:t>
      </w:r>
      <w:r>
        <w:rPr>
          <w:spacing w:val="-4"/>
        </w:rPr>
        <w:t xml:space="preserve"> </w:t>
      </w:r>
      <w:r>
        <w:t>of</w:t>
      </w:r>
      <w:r>
        <w:rPr>
          <w:spacing w:val="-2"/>
        </w:rPr>
        <w:t xml:space="preserve"> </w:t>
      </w:r>
      <w:r>
        <w:t>Birth: 1992-25-08</w:t>
      </w:r>
    </w:p>
    <w:p w:rsidR="00FF0784" w:rsidRDefault="00FF0784" w:rsidP="00B95565">
      <w:pPr>
        <w:pStyle w:val="BodyText"/>
        <w:spacing w:before="3" w:after="1" w:line="360" w:lineRule="auto"/>
      </w:pPr>
    </w:p>
    <w:tbl>
      <w:tblPr>
        <w:tblW w:w="0" w:type="auto"/>
        <w:tblInd w:w="118" w:type="dxa"/>
        <w:tblLayout w:type="fixed"/>
        <w:tblCellMar>
          <w:left w:w="0" w:type="dxa"/>
          <w:right w:w="0" w:type="dxa"/>
        </w:tblCellMar>
        <w:tblLook w:val="01E0"/>
      </w:tblPr>
      <w:tblGrid>
        <w:gridCol w:w="2991"/>
        <w:gridCol w:w="2135"/>
        <w:gridCol w:w="257"/>
        <w:gridCol w:w="2851"/>
      </w:tblGrid>
      <w:tr w:rsidR="00FF0784" w:rsidTr="007A5EDD">
        <w:trPr>
          <w:trHeight w:val="413"/>
        </w:trPr>
        <w:tc>
          <w:tcPr>
            <w:tcW w:w="2991" w:type="dxa"/>
          </w:tcPr>
          <w:p w:rsidR="00FF0784" w:rsidRDefault="00FF0784" w:rsidP="00B95565">
            <w:pPr>
              <w:pStyle w:val="TableParagraph"/>
              <w:spacing w:line="360" w:lineRule="auto"/>
              <w:ind w:left="200"/>
              <w:rPr>
                <w:sz w:val="24"/>
              </w:rPr>
            </w:pPr>
            <w:r>
              <w:rPr>
                <w:sz w:val="24"/>
              </w:rPr>
              <w:t>Do you smoke?</w:t>
            </w:r>
          </w:p>
        </w:tc>
        <w:tc>
          <w:tcPr>
            <w:tcW w:w="2135" w:type="dxa"/>
          </w:tcPr>
          <w:p w:rsidR="00FF0784" w:rsidRDefault="00FF0784" w:rsidP="00B95565">
            <w:pPr>
              <w:pStyle w:val="TableParagraph"/>
              <w:spacing w:line="360" w:lineRule="auto"/>
              <w:ind w:right="109"/>
              <w:jc w:val="right"/>
              <w:rPr>
                <w:sz w:val="24"/>
              </w:rPr>
            </w:pPr>
            <w:r w:rsidRPr="0082195C">
              <w:rPr>
                <w:sz w:val="24"/>
                <w:highlight w:val="yellow"/>
              </w:rPr>
              <w:t>Yes</w:t>
            </w:r>
          </w:p>
        </w:tc>
        <w:tc>
          <w:tcPr>
            <w:tcW w:w="257" w:type="dxa"/>
          </w:tcPr>
          <w:p w:rsidR="00FF0784" w:rsidRDefault="00FF0784" w:rsidP="00B95565">
            <w:pPr>
              <w:pStyle w:val="TableParagraph"/>
              <w:spacing w:line="360" w:lineRule="auto"/>
              <w:ind w:left="70"/>
              <w:jc w:val="center"/>
              <w:rPr>
                <w:sz w:val="24"/>
              </w:rPr>
            </w:pPr>
            <w:r>
              <w:rPr>
                <w:w w:val="94"/>
                <w:sz w:val="24"/>
              </w:rPr>
              <w:t>[</w:t>
            </w:r>
          </w:p>
        </w:tc>
        <w:tc>
          <w:tcPr>
            <w:tcW w:w="2851" w:type="dxa"/>
          </w:tcPr>
          <w:p w:rsidR="00FF0784" w:rsidRDefault="00FF0784" w:rsidP="00B95565">
            <w:pPr>
              <w:pStyle w:val="TableParagraph"/>
              <w:tabs>
                <w:tab w:val="left" w:pos="2015"/>
              </w:tabs>
              <w:spacing w:line="360" w:lineRule="auto"/>
              <w:ind w:left="69"/>
              <w:rPr>
                <w:sz w:val="24"/>
              </w:rPr>
            </w:pPr>
            <w:r>
              <w:rPr>
                <w:sz w:val="24"/>
              </w:rPr>
              <w:t>]</w:t>
            </w:r>
            <w:r>
              <w:rPr>
                <w:sz w:val="24"/>
              </w:rPr>
              <w:tab/>
              <w:t>No [ ]</w:t>
            </w:r>
          </w:p>
        </w:tc>
      </w:tr>
      <w:tr w:rsidR="00FF0784" w:rsidTr="007A5EDD">
        <w:trPr>
          <w:trHeight w:val="547"/>
        </w:trPr>
        <w:tc>
          <w:tcPr>
            <w:tcW w:w="2991" w:type="dxa"/>
          </w:tcPr>
          <w:p w:rsidR="00FF0784" w:rsidRDefault="00FF0784" w:rsidP="00B95565">
            <w:pPr>
              <w:pStyle w:val="TableParagraph"/>
              <w:spacing w:before="137" w:line="360" w:lineRule="auto"/>
              <w:ind w:left="200"/>
              <w:rPr>
                <w:sz w:val="24"/>
              </w:rPr>
            </w:pPr>
            <w:r>
              <w:rPr>
                <w:sz w:val="24"/>
              </w:rPr>
              <w:t>If Yes, do you –</w:t>
            </w:r>
          </w:p>
        </w:tc>
        <w:tc>
          <w:tcPr>
            <w:tcW w:w="2135" w:type="dxa"/>
          </w:tcPr>
          <w:p w:rsidR="00FF0784" w:rsidRDefault="00FF0784" w:rsidP="00B95565">
            <w:pPr>
              <w:pStyle w:val="TableParagraph"/>
              <w:spacing w:line="360" w:lineRule="auto"/>
            </w:pPr>
          </w:p>
        </w:tc>
        <w:tc>
          <w:tcPr>
            <w:tcW w:w="257" w:type="dxa"/>
          </w:tcPr>
          <w:p w:rsidR="00FF0784" w:rsidRDefault="00FF0784" w:rsidP="00B95565">
            <w:pPr>
              <w:pStyle w:val="TableParagraph"/>
              <w:spacing w:line="360" w:lineRule="auto"/>
            </w:pPr>
          </w:p>
        </w:tc>
        <w:tc>
          <w:tcPr>
            <w:tcW w:w="2851" w:type="dxa"/>
          </w:tcPr>
          <w:p w:rsidR="00FF0784" w:rsidRDefault="00FF0784" w:rsidP="00B95565">
            <w:pPr>
              <w:pStyle w:val="TableParagraph"/>
              <w:spacing w:line="360" w:lineRule="auto"/>
            </w:pPr>
          </w:p>
        </w:tc>
      </w:tr>
      <w:tr w:rsidR="00FF0784" w:rsidTr="007A5EDD">
        <w:trPr>
          <w:trHeight w:val="405"/>
        </w:trPr>
        <w:tc>
          <w:tcPr>
            <w:tcW w:w="2991" w:type="dxa"/>
          </w:tcPr>
          <w:p w:rsidR="00FF0784" w:rsidRDefault="00FF0784" w:rsidP="00B95565">
            <w:pPr>
              <w:pStyle w:val="TableParagraph"/>
              <w:spacing w:before="124" w:line="360" w:lineRule="auto"/>
              <w:ind w:left="920"/>
              <w:rPr>
                <w:sz w:val="24"/>
              </w:rPr>
            </w:pPr>
            <w:r>
              <w:rPr>
                <w:sz w:val="24"/>
              </w:rPr>
              <w:t>smoke less than 1</w:t>
            </w:r>
          </w:p>
        </w:tc>
        <w:tc>
          <w:tcPr>
            <w:tcW w:w="2135" w:type="dxa"/>
          </w:tcPr>
          <w:p w:rsidR="00FF0784" w:rsidRDefault="00FF0784" w:rsidP="00B95565">
            <w:pPr>
              <w:pStyle w:val="TableParagraph"/>
              <w:spacing w:before="124" w:line="360" w:lineRule="auto"/>
              <w:ind w:left="85"/>
              <w:rPr>
                <w:sz w:val="24"/>
              </w:rPr>
            </w:pPr>
            <w:r>
              <w:rPr>
                <w:sz w:val="24"/>
              </w:rPr>
              <w:t>cigarette/day</w:t>
            </w:r>
          </w:p>
        </w:tc>
        <w:tc>
          <w:tcPr>
            <w:tcW w:w="257" w:type="dxa"/>
          </w:tcPr>
          <w:p w:rsidR="00FF0784" w:rsidRDefault="00FF0784" w:rsidP="00B95565">
            <w:pPr>
              <w:pStyle w:val="TableParagraph"/>
              <w:spacing w:before="124" w:line="360" w:lineRule="auto"/>
              <w:ind w:left="40"/>
              <w:jc w:val="center"/>
              <w:rPr>
                <w:sz w:val="24"/>
              </w:rPr>
            </w:pPr>
            <w:r>
              <w:rPr>
                <w:w w:val="94"/>
                <w:sz w:val="24"/>
              </w:rPr>
              <w:t>[</w:t>
            </w:r>
          </w:p>
        </w:tc>
        <w:tc>
          <w:tcPr>
            <w:tcW w:w="2851" w:type="dxa"/>
          </w:tcPr>
          <w:p w:rsidR="00FF0784" w:rsidRDefault="00FF0784" w:rsidP="00B95565">
            <w:pPr>
              <w:pStyle w:val="TableParagraph"/>
              <w:spacing w:before="124" w:line="360" w:lineRule="auto"/>
              <w:ind w:left="54"/>
              <w:rPr>
                <w:sz w:val="24"/>
              </w:rPr>
            </w:pPr>
            <w:r>
              <w:rPr>
                <w:w w:val="94"/>
                <w:sz w:val="24"/>
              </w:rPr>
              <w:t>]</w:t>
            </w:r>
          </w:p>
        </w:tc>
      </w:tr>
      <w:tr w:rsidR="00FF0784" w:rsidTr="007A5EDD">
        <w:trPr>
          <w:trHeight w:val="275"/>
        </w:trPr>
        <w:tc>
          <w:tcPr>
            <w:tcW w:w="2991" w:type="dxa"/>
          </w:tcPr>
          <w:p w:rsidR="00FF0784" w:rsidRDefault="00FF0784" w:rsidP="00B95565">
            <w:pPr>
              <w:pStyle w:val="TableParagraph"/>
              <w:spacing w:line="360" w:lineRule="auto"/>
              <w:ind w:left="1640"/>
              <w:rPr>
                <w:sz w:val="24"/>
              </w:rPr>
            </w:pPr>
            <w:r>
              <w:rPr>
                <w:sz w:val="24"/>
              </w:rPr>
              <w:t>1 – 9</w:t>
            </w:r>
          </w:p>
        </w:tc>
        <w:tc>
          <w:tcPr>
            <w:tcW w:w="2135" w:type="dxa"/>
          </w:tcPr>
          <w:p w:rsidR="00FF0784" w:rsidRDefault="00FF0784" w:rsidP="00B95565">
            <w:pPr>
              <w:pStyle w:val="TableParagraph"/>
              <w:spacing w:line="360" w:lineRule="auto"/>
              <w:ind w:left="85"/>
              <w:rPr>
                <w:sz w:val="24"/>
              </w:rPr>
            </w:pPr>
            <w:r>
              <w:rPr>
                <w:sz w:val="24"/>
              </w:rPr>
              <w:t>cigarettes/day</w:t>
            </w: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r w:rsidR="00FF0784" w:rsidTr="007A5EDD">
        <w:trPr>
          <w:trHeight w:val="275"/>
        </w:trPr>
        <w:tc>
          <w:tcPr>
            <w:tcW w:w="2991" w:type="dxa"/>
          </w:tcPr>
          <w:p w:rsidR="00FF0784" w:rsidRPr="009C0DC7" w:rsidRDefault="00FF0784" w:rsidP="00B95565">
            <w:pPr>
              <w:pStyle w:val="TableParagraph"/>
              <w:spacing w:line="360" w:lineRule="auto"/>
              <w:ind w:left="1640"/>
              <w:rPr>
                <w:sz w:val="24"/>
                <w:highlight w:val="yellow"/>
              </w:rPr>
            </w:pPr>
            <w:r w:rsidRPr="009C0DC7">
              <w:rPr>
                <w:sz w:val="24"/>
                <w:highlight w:val="yellow"/>
              </w:rPr>
              <w:t>10-19</w:t>
            </w:r>
          </w:p>
        </w:tc>
        <w:tc>
          <w:tcPr>
            <w:tcW w:w="2135" w:type="dxa"/>
          </w:tcPr>
          <w:p w:rsidR="00FF0784" w:rsidRPr="009C0DC7" w:rsidRDefault="00FF0784" w:rsidP="00B95565">
            <w:pPr>
              <w:pStyle w:val="TableParagraph"/>
              <w:spacing w:line="360" w:lineRule="auto"/>
              <w:ind w:left="85"/>
              <w:rPr>
                <w:sz w:val="24"/>
                <w:highlight w:val="yellow"/>
              </w:rPr>
            </w:pPr>
            <w:r w:rsidRPr="009C0DC7">
              <w:rPr>
                <w:sz w:val="24"/>
                <w:highlight w:val="yellow"/>
              </w:rPr>
              <w:t>cigarettes/day</w:t>
            </w: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r w:rsidR="00FF0784" w:rsidTr="007A5EDD">
        <w:trPr>
          <w:trHeight w:val="275"/>
        </w:trPr>
        <w:tc>
          <w:tcPr>
            <w:tcW w:w="2991" w:type="dxa"/>
          </w:tcPr>
          <w:p w:rsidR="00FF0784" w:rsidRPr="009C0DC7" w:rsidRDefault="00FF0784" w:rsidP="00B95565">
            <w:pPr>
              <w:pStyle w:val="TableParagraph"/>
              <w:spacing w:line="360" w:lineRule="auto"/>
              <w:ind w:left="1640"/>
              <w:rPr>
                <w:sz w:val="24"/>
              </w:rPr>
            </w:pPr>
            <w:r w:rsidRPr="009C0DC7">
              <w:rPr>
                <w:sz w:val="24"/>
              </w:rPr>
              <w:t>20-39</w:t>
            </w:r>
          </w:p>
        </w:tc>
        <w:tc>
          <w:tcPr>
            <w:tcW w:w="2135" w:type="dxa"/>
          </w:tcPr>
          <w:p w:rsidR="00FF0784" w:rsidRPr="009C0DC7" w:rsidRDefault="00FF0784" w:rsidP="00B95565">
            <w:pPr>
              <w:pStyle w:val="TableParagraph"/>
              <w:spacing w:line="360" w:lineRule="auto"/>
              <w:ind w:left="85"/>
              <w:rPr>
                <w:sz w:val="24"/>
              </w:rPr>
            </w:pPr>
            <w:r w:rsidRPr="009C0DC7">
              <w:rPr>
                <w:sz w:val="24"/>
              </w:rPr>
              <w:t>cigarettes/day</w:t>
            </w: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r w:rsidR="00FF0784" w:rsidTr="007A5EDD">
        <w:trPr>
          <w:trHeight w:val="275"/>
        </w:trPr>
        <w:tc>
          <w:tcPr>
            <w:tcW w:w="2991" w:type="dxa"/>
          </w:tcPr>
          <w:p w:rsidR="00FF0784" w:rsidRDefault="00FF0784" w:rsidP="00B95565">
            <w:pPr>
              <w:pStyle w:val="TableParagraph"/>
              <w:spacing w:line="360" w:lineRule="auto"/>
              <w:ind w:right="83"/>
              <w:jc w:val="right"/>
              <w:rPr>
                <w:sz w:val="24"/>
              </w:rPr>
            </w:pPr>
            <w:r>
              <w:rPr>
                <w:sz w:val="24"/>
              </w:rPr>
              <w:t>more than 40</w:t>
            </w:r>
          </w:p>
        </w:tc>
        <w:tc>
          <w:tcPr>
            <w:tcW w:w="2135" w:type="dxa"/>
          </w:tcPr>
          <w:p w:rsidR="00FF0784" w:rsidRDefault="00FF0784" w:rsidP="00B95565">
            <w:pPr>
              <w:pStyle w:val="TableParagraph"/>
              <w:spacing w:line="360" w:lineRule="auto"/>
              <w:ind w:left="85"/>
              <w:rPr>
                <w:sz w:val="24"/>
              </w:rPr>
            </w:pPr>
            <w:r>
              <w:rPr>
                <w:sz w:val="24"/>
              </w:rPr>
              <w:t>cigarettes/day</w:t>
            </w: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r w:rsidR="00FF0784" w:rsidTr="007A5EDD">
        <w:trPr>
          <w:trHeight w:val="272"/>
        </w:trPr>
        <w:tc>
          <w:tcPr>
            <w:tcW w:w="2991" w:type="dxa"/>
          </w:tcPr>
          <w:p w:rsidR="00FF0784" w:rsidRDefault="00FF0784" w:rsidP="00B95565">
            <w:pPr>
              <w:pStyle w:val="TableParagraph"/>
              <w:spacing w:line="360" w:lineRule="auto"/>
              <w:ind w:right="87"/>
              <w:jc w:val="right"/>
              <w:rPr>
                <w:sz w:val="24"/>
              </w:rPr>
            </w:pPr>
            <w:r>
              <w:rPr>
                <w:sz w:val="24"/>
              </w:rPr>
              <w:t>smoke a pipe</w:t>
            </w:r>
          </w:p>
        </w:tc>
        <w:tc>
          <w:tcPr>
            <w:tcW w:w="2135" w:type="dxa"/>
          </w:tcPr>
          <w:p w:rsidR="00FF0784" w:rsidRDefault="00FF0784" w:rsidP="00B95565">
            <w:pPr>
              <w:pStyle w:val="TableParagraph"/>
              <w:spacing w:line="360" w:lineRule="auto"/>
              <w:rPr>
                <w:sz w:val="20"/>
              </w:rPr>
            </w:pP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r w:rsidR="00FF0784" w:rsidTr="007A5EDD">
        <w:trPr>
          <w:trHeight w:val="267"/>
        </w:trPr>
        <w:tc>
          <w:tcPr>
            <w:tcW w:w="2991" w:type="dxa"/>
          </w:tcPr>
          <w:p w:rsidR="00FF0784" w:rsidRDefault="00FF0784" w:rsidP="00B95565">
            <w:pPr>
              <w:pStyle w:val="TableParagraph"/>
              <w:spacing w:line="360" w:lineRule="auto"/>
              <w:ind w:right="95"/>
              <w:jc w:val="right"/>
              <w:rPr>
                <w:sz w:val="24"/>
              </w:rPr>
            </w:pPr>
            <w:r>
              <w:rPr>
                <w:sz w:val="24"/>
              </w:rPr>
              <w:t>smoke cigars</w:t>
            </w:r>
          </w:p>
        </w:tc>
        <w:tc>
          <w:tcPr>
            <w:tcW w:w="2135" w:type="dxa"/>
          </w:tcPr>
          <w:p w:rsidR="00FF0784" w:rsidRDefault="00FF0784" w:rsidP="00B95565">
            <w:pPr>
              <w:pStyle w:val="TableParagraph"/>
              <w:spacing w:line="360" w:lineRule="auto"/>
              <w:rPr>
                <w:sz w:val="18"/>
              </w:rPr>
            </w:pPr>
          </w:p>
        </w:tc>
        <w:tc>
          <w:tcPr>
            <w:tcW w:w="257" w:type="dxa"/>
          </w:tcPr>
          <w:p w:rsidR="00FF0784" w:rsidRDefault="00FF0784" w:rsidP="00B95565">
            <w:pPr>
              <w:pStyle w:val="TableParagraph"/>
              <w:spacing w:line="360" w:lineRule="auto"/>
              <w:ind w:left="40"/>
              <w:jc w:val="center"/>
              <w:rPr>
                <w:sz w:val="24"/>
              </w:rPr>
            </w:pPr>
            <w:r>
              <w:rPr>
                <w:w w:val="94"/>
                <w:sz w:val="24"/>
              </w:rPr>
              <w:t>[</w:t>
            </w:r>
          </w:p>
        </w:tc>
        <w:tc>
          <w:tcPr>
            <w:tcW w:w="2851" w:type="dxa"/>
          </w:tcPr>
          <w:p w:rsidR="00FF0784" w:rsidRDefault="00FF0784" w:rsidP="00B95565">
            <w:pPr>
              <w:pStyle w:val="TableParagraph"/>
              <w:spacing w:line="360" w:lineRule="auto"/>
              <w:ind w:left="54"/>
              <w:rPr>
                <w:sz w:val="24"/>
              </w:rPr>
            </w:pPr>
            <w:r>
              <w:rPr>
                <w:w w:val="94"/>
                <w:sz w:val="24"/>
              </w:rPr>
              <w:t>]</w:t>
            </w:r>
          </w:p>
        </w:tc>
      </w:tr>
    </w:tbl>
    <w:p w:rsidR="00FF0784" w:rsidRDefault="00FF0784" w:rsidP="00B95565">
      <w:pPr>
        <w:pStyle w:val="BodyText"/>
        <w:spacing w:before="6" w:line="360" w:lineRule="auto"/>
        <w:rPr>
          <w:sz w:val="25"/>
        </w:rPr>
      </w:pPr>
    </w:p>
    <w:p w:rsidR="00FF0784" w:rsidRDefault="00FF0784" w:rsidP="00B95565">
      <w:pPr>
        <w:pStyle w:val="BodyText"/>
        <w:spacing w:line="360" w:lineRule="auto"/>
        <w:ind w:left="300"/>
      </w:pPr>
      <w:r>
        <w:t>If No, have you –</w:t>
      </w:r>
    </w:p>
    <w:p w:rsidR="00FF0784" w:rsidRDefault="00FF0784" w:rsidP="00B95565">
      <w:pPr>
        <w:pStyle w:val="BodyText"/>
        <w:spacing w:before="4" w:line="360" w:lineRule="auto"/>
      </w:pPr>
    </w:p>
    <w:tbl>
      <w:tblPr>
        <w:tblW w:w="0" w:type="auto"/>
        <w:tblInd w:w="118" w:type="dxa"/>
        <w:tblLayout w:type="fixed"/>
        <w:tblCellMar>
          <w:left w:w="0" w:type="dxa"/>
          <w:right w:w="0" w:type="dxa"/>
        </w:tblCellMar>
        <w:tblLook w:val="01E0"/>
      </w:tblPr>
      <w:tblGrid>
        <w:gridCol w:w="4367"/>
        <w:gridCol w:w="793"/>
        <w:gridCol w:w="224"/>
        <w:gridCol w:w="1088"/>
        <w:gridCol w:w="1282"/>
        <w:gridCol w:w="195"/>
        <w:gridCol w:w="337"/>
      </w:tblGrid>
      <w:tr w:rsidR="00FF0784" w:rsidTr="007A5EDD">
        <w:trPr>
          <w:trHeight w:val="967"/>
        </w:trPr>
        <w:tc>
          <w:tcPr>
            <w:tcW w:w="4367" w:type="dxa"/>
          </w:tcPr>
          <w:p w:rsidR="00FF0784" w:rsidRDefault="00FF0784" w:rsidP="00B95565">
            <w:pPr>
              <w:pStyle w:val="TableParagraph"/>
              <w:spacing w:line="360" w:lineRule="auto"/>
              <w:ind w:left="920"/>
              <w:rPr>
                <w:sz w:val="24"/>
              </w:rPr>
            </w:pPr>
            <w:r>
              <w:rPr>
                <w:sz w:val="24"/>
              </w:rPr>
              <w:t>never ever smoked</w:t>
            </w:r>
          </w:p>
          <w:p w:rsidR="00FF0784" w:rsidRDefault="00FF0784" w:rsidP="00B95565">
            <w:pPr>
              <w:pStyle w:val="TableParagraph"/>
              <w:spacing w:before="9" w:line="360" w:lineRule="auto"/>
              <w:ind w:left="920"/>
              <w:rPr>
                <w:sz w:val="24"/>
              </w:rPr>
            </w:pPr>
            <w:r>
              <w:rPr>
                <w:sz w:val="24"/>
              </w:rPr>
              <w:t>given up smoking in the last year not smoked for more than 1 year</w:t>
            </w:r>
          </w:p>
        </w:tc>
        <w:tc>
          <w:tcPr>
            <w:tcW w:w="793" w:type="dxa"/>
          </w:tcPr>
          <w:p w:rsidR="00FF0784" w:rsidRDefault="00FF0784" w:rsidP="00B95565">
            <w:pPr>
              <w:pStyle w:val="TableParagraph"/>
              <w:spacing w:line="360" w:lineRule="auto"/>
            </w:pPr>
          </w:p>
        </w:tc>
        <w:tc>
          <w:tcPr>
            <w:tcW w:w="224" w:type="dxa"/>
          </w:tcPr>
          <w:p w:rsidR="00FF0784" w:rsidRDefault="00FF0784" w:rsidP="00B95565">
            <w:pPr>
              <w:pStyle w:val="TableParagraph"/>
              <w:spacing w:line="360" w:lineRule="auto"/>
              <w:ind w:left="82"/>
              <w:rPr>
                <w:sz w:val="24"/>
              </w:rPr>
            </w:pPr>
            <w:r>
              <w:rPr>
                <w:w w:val="94"/>
                <w:sz w:val="24"/>
              </w:rPr>
              <w:t>[</w:t>
            </w:r>
          </w:p>
          <w:p w:rsidR="00FF0784" w:rsidRDefault="00FF0784" w:rsidP="00B95565">
            <w:pPr>
              <w:pStyle w:val="TableParagraph"/>
              <w:spacing w:before="9" w:line="360" w:lineRule="auto"/>
              <w:ind w:left="82"/>
              <w:rPr>
                <w:sz w:val="24"/>
              </w:rPr>
            </w:pPr>
            <w:r>
              <w:rPr>
                <w:w w:val="94"/>
                <w:sz w:val="24"/>
              </w:rPr>
              <w:t>[</w:t>
            </w:r>
          </w:p>
          <w:p w:rsidR="00FF0784" w:rsidRDefault="00FF0784" w:rsidP="00B95565">
            <w:pPr>
              <w:pStyle w:val="TableParagraph"/>
              <w:spacing w:line="360" w:lineRule="auto"/>
              <w:ind w:left="77"/>
              <w:rPr>
                <w:sz w:val="24"/>
              </w:rPr>
            </w:pPr>
            <w:r>
              <w:rPr>
                <w:w w:val="94"/>
                <w:sz w:val="24"/>
              </w:rPr>
              <w:t>[</w:t>
            </w:r>
          </w:p>
        </w:tc>
        <w:tc>
          <w:tcPr>
            <w:tcW w:w="1088" w:type="dxa"/>
          </w:tcPr>
          <w:p w:rsidR="00FF0784" w:rsidRDefault="00FF0784" w:rsidP="00B95565">
            <w:pPr>
              <w:pStyle w:val="TableParagraph"/>
              <w:spacing w:line="360" w:lineRule="auto"/>
              <w:ind w:left="58"/>
              <w:rPr>
                <w:sz w:val="24"/>
              </w:rPr>
            </w:pPr>
            <w:r>
              <w:rPr>
                <w:w w:val="94"/>
                <w:sz w:val="24"/>
              </w:rPr>
              <w:t>]</w:t>
            </w:r>
          </w:p>
          <w:p w:rsidR="00FF0784" w:rsidRDefault="00FF0784" w:rsidP="00B95565">
            <w:pPr>
              <w:pStyle w:val="TableParagraph"/>
              <w:spacing w:before="9" w:line="360" w:lineRule="auto"/>
              <w:ind w:left="58"/>
              <w:rPr>
                <w:sz w:val="24"/>
              </w:rPr>
            </w:pPr>
            <w:r>
              <w:rPr>
                <w:w w:val="94"/>
                <w:sz w:val="24"/>
              </w:rPr>
              <w:t>]</w:t>
            </w:r>
          </w:p>
          <w:p w:rsidR="00FF0784" w:rsidRDefault="00FF0784" w:rsidP="00B95565">
            <w:pPr>
              <w:pStyle w:val="TableParagraph"/>
              <w:spacing w:line="360" w:lineRule="auto"/>
              <w:ind w:left="58"/>
              <w:rPr>
                <w:sz w:val="24"/>
              </w:rPr>
            </w:pPr>
            <w:r>
              <w:rPr>
                <w:w w:val="94"/>
                <w:sz w:val="24"/>
              </w:rPr>
              <w:t>]</w:t>
            </w:r>
          </w:p>
        </w:tc>
        <w:tc>
          <w:tcPr>
            <w:tcW w:w="1282" w:type="dxa"/>
          </w:tcPr>
          <w:p w:rsidR="00FF0784" w:rsidRDefault="00FF0784" w:rsidP="00B95565">
            <w:pPr>
              <w:pStyle w:val="TableParagraph"/>
              <w:spacing w:line="360" w:lineRule="auto"/>
            </w:pPr>
          </w:p>
        </w:tc>
        <w:tc>
          <w:tcPr>
            <w:tcW w:w="195" w:type="dxa"/>
          </w:tcPr>
          <w:p w:rsidR="00FF0784" w:rsidRDefault="00FF0784" w:rsidP="00B95565">
            <w:pPr>
              <w:pStyle w:val="TableParagraph"/>
              <w:spacing w:line="360" w:lineRule="auto"/>
            </w:pPr>
          </w:p>
        </w:tc>
        <w:tc>
          <w:tcPr>
            <w:tcW w:w="337" w:type="dxa"/>
          </w:tcPr>
          <w:p w:rsidR="00FF0784" w:rsidRDefault="00FF0784" w:rsidP="00B95565">
            <w:pPr>
              <w:pStyle w:val="TableParagraph"/>
              <w:spacing w:line="360" w:lineRule="auto"/>
            </w:pPr>
          </w:p>
        </w:tc>
      </w:tr>
      <w:tr w:rsidR="00FF0784" w:rsidTr="007A5EDD">
        <w:trPr>
          <w:trHeight w:val="552"/>
        </w:trPr>
        <w:tc>
          <w:tcPr>
            <w:tcW w:w="4367" w:type="dxa"/>
          </w:tcPr>
          <w:p w:rsidR="00FF0784" w:rsidRDefault="00FF0784" w:rsidP="00B95565">
            <w:pPr>
              <w:pStyle w:val="TableParagraph"/>
              <w:spacing w:before="132" w:line="360" w:lineRule="auto"/>
              <w:ind w:left="200"/>
              <w:rPr>
                <w:sz w:val="24"/>
              </w:rPr>
            </w:pPr>
            <w:r>
              <w:rPr>
                <w:sz w:val="24"/>
              </w:rPr>
              <w:t>Do you have high blood pressure?</w:t>
            </w:r>
          </w:p>
        </w:tc>
        <w:tc>
          <w:tcPr>
            <w:tcW w:w="793" w:type="dxa"/>
          </w:tcPr>
          <w:p w:rsidR="00FF0784" w:rsidRDefault="00FF0784" w:rsidP="00B95565">
            <w:pPr>
              <w:pStyle w:val="TableParagraph"/>
              <w:spacing w:before="132" w:line="360" w:lineRule="auto"/>
              <w:ind w:left="269"/>
              <w:rPr>
                <w:sz w:val="24"/>
              </w:rPr>
            </w:pPr>
            <w:r>
              <w:rPr>
                <w:sz w:val="24"/>
              </w:rPr>
              <w:t>Yes</w:t>
            </w:r>
          </w:p>
        </w:tc>
        <w:tc>
          <w:tcPr>
            <w:tcW w:w="224" w:type="dxa"/>
          </w:tcPr>
          <w:p w:rsidR="00FF0784" w:rsidRDefault="00FF0784" w:rsidP="00B95565">
            <w:pPr>
              <w:pStyle w:val="TableParagraph"/>
              <w:spacing w:before="132" w:line="360" w:lineRule="auto"/>
              <w:ind w:right="54"/>
              <w:jc w:val="right"/>
              <w:rPr>
                <w:sz w:val="24"/>
              </w:rPr>
            </w:pPr>
            <w:r>
              <w:rPr>
                <w:w w:val="94"/>
                <w:sz w:val="24"/>
              </w:rPr>
              <w:t>[</w:t>
            </w:r>
          </w:p>
        </w:tc>
        <w:tc>
          <w:tcPr>
            <w:tcW w:w="1088" w:type="dxa"/>
          </w:tcPr>
          <w:p w:rsidR="00FF0784" w:rsidRDefault="00FF0784" w:rsidP="00B95565">
            <w:pPr>
              <w:pStyle w:val="TableParagraph"/>
              <w:spacing w:before="132" w:line="360" w:lineRule="auto"/>
              <w:ind w:left="68"/>
              <w:rPr>
                <w:sz w:val="24"/>
              </w:rPr>
            </w:pPr>
            <w:r>
              <w:rPr>
                <w:w w:val="94"/>
                <w:sz w:val="24"/>
              </w:rPr>
              <w:t>]</w:t>
            </w:r>
          </w:p>
        </w:tc>
        <w:tc>
          <w:tcPr>
            <w:tcW w:w="1282" w:type="dxa"/>
          </w:tcPr>
          <w:p w:rsidR="00FF0784" w:rsidRPr="00845CE8" w:rsidRDefault="00FF0784" w:rsidP="00B95565">
            <w:pPr>
              <w:pStyle w:val="TableParagraph"/>
              <w:spacing w:before="132" w:line="360" w:lineRule="auto"/>
              <w:ind w:right="54"/>
              <w:jc w:val="right"/>
              <w:rPr>
                <w:sz w:val="24"/>
                <w:highlight w:val="yellow"/>
              </w:rPr>
            </w:pPr>
            <w:r w:rsidRPr="00845CE8">
              <w:rPr>
                <w:w w:val="90"/>
                <w:sz w:val="24"/>
                <w:highlight w:val="yellow"/>
              </w:rPr>
              <w:t>No</w:t>
            </w:r>
          </w:p>
        </w:tc>
        <w:tc>
          <w:tcPr>
            <w:tcW w:w="195" w:type="dxa"/>
          </w:tcPr>
          <w:p w:rsidR="00FF0784" w:rsidRPr="00845CE8" w:rsidRDefault="00FF0784" w:rsidP="00B95565">
            <w:pPr>
              <w:pStyle w:val="TableParagraph"/>
              <w:spacing w:before="132" w:line="360" w:lineRule="auto"/>
              <w:ind w:right="1"/>
              <w:jc w:val="center"/>
              <w:rPr>
                <w:sz w:val="24"/>
                <w:highlight w:val="yellow"/>
              </w:rPr>
            </w:pPr>
            <w:r w:rsidRPr="00845CE8">
              <w:rPr>
                <w:w w:val="94"/>
                <w:sz w:val="24"/>
                <w:highlight w:val="yellow"/>
              </w:rPr>
              <w:t>[</w:t>
            </w:r>
          </w:p>
        </w:tc>
        <w:tc>
          <w:tcPr>
            <w:tcW w:w="337" w:type="dxa"/>
          </w:tcPr>
          <w:p w:rsidR="00FF0784" w:rsidRDefault="00FF0784" w:rsidP="00B95565">
            <w:pPr>
              <w:pStyle w:val="TableParagraph"/>
              <w:spacing w:before="132" w:line="360" w:lineRule="auto"/>
              <w:ind w:left="63"/>
              <w:rPr>
                <w:sz w:val="24"/>
              </w:rPr>
            </w:pPr>
            <w:r>
              <w:rPr>
                <w:w w:val="94"/>
                <w:sz w:val="24"/>
              </w:rPr>
              <w:t>]</w:t>
            </w:r>
          </w:p>
        </w:tc>
      </w:tr>
      <w:tr w:rsidR="00FF0784" w:rsidTr="007A5EDD">
        <w:trPr>
          <w:trHeight w:val="685"/>
        </w:trPr>
        <w:tc>
          <w:tcPr>
            <w:tcW w:w="4367" w:type="dxa"/>
          </w:tcPr>
          <w:p w:rsidR="00FF0784" w:rsidRDefault="00FF0784" w:rsidP="00B95565">
            <w:pPr>
              <w:pStyle w:val="TableParagraph"/>
              <w:spacing w:before="138" w:line="360" w:lineRule="auto"/>
              <w:ind w:left="920" w:right="842" w:hanging="720"/>
              <w:rPr>
                <w:sz w:val="24"/>
              </w:rPr>
            </w:pPr>
            <w:r>
              <w:rPr>
                <w:sz w:val="24"/>
              </w:rPr>
              <w:t xml:space="preserve">Have you ever had a heart attack </w:t>
            </w:r>
            <w:r>
              <w:rPr>
                <w:sz w:val="24"/>
              </w:rPr>
              <w:lastRenderedPageBreak/>
              <w:t>or suffered from angina?</w:t>
            </w:r>
          </w:p>
        </w:tc>
        <w:tc>
          <w:tcPr>
            <w:tcW w:w="793"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left="329"/>
              <w:rPr>
                <w:sz w:val="24"/>
              </w:rPr>
            </w:pPr>
            <w:r>
              <w:rPr>
                <w:sz w:val="24"/>
              </w:rPr>
              <w:lastRenderedPageBreak/>
              <w:t>Yes</w:t>
            </w:r>
          </w:p>
        </w:tc>
        <w:tc>
          <w:tcPr>
            <w:tcW w:w="224"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right="54"/>
              <w:jc w:val="right"/>
              <w:rPr>
                <w:sz w:val="24"/>
              </w:rPr>
            </w:pPr>
            <w:r>
              <w:rPr>
                <w:w w:val="94"/>
                <w:sz w:val="24"/>
              </w:rPr>
              <w:lastRenderedPageBreak/>
              <w:t>[</w:t>
            </w:r>
          </w:p>
        </w:tc>
        <w:tc>
          <w:tcPr>
            <w:tcW w:w="1088"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left="68"/>
              <w:rPr>
                <w:sz w:val="24"/>
              </w:rPr>
            </w:pPr>
            <w:r>
              <w:rPr>
                <w:w w:val="94"/>
                <w:sz w:val="24"/>
              </w:rPr>
              <w:lastRenderedPageBreak/>
              <w:t>]</w:t>
            </w:r>
          </w:p>
        </w:tc>
        <w:tc>
          <w:tcPr>
            <w:tcW w:w="1282"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right="54"/>
              <w:jc w:val="right"/>
              <w:rPr>
                <w:sz w:val="24"/>
              </w:rPr>
            </w:pPr>
            <w:r w:rsidRPr="00845CE8">
              <w:rPr>
                <w:w w:val="90"/>
                <w:sz w:val="24"/>
                <w:highlight w:val="yellow"/>
              </w:rPr>
              <w:lastRenderedPageBreak/>
              <w:t>No</w:t>
            </w:r>
          </w:p>
        </w:tc>
        <w:tc>
          <w:tcPr>
            <w:tcW w:w="195"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right="1"/>
              <w:jc w:val="center"/>
              <w:rPr>
                <w:sz w:val="24"/>
              </w:rPr>
            </w:pPr>
            <w:r>
              <w:rPr>
                <w:w w:val="94"/>
                <w:sz w:val="24"/>
              </w:rPr>
              <w:lastRenderedPageBreak/>
              <w:t>[</w:t>
            </w:r>
          </w:p>
        </w:tc>
        <w:tc>
          <w:tcPr>
            <w:tcW w:w="337" w:type="dxa"/>
          </w:tcPr>
          <w:p w:rsidR="00FF0784" w:rsidRDefault="00FF0784" w:rsidP="00B95565">
            <w:pPr>
              <w:pStyle w:val="TableParagraph"/>
              <w:spacing w:before="5" w:line="360" w:lineRule="auto"/>
              <w:rPr>
                <w:sz w:val="33"/>
              </w:rPr>
            </w:pPr>
          </w:p>
          <w:p w:rsidR="00FF0784" w:rsidRDefault="00FF0784" w:rsidP="00B95565">
            <w:pPr>
              <w:pStyle w:val="TableParagraph"/>
              <w:spacing w:line="360" w:lineRule="auto"/>
              <w:ind w:left="63"/>
              <w:rPr>
                <w:sz w:val="24"/>
              </w:rPr>
            </w:pPr>
            <w:r>
              <w:rPr>
                <w:w w:val="94"/>
                <w:sz w:val="24"/>
              </w:rPr>
              <w:lastRenderedPageBreak/>
              <w:t>]</w:t>
            </w:r>
          </w:p>
        </w:tc>
      </w:tr>
    </w:tbl>
    <w:p w:rsidR="00FF0784" w:rsidRDefault="00FF0784" w:rsidP="00B95565">
      <w:pPr>
        <w:pStyle w:val="BodyText"/>
        <w:spacing w:before="9" w:line="360" w:lineRule="auto"/>
        <w:rPr>
          <w:sz w:val="23"/>
        </w:rPr>
      </w:pPr>
    </w:p>
    <w:p w:rsidR="00FF0784" w:rsidRDefault="00FF0784" w:rsidP="00B95565">
      <w:pPr>
        <w:pStyle w:val="BodyText"/>
        <w:spacing w:line="360" w:lineRule="auto"/>
        <w:ind w:left="300"/>
      </w:pPr>
      <w:r>
        <w:t>Have you ever had a stroke, “shock”</w:t>
      </w:r>
    </w:p>
    <w:p w:rsidR="00FF0784" w:rsidRDefault="00FF0784" w:rsidP="00B95565">
      <w:pPr>
        <w:pStyle w:val="BodyText"/>
        <w:tabs>
          <w:tab w:val="left" w:pos="4801"/>
          <w:tab w:val="left" w:pos="7503"/>
        </w:tabs>
        <w:spacing w:line="360" w:lineRule="auto"/>
        <w:ind w:left="300" w:right="2669" w:firstLine="720"/>
      </w:pPr>
      <w:r>
        <w:pict>
          <v:shapetype id="_x0000_t202" coordsize="21600,21600" o:spt="202" path="m,l,21600r21600,l21600,xe">
            <v:stroke joinstyle="miter"/>
            <v:path gradientshapeok="t" o:connecttype="rect"/>
          </v:shapetype>
          <v:shape id="_x0000_s1026" type="#_x0000_t202" style="position:absolute;left:0;text-align:left;margin-left:59.55pt;margin-top:41.8pt;width:378.45pt;height:81.3pt;z-index:251660288;mso-position-horizontal-relative:page" filled="f" stroked="f">
            <v:textbox inset="0,0,0,0">
              <w:txbxContent>
                <w:tbl>
                  <w:tblPr>
                    <w:tblW w:w="0" w:type="auto"/>
                    <w:tblInd w:w="7" w:type="dxa"/>
                    <w:tblLayout w:type="fixed"/>
                    <w:tblCellMar>
                      <w:left w:w="0" w:type="dxa"/>
                      <w:right w:w="0" w:type="dxa"/>
                    </w:tblCellMar>
                    <w:tblLook w:val="01E0"/>
                  </w:tblPr>
                  <w:tblGrid>
                    <w:gridCol w:w="3726"/>
                    <w:gridCol w:w="698"/>
                    <w:gridCol w:w="197"/>
                    <w:gridCol w:w="1106"/>
                    <w:gridCol w:w="1317"/>
                    <w:gridCol w:w="193"/>
                    <w:gridCol w:w="336"/>
                  </w:tblGrid>
                  <w:tr w:rsidR="00FF0784">
                    <w:trPr>
                      <w:trHeight w:val="402"/>
                    </w:trPr>
                    <w:tc>
                      <w:tcPr>
                        <w:tcW w:w="3726" w:type="dxa"/>
                      </w:tcPr>
                      <w:p w:rsidR="00FF0784" w:rsidRDefault="00FF0784">
                        <w:pPr>
                          <w:pStyle w:val="TableParagraph"/>
                          <w:spacing w:line="266" w:lineRule="exact"/>
                          <w:ind w:left="200"/>
                          <w:rPr>
                            <w:sz w:val="24"/>
                          </w:rPr>
                        </w:pPr>
                        <w:r>
                          <w:rPr>
                            <w:sz w:val="24"/>
                          </w:rPr>
                          <w:t>brothers or sisters had –</w:t>
                        </w:r>
                      </w:p>
                    </w:tc>
                    <w:tc>
                      <w:tcPr>
                        <w:tcW w:w="698" w:type="dxa"/>
                      </w:tcPr>
                      <w:p w:rsidR="00FF0784" w:rsidRDefault="00FF0784">
                        <w:pPr>
                          <w:pStyle w:val="TableParagraph"/>
                        </w:pPr>
                      </w:p>
                    </w:tc>
                    <w:tc>
                      <w:tcPr>
                        <w:tcW w:w="197" w:type="dxa"/>
                      </w:tcPr>
                      <w:p w:rsidR="00FF0784" w:rsidRDefault="00FF0784">
                        <w:pPr>
                          <w:pStyle w:val="TableParagraph"/>
                        </w:pPr>
                      </w:p>
                    </w:tc>
                    <w:tc>
                      <w:tcPr>
                        <w:tcW w:w="1106" w:type="dxa"/>
                      </w:tcPr>
                      <w:p w:rsidR="00FF0784" w:rsidRDefault="00FF0784">
                        <w:pPr>
                          <w:pStyle w:val="TableParagraph"/>
                        </w:pPr>
                      </w:p>
                    </w:tc>
                    <w:tc>
                      <w:tcPr>
                        <w:tcW w:w="1317" w:type="dxa"/>
                      </w:tcPr>
                      <w:p w:rsidR="00FF0784" w:rsidRDefault="00FF0784">
                        <w:pPr>
                          <w:pStyle w:val="TableParagraph"/>
                        </w:pPr>
                      </w:p>
                    </w:tc>
                    <w:tc>
                      <w:tcPr>
                        <w:tcW w:w="193" w:type="dxa"/>
                      </w:tcPr>
                      <w:p w:rsidR="00FF0784" w:rsidRDefault="00FF0784">
                        <w:pPr>
                          <w:pStyle w:val="TableParagraph"/>
                        </w:pPr>
                      </w:p>
                    </w:tc>
                    <w:tc>
                      <w:tcPr>
                        <w:tcW w:w="336" w:type="dxa"/>
                      </w:tcPr>
                      <w:p w:rsidR="00FF0784" w:rsidRDefault="00FF0784">
                        <w:pPr>
                          <w:pStyle w:val="TableParagraph"/>
                        </w:pPr>
                      </w:p>
                    </w:tc>
                  </w:tr>
                  <w:tr w:rsidR="00FF0784">
                    <w:trPr>
                      <w:trHeight w:val="407"/>
                    </w:trPr>
                    <w:tc>
                      <w:tcPr>
                        <w:tcW w:w="3726" w:type="dxa"/>
                      </w:tcPr>
                      <w:p w:rsidR="00FF0784" w:rsidRDefault="00FF0784">
                        <w:pPr>
                          <w:pStyle w:val="TableParagraph"/>
                          <w:spacing w:before="127" w:line="260" w:lineRule="exact"/>
                          <w:ind w:left="200"/>
                          <w:rPr>
                            <w:sz w:val="24"/>
                          </w:rPr>
                        </w:pPr>
                        <w:r>
                          <w:rPr>
                            <w:sz w:val="24"/>
                          </w:rPr>
                          <w:t>a heart attack below the age of 60</w:t>
                        </w:r>
                      </w:p>
                    </w:tc>
                    <w:tc>
                      <w:tcPr>
                        <w:tcW w:w="698" w:type="dxa"/>
                      </w:tcPr>
                      <w:p w:rsidR="00FF0784" w:rsidRDefault="00FF0784">
                        <w:pPr>
                          <w:pStyle w:val="TableParagraph"/>
                          <w:spacing w:before="127" w:line="260" w:lineRule="exact"/>
                          <w:ind w:right="67"/>
                          <w:jc w:val="right"/>
                          <w:rPr>
                            <w:sz w:val="24"/>
                          </w:rPr>
                        </w:pPr>
                        <w:r>
                          <w:rPr>
                            <w:w w:val="95"/>
                            <w:sz w:val="24"/>
                          </w:rPr>
                          <w:t>Yes</w:t>
                        </w:r>
                      </w:p>
                    </w:tc>
                    <w:tc>
                      <w:tcPr>
                        <w:tcW w:w="197" w:type="dxa"/>
                      </w:tcPr>
                      <w:p w:rsidR="00FF0784" w:rsidRDefault="00FF0784">
                        <w:pPr>
                          <w:pStyle w:val="TableParagraph"/>
                          <w:spacing w:before="127" w:line="260" w:lineRule="exact"/>
                          <w:ind w:right="13"/>
                          <w:jc w:val="center"/>
                          <w:rPr>
                            <w:sz w:val="24"/>
                          </w:rPr>
                        </w:pPr>
                        <w:r>
                          <w:rPr>
                            <w:w w:val="94"/>
                            <w:sz w:val="24"/>
                          </w:rPr>
                          <w:t>[</w:t>
                        </w:r>
                      </w:p>
                    </w:tc>
                    <w:tc>
                      <w:tcPr>
                        <w:tcW w:w="1106" w:type="dxa"/>
                      </w:tcPr>
                      <w:p w:rsidR="00FF0784" w:rsidRDefault="00FF0784">
                        <w:pPr>
                          <w:pStyle w:val="TableParagraph"/>
                          <w:spacing w:before="127" w:line="260" w:lineRule="exact"/>
                          <w:ind w:left="56"/>
                          <w:rPr>
                            <w:sz w:val="24"/>
                          </w:rPr>
                        </w:pPr>
                        <w:r>
                          <w:rPr>
                            <w:w w:val="94"/>
                            <w:sz w:val="24"/>
                          </w:rPr>
                          <w:t>]</w:t>
                        </w:r>
                      </w:p>
                    </w:tc>
                    <w:tc>
                      <w:tcPr>
                        <w:tcW w:w="1317" w:type="dxa"/>
                      </w:tcPr>
                      <w:p w:rsidR="00FF0784" w:rsidRPr="00845CE8" w:rsidRDefault="00FF0784">
                        <w:pPr>
                          <w:pStyle w:val="TableParagraph"/>
                          <w:spacing w:before="127" w:line="260" w:lineRule="exact"/>
                          <w:ind w:right="57"/>
                          <w:jc w:val="right"/>
                          <w:rPr>
                            <w:sz w:val="24"/>
                            <w:highlight w:val="yellow"/>
                          </w:rPr>
                        </w:pPr>
                        <w:r w:rsidRPr="00845CE8">
                          <w:rPr>
                            <w:sz w:val="24"/>
                            <w:highlight w:val="yellow"/>
                          </w:rPr>
                          <w:t>No</w:t>
                        </w:r>
                      </w:p>
                    </w:tc>
                    <w:tc>
                      <w:tcPr>
                        <w:tcW w:w="193" w:type="dxa"/>
                      </w:tcPr>
                      <w:p w:rsidR="00FF0784" w:rsidRDefault="00FF0784">
                        <w:pPr>
                          <w:pStyle w:val="TableParagraph"/>
                          <w:spacing w:before="127" w:line="260" w:lineRule="exact"/>
                          <w:ind w:right="61"/>
                          <w:jc w:val="right"/>
                          <w:rPr>
                            <w:sz w:val="24"/>
                          </w:rPr>
                        </w:pPr>
                        <w:r>
                          <w:rPr>
                            <w:w w:val="94"/>
                            <w:sz w:val="24"/>
                          </w:rPr>
                          <w:t>[</w:t>
                        </w:r>
                      </w:p>
                    </w:tc>
                    <w:tc>
                      <w:tcPr>
                        <w:tcW w:w="336" w:type="dxa"/>
                      </w:tcPr>
                      <w:p w:rsidR="00FF0784" w:rsidRDefault="00FF0784">
                        <w:pPr>
                          <w:pStyle w:val="TableParagraph"/>
                          <w:spacing w:before="127" w:line="260" w:lineRule="exact"/>
                          <w:ind w:left="55"/>
                          <w:rPr>
                            <w:sz w:val="24"/>
                          </w:rPr>
                        </w:pPr>
                        <w:r>
                          <w:rPr>
                            <w:w w:val="94"/>
                            <w:sz w:val="24"/>
                          </w:rPr>
                          <w:t>]</w:t>
                        </w:r>
                      </w:p>
                    </w:tc>
                  </w:tr>
                  <w:tr w:rsidR="00FF0784">
                    <w:trPr>
                      <w:trHeight w:val="274"/>
                    </w:trPr>
                    <w:tc>
                      <w:tcPr>
                        <w:tcW w:w="3726" w:type="dxa"/>
                      </w:tcPr>
                      <w:p w:rsidR="00FF0784" w:rsidRDefault="00FF0784">
                        <w:pPr>
                          <w:pStyle w:val="TableParagraph"/>
                          <w:spacing w:line="255" w:lineRule="exact"/>
                          <w:ind w:left="200"/>
                          <w:rPr>
                            <w:sz w:val="24"/>
                          </w:rPr>
                        </w:pPr>
                        <w:r>
                          <w:rPr>
                            <w:sz w:val="24"/>
                          </w:rPr>
                          <w:t>a heart attack above the age of 60</w:t>
                        </w:r>
                      </w:p>
                    </w:tc>
                    <w:tc>
                      <w:tcPr>
                        <w:tcW w:w="698" w:type="dxa"/>
                      </w:tcPr>
                      <w:p w:rsidR="00FF0784" w:rsidRDefault="00FF0784">
                        <w:pPr>
                          <w:pStyle w:val="TableParagraph"/>
                          <w:spacing w:line="255" w:lineRule="exact"/>
                          <w:ind w:right="67"/>
                          <w:jc w:val="right"/>
                          <w:rPr>
                            <w:sz w:val="24"/>
                          </w:rPr>
                        </w:pPr>
                        <w:r>
                          <w:rPr>
                            <w:w w:val="95"/>
                            <w:sz w:val="24"/>
                          </w:rPr>
                          <w:t>Yes</w:t>
                        </w:r>
                      </w:p>
                    </w:tc>
                    <w:tc>
                      <w:tcPr>
                        <w:tcW w:w="197" w:type="dxa"/>
                      </w:tcPr>
                      <w:p w:rsidR="00FF0784" w:rsidRDefault="00FF0784">
                        <w:pPr>
                          <w:pStyle w:val="TableParagraph"/>
                          <w:spacing w:line="255" w:lineRule="exact"/>
                          <w:ind w:right="13"/>
                          <w:jc w:val="center"/>
                          <w:rPr>
                            <w:sz w:val="24"/>
                          </w:rPr>
                        </w:pPr>
                        <w:r>
                          <w:rPr>
                            <w:w w:val="94"/>
                            <w:sz w:val="24"/>
                          </w:rPr>
                          <w:t>[</w:t>
                        </w:r>
                      </w:p>
                    </w:tc>
                    <w:tc>
                      <w:tcPr>
                        <w:tcW w:w="1106" w:type="dxa"/>
                      </w:tcPr>
                      <w:p w:rsidR="00FF0784" w:rsidRDefault="00FF0784">
                        <w:pPr>
                          <w:pStyle w:val="TableParagraph"/>
                          <w:spacing w:line="255" w:lineRule="exact"/>
                          <w:ind w:left="56"/>
                          <w:rPr>
                            <w:sz w:val="24"/>
                          </w:rPr>
                        </w:pPr>
                        <w:r>
                          <w:rPr>
                            <w:w w:val="94"/>
                            <w:sz w:val="24"/>
                          </w:rPr>
                          <w:t>]</w:t>
                        </w:r>
                      </w:p>
                    </w:tc>
                    <w:tc>
                      <w:tcPr>
                        <w:tcW w:w="1317" w:type="dxa"/>
                      </w:tcPr>
                      <w:p w:rsidR="00FF0784" w:rsidRPr="00845CE8" w:rsidRDefault="00FF0784">
                        <w:pPr>
                          <w:pStyle w:val="TableParagraph"/>
                          <w:spacing w:line="255" w:lineRule="exact"/>
                          <w:ind w:right="57"/>
                          <w:jc w:val="right"/>
                          <w:rPr>
                            <w:sz w:val="24"/>
                            <w:highlight w:val="yellow"/>
                          </w:rPr>
                        </w:pPr>
                        <w:r w:rsidRPr="00845CE8">
                          <w:rPr>
                            <w:sz w:val="24"/>
                            <w:highlight w:val="yellow"/>
                          </w:rPr>
                          <w:t>No</w:t>
                        </w:r>
                      </w:p>
                    </w:tc>
                    <w:tc>
                      <w:tcPr>
                        <w:tcW w:w="193" w:type="dxa"/>
                      </w:tcPr>
                      <w:p w:rsidR="00FF0784" w:rsidRDefault="00FF0784">
                        <w:pPr>
                          <w:pStyle w:val="TableParagraph"/>
                          <w:spacing w:line="255" w:lineRule="exact"/>
                          <w:ind w:right="61"/>
                          <w:jc w:val="right"/>
                          <w:rPr>
                            <w:sz w:val="24"/>
                          </w:rPr>
                        </w:pPr>
                        <w:r>
                          <w:rPr>
                            <w:w w:val="94"/>
                            <w:sz w:val="24"/>
                          </w:rPr>
                          <w:t>[</w:t>
                        </w:r>
                      </w:p>
                    </w:tc>
                    <w:tc>
                      <w:tcPr>
                        <w:tcW w:w="336" w:type="dxa"/>
                      </w:tcPr>
                      <w:p w:rsidR="00FF0784" w:rsidRDefault="00FF0784">
                        <w:pPr>
                          <w:pStyle w:val="TableParagraph"/>
                          <w:spacing w:line="255" w:lineRule="exact"/>
                          <w:ind w:left="55"/>
                          <w:rPr>
                            <w:sz w:val="24"/>
                          </w:rPr>
                        </w:pPr>
                        <w:r>
                          <w:rPr>
                            <w:w w:val="94"/>
                            <w:sz w:val="24"/>
                          </w:rPr>
                          <w:t>]</w:t>
                        </w:r>
                      </w:p>
                    </w:tc>
                  </w:tr>
                  <w:tr w:rsidR="00FF0784">
                    <w:trPr>
                      <w:trHeight w:val="272"/>
                    </w:trPr>
                    <w:tc>
                      <w:tcPr>
                        <w:tcW w:w="3726" w:type="dxa"/>
                      </w:tcPr>
                      <w:p w:rsidR="00FF0784" w:rsidRDefault="00FF0784">
                        <w:pPr>
                          <w:pStyle w:val="TableParagraph"/>
                          <w:spacing w:line="253" w:lineRule="exact"/>
                          <w:ind w:left="200"/>
                          <w:rPr>
                            <w:sz w:val="24"/>
                          </w:rPr>
                        </w:pPr>
                        <w:r>
                          <w:rPr>
                            <w:sz w:val="24"/>
                          </w:rPr>
                          <w:t>a stroke</w:t>
                        </w:r>
                      </w:p>
                    </w:tc>
                    <w:tc>
                      <w:tcPr>
                        <w:tcW w:w="698" w:type="dxa"/>
                      </w:tcPr>
                      <w:p w:rsidR="00FF0784" w:rsidRDefault="00FF0784">
                        <w:pPr>
                          <w:pStyle w:val="TableParagraph"/>
                          <w:spacing w:line="253" w:lineRule="exact"/>
                          <w:ind w:right="67"/>
                          <w:jc w:val="right"/>
                          <w:rPr>
                            <w:sz w:val="24"/>
                          </w:rPr>
                        </w:pPr>
                        <w:r>
                          <w:rPr>
                            <w:w w:val="95"/>
                            <w:sz w:val="24"/>
                          </w:rPr>
                          <w:t>Yes</w:t>
                        </w:r>
                      </w:p>
                    </w:tc>
                    <w:tc>
                      <w:tcPr>
                        <w:tcW w:w="197" w:type="dxa"/>
                      </w:tcPr>
                      <w:p w:rsidR="00FF0784" w:rsidRDefault="00FF0784">
                        <w:pPr>
                          <w:pStyle w:val="TableParagraph"/>
                          <w:spacing w:line="253" w:lineRule="exact"/>
                          <w:ind w:right="13"/>
                          <w:jc w:val="center"/>
                          <w:rPr>
                            <w:sz w:val="24"/>
                          </w:rPr>
                        </w:pPr>
                        <w:r>
                          <w:rPr>
                            <w:w w:val="94"/>
                            <w:sz w:val="24"/>
                          </w:rPr>
                          <w:t>[</w:t>
                        </w:r>
                      </w:p>
                    </w:tc>
                    <w:tc>
                      <w:tcPr>
                        <w:tcW w:w="1106" w:type="dxa"/>
                      </w:tcPr>
                      <w:p w:rsidR="00FF0784" w:rsidRDefault="00FF0784">
                        <w:pPr>
                          <w:pStyle w:val="TableParagraph"/>
                          <w:spacing w:line="253" w:lineRule="exact"/>
                          <w:ind w:left="56"/>
                          <w:rPr>
                            <w:sz w:val="24"/>
                          </w:rPr>
                        </w:pPr>
                        <w:r>
                          <w:rPr>
                            <w:w w:val="94"/>
                            <w:sz w:val="24"/>
                          </w:rPr>
                          <w:t>]</w:t>
                        </w:r>
                      </w:p>
                    </w:tc>
                    <w:tc>
                      <w:tcPr>
                        <w:tcW w:w="1317" w:type="dxa"/>
                      </w:tcPr>
                      <w:p w:rsidR="00FF0784" w:rsidRPr="00845CE8" w:rsidRDefault="00FF0784">
                        <w:pPr>
                          <w:pStyle w:val="TableParagraph"/>
                          <w:spacing w:line="253" w:lineRule="exact"/>
                          <w:ind w:right="64"/>
                          <w:jc w:val="right"/>
                          <w:rPr>
                            <w:sz w:val="24"/>
                            <w:highlight w:val="yellow"/>
                          </w:rPr>
                        </w:pPr>
                        <w:r w:rsidRPr="00845CE8">
                          <w:rPr>
                            <w:w w:val="90"/>
                            <w:sz w:val="24"/>
                            <w:highlight w:val="yellow"/>
                          </w:rPr>
                          <w:t>No</w:t>
                        </w:r>
                      </w:p>
                    </w:tc>
                    <w:tc>
                      <w:tcPr>
                        <w:tcW w:w="193" w:type="dxa"/>
                      </w:tcPr>
                      <w:p w:rsidR="00FF0784" w:rsidRDefault="00FF0784">
                        <w:pPr>
                          <w:pStyle w:val="TableParagraph"/>
                          <w:spacing w:line="253" w:lineRule="exact"/>
                          <w:ind w:right="61"/>
                          <w:jc w:val="right"/>
                          <w:rPr>
                            <w:sz w:val="24"/>
                          </w:rPr>
                        </w:pPr>
                        <w:r>
                          <w:rPr>
                            <w:w w:val="94"/>
                            <w:sz w:val="24"/>
                          </w:rPr>
                          <w:t>[</w:t>
                        </w:r>
                      </w:p>
                    </w:tc>
                    <w:tc>
                      <w:tcPr>
                        <w:tcW w:w="336" w:type="dxa"/>
                      </w:tcPr>
                      <w:p w:rsidR="00FF0784" w:rsidRDefault="00FF0784">
                        <w:pPr>
                          <w:pStyle w:val="TableParagraph"/>
                          <w:spacing w:line="253" w:lineRule="exact"/>
                          <w:ind w:left="55"/>
                          <w:rPr>
                            <w:sz w:val="24"/>
                          </w:rPr>
                        </w:pPr>
                        <w:r>
                          <w:rPr>
                            <w:w w:val="94"/>
                            <w:sz w:val="24"/>
                          </w:rPr>
                          <w:t>]</w:t>
                        </w:r>
                      </w:p>
                    </w:tc>
                  </w:tr>
                  <w:tr w:rsidR="00FF0784">
                    <w:trPr>
                      <w:trHeight w:val="267"/>
                    </w:trPr>
                    <w:tc>
                      <w:tcPr>
                        <w:tcW w:w="3726" w:type="dxa"/>
                      </w:tcPr>
                      <w:p w:rsidR="00FF0784" w:rsidRDefault="00FF0784">
                        <w:pPr>
                          <w:pStyle w:val="TableParagraph"/>
                          <w:spacing w:line="248" w:lineRule="exact"/>
                          <w:ind w:left="200"/>
                          <w:rPr>
                            <w:sz w:val="24"/>
                          </w:rPr>
                        </w:pPr>
                        <w:r>
                          <w:rPr>
                            <w:sz w:val="24"/>
                          </w:rPr>
                          <w:t>trouble with very high cholesterol</w:t>
                        </w:r>
                      </w:p>
                    </w:tc>
                    <w:tc>
                      <w:tcPr>
                        <w:tcW w:w="698" w:type="dxa"/>
                      </w:tcPr>
                      <w:p w:rsidR="00FF0784" w:rsidRDefault="00FF0784">
                        <w:pPr>
                          <w:pStyle w:val="TableParagraph"/>
                          <w:spacing w:line="248" w:lineRule="exact"/>
                          <w:ind w:right="52"/>
                          <w:jc w:val="right"/>
                          <w:rPr>
                            <w:sz w:val="24"/>
                          </w:rPr>
                        </w:pPr>
                        <w:r>
                          <w:rPr>
                            <w:w w:val="95"/>
                            <w:sz w:val="24"/>
                          </w:rPr>
                          <w:t>Yes</w:t>
                        </w:r>
                      </w:p>
                    </w:tc>
                    <w:tc>
                      <w:tcPr>
                        <w:tcW w:w="197" w:type="dxa"/>
                      </w:tcPr>
                      <w:p w:rsidR="00FF0784" w:rsidRDefault="00FF0784">
                        <w:pPr>
                          <w:pStyle w:val="TableParagraph"/>
                          <w:spacing w:line="248" w:lineRule="exact"/>
                          <w:ind w:left="4"/>
                          <w:jc w:val="center"/>
                          <w:rPr>
                            <w:sz w:val="24"/>
                          </w:rPr>
                        </w:pPr>
                        <w:r>
                          <w:rPr>
                            <w:w w:val="94"/>
                            <w:sz w:val="24"/>
                          </w:rPr>
                          <w:t>[</w:t>
                        </w:r>
                      </w:p>
                    </w:tc>
                    <w:tc>
                      <w:tcPr>
                        <w:tcW w:w="1106" w:type="dxa"/>
                      </w:tcPr>
                      <w:p w:rsidR="00FF0784" w:rsidRDefault="00FF0784">
                        <w:pPr>
                          <w:pStyle w:val="TableParagraph"/>
                          <w:spacing w:line="248" w:lineRule="exact"/>
                          <w:ind w:left="66"/>
                          <w:rPr>
                            <w:sz w:val="24"/>
                          </w:rPr>
                        </w:pPr>
                        <w:r>
                          <w:rPr>
                            <w:w w:val="94"/>
                            <w:sz w:val="24"/>
                          </w:rPr>
                          <w:t>]</w:t>
                        </w:r>
                      </w:p>
                    </w:tc>
                    <w:tc>
                      <w:tcPr>
                        <w:tcW w:w="1317" w:type="dxa"/>
                      </w:tcPr>
                      <w:p w:rsidR="00FF0784" w:rsidRPr="00845CE8" w:rsidRDefault="00FF0784">
                        <w:pPr>
                          <w:pStyle w:val="TableParagraph"/>
                          <w:spacing w:line="248" w:lineRule="exact"/>
                          <w:ind w:right="64"/>
                          <w:jc w:val="right"/>
                          <w:rPr>
                            <w:sz w:val="24"/>
                            <w:highlight w:val="yellow"/>
                          </w:rPr>
                        </w:pPr>
                        <w:r w:rsidRPr="00845CE8">
                          <w:rPr>
                            <w:w w:val="90"/>
                            <w:sz w:val="24"/>
                            <w:highlight w:val="yellow"/>
                          </w:rPr>
                          <w:t>No</w:t>
                        </w:r>
                      </w:p>
                    </w:tc>
                    <w:tc>
                      <w:tcPr>
                        <w:tcW w:w="193" w:type="dxa"/>
                      </w:tcPr>
                      <w:p w:rsidR="00FF0784" w:rsidRDefault="00FF0784">
                        <w:pPr>
                          <w:pStyle w:val="TableParagraph"/>
                          <w:spacing w:line="248" w:lineRule="exact"/>
                          <w:ind w:right="61"/>
                          <w:jc w:val="right"/>
                          <w:rPr>
                            <w:sz w:val="24"/>
                          </w:rPr>
                        </w:pPr>
                        <w:r>
                          <w:rPr>
                            <w:w w:val="94"/>
                            <w:sz w:val="24"/>
                          </w:rPr>
                          <w:t>[</w:t>
                        </w:r>
                      </w:p>
                    </w:tc>
                    <w:tc>
                      <w:tcPr>
                        <w:tcW w:w="336" w:type="dxa"/>
                      </w:tcPr>
                      <w:p w:rsidR="00FF0784" w:rsidRDefault="00FF0784">
                        <w:pPr>
                          <w:pStyle w:val="TableParagraph"/>
                          <w:spacing w:line="248" w:lineRule="exact"/>
                          <w:ind w:left="55"/>
                          <w:rPr>
                            <w:sz w:val="24"/>
                          </w:rPr>
                        </w:pPr>
                        <w:r>
                          <w:rPr>
                            <w:w w:val="94"/>
                            <w:sz w:val="24"/>
                          </w:rPr>
                          <w:t>]</w:t>
                        </w:r>
                      </w:p>
                    </w:tc>
                  </w:tr>
                </w:tbl>
                <w:p w:rsidR="00FF0784" w:rsidRDefault="00FF0784" w:rsidP="00FF0784">
                  <w:pPr>
                    <w:pStyle w:val="BodyText"/>
                  </w:pPr>
                </w:p>
              </w:txbxContent>
            </v:textbox>
            <w10:wrap anchorx="page"/>
          </v:shape>
        </w:pict>
      </w:r>
      <w:r>
        <w:t>or any weakness down</w:t>
      </w:r>
      <w:r>
        <w:rPr>
          <w:spacing w:val="-12"/>
        </w:rPr>
        <w:t xml:space="preserve"> </w:t>
      </w:r>
      <w:r>
        <w:t>one</w:t>
      </w:r>
      <w:r>
        <w:rPr>
          <w:spacing w:val="-3"/>
        </w:rPr>
        <w:t xml:space="preserve"> </w:t>
      </w:r>
      <w:r>
        <w:t>side?</w:t>
      </w:r>
      <w:r>
        <w:tab/>
        <w:t>Yes</w:t>
      </w:r>
      <w:r>
        <w:rPr>
          <w:spacing w:val="2"/>
        </w:rPr>
        <w:t xml:space="preserve"> </w:t>
      </w:r>
      <w:r>
        <w:t xml:space="preserve">[ </w:t>
      </w:r>
      <w:r>
        <w:rPr>
          <w:spacing w:val="59"/>
        </w:rPr>
        <w:t xml:space="preserve"> </w:t>
      </w:r>
      <w:r>
        <w:t>]</w:t>
      </w:r>
      <w:r>
        <w:tab/>
      </w:r>
      <w:r w:rsidRPr="00845CE8">
        <w:rPr>
          <w:highlight w:val="yellow"/>
        </w:rPr>
        <w:t>No</w:t>
      </w:r>
      <w:r>
        <w:t xml:space="preserve"> [ </w:t>
      </w:r>
      <w:r>
        <w:rPr>
          <w:spacing w:val="-17"/>
        </w:rPr>
        <w:t xml:space="preserve">] </w:t>
      </w:r>
      <w:r>
        <w:t>Have any of the following – mother,</w:t>
      </w:r>
      <w:r>
        <w:rPr>
          <w:spacing w:val="-4"/>
        </w:rPr>
        <w:t xml:space="preserve"> </w:t>
      </w:r>
      <w:r>
        <w:t>father,</w:t>
      </w: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BodyText"/>
        <w:spacing w:before="180" w:line="360" w:lineRule="auto"/>
        <w:ind w:left="1320"/>
      </w:pPr>
      <w:r>
        <w:t>(hyperlipidaemia)</w:t>
      </w:r>
    </w:p>
    <w:p w:rsidR="00FF0784" w:rsidRDefault="00FF0784" w:rsidP="00B95565">
      <w:pPr>
        <w:pStyle w:val="BodyText"/>
        <w:spacing w:before="10" w:line="360" w:lineRule="auto"/>
        <w:rPr>
          <w:sz w:val="23"/>
        </w:rPr>
      </w:pPr>
    </w:p>
    <w:p w:rsidR="00FF0784" w:rsidRDefault="00FF0784" w:rsidP="00B95565">
      <w:pPr>
        <w:pStyle w:val="BodyText"/>
        <w:spacing w:line="360" w:lineRule="auto"/>
        <w:ind w:left="300"/>
      </w:pPr>
      <w:r>
        <w:t>………………………………………………………………………………………</w:t>
      </w:r>
    </w:p>
    <w:p w:rsidR="00FF0784" w:rsidRDefault="00FF0784" w:rsidP="00B95565">
      <w:pPr>
        <w:pStyle w:val="BodyText"/>
        <w:spacing w:before="3" w:line="360" w:lineRule="auto"/>
      </w:pPr>
    </w:p>
    <w:p w:rsidR="00FF0784" w:rsidRDefault="00FF0784" w:rsidP="00B95565">
      <w:pPr>
        <w:pStyle w:val="Heading2"/>
        <w:spacing w:line="360" w:lineRule="auto"/>
      </w:pPr>
      <w:bookmarkStart w:id="10" w:name="_Toc111403454"/>
      <w:r>
        <w:t>Practice Use Only</w:t>
      </w:r>
      <w:bookmarkEnd w:id="10"/>
    </w:p>
    <w:p w:rsidR="00FF0784" w:rsidRDefault="00FF0784" w:rsidP="00B95565">
      <w:pPr>
        <w:pStyle w:val="BodyText"/>
        <w:tabs>
          <w:tab w:val="left" w:pos="4621"/>
        </w:tabs>
        <w:spacing w:before="229" w:line="360" w:lineRule="auto"/>
        <w:ind w:left="1020"/>
      </w:pPr>
      <w:r>
        <w:t>Health</w:t>
      </w:r>
      <w:r>
        <w:rPr>
          <w:spacing w:val="-2"/>
        </w:rPr>
        <w:t xml:space="preserve"> </w:t>
      </w:r>
      <w:r>
        <w:t>Education</w:t>
      </w:r>
      <w:r>
        <w:rPr>
          <w:spacing w:val="-3"/>
        </w:rPr>
        <w:t xml:space="preserve"> </w:t>
      </w:r>
      <w:r>
        <w:t>Smoking</w:t>
      </w:r>
      <w:r>
        <w:tab/>
        <w:t>……No…….</w:t>
      </w:r>
    </w:p>
    <w:p w:rsidR="00FF0784" w:rsidRDefault="00FF0784" w:rsidP="00B95565">
      <w:pPr>
        <w:pStyle w:val="BodyText"/>
        <w:spacing w:before="10" w:line="360" w:lineRule="auto"/>
        <w:rPr>
          <w:sz w:val="23"/>
        </w:rPr>
      </w:pPr>
    </w:p>
    <w:p w:rsidR="00FF0784" w:rsidRDefault="00FF0784" w:rsidP="00B95565">
      <w:pPr>
        <w:pStyle w:val="BodyText"/>
        <w:tabs>
          <w:tab w:val="left" w:pos="4621"/>
        </w:tabs>
        <w:spacing w:line="360" w:lineRule="auto"/>
        <w:ind w:left="1020"/>
      </w:pPr>
      <w:r>
        <w:t>BP</w:t>
      </w:r>
      <w:r>
        <w:tab/>
        <w:t>…80..  /</w:t>
      </w:r>
      <w:r>
        <w:rPr>
          <w:spacing w:val="58"/>
        </w:rPr>
        <w:t xml:space="preserve"> 115</w:t>
      </w:r>
      <w:r>
        <w:t>…..</w:t>
      </w:r>
    </w:p>
    <w:p w:rsidR="00FF0784" w:rsidRDefault="00FF0784" w:rsidP="00B95565">
      <w:pPr>
        <w:pStyle w:val="BodyText"/>
        <w:spacing w:before="9" w:line="360" w:lineRule="auto"/>
        <w:rPr>
          <w:sz w:val="23"/>
        </w:rPr>
      </w:pPr>
    </w:p>
    <w:p w:rsidR="00FF0784" w:rsidRDefault="00FF0784" w:rsidP="00B95565">
      <w:pPr>
        <w:pStyle w:val="BodyText"/>
        <w:tabs>
          <w:tab w:val="left" w:pos="4621"/>
        </w:tabs>
        <w:spacing w:before="1" w:line="360" w:lineRule="auto"/>
        <w:ind w:left="1020"/>
      </w:pPr>
      <w:r>
        <w:t>Height</w:t>
      </w:r>
      <w:r>
        <w:tab/>
        <w:t>………5’11….</w:t>
      </w:r>
    </w:p>
    <w:p w:rsidR="00FF0784" w:rsidRDefault="00FF0784" w:rsidP="00B95565">
      <w:pPr>
        <w:pStyle w:val="BodyText"/>
        <w:spacing w:before="2" w:line="360" w:lineRule="auto"/>
      </w:pPr>
    </w:p>
    <w:p w:rsidR="00FF0784" w:rsidRDefault="00FF0784" w:rsidP="00B95565">
      <w:pPr>
        <w:pStyle w:val="BodyText"/>
        <w:tabs>
          <w:tab w:val="left" w:pos="4621"/>
        </w:tabs>
        <w:spacing w:before="1" w:line="360" w:lineRule="auto"/>
        <w:ind w:left="1020"/>
      </w:pPr>
      <w:r>
        <w:t>Weight</w:t>
      </w:r>
      <w:r>
        <w:tab/>
        <w:t>………70 Kg….</w:t>
      </w:r>
    </w:p>
    <w:p w:rsidR="00FF0784" w:rsidRDefault="00FF0784" w:rsidP="00B95565">
      <w:pPr>
        <w:spacing w:line="360" w:lineRule="auto"/>
        <w:sectPr w:rsidR="00FF0784" w:rsidSect="00FF0784">
          <w:pgSz w:w="11910" w:h="16840"/>
          <w:pgMar w:top="1440" w:right="1440" w:bottom="1440" w:left="1440" w:header="720" w:footer="720" w:gutter="0"/>
          <w:cols w:space="720"/>
          <w:docGrid w:linePitch="326"/>
        </w:sectPr>
      </w:pPr>
    </w:p>
    <w:p w:rsidR="00FF0784" w:rsidRDefault="00FF0784" w:rsidP="00B95565">
      <w:pPr>
        <w:pStyle w:val="Heading1"/>
        <w:spacing w:line="360" w:lineRule="auto"/>
      </w:pPr>
      <w:bookmarkStart w:id="11" w:name="EXERCISE"/>
      <w:bookmarkStart w:id="12" w:name="_Toc111403455"/>
      <w:bookmarkEnd w:id="11"/>
      <w:r>
        <w:lastRenderedPageBreak/>
        <w:t>EXERCISE</w:t>
      </w:r>
      <w:bookmarkEnd w:id="12"/>
    </w:p>
    <w:p w:rsidR="00FF0784" w:rsidRDefault="00FF0784" w:rsidP="00B95565">
      <w:pPr>
        <w:pStyle w:val="BodyText"/>
        <w:spacing w:before="5" w:line="360" w:lineRule="auto"/>
        <w:ind w:left="300"/>
      </w:pPr>
      <w:r>
        <w:t>Healthy exercise usually involves activity that lasts for at least 20 minutes, raises your pulse and produces hard breathing. In younger people this might be running, cycling or sport, or brisk walking for older people.</w:t>
      </w:r>
    </w:p>
    <w:p w:rsidR="00FF0784" w:rsidRDefault="00FF0784" w:rsidP="00B95565">
      <w:pPr>
        <w:pStyle w:val="BodyText"/>
        <w:spacing w:before="9" w:line="360" w:lineRule="auto"/>
        <w:rPr>
          <w:sz w:val="23"/>
        </w:rPr>
      </w:pPr>
    </w:p>
    <w:p w:rsidR="00FF0784" w:rsidRDefault="00FF0784" w:rsidP="00B95565">
      <w:pPr>
        <w:pStyle w:val="BodyText"/>
        <w:spacing w:line="360" w:lineRule="auto"/>
        <w:ind w:left="300"/>
      </w:pPr>
      <w:r>
        <w:t>Do you take this type of exercise –</w:t>
      </w:r>
    </w:p>
    <w:p w:rsidR="00FF0784" w:rsidRDefault="00FF0784" w:rsidP="00B95565">
      <w:pPr>
        <w:pStyle w:val="BodyText"/>
        <w:spacing w:before="3" w:line="360" w:lineRule="auto"/>
      </w:pPr>
    </w:p>
    <w:p w:rsidR="00FF0784" w:rsidRDefault="00FF0784" w:rsidP="00B95565">
      <w:pPr>
        <w:pStyle w:val="BodyText"/>
        <w:tabs>
          <w:tab w:val="left" w:pos="6062"/>
        </w:tabs>
        <w:spacing w:line="360" w:lineRule="auto"/>
        <w:ind w:left="1020"/>
      </w:pPr>
      <w:r>
        <w:t>daily</w:t>
      </w:r>
      <w:r>
        <w:tab/>
        <w:t>[  ]</w:t>
      </w:r>
    </w:p>
    <w:p w:rsidR="00FF0784" w:rsidRDefault="00FF0784" w:rsidP="00B95565">
      <w:pPr>
        <w:pStyle w:val="BodyText"/>
        <w:tabs>
          <w:tab w:val="left" w:pos="6062"/>
        </w:tabs>
        <w:spacing w:line="360" w:lineRule="auto"/>
        <w:ind w:left="1020"/>
      </w:pPr>
      <w:r w:rsidRPr="00845CE8">
        <w:rPr>
          <w:highlight w:val="yellow"/>
        </w:rPr>
        <w:t>3</w:t>
      </w:r>
      <w:r w:rsidRPr="00845CE8">
        <w:rPr>
          <w:spacing w:val="-7"/>
          <w:highlight w:val="yellow"/>
        </w:rPr>
        <w:t xml:space="preserve"> </w:t>
      </w:r>
      <w:r w:rsidRPr="00845CE8">
        <w:rPr>
          <w:highlight w:val="yellow"/>
        </w:rPr>
        <w:t>times weekly</w:t>
      </w:r>
      <w:r w:rsidRPr="00845CE8">
        <w:rPr>
          <w:highlight w:val="yellow"/>
        </w:rPr>
        <w:tab/>
        <w:t>[  ]</w:t>
      </w:r>
    </w:p>
    <w:p w:rsidR="00FF0784" w:rsidRDefault="00FF0784" w:rsidP="00B95565">
      <w:pPr>
        <w:pStyle w:val="BodyText"/>
        <w:tabs>
          <w:tab w:val="left" w:pos="6062"/>
        </w:tabs>
        <w:spacing w:line="360" w:lineRule="auto"/>
        <w:ind w:left="1020"/>
      </w:pPr>
      <w:r>
        <w:t>once</w:t>
      </w:r>
      <w:r>
        <w:rPr>
          <w:spacing w:val="-8"/>
        </w:rPr>
        <w:t xml:space="preserve"> </w:t>
      </w:r>
      <w:r>
        <w:t>weekly</w:t>
      </w:r>
      <w:r>
        <w:tab/>
        <w:t>[  ]</w:t>
      </w:r>
    </w:p>
    <w:p w:rsidR="00FF0784" w:rsidRDefault="00FF0784" w:rsidP="00B95565">
      <w:pPr>
        <w:pStyle w:val="BodyText"/>
        <w:tabs>
          <w:tab w:val="left" w:pos="6062"/>
        </w:tabs>
        <w:spacing w:line="360" w:lineRule="auto"/>
        <w:ind w:left="1020"/>
      </w:pPr>
      <w:r>
        <w:t>once</w:t>
      </w:r>
      <w:r>
        <w:rPr>
          <w:spacing w:val="-8"/>
        </w:rPr>
        <w:t xml:space="preserve"> </w:t>
      </w:r>
      <w:r>
        <w:t>monthly</w:t>
      </w:r>
      <w:r>
        <w:tab/>
        <w:t>[  ]</w:t>
      </w:r>
    </w:p>
    <w:p w:rsidR="00FF0784" w:rsidRDefault="00FF0784" w:rsidP="00B95565">
      <w:pPr>
        <w:pStyle w:val="BodyText"/>
        <w:tabs>
          <w:tab w:val="left" w:pos="6062"/>
        </w:tabs>
        <w:spacing w:line="360" w:lineRule="auto"/>
        <w:ind w:left="1020"/>
      </w:pPr>
      <w:r>
        <w:t>seldom</w:t>
      </w:r>
      <w:r>
        <w:tab/>
        <w:t>[  ]</w:t>
      </w:r>
    </w:p>
    <w:p w:rsidR="00FF0784" w:rsidRDefault="00FF0784" w:rsidP="00B95565">
      <w:pPr>
        <w:pStyle w:val="BodyText"/>
        <w:spacing w:before="4" w:line="360" w:lineRule="auto"/>
      </w:pPr>
    </w:p>
    <w:p w:rsidR="00FF0784" w:rsidRDefault="00FF0784" w:rsidP="00B95565">
      <w:pPr>
        <w:pStyle w:val="BodyText"/>
        <w:tabs>
          <w:tab w:val="left" w:pos="6062"/>
        </w:tabs>
        <w:spacing w:line="360" w:lineRule="auto"/>
        <w:ind w:left="300"/>
      </w:pPr>
      <w:r>
        <w:t>I cannot take exercise because</w:t>
      </w:r>
      <w:r>
        <w:rPr>
          <w:spacing w:val="-19"/>
        </w:rPr>
        <w:t xml:space="preserve"> </w:t>
      </w:r>
      <w:r>
        <w:t>of</w:t>
      </w:r>
      <w:r>
        <w:rPr>
          <w:spacing w:val="-1"/>
        </w:rPr>
        <w:t xml:space="preserve"> </w:t>
      </w:r>
      <w:r>
        <w:t>disability</w:t>
      </w:r>
      <w:r>
        <w:tab/>
        <w:t>[  ]</w:t>
      </w: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Heading1"/>
        <w:spacing w:before="224" w:line="360" w:lineRule="auto"/>
      </w:pPr>
      <w:bookmarkStart w:id="13" w:name="DIET"/>
      <w:bookmarkStart w:id="14" w:name="_Toc111403456"/>
      <w:bookmarkEnd w:id="13"/>
      <w:r>
        <w:t>DIET</w:t>
      </w:r>
      <w:bookmarkEnd w:id="14"/>
    </w:p>
    <w:p w:rsidR="00FF0784" w:rsidRDefault="00FF0784" w:rsidP="00B95565">
      <w:pPr>
        <w:pStyle w:val="BodyText"/>
        <w:spacing w:line="360" w:lineRule="auto"/>
        <w:ind w:left="300"/>
      </w:pPr>
      <w:r>
        <w:t>Please tick the one category which is closest to your usual eating pattern.</w:t>
      </w:r>
    </w:p>
    <w:p w:rsidR="00FF0784" w:rsidRDefault="00FF0784" w:rsidP="00B95565">
      <w:pPr>
        <w:pStyle w:val="BodyText"/>
        <w:spacing w:before="3" w:line="360" w:lineRule="auto"/>
      </w:pPr>
    </w:p>
    <w:p w:rsidR="00FF0784" w:rsidRDefault="00FF0784" w:rsidP="00B95565">
      <w:pPr>
        <w:pStyle w:val="BodyText"/>
        <w:tabs>
          <w:tab w:val="left" w:pos="6062"/>
        </w:tabs>
        <w:spacing w:line="360" w:lineRule="auto"/>
        <w:ind w:left="1020"/>
        <w:jc w:val="both"/>
      </w:pPr>
      <w:r>
        <w:t>I eat no meat, fish, or</w:t>
      </w:r>
      <w:r>
        <w:rPr>
          <w:spacing w:val="-19"/>
        </w:rPr>
        <w:t xml:space="preserve"> </w:t>
      </w:r>
      <w:r>
        <w:t>dairy</w:t>
      </w:r>
      <w:r>
        <w:rPr>
          <w:spacing w:val="-6"/>
        </w:rPr>
        <w:t xml:space="preserve"> </w:t>
      </w:r>
      <w:r>
        <w:t>produce</w:t>
      </w:r>
      <w:r>
        <w:tab/>
        <w:t>[  ]</w:t>
      </w:r>
    </w:p>
    <w:p w:rsidR="00FF0784" w:rsidRDefault="00FF0784" w:rsidP="00B95565">
      <w:pPr>
        <w:pStyle w:val="BodyText"/>
        <w:tabs>
          <w:tab w:val="left" w:pos="6062"/>
        </w:tabs>
        <w:spacing w:before="4" w:line="360" w:lineRule="auto"/>
        <w:ind w:left="1020"/>
        <w:jc w:val="both"/>
      </w:pPr>
      <w:r>
        <w:t>I eat</w:t>
      </w:r>
      <w:r>
        <w:rPr>
          <w:spacing w:val="-4"/>
        </w:rPr>
        <w:t xml:space="preserve"> </w:t>
      </w:r>
      <w:r>
        <w:t>no</w:t>
      </w:r>
      <w:r>
        <w:rPr>
          <w:spacing w:val="-1"/>
        </w:rPr>
        <w:t xml:space="preserve"> </w:t>
      </w:r>
      <w:r>
        <w:t>meat</w:t>
      </w:r>
      <w:r>
        <w:tab/>
        <w:t>[  ]</w:t>
      </w:r>
    </w:p>
    <w:p w:rsidR="00FF0784" w:rsidRDefault="00FF0784" w:rsidP="00B95565">
      <w:pPr>
        <w:pStyle w:val="BodyText"/>
        <w:tabs>
          <w:tab w:val="left" w:pos="6062"/>
        </w:tabs>
        <w:spacing w:line="360" w:lineRule="auto"/>
        <w:ind w:left="1020" w:right="4396"/>
        <w:jc w:val="both"/>
      </w:pPr>
      <w:r>
        <w:t xml:space="preserve">I eat a mixture including daily fruit and vegetables  [  ] I eat a mixture including regular chips and fries      [  ] </w:t>
      </w:r>
      <w:r w:rsidRPr="00BC60CF">
        <w:rPr>
          <w:highlight w:val="yellow"/>
        </w:rPr>
        <w:t xml:space="preserve">I eat frozen meals </w:t>
      </w:r>
      <w:r w:rsidRPr="00BC60CF">
        <w:rPr>
          <w:sz w:val="22"/>
          <w:highlight w:val="yellow"/>
        </w:rPr>
        <w:t xml:space="preserve">(e.g. TV dinners) </w:t>
      </w:r>
      <w:r w:rsidRPr="00BC60CF">
        <w:rPr>
          <w:highlight w:val="yellow"/>
        </w:rPr>
        <w:t>3 or 4 times/week [</w:t>
      </w:r>
      <w:r w:rsidRPr="00BC60CF">
        <w:rPr>
          <w:spacing w:val="-19"/>
          <w:highlight w:val="yellow"/>
        </w:rPr>
        <w:t xml:space="preserve"> </w:t>
      </w:r>
      <w:r w:rsidRPr="00BC60CF">
        <w:rPr>
          <w:highlight w:val="yellow"/>
        </w:rPr>
        <w:t>]</w:t>
      </w:r>
      <w:r>
        <w:t xml:space="preserve"> I eat</w:t>
      </w:r>
      <w:r>
        <w:rPr>
          <w:spacing w:val="-4"/>
        </w:rPr>
        <w:t xml:space="preserve"> </w:t>
      </w:r>
      <w:r>
        <w:t>mainly</w:t>
      </w:r>
      <w:r>
        <w:rPr>
          <w:spacing w:val="-6"/>
        </w:rPr>
        <w:t xml:space="preserve"> </w:t>
      </w:r>
      <w:r>
        <w:t>snacks</w:t>
      </w:r>
      <w:r>
        <w:tab/>
        <w:t>[  ]</w:t>
      </w:r>
    </w:p>
    <w:p w:rsidR="00FF0784" w:rsidRDefault="00FF0784" w:rsidP="00B95565">
      <w:pPr>
        <w:pStyle w:val="BodyText"/>
        <w:tabs>
          <w:tab w:val="left" w:pos="6062"/>
        </w:tabs>
        <w:spacing w:before="2" w:line="360" w:lineRule="auto"/>
        <w:ind w:left="1020"/>
        <w:jc w:val="both"/>
      </w:pPr>
      <w:r>
        <w:t>I eat a special</w:t>
      </w:r>
      <w:r>
        <w:rPr>
          <w:spacing w:val="-12"/>
        </w:rPr>
        <w:t xml:space="preserve"> </w:t>
      </w:r>
      <w:r>
        <w:t>medical</w:t>
      </w:r>
      <w:r>
        <w:rPr>
          <w:spacing w:val="-2"/>
        </w:rPr>
        <w:t xml:space="preserve"> </w:t>
      </w:r>
      <w:r>
        <w:t>diet</w:t>
      </w:r>
      <w:r>
        <w:tab/>
        <w:t>[  ]</w:t>
      </w:r>
    </w:p>
    <w:p w:rsidR="00FF0784" w:rsidRDefault="00FF0784" w:rsidP="00B95565">
      <w:pPr>
        <w:pStyle w:val="BodyText"/>
        <w:spacing w:before="9" w:line="360" w:lineRule="auto"/>
        <w:rPr>
          <w:sz w:val="23"/>
        </w:rPr>
      </w:pPr>
    </w:p>
    <w:p w:rsidR="00FF0784" w:rsidRDefault="00FF0784" w:rsidP="00B95565">
      <w:pPr>
        <w:pStyle w:val="BodyText"/>
        <w:spacing w:line="360" w:lineRule="auto"/>
        <w:ind w:left="300"/>
      </w:pPr>
      <w:r>
        <w:t>Please specify ………………………………………………………………………</w:t>
      </w: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Heading1"/>
        <w:spacing w:before="229" w:line="360" w:lineRule="auto"/>
      </w:pPr>
      <w:bookmarkStart w:id="15" w:name="ALCOHOL"/>
      <w:bookmarkStart w:id="16" w:name="_Toc111403457"/>
      <w:bookmarkEnd w:id="15"/>
      <w:r>
        <w:t>ALCOHOL</w:t>
      </w:r>
      <w:bookmarkEnd w:id="16"/>
    </w:p>
    <w:p w:rsidR="00FF0784" w:rsidRDefault="00FF0784" w:rsidP="00B95565">
      <w:pPr>
        <w:pStyle w:val="BodyText"/>
        <w:spacing w:before="6" w:line="360" w:lineRule="auto"/>
        <w:ind w:left="300"/>
      </w:pPr>
      <w:r>
        <w:t>Please tick the statement which most closely describes your usual average alcohol intake. (1 unit is 1 glass wine, ½ pint beer or a single measure of spirit.)</w:t>
      </w:r>
    </w:p>
    <w:p w:rsidR="00FF0784" w:rsidRDefault="00FF0784" w:rsidP="00B95565">
      <w:pPr>
        <w:pStyle w:val="BodyText"/>
        <w:spacing w:before="7" w:line="360" w:lineRule="auto"/>
      </w:pPr>
    </w:p>
    <w:tbl>
      <w:tblPr>
        <w:tblW w:w="0" w:type="auto"/>
        <w:tblInd w:w="990" w:type="dxa"/>
        <w:tblLayout w:type="fixed"/>
        <w:tblCellMar>
          <w:left w:w="0" w:type="dxa"/>
          <w:right w:w="0" w:type="dxa"/>
        </w:tblCellMar>
        <w:tblLook w:val="01E0"/>
      </w:tblPr>
      <w:tblGrid>
        <w:gridCol w:w="4578"/>
        <w:gridCol w:w="833"/>
      </w:tblGrid>
      <w:tr w:rsidR="00FF0784" w:rsidTr="007A5EDD">
        <w:trPr>
          <w:trHeight w:val="270"/>
        </w:trPr>
        <w:tc>
          <w:tcPr>
            <w:tcW w:w="4578" w:type="dxa"/>
          </w:tcPr>
          <w:p w:rsidR="00FF0784" w:rsidRPr="00BC60CF" w:rsidRDefault="00FF0784" w:rsidP="00B95565">
            <w:pPr>
              <w:pStyle w:val="TableParagraph"/>
              <w:spacing w:line="360" w:lineRule="auto"/>
              <w:ind w:left="50"/>
              <w:rPr>
                <w:sz w:val="24"/>
                <w:highlight w:val="yellow"/>
              </w:rPr>
            </w:pPr>
            <w:r w:rsidRPr="00BC60CF">
              <w:rPr>
                <w:sz w:val="24"/>
                <w:highlight w:val="yellow"/>
              </w:rPr>
              <w:t>I never drink alcohol</w:t>
            </w:r>
          </w:p>
        </w:tc>
        <w:tc>
          <w:tcPr>
            <w:tcW w:w="833" w:type="dxa"/>
          </w:tcPr>
          <w:p w:rsidR="00FF0784" w:rsidRDefault="00FF0784" w:rsidP="00B95565">
            <w:pPr>
              <w:pStyle w:val="TableParagraph"/>
              <w:spacing w:line="360" w:lineRule="auto"/>
              <w:ind w:right="48"/>
              <w:jc w:val="right"/>
              <w:rPr>
                <w:sz w:val="24"/>
              </w:rPr>
            </w:pPr>
            <w:r>
              <w:rPr>
                <w:sz w:val="24"/>
              </w:rPr>
              <w:t>[</w:t>
            </w:r>
            <w:r>
              <w:rPr>
                <w:spacing w:val="60"/>
                <w:sz w:val="24"/>
              </w:rPr>
              <w:t xml:space="preserve"> </w:t>
            </w:r>
            <w:r>
              <w:rPr>
                <w:sz w:val="24"/>
              </w:rPr>
              <w:t>]</w:t>
            </w:r>
          </w:p>
        </w:tc>
      </w:tr>
      <w:tr w:rsidR="00FF0784" w:rsidTr="007A5EDD">
        <w:trPr>
          <w:trHeight w:val="275"/>
        </w:trPr>
        <w:tc>
          <w:tcPr>
            <w:tcW w:w="4578" w:type="dxa"/>
          </w:tcPr>
          <w:p w:rsidR="00FF0784" w:rsidRDefault="00FF0784" w:rsidP="00B95565">
            <w:pPr>
              <w:pStyle w:val="TableParagraph"/>
              <w:spacing w:line="360" w:lineRule="auto"/>
              <w:ind w:left="50"/>
              <w:rPr>
                <w:sz w:val="24"/>
              </w:rPr>
            </w:pPr>
            <w:r>
              <w:rPr>
                <w:sz w:val="24"/>
              </w:rPr>
              <w:t>I drink less than 1 unit per day</w:t>
            </w:r>
          </w:p>
        </w:tc>
        <w:tc>
          <w:tcPr>
            <w:tcW w:w="833" w:type="dxa"/>
          </w:tcPr>
          <w:p w:rsidR="00FF0784" w:rsidRDefault="00FF0784" w:rsidP="00B95565">
            <w:pPr>
              <w:pStyle w:val="TableParagraph"/>
              <w:spacing w:line="360" w:lineRule="auto"/>
              <w:ind w:right="48"/>
              <w:jc w:val="right"/>
              <w:rPr>
                <w:sz w:val="24"/>
              </w:rPr>
            </w:pPr>
            <w:r>
              <w:rPr>
                <w:sz w:val="24"/>
              </w:rPr>
              <w:t>[</w:t>
            </w:r>
            <w:r>
              <w:rPr>
                <w:spacing w:val="60"/>
                <w:sz w:val="24"/>
              </w:rPr>
              <w:t xml:space="preserve"> </w:t>
            </w:r>
            <w:r>
              <w:rPr>
                <w:sz w:val="24"/>
              </w:rPr>
              <w:t>]</w:t>
            </w:r>
          </w:p>
        </w:tc>
      </w:tr>
      <w:tr w:rsidR="00FF0784" w:rsidTr="007A5EDD">
        <w:trPr>
          <w:trHeight w:val="275"/>
        </w:trPr>
        <w:tc>
          <w:tcPr>
            <w:tcW w:w="4578" w:type="dxa"/>
          </w:tcPr>
          <w:p w:rsidR="00FF0784" w:rsidRDefault="00FF0784" w:rsidP="00B95565">
            <w:pPr>
              <w:pStyle w:val="TableParagraph"/>
              <w:spacing w:line="360" w:lineRule="auto"/>
              <w:ind w:left="50"/>
              <w:rPr>
                <w:sz w:val="24"/>
              </w:rPr>
            </w:pPr>
            <w:r>
              <w:rPr>
                <w:sz w:val="24"/>
              </w:rPr>
              <w:t>I drink between 1 and 2 units a day</w:t>
            </w:r>
          </w:p>
        </w:tc>
        <w:tc>
          <w:tcPr>
            <w:tcW w:w="833" w:type="dxa"/>
          </w:tcPr>
          <w:p w:rsidR="00FF0784" w:rsidRDefault="00FF0784" w:rsidP="00B95565">
            <w:pPr>
              <w:pStyle w:val="TableParagraph"/>
              <w:spacing w:line="360" w:lineRule="auto"/>
              <w:ind w:right="48"/>
              <w:jc w:val="right"/>
              <w:rPr>
                <w:sz w:val="24"/>
              </w:rPr>
            </w:pPr>
            <w:r>
              <w:rPr>
                <w:sz w:val="24"/>
              </w:rPr>
              <w:t>[</w:t>
            </w:r>
            <w:r>
              <w:rPr>
                <w:spacing w:val="60"/>
                <w:sz w:val="24"/>
              </w:rPr>
              <w:t xml:space="preserve"> </w:t>
            </w:r>
            <w:r>
              <w:rPr>
                <w:sz w:val="24"/>
              </w:rPr>
              <w:t>]</w:t>
            </w:r>
          </w:p>
        </w:tc>
      </w:tr>
      <w:tr w:rsidR="00FF0784" w:rsidTr="007A5EDD">
        <w:trPr>
          <w:trHeight w:val="277"/>
        </w:trPr>
        <w:tc>
          <w:tcPr>
            <w:tcW w:w="4578" w:type="dxa"/>
          </w:tcPr>
          <w:p w:rsidR="00FF0784" w:rsidRDefault="00FF0784" w:rsidP="00B95565">
            <w:pPr>
              <w:pStyle w:val="TableParagraph"/>
              <w:spacing w:line="360" w:lineRule="auto"/>
              <w:ind w:left="50"/>
              <w:rPr>
                <w:sz w:val="24"/>
              </w:rPr>
            </w:pPr>
            <w:r>
              <w:rPr>
                <w:sz w:val="24"/>
              </w:rPr>
              <w:t>I drink between 3 and 6 units a day</w:t>
            </w:r>
          </w:p>
        </w:tc>
        <w:tc>
          <w:tcPr>
            <w:tcW w:w="833" w:type="dxa"/>
          </w:tcPr>
          <w:p w:rsidR="00FF0784" w:rsidRDefault="00FF0784" w:rsidP="00B95565">
            <w:pPr>
              <w:pStyle w:val="TableParagraph"/>
              <w:spacing w:line="360" w:lineRule="auto"/>
              <w:ind w:right="48"/>
              <w:jc w:val="right"/>
              <w:rPr>
                <w:sz w:val="24"/>
              </w:rPr>
            </w:pPr>
            <w:r>
              <w:rPr>
                <w:sz w:val="24"/>
              </w:rPr>
              <w:t>[</w:t>
            </w:r>
            <w:r>
              <w:rPr>
                <w:spacing w:val="60"/>
                <w:sz w:val="24"/>
              </w:rPr>
              <w:t xml:space="preserve"> </w:t>
            </w:r>
            <w:r>
              <w:rPr>
                <w:sz w:val="24"/>
              </w:rPr>
              <w:t>]</w:t>
            </w:r>
          </w:p>
        </w:tc>
      </w:tr>
      <w:tr w:rsidR="00FF0784" w:rsidTr="007A5EDD">
        <w:trPr>
          <w:trHeight w:val="277"/>
        </w:trPr>
        <w:tc>
          <w:tcPr>
            <w:tcW w:w="4578" w:type="dxa"/>
          </w:tcPr>
          <w:p w:rsidR="00FF0784" w:rsidRDefault="00FF0784" w:rsidP="00B95565">
            <w:pPr>
              <w:pStyle w:val="TableParagraph"/>
              <w:spacing w:line="360" w:lineRule="auto"/>
              <w:ind w:left="50"/>
              <w:rPr>
                <w:sz w:val="24"/>
              </w:rPr>
            </w:pPr>
            <w:r>
              <w:rPr>
                <w:sz w:val="24"/>
              </w:rPr>
              <w:t>I drink between 7 and 9 units a day</w:t>
            </w:r>
          </w:p>
        </w:tc>
        <w:tc>
          <w:tcPr>
            <w:tcW w:w="833" w:type="dxa"/>
          </w:tcPr>
          <w:p w:rsidR="00FF0784" w:rsidRDefault="00FF0784" w:rsidP="00B95565">
            <w:pPr>
              <w:pStyle w:val="TableParagraph"/>
              <w:spacing w:line="360" w:lineRule="auto"/>
              <w:ind w:right="108"/>
              <w:jc w:val="right"/>
              <w:rPr>
                <w:sz w:val="24"/>
              </w:rPr>
            </w:pPr>
            <w:r>
              <w:rPr>
                <w:sz w:val="24"/>
              </w:rPr>
              <w:t>[ ]</w:t>
            </w:r>
          </w:p>
        </w:tc>
      </w:tr>
      <w:tr w:rsidR="00FF0784" w:rsidTr="007A5EDD">
        <w:trPr>
          <w:trHeight w:val="270"/>
        </w:trPr>
        <w:tc>
          <w:tcPr>
            <w:tcW w:w="4578" w:type="dxa"/>
          </w:tcPr>
          <w:p w:rsidR="00FF0784" w:rsidRDefault="00FF0784" w:rsidP="00B95565">
            <w:pPr>
              <w:pStyle w:val="TableParagraph"/>
              <w:spacing w:line="360" w:lineRule="auto"/>
              <w:ind w:left="50"/>
              <w:rPr>
                <w:sz w:val="24"/>
              </w:rPr>
            </w:pPr>
            <w:r>
              <w:rPr>
                <w:sz w:val="24"/>
              </w:rPr>
              <w:t>I drink more than 9 units a day on average</w:t>
            </w:r>
          </w:p>
        </w:tc>
        <w:tc>
          <w:tcPr>
            <w:tcW w:w="833" w:type="dxa"/>
          </w:tcPr>
          <w:p w:rsidR="00FF0784" w:rsidRDefault="00FF0784" w:rsidP="00B95565">
            <w:pPr>
              <w:pStyle w:val="TableParagraph"/>
              <w:spacing w:line="360" w:lineRule="auto"/>
              <w:ind w:right="48"/>
              <w:jc w:val="right"/>
              <w:rPr>
                <w:sz w:val="24"/>
              </w:rPr>
            </w:pPr>
            <w:r>
              <w:rPr>
                <w:sz w:val="24"/>
              </w:rPr>
              <w:t>[</w:t>
            </w:r>
            <w:r>
              <w:rPr>
                <w:spacing w:val="60"/>
                <w:sz w:val="24"/>
              </w:rPr>
              <w:t xml:space="preserve"> </w:t>
            </w:r>
            <w:r>
              <w:rPr>
                <w:sz w:val="24"/>
              </w:rPr>
              <w:t>]</w:t>
            </w:r>
          </w:p>
        </w:tc>
      </w:tr>
    </w:tbl>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BodyText"/>
        <w:spacing w:line="360" w:lineRule="auto"/>
        <w:rPr>
          <w:sz w:val="26"/>
        </w:rPr>
      </w:pPr>
    </w:p>
    <w:p w:rsidR="00FF0784" w:rsidRDefault="00FF0784" w:rsidP="00B95565">
      <w:pPr>
        <w:pStyle w:val="BodyText"/>
        <w:spacing w:before="207" w:line="360" w:lineRule="auto"/>
        <w:ind w:left="300"/>
      </w:pPr>
      <w:r>
        <w:t>……………………………………………………………………………………….</w:t>
      </w:r>
    </w:p>
    <w:p w:rsidR="00FF0784" w:rsidRDefault="00FF0784" w:rsidP="00B95565">
      <w:pPr>
        <w:pStyle w:val="BodyText"/>
        <w:spacing w:before="3" w:line="360" w:lineRule="auto"/>
      </w:pPr>
    </w:p>
    <w:p w:rsidR="00FF0784" w:rsidRDefault="00FF0784" w:rsidP="00B95565">
      <w:pPr>
        <w:pStyle w:val="Heading2"/>
        <w:spacing w:line="360" w:lineRule="auto"/>
      </w:pPr>
      <w:bookmarkStart w:id="17" w:name="Practice_Use_Only"/>
      <w:bookmarkStart w:id="18" w:name="_Toc111403458"/>
      <w:bookmarkEnd w:id="17"/>
      <w:r>
        <w:t>Practice Use Only</w:t>
      </w:r>
      <w:bookmarkEnd w:id="18"/>
    </w:p>
    <w:p w:rsidR="00FF0784" w:rsidRDefault="00FF0784" w:rsidP="00B95565">
      <w:pPr>
        <w:pStyle w:val="BodyText"/>
        <w:spacing w:before="5" w:line="360" w:lineRule="auto"/>
        <w:rPr>
          <w:b/>
          <w:sz w:val="23"/>
        </w:rPr>
      </w:pPr>
    </w:p>
    <w:p w:rsidR="00FF0784" w:rsidRDefault="00FF0784" w:rsidP="00B95565">
      <w:pPr>
        <w:pStyle w:val="BodyText"/>
        <w:tabs>
          <w:tab w:val="left" w:pos="5822"/>
        </w:tabs>
        <w:spacing w:line="360" w:lineRule="auto"/>
        <w:ind w:left="1020"/>
        <w:jc w:val="both"/>
      </w:pPr>
      <w:r>
        <w:t>Health</w:t>
      </w:r>
      <w:r>
        <w:rPr>
          <w:spacing w:val="-6"/>
        </w:rPr>
        <w:t xml:space="preserve"> </w:t>
      </w:r>
      <w:r>
        <w:t>Education</w:t>
      </w:r>
      <w:r>
        <w:rPr>
          <w:spacing w:val="-6"/>
        </w:rPr>
        <w:t xml:space="preserve"> </w:t>
      </w:r>
      <w:r>
        <w:t>Alcohol</w:t>
      </w:r>
      <w:r>
        <w:tab/>
        <w:t>[  ]</w:t>
      </w:r>
    </w:p>
    <w:p w:rsidR="00FF0784" w:rsidRDefault="00FF0784" w:rsidP="00B95565">
      <w:pPr>
        <w:pStyle w:val="BodyText"/>
        <w:tabs>
          <w:tab w:val="left" w:pos="5822"/>
        </w:tabs>
        <w:spacing w:line="360" w:lineRule="auto"/>
        <w:ind w:left="1020"/>
        <w:jc w:val="both"/>
      </w:pPr>
      <w:r>
        <w:t>Alcohol</w:t>
      </w:r>
      <w:r>
        <w:rPr>
          <w:spacing w:val="-9"/>
        </w:rPr>
        <w:t xml:space="preserve"> </w:t>
      </w:r>
      <w:r>
        <w:t>Brief</w:t>
      </w:r>
      <w:r>
        <w:rPr>
          <w:spacing w:val="-8"/>
        </w:rPr>
        <w:t xml:space="preserve"> </w:t>
      </w:r>
      <w:r>
        <w:t>Intervention</w:t>
      </w:r>
      <w:r>
        <w:tab/>
        <w:t>[  ]</w:t>
      </w:r>
    </w:p>
    <w:p w:rsidR="009413B6" w:rsidRPr="009413B6" w:rsidRDefault="009413B6" w:rsidP="00B95565">
      <w:pPr>
        <w:spacing w:line="360" w:lineRule="auto"/>
      </w:pPr>
    </w:p>
    <w:sectPr w:rsidR="009413B6" w:rsidRPr="009413B6" w:rsidSect="00DE1817">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6259" w:rsidRDefault="007C6259" w:rsidP="00804FB2">
      <w:pPr>
        <w:spacing w:after="0"/>
      </w:pPr>
      <w:r>
        <w:separator/>
      </w:r>
    </w:p>
  </w:endnote>
  <w:endnote w:type="continuationSeparator" w:id="1">
    <w:p w:rsidR="007C6259" w:rsidRDefault="007C6259" w:rsidP="00804FB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6259" w:rsidRDefault="007C6259" w:rsidP="00804FB2">
      <w:pPr>
        <w:spacing w:after="0"/>
      </w:pPr>
      <w:r>
        <w:separator/>
      </w:r>
    </w:p>
  </w:footnote>
  <w:footnote w:type="continuationSeparator" w:id="1">
    <w:p w:rsidR="007C6259" w:rsidRDefault="007C6259" w:rsidP="00804FB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0756282"/>
      <w:docPartObj>
        <w:docPartGallery w:val="Page Numbers (Top of Page)"/>
        <w:docPartUnique/>
      </w:docPartObj>
    </w:sdtPr>
    <w:sdtContent>
      <w:p w:rsidR="00FE1D57" w:rsidRDefault="00FE1D57">
        <w:pPr>
          <w:pStyle w:val="Header"/>
          <w:jc w:val="right"/>
        </w:pPr>
        <w:fldSimple w:instr=" PAGE   \* MERGEFORMAT ">
          <w:r w:rsidR="00B95565">
            <w:rPr>
              <w:noProof/>
            </w:rPr>
            <w:t>14</w:t>
          </w:r>
        </w:fldSimple>
      </w:p>
    </w:sdtContent>
  </w:sdt>
  <w:p w:rsidR="00FE1D57" w:rsidRDefault="00FE1D5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2MLE0MzEwMrY0MDQ0NbRU0lEKTi0uzszPAykwrAUAoOhdeywAAAA="/>
  </w:docVars>
  <w:rsids>
    <w:rsidRoot w:val="00804FB2"/>
    <w:rsid w:val="000010FD"/>
    <w:rsid w:val="00076342"/>
    <w:rsid w:val="002416D5"/>
    <w:rsid w:val="00385A9D"/>
    <w:rsid w:val="00462358"/>
    <w:rsid w:val="004D40F4"/>
    <w:rsid w:val="00594046"/>
    <w:rsid w:val="007952BB"/>
    <w:rsid w:val="007C6259"/>
    <w:rsid w:val="007E5AE8"/>
    <w:rsid w:val="007F52BE"/>
    <w:rsid w:val="00804FB2"/>
    <w:rsid w:val="008F2EC7"/>
    <w:rsid w:val="009413B6"/>
    <w:rsid w:val="00952FA1"/>
    <w:rsid w:val="00A265CC"/>
    <w:rsid w:val="00AC1224"/>
    <w:rsid w:val="00AF3693"/>
    <w:rsid w:val="00B17448"/>
    <w:rsid w:val="00B84B3B"/>
    <w:rsid w:val="00B86525"/>
    <w:rsid w:val="00B95565"/>
    <w:rsid w:val="00BB5C7C"/>
    <w:rsid w:val="00BF6E76"/>
    <w:rsid w:val="00CB5A70"/>
    <w:rsid w:val="00D51BBB"/>
    <w:rsid w:val="00DA0B11"/>
    <w:rsid w:val="00DE1817"/>
    <w:rsid w:val="00E13FB3"/>
    <w:rsid w:val="00F17815"/>
    <w:rsid w:val="00F307B1"/>
    <w:rsid w:val="00F810B3"/>
    <w:rsid w:val="00F93460"/>
    <w:rsid w:val="00FA6DB6"/>
    <w:rsid w:val="00FE1D57"/>
    <w:rsid w:val="00FF07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FB2"/>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804FB2"/>
    <w:pPr>
      <w:spacing w:before="480" w:after="0"/>
      <w:contextualSpacing/>
      <w:outlineLvl w:val="0"/>
    </w:pPr>
    <w:rPr>
      <w:b/>
      <w:smallCaps/>
      <w:spacing w:val="5"/>
      <w:sz w:val="32"/>
      <w:szCs w:val="36"/>
    </w:rPr>
  </w:style>
  <w:style w:type="paragraph" w:styleId="Heading2">
    <w:name w:val="heading 2"/>
    <w:basedOn w:val="Normal"/>
    <w:next w:val="Normal"/>
    <w:link w:val="Heading2Char"/>
    <w:uiPriority w:val="9"/>
    <w:semiHidden/>
    <w:unhideWhenUsed/>
    <w:qFormat/>
    <w:rsid w:val="00804FB2"/>
    <w:pPr>
      <w:spacing w:before="200" w:after="0"/>
      <w:outlineLvl w:val="1"/>
    </w:pPr>
    <w:rPr>
      <w:b/>
      <w:smallCaps/>
      <w:sz w:val="28"/>
      <w:szCs w:val="28"/>
    </w:rPr>
  </w:style>
  <w:style w:type="paragraph" w:styleId="Heading3">
    <w:name w:val="heading 3"/>
    <w:basedOn w:val="Normal"/>
    <w:next w:val="Normal"/>
    <w:link w:val="Heading3Char"/>
    <w:uiPriority w:val="9"/>
    <w:semiHidden/>
    <w:unhideWhenUsed/>
    <w:qFormat/>
    <w:rsid w:val="00804FB2"/>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804FB2"/>
    <w:pPr>
      <w:spacing w:after="0" w:line="271" w:lineRule="auto"/>
      <w:outlineLvl w:val="3"/>
    </w:pPr>
    <w:rPr>
      <w:b/>
      <w:bCs/>
      <w:spacing w:val="5"/>
      <w:szCs w:val="24"/>
    </w:rPr>
  </w:style>
  <w:style w:type="paragraph" w:styleId="Heading5">
    <w:name w:val="heading 5"/>
    <w:basedOn w:val="Normal"/>
    <w:next w:val="Normal"/>
    <w:link w:val="Heading5Char"/>
    <w:uiPriority w:val="9"/>
    <w:semiHidden/>
    <w:unhideWhenUsed/>
    <w:qFormat/>
    <w:rsid w:val="00804FB2"/>
    <w:pPr>
      <w:spacing w:after="0" w:line="271" w:lineRule="auto"/>
      <w:outlineLvl w:val="4"/>
    </w:pPr>
    <w:rPr>
      <w:i/>
      <w:iCs/>
      <w:szCs w:val="24"/>
    </w:rPr>
  </w:style>
  <w:style w:type="paragraph" w:styleId="Heading6">
    <w:name w:val="heading 6"/>
    <w:basedOn w:val="Normal"/>
    <w:next w:val="Normal"/>
    <w:link w:val="Heading6Char"/>
    <w:uiPriority w:val="9"/>
    <w:semiHidden/>
    <w:unhideWhenUsed/>
    <w:qFormat/>
    <w:rsid w:val="00804FB2"/>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804FB2"/>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804FB2"/>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804FB2"/>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FB2"/>
    <w:rPr>
      <w:rFonts w:ascii="Times New Roman" w:hAnsi="Times New Roman"/>
      <w:b/>
      <w:smallCaps/>
      <w:spacing w:val="5"/>
      <w:sz w:val="32"/>
      <w:szCs w:val="36"/>
    </w:rPr>
  </w:style>
  <w:style w:type="character" w:customStyle="1" w:styleId="Heading2Char">
    <w:name w:val="Heading 2 Char"/>
    <w:basedOn w:val="DefaultParagraphFont"/>
    <w:link w:val="Heading2"/>
    <w:uiPriority w:val="9"/>
    <w:semiHidden/>
    <w:rsid w:val="00804FB2"/>
    <w:rPr>
      <w:rFonts w:ascii="Times New Roman" w:hAnsi="Times New Roman"/>
      <w:b/>
      <w:smallCaps/>
      <w:sz w:val="28"/>
      <w:szCs w:val="28"/>
    </w:rPr>
  </w:style>
  <w:style w:type="character" w:customStyle="1" w:styleId="Heading3Char">
    <w:name w:val="Heading 3 Char"/>
    <w:basedOn w:val="DefaultParagraphFont"/>
    <w:link w:val="Heading3"/>
    <w:uiPriority w:val="9"/>
    <w:semiHidden/>
    <w:rsid w:val="00804FB2"/>
    <w:rPr>
      <w:i/>
      <w:iCs/>
      <w:smallCaps/>
      <w:spacing w:val="5"/>
      <w:sz w:val="26"/>
      <w:szCs w:val="26"/>
    </w:rPr>
  </w:style>
  <w:style w:type="character" w:customStyle="1" w:styleId="Heading4Char">
    <w:name w:val="Heading 4 Char"/>
    <w:basedOn w:val="DefaultParagraphFont"/>
    <w:link w:val="Heading4"/>
    <w:uiPriority w:val="9"/>
    <w:semiHidden/>
    <w:rsid w:val="00804FB2"/>
    <w:rPr>
      <w:b/>
      <w:bCs/>
      <w:spacing w:val="5"/>
      <w:sz w:val="24"/>
      <w:szCs w:val="24"/>
    </w:rPr>
  </w:style>
  <w:style w:type="character" w:customStyle="1" w:styleId="Heading5Char">
    <w:name w:val="Heading 5 Char"/>
    <w:basedOn w:val="DefaultParagraphFont"/>
    <w:link w:val="Heading5"/>
    <w:uiPriority w:val="9"/>
    <w:semiHidden/>
    <w:rsid w:val="00804FB2"/>
    <w:rPr>
      <w:i/>
      <w:iCs/>
      <w:sz w:val="24"/>
      <w:szCs w:val="24"/>
    </w:rPr>
  </w:style>
  <w:style w:type="character" w:customStyle="1" w:styleId="Heading6Char">
    <w:name w:val="Heading 6 Char"/>
    <w:basedOn w:val="DefaultParagraphFont"/>
    <w:link w:val="Heading6"/>
    <w:uiPriority w:val="9"/>
    <w:semiHidden/>
    <w:rsid w:val="00804FB2"/>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804FB2"/>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804FB2"/>
    <w:rPr>
      <w:b/>
      <w:bCs/>
      <w:color w:val="7F7F7F" w:themeColor="text1" w:themeTint="80"/>
      <w:sz w:val="20"/>
      <w:szCs w:val="20"/>
    </w:rPr>
  </w:style>
  <w:style w:type="character" w:customStyle="1" w:styleId="Heading9Char">
    <w:name w:val="Heading 9 Char"/>
    <w:basedOn w:val="DefaultParagraphFont"/>
    <w:link w:val="Heading9"/>
    <w:uiPriority w:val="9"/>
    <w:semiHidden/>
    <w:rsid w:val="00804FB2"/>
    <w:rPr>
      <w:b/>
      <w:bCs/>
      <w:i/>
      <w:iCs/>
      <w:color w:val="7F7F7F" w:themeColor="text1" w:themeTint="80"/>
      <w:sz w:val="18"/>
      <w:szCs w:val="18"/>
    </w:rPr>
  </w:style>
  <w:style w:type="paragraph" w:styleId="Title">
    <w:name w:val="Title"/>
    <w:basedOn w:val="Normal"/>
    <w:next w:val="Normal"/>
    <w:link w:val="TitleChar"/>
    <w:uiPriority w:val="1"/>
    <w:qFormat/>
    <w:rsid w:val="00804FB2"/>
    <w:pPr>
      <w:spacing w:after="300"/>
      <w:contextualSpacing/>
    </w:pPr>
    <w:rPr>
      <w:b/>
      <w:smallCaps/>
      <w:sz w:val="40"/>
      <w:szCs w:val="52"/>
    </w:rPr>
  </w:style>
  <w:style w:type="character" w:customStyle="1" w:styleId="TitleChar">
    <w:name w:val="Title Char"/>
    <w:basedOn w:val="DefaultParagraphFont"/>
    <w:link w:val="Title"/>
    <w:uiPriority w:val="10"/>
    <w:rsid w:val="00804FB2"/>
    <w:rPr>
      <w:rFonts w:ascii="Times New Roman" w:hAnsi="Times New Roman"/>
      <w:b/>
      <w:smallCaps/>
      <w:sz w:val="40"/>
      <w:szCs w:val="52"/>
    </w:rPr>
  </w:style>
  <w:style w:type="paragraph" w:styleId="Subtitle">
    <w:name w:val="Subtitle"/>
    <w:basedOn w:val="Normal"/>
    <w:next w:val="Normal"/>
    <w:link w:val="SubtitleChar"/>
    <w:uiPriority w:val="11"/>
    <w:qFormat/>
    <w:rsid w:val="00804FB2"/>
    <w:rPr>
      <w:i/>
      <w:iCs/>
      <w:smallCaps/>
      <w:spacing w:val="10"/>
      <w:sz w:val="28"/>
      <w:szCs w:val="28"/>
    </w:rPr>
  </w:style>
  <w:style w:type="character" w:customStyle="1" w:styleId="SubtitleChar">
    <w:name w:val="Subtitle Char"/>
    <w:basedOn w:val="DefaultParagraphFont"/>
    <w:link w:val="Subtitle"/>
    <w:uiPriority w:val="11"/>
    <w:rsid w:val="00804FB2"/>
    <w:rPr>
      <w:i/>
      <w:iCs/>
      <w:smallCaps/>
      <w:spacing w:val="10"/>
      <w:sz w:val="28"/>
      <w:szCs w:val="28"/>
    </w:rPr>
  </w:style>
  <w:style w:type="character" w:styleId="Strong">
    <w:name w:val="Strong"/>
    <w:uiPriority w:val="22"/>
    <w:qFormat/>
    <w:rsid w:val="00804FB2"/>
    <w:rPr>
      <w:b/>
      <w:bCs/>
    </w:rPr>
  </w:style>
  <w:style w:type="character" w:styleId="Emphasis">
    <w:name w:val="Emphasis"/>
    <w:uiPriority w:val="20"/>
    <w:qFormat/>
    <w:rsid w:val="00804FB2"/>
    <w:rPr>
      <w:b/>
      <w:bCs/>
      <w:i/>
      <w:iCs/>
      <w:spacing w:val="10"/>
    </w:rPr>
  </w:style>
  <w:style w:type="paragraph" w:styleId="NoSpacing">
    <w:name w:val="No Spacing"/>
    <w:basedOn w:val="Normal"/>
    <w:uiPriority w:val="1"/>
    <w:qFormat/>
    <w:rsid w:val="00804FB2"/>
    <w:pPr>
      <w:spacing w:after="0"/>
    </w:pPr>
  </w:style>
  <w:style w:type="paragraph" w:styleId="ListParagraph">
    <w:name w:val="List Paragraph"/>
    <w:basedOn w:val="Normal"/>
    <w:uiPriority w:val="34"/>
    <w:qFormat/>
    <w:rsid w:val="00804FB2"/>
    <w:pPr>
      <w:ind w:left="720"/>
      <w:contextualSpacing/>
    </w:pPr>
  </w:style>
  <w:style w:type="paragraph" w:styleId="Quote">
    <w:name w:val="Quote"/>
    <w:basedOn w:val="Normal"/>
    <w:next w:val="Normal"/>
    <w:link w:val="QuoteChar"/>
    <w:uiPriority w:val="29"/>
    <w:qFormat/>
    <w:rsid w:val="00804FB2"/>
    <w:rPr>
      <w:i/>
      <w:iCs/>
    </w:rPr>
  </w:style>
  <w:style w:type="character" w:customStyle="1" w:styleId="QuoteChar">
    <w:name w:val="Quote Char"/>
    <w:basedOn w:val="DefaultParagraphFont"/>
    <w:link w:val="Quote"/>
    <w:uiPriority w:val="29"/>
    <w:rsid w:val="00804FB2"/>
    <w:rPr>
      <w:i/>
      <w:iCs/>
    </w:rPr>
  </w:style>
  <w:style w:type="paragraph" w:styleId="IntenseQuote">
    <w:name w:val="Intense Quote"/>
    <w:basedOn w:val="Normal"/>
    <w:next w:val="Normal"/>
    <w:link w:val="IntenseQuoteChar"/>
    <w:uiPriority w:val="30"/>
    <w:qFormat/>
    <w:rsid w:val="00804FB2"/>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804FB2"/>
    <w:rPr>
      <w:i/>
      <w:iCs/>
    </w:rPr>
  </w:style>
  <w:style w:type="character" w:styleId="SubtleEmphasis">
    <w:name w:val="Subtle Emphasis"/>
    <w:uiPriority w:val="19"/>
    <w:qFormat/>
    <w:rsid w:val="00804FB2"/>
    <w:rPr>
      <w:i/>
      <w:iCs/>
    </w:rPr>
  </w:style>
  <w:style w:type="character" w:styleId="IntenseEmphasis">
    <w:name w:val="Intense Emphasis"/>
    <w:uiPriority w:val="21"/>
    <w:qFormat/>
    <w:rsid w:val="00804FB2"/>
    <w:rPr>
      <w:b/>
      <w:bCs/>
      <w:i/>
      <w:iCs/>
    </w:rPr>
  </w:style>
  <w:style w:type="character" w:styleId="SubtleReference">
    <w:name w:val="Subtle Reference"/>
    <w:basedOn w:val="DefaultParagraphFont"/>
    <w:uiPriority w:val="31"/>
    <w:qFormat/>
    <w:rsid w:val="00804FB2"/>
    <w:rPr>
      <w:smallCaps/>
    </w:rPr>
  </w:style>
  <w:style w:type="character" w:styleId="IntenseReference">
    <w:name w:val="Intense Reference"/>
    <w:uiPriority w:val="32"/>
    <w:qFormat/>
    <w:rsid w:val="00804FB2"/>
    <w:rPr>
      <w:b/>
      <w:bCs/>
      <w:smallCaps/>
    </w:rPr>
  </w:style>
  <w:style w:type="character" w:styleId="BookTitle">
    <w:name w:val="Book Title"/>
    <w:basedOn w:val="DefaultParagraphFont"/>
    <w:uiPriority w:val="33"/>
    <w:qFormat/>
    <w:rsid w:val="00804FB2"/>
    <w:rPr>
      <w:i/>
      <w:iCs/>
      <w:smallCaps/>
      <w:spacing w:val="5"/>
    </w:rPr>
  </w:style>
  <w:style w:type="paragraph" w:styleId="TOCHeading">
    <w:name w:val="TOC Heading"/>
    <w:basedOn w:val="Heading1"/>
    <w:next w:val="Normal"/>
    <w:uiPriority w:val="39"/>
    <w:semiHidden/>
    <w:unhideWhenUsed/>
    <w:qFormat/>
    <w:rsid w:val="00804FB2"/>
    <w:pPr>
      <w:outlineLvl w:val="9"/>
    </w:pPr>
  </w:style>
  <w:style w:type="paragraph" w:styleId="Header">
    <w:name w:val="header"/>
    <w:basedOn w:val="Normal"/>
    <w:link w:val="HeaderChar"/>
    <w:uiPriority w:val="99"/>
    <w:unhideWhenUsed/>
    <w:rsid w:val="00804FB2"/>
    <w:pPr>
      <w:tabs>
        <w:tab w:val="center" w:pos="4680"/>
        <w:tab w:val="right" w:pos="9360"/>
      </w:tabs>
      <w:spacing w:after="0"/>
    </w:pPr>
  </w:style>
  <w:style w:type="character" w:customStyle="1" w:styleId="HeaderChar">
    <w:name w:val="Header Char"/>
    <w:basedOn w:val="DefaultParagraphFont"/>
    <w:link w:val="Header"/>
    <w:uiPriority w:val="99"/>
    <w:rsid w:val="00804FB2"/>
    <w:rPr>
      <w:rFonts w:ascii="Times New Roman" w:hAnsi="Times New Roman"/>
      <w:sz w:val="24"/>
    </w:rPr>
  </w:style>
  <w:style w:type="paragraph" w:styleId="Footer">
    <w:name w:val="footer"/>
    <w:basedOn w:val="Normal"/>
    <w:link w:val="FooterChar"/>
    <w:uiPriority w:val="99"/>
    <w:semiHidden/>
    <w:unhideWhenUsed/>
    <w:rsid w:val="00804FB2"/>
    <w:pPr>
      <w:tabs>
        <w:tab w:val="center" w:pos="4680"/>
        <w:tab w:val="right" w:pos="9360"/>
      </w:tabs>
      <w:spacing w:after="0"/>
    </w:pPr>
  </w:style>
  <w:style w:type="character" w:customStyle="1" w:styleId="FooterChar">
    <w:name w:val="Footer Char"/>
    <w:basedOn w:val="DefaultParagraphFont"/>
    <w:link w:val="Footer"/>
    <w:uiPriority w:val="99"/>
    <w:semiHidden/>
    <w:rsid w:val="00804FB2"/>
    <w:rPr>
      <w:rFonts w:ascii="Times New Roman" w:hAnsi="Times New Roman"/>
      <w:sz w:val="24"/>
    </w:rPr>
  </w:style>
  <w:style w:type="paragraph" w:styleId="BodyText">
    <w:name w:val="Body Text"/>
    <w:basedOn w:val="Normal"/>
    <w:link w:val="BodyTextChar"/>
    <w:uiPriority w:val="1"/>
    <w:qFormat/>
    <w:rsid w:val="00FF0784"/>
    <w:pPr>
      <w:widowControl w:val="0"/>
      <w:autoSpaceDE w:val="0"/>
      <w:autoSpaceDN w:val="0"/>
      <w:spacing w:after="0"/>
      <w:jc w:val="left"/>
    </w:pPr>
    <w:rPr>
      <w:rFonts w:eastAsia="Times New Roman" w:cs="Times New Roman"/>
      <w:szCs w:val="24"/>
      <w:lang w:bidi="ar-SA"/>
    </w:rPr>
  </w:style>
  <w:style w:type="character" w:customStyle="1" w:styleId="BodyTextChar">
    <w:name w:val="Body Text Char"/>
    <w:basedOn w:val="DefaultParagraphFont"/>
    <w:link w:val="BodyText"/>
    <w:uiPriority w:val="1"/>
    <w:rsid w:val="00FF0784"/>
    <w:rPr>
      <w:rFonts w:ascii="Times New Roman" w:eastAsia="Times New Roman" w:hAnsi="Times New Roman" w:cs="Times New Roman"/>
      <w:sz w:val="24"/>
      <w:szCs w:val="24"/>
      <w:lang w:bidi="ar-SA"/>
    </w:rPr>
  </w:style>
  <w:style w:type="paragraph" w:customStyle="1" w:styleId="TableParagraph">
    <w:name w:val="Table Paragraph"/>
    <w:basedOn w:val="Normal"/>
    <w:uiPriority w:val="1"/>
    <w:qFormat/>
    <w:rsid w:val="00FF0784"/>
    <w:pPr>
      <w:widowControl w:val="0"/>
      <w:autoSpaceDE w:val="0"/>
      <w:autoSpaceDN w:val="0"/>
      <w:spacing w:after="0"/>
      <w:jc w:val="left"/>
    </w:pPr>
    <w:rPr>
      <w:rFonts w:eastAsia="Times New Roman" w:cs="Times New Roman"/>
      <w:sz w:val="22"/>
      <w:lang w:bidi="ar-SA"/>
    </w:rPr>
  </w:style>
  <w:style w:type="paragraph" w:styleId="TOC1">
    <w:name w:val="toc 1"/>
    <w:basedOn w:val="Normal"/>
    <w:next w:val="Normal"/>
    <w:autoRedefine/>
    <w:uiPriority w:val="39"/>
    <w:unhideWhenUsed/>
    <w:rsid w:val="00FF0784"/>
    <w:pPr>
      <w:spacing w:after="100"/>
    </w:pPr>
  </w:style>
  <w:style w:type="paragraph" w:styleId="TOC2">
    <w:name w:val="toc 2"/>
    <w:basedOn w:val="Normal"/>
    <w:next w:val="Normal"/>
    <w:autoRedefine/>
    <w:uiPriority w:val="39"/>
    <w:unhideWhenUsed/>
    <w:rsid w:val="00FF0784"/>
    <w:pPr>
      <w:spacing w:after="100"/>
      <w:ind w:left="240"/>
    </w:pPr>
  </w:style>
  <w:style w:type="character" w:styleId="Hyperlink">
    <w:name w:val="Hyperlink"/>
    <w:basedOn w:val="DefaultParagraphFont"/>
    <w:uiPriority w:val="99"/>
    <w:unhideWhenUsed/>
    <w:rsid w:val="00FF0784"/>
    <w:rPr>
      <w:color w:val="0563C1" w:themeColor="hyperlink"/>
      <w:u w:val="single"/>
    </w:rPr>
  </w:style>
  <w:style w:type="paragraph" w:styleId="BalloonText">
    <w:name w:val="Balloon Text"/>
    <w:basedOn w:val="Normal"/>
    <w:link w:val="BalloonTextChar"/>
    <w:uiPriority w:val="99"/>
    <w:semiHidden/>
    <w:unhideWhenUsed/>
    <w:rsid w:val="00FF078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7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02DA7-80FD-4358-9797-8F275E58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3005</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4</cp:revision>
  <dcterms:created xsi:type="dcterms:W3CDTF">2022-08-14T15:20:00Z</dcterms:created>
  <dcterms:modified xsi:type="dcterms:W3CDTF">2022-08-14T16:15:00Z</dcterms:modified>
</cp:coreProperties>
</file>