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704233" w14:textId="56DEC024" w:rsidR="005D27E2" w:rsidRPr="00BC5EAB" w:rsidRDefault="0AAB0211" w:rsidP="002620C4">
      <w:pPr>
        <w:pStyle w:val="Heading1"/>
        <w:rPr>
          <w:rFonts w:asciiTheme="minorHAnsi" w:eastAsia="Calibri" w:hAnsiTheme="minorHAnsi" w:cstheme="minorHAnsi"/>
          <w:lang w:val="cy-GB"/>
        </w:rPr>
      </w:pPr>
      <w:r w:rsidRPr="00BC5EAB">
        <w:rPr>
          <w:rFonts w:asciiTheme="minorHAnsi" w:eastAsia="Calibri" w:hAnsiTheme="minorHAnsi" w:cstheme="minorHAnsi"/>
          <w:lang w:val="cy-GB"/>
        </w:rPr>
        <w:t>Gwern Phillips: 2007134</w:t>
      </w:r>
    </w:p>
    <w:p w14:paraId="11628B41" w14:textId="6C63AF8E" w:rsidR="005D27E2" w:rsidRPr="00BC5EAB" w:rsidRDefault="0AAB0211" w:rsidP="0E78D4BA">
      <w:pPr>
        <w:rPr>
          <w:rFonts w:asciiTheme="minorHAnsi" w:eastAsia="Calibri" w:hAnsiTheme="minorHAnsi" w:cstheme="minorHAnsi"/>
          <w:b/>
          <w:bCs/>
          <w:sz w:val="32"/>
          <w:szCs w:val="32"/>
          <w:lang w:val="cy-GB"/>
        </w:rPr>
      </w:pPr>
      <w:r w:rsidRPr="00BC5EAB">
        <w:rPr>
          <w:rFonts w:asciiTheme="minorHAnsi" w:eastAsia="Calibri" w:hAnsiTheme="minorHAnsi" w:cstheme="minorHAnsi"/>
          <w:b/>
          <w:bCs/>
          <w:sz w:val="32"/>
          <w:szCs w:val="32"/>
          <w:lang w:val="cy-GB"/>
        </w:rPr>
        <w:t>TAR Uwchradd Drama</w:t>
      </w:r>
    </w:p>
    <w:p w14:paraId="238EFD5F" w14:textId="2E849858" w:rsidR="005D27E2" w:rsidRPr="00BC5EAB" w:rsidRDefault="005D27E2" w:rsidP="0E78D4BA">
      <w:pPr>
        <w:rPr>
          <w:rFonts w:asciiTheme="minorHAnsi" w:eastAsia="Calibri" w:hAnsiTheme="minorHAnsi" w:cstheme="minorHAnsi"/>
          <w:b/>
          <w:bCs/>
          <w:sz w:val="32"/>
          <w:szCs w:val="32"/>
          <w:lang w:val="cy-GB"/>
        </w:rPr>
      </w:pPr>
    </w:p>
    <w:p w14:paraId="5E5787A5" w14:textId="06C4CA86" w:rsidR="005D27E2" w:rsidRPr="00BC5EAB" w:rsidRDefault="0AAB0211" w:rsidP="0E78D4BA">
      <w:pPr>
        <w:rPr>
          <w:rFonts w:asciiTheme="minorHAnsi" w:eastAsia="Calibri" w:hAnsiTheme="minorHAnsi" w:cstheme="minorHAnsi"/>
          <w:b/>
          <w:bCs/>
          <w:sz w:val="36"/>
          <w:szCs w:val="36"/>
          <w:u w:val="single"/>
          <w:lang w:val="cy-GB"/>
        </w:rPr>
      </w:pPr>
      <w:r w:rsidRPr="00BC5EAB">
        <w:rPr>
          <w:rFonts w:asciiTheme="minorHAnsi" w:eastAsia="Calibri" w:hAnsiTheme="minorHAnsi" w:cstheme="minorHAnsi"/>
          <w:b/>
          <w:bCs/>
          <w:sz w:val="32"/>
          <w:szCs w:val="32"/>
          <w:u w:val="single"/>
          <w:lang w:val="cy-GB"/>
        </w:rPr>
        <w:t>Gwerthusiad beirniadol a nodi’r camau addysgu a dysgu nesaf sy’n canolbwyntio ar astudiaeth achos dysgwr unigol neu grŵp o ddysgwyr, sy’n seiliedig ar ddigwyddiad beirniadol a arsylwyd.</w:t>
      </w:r>
    </w:p>
    <w:p w14:paraId="53B0C2AF" w14:textId="1F90B733" w:rsidR="0E78D4BA" w:rsidRPr="00BC5EAB" w:rsidRDefault="0E78D4BA" w:rsidP="0E78D4BA">
      <w:pPr>
        <w:rPr>
          <w:rFonts w:asciiTheme="minorHAnsi" w:eastAsia="Calibri" w:hAnsiTheme="minorHAnsi" w:cstheme="minorHAnsi"/>
          <w:b/>
          <w:bCs/>
          <w:sz w:val="32"/>
          <w:szCs w:val="32"/>
          <w:u w:val="single"/>
          <w:lang w:val="cy-GB"/>
        </w:rPr>
      </w:pPr>
    </w:p>
    <w:p w14:paraId="0B7E96C1" w14:textId="6BCFED64" w:rsidR="003E6562" w:rsidRPr="00BC5EAB" w:rsidRDefault="005D72D5" w:rsidP="0E78D4BA">
      <w:pPr>
        <w:rPr>
          <w:rFonts w:asciiTheme="minorHAnsi" w:eastAsia="Calibri" w:hAnsiTheme="minorHAnsi" w:cstheme="minorHAnsi"/>
          <w:color w:val="000000" w:themeColor="text1"/>
          <w:lang w:val="cy-GB"/>
        </w:rPr>
      </w:pPr>
      <w:r w:rsidRPr="00BC5EAB">
        <w:rPr>
          <w:rFonts w:asciiTheme="minorHAnsi" w:eastAsia="Calibri" w:hAnsiTheme="minorHAnsi" w:cstheme="minorHAnsi"/>
          <w:color w:val="000000" w:themeColor="text1"/>
          <w:lang w:val="cy-GB"/>
        </w:rPr>
        <w:t>Wrth arsylwi gwersi yn Ysgol X, cefais y profiad o ganolbwyntio ar y berthynas rhwng  athro a’r disgybl gan gynnwys elfennau penodol addysgu, yr awyrgylch, ymddygiad proffesiynol yr athro , rheolaeth dosbarth, strategaethau gwahanol, tra ar yr un pryd dysgu am nodweddion llwyddiannus dysgu ac addysgu effeithiol. Mae gofynion yr aseiniad yn fy annog i edrych yn fanwl ar strategaethau penodol a ddefnyddir gan athrawon gan ddadlau effeithiolrwydd yr addysgu a’r dysgu. ‘Rwyf yn bwriadu ysgrifennu gwerthusiad beirniadol am ddigwyddiad penodol a meddwl yn gritigol a dadansoddi fy nghanfyddiad a’i gymharu gydag enghreifftiau sy’n bodoli o fewn damcaniaethau addysgiadol gwahanol. ‘Rwyf am ganolbwyntio ar astudiaeth achos penodol a’i gymharu gyda barn nifer o ddamcaniaethwr addysg ac ystyried y camau nesaf i oresgyn y digwyddiad yn y dyfodol.</w:t>
      </w:r>
    </w:p>
    <w:p w14:paraId="258B4C9D" w14:textId="77777777" w:rsidR="005D72D5" w:rsidRPr="00BC5EAB" w:rsidRDefault="005D72D5" w:rsidP="0E78D4BA">
      <w:pPr>
        <w:rPr>
          <w:rFonts w:asciiTheme="minorHAnsi" w:eastAsia="Calibri" w:hAnsiTheme="minorHAnsi" w:cstheme="minorHAnsi"/>
          <w:lang w:val="cy-GB"/>
        </w:rPr>
      </w:pPr>
    </w:p>
    <w:p w14:paraId="0C823595" w14:textId="22D2FC22" w:rsidR="003E6562" w:rsidRPr="00BC5EAB" w:rsidRDefault="005D72D5" w:rsidP="0E78D4BA">
      <w:pPr>
        <w:rPr>
          <w:rFonts w:asciiTheme="minorHAnsi" w:eastAsia="Calibri" w:hAnsiTheme="minorHAnsi" w:cstheme="minorHAnsi"/>
          <w:lang w:val="cy-GB"/>
        </w:rPr>
      </w:pPr>
      <w:r w:rsidRPr="00BC5EAB">
        <w:rPr>
          <w:rFonts w:asciiTheme="minorHAnsi" w:eastAsia="Calibri" w:hAnsiTheme="minorHAnsi" w:cstheme="minorHAnsi"/>
          <w:lang w:val="cy-GB"/>
        </w:rPr>
        <w:t xml:space="preserve">‘Roedd yn bwysig ystyried sefyllfa COVID-19 a’r effaith ar weithgareddau’r ysgol, o ystyried ei fod yn gynnar iawn mewn i’r tymor </w:t>
      </w:r>
      <w:r w:rsidR="005720F6" w:rsidRPr="00BC5EAB">
        <w:rPr>
          <w:rFonts w:asciiTheme="minorHAnsi" w:eastAsia="Calibri" w:hAnsiTheme="minorHAnsi" w:cstheme="minorHAnsi"/>
          <w:lang w:val="cy-GB"/>
        </w:rPr>
        <w:t>a</w:t>
      </w:r>
      <w:r w:rsidR="00D01DC1"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 xml:space="preserve">all effeithio ar amgylchiadau dysgu </w:t>
      </w:r>
      <w:r w:rsidR="00D01DC1" w:rsidRPr="00BC5EAB">
        <w:rPr>
          <w:rFonts w:asciiTheme="minorHAnsi" w:eastAsia="Calibri" w:hAnsiTheme="minorHAnsi" w:cstheme="minorHAnsi"/>
          <w:lang w:val="cy-GB"/>
        </w:rPr>
        <w:t>,</w:t>
      </w:r>
      <w:r w:rsidRPr="00BC5EAB">
        <w:rPr>
          <w:rFonts w:asciiTheme="minorHAnsi" w:eastAsia="Calibri" w:hAnsiTheme="minorHAnsi" w:cstheme="minorHAnsi"/>
          <w:lang w:val="cy-GB"/>
        </w:rPr>
        <w:t xml:space="preserve">a’i fod yn Ddydd Mercher, sef canol yr wythnos addysgu, </w:t>
      </w:r>
      <w:r w:rsidR="005720F6" w:rsidRPr="00BC5EAB">
        <w:rPr>
          <w:rFonts w:asciiTheme="minorHAnsi" w:eastAsia="Calibri" w:hAnsiTheme="minorHAnsi" w:cstheme="minorHAnsi"/>
          <w:lang w:val="cy-GB"/>
        </w:rPr>
        <w:t>a</w:t>
      </w:r>
      <w:r w:rsidRPr="00BC5EAB">
        <w:rPr>
          <w:rFonts w:asciiTheme="minorHAnsi" w:eastAsia="Calibri" w:hAnsiTheme="minorHAnsi" w:cstheme="minorHAnsi"/>
          <w:lang w:val="cy-GB"/>
        </w:rPr>
        <w:t xml:space="preserve"> all fod yn ddiwrnod anodd i ddisgyblion ac effeithio ar eu hymddygiad.</w:t>
      </w:r>
    </w:p>
    <w:p w14:paraId="6D938C49" w14:textId="77777777" w:rsidR="005D72D5" w:rsidRPr="00BC5EAB" w:rsidRDefault="005D72D5" w:rsidP="0E78D4BA">
      <w:pPr>
        <w:rPr>
          <w:rFonts w:asciiTheme="minorHAnsi" w:eastAsia="Calibri" w:hAnsiTheme="minorHAnsi" w:cstheme="minorHAnsi"/>
          <w:b/>
          <w:bCs/>
          <w:lang w:val="cy-GB"/>
        </w:rPr>
      </w:pPr>
    </w:p>
    <w:p w14:paraId="0DA710D0" w14:textId="70C644F9" w:rsidR="54FC0712" w:rsidRPr="00BC5EAB" w:rsidRDefault="54FC0712" w:rsidP="0E78D4BA">
      <w:pPr>
        <w:rPr>
          <w:rFonts w:asciiTheme="minorHAnsi" w:eastAsia="Calibri" w:hAnsiTheme="minorHAnsi" w:cstheme="minorHAnsi"/>
          <w:b/>
          <w:bCs/>
          <w:u w:val="single"/>
          <w:lang w:val="cy-GB"/>
        </w:rPr>
      </w:pPr>
      <w:r w:rsidRPr="00BC5EAB">
        <w:rPr>
          <w:rFonts w:asciiTheme="minorHAnsi" w:eastAsia="Calibri" w:hAnsiTheme="minorHAnsi" w:cstheme="minorHAnsi"/>
          <w:b/>
          <w:bCs/>
          <w:lang w:val="cy-GB"/>
        </w:rPr>
        <w:t xml:space="preserve"> </w:t>
      </w:r>
      <w:r w:rsidR="0033746A" w:rsidRPr="00BC5EAB">
        <w:rPr>
          <w:rFonts w:asciiTheme="minorHAnsi" w:eastAsia="Calibri" w:hAnsiTheme="minorHAnsi" w:cstheme="minorHAnsi"/>
          <w:b/>
          <w:bCs/>
          <w:lang w:val="cy-GB"/>
        </w:rPr>
        <w:t xml:space="preserve">Yr </w:t>
      </w:r>
      <w:r w:rsidR="3897C911" w:rsidRPr="00BC5EAB">
        <w:rPr>
          <w:rFonts w:asciiTheme="minorHAnsi" w:eastAsia="Calibri" w:hAnsiTheme="minorHAnsi" w:cstheme="minorHAnsi"/>
          <w:b/>
          <w:bCs/>
          <w:u w:val="single"/>
          <w:lang w:val="cy-GB"/>
        </w:rPr>
        <w:t>Ysgol</w:t>
      </w:r>
      <w:r w:rsidR="0033746A" w:rsidRPr="00BC5EAB">
        <w:rPr>
          <w:rFonts w:asciiTheme="minorHAnsi" w:eastAsia="Calibri" w:hAnsiTheme="minorHAnsi" w:cstheme="minorHAnsi"/>
          <w:b/>
          <w:bCs/>
          <w:u w:val="single"/>
          <w:lang w:val="cy-GB"/>
        </w:rPr>
        <w:t>:</w:t>
      </w:r>
    </w:p>
    <w:p w14:paraId="7BC840F7" w14:textId="4C715085" w:rsidR="0033746A" w:rsidRPr="00BC5EAB" w:rsidRDefault="0033746A" w:rsidP="0E78D4BA">
      <w:pPr>
        <w:rPr>
          <w:rFonts w:asciiTheme="minorHAnsi" w:eastAsia="Calibri" w:hAnsiTheme="minorHAnsi" w:cstheme="minorHAnsi"/>
          <w:b/>
          <w:bCs/>
          <w:u w:val="single"/>
          <w:lang w:val="cy-GB"/>
        </w:rPr>
      </w:pPr>
    </w:p>
    <w:p w14:paraId="322AE3D8" w14:textId="2E28B285" w:rsidR="0033746A" w:rsidRPr="00BC5EAB" w:rsidRDefault="005D72D5" w:rsidP="0E78D4BA">
      <w:pPr>
        <w:rPr>
          <w:rFonts w:asciiTheme="minorHAnsi" w:eastAsia="Calibri" w:hAnsiTheme="minorHAnsi" w:cstheme="minorHAnsi"/>
          <w:lang w:val="cy-GB"/>
        </w:rPr>
      </w:pPr>
      <w:r w:rsidRPr="00BC5EAB">
        <w:rPr>
          <w:rFonts w:asciiTheme="minorHAnsi" w:eastAsia="Calibri" w:hAnsiTheme="minorHAnsi" w:cstheme="minorHAnsi"/>
          <w:lang w:val="cy-GB"/>
        </w:rPr>
        <w:t>Ysgol ddynodedig Gymraeg  3-18 oed yw’r ysgol, daw’r disgyblion o ardal eang gyda chyfanswm o 1,120 o ddisgyblion.</w:t>
      </w:r>
      <w:r w:rsidR="00A7347C"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Er bod canran uchel o’r disgyblion yn rhugl yn y Gymraeg, 39% ohonynt sydd yn defnyddio’r iaith yn y cartref a 13% o ddisgyblion sydd âg anghenion arbennig.</w:t>
      </w:r>
    </w:p>
    <w:p w14:paraId="167C0A0E" w14:textId="77777777" w:rsidR="005D72D5" w:rsidRPr="00BC5EAB" w:rsidRDefault="005D72D5" w:rsidP="0E78D4BA">
      <w:pPr>
        <w:rPr>
          <w:rFonts w:asciiTheme="minorHAnsi" w:eastAsia="Calibri" w:hAnsiTheme="minorHAnsi" w:cstheme="minorHAnsi"/>
          <w:b/>
          <w:bCs/>
          <w:u w:val="single"/>
          <w:lang w:val="cy-GB"/>
        </w:rPr>
      </w:pPr>
    </w:p>
    <w:p w14:paraId="1B07EAD8" w14:textId="6236C57A" w:rsidR="0033746A" w:rsidRPr="00BC5EAB" w:rsidRDefault="3897C911" w:rsidP="0033746A">
      <w:pPr>
        <w:rPr>
          <w:rFonts w:asciiTheme="minorHAnsi" w:hAnsiTheme="minorHAnsi" w:cstheme="minorHAnsi"/>
          <w:i/>
          <w:lang w:val="cy-GB"/>
        </w:rPr>
      </w:pPr>
      <w:r w:rsidRPr="00BC5EAB">
        <w:rPr>
          <w:rFonts w:asciiTheme="minorHAnsi" w:eastAsia="Calibri" w:hAnsiTheme="minorHAnsi" w:cstheme="minorHAnsi"/>
          <w:i/>
          <w:iCs/>
          <w:lang w:val="cy-GB"/>
        </w:rPr>
        <w:t xml:space="preserve"> </w:t>
      </w:r>
      <w:r w:rsidR="0033746A" w:rsidRPr="00BC5EAB">
        <w:rPr>
          <w:rFonts w:asciiTheme="minorHAnsi" w:hAnsiTheme="minorHAnsi" w:cstheme="minorHAnsi"/>
          <w:i/>
          <w:lang w:val="cy-GB"/>
        </w:rPr>
        <w:t>“Mae’r berthynas gadarnhaol rhwng athrawon a disgyblion yn nodwedd eithriadol. Mae hyn yn llwyddo i greu awyrgylch diogel i ddisgyblion drafod, mentro, gwneud camgymeriadau a dysgu” (Estyn</w:t>
      </w:r>
      <w:r w:rsidR="00B21B8A" w:rsidRPr="00BC5EAB">
        <w:rPr>
          <w:rFonts w:asciiTheme="minorHAnsi" w:hAnsiTheme="minorHAnsi" w:cstheme="minorHAnsi"/>
          <w:i/>
          <w:lang w:val="cy-GB"/>
        </w:rPr>
        <w:t xml:space="preserve"> </w:t>
      </w:r>
      <w:r w:rsidR="0033746A" w:rsidRPr="00BC5EAB">
        <w:rPr>
          <w:rFonts w:asciiTheme="minorHAnsi" w:hAnsiTheme="minorHAnsi" w:cstheme="minorHAnsi"/>
          <w:i/>
          <w:lang w:val="cy-GB"/>
        </w:rPr>
        <w:t>2019</w:t>
      </w:r>
      <w:r w:rsidR="00D63282" w:rsidRPr="00BC5EAB">
        <w:rPr>
          <w:rFonts w:asciiTheme="minorHAnsi" w:hAnsiTheme="minorHAnsi" w:cstheme="minorHAnsi"/>
          <w:i/>
          <w:lang w:val="cy-GB"/>
        </w:rPr>
        <w:t xml:space="preserve"> P2</w:t>
      </w:r>
      <w:r w:rsidR="0033746A" w:rsidRPr="00BC5EAB">
        <w:rPr>
          <w:rFonts w:asciiTheme="minorHAnsi" w:hAnsiTheme="minorHAnsi" w:cstheme="minorHAnsi"/>
          <w:i/>
          <w:lang w:val="cy-GB"/>
        </w:rPr>
        <w:t>).</w:t>
      </w:r>
      <w:r w:rsidR="00AE0752" w:rsidRPr="00BC5EAB">
        <w:rPr>
          <w:rFonts w:asciiTheme="minorHAnsi" w:hAnsiTheme="minorHAnsi" w:cstheme="minorHAnsi"/>
          <w:i/>
          <w:vertAlign w:val="superscript"/>
          <w:lang w:val="cy-GB"/>
        </w:rPr>
        <w:t xml:space="preserve">1 </w:t>
      </w:r>
    </w:p>
    <w:p w14:paraId="6226799E" w14:textId="3C44CD11" w:rsidR="3897C911" w:rsidRPr="00BC5EAB" w:rsidRDefault="3897C911" w:rsidP="0E78D4BA">
      <w:pPr>
        <w:rPr>
          <w:rFonts w:asciiTheme="minorHAnsi" w:eastAsia="Calibri" w:hAnsiTheme="minorHAnsi" w:cstheme="minorHAnsi"/>
          <w:i/>
          <w:iCs/>
          <w:lang w:val="cy-GB"/>
        </w:rPr>
      </w:pPr>
    </w:p>
    <w:p w14:paraId="7F32D68A" w14:textId="16567E04" w:rsidR="00A37E9D" w:rsidRPr="00BC5EAB" w:rsidRDefault="005D72D5" w:rsidP="00A37E9D">
      <w:pPr>
        <w:rPr>
          <w:rFonts w:asciiTheme="minorHAnsi" w:eastAsia="Calibri" w:hAnsiTheme="minorHAnsi" w:cstheme="minorHAnsi"/>
          <w:lang w:val="cy-GB"/>
        </w:rPr>
      </w:pPr>
      <w:r w:rsidRPr="00BC5EAB">
        <w:rPr>
          <w:rFonts w:asciiTheme="minorHAnsi" w:eastAsia="Calibri" w:hAnsiTheme="minorHAnsi" w:cstheme="minorHAnsi"/>
          <w:lang w:val="cy-GB"/>
        </w:rPr>
        <w:t>Mae Adroddiad Estyn</w:t>
      </w:r>
      <w:r w:rsidR="00D63282"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yn cyd-fynd gyda slogan yr ysgol, “Dyro dy law i mi ac fe awn i ben y mynydd” (Estyn 2019</w:t>
      </w:r>
      <w:r w:rsidR="00D63282" w:rsidRPr="00BC5EAB">
        <w:rPr>
          <w:rFonts w:asciiTheme="minorHAnsi" w:eastAsia="Calibri" w:hAnsiTheme="minorHAnsi" w:cstheme="minorHAnsi"/>
          <w:lang w:val="cy-GB"/>
        </w:rPr>
        <w:t xml:space="preserve"> P2</w:t>
      </w:r>
      <w:r w:rsidRPr="00BC5EAB">
        <w:rPr>
          <w:rFonts w:asciiTheme="minorHAnsi" w:eastAsia="Calibri" w:hAnsiTheme="minorHAnsi" w:cstheme="minorHAnsi"/>
          <w:lang w:val="cy-GB"/>
        </w:rPr>
        <w:t>). Yn ystod fy arsylwad, ‘roedd yr elfen gymunedol yn amlwg o fewn yr ysgol. Cefais gyfle i ddilyn dosbarth o flwyddyn saith</w:t>
      </w:r>
      <w:r w:rsidR="00042697" w:rsidRPr="00BC5EAB">
        <w:rPr>
          <w:rFonts w:asciiTheme="minorHAnsi" w:eastAsia="Calibri" w:hAnsiTheme="minorHAnsi" w:cstheme="minorHAnsi"/>
          <w:lang w:val="cy-GB"/>
        </w:rPr>
        <w:t xml:space="preserve"> ac r</w:t>
      </w:r>
      <w:r w:rsidRPr="00BC5EAB">
        <w:rPr>
          <w:rFonts w:asciiTheme="minorHAnsi" w:eastAsia="Calibri" w:hAnsiTheme="minorHAnsi" w:cstheme="minorHAnsi"/>
          <w:lang w:val="cy-GB"/>
        </w:rPr>
        <w:t>oedd hi’n ddiddorol gweld y disgyblion ifanc yn ymgyfarwyddo â bywyd ysgol uwchradd mewn ffordd wahanol oherwydd effaith Covid19.</w:t>
      </w:r>
    </w:p>
    <w:p w14:paraId="2DC5ABC2" w14:textId="77777777" w:rsidR="005D72D5" w:rsidRPr="00BC5EAB" w:rsidRDefault="005D72D5" w:rsidP="00A37E9D">
      <w:pPr>
        <w:rPr>
          <w:rFonts w:asciiTheme="minorHAnsi" w:eastAsia="Calibri" w:hAnsiTheme="minorHAnsi" w:cstheme="minorHAnsi"/>
          <w:lang w:val="cy-GB"/>
        </w:rPr>
      </w:pPr>
    </w:p>
    <w:p w14:paraId="367BE143" w14:textId="2511B7D0" w:rsidR="00A37E9D" w:rsidRPr="00BC5EAB" w:rsidRDefault="005D72D5" w:rsidP="0E78D4BA">
      <w:pPr>
        <w:rPr>
          <w:rFonts w:asciiTheme="minorHAnsi" w:eastAsia="Calibri" w:hAnsiTheme="minorHAnsi" w:cstheme="minorHAnsi"/>
          <w:i/>
          <w:iCs/>
          <w:lang w:val="cy-GB"/>
        </w:rPr>
      </w:pPr>
      <w:r w:rsidRPr="00BC5EAB">
        <w:rPr>
          <w:rFonts w:asciiTheme="minorHAnsi" w:eastAsia="Calibri" w:hAnsiTheme="minorHAnsi" w:cstheme="minorHAnsi"/>
          <w:lang w:val="cy-GB"/>
        </w:rPr>
        <w:t xml:space="preserve">Byddaf yn cyfeirio at ganllawiau BERA </w:t>
      </w:r>
      <w:r w:rsidR="005720F6" w:rsidRPr="00BC5EAB">
        <w:rPr>
          <w:rFonts w:asciiTheme="minorHAnsi" w:eastAsia="Calibri" w:hAnsiTheme="minorHAnsi" w:cstheme="minorHAnsi"/>
          <w:lang w:val="cy-GB"/>
        </w:rPr>
        <w:t xml:space="preserve">o’r </w:t>
      </w:r>
      <w:r w:rsidRPr="00BC5EAB">
        <w:rPr>
          <w:rFonts w:asciiTheme="minorHAnsi" w:eastAsia="Calibri" w:hAnsiTheme="minorHAnsi" w:cstheme="minorHAnsi"/>
          <w:lang w:val="cy-GB"/>
        </w:rPr>
        <w:t>ddogfen ‘Ethical Guidelines for Educational Research’. Dywed BERA “Researchers should accord them their rights to confidentiality and anonymity.”</w:t>
      </w:r>
      <w:r w:rsidR="00D63282" w:rsidRPr="00BC5EAB">
        <w:rPr>
          <w:rFonts w:asciiTheme="minorHAnsi" w:eastAsia="Calibri" w:hAnsiTheme="minorHAnsi" w:cstheme="minorHAnsi"/>
          <w:lang w:val="cy-GB"/>
        </w:rPr>
        <w:t xml:space="preserve"> (BERA 2018 P25)</w:t>
      </w:r>
      <w:r w:rsidR="00D63282" w:rsidRPr="00BC5EAB">
        <w:rPr>
          <w:rFonts w:asciiTheme="minorHAnsi" w:eastAsia="Calibri" w:hAnsiTheme="minorHAnsi" w:cstheme="minorHAnsi"/>
          <w:vertAlign w:val="superscript"/>
          <w:lang w:val="cy-GB"/>
        </w:rPr>
        <w:t>2</w:t>
      </w:r>
      <w:r w:rsidRPr="00BC5EAB">
        <w:rPr>
          <w:rFonts w:asciiTheme="minorHAnsi" w:eastAsia="Calibri" w:hAnsiTheme="minorHAnsi" w:cstheme="minorHAnsi"/>
          <w:lang w:val="cy-GB"/>
        </w:rPr>
        <w:t xml:space="preserve"> Mae’n hanfodol ystyried, nid yn unig o safbwynt ymddygiad </w:t>
      </w:r>
      <w:r w:rsidRPr="00BC5EAB">
        <w:rPr>
          <w:rFonts w:asciiTheme="minorHAnsi" w:eastAsia="Calibri" w:hAnsiTheme="minorHAnsi" w:cstheme="minorHAnsi"/>
          <w:lang w:val="cy-GB"/>
        </w:rPr>
        <w:lastRenderedPageBreak/>
        <w:t xml:space="preserve">proffesiynol ond hefyd wrth gydnabod hawliau'r disgyblion ar athrawon sydd ynghlwm â’r arsylwad. Byddaf yn ymgyfarwyddo a pholisïau’r ysgol sy’n seiliedig a’r ddogfen. </w:t>
      </w:r>
    </w:p>
    <w:p w14:paraId="032213CF" w14:textId="5769843E" w:rsidR="71EFB204" w:rsidRPr="00BC5EAB" w:rsidRDefault="71EFB204" w:rsidP="0E78D4BA">
      <w:pPr>
        <w:rPr>
          <w:rFonts w:asciiTheme="minorHAnsi" w:eastAsia="Calibri" w:hAnsiTheme="minorHAnsi" w:cstheme="minorHAnsi"/>
          <w:lang w:val="cy-GB"/>
        </w:rPr>
      </w:pPr>
      <w:r w:rsidRPr="00BC5EAB">
        <w:rPr>
          <w:rFonts w:asciiTheme="minorHAnsi" w:eastAsia="Calibri" w:hAnsiTheme="minorHAnsi" w:cstheme="minorHAnsi"/>
          <w:lang w:val="cy-GB"/>
        </w:rPr>
        <w:t xml:space="preserve">Mewn canlyniad </w:t>
      </w:r>
      <w:r w:rsidR="00893051" w:rsidRPr="00BC5EAB">
        <w:rPr>
          <w:rFonts w:asciiTheme="minorHAnsi" w:eastAsia="Calibri" w:hAnsiTheme="minorHAnsi" w:cstheme="minorHAnsi"/>
          <w:lang w:val="cy-GB"/>
        </w:rPr>
        <w:t>i</w:t>
      </w:r>
      <w:r w:rsidRPr="00BC5EAB">
        <w:rPr>
          <w:rFonts w:asciiTheme="minorHAnsi" w:eastAsia="Calibri" w:hAnsiTheme="minorHAnsi" w:cstheme="minorHAnsi"/>
          <w:lang w:val="cy-GB"/>
        </w:rPr>
        <w:t xml:space="preserve"> COVID-</w:t>
      </w:r>
      <w:r w:rsidR="00F505D6" w:rsidRPr="00BC5EAB">
        <w:rPr>
          <w:rFonts w:asciiTheme="minorHAnsi" w:eastAsia="Calibri" w:hAnsiTheme="minorHAnsi" w:cstheme="minorHAnsi"/>
          <w:lang w:val="cy-GB"/>
        </w:rPr>
        <w:t>19 dim</w:t>
      </w:r>
      <w:r w:rsidRPr="00BC5EAB">
        <w:rPr>
          <w:rFonts w:asciiTheme="minorHAnsi" w:eastAsia="Calibri" w:hAnsiTheme="minorHAnsi" w:cstheme="minorHAnsi"/>
          <w:lang w:val="cy-GB"/>
        </w:rPr>
        <w:t xml:space="preserve"> ond cyfle </w:t>
      </w:r>
      <w:r w:rsidR="00893051" w:rsidRPr="00BC5EAB">
        <w:rPr>
          <w:rFonts w:asciiTheme="minorHAnsi" w:eastAsia="Calibri" w:hAnsiTheme="minorHAnsi" w:cstheme="minorHAnsi"/>
          <w:lang w:val="cy-GB"/>
        </w:rPr>
        <w:t>i</w:t>
      </w:r>
      <w:r w:rsidRPr="00BC5EAB">
        <w:rPr>
          <w:rFonts w:asciiTheme="minorHAnsi" w:eastAsia="Calibri" w:hAnsiTheme="minorHAnsi" w:cstheme="minorHAnsi"/>
          <w:lang w:val="cy-GB"/>
        </w:rPr>
        <w:t xml:space="preserve"> ddilyn un dosbarth am </w:t>
      </w:r>
      <w:r w:rsidR="00893051" w:rsidRPr="00BC5EAB">
        <w:rPr>
          <w:rFonts w:asciiTheme="minorHAnsi" w:eastAsia="Calibri" w:hAnsiTheme="minorHAnsi" w:cstheme="minorHAnsi"/>
          <w:lang w:val="cy-GB"/>
        </w:rPr>
        <w:t>un</w:t>
      </w:r>
      <w:r w:rsidRPr="00BC5EAB">
        <w:rPr>
          <w:rFonts w:asciiTheme="minorHAnsi" w:eastAsia="Calibri" w:hAnsiTheme="minorHAnsi" w:cstheme="minorHAnsi"/>
          <w:lang w:val="cy-GB"/>
        </w:rPr>
        <w:t xml:space="preserve"> diwrnod</w:t>
      </w:r>
      <w:r w:rsidR="00893051" w:rsidRPr="00BC5EAB">
        <w:rPr>
          <w:rFonts w:asciiTheme="minorHAnsi" w:eastAsia="Calibri" w:hAnsiTheme="minorHAnsi" w:cstheme="minorHAnsi"/>
          <w:lang w:val="cy-GB"/>
        </w:rPr>
        <w:t xml:space="preserve"> cefais</w:t>
      </w:r>
      <w:r w:rsidR="00E61EE6"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 xml:space="preserve"> </w:t>
      </w:r>
      <w:r w:rsidR="00E61EE6" w:rsidRPr="00BC5EAB">
        <w:rPr>
          <w:rFonts w:asciiTheme="minorHAnsi" w:eastAsia="Calibri" w:hAnsiTheme="minorHAnsi" w:cstheme="minorHAnsi"/>
          <w:lang w:val="cy-GB"/>
        </w:rPr>
        <w:t>B</w:t>
      </w:r>
      <w:r w:rsidRPr="00BC5EAB">
        <w:rPr>
          <w:rFonts w:asciiTheme="minorHAnsi" w:eastAsia="Calibri" w:hAnsiTheme="minorHAnsi" w:cstheme="minorHAnsi"/>
          <w:lang w:val="cy-GB"/>
        </w:rPr>
        <w:t>ydd</w:t>
      </w:r>
      <w:r w:rsidR="00893051" w:rsidRPr="00BC5EAB">
        <w:rPr>
          <w:rFonts w:asciiTheme="minorHAnsi" w:eastAsia="Calibri" w:hAnsiTheme="minorHAnsi" w:cstheme="minorHAnsi"/>
          <w:lang w:val="cy-GB"/>
        </w:rPr>
        <w:t>ai</w:t>
      </w:r>
      <w:r w:rsidRPr="00BC5EAB">
        <w:rPr>
          <w:rFonts w:asciiTheme="minorHAnsi" w:eastAsia="Calibri" w:hAnsiTheme="minorHAnsi" w:cstheme="minorHAnsi"/>
          <w:lang w:val="cy-GB"/>
        </w:rPr>
        <w:t xml:space="preserve"> wedi </w:t>
      </w:r>
      <w:r w:rsidR="00893051" w:rsidRPr="00BC5EAB">
        <w:rPr>
          <w:rFonts w:asciiTheme="minorHAnsi" w:eastAsia="Calibri" w:hAnsiTheme="minorHAnsi" w:cstheme="minorHAnsi"/>
          <w:lang w:val="cy-GB"/>
        </w:rPr>
        <w:t>b</w:t>
      </w:r>
      <w:r w:rsidRPr="00BC5EAB">
        <w:rPr>
          <w:rFonts w:asciiTheme="minorHAnsi" w:eastAsia="Calibri" w:hAnsiTheme="minorHAnsi" w:cstheme="minorHAnsi"/>
          <w:lang w:val="cy-GB"/>
        </w:rPr>
        <w:t xml:space="preserve">od yn </w:t>
      </w:r>
      <w:r w:rsidR="00C75BFE" w:rsidRPr="00BC5EAB">
        <w:rPr>
          <w:rFonts w:asciiTheme="minorHAnsi" w:eastAsia="Calibri" w:hAnsiTheme="minorHAnsi" w:cstheme="minorHAnsi"/>
          <w:lang w:val="cy-GB"/>
        </w:rPr>
        <w:t>d</w:t>
      </w:r>
      <w:r w:rsidRPr="00BC5EAB">
        <w:rPr>
          <w:rFonts w:asciiTheme="minorHAnsi" w:eastAsia="Calibri" w:hAnsiTheme="minorHAnsi" w:cstheme="minorHAnsi"/>
          <w:lang w:val="cy-GB"/>
        </w:rPr>
        <w:t>defnyddiol gallu</w:t>
      </w:r>
      <w:r w:rsidR="13540C91" w:rsidRPr="00BC5EAB">
        <w:rPr>
          <w:rFonts w:asciiTheme="minorHAnsi" w:eastAsia="Calibri" w:hAnsiTheme="minorHAnsi" w:cstheme="minorHAnsi"/>
          <w:lang w:val="cy-GB"/>
        </w:rPr>
        <w:t xml:space="preserve"> dilyn mwy nag un blwyddyn er mwyn cael darlun llawn or ysgol </w:t>
      </w:r>
      <w:r w:rsidR="00893051" w:rsidRPr="00BC5EAB">
        <w:rPr>
          <w:rFonts w:asciiTheme="minorHAnsi" w:eastAsia="Calibri" w:hAnsiTheme="minorHAnsi" w:cstheme="minorHAnsi"/>
          <w:lang w:val="cy-GB"/>
        </w:rPr>
        <w:t>a</w:t>
      </w:r>
      <w:r w:rsidR="13540C91" w:rsidRPr="00BC5EAB">
        <w:rPr>
          <w:rFonts w:asciiTheme="minorHAnsi" w:eastAsia="Calibri" w:hAnsiTheme="minorHAnsi" w:cstheme="minorHAnsi"/>
          <w:lang w:val="cy-GB"/>
        </w:rPr>
        <w:t xml:space="preserve"> </w:t>
      </w:r>
      <w:r w:rsidR="00F505D6" w:rsidRPr="00BC5EAB">
        <w:rPr>
          <w:rFonts w:asciiTheme="minorHAnsi" w:eastAsia="Calibri" w:hAnsiTheme="minorHAnsi" w:cstheme="minorHAnsi"/>
          <w:lang w:val="cy-GB"/>
        </w:rPr>
        <w:t>g</w:t>
      </w:r>
      <w:r w:rsidR="13540C91" w:rsidRPr="00BC5EAB">
        <w:rPr>
          <w:rFonts w:asciiTheme="minorHAnsi" w:eastAsia="Calibri" w:hAnsiTheme="minorHAnsi" w:cstheme="minorHAnsi"/>
          <w:lang w:val="cy-GB"/>
        </w:rPr>
        <w:t>weld sut oedd athrawon yn newid e</w:t>
      </w:r>
      <w:r w:rsidR="00F505D6" w:rsidRPr="00BC5EAB">
        <w:rPr>
          <w:rFonts w:asciiTheme="minorHAnsi" w:eastAsia="Calibri" w:hAnsiTheme="minorHAnsi" w:cstheme="minorHAnsi"/>
          <w:lang w:val="cy-GB"/>
        </w:rPr>
        <w:t>u</w:t>
      </w:r>
      <w:r w:rsidR="13540C91" w:rsidRPr="00BC5EAB">
        <w:rPr>
          <w:rFonts w:asciiTheme="minorHAnsi" w:eastAsia="Calibri" w:hAnsiTheme="minorHAnsi" w:cstheme="minorHAnsi"/>
          <w:lang w:val="cy-GB"/>
        </w:rPr>
        <w:t xml:space="preserve"> straetegaethau </w:t>
      </w:r>
      <w:r w:rsidR="00C75BFE" w:rsidRPr="00BC5EAB">
        <w:rPr>
          <w:rFonts w:asciiTheme="minorHAnsi" w:eastAsia="Calibri" w:hAnsiTheme="minorHAnsi" w:cstheme="minorHAnsi"/>
          <w:lang w:val="cy-GB"/>
        </w:rPr>
        <w:t>gyda</w:t>
      </w:r>
      <w:r w:rsidR="13540C91" w:rsidRPr="00BC5EAB">
        <w:rPr>
          <w:rFonts w:asciiTheme="minorHAnsi" w:eastAsia="Calibri" w:hAnsiTheme="minorHAnsi" w:cstheme="minorHAnsi"/>
          <w:lang w:val="cy-GB"/>
        </w:rPr>
        <w:t xml:space="preserve"> </w:t>
      </w:r>
      <w:r w:rsidR="00C75BFE" w:rsidRPr="00BC5EAB">
        <w:rPr>
          <w:rFonts w:asciiTheme="minorHAnsi" w:eastAsia="Calibri" w:hAnsiTheme="minorHAnsi" w:cstheme="minorHAnsi"/>
          <w:lang w:val="cy-GB"/>
        </w:rPr>
        <w:t>g</w:t>
      </w:r>
      <w:r w:rsidR="13540C91" w:rsidRPr="00BC5EAB">
        <w:rPr>
          <w:rFonts w:asciiTheme="minorHAnsi" w:eastAsia="Calibri" w:hAnsiTheme="minorHAnsi" w:cstheme="minorHAnsi"/>
          <w:lang w:val="cy-GB"/>
        </w:rPr>
        <w:t xml:space="preserve">wahanol </w:t>
      </w:r>
      <w:r w:rsidR="00C75BFE" w:rsidRPr="00BC5EAB">
        <w:rPr>
          <w:rFonts w:asciiTheme="minorHAnsi" w:eastAsia="Calibri" w:hAnsiTheme="minorHAnsi" w:cstheme="minorHAnsi"/>
          <w:lang w:val="cy-GB"/>
        </w:rPr>
        <w:t>f</w:t>
      </w:r>
      <w:r w:rsidR="13540C91" w:rsidRPr="00BC5EAB">
        <w:rPr>
          <w:rFonts w:asciiTheme="minorHAnsi" w:eastAsia="Calibri" w:hAnsiTheme="minorHAnsi" w:cstheme="minorHAnsi"/>
          <w:lang w:val="cy-GB"/>
        </w:rPr>
        <w:t>lynyddoedd</w:t>
      </w:r>
      <w:r w:rsidR="0029649A" w:rsidRPr="00BC5EAB">
        <w:rPr>
          <w:rFonts w:asciiTheme="minorHAnsi" w:eastAsia="Calibri" w:hAnsiTheme="minorHAnsi" w:cstheme="minorHAnsi"/>
          <w:lang w:val="cy-GB"/>
        </w:rPr>
        <w:t>.</w:t>
      </w:r>
    </w:p>
    <w:p w14:paraId="19AFE6AA" w14:textId="77777777" w:rsidR="003E6562" w:rsidRPr="00BC5EAB" w:rsidRDefault="003E6562" w:rsidP="6D67051E">
      <w:pPr>
        <w:rPr>
          <w:rFonts w:asciiTheme="minorHAnsi" w:eastAsia="Calibri" w:hAnsiTheme="minorHAnsi" w:cstheme="minorHAnsi"/>
          <w:b/>
          <w:bCs/>
          <w:lang w:val="cy-GB"/>
        </w:rPr>
      </w:pPr>
    </w:p>
    <w:p w14:paraId="58A69236" w14:textId="37E3BB70" w:rsidR="0E78D4BA" w:rsidRPr="00BC5EAB" w:rsidRDefault="6BC192D1" w:rsidP="6D67051E">
      <w:pPr>
        <w:rPr>
          <w:rFonts w:asciiTheme="minorHAnsi" w:eastAsia="Calibri" w:hAnsiTheme="minorHAnsi" w:cstheme="minorHAnsi"/>
          <w:b/>
          <w:bCs/>
          <w:lang w:val="cy-GB"/>
        </w:rPr>
      </w:pPr>
      <w:r w:rsidRPr="00BC5EAB">
        <w:rPr>
          <w:rFonts w:asciiTheme="minorHAnsi" w:eastAsia="Calibri" w:hAnsiTheme="minorHAnsi" w:cstheme="minorHAnsi"/>
          <w:b/>
          <w:bCs/>
          <w:lang w:val="cy-GB"/>
        </w:rPr>
        <w:t>Digwyddiad Critigol</w:t>
      </w:r>
    </w:p>
    <w:p w14:paraId="5446B3C1" w14:textId="7FF8BBEF" w:rsidR="0E78D4BA" w:rsidRPr="00BC5EAB" w:rsidRDefault="005D72D5" w:rsidP="07017664">
      <w:pPr>
        <w:rPr>
          <w:rFonts w:asciiTheme="minorHAnsi" w:eastAsia="Calibri" w:hAnsiTheme="minorHAnsi" w:cstheme="minorHAnsi"/>
          <w:lang w:val="cy-GB"/>
        </w:rPr>
      </w:pPr>
      <w:r w:rsidRPr="00BC5EAB">
        <w:rPr>
          <w:rFonts w:asciiTheme="minorHAnsi" w:eastAsia="Calibri" w:hAnsiTheme="minorHAnsi" w:cstheme="minorHAnsi"/>
          <w:lang w:val="cy-GB"/>
        </w:rPr>
        <w:t>Canolbwynt yr aseiniad yw digwyddiad critigol. Dywedir Tripp nid yw digwyddiadau critigol yn rhywbeth sydd yn digwydd yn amlwg.  Mae’n cael ei greu oherwydd y ffordd rydym yn edrych ar bethau, ein canfyddiadau ein hunain neu ei’n farn bersonol. Y gair mae Tripp yn defnyddio yw ‘interpretation’ sydd yn hanfodol i ddarganfod digwyddiad critigol oherwydd mae gweld rhywbeth rydych chi efallai yn cytuno neu yn anghytuno gydag yn un peth, ond mae creu dehongliad eich hun o’r sefyllfa yn gam ymhellach. Mae rhywbeth yn denu eich sylw o fewn dosbarth sydd yn eich galluogi i ymchwilio mewn iddo, er mwyn darganfod penderfyniadau athronyddol pwysig sydd yn cael eu gwneud wrth addysgu. Mae’n bwysig edrych ar ddigwyddiad critigol fel ‘</w:t>
      </w:r>
      <w:r w:rsidRPr="00BC5EAB">
        <w:rPr>
          <w:rFonts w:asciiTheme="minorHAnsi" w:eastAsia="Calibri" w:hAnsiTheme="minorHAnsi" w:cstheme="minorHAnsi"/>
          <w:i/>
          <w:iCs/>
          <w:lang w:val="cy-GB"/>
        </w:rPr>
        <w:t>significant turning-point</w:t>
      </w:r>
      <w:r w:rsidRPr="00BC5EAB">
        <w:rPr>
          <w:rFonts w:asciiTheme="minorHAnsi" w:eastAsia="Calibri" w:hAnsiTheme="minorHAnsi" w:cstheme="minorHAnsi"/>
          <w:lang w:val="cy-GB"/>
        </w:rPr>
        <w:t>'</w:t>
      </w:r>
      <w:r w:rsidR="00816568" w:rsidRPr="00BC5EAB">
        <w:rPr>
          <w:rFonts w:asciiTheme="minorHAnsi" w:eastAsia="Calibri" w:hAnsiTheme="minorHAnsi" w:cstheme="minorHAnsi"/>
          <w:lang w:val="cy-GB"/>
        </w:rPr>
        <w:t>(David Tripp 1993 T24)</w:t>
      </w:r>
      <w:r w:rsidR="00816568" w:rsidRPr="00BC5EAB">
        <w:rPr>
          <w:rFonts w:asciiTheme="minorHAnsi" w:eastAsia="Calibri" w:hAnsiTheme="minorHAnsi" w:cstheme="minorHAnsi"/>
          <w:vertAlign w:val="superscript"/>
          <w:lang w:val="cy-GB"/>
        </w:rPr>
        <w:t xml:space="preserve">3 </w:t>
      </w:r>
      <w:r w:rsidRPr="00BC5EAB">
        <w:rPr>
          <w:rFonts w:asciiTheme="minorHAnsi" w:eastAsia="Calibri" w:hAnsiTheme="minorHAnsi" w:cstheme="minorHAnsi"/>
          <w:lang w:val="cy-GB"/>
        </w:rPr>
        <w:t>or change’ oherwydd mae digwyddiad o’r fath, yn gallu cael effaith mawr ar sut a pa mor dda mae’r disgybl yn dysgu. Cred Tripp mae prif fwriad archwilio digwyddiadau critigol yw gwerthuso penderfyniadau athrawon neu ddisgyblion, pam maent yn gwneud hyn a beth yw eu bwriad ac yna defnyddio eich canfyddiadau a’u rhoi yn erbyn barnau athronyddwyr eraill i weld a oes unrhyw dueddiadau, unrhyw farn sydd yn gwbl wahanol i’r lleill neu a ydi hynny'r peth iawn i wneud.</w:t>
      </w:r>
      <w:r w:rsidR="5A3B76FE" w:rsidRPr="00BC5EAB">
        <w:rPr>
          <w:rFonts w:asciiTheme="minorHAnsi" w:eastAsia="Calibri" w:hAnsiTheme="minorHAnsi" w:cstheme="minorHAnsi"/>
          <w:lang w:val="cy-GB"/>
        </w:rPr>
        <w:t xml:space="preserve"> </w:t>
      </w:r>
      <w:r w:rsidR="00544D75" w:rsidRPr="00BC5EAB">
        <w:rPr>
          <w:rFonts w:asciiTheme="minorHAnsi" w:eastAsia="Calibri" w:hAnsiTheme="minorHAnsi" w:cstheme="minorHAnsi"/>
          <w:lang w:val="cy-GB"/>
        </w:rPr>
        <w:t>(David Tripp 1993)</w:t>
      </w:r>
      <w:r w:rsidR="00AE0752" w:rsidRPr="00BC5EAB">
        <w:rPr>
          <w:rFonts w:asciiTheme="minorHAnsi" w:eastAsia="Calibri" w:hAnsiTheme="minorHAnsi" w:cstheme="minorHAnsi"/>
          <w:vertAlign w:val="superscript"/>
          <w:lang w:val="cy-GB"/>
        </w:rPr>
        <w:t xml:space="preserve">3 </w:t>
      </w:r>
      <w:r w:rsidRPr="00BC5EAB">
        <w:rPr>
          <w:rFonts w:asciiTheme="minorHAnsi" w:eastAsia="Calibri" w:hAnsiTheme="minorHAnsi" w:cstheme="minorHAnsi"/>
          <w:lang w:val="cy-GB"/>
        </w:rPr>
        <w:t xml:space="preserve">Awgryma Kehm Jash Joshi bod digwyddiad critigol yn rhywbeth rydym yn gweld fel rhywbeth sydd angen ei ddatrys neu broblem o fewn y safle addysgu. Nid digwyddiad rheolaidd yw digwyddiad critigol, rhywbeth sydd yn bersonol i’r athro neu’r disgybl sydd ddim wedi ei drefnu o flaen llaw. </w:t>
      </w:r>
      <w:r w:rsidR="00544D75" w:rsidRPr="00BC5EAB">
        <w:rPr>
          <w:rFonts w:asciiTheme="minorHAnsi" w:eastAsia="Calibri" w:hAnsiTheme="minorHAnsi" w:cstheme="minorHAnsi"/>
          <w:lang w:val="cy-GB"/>
        </w:rPr>
        <w:t>(Khem Raj Joshi 2018)</w:t>
      </w:r>
      <w:r w:rsidR="00AE0752" w:rsidRPr="00BC5EAB">
        <w:rPr>
          <w:rFonts w:asciiTheme="minorHAnsi" w:eastAsia="Calibri" w:hAnsiTheme="minorHAnsi" w:cstheme="minorHAnsi"/>
          <w:vertAlign w:val="superscript"/>
          <w:lang w:val="cy-GB"/>
        </w:rPr>
        <w:t>4</w:t>
      </w:r>
      <w:r w:rsidR="00AE0752" w:rsidRPr="00BC5EAB">
        <w:rPr>
          <w:rFonts w:asciiTheme="minorHAnsi" w:eastAsia="Calibri" w:hAnsiTheme="minorHAnsi" w:cstheme="minorHAnsi"/>
          <w:lang w:val="cy-GB"/>
        </w:rPr>
        <w:t xml:space="preserve"> </w:t>
      </w:r>
    </w:p>
    <w:p w14:paraId="02410298" w14:textId="77777777" w:rsidR="00F505D6" w:rsidRPr="00BC5EAB" w:rsidRDefault="00F505D6" w:rsidP="07017664">
      <w:pPr>
        <w:rPr>
          <w:rFonts w:asciiTheme="minorHAnsi" w:eastAsia="Calibri" w:hAnsiTheme="minorHAnsi" w:cstheme="minorHAnsi"/>
          <w:lang w:val="cy-GB"/>
        </w:rPr>
      </w:pPr>
    </w:p>
    <w:p w14:paraId="604B55FD" w14:textId="044EB371" w:rsidR="0E78D4BA" w:rsidRPr="00BC5EAB" w:rsidRDefault="005D72D5" w:rsidP="6D67051E">
      <w:pPr>
        <w:rPr>
          <w:rFonts w:asciiTheme="minorHAnsi" w:eastAsia="Calibri" w:hAnsiTheme="minorHAnsi" w:cstheme="minorHAnsi"/>
          <w:lang w:val="cy-GB"/>
        </w:rPr>
      </w:pPr>
      <w:r w:rsidRPr="00BC5EAB">
        <w:rPr>
          <w:rFonts w:asciiTheme="minorHAnsi" w:eastAsia="Calibri" w:hAnsiTheme="minorHAnsi" w:cstheme="minorHAnsi"/>
          <w:lang w:val="cy-GB"/>
        </w:rPr>
        <w:t xml:space="preserve">Mae’r cwestiwn yn pwysleisio ar astudiaeth achos, ac mae hwn yn fethodoleg bwysig i’w ystyried wrth ddadansoddi’r digwyddiad critigol. Ysgrifennir John Gerring, astudiaeth achos yw’r ffordd o edrych mewn i wybodaeth sydd yn cael ei weld yn glinigol , yn ‘ethno-graphical’, sef cyfeirio yn wyddonol a’r amryw o bobl, ddiwylliannau a thueddiadau gwledydd a chefndiroedd gwahanol. Mae cyfranogiad cyfranogol neu ‘in the field’ hefyd yn ganolbwynt iddo sydd yn cael ei nodweddu gan ‘process-tracing’ sydd yn ymchwilio mewn i nodweddion ac effeithiau digwyddiad neu achos penodol. </w:t>
      </w:r>
      <w:r w:rsidR="53ADD481" w:rsidRPr="00BC5EAB">
        <w:rPr>
          <w:rFonts w:asciiTheme="minorHAnsi" w:eastAsia="Calibri" w:hAnsiTheme="minorHAnsi" w:cstheme="minorHAnsi"/>
          <w:lang w:val="cy-GB"/>
        </w:rPr>
        <w:t>(John Gerring 2</w:t>
      </w:r>
      <w:r w:rsidR="1ED273E9" w:rsidRPr="00BC5EAB">
        <w:rPr>
          <w:rFonts w:asciiTheme="minorHAnsi" w:eastAsia="Calibri" w:hAnsiTheme="minorHAnsi" w:cstheme="minorHAnsi"/>
          <w:lang w:val="cy-GB"/>
        </w:rPr>
        <w:t>004</w:t>
      </w:r>
      <w:r w:rsidR="00EF1D3A" w:rsidRPr="00BC5EAB">
        <w:rPr>
          <w:rFonts w:asciiTheme="minorHAnsi" w:eastAsia="Calibri" w:hAnsiTheme="minorHAnsi" w:cstheme="minorHAnsi"/>
          <w:lang w:val="cy-GB"/>
        </w:rPr>
        <w:t xml:space="preserve"> T342</w:t>
      </w:r>
      <w:r w:rsidR="1ED273E9" w:rsidRPr="00BC5EAB">
        <w:rPr>
          <w:rFonts w:asciiTheme="minorHAnsi" w:eastAsia="Calibri" w:hAnsiTheme="minorHAnsi" w:cstheme="minorHAnsi"/>
          <w:lang w:val="cy-GB"/>
        </w:rPr>
        <w:t>)</w:t>
      </w:r>
      <w:r w:rsidR="00AE0752" w:rsidRPr="00BC5EAB">
        <w:rPr>
          <w:rFonts w:asciiTheme="minorHAnsi" w:eastAsia="Calibri" w:hAnsiTheme="minorHAnsi" w:cstheme="minorHAnsi"/>
          <w:vertAlign w:val="superscript"/>
          <w:lang w:val="cy-GB"/>
        </w:rPr>
        <w:t>5</w:t>
      </w:r>
      <w:r w:rsidR="1ED273E9" w:rsidRPr="00BC5EAB">
        <w:rPr>
          <w:rFonts w:asciiTheme="minorHAnsi" w:eastAsia="Calibri" w:hAnsiTheme="minorHAnsi" w:cstheme="minorHAnsi"/>
          <w:lang w:val="cy-GB"/>
        </w:rPr>
        <w:t xml:space="preserve">. </w:t>
      </w:r>
    </w:p>
    <w:p w14:paraId="51E85B51" w14:textId="77777777" w:rsidR="003E6562" w:rsidRPr="00BC5EAB" w:rsidRDefault="003E6562" w:rsidP="6D67051E">
      <w:pPr>
        <w:rPr>
          <w:rFonts w:asciiTheme="minorHAnsi" w:eastAsia="Calibri" w:hAnsiTheme="minorHAnsi" w:cstheme="minorHAnsi"/>
          <w:lang w:val="cy-GB"/>
        </w:rPr>
      </w:pPr>
    </w:p>
    <w:p w14:paraId="6B1A7E8F" w14:textId="593CD11D" w:rsidR="003E6562" w:rsidRPr="00BC5EAB" w:rsidRDefault="000E703C" w:rsidP="6D67051E">
      <w:pPr>
        <w:rPr>
          <w:rFonts w:asciiTheme="minorHAnsi" w:eastAsia="Calibri" w:hAnsiTheme="minorHAnsi" w:cstheme="minorHAnsi"/>
          <w:lang w:val="cy-GB"/>
        </w:rPr>
      </w:pPr>
      <w:r w:rsidRPr="00BC5EAB">
        <w:rPr>
          <w:rFonts w:asciiTheme="minorHAnsi" w:eastAsia="Calibri" w:hAnsiTheme="minorHAnsi" w:cstheme="minorHAnsi"/>
          <w:lang w:val="cy-GB"/>
        </w:rPr>
        <w:t>Creda</w:t>
      </w:r>
      <w:r w:rsidR="005D72D5" w:rsidRPr="00BC5EAB">
        <w:rPr>
          <w:rFonts w:asciiTheme="minorHAnsi" w:eastAsia="Calibri" w:hAnsiTheme="minorHAnsi" w:cstheme="minorHAnsi"/>
          <w:lang w:val="cy-GB"/>
        </w:rPr>
        <w:t xml:space="preserve"> (</w:t>
      </w:r>
      <w:r w:rsidR="00EF1D3A" w:rsidRPr="00BC5EAB">
        <w:rPr>
          <w:rFonts w:asciiTheme="minorHAnsi" w:eastAsia="Calibri" w:hAnsiTheme="minorHAnsi" w:cstheme="minorHAnsi"/>
          <w:lang w:val="cy-GB"/>
        </w:rPr>
        <w:t>Bassey</w:t>
      </w:r>
      <w:r w:rsidR="005D72D5" w:rsidRPr="00BC5EAB">
        <w:rPr>
          <w:rFonts w:asciiTheme="minorHAnsi" w:eastAsia="Calibri" w:hAnsiTheme="minorHAnsi" w:cstheme="minorHAnsi"/>
          <w:lang w:val="cy-GB"/>
        </w:rPr>
        <w:t xml:space="preserve"> 19</w:t>
      </w:r>
      <w:r w:rsidR="00B509C4" w:rsidRPr="00BC5EAB">
        <w:rPr>
          <w:rFonts w:asciiTheme="minorHAnsi" w:eastAsia="Calibri" w:hAnsiTheme="minorHAnsi" w:cstheme="minorHAnsi"/>
          <w:lang w:val="cy-GB"/>
        </w:rPr>
        <w:t>99</w:t>
      </w:r>
      <w:r w:rsidR="00F94F92" w:rsidRPr="00BC5EAB">
        <w:rPr>
          <w:rFonts w:asciiTheme="minorHAnsi" w:eastAsia="Calibri" w:hAnsiTheme="minorHAnsi" w:cstheme="minorHAnsi"/>
          <w:lang w:val="cy-GB"/>
        </w:rPr>
        <w:t>)</w:t>
      </w:r>
      <w:r w:rsidR="00F94F92" w:rsidRPr="00BC5EAB">
        <w:rPr>
          <w:rFonts w:asciiTheme="minorHAnsi" w:eastAsia="Calibri" w:hAnsiTheme="minorHAnsi" w:cstheme="minorHAnsi"/>
          <w:vertAlign w:val="superscript"/>
          <w:lang w:val="cy-GB"/>
        </w:rPr>
        <w:t>6</w:t>
      </w:r>
      <w:r w:rsidR="00F94F92" w:rsidRPr="00BC5EAB">
        <w:rPr>
          <w:rFonts w:asciiTheme="minorHAnsi" w:eastAsia="Calibri" w:hAnsiTheme="minorHAnsi" w:cstheme="minorHAnsi"/>
          <w:lang w:val="cy-GB"/>
        </w:rPr>
        <w:t xml:space="preserve"> </w:t>
      </w:r>
      <w:r w:rsidR="005D72D5" w:rsidRPr="00BC5EAB">
        <w:rPr>
          <w:rFonts w:asciiTheme="minorHAnsi" w:eastAsia="Calibri" w:hAnsiTheme="minorHAnsi" w:cstheme="minorHAnsi"/>
          <w:lang w:val="cy-GB"/>
        </w:rPr>
        <w:t>bod astudiaeth achos yn cymryd i ystyriaeth y cymhlethdod a’r manylder o fywyd pob dydd, sefyllfaoedd a ffeithiau gwir a hefyd o fywyd cymdeithasol newydd sy’n golygu ei fod yn llawer mwy na darganfod rhywbeth a’i ymchwilio. Os yw’n cael ei wneud yn fanwl ac ofalus mae astudiaethau achos yn edrych mewn yn ddwfn ar yr anghysondebau mewn meddylfryd ac ymchwilio mewn i’r ffeithiau cyferbyniol sydd yn cael eu  cynnal gan nifer o ymchwilwyr a athronyddwyr. (</w:t>
      </w:r>
      <w:r w:rsidR="00B509C4" w:rsidRPr="00BC5EAB">
        <w:rPr>
          <w:rFonts w:asciiTheme="minorHAnsi" w:eastAsia="Calibri" w:hAnsiTheme="minorHAnsi" w:cstheme="minorHAnsi"/>
          <w:lang w:val="cy-GB"/>
        </w:rPr>
        <w:t>Bassey</w:t>
      </w:r>
      <w:r w:rsidR="005D72D5" w:rsidRPr="00BC5EAB">
        <w:rPr>
          <w:rFonts w:asciiTheme="minorHAnsi" w:eastAsia="Calibri" w:hAnsiTheme="minorHAnsi" w:cstheme="minorHAnsi"/>
          <w:lang w:val="cy-GB"/>
        </w:rPr>
        <w:t xml:space="preserve"> 1</w:t>
      </w:r>
      <w:r w:rsidR="00B509C4" w:rsidRPr="00BC5EAB">
        <w:rPr>
          <w:rFonts w:asciiTheme="minorHAnsi" w:eastAsia="Calibri" w:hAnsiTheme="minorHAnsi" w:cstheme="minorHAnsi"/>
          <w:lang w:val="cy-GB"/>
        </w:rPr>
        <w:t>999</w:t>
      </w:r>
      <w:r w:rsidR="00F94F92" w:rsidRPr="00BC5EAB">
        <w:rPr>
          <w:rFonts w:asciiTheme="minorHAnsi" w:eastAsia="Calibri" w:hAnsiTheme="minorHAnsi" w:cstheme="minorHAnsi"/>
          <w:lang w:val="cy-GB"/>
        </w:rPr>
        <w:t>)</w:t>
      </w:r>
      <w:r w:rsidR="00F94F92" w:rsidRPr="00BC5EAB">
        <w:rPr>
          <w:rFonts w:asciiTheme="minorHAnsi" w:eastAsia="Calibri" w:hAnsiTheme="minorHAnsi" w:cstheme="minorHAnsi"/>
          <w:vertAlign w:val="superscript"/>
          <w:lang w:val="cy-GB"/>
        </w:rPr>
        <w:t>6</w:t>
      </w:r>
      <w:r w:rsidR="005D72D5" w:rsidRPr="00BC5EAB">
        <w:rPr>
          <w:rFonts w:asciiTheme="minorHAnsi" w:eastAsia="Calibri" w:hAnsiTheme="minorHAnsi" w:cstheme="minorHAnsi"/>
          <w:lang w:val="cy-GB"/>
        </w:rPr>
        <w:t xml:space="preserve"> Mae hwn yn rhoi cadarnhad a sicrwydd i ddarllenwyr yr ymchwil bod y cynnwys yn hollol ddilys a chyfredol.</w:t>
      </w:r>
    </w:p>
    <w:p w14:paraId="0D51B5A3" w14:textId="0440D889" w:rsidR="007078DC" w:rsidRPr="00BC5EAB" w:rsidRDefault="00F94F92" w:rsidP="6D67051E">
      <w:pPr>
        <w:rPr>
          <w:rFonts w:asciiTheme="minorHAnsi" w:eastAsia="Calibri" w:hAnsiTheme="minorHAnsi" w:cstheme="minorHAnsi"/>
          <w:lang w:val="cy-GB"/>
        </w:rPr>
      </w:pPr>
      <w:r w:rsidRPr="00BC5EAB">
        <w:rPr>
          <w:rFonts w:asciiTheme="minorHAnsi" w:eastAsia="Calibri" w:hAnsiTheme="minorHAnsi" w:cstheme="minorHAnsi"/>
          <w:lang w:val="cy-GB"/>
        </w:rPr>
        <w:t xml:space="preserve">Mae yna ddwy ffordd o arsylwi, arsylwi cyfranogol neu arsylwi anghyfranogol. Golygai arsylwi cyfranogol bod rhywun yn arsylwi tu fewn i sefyllfa, yn cyfathrebu a chyfrannu yn aml mewn i’r grŵp wrth ofyn cwestiynau a chymryd rhan mewn llawer o weithgareddau </w:t>
      </w:r>
      <w:r w:rsidRPr="00BC5EAB">
        <w:rPr>
          <w:rFonts w:asciiTheme="minorHAnsi" w:eastAsia="Calibri" w:hAnsiTheme="minorHAnsi" w:cstheme="minorHAnsi"/>
          <w:lang w:val="cy-GB"/>
        </w:rPr>
        <w:lastRenderedPageBreak/>
        <w:t>gyda’r grŵp. Mae hyn yn galluogi’r arsylwr greu darganfyddiadau mewnol ac ymchwilio’n ddwfn mewn i ddeinamig y grŵp trwy edrych ar bopeth mewn manylder.</w:t>
      </w:r>
    </w:p>
    <w:p w14:paraId="2F1E0DD5" w14:textId="77777777" w:rsidR="00F94F92" w:rsidRPr="00BC5EAB" w:rsidRDefault="00F94F92" w:rsidP="6D67051E">
      <w:pPr>
        <w:rPr>
          <w:rFonts w:asciiTheme="minorHAnsi" w:eastAsia="Calibri" w:hAnsiTheme="minorHAnsi" w:cstheme="minorHAnsi"/>
          <w:lang w:val="cy-GB"/>
        </w:rPr>
      </w:pPr>
    </w:p>
    <w:p w14:paraId="3937AAE2" w14:textId="0D2F30E9" w:rsidR="003E6562" w:rsidRPr="00BC5EAB" w:rsidRDefault="00F94F92" w:rsidP="6D67051E">
      <w:pPr>
        <w:rPr>
          <w:rFonts w:asciiTheme="minorHAnsi" w:eastAsia="Calibri" w:hAnsiTheme="minorHAnsi" w:cstheme="minorHAnsi"/>
          <w:lang w:val="cy-GB"/>
        </w:rPr>
      </w:pPr>
      <w:r w:rsidRPr="00BC5EAB">
        <w:rPr>
          <w:rFonts w:asciiTheme="minorHAnsi" w:eastAsia="Calibri" w:hAnsiTheme="minorHAnsi" w:cstheme="minorHAnsi"/>
          <w:lang w:val="cy-GB"/>
        </w:rPr>
        <w:t>Mae arsylwi anghyfranogol yn galluogi arsylwr edrych ar sefyllfa neu grŵp o bobl mewn ffordd allanol, sydd heb ei  amharu. Mae hwn yn rhoi teimlad mwy sicr i’r arsylwr o sut fath o sefyllfa ydi hi a pa fath o gysylltiad sydd gan y grŵp ac yn sicrhau bod unrhyw ganfyddiadau ddim yn cael eu lliwio gan bresenoldeb arsylwr. Er hyn fe wnaeth Gussow ymchwilio’r effaith mae cael rhywun yn arsylwi yn cael ar ysgolion a darganfuodd er bod yr arsylwr yn cynnal arsylwad anghyfranogol ‘roedd yna ryw fath o berthynas yn cael ei greu gyda’r arsylwr ar bobl oedd yn cael eu harsylwi.  (M, Mercatoris and W. E Craighead - 1974)</w:t>
      </w:r>
      <w:r w:rsidRPr="00BC5EAB">
        <w:rPr>
          <w:rFonts w:asciiTheme="minorHAnsi" w:eastAsia="Calibri" w:hAnsiTheme="minorHAnsi" w:cstheme="minorHAnsi"/>
          <w:vertAlign w:val="superscript"/>
          <w:lang w:val="cy-GB"/>
        </w:rPr>
        <w:t>7</w:t>
      </w:r>
      <w:r w:rsidRPr="00BC5EAB">
        <w:rPr>
          <w:rFonts w:asciiTheme="minorHAnsi" w:eastAsia="Calibri" w:hAnsiTheme="minorHAnsi" w:cstheme="minorHAnsi"/>
          <w:lang w:val="cy-GB"/>
        </w:rPr>
        <w:t>, sy’n golygu bod siawns i’r canfyddiadau gael eu heffeithio gan bresenoldeb arsylwr, i gymharu â diwrnod arferol gyda neb ychwanegol yn y sefyllfa.</w:t>
      </w:r>
    </w:p>
    <w:p w14:paraId="0F48B3FB" w14:textId="77777777" w:rsidR="00F94F92" w:rsidRPr="00BC5EAB" w:rsidRDefault="00F94F92" w:rsidP="6D67051E">
      <w:pPr>
        <w:rPr>
          <w:rFonts w:asciiTheme="minorHAnsi" w:eastAsia="Calibri" w:hAnsiTheme="minorHAnsi" w:cstheme="minorHAnsi"/>
          <w:lang w:val="cy-GB"/>
        </w:rPr>
      </w:pPr>
    </w:p>
    <w:p w14:paraId="6281240F" w14:textId="66741948" w:rsidR="4272171C" w:rsidRPr="00BC5EAB" w:rsidRDefault="00F94F92" w:rsidP="5A8D3AAA">
      <w:pPr>
        <w:rPr>
          <w:rFonts w:asciiTheme="minorHAnsi" w:eastAsia="Calibri" w:hAnsiTheme="minorHAnsi" w:cstheme="minorHAnsi"/>
          <w:lang w:val="cy-GB"/>
        </w:rPr>
      </w:pPr>
      <w:r w:rsidRPr="00BC5EAB">
        <w:rPr>
          <w:rFonts w:asciiTheme="minorHAnsi" w:eastAsia="Calibri" w:hAnsiTheme="minorHAnsi" w:cstheme="minorHAnsi"/>
          <w:lang w:val="cy-GB"/>
        </w:rPr>
        <w:t>Mae’n bwysig edrych ar ddigwyddiadau critigol gyda’r cwricwlwm newydd mewn golwg. Oherwydd mae newid y meddylfryd a’r dulliau newydd o ddysgu yn gallu bod yn fanteisiol i addysg yng Nghymru. Er hynny, mae’r newidiadau yn anodd delio a hwy yn sefyllfa bresennol COVID-19. Mae’r cwricwlwm newydd yn fan cychwyn cynllunio pob darn o waith yng Nghymru. Gwnaeth Donaldson ddod i’r casgliad yn ei adroddiad ‘Sucsesful Futures’ bod disgyblion eisiau dysgu am gymwyseddau cymdeithasol cyffredinol, gan gynnwys pethau fel 'sgiliau bywyd' maent yn mynd i’w defnyddio fel oedolion, ac yn credu bod y cwricwlwm blaenorol yn hen ac angen ei hailstrwythuro. Mae’r cwricwlwm newydd wedi cael ei rhannu mewn i bedwar diben</w:t>
      </w:r>
      <w:r w:rsidR="005720F6"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sef bod rhaid i ddisgyblion fod yn “dysgwyr uchelgeisiol a galluog</w:t>
      </w:r>
      <w:r w:rsidR="00B47551" w:rsidRPr="00BC5EAB">
        <w:rPr>
          <w:rFonts w:asciiTheme="minorHAnsi" w:eastAsia="Calibri" w:hAnsiTheme="minorHAnsi" w:cstheme="minorHAnsi"/>
          <w:lang w:val="cy-GB"/>
        </w:rPr>
        <w:t>’</w:t>
      </w:r>
      <w:r w:rsidRPr="00BC5EAB">
        <w:rPr>
          <w:rFonts w:asciiTheme="minorHAnsi" w:eastAsia="Calibri" w:hAnsiTheme="minorHAnsi" w:cstheme="minorHAnsi"/>
          <w:lang w:val="cy-GB"/>
        </w:rPr>
        <w:t>, ‘ddinasyddion egwyddorol a gwybodus’, “</w:t>
      </w:r>
      <w:r w:rsidRPr="00BC5EAB">
        <w:rPr>
          <w:rFonts w:asciiTheme="minorHAnsi" w:eastAsia="Calibri" w:hAnsiTheme="minorHAnsi" w:cstheme="minorHAnsi"/>
          <w:i/>
          <w:iCs/>
          <w:lang w:val="cy-GB"/>
        </w:rPr>
        <w:t>gyfranwyr mentrus, creadigol ac yn ‘unigolion iach a hyderus’</w:t>
      </w:r>
      <w:r w:rsidRPr="00BC5EAB">
        <w:rPr>
          <w:rFonts w:asciiTheme="minorHAnsi" w:eastAsia="Calibri" w:hAnsiTheme="minorHAnsi" w:cstheme="minorHAnsi"/>
          <w:lang w:val="cy-GB"/>
        </w:rPr>
        <w:t xml:space="preserve">.  </w:t>
      </w:r>
      <w:r w:rsidR="00544D75" w:rsidRPr="00BC5EAB">
        <w:rPr>
          <w:rFonts w:asciiTheme="minorHAnsi" w:eastAsia="Calibri" w:hAnsiTheme="minorHAnsi" w:cstheme="minorHAnsi"/>
          <w:lang w:val="cy-GB"/>
        </w:rPr>
        <w:t>(Donaldson 2017</w:t>
      </w:r>
      <w:r w:rsidR="00B509C4" w:rsidRPr="00BC5EAB">
        <w:rPr>
          <w:rFonts w:asciiTheme="minorHAnsi" w:eastAsia="Calibri" w:hAnsiTheme="minorHAnsi" w:cstheme="minorHAnsi"/>
          <w:lang w:val="cy-GB"/>
        </w:rPr>
        <w:t xml:space="preserve"> T29-30</w:t>
      </w:r>
      <w:r w:rsidR="00544D75" w:rsidRPr="00BC5EAB">
        <w:rPr>
          <w:rFonts w:asciiTheme="minorHAnsi" w:eastAsia="Calibri" w:hAnsiTheme="minorHAnsi" w:cstheme="minorHAnsi"/>
          <w:lang w:val="cy-GB"/>
        </w:rPr>
        <w:t>)</w:t>
      </w:r>
      <w:r w:rsidR="00AE0752" w:rsidRPr="00BC5EAB">
        <w:rPr>
          <w:rFonts w:asciiTheme="minorHAnsi" w:eastAsia="Calibri" w:hAnsiTheme="minorHAnsi" w:cstheme="minorHAnsi"/>
          <w:vertAlign w:val="superscript"/>
          <w:lang w:val="cy-GB"/>
        </w:rPr>
        <w:t>8</w:t>
      </w:r>
      <w:r w:rsidR="00AE0752" w:rsidRPr="00BC5EAB">
        <w:rPr>
          <w:rFonts w:asciiTheme="minorHAnsi" w:eastAsia="Calibri" w:hAnsiTheme="minorHAnsi" w:cstheme="minorHAnsi"/>
          <w:lang w:val="cy-GB"/>
        </w:rPr>
        <w:t xml:space="preserve"> </w:t>
      </w:r>
    </w:p>
    <w:p w14:paraId="1FFE31E5" w14:textId="77777777" w:rsidR="003E6562" w:rsidRPr="00BC5EAB" w:rsidRDefault="003E6562" w:rsidP="71775E4A">
      <w:pPr>
        <w:rPr>
          <w:rFonts w:asciiTheme="minorHAnsi" w:eastAsia="Calibri" w:hAnsiTheme="minorHAnsi" w:cstheme="minorHAnsi"/>
          <w:lang w:val="cy-GB"/>
        </w:rPr>
      </w:pPr>
    </w:p>
    <w:p w14:paraId="1F479DF6" w14:textId="775CABF8" w:rsidR="00F94F92" w:rsidRPr="00BC5EAB" w:rsidRDefault="00F94F92" w:rsidP="07017664">
      <w:pPr>
        <w:rPr>
          <w:rFonts w:asciiTheme="minorHAnsi" w:eastAsia="Calibri" w:hAnsiTheme="minorHAnsi" w:cstheme="minorHAnsi"/>
          <w:lang w:val="cy-GB"/>
        </w:rPr>
      </w:pPr>
      <w:r w:rsidRPr="00BC5EAB">
        <w:rPr>
          <w:rFonts w:asciiTheme="minorHAnsi" w:eastAsia="Calibri" w:hAnsiTheme="minorHAnsi" w:cstheme="minorHAnsi"/>
          <w:lang w:val="cy-GB"/>
        </w:rPr>
        <w:t xml:space="preserve">Yn ystod fy arsylwad, fe wnaeth un digwyddiad sefyll allan. Disgybl oedd yn tarfu ar draws y wers, yn gofyn cwestiynau trwy’r amser, rhai oedd yr athro newydd ei hateb yn flaenorol, cwyno am ei waith ei hun ar lafar, dweud bod ei waith ddim o safon i gymharu â gweddill y dosbarth, ac ambell waith yn siarad yng nghanol gwneud tasg.  Yn aml nid oedd yn ei wneud yn bwrpasol er mwyn tarfu ar draws y wers ac roedd ffactorau eraill a oedd yn chwarae rôl fawr yn y sefyllfa. </w:t>
      </w:r>
    </w:p>
    <w:p w14:paraId="4DD39BF2" w14:textId="3F2F93D8" w:rsidR="003E6562" w:rsidRPr="00BC5EAB" w:rsidRDefault="20A46C56" w:rsidP="07017664">
      <w:pPr>
        <w:rPr>
          <w:rFonts w:asciiTheme="minorHAnsi" w:eastAsia="Calibri" w:hAnsiTheme="minorHAnsi" w:cstheme="minorHAnsi"/>
          <w:lang w:val="cy-GB"/>
        </w:rPr>
      </w:pPr>
      <w:r w:rsidRPr="00BC5EAB">
        <w:rPr>
          <w:rFonts w:asciiTheme="minorHAnsi" w:eastAsia="Calibri" w:hAnsiTheme="minorHAnsi" w:cstheme="minorHAnsi"/>
          <w:lang w:val="cy-GB"/>
        </w:rPr>
        <w:t xml:space="preserve">    </w:t>
      </w:r>
    </w:p>
    <w:p w14:paraId="437AD067" w14:textId="58B87A63" w:rsidR="003E6562" w:rsidRPr="00BC5EAB" w:rsidRDefault="00F94F92" w:rsidP="258F41AE">
      <w:pPr>
        <w:rPr>
          <w:rFonts w:asciiTheme="minorHAnsi" w:eastAsia="Calibri" w:hAnsiTheme="minorHAnsi" w:cstheme="minorHAnsi"/>
          <w:lang w:val="cy-GB"/>
        </w:rPr>
      </w:pPr>
      <w:r w:rsidRPr="00BC5EAB">
        <w:rPr>
          <w:rFonts w:asciiTheme="minorHAnsi" w:eastAsia="Calibri" w:hAnsiTheme="minorHAnsi" w:cstheme="minorHAnsi"/>
          <w:lang w:val="cy-GB"/>
        </w:rPr>
        <w:t xml:space="preserve">‘Roedd yr athro yn mynd o amgylch y disgyblion un wrth un yn edrych dros eu gwaith gan roi adborth personol i bob disgybl. Rhoddodd yr athro adborth i’r disgybl yma gan roi enghraifft ar bapur y disgybl ac yna rhoi llinell trwy ei waith. ‘Roedd hwn yn sioc i’r disgybl oedd ddim yn gwybod sut i ymateb.  Yn fy marn i ni wnaeth yr athro hwn oherwydd ei bod hi’n grac neu yn anhapus gyda’r disgybl ond fel rhyw fath o jôc. Er hyn fe wnaeth y disgybl weld hi’n anodd iawn i weld yr ochor ddoniol. Gwnaeth hyn godi’r cwestiwn o </w:t>
      </w:r>
      <w:r w:rsidR="00AE6628" w:rsidRPr="00BC5EAB">
        <w:rPr>
          <w:rFonts w:asciiTheme="minorHAnsi" w:eastAsia="Calibri" w:hAnsiTheme="minorHAnsi" w:cstheme="minorHAnsi"/>
          <w:b/>
          <w:bCs/>
          <w:i/>
          <w:iCs/>
          <w:lang w:val="cy-GB"/>
        </w:rPr>
        <w:t>‘B</w:t>
      </w:r>
      <w:r w:rsidRPr="00BC5EAB">
        <w:rPr>
          <w:rFonts w:asciiTheme="minorHAnsi" w:eastAsia="Calibri" w:hAnsiTheme="minorHAnsi" w:cstheme="minorHAnsi"/>
          <w:b/>
          <w:bCs/>
          <w:i/>
          <w:iCs/>
          <w:lang w:val="cy-GB"/>
        </w:rPr>
        <w:t>a fath o berthynas sydd gan athrawon a disgyblion</w:t>
      </w:r>
      <w:r w:rsidR="000E703C" w:rsidRPr="00BC5EAB">
        <w:rPr>
          <w:rFonts w:asciiTheme="minorHAnsi" w:eastAsia="Calibri" w:hAnsiTheme="minorHAnsi" w:cstheme="minorHAnsi"/>
          <w:b/>
          <w:bCs/>
          <w:i/>
          <w:iCs/>
          <w:lang w:val="cy-GB"/>
        </w:rPr>
        <w:t xml:space="preserve">, </w:t>
      </w:r>
      <w:r w:rsidRPr="00BC5EAB">
        <w:rPr>
          <w:rFonts w:asciiTheme="minorHAnsi" w:eastAsia="Calibri" w:hAnsiTheme="minorHAnsi" w:cstheme="minorHAnsi"/>
          <w:b/>
          <w:bCs/>
          <w:i/>
          <w:iCs/>
          <w:lang w:val="cy-GB"/>
        </w:rPr>
        <w:t>sut mae athrawon yn ymddwyn yn wahanol gyda disgyblion gwahanol</w:t>
      </w:r>
      <w:r w:rsidR="000E703C" w:rsidRPr="00BC5EAB">
        <w:rPr>
          <w:rFonts w:asciiTheme="minorHAnsi" w:eastAsia="Calibri" w:hAnsiTheme="minorHAnsi" w:cstheme="minorHAnsi"/>
          <w:b/>
          <w:bCs/>
          <w:i/>
          <w:iCs/>
          <w:lang w:val="cy-GB"/>
        </w:rPr>
        <w:t xml:space="preserve">, </w:t>
      </w:r>
      <w:r w:rsidRPr="00BC5EAB">
        <w:rPr>
          <w:rFonts w:asciiTheme="minorHAnsi" w:eastAsia="Calibri" w:hAnsiTheme="minorHAnsi" w:cstheme="minorHAnsi"/>
          <w:b/>
          <w:bCs/>
          <w:i/>
          <w:iCs/>
          <w:lang w:val="cy-GB"/>
        </w:rPr>
        <w:t>sut mae disgyblion yn ymateb yn wahanol i sefyllfaoedd gwahanol</w:t>
      </w:r>
      <w:r w:rsidR="00AE6628" w:rsidRPr="00BC5EAB">
        <w:rPr>
          <w:rFonts w:asciiTheme="minorHAnsi" w:eastAsia="Calibri" w:hAnsiTheme="minorHAnsi" w:cstheme="minorHAnsi"/>
          <w:b/>
          <w:bCs/>
          <w:i/>
          <w:iCs/>
          <w:lang w:val="cy-GB"/>
        </w:rPr>
        <w:t xml:space="preserve"> ac ydi’r ffaith bod y disgyblion pump wythnos mewn iw flywddyn cyntaf yn effeithio ar sut y maent yn ymateb i’r sefyllfaoedd hynny?’</w:t>
      </w:r>
    </w:p>
    <w:p w14:paraId="2F3DF745" w14:textId="77777777" w:rsidR="00F94F92" w:rsidRPr="00BC5EAB" w:rsidRDefault="00F94F92" w:rsidP="258F41AE">
      <w:pPr>
        <w:rPr>
          <w:rFonts w:asciiTheme="minorHAnsi" w:eastAsia="Calibri" w:hAnsiTheme="minorHAnsi" w:cstheme="minorHAnsi"/>
          <w:lang w:val="cy-GB"/>
        </w:rPr>
      </w:pPr>
    </w:p>
    <w:p w14:paraId="7BF76440" w14:textId="5DD5CB5F" w:rsidR="003E6562" w:rsidRPr="00BC5EAB" w:rsidRDefault="00F94F92" w:rsidP="258F41AE">
      <w:pPr>
        <w:rPr>
          <w:rFonts w:asciiTheme="minorHAnsi" w:eastAsia="Calibri" w:hAnsiTheme="minorHAnsi" w:cstheme="minorHAnsi"/>
          <w:lang w:val="cy-GB"/>
        </w:rPr>
      </w:pPr>
      <w:r w:rsidRPr="00BC5EAB">
        <w:rPr>
          <w:rFonts w:asciiTheme="minorHAnsi" w:eastAsia="Calibri" w:hAnsiTheme="minorHAnsi" w:cstheme="minorHAnsi"/>
          <w:lang w:val="cy-GB"/>
        </w:rPr>
        <w:t>Wrth ystyried y digwyddiad critigol yma mae’n cysylltu gyda’r diben olaf yn awgrymiadau Donladson sef ‘unigolion iach a hyderus’, oherwydd ei bod hi dal yn gynnar iawn yn ddatblygiad y disgybl o fewn ysgol sy’n gallu effeithio ar hyder y disgybl i allu cael perthynas  gyda’r athro. Mae’r diben yma yn pwysleisio’r ffaith bod angen i ddisgyblion “</w:t>
      </w:r>
      <w:r w:rsidRPr="00BC5EAB">
        <w:rPr>
          <w:rFonts w:asciiTheme="minorHAnsi" w:eastAsia="Calibri" w:hAnsiTheme="minorHAnsi" w:cstheme="minorHAnsi"/>
          <w:i/>
          <w:iCs/>
          <w:lang w:val="cy-GB"/>
        </w:rPr>
        <w:t xml:space="preserve">ffurfio </w:t>
      </w:r>
      <w:r w:rsidRPr="00BC5EAB">
        <w:rPr>
          <w:rFonts w:asciiTheme="minorHAnsi" w:eastAsia="Calibri" w:hAnsiTheme="minorHAnsi" w:cstheme="minorHAnsi"/>
          <w:i/>
          <w:iCs/>
          <w:lang w:val="cy-GB"/>
        </w:rPr>
        <w:lastRenderedPageBreak/>
        <w:t>perthnasoedd cadarnhaol wedi’u seilio ar ymddiriedaeth a pharch at ei gilydd</w:t>
      </w:r>
      <w:r w:rsidRPr="00BC5EAB">
        <w:rPr>
          <w:rFonts w:asciiTheme="minorHAnsi" w:eastAsia="Calibri" w:hAnsiTheme="minorHAnsi" w:cstheme="minorHAnsi"/>
          <w:lang w:val="cy-GB"/>
        </w:rPr>
        <w:t>” (Donaldson – 2017</w:t>
      </w:r>
      <w:r w:rsidR="005B13B7" w:rsidRPr="00BC5EAB">
        <w:rPr>
          <w:rFonts w:asciiTheme="minorHAnsi" w:eastAsia="Calibri" w:hAnsiTheme="minorHAnsi" w:cstheme="minorHAnsi"/>
          <w:lang w:val="cy-GB"/>
        </w:rPr>
        <w:t xml:space="preserve"> T30</w:t>
      </w:r>
      <w:r w:rsidRPr="00BC5EAB">
        <w:rPr>
          <w:rFonts w:asciiTheme="minorHAnsi" w:eastAsia="Calibri" w:hAnsiTheme="minorHAnsi" w:cstheme="minorHAnsi"/>
          <w:lang w:val="cy-GB"/>
        </w:rPr>
        <w:t>)</w:t>
      </w:r>
      <w:r w:rsidRPr="00BC5EAB">
        <w:rPr>
          <w:rFonts w:asciiTheme="minorHAnsi" w:eastAsia="Calibri" w:hAnsiTheme="minorHAnsi" w:cstheme="minorHAnsi"/>
          <w:vertAlign w:val="superscript"/>
          <w:lang w:val="cy-GB"/>
        </w:rPr>
        <w:t>8</w:t>
      </w:r>
      <w:r w:rsidRPr="00BC5EAB">
        <w:rPr>
          <w:rFonts w:asciiTheme="minorHAnsi" w:eastAsia="Calibri" w:hAnsiTheme="minorHAnsi" w:cstheme="minorHAnsi"/>
          <w:lang w:val="cy-GB"/>
        </w:rPr>
        <w:t xml:space="preserve"> sydd yn anodd iawn i ddisgybl sydd </w:t>
      </w:r>
      <w:r w:rsidR="005720F6" w:rsidRPr="00BC5EAB">
        <w:rPr>
          <w:rFonts w:asciiTheme="minorHAnsi" w:eastAsia="Calibri" w:hAnsiTheme="minorHAnsi" w:cstheme="minorHAnsi"/>
          <w:lang w:val="cy-GB"/>
        </w:rPr>
        <w:t>chwe</w:t>
      </w:r>
      <w:r w:rsidRPr="00BC5EAB">
        <w:rPr>
          <w:rFonts w:asciiTheme="minorHAnsi" w:eastAsia="Calibri" w:hAnsiTheme="minorHAnsi" w:cstheme="minorHAnsi"/>
          <w:lang w:val="cy-GB"/>
        </w:rPr>
        <w:t xml:space="preserve"> wythnos mewn i’w flwyddyn gyntaf.  Yn ogystal â hyn mae’r diben ‘gyfranwyr mentrus a creadigol’ yn dod i’r golwg oherwydd “</w:t>
      </w:r>
      <w:r w:rsidRPr="00BC5EAB">
        <w:rPr>
          <w:rFonts w:asciiTheme="minorHAnsi" w:eastAsia="Calibri" w:hAnsiTheme="minorHAnsi" w:cstheme="minorHAnsi"/>
          <w:i/>
          <w:iCs/>
          <w:lang w:val="cy-GB"/>
        </w:rPr>
        <w:t>yn ymchwilio ac yn gwerthuso eu canfyddiadau’n feirniadol</w:t>
      </w:r>
      <w:r w:rsidRPr="00BC5EAB">
        <w:rPr>
          <w:rFonts w:asciiTheme="minorHAnsi" w:eastAsia="Calibri" w:hAnsiTheme="minorHAnsi" w:cstheme="minorHAnsi"/>
          <w:lang w:val="cy-GB"/>
        </w:rPr>
        <w:t xml:space="preserve"> “ (Donldson 2017</w:t>
      </w:r>
      <w:r w:rsidR="005B13B7" w:rsidRPr="00BC5EAB">
        <w:rPr>
          <w:rFonts w:asciiTheme="minorHAnsi" w:eastAsia="Calibri" w:hAnsiTheme="minorHAnsi" w:cstheme="minorHAnsi"/>
          <w:lang w:val="cy-GB"/>
        </w:rPr>
        <w:t xml:space="preserve"> T30</w:t>
      </w:r>
      <w:r w:rsidR="00B47551" w:rsidRPr="00BC5EAB">
        <w:rPr>
          <w:rFonts w:asciiTheme="minorHAnsi" w:eastAsia="Calibri" w:hAnsiTheme="minorHAnsi" w:cstheme="minorHAnsi"/>
          <w:lang w:val="cy-GB"/>
        </w:rPr>
        <w:t>)</w:t>
      </w:r>
      <w:r w:rsidRPr="00BC5EAB">
        <w:rPr>
          <w:rFonts w:asciiTheme="minorHAnsi" w:eastAsia="Calibri" w:hAnsiTheme="minorHAnsi" w:cstheme="minorHAnsi"/>
          <w:vertAlign w:val="superscript"/>
          <w:lang w:val="cy-GB"/>
        </w:rPr>
        <w:t>8</w:t>
      </w:r>
      <w:r w:rsidRPr="00BC5EAB">
        <w:rPr>
          <w:rFonts w:asciiTheme="minorHAnsi" w:eastAsia="Calibri" w:hAnsiTheme="minorHAnsi" w:cstheme="minorHAnsi"/>
          <w:lang w:val="cy-GB"/>
        </w:rPr>
        <w:t xml:space="preserve"> sef  bod gwerthuso yn rhan fawr o’i </w:t>
      </w:r>
      <w:r w:rsidR="005720F6" w:rsidRPr="00BC5EAB">
        <w:rPr>
          <w:rFonts w:asciiTheme="minorHAnsi" w:eastAsia="Calibri" w:hAnsiTheme="minorHAnsi" w:cstheme="minorHAnsi"/>
          <w:lang w:val="cy-GB"/>
        </w:rPr>
        <w:t>g</w:t>
      </w:r>
      <w:r w:rsidRPr="00BC5EAB">
        <w:rPr>
          <w:rFonts w:asciiTheme="minorHAnsi" w:eastAsia="Calibri" w:hAnsiTheme="minorHAnsi" w:cstheme="minorHAnsi"/>
          <w:lang w:val="cy-GB"/>
        </w:rPr>
        <w:t>waith heddiw ac mae’r diben yma yn sicrhau bod disgyblion yn cymryd adborth yn y ffordd iawn a bod athrawon yn ei rhoi yn y ffordd gywir. Hefyd mae’r ffaith bod y disgybl yn gynnar yn ei amser yn yr ysgol yn gallu golygu y bydd medru datblygu i fod yn uchelgeisiol ,“gosod safonau uchel iddyn nhw eu hunain “ac i gyfranogi a chyfathrebu yn fwy effeithiol sydd yn ymwneud ar ddiben blaenorol lle dywedi’r “</w:t>
      </w:r>
      <w:r w:rsidRPr="00BC5EAB">
        <w:rPr>
          <w:rFonts w:asciiTheme="minorHAnsi" w:eastAsia="Calibri" w:hAnsiTheme="minorHAnsi" w:cstheme="minorHAnsi"/>
          <w:i/>
          <w:iCs/>
          <w:lang w:val="cy-GB"/>
        </w:rPr>
        <w:t>gallu cyfathrebu’n effeithiol mewn gwahanol ffurfiau a lleoliadau</w:t>
      </w:r>
      <w:r w:rsidRPr="00BC5EAB">
        <w:rPr>
          <w:rFonts w:asciiTheme="minorHAnsi" w:eastAsia="Calibri" w:hAnsiTheme="minorHAnsi" w:cstheme="minorHAnsi"/>
          <w:lang w:val="cy-GB"/>
        </w:rPr>
        <w:t>” (Donaldson 2017</w:t>
      </w:r>
      <w:r w:rsidR="005B13B7" w:rsidRPr="00BC5EAB">
        <w:rPr>
          <w:rFonts w:asciiTheme="minorHAnsi" w:eastAsia="Calibri" w:hAnsiTheme="minorHAnsi" w:cstheme="minorHAnsi"/>
          <w:lang w:val="cy-GB"/>
        </w:rPr>
        <w:t xml:space="preserve"> T29</w:t>
      </w:r>
      <w:r w:rsidRPr="00BC5EAB">
        <w:rPr>
          <w:rFonts w:asciiTheme="minorHAnsi" w:eastAsia="Calibri" w:hAnsiTheme="minorHAnsi" w:cstheme="minorHAnsi"/>
          <w:lang w:val="cy-GB"/>
        </w:rPr>
        <w:t>)</w:t>
      </w:r>
      <w:r w:rsidRPr="00BC5EAB">
        <w:rPr>
          <w:rFonts w:asciiTheme="minorHAnsi" w:eastAsia="Calibri" w:hAnsiTheme="minorHAnsi" w:cstheme="minorHAnsi"/>
          <w:vertAlign w:val="superscript"/>
          <w:lang w:val="cy-GB"/>
        </w:rPr>
        <w:t>8</w:t>
      </w:r>
      <w:r w:rsidRPr="00BC5EAB">
        <w:rPr>
          <w:rFonts w:asciiTheme="minorHAnsi" w:eastAsia="Calibri" w:hAnsiTheme="minorHAnsi" w:cstheme="minorHAnsi"/>
          <w:lang w:val="cy-GB"/>
        </w:rPr>
        <w:t>.</w:t>
      </w:r>
      <w:r w:rsidR="000E703C"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Meddyli’r hyn bod gyda’r disgyblion gyfle i ddatblygu o fewn ei hamser yn yr ysgol, a bod yna dri phwynt addysgu, i ddatblygu pobl ifanc i wynebu’r byd ar ôl gorffen yn yr ysgol, ac wrth edrych ar y digwyddiad critigol mae’n bwysig gadael i’r disgyblion ddatblygu ac addasu mewn i sefyllfaoedd newydd a ddim cymryd unrhyw rhagdybiaethau.</w:t>
      </w:r>
    </w:p>
    <w:p w14:paraId="2C1EEFFD" w14:textId="77777777" w:rsidR="00F94F92" w:rsidRPr="00BC5EAB" w:rsidRDefault="00F94F92" w:rsidP="258F41AE">
      <w:pPr>
        <w:rPr>
          <w:rFonts w:asciiTheme="minorHAnsi" w:eastAsia="Calibri" w:hAnsiTheme="minorHAnsi" w:cstheme="minorHAnsi"/>
          <w:b/>
          <w:bCs/>
          <w:lang w:val="cy-GB"/>
        </w:rPr>
      </w:pPr>
    </w:p>
    <w:p w14:paraId="75314ED0" w14:textId="7C57D03C" w:rsidR="0035577A" w:rsidRPr="00BC5EAB" w:rsidRDefault="0035577A" w:rsidP="258F41AE">
      <w:pPr>
        <w:rPr>
          <w:rFonts w:asciiTheme="minorHAnsi" w:eastAsia="Calibri" w:hAnsiTheme="minorHAnsi" w:cstheme="minorHAnsi"/>
          <w:b/>
          <w:bCs/>
          <w:lang w:val="cy-GB"/>
        </w:rPr>
      </w:pPr>
      <w:r w:rsidRPr="00BC5EAB">
        <w:rPr>
          <w:rFonts w:asciiTheme="minorHAnsi" w:eastAsia="Calibri" w:hAnsiTheme="minorHAnsi" w:cstheme="minorHAnsi"/>
          <w:b/>
          <w:bCs/>
          <w:lang w:val="cy-GB"/>
        </w:rPr>
        <w:t>Adolygiad Llenyddiaeth:</w:t>
      </w:r>
    </w:p>
    <w:p w14:paraId="25692535" w14:textId="2ED29881" w:rsidR="00F94F92" w:rsidRPr="00BC5EAB" w:rsidRDefault="00F94F92" w:rsidP="00F94F92">
      <w:pPr>
        <w:rPr>
          <w:rFonts w:asciiTheme="minorHAnsi" w:eastAsia="Calibri" w:hAnsiTheme="minorHAnsi" w:cstheme="minorHAnsi"/>
          <w:lang w:val="cy-GB"/>
        </w:rPr>
      </w:pPr>
      <w:r w:rsidRPr="00BC5EAB">
        <w:rPr>
          <w:rFonts w:asciiTheme="minorHAnsi" w:eastAsia="Calibri" w:hAnsiTheme="minorHAnsi" w:cstheme="minorHAnsi"/>
          <w:lang w:val="cy-GB"/>
        </w:rPr>
        <w:t>Mae’r perthynas rhwng athro a disgybl sydd hefyd yn cysylltu gyda’r hyder mae disgyblion yn ei datblygu o ddiddordeb i mi.  Mae’r cysylltiad yna gyda “</w:t>
      </w:r>
      <w:r w:rsidRPr="00BC5EAB">
        <w:rPr>
          <w:rFonts w:asciiTheme="minorHAnsi" w:eastAsia="Calibri" w:hAnsiTheme="minorHAnsi" w:cstheme="minorHAnsi"/>
          <w:i/>
          <w:iCs/>
          <w:lang w:val="cy-GB"/>
        </w:rPr>
        <w:t>unigolion iach a hyderus</w:t>
      </w:r>
      <w:r w:rsidRPr="00BC5EAB">
        <w:rPr>
          <w:rFonts w:asciiTheme="minorHAnsi" w:eastAsia="Calibri" w:hAnsiTheme="minorHAnsi" w:cstheme="minorHAnsi"/>
          <w:lang w:val="cy-GB"/>
        </w:rPr>
        <w:t>”</w:t>
      </w:r>
      <w:r w:rsidR="005720F6" w:rsidRPr="00BC5EAB">
        <w:rPr>
          <w:rFonts w:asciiTheme="minorHAnsi" w:eastAsia="Calibri" w:hAnsiTheme="minorHAnsi" w:cstheme="minorHAnsi"/>
          <w:lang w:val="cy-GB"/>
        </w:rPr>
        <w:t>(Donaldson 2018)</w:t>
      </w:r>
      <w:r w:rsidR="005720F6" w:rsidRPr="00BC5EAB">
        <w:rPr>
          <w:rFonts w:asciiTheme="minorHAnsi" w:eastAsia="Calibri" w:hAnsiTheme="minorHAnsi" w:cstheme="minorHAnsi"/>
          <w:vertAlign w:val="superscript"/>
          <w:lang w:val="cy-GB"/>
        </w:rPr>
        <w:t>8</w:t>
      </w:r>
      <w:r w:rsidRPr="00BC5EAB">
        <w:rPr>
          <w:rFonts w:asciiTheme="minorHAnsi" w:eastAsia="Calibri" w:hAnsiTheme="minorHAnsi" w:cstheme="minorHAnsi"/>
          <w:lang w:val="cy-GB"/>
        </w:rPr>
        <w:t xml:space="preserve"> wedi fy sbarduno i edrych yn ddyfnach mewn i’r perthynas sydd gan ddisgyblion a’u hathrawon ac fe welir bod y pwyslais ar iechyd a lles disgyblion yn fwy pwysig nag erioed. </w:t>
      </w:r>
    </w:p>
    <w:p w14:paraId="1AC4CF3D" w14:textId="3468E74E" w:rsidR="5A8D3AAA" w:rsidRPr="00BC5EAB" w:rsidRDefault="00F94F92" w:rsidP="258F41AE">
      <w:pPr>
        <w:rPr>
          <w:rFonts w:asciiTheme="minorHAnsi" w:eastAsia="Calibri" w:hAnsiTheme="minorHAnsi" w:cstheme="minorHAnsi"/>
          <w:lang w:val="cy-GB"/>
        </w:rPr>
      </w:pPr>
      <w:r w:rsidRPr="00BC5EAB">
        <w:rPr>
          <w:rFonts w:asciiTheme="minorHAnsi" w:eastAsia="Calibri" w:hAnsiTheme="minorHAnsi" w:cstheme="minorHAnsi"/>
          <w:lang w:val="cy-GB"/>
        </w:rPr>
        <w:t>Amlyga (M Poulou 2014)</w:t>
      </w:r>
      <w:r w:rsidRPr="00BC5EAB">
        <w:rPr>
          <w:rFonts w:asciiTheme="minorHAnsi" w:eastAsia="Calibri" w:hAnsiTheme="minorHAnsi" w:cstheme="minorHAnsi"/>
          <w:vertAlign w:val="superscript"/>
          <w:lang w:val="cy-GB"/>
        </w:rPr>
        <w:t>9</w:t>
      </w:r>
      <w:r w:rsidRPr="00BC5EAB">
        <w:rPr>
          <w:rFonts w:asciiTheme="minorHAnsi" w:eastAsia="Calibri" w:hAnsiTheme="minorHAnsi" w:cstheme="minorHAnsi"/>
          <w:lang w:val="cy-GB"/>
        </w:rPr>
        <w:t xml:space="preserve"> i'r ffaith y cawn weld fod ymchwil helaeth yn mynd ymlaen sy’n cefnogi’r perthynas cryf yma rhwng athrawon a disgyblion ac mae hyn yn chwarae rôl bwysig yn ddatblygiad y dosbarth, yn ogystal unigolion, er enghraifft  rheoli problemau disgyblaeth neu helpu disgyblion sydd tu ôl gweddill y dosbarth i gyrraedd eu potensial. Hefyd e</w:t>
      </w:r>
      <w:r w:rsidR="00403C7B" w:rsidRPr="00BC5EAB">
        <w:rPr>
          <w:rFonts w:asciiTheme="minorHAnsi" w:eastAsia="Calibri" w:hAnsiTheme="minorHAnsi" w:cstheme="minorHAnsi"/>
          <w:lang w:val="cy-GB"/>
        </w:rPr>
        <w:t>s</w:t>
      </w:r>
      <w:r w:rsidRPr="00BC5EAB">
        <w:rPr>
          <w:rFonts w:asciiTheme="minorHAnsi" w:eastAsia="Calibri" w:hAnsiTheme="minorHAnsi" w:cstheme="minorHAnsi"/>
          <w:lang w:val="cy-GB"/>
        </w:rPr>
        <w:t>boni’r yn yr erthygl fod y perthynas cryf yma yn effeithiol yn enwedig lle mae disgyblion gyda phroblemau ymddygiad yn y cwestiwn. Mae’r erthygl yn esbonio os yw disgybl yn teimlo yn ddieithr i’r ysgol, mae’r siawns o ddatblygu problemau ymddygiad yng nghlwm a ‘antisocial behaviour’ (M Poulou 2014)</w:t>
      </w:r>
      <w:r w:rsidRPr="00BC5EAB">
        <w:rPr>
          <w:rFonts w:asciiTheme="minorHAnsi" w:eastAsia="Calibri" w:hAnsiTheme="minorHAnsi" w:cstheme="minorHAnsi"/>
          <w:vertAlign w:val="superscript"/>
          <w:lang w:val="cy-GB"/>
        </w:rPr>
        <w:t>9</w:t>
      </w:r>
      <w:r w:rsidRPr="00BC5EAB">
        <w:rPr>
          <w:rFonts w:asciiTheme="minorHAnsi" w:eastAsia="Calibri" w:hAnsiTheme="minorHAnsi" w:cstheme="minorHAnsi"/>
          <w:lang w:val="cy-GB"/>
        </w:rPr>
        <w:t xml:space="preserve"> yn</w:t>
      </w:r>
      <w:r w:rsidR="003D4391"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 xml:space="preserve">fwy tebygol. </w:t>
      </w:r>
      <w:r w:rsidR="00F03C82" w:rsidRPr="00BC5EAB">
        <w:rPr>
          <w:rFonts w:asciiTheme="minorHAnsi" w:eastAsia="Calibri" w:hAnsiTheme="minorHAnsi" w:cstheme="minorHAnsi"/>
          <w:lang w:val="cy-GB"/>
        </w:rPr>
        <w:t>Yn ogystal â hyn credodd  (Mark Boynton a Christine Boynton 2005)</w:t>
      </w:r>
      <w:r w:rsidR="00F03C82" w:rsidRPr="00BC5EAB">
        <w:rPr>
          <w:rFonts w:asciiTheme="minorHAnsi" w:eastAsia="Calibri" w:hAnsiTheme="minorHAnsi" w:cstheme="minorHAnsi"/>
          <w:vertAlign w:val="superscript"/>
          <w:lang w:val="cy-GB"/>
        </w:rPr>
        <w:t>10</w:t>
      </w:r>
      <w:r w:rsidR="00F03C82" w:rsidRPr="00BC5EAB">
        <w:rPr>
          <w:rFonts w:asciiTheme="minorHAnsi" w:eastAsia="Calibri" w:hAnsiTheme="minorHAnsi" w:cstheme="minorHAnsi"/>
          <w:lang w:val="cy-GB"/>
        </w:rPr>
        <w:t xml:space="preserve"> ei bod yn hanfodol i gofio wrth gael perthynas da a c</w:t>
      </w:r>
      <w:r w:rsidR="003D4391" w:rsidRPr="00BC5EAB">
        <w:rPr>
          <w:rFonts w:asciiTheme="minorHAnsi" w:eastAsia="Calibri" w:hAnsiTheme="minorHAnsi" w:cstheme="minorHAnsi"/>
          <w:lang w:val="cy-GB"/>
        </w:rPr>
        <w:t>h</w:t>
      </w:r>
      <w:r w:rsidR="00F03C82" w:rsidRPr="00BC5EAB">
        <w:rPr>
          <w:rFonts w:asciiTheme="minorHAnsi" w:eastAsia="Calibri" w:hAnsiTheme="minorHAnsi" w:cstheme="minorHAnsi"/>
          <w:lang w:val="cy-GB"/>
        </w:rPr>
        <w:t>ryf gyda disgyblion bod yna fwy o siawns iddynt  barchu a hoffi’r athrawon a fydd  yn arwain at y disgyblion eisiau plesio’r athrawon a hefyd safon gwaith ac ymddygiad llawer gwell. Yn yr un llyfr fe aeth (Kohn 1996)</w:t>
      </w:r>
      <w:r w:rsidR="00B47551" w:rsidRPr="00BC5EAB">
        <w:rPr>
          <w:rFonts w:asciiTheme="minorHAnsi" w:eastAsia="Calibri" w:hAnsiTheme="minorHAnsi" w:cstheme="minorHAnsi"/>
          <w:vertAlign w:val="superscript"/>
          <w:lang w:val="cy-GB"/>
        </w:rPr>
        <w:t>10</w:t>
      </w:r>
      <w:r w:rsidR="00F03C82" w:rsidRPr="00BC5EAB">
        <w:rPr>
          <w:rFonts w:asciiTheme="minorHAnsi" w:eastAsia="Calibri" w:hAnsiTheme="minorHAnsi" w:cstheme="minorHAnsi"/>
          <w:lang w:val="cy-GB"/>
        </w:rPr>
        <w:t xml:space="preserve"> gam ymhellach a phwysleisio’r ffaith bod plant a disgyblion mwy tebygol o fod yn barchus, gofalus ac edrych ar ôl eraill os mae’r oedolion pwysig yn</w:t>
      </w:r>
      <w:r w:rsidR="003D4391" w:rsidRPr="00BC5EAB">
        <w:rPr>
          <w:rFonts w:asciiTheme="minorHAnsi" w:eastAsia="Calibri" w:hAnsiTheme="minorHAnsi" w:cstheme="minorHAnsi"/>
          <w:lang w:val="cy-GB"/>
        </w:rPr>
        <w:t xml:space="preserve"> </w:t>
      </w:r>
      <w:r w:rsidR="00F03C82" w:rsidRPr="00BC5EAB">
        <w:rPr>
          <w:rFonts w:asciiTheme="minorHAnsi" w:eastAsia="Calibri" w:hAnsiTheme="minorHAnsi" w:cstheme="minorHAnsi"/>
          <w:lang w:val="cy-GB"/>
        </w:rPr>
        <w:t>eu bywydau yn eu parchu ac yn gofalu am danynt.</w:t>
      </w:r>
    </w:p>
    <w:p w14:paraId="0A12AD03" w14:textId="77777777" w:rsidR="00F03C82" w:rsidRPr="00BC5EAB" w:rsidRDefault="00F03C82" w:rsidP="258F41AE">
      <w:pPr>
        <w:rPr>
          <w:rFonts w:asciiTheme="minorHAnsi" w:eastAsia="Calibri" w:hAnsiTheme="minorHAnsi" w:cstheme="minorHAnsi"/>
          <w:lang w:val="cy-GB"/>
        </w:rPr>
      </w:pPr>
    </w:p>
    <w:p w14:paraId="0E89B0F7" w14:textId="14D3D86A" w:rsidR="00D40E07" w:rsidRPr="00BC5EAB" w:rsidRDefault="008B7130" w:rsidP="00D40E07">
      <w:pPr>
        <w:rPr>
          <w:rFonts w:asciiTheme="minorHAnsi" w:eastAsia="Calibri" w:hAnsiTheme="minorHAnsi" w:cstheme="minorHAnsi"/>
          <w:lang w:val="cy-GB"/>
        </w:rPr>
      </w:pPr>
      <w:r w:rsidRPr="00BC5EAB">
        <w:rPr>
          <w:rFonts w:asciiTheme="minorHAnsi" w:eastAsia="Calibri" w:hAnsiTheme="minorHAnsi" w:cstheme="minorHAnsi"/>
          <w:lang w:val="cy-GB"/>
        </w:rPr>
        <w:t>Gall y weithred yma fod yn frwydr o bŵer, ac yn ffordd o fynegi goruchafiaeth a dangos  pŵer dros y disgybl. Er hyn dywedi’r Hurt mewn adnodd yn yr erthygl “Power in the classroom: Teacher and Student Perceptions”</w:t>
      </w:r>
      <w:r w:rsidRPr="00BC5EAB">
        <w:rPr>
          <w:rFonts w:asciiTheme="minorHAnsi" w:eastAsia="Calibri" w:hAnsiTheme="minorHAnsi" w:cstheme="minorHAnsi"/>
          <w:vertAlign w:val="superscript"/>
          <w:lang w:val="cy-GB"/>
        </w:rPr>
        <w:t>11</w:t>
      </w:r>
      <w:r w:rsidRPr="00BC5EAB">
        <w:rPr>
          <w:rFonts w:asciiTheme="minorHAnsi" w:eastAsia="Calibri" w:hAnsiTheme="minorHAnsi" w:cstheme="minorHAnsi"/>
          <w:lang w:val="cy-GB"/>
        </w:rPr>
        <w:t xml:space="preserve">  o fewn addysg mae pŵer yn cyfeirio at allu'r athro i reoli dosbarth, ac yn gallu effeithio a’r cyflwr y disgyblion am y  gorau er bod y disgyblion ddim yn cydweithio gyda’r athro sy’n golygu bod athro yn gallu cymryd rheolaeth o sefyllfa sydd tu allan i reolaeth unrhyw ddisgybl. Ond mae James C. McCroskey a Virginia P. Richmond, awduron yr erthygl yma yn credu bod barn Hurt yn wallus ond yn gweld bod yna debygrwydd o fewn  athrawon ac ymchwilwyr arall dros y blynyddoedd. Beth a olygir gan hyn yw bod nifer fawr o athrawon yn gweld bod cael yr elfen yna o bŵer dros y disgyblion o fudd iddynt, ac wrth edrych yn ôl ar y digwyddiad critigol, fe allwn weld bod yr athro  yn ceisio ennill un frwydr i ennill pŵer dros y disgybl yn gynnar  yn ei amser yn yr </w:t>
      </w:r>
      <w:r w:rsidRPr="00BC5EAB">
        <w:rPr>
          <w:rFonts w:asciiTheme="minorHAnsi" w:eastAsia="Calibri" w:hAnsiTheme="minorHAnsi" w:cstheme="minorHAnsi"/>
          <w:lang w:val="cy-GB"/>
        </w:rPr>
        <w:lastRenderedPageBreak/>
        <w:t>ysgol.  (James C. McCroskey and Virginia P. Richmond – 1983)</w:t>
      </w:r>
      <w:r w:rsidRPr="00BC5EAB">
        <w:rPr>
          <w:rFonts w:asciiTheme="minorHAnsi" w:eastAsia="Calibri" w:hAnsiTheme="minorHAnsi" w:cstheme="minorHAnsi"/>
          <w:vertAlign w:val="superscript"/>
          <w:lang w:val="cy-GB"/>
        </w:rPr>
        <w:t>1</w:t>
      </w:r>
      <w:r w:rsidR="00DE32E0" w:rsidRPr="00BC5EAB">
        <w:rPr>
          <w:rFonts w:asciiTheme="minorHAnsi" w:eastAsia="Calibri" w:hAnsiTheme="minorHAnsi" w:cstheme="minorHAnsi"/>
          <w:vertAlign w:val="superscript"/>
          <w:lang w:val="cy-GB"/>
        </w:rPr>
        <w:t>1</w:t>
      </w:r>
      <w:r w:rsidR="007F3AD5" w:rsidRPr="00BC5EAB">
        <w:rPr>
          <w:rFonts w:asciiTheme="minorHAnsi" w:eastAsia="Calibri" w:hAnsiTheme="minorHAnsi" w:cstheme="minorHAnsi"/>
          <w:lang w:val="cy-GB"/>
        </w:rPr>
        <w:t xml:space="preserve"> </w:t>
      </w:r>
      <w:r w:rsidR="006D0F21"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Mae’r ‘Education Support Partenrship’ yn dweud yn y ‘Managing pupil behaviour report’ bod ymchwil wedi darganfod mae “</w:t>
      </w:r>
      <w:r w:rsidRPr="00BC5EAB">
        <w:rPr>
          <w:rFonts w:asciiTheme="minorHAnsi" w:eastAsia="Calibri" w:hAnsiTheme="minorHAnsi" w:cstheme="minorHAnsi"/>
          <w:i/>
          <w:iCs/>
          <w:lang w:val="cy-GB"/>
        </w:rPr>
        <w:t>the most effective teachers find a balance between dominance and cooperatio</w:t>
      </w:r>
      <w:r w:rsidR="003D4391" w:rsidRPr="00BC5EAB">
        <w:rPr>
          <w:rFonts w:asciiTheme="minorHAnsi" w:eastAsia="Calibri" w:hAnsiTheme="minorHAnsi" w:cstheme="minorHAnsi"/>
          <w:lang w:val="cy-GB"/>
        </w:rPr>
        <w:t>n</w:t>
      </w:r>
      <w:r w:rsidR="0037438B" w:rsidRPr="00BC5EAB">
        <w:rPr>
          <w:rFonts w:asciiTheme="minorHAnsi" w:eastAsia="Calibri" w:hAnsiTheme="minorHAnsi" w:cstheme="minorHAnsi"/>
          <w:lang w:val="cy-GB"/>
        </w:rPr>
        <w:t xml:space="preserve">” </w:t>
      </w:r>
      <w:r w:rsidR="0037438B" w:rsidRPr="00BC5EAB">
        <w:rPr>
          <w:rFonts w:asciiTheme="minorHAnsi" w:eastAsia="Calibri" w:hAnsiTheme="minorHAnsi" w:cstheme="minorHAnsi"/>
          <w:lang w:val="cy-GB"/>
        </w:rPr>
        <w:t>(Education Support 2018</w:t>
      </w:r>
      <w:r w:rsidR="0037438B" w:rsidRPr="00BC5EAB">
        <w:rPr>
          <w:rFonts w:asciiTheme="minorHAnsi" w:eastAsia="Calibri" w:hAnsiTheme="minorHAnsi" w:cstheme="minorHAnsi"/>
          <w:lang w:val="cy-GB"/>
        </w:rPr>
        <w:t xml:space="preserve"> Tud5</w:t>
      </w:r>
      <w:r w:rsidR="0037438B" w:rsidRPr="00BC5EAB">
        <w:rPr>
          <w:rFonts w:asciiTheme="minorHAnsi" w:eastAsia="Calibri" w:hAnsiTheme="minorHAnsi" w:cstheme="minorHAnsi"/>
          <w:lang w:val="cy-GB"/>
        </w:rPr>
        <w:t>)</w:t>
      </w:r>
      <w:r w:rsidR="0037438B" w:rsidRPr="00BC5EAB">
        <w:rPr>
          <w:rFonts w:asciiTheme="minorHAnsi" w:eastAsia="Calibri" w:hAnsiTheme="minorHAnsi" w:cstheme="minorHAnsi"/>
          <w:vertAlign w:val="superscript"/>
          <w:lang w:val="cy-GB"/>
        </w:rPr>
        <w:t>12</w:t>
      </w:r>
      <w:r w:rsidR="0037438B"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sydd yn pwysleisio  pwysigrwydd o ddarganfod y canolbwynt er mwyn sicrhau bod  disgyblion yn cael y gorau allan o’r dysgu gan ddefnyddio’r ddau begwn gwahanol</w:t>
      </w:r>
      <w:r w:rsidR="00B47551" w:rsidRPr="00BC5EAB">
        <w:rPr>
          <w:rFonts w:asciiTheme="minorHAnsi" w:eastAsia="Calibri" w:hAnsiTheme="minorHAnsi" w:cstheme="minorHAnsi"/>
          <w:lang w:val="cy-GB"/>
        </w:rPr>
        <w:t>.</w:t>
      </w:r>
      <w:r w:rsidRPr="00BC5EAB">
        <w:rPr>
          <w:rFonts w:asciiTheme="minorHAnsi" w:eastAsia="Calibri" w:hAnsiTheme="minorHAnsi" w:cstheme="minorHAnsi"/>
          <w:lang w:val="cy-GB"/>
        </w:rPr>
        <w:t xml:space="preserve"> Mae theori (Dreikur</w:t>
      </w:r>
      <w:r w:rsidR="005E1298" w:rsidRPr="00BC5EAB">
        <w:rPr>
          <w:rFonts w:asciiTheme="minorHAnsi" w:eastAsia="Calibri" w:hAnsiTheme="minorHAnsi" w:cstheme="minorHAnsi"/>
          <w:lang w:val="cy-GB"/>
        </w:rPr>
        <w:t xml:space="preserve"> 2000</w:t>
      </w:r>
      <w:r w:rsidRPr="00BC5EAB">
        <w:rPr>
          <w:rFonts w:asciiTheme="minorHAnsi" w:eastAsia="Calibri" w:hAnsiTheme="minorHAnsi" w:cstheme="minorHAnsi"/>
          <w:lang w:val="cy-GB"/>
        </w:rPr>
        <w:t>)</w:t>
      </w:r>
      <w:r w:rsidRPr="00BC5EAB">
        <w:rPr>
          <w:rFonts w:asciiTheme="minorHAnsi" w:eastAsia="Calibri" w:hAnsiTheme="minorHAnsi" w:cstheme="minorHAnsi"/>
          <w:vertAlign w:val="superscript"/>
          <w:lang w:val="cy-GB"/>
        </w:rPr>
        <w:t>1</w:t>
      </w:r>
      <w:r w:rsidR="00DE32E0" w:rsidRPr="00BC5EAB">
        <w:rPr>
          <w:rFonts w:asciiTheme="minorHAnsi" w:eastAsia="Calibri" w:hAnsiTheme="minorHAnsi" w:cstheme="minorHAnsi"/>
          <w:vertAlign w:val="superscript"/>
          <w:lang w:val="cy-GB"/>
        </w:rPr>
        <w:t>3</w:t>
      </w:r>
      <w:r w:rsidRPr="00BC5EAB">
        <w:rPr>
          <w:rFonts w:asciiTheme="minorHAnsi" w:eastAsia="Calibri" w:hAnsiTheme="minorHAnsi" w:cstheme="minorHAnsi"/>
          <w:lang w:val="cy-GB"/>
        </w:rPr>
        <w:t xml:space="preserve"> sef ‘Classroom Management Theory</w:t>
      </w:r>
      <w:r w:rsidR="003D4391" w:rsidRPr="00BC5EAB">
        <w:rPr>
          <w:rFonts w:asciiTheme="minorHAnsi" w:eastAsia="Calibri" w:hAnsiTheme="minorHAnsi" w:cstheme="minorHAnsi"/>
          <w:lang w:val="cy-GB"/>
        </w:rPr>
        <w:t>’</w:t>
      </w:r>
      <w:r w:rsidRPr="00BC5EAB">
        <w:rPr>
          <w:rFonts w:asciiTheme="minorHAnsi" w:eastAsia="Calibri" w:hAnsiTheme="minorHAnsi" w:cstheme="minorHAnsi"/>
          <w:lang w:val="cy-GB"/>
        </w:rPr>
        <w:t xml:space="preserve"> yn cyd-fynd gyda’r syniad ceisio a chael parch rhwng yr athro ar ddisgyblion a ddylai fod yn un o’r prif bwyntiau cyntaf o addysgu, creda wrth i ddisgyblion cael i’w derbyn fel rhan o’r grŵp, gan gael teimlad o </w:t>
      </w:r>
      <w:r w:rsidR="0004312B" w:rsidRPr="00BC5EAB">
        <w:rPr>
          <w:rFonts w:asciiTheme="minorHAnsi" w:eastAsia="Calibri" w:hAnsiTheme="minorHAnsi" w:cstheme="minorHAnsi"/>
          <w:lang w:val="cy-GB"/>
        </w:rPr>
        <w:t>gwerth</w:t>
      </w:r>
      <w:r w:rsidRPr="00BC5EAB">
        <w:rPr>
          <w:rFonts w:asciiTheme="minorHAnsi" w:eastAsia="Calibri" w:hAnsiTheme="minorHAnsi" w:cstheme="minorHAnsi"/>
          <w:lang w:val="cy-GB"/>
        </w:rPr>
        <w:t xml:space="preserve"> mae’r awch i addysgu yn llawer uwch.</w:t>
      </w:r>
    </w:p>
    <w:p w14:paraId="38EE09DB" w14:textId="1EFCDF17" w:rsidR="00B11669" w:rsidRPr="00BC5EAB" w:rsidRDefault="00B11669" w:rsidP="00D40E07">
      <w:pPr>
        <w:rPr>
          <w:rFonts w:asciiTheme="minorHAnsi" w:eastAsia="Calibri" w:hAnsiTheme="minorHAnsi" w:cstheme="minorHAnsi"/>
          <w:color w:val="000000" w:themeColor="text1"/>
          <w:lang w:val="cy-GB"/>
        </w:rPr>
      </w:pPr>
    </w:p>
    <w:p w14:paraId="47EB6B23" w14:textId="546A7D57" w:rsidR="00AE272A" w:rsidRPr="00BC5EAB" w:rsidRDefault="00E350A5" w:rsidP="00AE272A">
      <w:pPr>
        <w:rPr>
          <w:rFonts w:asciiTheme="minorHAnsi" w:hAnsiTheme="minorHAnsi" w:cstheme="minorHAnsi"/>
          <w:lang w:val="cy-GB"/>
        </w:rPr>
      </w:pPr>
      <w:r w:rsidRPr="00BC5EAB">
        <w:rPr>
          <w:rFonts w:asciiTheme="minorHAnsi" w:eastAsia="Calibri" w:hAnsiTheme="minorHAnsi" w:cstheme="minorHAnsi"/>
          <w:lang w:val="cy-GB"/>
        </w:rPr>
        <w:t>Mae athrawon yn defnyddio strategaethau gwahanol i reoli dosbarth, er mwyn sicrhau bod  disgyblion yn datblygu a pherfformio i’r gorau gallant, sydd yn gysylltiedig â’r diben olaf yn Cwricwlwm Newydd Cymru, yn gofyn i ddisgyblion i “wynebu heriau ac yna eu trechu”, sef un o brif nod athrawon. (Cwriciwlwm Cymru)</w:t>
      </w:r>
      <w:r w:rsidRPr="00BC5EAB">
        <w:rPr>
          <w:rFonts w:asciiTheme="minorHAnsi" w:eastAsia="Calibri" w:hAnsiTheme="minorHAnsi" w:cstheme="minorHAnsi"/>
          <w:vertAlign w:val="superscript"/>
          <w:lang w:val="cy-GB"/>
        </w:rPr>
        <w:t>1</w:t>
      </w:r>
      <w:r w:rsidR="00DE32E0" w:rsidRPr="00BC5EAB">
        <w:rPr>
          <w:rFonts w:asciiTheme="minorHAnsi" w:eastAsia="Calibri" w:hAnsiTheme="minorHAnsi" w:cstheme="minorHAnsi"/>
          <w:vertAlign w:val="superscript"/>
          <w:lang w:val="cy-GB"/>
        </w:rPr>
        <w:t>4</w:t>
      </w:r>
      <w:r w:rsidRPr="00BC5EAB">
        <w:rPr>
          <w:rFonts w:asciiTheme="minorHAnsi" w:eastAsia="Calibri" w:hAnsiTheme="minorHAnsi" w:cstheme="minorHAnsi"/>
          <w:lang w:val="cy-GB"/>
        </w:rPr>
        <w:t xml:space="preserve">. Mae athrawon yn gweld bod defnyddio eu pŵer yn gallu bod o fydd iddynt er mwyn gallu rheoli disgyblion i allu gweithio i’r gorau y gallant. Mae athrawon sy’n defnyddio dull o fod yn elyniaethus neu o bŵer yn gweld hyn fel ffordd o allu gwneud i’r disgyblion gyrraedd y disgwyliadau a’r gofynion sydd angen arnynt i lwyddo ond sydd yn gwneud hyn heb boeni am deimladau'r disgybl. Mae disgyblion yn gallu cam ddehongli hyn fel bod yr athro ddim yn hoffi’r disgybl neu bod gan y disgybl broblem gyda’i dysgu. </w:t>
      </w:r>
      <w:r w:rsidRPr="00BC5EAB">
        <w:rPr>
          <w:rFonts w:asciiTheme="minorHAnsi" w:hAnsiTheme="minorHAnsi" w:cstheme="minorHAnsi"/>
          <w:lang w:val="cy-GB"/>
        </w:rPr>
        <w:t>Mae athrawon yn aml yn gwneud hyn oherwydd dyma’r unig ffordd y maent yn teimlo eu bod yn gallu cael y gorau allan o ddisgyblion, mewn ffordd sydd yn llym a disgybledig fel bod gan y disgyblion barch at yr athro ar barodrwydd i ddysgu ac mae hyn yn cael i’w hedrych ar fel rhan o’r theori ‘Assertive Discepline’. (Lee Canter 1992)</w:t>
      </w:r>
      <w:r w:rsidRPr="00BC5EAB">
        <w:rPr>
          <w:rFonts w:asciiTheme="minorHAnsi" w:hAnsiTheme="minorHAnsi" w:cstheme="minorHAnsi"/>
          <w:vertAlign w:val="superscript"/>
          <w:lang w:val="cy-GB"/>
        </w:rPr>
        <w:t>1</w:t>
      </w:r>
      <w:r w:rsidR="00DE32E0" w:rsidRPr="00BC5EAB">
        <w:rPr>
          <w:rFonts w:asciiTheme="minorHAnsi" w:hAnsiTheme="minorHAnsi" w:cstheme="minorHAnsi"/>
          <w:vertAlign w:val="superscript"/>
          <w:lang w:val="cy-GB"/>
        </w:rPr>
        <w:t>5</w:t>
      </w:r>
      <w:r w:rsidRPr="00BC5EAB">
        <w:rPr>
          <w:rFonts w:asciiTheme="minorHAnsi" w:hAnsiTheme="minorHAnsi" w:cstheme="minorHAnsi"/>
          <w:lang w:val="cy-GB"/>
        </w:rPr>
        <w:t>. Wrth feddwl am y digwyddiad,  mae’n bosib  mae dyma’r dechneg wnaeth yr athro ei ddefnyddio, er mwyn cael y teimlad o bŵer dros y disgybl fel sylfaen i weddill ei amser yn yr ysgol.  Mae’r strategaeth yma o roi llinell trwy waith y disgybl efallai yn dangos yr elfen  o bŵer gan yr athro,  er efallai ei bod wedi defnyddio’r strategaeth  ar yr amser anghywir, mor gynnar  mewn i’w flwyddyn gyntaf.</w:t>
      </w:r>
      <w:r w:rsidR="00AE272A" w:rsidRPr="00BC5EAB">
        <w:rPr>
          <w:rFonts w:asciiTheme="minorHAnsi" w:hAnsiTheme="minorHAnsi" w:cstheme="minorHAnsi"/>
          <w:lang w:val="cy-GB"/>
        </w:rPr>
        <w:t xml:space="preserve"> </w:t>
      </w:r>
      <w:r w:rsidRPr="00BC5EAB">
        <w:rPr>
          <w:rFonts w:asciiTheme="minorHAnsi" w:hAnsiTheme="minorHAnsi" w:cstheme="minorHAnsi"/>
          <w:lang w:val="cy-GB"/>
        </w:rPr>
        <w:t>Mae (Dr. Zohreh Esmaeili 2015)</w:t>
      </w:r>
      <w:r w:rsidR="00DE32E0" w:rsidRPr="00BC5EAB">
        <w:rPr>
          <w:rFonts w:asciiTheme="minorHAnsi" w:hAnsiTheme="minorHAnsi" w:cstheme="minorHAnsi"/>
          <w:vertAlign w:val="superscript"/>
          <w:lang w:val="cy-GB"/>
        </w:rPr>
        <w:t>16</w:t>
      </w:r>
      <w:r w:rsidRPr="00BC5EAB">
        <w:rPr>
          <w:rFonts w:asciiTheme="minorHAnsi" w:hAnsiTheme="minorHAnsi" w:cstheme="minorHAnsi"/>
          <w:lang w:val="cy-GB"/>
        </w:rPr>
        <w:t xml:space="preserve"> yn credu bod athrawon angen ychydig o awdurdod a goruchafiaeth fel rhywun sydd â chyfrifoldeb dros eraill er mwyn sicrhau bod pob tasg angenrheidiol yn cael eu cyflawni. Mae’r erthygl yn sôn am enghreifftiau o wahanol awdurdod a ddefnyddir o fewn y dosbarth, gan gynnwys  awdurdod cyfreithiol  i sicrhau eu bod yn cael yr addysg gorau posibl ac i gael y canlyniadau gorau posibl. Mae’r ddau ddull o wobrwyo a chosbi  yn golygu bod yr athro yn gallu defnyddio’i awdurdod i roi gwobrau priodol i’r disgyblion, er mwyn rhoi hwb iddynt  wneud eu gwaith ac mae athrawon yn defnyddio eu hawdurdod i gosbi disgyblion sydd wedi cambyhafio i sicrhau na fyddant yn  ei wneud eto. (Dr. Zohreh Esmaeili 2015)</w:t>
      </w:r>
      <w:r w:rsidRPr="00BC5EAB">
        <w:rPr>
          <w:rFonts w:asciiTheme="minorHAnsi" w:hAnsiTheme="minorHAnsi" w:cstheme="minorHAnsi"/>
          <w:vertAlign w:val="superscript"/>
          <w:lang w:val="cy-GB"/>
        </w:rPr>
        <w:t>1</w:t>
      </w:r>
      <w:r w:rsidR="00DE32E0" w:rsidRPr="00BC5EAB">
        <w:rPr>
          <w:rFonts w:asciiTheme="minorHAnsi" w:hAnsiTheme="minorHAnsi" w:cstheme="minorHAnsi"/>
          <w:vertAlign w:val="superscript"/>
          <w:lang w:val="cy-GB"/>
        </w:rPr>
        <w:t>6</w:t>
      </w:r>
    </w:p>
    <w:p w14:paraId="131696AF" w14:textId="77777777" w:rsidR="00E350A5" w:rsidRPr="00BC5EAB" w:rsidRDefault="00E350A5" w:rsidP="00AE272A">
      <w:pPr>
        <w:rPr>
          <w:rFonts w:asciiTheme="minorHAnsi" w:hAnsiTheme="minorHAnsi" w:cstheme="minorHAnsi"/>
          <w:lang w:val="cy-GB"/>
        </w:rPr>
      </w:pPr>
    </w:p>
    <w:p w14:paraId="57C250B3" w14:textId="671F3C5A" w:rsidR="00D32AA6" w:rsidRPr="00BC5EAB" w:rsidRDefault="00E350A5" w:rsidP="00D32AA6">
      <w:pPr>
        <w:rPr>
          <w:rFonts w:asciiTheme="minorHAnsi" w:hAnsiTheme="minorHAnsi" w:cstheme="minorHAnsi"/>
          <w:lang w:val="cy-GB"/>
        </w:rPr>
      </w:pPr>
      <w:r w:rsidRPr="00BC5EAB">
        <w:rPr>
          <w:rFonts w:asciiTheme="minorHAnsi" w:eastAsia="Calibri" w:hAnsiTheme="minorHAnsi" w:cstheme="minorHAnsi"/>
          <w:lang w:val="cy-GB"/>
        </w:rPr>
        <w:t>Un o’r pethau mwyaf pwysig o ran addysgu yw lles y disgybl sydd yn cael ei hamlygu o fewn y cwricwlwm newydd, ac sydd yn hanfodol. Un peth sydd yn helpu disgybl  fwynhau ei amser yn yr ysgol yn enwedig yn y  flwyddyn gyntaf yw pontio, yn ogystal ar cymorth ac arweiniad maent yn cael yn yr wythnosau cynnar.  Mae disgyblion yn gweld hwn yn hynod o fuddiol wrth amnewid o ysgol gynradd i uwchradd. Dywed (Erin Mackenzie, Anne McMaugh and Kerry-Ann O’Sullivan 2012)</w:t>
      </w:r>
      <w:r w:rsidRPr="00BC5EAB">
        <w:rPr>
          <w:rFonts w:asciiTheme="minorHAnsi" w:eastAsia="Calibri" w:hAnsiTheme="minorHAnsi" w:cstheme="minorHAnsi"/>
          <w:vertAlign w:val="superscript"/>
          <w:lang w:val="cy-GB"/>
        </w:rPr>
        <w:t>1</w:t>
      </w:r>
      <w:r w:rsidR="00DE32E0" w:rsidRPr="00BC5EAB">
        <w:rPr>
          <w:rFonts w:asciiTheme="minorHAnsi" w:eastAsia="Calibri" w:hAnsiTheme="minorHAnsi" w:cstheme="minorHAnsi"/>
          <w:vertAlign w:val="superscript"/>
          <w:lang w:val="cy-GB"/>
        </w:rPr>
        <w:t>7</w:t>
      </w:r>
      <w:r w:rsidRPr="00BC5EAB">
        <w:rPr>
          <w:rFonts w:asciiTheme="minorHAnsi" w:eastAsia="Calibri" w:hAnsiTheme="minorHAnsi" w:cstheme="minorHAnsi"/>
          <w:lang w:val="cy-GB"/>
        </w:rPr>
        <w:t xml:space="preserve"> yn y bennod  ‘Perceptions of primary to secondary school transitions: Challenge or threat?’ bod disgyblion yn mynd trwy eu hamser mwyaf dylanwadol, yn ceisio ymuno mewn i fywyd yr ysgol ac i greu grwpiau cymdeithasol lle  maent yn cael eu derbyn mewn i  gymdeithas yr ysgol. </w:t>
      </w:r>
      <w:r w:rsidRPr="00BC5EAB">
        <w:rPr>
          <w:rFonts w:asciiTheme="minorHAnsi" w:hAnsiTheme="minorHAnsi" w:cstheme="minorHAnsi"/>
          <w:lang w:val="cy-GB"/>
        </w:rPr>
        <w:t xml:space="preserve">Yn  wythnosau cynnar y disgybl yn yr </w:t>
      </w:r>
      <w:r w:rsidRPr="00BC5EAB">
        <w:rPr>
          <w:rFonts w:asciiTheme="minorHAnsi" w:hAnsiTheme="minorHAnsi" w:cstheme="minorHAnsi"/>
          <w:lang w:val="cy-GB"/>
        </w:rPr>
        <w:lastRenderedPageBreak/>
        <w:t>ysgol,  mae’n bwysig bod athrawon yn cydnabod gwahanol ffactorau sef bod y disgyblion dal yn dod i arfer gyda disgwyliadau athrawon uwch a strategaethau dysgu newydd mewn sefyllfaoedd gwbl wahanol. Prif gol disgybl yn yr amser yma yw  ffitio  mewn i  fywyd yr ysgol, a ddim i sefyll allan, felly wrth feddwl am y digwyddiad, mae’r erthygl yma yn awgrymu efallai  mai tynnu cyn lleied o sylw ac sy’n bosibl ar unrhyw ddisgybl fel unigolion yw’r gorau. (Erin Mackenzie, Anne McMaugh and Kerry-Ann O’Sullivan – 2012)</w:t>
      </w:r>
      <w:r w:rsidRPr="00BC5EAB">
        <w:rPr>
          <w:rFonts w:asciiTheme="minorHAnsi" w:hAnsiTheme="minorHAnsi" w:cstheme="minorHAnsi"/>
          <w:vertAlign w:val="superscript"/>
          <w:lang w:val="cy-GB"/>
        </w:rPr>
        <w:t>1</w:t>
      </w:r>
      <w:r w:rsidR="00DE32E0" w:rsidRPr="00BC5EAB">
        <w:rPr>
          <w:rFonts w:asciiTheme="minorHAnsi" w:hAnsiTheme="minorHAnsi" w:cstheme="minorHAnsi"/>
          <w:vertAlign w:val="superscript"/>
          <w:lang w:val="cy-GB"/>
        </w:rPr>
        <w:t>7</w:t>
      </w:r>
      <w:r w:rsidRPr="00BC5EAB">
        <w:rPr>
          <w:rFonts w:asciiTheme="minorHAnsi" w:hAnsiTheme="minorHAnsi" w:cstheme="minorHAnsi"/>
          <w:lang w:val="cy-GB"/>
        </w:rPr>
        <w:t>. Dywed  Summerfeild bod y cyfnod o amnewid yn hynod anodd i ddisgyblion newydd yr ysgol, oherwydd maent yn mynd “</w:t>
      </w:r>
      <w:r w:rsidRPr="00BC5EAB">
        <w:rPr>
          <w:rFonts w:asciiTheme="minorHAnsi" w:hAnsiTheme="minorHAnsi" w:cstheme="minorHAnsi"/>
          <w:i/>
          <w:iCs/>
          <w:lang w:val="cy-GB"/>
        </w:rPr>
        <w:t>from being the oldest, most responsible, best known and most demonstrably able</w:t>
      </w:r>
      <w:r w:rsidRPr="00BC5EAB">
        <w:rPr>
          <w:rFonts w:asciiTheme="minorHAnsi" w:hAnsiTheme="minorHAnsi" w:cstheme="minorHAnsi"/>
          <w:lang w:val="cy-GB"/>
        </w:rPr>
        <w:t>”</w:t>
      </w:r>
      <w:r w:rsidR="00E43D3E" w:rsidRPr="00BC5EAB">
        <w:rPr>
          <w:rFonts w:asciiTheme="minorHAnsi" w:hAnsiTheme="minorHAnsi" w:cstheme="minorHAnsi"/>
          <w:lang w:val="cy-GB"/>
        </w:rPr>
        <w:t xml:space="preserve"> </w:t>
      </w:r>
      <w:r w:rsidR="00E43D3E" w:rsidRPr="00BC5EAB">
        <w:rPr>
          <w:rFonts w:asciiTheme="minorHAnsi" w:hAnsiTheme="minorHAnsi" w:cstheme="minorHAnsi"/>
          <w:lang w:val="cy-GB"/>
        </w:rPr>
        <w:t>(Summerfeild – 1986</w:t>
      </w:r>
      <w:r w:rsidR="00E43D3E" w:rsidRPr="00BC5EAB">
        <w:rPr>
          <w:rFonts w:asciiTheme="minorHAnsi" w:hAnsiTheme="minorHAnsi" w:cstheme="minorHAnsi"/>
          <w:lang w:val="cy-GB"/>
        </w:rPr>
        <w:t xml:space="preserve"> Tud11</w:t>
      </w:r>
      <w:r w:rsidR="00E43D3E" w:rsidRPr="00BC5EAB">
        <w:rPr>
          <w:rFonts w:asciiTheme="minorHAnsi" w:hAnsiTheme="minorHAnsi" w:cstheme="minorHAnsi"/>
          <w:lang w:val="cy-GB"/>
        </w:rPr>
        <w:t>)</w:t>
      </w:r>
      <w:r w:rsidR="00E43D3E" w:rsidRPr="00BC5EAB">
        <w:rPr>
          <w:rFonts w:asciiTheme="minorHAnsi" w:hAnsiTheme="minorHAnsi" w:cstheme="minorHAnsi"/>
          <w:vertAlign w:val="superscript"/>
          <w:lang w:val="cy-GB"/>
        </w:rPr>
        <w:t>18</w:t>
      </w:r>
      <w:r w:rsidR="00E43D3E" w:rsidRPr="00BC5EAB">
        <w:rPr>
          <w:rFonts w:asciiTheme="minorHAnsi" w:hAnsiTheme="minorHAnsi" w:cstheme="minorHAnsi"/>
          <w:lang w:val="cy-GB"/>
        </w:rPr>
        <w:t xml:space="preserve"> </w:t>
      </w:r>
      <w:r w:rsidRPr="00BC5EAB">
        <w:rPr>
          <w:rFonts w:asciiTheme="minorHAnsi" w:hAnsiTheme="minorHAnsi" w:cstheme="minorHAnsi"/>
          <w:lang w:val="cy-GB"/>
        </w:rPr>
        <w:t>yn gorfforol ac yn feddyliol, i fod yr ifancaf, anaeddfed a dieithr yn yr ysgol a dyma’r amser lle maent angen  mwyaf o ofal</w:t>
      </w:r>
      <w:r w:rsidR="00DB5994" w:rsidRPr="00BC5EAB">
        <w:rPr>
          <w:rFonts w:asciiTheme="minorHAnsi" w:hAnsiTheme="minorHAnsi" w:cstheme="minorHAnsi"/>
          <w:lang w:val="cy-GB"/>
        </w:rPr>
        <w:t xml:space="preserve">. </w:t>
      </w:r>
      <w:r w:rsidRPr="00BC5EAB">
        <w:rPr>
          <w:rFonts w:asciiTheme="minorHAnsi" w:hAnsiTheme="minorHAnsi" w:cstheme="minorHAnsi"/>
          <w:lang w:val="cy-GB"/>
        </w:rPr>
        <w:t>Mae wedi bod yn anodd iawn i ddisgyblion blwyddyn 7 eleni oherwydd  sefyllfa bresennol COVID-19, ni cheir cyfnod pontio i ddod i arfer gyda’r ysgol, dulliau athrawon ac i wneud ffrindiau felly mae’r ffordd roedd yr athro wedi ymddwyn yn y digwyddiad yma yn codi cwestiynau a’i dyma’r amser gorau i ddefnyddio strategaethau fel hyn gyda disgybl. Awgryma (Lavdim Kazazi, Majid Hilal Al-Rashdi, Rashid Al-Azri 2015)</w:t>
      </w:r>
      <w:r w:rsidR="00DE32E0" w:rsidRPr="00BC5EAB">
        <w:rPr>
          <w:rFonts w:asciiTheme="minorHAnsi" w:hAnsiTheme="minorHAnsi" w:cstheme="minorHAnsi"/>
          <w:vertAlign w:val="superscript"/>
          <w:lang w:val="cy-GB"/>
        </w:rPr>
        <w:t>19</w:t>
      </w:r>
      <w:r w:rsidRPr="00BC5EAB">
        <w:rPr>
          <w:rFonts w:asciiTheme="minorHAnsi" w:hAnsiTheme="minorHAnsi" w:cstheme="minorHAnsi"/>
          <w:lang w:val="cy-GB"/>
        </w:rPr>
        <w:t xml:space="preserve"> bod cael amser cyfnewid llwyddiannus yn benodol yn gallu effeithio ar ei addysgu am weddill ei amser yn yr ysgol yn ogystal â’i llesiant yn gyffredinol sydd yn golygu bod yr amser yma yn hanfodol oherwydd fe fydd yn gosod sail bwysig a cryf ar gyfer gweddill ei amser yn yr ysgol. Mae’r ddau rhan yma o erthyglau gwahanol  yn cyfeirio at yr ochr unigol o ddisgybl yn canolbwyntio ar eu lles a’u haddysgu yn bersonol a ddim yn edrych ar y darlun llawn.</w:t>
      </w:r>
      <w:r w:rsidR="00D32AA6" w:rsidRPr="00BC5EAB">
        <w:rPr>
          <w:rFonts w:asciiTheme="minorHAnsi" w:hAnsiTheme="minorHAnsi" w:cstheme="minorHAnsi"/>
          <w:lang w:val="cy-GB"/>
        </w:rPr>
        <w:t xml:space="preserve"> </w:t>
      </w:r>
      <w:r w:rsidR="00F53D36" w:rsidRPr="00BC5EAB">
        <w:rPr>
          <w:rFonts w:asciiTheme="minorHAnsi" w:hAnsiTheme="minorHAnsi" w:cstheme="minorHAnsi"/>
          <w:lang w:val="cy-GB"/>
        </w:rPr>
        <w:t xml:space="preserve">Yn yr un erthygl mae’n cyfeirio’n ôl at yr athrawon ac yn awgrymu bod disgwyliadau athrawon yn hynod o wahanol rhwng ysgol uwchradd a chynradd oherwydd bod </w:t>
      </w:r>
      <w:r w:rsidR="00D32AA6" w:rsidRPr="00BC5EAB">
        <w:rPr>
          <w:rFonts w:asciiTheme="minorHAnsi" w:hAnsiTheme="minorHAnsi" w:cstheme="minorHAnsi"/>
          <w:i/>
          <w:iCs/>
          <w:lang w:val="cy-GB"/>
        </w:rPr>
        <w:t>“pupils previous experience or achievement is often disregarded by secondary schools</w:t>
      </w:r>
      <w:r w:rsidR="00E43D3E" w:rsidRPr="00BC5EAB">
        <w:rPr>
          <w:rFonts w:asciiTheme="minorHAnsi" w:hAnsiTheme="minorHAnsi" w:cstheme="minorHAnsi"/>
          <w:i/>
          <w:iCs/>
          <w:lang w:val="cy-GB"/>
        </w:rPr>
        <w:t>”</w:t>
      </w:r>
      <w:r w:rsidR="00D32AA6" w:rsidRPr="00BC5EAB">
        <w:rPr>
          <w:rFonts w:asciiTheme="minorHAnsi" w:hAnsiTheme="minorHAnsi" w:cstheme="minorHAnsi"/>
          <w:i/>
          <w:iCs/>
          <w:lang w:val="cy-GB"/>
        </w:rPr>
        <w:t xml:space="preserve"> (</w:t>
      </w:r>
      <w:r w:rsidR="00D32AA6" w:rsidRPr="00BC5EAB">
        <w:rPr>
          <w:rFonts w:asciiTheme="minorHAnsi" w:hAnsiTheme="minorHAnsi" w:cstheme="minorHAnsi"/>
          <w:lang w:val="cy-GB"/>
        </w:rPr>
        <w:t>Lavdim Kazazi, Majid Hilal Al-Rashdi, Rashid Al-Azri 2015</w:t>
      </w:r>
      <w:r w:rsidR="00E43D3E" w:rsidRPr="00BC5EAB">
        <w:rPr>
          <w:rFonts w:asciiTheme="minorHAnsi" w:hAnsiTheme="minorHAnsi" w:cstheme="minorHAnsi"/>
          <w:lang w:val="cy-GB"/>
        </w:rPr>
        <w:t xml:space="preserve"> Tud2</w:t>
      </w:r>
      <w:r w:rsidR="00D32AA6" w:rsidRPr="00BC5EAB">
        <w:rPr>
          <w:rFonts w:asciiTheme="minorHAnsi" w:hAnsiTheme="minorHAnsi" w:cstheme="minorHAnsi"/>
          <w:lang w:val="cy-GB"/>
        </w:rPr>
        <w:t>)</w:t>
      </w:r>
      <w:r w:rsidR="006D5319" w:rsidRPr="00BC5EAB">
        <w:rPr>
          <w:rFonts w:asciiTheme="minorHAnsi" w:hAnsiTheme="minorHAnsi" w:cstheme="minorHAnsi"/>
          <w:vertAlign w:val="superscript"/>
          <w:lang w:val="cy-GB"/>
        </w:rPr>
        <w:t>19</w:t>
      </w:r>
      <w:r w:rsidR="00E41443" w:rsidRPr="00BC5EAB">
        <w:rPr>
          <w:rFonts w:asciiTheme="minorHAnsi" w:hAnsiTheme="minorHAnsi" w:cstheme="minorHAnsi"/>
          <w:vertAlign w:val="superscript"/>
          <w:lang w:val="cy-GB"/>
        </w:rPr>
        <w:t xml:space="preserve">  </w:t>
      </w:r>
    </w:p>
    <w:p w14:paraId="0E022FA3" w14:textId="77777777" w:rsidR="00D32AA6" w:rsidRPr="00BC5EAB" w:rsidRDefault="00D32AA6" w:rsidP="00E3285A">
      <w:pPr>
        <w:rPr>
          <w:rFonts w:asciiTheme="minorHAnsi" w:hAnsiTheme="minorHAnsi" w:cstheme="minorHAnsi"/>
          <w:color w:val="000000"/>
          <w:shd w:val="clear" w:color="auto" w:fill="FFFFFF"/>
          <w:lang w:val="cy-GB"/>
        </w:rPr>
      </w:pPr>
    </w:p>
    <w:p w14:paraId="77EE185D" w14:textId="20CA6E12" w:rsidR="00B021E3" w:rsidRPr="00BC5EAB" w:rsidRDefault="00F53D36" w:rsidP="00661612">
      <w:pPr>
        <w:rPr>
          <w:rFonts w:asciiTheme="minorHAnsi" w:hAnsiTheme="minorHAnsi" w:cstheme="minorHAnsi"/>
          <w:lang w:val="cy-GB"/>
        </w:rPr>
      </w:pPr>
      <w:r w:rsidRPr="00BC5EAB">
        <w:rPr>
          <w:rFonts w:asciiTheme="minorHAnsi" w:hAnsiTheme="minorHAnsi" w:cstheme="minorHAnsi"/>
          <w:lang w:val="cy-GB"/>
        </w:rPr>
        <w:t>Mae’r pwysigrwydd yma o gael y cyfnod pontio cywir yn hanfodol i ddatblygiad disgybl ac yn ôl arolwg (NFER 2006)</w:t>
      </w:r>
      <w:r w:rsidR="00C01F88" w:rsidRPr="00BC5EAB">
        <w:rPr>
          <w:rFonts w:asciiTheme="minorHAnsi" w:hAnsiTheme="minorHAnsi" w:cstheme="minorHAnsi"/>
          <w:vertAlign w:val="superscript"/>
          <w:lang w:val="cy-GB"/>
        </w:rPr>
        <w:t>2</w:t>
      </w:r>
      <w:r w:rsidR="006D5319" w:rsidRPr="00BC5EAB">
        <w:rPr>
          <w:rFonts w:asciiTheme="minorHAnsi" w:hAnsiTheme="minorHAnsi" w:cstheme="minorHAnsi"/>
          <w:vertAlign w:val="superscript"/>
          <w:lang w:val="cy-GB"/>
        </w:rPr>
        <w:t>0</w:t>
      </w:r>
      <w:r w:rsidRPr="00BC5EAB">
        <w:rPr>
          <w:rFonts w:asciiTheme="minorHAnsi" w:hAnsiTheme="minorHAnsi" w:cstheme="minorHAnsi"/>
          <w:lang w:val="cy-GB"/>
        </w:rPr>
        <w:t xml:space="preserve"> mae cyfnod pontio yn rhan allweddol o ddatblygiad plentyn ac yn cael ei hamlygu yn yr ‘Education Act 2002’, i sicrhau gwelliant mewn safonau  disgyblion cyfnod allweddol tri.  Mae’r erthygl yn amlygu’r ffaith bod safonau a chanlyniadau disgyblion yn cwympo o ddiwedd ysgol gynradd i ddechrau ysgol uwchradd oherwydd “</w:t>
      </w:r>
      <w:r w:rsidRPr="00BC5EAB">
        <w:rPr>
          <w:rFonts w:asciiTheme="minorHAnsi" w:hAnsiTheme="minorHAnsi" w:cstheme="minorHAnsi"/>
          <w:i/>
          <w:iCs/>
          <w:lang w:val="cy-GB"/>
        </w:rPr>
        <w:t>the way some children became dislocated and took time to settle into their new environment</w:t>
      </w:r>
      <w:r w:rsidRPr="00BC5EAB">
        <w:rPr>
          <w:rFonts w:asciiTheme="minorHAnsi" w:hAnsiTheme="minorHAnsi" w:cstheme="minorHAnsi"/>
          <w:lang w:val="cy-GB"/>
        </w:rPr>
        <w:t xml:space="preserve">” </w:t>
      </w:r>
      <w:r w:rsidR="00E43D3E" w:rsidRPr="00BC5EAB">
        <w:rPr>
          <w:rFonts w:asciiTheme="minorHAnsi" w:hAnsiTheme="minorHAnsi" w:cstheme="minorHAnsi"/>
          <w:lang w:val="cy-GB"/>
        </w:rPr>
        <w:t>(</w:t>
      </w:r>
      <w:r w:rsidRPr="00BC5EAB">
        <w:rPr>
          <w:rFonts w:asciiTheme="minorHAnsi" w:hAnsiTheme="minorHAnsi" w:cstheme="minorHAnsi"/>
          <w:lang w:val="cy-GB"/>
        </w:rPr>
        <w:t>NFER 2006)</w:t>
      </w:r>
      <w:r w:rsidR="00C01F88" w:rsidRPr="00BC5EAB">
        <w:rPr>
          <w:rFonts w:asciiTheme="minorHAnsi" w:hAnsiTheme="minorHAnsi" w:cstheme="minorHAnsi"/>
          <w:vertAlign w:val="superscript"/>
          <w:lang w:val="cy-GB"/>
        </w:rPr>
        <w:t>2</w:t>
      </w:r>
      <w:r w:rsidR="006D5319" w:rsidRPr="00BC5EAB">
        <w:rPr>
          <w:rFonts w:asciiTheme="minorHAnsi" w:hAnsiTheme="minorHAnsi" w:cstheme="minorHAnsi"/>
          <w:vertAlign w:val="superscript"/>
          <w:lang w:val="cy-GB"/>
        </w:rPr>
        <w:t>0</w:t>
      </w:r>
      <w:r w:rsidR="00B47551" w:rsidRPr="00BC5EAB">
        <w:rPr>
          <w:rFonts w:asciiTheme="minorHAnsi" w:hAnsiTheme="minorHAnsi" w:cstheme="minorHAnsi"/>
          <w:lang w:val="cy-GB"/>
        </w:rPr>
        <w:t>,</w:t>
      </w:r>
      <w:r w:rsidRPr="00BC5EAB">
        <w:rPr>
          <w:rFonts w:asciiTheme="minorHAnsi" w:hAnsiTheme="minorHAnsi" w:cstheme="minorHAnsi"/>
          <w:lang w:val="cy-GB"/>
        </w:rPr>
        <w:t xml:space="preserve"> sydd nid yn unig yn esbonio’r ffaith bod eu safonau addysgu yn cwympo, ond hefyd yn esbonio pam gall disgyblion blwyddyn saith ymateb i wahanol sefyllfaoedd o fewn yr ysgol. Mae’r ffaith hefyd bod disgyblion ddim yn cael eu dysgu gan yr un athro, felly fe fydd yn anodd iddynt arfer gyda strategaethau a gwahanol ffyrdd  gwahanol athrawon.</w:t>
      </w:r>
      <w:r w:rsidR="009D2B2C" w:rsidRPr="00BC5EAB">
        <w:rPr>
          <w:rFonts w:asciiTheme="minorHAnsi" w:hAnsiTheme="minorHAnsi" w:cstheme="minorHAnsi"/>
          <w:lang w:val="cy-GB"/>
        </w:rPr>
        <w:t xml:space="preserve"> </w:t>
      </w:r>
      <w:r w:rsidR="00164075" w:rsidRPr="00BC5EAB">
        <w:rPr>
          <w:rFonts w:asciiTheme="minorHAnsi" w:hAnsiTheme="minorHAnsi" w:cstheme="minorHAnsi"/>
          <w:lang w:val="cy-GB"/>
        </w:rPr>
        <w:t xml:space="preserve">(NFER </w:t>
      </w:r>
      <w:r w:rsidR="00CA7991" w:rsidRPr="00BC5EAB">
        <w:rPr>
          <w:rFonts w:asciiTheme="minorHAnsi" w:hAnsiTheme="minorHAnsi" w:cstheme="minorHAnsi"/>
          <w:lang w:val="cy-GB"/>
        </w:rPr>
        <w:t>2006)</w:t>
      </w:r>
      <w:r w:rsidR="00C01F88" w:rsidRPr="00BC5EAB">
        <w:rPr>
          <w:rFonts w:asciiTheme="minorHAnsi" w:hAnsiTheme="minorHAnsi" w:cstheme="minorHAnsi"/>
          <w:vertAlign w:val="superscript"/>
          <w:lang w:val="cy-GB"/>
        </w:rPr>
        <w:t>2</w:t>
      </w:r>
      <w:r w:rsidR="006D5319" w:rsidRPr="00BC5EAB">
        <w:rPr>
          <w:rFonts w:asciiTheme="minorHAnsi" w:hAnsiTheme="minorHAnsi" w:cstheme="minorHAnsi"/>
          <w:vertAlign w:val="superscript"/>
          <w:lang w:val="cy-GB"/>
        </w:rPr>
        <w:t>0</w:t>
      </w:r>
      <w:r w:rsidR="00B47551" w:rsidRPr="00BC5EAB">
        <w:rPr>
          <w:rFonts w:asciiTheme="minorHAnsi" w:hAnsiTheme="minorHAnsi" w:cstheme="minorHAnsi"/>
          <w:lang w:val="cy-GB"/>
        </w:rPr>
        <w:t>.</w:t>
      </w:r>
      <w:r w:rsidR="00CA7991" w:rsidRPr="00BC5EAB">
        <w:rPr>
          <w:rFonts w:asciiTheme="minorHAnsi" w:hAnsiTheme="minorHAnsi" w:cstheme="minorHAnsi"/>
          <w:lang w:val="cy-GB"/>
        </w:rPr>
        <w:t xml:space="preserve"> </w:t>
      </w:r>
      <w:r w:rsidR="0045460C" w:rsidRPr="00BC5EAB">
        <w:rPr>
          <w:rFonts w:asciiTheme="minorHAnsi" w:hAnsiTheme="minorHAnsi" w:cstheme="minorHAnsi"/>
          <w:lang w:val="cy-GB"/>
        </w:rPr>
        <w:t>Mae hyn yn ffaith bwysig i gofio wrth ddysgu, ac yn y digwyddiad critigol mae’n bwysig ystyried y  sefyllfa bresennol lle nad oedd cyfnod pontio ac awyrgylch gwbl wahanol oherwydd COVID-19. Yn cefnogi’r pwynt yna dywed (Evangelou M – 2008)</w:t>
      </w:r>
      <w:r w:rsidR="0045460C" w:rsidRPr="00BC5EAB">
        <w:rPr>
          <w:rFonts w:asciiTheme="minorHAnsi" w:hAnsiTheme="minorHAnsi" w:cstheme="minorHAnsi"/>
          <w:vertAlign w:val="superscript"/>
          <w:lang w:val="cy-GB"/>
        </w:rPr>
        <w:t>2</w:t>
      </w:r>
      <w:r w:rsidR="006D5319" w:rsidRPr="00BC5EAB">
        <w:rPr>
          <w:rFonts w:asciiTheme="minorHAnsi" w:hAnsiTheme="minorHAnsi" w:cstheme="minorHAnsi"/>
          <w:vertAlign w:val="superscript"/>
          <w:lang w:val="cy-GB"/>
        </w:rPr>
        <w:t>1</w:t>
      </w:r>
      <w:r w:rsidR="0045460C" w:rsidRPr="00BC5EAB">
        <w:rPr>
          <w:rFonts w:asciiTheme="minorHAnsi" w:hAnsiTheme="minorHAnsi" w:cstheme="minorHAnsi"/>
          <w:lang w:val="cy-GB"/>
        </w:rPr>
        <w:t xml:space="preserve"> bod disgyblion sydd yn teimlo eu bod wedi cael llawer o gymorth ac arweiniad gan eu hysgol yn y wythnosau yn adeiladu at eu hamser yn yr ysgol yn ogystal â’r wythnosau cyntaf yn yr ysgol gan gynnwys amser pontio  yn llawer mwy tebygol o gael amser cyfnewid mwy llwyddiannus. Fe all hwn amrywio o fod yn llwyddiannus o fewn eu gwaith academaidd, creu ffrindiau newydd, adnabod eu ffordd o gwmpas yr ysgol, cael llyfrau addysgu yn barod a dod i adnabod ethos yr ysgol. </w:t>
      </w:r>
      <w:r w:rsidR="00C471CF" w:rsidRPr="00BC5EAB">
        <w:rPr>
          <w:rFonts w:asciiTheme="minorHAnsi" w:hAnsiTheme="minorHAnsi" w:cstheme="minorHAnsi"/>
          <w:lang w:val="cy-GB"/>
        </w:rPr>
        <w:t>(Evandelou M 2008)</w:t>
      </w:r>
      <w:r w:rsidR="00C01F88" w:rsidRPr="00BC5EAB">
        <w:rPr>
          <w:rFonts w:asciiTheme="minorHAnsi" w:hAnsiTheme="minorHAnsi" w:cstheme="minorHAnsi"/>
          <w:vertAlign w:val="superscript"/>
          <w:lang w:val="cy-GB"/>
        </w:rPr>
        <w:t>2</w:t>
      </w:r>
      <w:r w:rsidR="006D5319" w:rsidRPr="00BC5EAB">
        <w:rPr>
          <w:rFonts w:asciiTheme="minorHAnsi" w:hAnsiTheme="minorHAnsi" w:cstheme="minorHAnsi"/>
          <w:vertAlign w:val="superscript"/>
          <w:lang w:val="cy-GB"/>
        </w:rPr>
        <w:t>1</w:t>
      </w:r>
      <w:r w:rsidR="00B47551" w:rsidRPr="00BC5EAB">
        <w:rPr>
          <w:rFonts w:asciiTheme="minorHAnsi" w:hAnsiTheme="minorHAnsi" w:cstheme="minorHAnsi"/>
          <w:lang w:val="cy-GB"/>
        </w:rPr>
        <w:t>.</w:t>
      </w:r>
      <w:r w:rsidR="00C471CF" w:rsidRPr="00BC5EAB">
        <w:rPr>
          <w:rFonts w:asciiTheme="minorHAnsi" w:hAnsiTheme="minorHAnsi" w:cstheme="minorHAnsi"/>
          <w:vertAlign w:val="superscript"/>
          <w:lang w:val="cy-GB"/>
        </w:rPr>
        <w:t xml:space="preserve"> </w:t>
      </w:r>
    </w:p>
    <w:p w14:paraId="4CDC498E" w14:textId="77777777" w:rsidR="00B021E3" w:rsidRPr="00BC5EAB" w:rsidRDefault="00B021E3" w:rsidP="00661612">
      <w:pPr>
        <w:rPr>
          <w:rFonts w:asciiTheme="minorHAnsi" w:hAnsiTheme="minorHAnsi" w:cstheme="minorHAnsi"/>
          <w:lang w:val="cy-GB"/>
        </w:rPr>
      </w:pPr>
    </w:p>
    <w:p w14:paraId="7AADFEBC" w14:textId="77777777" w:rsidR="0045460C" w:rsidRPr="00BC5EAB" w:rsidRDefault="0045460C" w:rsidP="00661612">
      <w:pPr>
        <w:rPr>
          <w:rFonts w:asciiTheme="minorHAnsi" w:hAnsiTheme="minorHAnsi" w:cstheme="minorHAnsi"/>
          <w:b/>
          <w:bCs/>
          <w:lang w:val="cy-GB"/>
        </w:rPr>
      </w:pPr>
    </w:p>
    <w:p w14:paraId="5E43CFBB" w14:textId="77777777" w:rsidR="0045460C" w:rsidRPr="00BC5EAB" w:rsidRDefault="0045460C" w:rsidP="00661612">
      <w:pPr>
        <w:rPr>
          <w:rFonts w:asciiTheme="minorHAnsi" w:hAnsiTheme="minorHAnsi" w:cstheme="minorHAnsi"/>
          <w:b/>
          <w:bCs/>
          <w:lang w:val="cy-GB"/>
        </w:rPr>
      </w:pPr>
    </w:p>
    <w:p w14:paraId="66BE712F" w14:textId="1C53B1A7" w:rsidR="0045460C" w:rsidRPr="00BC5EAB" w:rsidRDefault="0057164D" w:rsidP="00661612">
      <w:pPr>
        <w:rPr>
          <w:rFonts w:asciiTheme="minorHAnsi" w:hAnsiTheme="minorHAnsi" w:cstheme="minorHAnsi"/>
          <w:b/>
          <w:bCs/>
          <w:lang w:val="cy-GB"/>
        </w:rPr>
      </w:pPr>
      <w:r w:rsidRPr="00BC5EAB">
        <w:rPr>
          <w:rFonts w:asciiTheme="minorHAnsi" w:hAnsiTheme="minorHAnsi" w:cstheme="minorHAnsi"/>
          <w:b/>
          <w:bCs/>
          <w:lang w:val="cy-GB"/>
        </w:rPr>
        <w:lastRenderedPageBreak/>
        <w:t>Adfyfyrio:</w:t>
      </w:r>
    </w:p>
    <w:p w14:paraId="6C484FDD" w14:textId="0A5E1C1A" w:rsidR="00235FA9" w:rsidRPr="00BC5EAB" w:rsidRDefault="0045460C" w:rsidP="00661612">
      <w:pPr>
        <w:rPr>
          <w:rFonts w:asciiTheme="minorHAnsi" w:hAnsiTheme="minorHAnsi" w:cstheme="minorHAnsi"/>
          <w:lang w:val="cy-GB"/>
        </w:rPr>
      </w:pPr>
      <w:r w:rsidRPr="00BC5EAB">
        <w:rPr>
          <w:rFonts w:asciiTheme="minorHAnsi" w:hAnsiTheme="minorHAnsi" w:cstheme="minorHAnsi"/>
          <w:lang w:val="cy-GB"/>
        </w:rPr>
        <w:t xml:space="preserve">Wrth ddefnyddio model Brookfeild o adfyfyrio, mae’n rhoi'r cyfle imi allu edrych ar y digwyddiad mewn sawl lens gwahanol. </w:t>
      </w:r>
      <w:r w:rsidR="001B5D09" w:rsidRPr="00BC5EAB">
        <w:rPr>
          <w:rFonts w:asciiTheme="minorHAnsi" w:hAnsiTheme="minorHAnsi" w:cstheme="minorHAnsi"/>
          <w:lang w:val="cy-GB"/>
        </w:rPr>
        <w:t>Yn</w:t>
      </w:r>
      <w:r w:rsidRPr="00BC5EAB">
        <w:rPr>
          <w:rFonts w:asciiTheme="minorHAnsi" w:hAnsiTheme="minorHAnsi" w:cstheme="minorHAnsi"/>
          <w:lang w:val="cy-GB"/>
        </w:rPr>
        <w:t xml:space="preserve"> gyntaf ar lefel bersonol, credaf bydd </w:t>
      </w:r>
      <w:r w:rsidR="002620C4" w:rsidRPr="00BC5EAB">
        <w:rPr>
          <w:rFonts w:asciiTheme="minorHAnsi" w:hAnsiTheme="minorHAnsi" w:cstheme="minorHAnsi"/>
          <w:lang w:val="cy-GB"/>
        </w:rPr>
        <w:t>gw</w:t>
      </w:r>
      <w:r w:rsidRPr="00BC5EAB">
        <w:rPr>
          <w:rFonts w:asciiTheme="minorHAnsi" w:hAnsiTheme="minorHAnsi" w:cstheme="minorHAnsi"/>
          <w:lang w:val="cy-GB"/>
        </w:rPr>
        <w:t>eithred yr athro wedi cael effaith mawr a</w:t>
      </w:r>
      <w:r w:rsidR="001B5D09" w:rsidRPr="00BC5EAB">
        <w:rPr>
          <w:rFonts w:asciiTheme="minorHAnsi" w:hAnsiTheme="minorHAnsi" w:cstheme="minorHAnsi"/>
          <w:lang w:val="cy-GB"/>
        </w:rPr>
        <w:t>’</w:t>
      </w:r>
      <w:r w:rsidRPr="00BC5EAB">
        <w:rPr>
          <w:rFonts w:asciiTheme="minorHAnsi" w:hAnsiTheme="minorHAnsi" w:cstheme="minorHAnsi"/>
          <w:lang w:val="cy-GB"/>
        </w:rPr>
        <w:t xml:space="preserve">r addysgu’r plentyn fel unigolyn, yn amlwg </w:t>
      </w:r>
      <w:r w:rsidR="002620C4" w:rsidRPr="00BC5EAB">
        <w:rPr>
          <w:rFonts w:asciiTheme="minorHAnsi" w:hAnsiTheme="minorHAnsi" w:cstheme="minorHAnsi"/>
          <w:lang w:val="cy-GB"/>
        </w:rPr>
        <w:t>d</w:t>
      </w:r>
      <w:r w:rsidRPr="00BC5EAB">
        <w:rPr>
          <w:rFonts w:asciiTheme="minorHAnsi" w:hAnsiTheme="minorHAnsi" w:cstheme="minorHAnsi"/>
          <w:lang w:val="cy-GB"/>
        </w:rPr>
        <w:t>rwy effeithio ar hyder</w:t>
      </w:r>
      <w:r w:rsidR="002620C4" w:rsidRPr="00BC5EAB">
        <w:rPr>
          <w:rFonts w:asciiTheme="minorHAnsi" w:hAnsiTheme="minorHAnsi" w:cstheme="minorHAnsi"/>
          <w:lang w:val="cy-GB"/>
        </w:rPr>
        <w:t xml:space="preserve">. </w:t>
      </w:r>
      <w:r w:rsidR="001B5D09" w:rsidRPr="00BC5EAB">
        <w:rPr>
          <w:rFonts w:asciiTheme="minorHAnsi" w:hAnsiTheme="minorHAnsi" w:cstheme="minorHAnsi"/>
          <w:lang w:val="cy-GB"/>
        </w:rPr>
        <w:t>D</w:t>
      </w:r>
      <w:r w:rsidRPr="00BC5EAB">
        <w:rPr>
          <w:rFonts w:asciiTheme="minorHAnsi" w:hAnsiTheme="minorHAnsi" w:cstheme="minorHAnsi"/>
          <w:lang w:val="cy-GB"/>
        </w:rPr>
        <w:t>ywed (M Poulou 2014)</w:t>
      </w:r>
      <w:r w:rsidRPr="00BC5EAB">
        <w:rPr>
          <w:rFonts w:asciiTheme="minorHAnsi" w:hAnsiTheme="minorHAnsi" w:cstheme="minorHAnsi"/>
          <w:vertAlign w:val="superscript"/>
          <w:lang w:val="cy-GB"/>
        </w:rPr>
        <w:t>9</w:t>
      </w:r>
      <w:r w:rsidRPr="00BC5EAB">
        <w:rPr>
          <w:rFonts w:asciiTheme="minorHAnsi" w:hAnsiTheme="minorHAnsi" w:cstheme="minorHAnsi"/>
          <w:lang w:val="cy-GB"/>
        </w:rPr>
        <w:t xml:space="preserve"> bod angen cynnal yr hyder er mwyn gallu cynnal yr addysgu</w:t>
      </w:r>
      <w:r w:rsidR="001B5D09" w:rsidRPr="00BC5EAB">
        <w:rPr>
          <w:rFonts w:asciiTheme="minorHAnsi" w:hAnsiTheme="minorHAnsi" w:cstheme="minorHAnsi"/>
          <w:lang w:val="cy-GB"/>
        </w:rPr>
        <w:t xml:space="preserve">. Hefyd, fe </w:t>
      </w:r>
      <w:r w:rsidRPr="00BC5EAB">
        <w:rPr>
          <w:rFonts w:asciiTheme="minorHAnsi" w:hAnsiTheme="minorHAnsi" w:cstheme="minorHAnsi"/>
          <w:lang w:val="cy-GB"/>
        </w:rPr>
        <w:t xml:space="preserve">all </w:t>
      </w:r>
      <w:r w:rsidR="002620C4" w:rsidRPr="00BC5EAB">
        <w:rPr>
          <w:rFonts w:asciiTheme="minorHAnsi" w:hAnsiTheme="minorHAnsi" w:cstheme="minorHAnsi"/>
          <w:lang w:val="cy-GB"/>
        </w:rPr>
        <w:t>p</w:t>
      </w:r>
      <w:r w:rsidRPr="00BC5EAB">
        <w:rPr>
          <w:rFonts w:asciiTheme="minorHAnsi" w:hAnsiTheme="minorHAnsi" w:cstheme="minorHAnsi"/>
          <w:lang w:val="cy-GB"/>
        </w:rPr>
        <w:t xml:space="preserve">arch disgybl cael </w:t>
      </w:r>
      <w:r w:rsidR="002620C4" w:rsidRPr="00BC5EAB">
        <w:rPr>
          <w:rFonts w:asciiTheme="minorHAnsi" w:hAnsiTheme="minorHAnsi" w:cstheme="minorHAnsi"/>
          <w:lang w:val="cy-GB"/>
        </w:rPr>
        <w:t>ei</w:t>
      </w:r>
      <w:r w:rsidRPr="00BC5EAB">
        <w:rPr>
          <w:rFonts w:asciiTheme="minorHAnsi" w:hAnsiTheme="minorHAnsi" w:cstheme="minorHAnsi"/>
          <w:lang w:val="cy-GB"/>
        </w:rPr>
        <w:t xml:space="preserve"> golli oherwydd hyn ac mae hwn yn rhan allweddol o gael y safle addysgu gorau i'r athro a</w:t>
      </w:r>
      <w:r w:rsidR="001B5D09" w:rsidRPr="00BC5EAB">
        <w:rPr>
          <w:rFonts w:asciiTheme="minorHAnsi" w:hAnsiTheme="minorHAnsi" w:cstheme="minorHAnsi"/>
          <w:lang w:val="cy-GB"/>
        </w:rPr>
        <w:t>’</w:t>
      </w:r>
      <w:r w:rsidRPr="00BC5EAB">
        <w:rPr>
          <w:rFonts w:asciiTheme="minorHAnsi" w:hAnsiTheme="minorHAnsi" w:cstheme="minorHAnsi"/>
          <w:lang w:val="cy-GB"/>
        </w:rPr>
        <w:t>r ddisgybl</w:t>
      </w:r>
      <w:r w:rsidR="002620C4" w:rsidRPr="00BC5EAB">
        <w:rPr>
          <w:rFonts w:asciiTheme="minorHAnsi" w:hAnsiTheme="minorHAnsi" w:cstheme="minorHAnsi"/>
          <w:lang w:val="cy-GB"/>
        </w:rPr>
        <w:t>. C</w:t>
      </w:r>
      <w:r w:rsidRPr="00BC5EAB">
        <w:rPr>
          <w:rFonts w:asciiTheme="minorHAnsi" w:hAnsiTheme="minorHAnsi" w:cstheme="minorHAnsi"/>
          <w:lang w:val="cy-GB"/>
        </w:rPr>
        <w:t>af</w:t>
      </w:r>
      <w:r w:rsidR="002620C4" w:rsidRPr="00BC5EAB">
        <w:rPr>
          <w:rFonts w:asciiTheme="minorHAnsi" w:hAnsiTheme="minorHAnsi" w:cstheme="minorHAnsi"/>
          <w:lang w:val="cy-GB"/>
        </w:rPr>
        <w:t>odd</w:t>
      </w:r>
      <w:r w:rsidRPr="00BC5EAB">
        <w:rPr>
          <w:rFonts w:asciiTheme="minorHAnsi" w:hAnsiTheme="minorHAnsi" w:cstheme="minorHAnsi"/>
          <w:lang w:val="cy-GB"/>
        </w:rPr>
        <w:t xml:space="preserve"> hyn i amlygu yn ôl theori (Dreikur 2000)</w:t>
      </w:r>
      <w:r w:rsidRPr="00BC5EAB">
        <w:rPr>
          <w:rFonts w:asciiTheme="minorHAnsi" w:hAnsiTheme="minorHAnsi" w:cstheme="minorHAnsi"/>
          <w:vertAlign w:val="superscript"/>
          <w:lang w:val="cy-GB"/>
        </w:rPr>
        <w:t>1</w:t>
      </w:r>
      <w:r w:rsidR="006D5319" w:rsidRPr="00BC5EAB">
        <w:rPr>
          <w:rFonts w:asciiTheme="minorHAnsi" w:hAnsiTheme="minorHAnsi" w:cstheme="minorHAnsi"/>
          <w:vertAlign w:val="superscript"/>
          <w:lang w:val="cy-GB"/>
        </w:rPr>
        <w:t>3</w:t>
      </w:r>
      <w:r w:rsidR="006A7D0F" w:rsidRPr="00BC5EAB">
        <w:rPr>
          <w:rFonts w:asciiTheme="minorHAnsi" w:hAnsiTheme="minorHAnsi" w:cstheme="minorHAnsi"/>
          <w:lang w:val="cy-GB"/>
        </w:rPr>
        <w:t>.</w:t>
      </w:r>
      <w:r w:rsidRPr="00BC5EAB">
        <w:rPr>
          <w:rFonts w:asciiTheme="minorHAnsi" w:hAnsiTheme="minorHAnsi" w:cstheme="minorHAnsi"/>
          <w:lang w:val="cy-GB"/>
        </w:rPr>
        <w:t xml:space="preserve"> </w:t>
      </w:r>
      <w:r w:rsidR="002620C4" w:rsidRPr="00BC5EAB">
        <w:rPr>
          <w:rFonts w:asciiTheme="minorHAnsi" w:hAnsiTheme="minorHAnsi" w:cstheme="minorHAnsi"/>
          <w:lang w:val="cy-GB"/>
        </w:rPr>
        <w:t>M</w:t>
      </w:r>
      <w:r w:rsidRPr="00BC5EAB">
        <w:rPr>
          <w:rFonts w:asciiTheme="minorHAnsi" w:hAnsiTheme="minorHAnsi" w:cstheme="minorHAnsi"/>
          <w:lang w:val="cy-GB"/>
        </w:rPr>
        <w:t>ae’r elfen yna o barch o fewn ystafell dosbarth yn hanfodol i awyrgylch dysgu priodol. Yn ôl safbwynt y disgybl efallai ei bod yn well i'r athro ddefnyddio techneg (Lee Canter 1992)</w:t>
      </w:r>
      <w:r w:rsidRPr="00BC5EAB">
        <w:rPr>
          <w:rFonts w:asciiTheme="minorHAnsi" w:hAnsiTheme="minorHAnsi" w:cstheme="minorHAnsi"/>
          <w:vertAlign w:val="superscript"/>
          <w:lang w:val="cy-GB"/>
        </w:rPr>
        <w:t>1</w:t>
      </w:r>
      <w:r w:rsidR="006D5319" w:rsidRPr="00BC5EAB">
        <w:rPr>
          <w:rFonts w:asciiTheme="minorHAnsi" w:hAnsiTheme="minorHAnsi" w:cstheme="minorHAnsi"/>
          <w:vertAlign w:val="superscript"/>
          <w:lang w:val="cy-GB"/>
        </w:rPr>
        <w:t>5</w:t>
      </w:r>
      <w:r w:rsidRPr="00BC5EAB">
        <w:rPr>
          <w:rFonts w:asciiTheme="minorHAnsi" w:hAnsiTheme="minorHAnsi" w:cstheme="minorHAnsi"/>
          <w:lang w:val="cy-GB"/>
        </w:rPr>
        <w:t xml:space="preserve"> o ymateb grymusol lle mae’r athrawon yn amlwg yn hyderus yn esbonio i’r disgyblion beth maent eisiau </w:t>
      </w:r>
      <w:r w:rsidR="001B5D09" w:rsidRPr="00BC5EAB">
        <w:rPr>
          <w:rFonts w:asciiTheme="minorHAnsi" w:hAnsiTheme="minorHAnsi" w:cstheme="minorHAnsi"/>
          <w:lang w:val="cy-GB"/>
        </w:rPr>
        <w:t>ganddynt</w:t>
      </w:r>
      <w:r w:rsidRPr="00BC5EAB">
        <w:rPr>
          <w:rFonts w:asciiTheme="minorHAnsi" w:hAnsiTheme="minorHAnsi" w:cstheme="minorHAnsi"/>
          <w:lang w:val="cy-GB"/>
        </w:rPr>
        <w:t>, sut mae’r athro yn mynd i’w addysgu a sut mae’r dosbarth yn cael ei redeg gan gynnwys ymddygiad</w:t>
      </w:r>
      <w:r w:rsidR="006A7D0F" w:rsidRPr="00BC5EAB">
        <w:rPr>
          <w:rFonts w:asciiTheme="minorHAnsi" w:hAnsiTheme="minorHAnsi" w:cstheme="minorHAnsi"/>
          <w:lang w:val="cy-GB"/>
        </w:rPr>
        <w:t xml:space="preserve"> disgyblion</w:t>
      </w:r>
      <w:r w:rsidRPr="00BC5EAB">
        <w:rPr>
          <w:rFonts w:asciiTheme="minorHAnsi" w:hAnsiTheme="minorHAnsi" w:cstheme="minorHAnsi"/>
          <w:lang w:val="cy-GB"/>
        </w:rPr>
        <w:t xml:space="preserve"> a strategaethau’r athro.</w:t>
      </w:r>
    </w:p>
    <w:p w14:paraId="2A68BE14" w14:textId="77777777" w:rsidR="0045460C" w:rsidRPr="00BC5EAB" w:rsidRDefault="0045460C" w:rsidP="00661612">
      <w:pPr>
        <w:rPr>
          <w:rFonts w:asciiTheme="minorHAnsi" w:hAnsiTheme="minorHAnsi" w:cstheme="minorHAnsi"/>
          <w:lang w:val="cy-GB"/>
        </w:rPr>
      </w:pPr>
    </w:p>
    <w:p w14:paraId="60CF1DE2" w14:textId="4B0E971C" w:rsidR="00235FA9" w:rsidRPr="00BC5EAB" w:rsidRDefault="0045460C" w:rsidP="00235FA9">
      <w:pPr>
        <w:rPr>
          <w:rFonts w:asciiTheme="minorHAnsi" w:hAnsiTheme="minorHAnsi" w:cstheme="minorHAnsi"/>
          <w:lang w:val="cy-GB"/>
        </w:rPr>
      </w:pPr>
      <w:r w:rsidRPr="00BC5EAB">
        <w:rPr>
          <w:rFonts w:asciiTheme="minorHAnsi" w:hAnsiTheme="minorHAnsi" w:cstheme="minorHAnsi"/>
          <w:lang w:val="cy-GB"/>
        </w:rPr>
        <w:t>Mae’r ail lens yn trafod y dosbarth ar y cyfan</w:t>
      </w:r>
      <w:r w:rsidR="00C25369" w:rsidRPr="00BC5EAB">
        <w:rPr>
          <w:rFonts w:asciiTheme="minorHAnsi" w:hAnsiTheme="minorHAnsi" w:cstheme="minorHAnsi"/>
          <w:lang w:val="cy-GB"/>
        </w:rPr>
        <w:t>. M</w:t>
      </w:r>
      <w:r w:rsidRPr="00BC5EAB">
        <w:rPr>
          <w:rFonts w:asciiTheme="minorHAnsi" w:hAnsiTheme="minorHAnsi" w:cstheme="minorHAnsi"/>
          <w:lang w:val="cy-GB"/>
        </w:rPr>
        <w:t xml:space="preserve">ae disgyblion yn </w:t>
      </w:r>
      <w:r w:rsidR="00C25369" w:rsidRPr="00BC5EAB">
        <w:rPr>
          <w:rFonts w:asciiTheme="minorHAnsi" w:hAnsiTheme="minorHAnsi" w:cstheme="minorHAnsi"/>
          <w:lang w:val="cy-GB"/>
        </w:rPr>
        <w:t xml:space="preserve">gallu </w:t>
      </w:r>
      <w:r w:rsidRPr="00BC5EAB">
        <w:rPr>
          <w:rFonts w:asciiTheme="minorHAnsi" w:hAnsiTheme="minorHAnsi" w:cstheme="minorHAnsi"/>
          <w:lang w:val="cy-GB"/>
        </w:rPr>
        <w:t xml:space="preserve">cael </w:t>
      </w:r>
      <w:r w:rsidR="00C25369" w:rsidRPr="00BC5EAB">
        <w:rPr>
          <w:rFonts w:asciiTheme="minorHAnsi" w:hAnsiTheme="minorHAnsi" w:cstheme="minorHAnsi"/>
          <w:lang w:val="cy-GB"/>
        </w:rPr>
        <w:t>eu</w:t>
      </w:r>
      <w:r w:rsidRPr="00BC5EAB">
        <w:rPr>
          <w:rFonts w:asciiTheme="minorHAnsi" w:hAnsiTheme="minorHAnsi" w:cstheme="minorHAnsi"/>
          <w:lang w:val="cy-GB"/>
        </w:rPr>
        <w:t xml:space="preserve"> heffeithio yn hawdd</w:t>
      </w:r>
      <w:r w:rsidR="00C25369" w:rsidRPr="00BC5EAB">
        <w:rPr>
          <w:rFonts w:asciiTheme="minorHAnsi" w:hAnsiTheme="minorHAnsi" w:cstheme="minorHAnsi"/>
          <w:lang w:val="cy-GB"/>
        </w:rPr>
        <w:t xml:space="preserve"> gan</w:t>
      </w:r>
      <w:r w:rsidRPr="00BC5EAB">
        <w:rPr>
          <w:rFonts w:asciiTheme="minorHAnsi" w:hAnsiTheme="minorHAnsi" w:cstheme="minorHAnsi"/>
          <w:lang w:val="cy-GB"/>
        </w:rPr>
        <w:t xml:space="preserve"> unrhyw ddigwyddiad o fewn dosbarth a</w:t>
      </w:r>
      <w:r w:rsidR="00770ABB" w:rsidRPr="00BC5EAB">
        <w:rPr>
          <w:rFonts w:asciiTheme="minorHAnsi" w:hAnsiTheme="minorHAnsi" w:cstheme="minorHAnsi"/>
          <w:lang w:val="cy-GB"/>
        </w:rPr>
        <w:t>c</w:t>
      </w:r>
      <w:r w:rsidRPr="00BC5EAB">
        <w:rPr>
          <w:rFonts w:asciiTheme="minorHAnsi" w:hAnsiTheme="minorHAnsi" w:cstheme="minorHAnsi"/>
          <w:lang w:val="cy-GB"/>
        </w:rPr>
        <w:t xml:space="preserve"> ellir </w:t>
      </w:r>
      <w:r w:rsidR="00C25369" w:rsidRPr="00BC5EAB">
        <w:rPr>
          <w:rFonts w:asciiTheme="minorHAnsi" w:hAnsiTheme="minorHAnsi" w:cstheme="minorHAnsi"/>
          <w:lang w:val="cy-GB"/>
        </w:rPr>
        <w:t>d</w:t>
      </w:r>
      <w:r w:rsidRPr="00BC5EAB">
        <w:rPr>
          <w:rFonts w:asciiTheme="minorHAnsi" w:hAnsiTheme="minorHAnsi" w:cstheme="minorHAnsi"/>
          <w:lang w:val="cy-GB"/>
        </w:rPr>
        <w:t xml:space="preserve">difetha'r awyrgylch dysgu yn llwyr. </w:t>
      </w:r>
      <w:r w:rsidR="00C25369" w:rsidRPr="00BC5EAB">
        <w:rPr>
          <w:rFonts w:asciiTheme="minorHAnsi" w:hAnsiTheme="minorHAnsi" w:cstheme="minorHAnsi"/>
          <w:lang w:val="cy-GB"/>
        </w:rPr>
        <w:t>W</w:t>
      </w:r>
      <w:r w:rsidRPr="00BC5EAB">
        <w:rPr>
          <w:rFonts w:asciiTheme="minorHAnsi" w:hAnsiTheme="minorHAnsi" w:cstheme="minorHAnsi"/>
          <w:lang w:val="cy-GB"/>
        </w:rPr>
        <w:t>rth i’r digwyddiad hyn ddigwydd</w:t>
      </w:r>
      <w:r w:rsidR="00C25369" w:rsidRPr="00BC5EAB">
        <w:rPr>
          <w:rFonts w:asciiTheme="minorHAnsi" w:hAnsiTheme="minorHAnsi" w:cstheme="minorHAnsi"/>
          <w:lang w:val="cy-GB"/>
        </w:rPr>
        <w:t xml:space="preserve">, </w:t>
      </w:r>
      <w:r w:rsidR="001B5D09" w:rsidRPr="00BC5EAB">
        <w:rPr>
          <w:rFonts w:asciiTheme="minorHAnsi" w:hAnsiTheme="minorHAnsi" w:cstheme="minorHAnsi"/>
          <w:lang w:val="cy-GB"/>
        </w:rPr>
        <w:t xml:space="preserve">cafodd y </w:t>
      </w:r>
      <w:r w:rsidRPr="00BC5EAB">
        <w:rPr>
          <w:rFonts w:asciiTheme="minorHAnsi" w:hAnsiTheme="minorHAnsi" w:cstheme="minorHAnsi"/>
          <w:lang w:val="cy-GB"/>
        </w:rPr>
        <w:t xml:space="preserve">disgyblion oedd yn agos </w:t>
      </w:r>
      <w:r w:rsidR="001B5D09" w:rsidRPr="00BC5EAB">
        <w:rPr>
          <w:rFonts w:asciiTheme="minorHAnsi" w:hAnsiTheme="minorHAnsi" w:cstheme="minorHAnsi"/>
          <w:lang w:val="cy-GB"/>
        </w:rPr>
        <w:t>i’r disgybl g</w:t>
      </w:r>
      <w:r w:rsidRPr="00BC5EAB">
        <w:rPr>
          <w:rFonts w:asciiTheme="minorHAnsi" w:hAnsiTheme="minorHAnsi" w:cstheme="minorHAnsi"/>
          <w:lang w:val="cy-GB"/>
        </w:rPr>
        <w:t xml:space="preserve">ael </w:t>
      </w:r>
      <w:r w:rsidR="00C25369" w:rsidRPr="00BC5EAB">
        <w:rPr>
          <w:rFonts w:asciiTheme="minorHAnsi" w:hAnsiTheme="minorHAnsi" w:cstheme="minorHAnsi"/>
          <w:lang w:val="cy-GB"/>
        </w:rPr>
        <w:t>eu</w:t>
      </w:r>
      <w:r w:rsidRPr="00BC5EAB">
        <w:rPr>
          <w:rFonts w:asciiTheme="minorHAnsi" w:hAnsiTheme="minorHAnsi" w:cstheme="minorHAnsi"/>
          <w:lang w:val="cy-GB"/>
        </w:rPr>
        <w:t xml:space="preserve"> tynnu mewn </w:t>
      </w:r>
      <w:r w:rsidR="001B5D09" w:rsidRPr="00BC5EAB">
        <w:rPr>
          <w:rFonts w:asciiTheme="minorHAnsi" w:hAnsiTheme="minorHAnsi" w:cstheme="minorHAnsi"/>
          <w:lang w:val="cy-GB"/>
        </w:rPr>
        <w:t>i</w:t>
      </w:r>
      <w:r w:rsidR="00C25369" w:rsidRPr="00BC5EAB">
        <w:rPr>
          <w:rFonts w:asciiTheme="minorHAnsi" w:hAnsiTheme="minorHAnsi" w:cstheme="minorHAnsi"/>
          <w:lang w:val="cy-GB"/>
        </w:rPr>
        <w:t xml:space="preserve">’r sefyllfa </w:t>
      </w:r>
      <w:r w:rsidRPr="00BC5EAB">
        <w:rPr>
          <w:rFonts w:asciiTheme="minorHAnsi" w:hAnsiTheme="minorHAnsi" w:cstheme="minorHAnsi"/>
          <w:lang w:val="cy-GB"/>
        </w:rPr>
        <w:t xml:space="preserve">yn syth ac cael </w:t>
      </w:r>
      <w:r w:rsidR="00C25369" w:rsidRPr="00BC5EAB">
        <w:rPr>
          <w:rFonts w:asciiTheme="minorHAnsi" w:hAnsiTheme="minorHAnsi" w:cstheme="minorHAnsi"/>
          <w:lang w:val="cy-GB"/>
        </w:rPr>
        <w:t>eu</w:t>
      </w:r>
      <w:r w:rsidRPr="00BC5EAB">
        <w:rPr>
          <w:rFonts w:asciiTheme="minorHAnsi" w:hAnsiTheme="minorHAnsi" w:cstheme="minorHAnsi"/>
          <w:lang w:val="cy-GB"/>
        </w:rPr>
        <w:t xml:space="preserve"> tynnu oddi wrth e</w:t>
      </w:r>
      <w:r w:rsidR="001B5D09" w:rsidRPr="00BC5EAB">
        <w:rPr>
          <w:rFonts w:asciiTheme="minorHAnsi" w:hAnsiTheme="minorHAnsi" w:cstheme="minorHAnsi"/>
          <w:lang w:val="cy-GB"/>
        </w:rPr>
        <w:t>u</w:t>
      </w:r>
      <w:r w:rsidRPr="00BC5EAB">
        <w:rPr>
          <w:rFonts w:asciiTheme="minorHAnsi" w:hAnsiTheme="minorHAnsi" w:cstheme="minorHAnsi"/>
          <w:lang w:val="cy-GB"/>
        </w:rPr>
        <w:t xml:space="preserve"> gwaith. </w:t>
      </w:r>
      <w:r w:rsidR="00C25369" w:rsidRPr="00BC5EAB">
        <w:rPr>
          <w:rFonts w:asciiTheme="minorHAnsi" w:hAnsiTheme="minorHAnsi" w:cstheme="minorHAnsi"/>
          <w:lang w:val="cy-GB"/>
        </w:rPr>
        <w:t>W</w:t>
      </w:r>
      <w:r w:rsidRPr="00BC5EAB">
        <w:rPr>
          <w:rFonts w:asciiTheme="minorHAnsi" w:hAnsiTheme="minorHAnsi" w:cstheme="minorHAnsi"/>
          <w:lang w:val="cy-GB"/>
        </w:rPr>
        <w:t>rth i’r athro fynd o amgylch y dosbarth yn edrych dros waith y disgyblion</w:t>
      </w:r>
      <w:r w:rsidR="00C25369" w:rsidRPr="00BC5EAB">
        <w:rPr>
          <w:rFonts w:asciiTheme="minorHAnsi" w:hAnsiTheme="minorHAnsi" w:cstheme="minorHAnsi"/>
          <w:lang w:val="cy-GB"/>
        </w:rPr>
        <w:t xml:space="preserve">, </w:t>
      </w:r>
      <w:r w:rsidRPr="00BC5EAB">
        <w:rPr>
          <w:rFonts w:asciiTheme="minorHAnsi" w:hAnsiTheme="minorHAnsi" w:cstheme="minorHAnsi"/>
          <w:lang w:val="cy-GB"/>
        </w:rPr>
        <w:t xml:space="preserve">credaf fod hyn yn gallu creu awyrgylch ynysig iawn i’r disgybl. Gelli’r yr </w:t>
      </w:r>
      <w:r w:rsidR="00165147" w:rsidRPr="00BC5EAB">
        <w:rPr>
          <w:rFonts w:asciiTheme="minorHAnsi" w:hAnsiTheme="minorHAnsi" w:cstheme="minorHAnsi"/>
          <w:lang w:val="cy-GB"/>
        </w:rPr>
        <w:t>athro</w:t>
      </w:r>
      <w:r w:rsidRPr="00BC5EAB">
        <w:rPr>
          <w:rFonts w:asciiTheme="minorHAnsi" w:hAnsiTheme="minorHAnsi" w:cstheme="minorHAnsi"/>
          <w:lang w:val="cy-GB"/>
        </w:rPr>
        <w:t xml:space="preserve"> wedi defnyddio ychydig o dechneg Vergotzgy drwy roi cyfle i’r disgyblion adolygu ac adfyfyrio gwaith eu cyd</w:t>
      </w:r>
      <w:r w:rsidR="00165147" w:rsidRPr="00BC5EAB">
        <w:rPr>
          <w:rFonts w:asciiTheme="minorHAnsi" w:hAnsiTheme="minorHAnsi" w:cstheme="minorHAnsi"/>
          <w:lang w:val="cy-GB"/>
        </w:rPr>
        <w:t>-</w:t>
      </w:r>
      <w:r w:rsidRPr="00BC5EAB">
        <w:rPr>
          <w:rFonts w:asciiTheme="minorHAnsi" w:hAnsiTheme="minorHAnsi" w:cstheme="minorHAnsi"/>
          <w:lang w:val="cy-GB"/>
        </w:rPr>
        <w:t>ddisgyblion lle efallai</w:t>
      </w:r>
      <w:r w:rsidR="00770ABB" w:rsidRPr="00BC5EAB">
        <w:rPr>
          <w:rFonts w:asciiTheme="minorHAnsi" w:hAnsiTheme="minorHAnsi" w:cstheme="minorHAnsi"/>
          <w:lang w:val="cy-GB"/>
        </w:rPr>
        <w:t xml:space="preserve"> mae </w:t>
      </w:r>
      <w:r w:rsidR="00C25369" w:rsidRPr="00BC5EAB">
        <w:rPr>
          <w:rFonts w:asciiTheme="minorHAnsi" w:hAnsiTheme="minorHAnsi" w:cstheme="minorHAnsi"/>
          <w:lang w:val="cy-GB"/>
        </w:rPr>
        <w:t>gan</w:t>
      </w:r>
      <w:r w:rsidRPr="00BC5EAB">
        <w:rPr>
          <w:rFonts w:asciiTheme="minorHAnsi" w:hAnsiTheme="minorHAnsi" w:cstheme="minorHAnsi"/>
          <w:lang w:val="cy-GB"/>
        </w:rPr>
        <w:t xml:space="preserve"> rai allu gwell na’r lleill.</w:t>
      </w:r>
      <w:r w:rsidR="00235FA9" w:rsidRPr="00BC5EAB">
        <w:rPr>
          <w:rFonts w:asciiTheme="minorHAnsi" w:hAnsiTheme="minorHAnsi" w:cstheme="minorHAnsi"/>
          <w:lang w:val="cy-GB"/>
        </w:rPr>
        <w:t xml:space="preserve"> </w:t>
      </w:r>
      <w:r w:rsidR="001B5D09" w:rsidRPr="00BC5EAB">
        <w:rPr>
          <w:rFonts w:asciiTheme="minorHAnsi" w:hAnsiTheme="minorHAnsi" w:cstheme="minorHAnsi"/>
          <w:lang w:val="cy-GB"/>
        </w:rPr>
        <w:t>Byddai</w:t>
      </w:r>
      <w:r w:rsidR="00E37E6F" w:rsidRPr="00BC5EAB">
        <w:rPr>
          <w:rFonts w:asciiTheme="minorHAnsi" w:hAnsiTheme="minorHAnsi" w:cstheme="minorHAnsi"/>
          <w:lang w:val="cy-GB"/>
        </w:rPr>
        <w:t xml:space="preserve"> hyn yn creu awyrgylch mwy anffurfiol ac yn </w:t>
      </w:r>
      <w:r w:rsidR="00C25369" w:rsidRPr="00BC5EAB">
        <w:rPr>
          <w:rFonts w:asciiTheme="minorHAnsi" w:hAnsiTheme="minorHAnsi" w:cstheme="minorHAnsi"/>
          <w:lang w:val="cy-GB"/>
        </w:rPr>
        <w:t xml:space="preserve">eu </w:t>
      </w:r>
      <w:r w:rsidR="00E37E6F" w:rsidRPr="00BC5EAB">
        <w:rPr>
          <w:rFonts w:asciiTheme="minorHAnsi" w:hAnsiTheme="minorHAnsi" w:cstheme="minorHAnsi"/>
          <w:lang w:val="cy-GB"/>
        </w:rPr>
        <w:t xml:space="preserve">galluogi </w:t>
      </w:r>
      <w:r w:rsidR="001B5D09" w:rsidRPr="00BC5EAB">
        <w:rPr>
          <w:rFonts w:asciiTheme="minorHAnsi" w:hAnsiTheme="minorHAnsi" w:cstheme="minorHAnsi"/>
          <w:lang w:val="cy-GB"/>
        </w:rPr>
        <w:t>i</w:t>
      </w:r>
      <w:r w:rsidR="00C25369" w:rsidRPr="00BC5EAB">
        <w:rPr>
          <w:rFonts w:asciiTheme="minorHAnsi" w:hAnsiTheme="minorHAnsi" w:cstheme="minorHAnsi"/>
          <w:lang w:val="cy-GB"/>
        </w:rPr>
        <w:t xml:space="preserve"> </w:t>
      </w:r>
      <w:r w:rsidR="00E37E6F" w:rsidRPr="00BC5EAB">
        <w:rPr>
          <w:rFonts w:asciiTheme="minorHAnsi" w:hAnsiTheme="minorHAnsi" w:cstheme="minorHAnsi"/>
          <w:lang w:val="cy-GB"/>
        </w:rPr>
        <w:t>adolygu meini prawf mae’r athro</w:t>
      </w:r>
      <w:r w:rsidR="00165147" w:rsidRPr="00BC5EAB">
        <w:rPr>
          <w:rFonts w:asciiTheme="minorHAnsi" w:hAnsiTheme="minorHAnsi" w:cstheme="minorHAnsi"/>
          <w:lang w:val="cy-GB"/>
        </w:rPr>
        <w:t xml:space="preserve"> </w:t>
      </w:r>
      <w:r w:rsidR="00E37E6F" w:rsidRPr="00BC5EAB">
        <w:rPr>
          <w:rFonts w:asciiTheme="minorHAnsi" w:hAnsiTheme="minorHAnsi" w:cstheme="minorHAnsi"/>
          <w:lang w:val="cy-GB"/>
        </w:rPr>
        <w:t>wedi ei osod. Gwelir y dechneg yma yn ‘the more knowledgeable other’ a dywed (Yasmine Abtahi 2017)</w:t>
      </w:r>
      <w:r w:rsidR="00E37E6F" w:rsidRPr="00BC5EAB">
        <w:rPr>
          <w:rFonts w:asciiTheme="minorHAnsi" w:hAnsiTheme="minorHAnsi" w:cstheme="minorHAnsi"/>
          <w:vertAlign w:val="superscript"/>
          <w:lang w:val="cy-GB"/>
        </w:rPr>
        <w:t>2</w:t>
      </w:r>
      <w:r w:rsidR="006D5319" w:rsidRPr="00BC5EAB">
        <w:rPr>
          <w:rFonts w:asciiTheme="minorHAnsi" w:hAnsiTheme="minorHAnsi" w:cstheme="minorHAnsi"/>
          <w:vertAlign w:val="superscript"/>
          <w:lang w:val="cy-GB"/>
        </w:rPr>
        <w:t>2</w:t>
      </w:r>
      <w:r w:rsidR="00E37E6F" w:rsidRPr="00BC5EAB">
        <w:rPr>
          <w:rFonts w:asciiTheme="minorHAnsi" w:hAnsiTheme="minorHAnsi" w:cstheme="minorHAnsi"/>
          <w:lang w:val="cy-GB"/>
        </w:rPr>
        <w:t xml:space="preserve"> bod Vygotsky yn </w:t>
      </w:r>
      <w:r w:rsidR="00770ABB" w:rsidRPr="00BC5EAB">
        <w:rPr>
          <w:rFonts w:asciiTheme="minorHAnsi" w:hAnsiTheme="minorHAnsi" w:cstheme="minorHAnsi"/>
          <w:lang w:val="cy-GB"/>
        </w:rPr>
        <w:t>credu bod</w:t>
      </w:r>
      <w:r w:rsidR="00E37E6F" w:rsidRPr="00BC5EAB">
        <w:rPr>
          <w:rFonts w:asciiTheme="minorHAnsi" w:hAnsiTheme="minorHAnsi" w:cstheme="minorHAnsi"/>
          <w:lang w:val="cy-GB"/>
        </w:rPr>
        <w:t xml:space="preserve"> dysgu ar y gorau mewn presenoldeb disgyblion eraill, yn enwedig pan mae’r disgyblion hynny yn yr achos yma yn fwy gwybodus ac yn gallu annog a helpu</w:t>
      </w:r>
      <w:r w:rsidR="00C25369" w:rsidRPr="00BC5EAB">
        <w:rPr>
          <w:rFonts w:asciiTheme="minorHAnsi" w:hAnsiTheme="minorHAnsi" w:cstheme="minorHAnsi"/>
          <w:lang w:val="cy-GB"/>
        </w:rPr>
        <w:t xml:space="preserve"> cyd-</w:t>
      </w:r>
      <w:r w:rsidR="00E37E6F" w:rsidRPr="00BC5EAB">
        <w:rPr>
          <w:rFonts w:asciiTheme="minorHAnsi" w:hAnsiTheme="minorHAnsi" w:cstheme="minorHAnsi"/>
          <w:lang w:val="cy-GB"/>
        </w:rPr>
        <w:t xml:space="preserve"> </w:t>
      </w:r>
      <w:r w:rsidR="00C25369" w:rsidRPr="00BC5EAB">
        <w:rPr>
          <w:rFonts w:asciiTheme="minorHAnsi" w:hAnsiTheme="minorHAnsi" w:cstheme="minorHAnsi"/>
          <w:lang w:val="cy-GB"/>
        </w:rPr>
        <w:t>d</w:t>
      </w:r>
      <w:r w:rsidR="00E37E6F" w:rsidRPr="00BC5EAB">
        <w:rPr>
          <w:rFonts w:asciiTheme="minorHAnsi" w:hAnsiTheme="minorHAnsi" w:cstheme="minorHAnsi"/>
          <w:lang w:val="cy-GB"/>
        </w:rPr>
        <w:t xml:space="preserve">disgyblion </w:t>
      </w:r>
      <w:r w:rsidR="00C25369" w:rsidRPr="00BC5EAB">
        <w:rPr>
          <w:rFonts w:asciiTheme="minorHAnsi" w:hAnsiTheme="minorHAnsi" w:cstheme="minorHAnsi"/>
          <w:lang w:val="cy-GB"/>
        </w:rPr>
        <w:t xml:space="preserve">i </w:t>
      </w:r>
      <w:r w:rsidR="00E37E6F" w:rsidRPr="00BC5EAB">
        <w:rPr>
          <w:rFonts w:asciiTheme="minorHAnsi" w:hAnsiTheme="minorHAnsi" w:cstheme="minorHAnsi"/>
          <w:lang w:val="cy-GB"/>
        </w:rPr>
        <w:t>wella eu dealltwriaeth o’r pwnc o dan sylw.</w:t>
      </w:r>
    </w:p>
    <w:p w14:paraId="301925EF" w14:textId="385D7236" w:rsidR="00235FA9" w:rsidRPr="00BC5EAB" w:rsidRDefault="00235FA9" w:rsidP="00661612">
      <w:pPr>
        <w:rPr>
          <w:rFonts w:asciiTheme="minorHAnsi" w:hAnsiTheme="minorHAnsi" w:cstheme="minorHAnsi"/>
          <w:lang w:val="cy-GB"/>
        </w:rPr>
      </w:pPr>
    </w:p>
    <w:p w14:paraId="1560A420" w14:textId="09C7F002" w:rsidR="00E37E6F" w:rsidRPr="00BC5EAB" w:rsidRDefault="00E37E6F" w:rsidP="00540CFF">
      <w:pPr>
        <w:rPr>
          <w:rFonts w:asciiTheme="minorHAnsi" w:hAnsiTheme="minorHAnsi" w:cstheme="minorHAnsi"/>
          <w:lang w:val="cy-GB"/>
        </w:rPr>
      </w:pPr>
      <w:r w:rsidRPr="00BC5EAB">
        <w:rPr>
          <w:rFonts w:asciiTheme="minorHAnsi" w:hAnsiTheme="minorHAnsi" w:cstheme="minorHAnsi"/>
          <w:lang w:val="cy-GB"/>
        </w:rPr>
        <w:t>Yn ein sefyllfa ni fel myfyrwyr</w:t>
      </w:r>
      <w:r w:rsidR="00770ABB" w:rsidRPr="00BC5EAB">
        <w:rPr>
          <w:rFonts w:asciiTheme="minorHAnsi" w:hAnsiTheme="minorHAnsi" w:cstheme="minorHAnsi"/>
          <w:lang w:val="cy-GB"/>
        </w:rPr>
        <w:t xml:space="preserve"> </w:t>
      </w:r>
      <w:r w:rsidRPr="00BC5EAB">
        <w:rPr>
          <w:rFonts w:asciiTheme="minorHAnsi" w:hAnsiTheme="minorHAnsi" w:cstheme="minorHAnsi"/>
          <w:lang w:val="cy-GB"/>
        </w:rPr>
        <w:t xml:space="preserve">a sefyllfa COVID-19, </w:t>
      </w:r>
      <w:r w:rsidR="00C25369" w:rsidRPr="00BC5EAB">
        <w:rPr>
          <w:rFonts w:asciiTheme="minorHAnsi" w:hAnsiTheme="minorHAnsi" w:cstheme="minorHAnsi"/>
          <w:lang w:val="cy-GB"/>
        </w:rPr>
        <w:t>‘</w:t>
      </w:r>
      <w:r w:rsidRPr="00BC5EAB">
        <w:rPr>
          <w:rFonts w:asciiTheme="minorHAnsi" w:hAnsiTheme="minorHAnsi" w:cstheme="minorHAnsi"/>
          <w:lang w:val="cy-GB"/>
        </w:rPr>
        <w:t>roedd cael cyfle i allu trafod gydag ein cydweithwyr ac athrawon eraill yn anodd iawn, ac felly roedd cael barn pobl arall ar y mater ddim yn bosibl. Mewn sefyllfa arferol bydd h</w:t>
      </w:r>
      <w:r w:rsidR="00C25369" w:rsidRPr="00BC5EAB">
        <w:rPr>
          <w:rFonts w:asciiTheme="minorHAnsi" w:hAnsiTheme="minorHAnsi" w:cstheme="minorHAnsi"/>
          <w:lang w:val="cy-GB"/>
        </w:rPr>
        <w:t>yn</w:t>
      </w:r>
      <w:r w:rsidRPr="00BC5EAB">
        <w:rPr>
          <w:rFonts w:asciiTheme="minorHAnsi" w:hAnsiTheme="minorHAnsi" w:cstheme="minorHAnsi"/>
          <w:lang w:val="cy-GB"/>
        </w:rPr>
        <w:t xml:space="preserve"> yn wahanol, ac mi fydd yna fodd o allu gweld sut y bydd athrawon eraill wedi delio gyda’r sefyllfa o dan sylw ac yna cyfle i allu dod o hyd i’r ffordd briodol o oresgyn sefyllfa fel hyn y tro nesaf. </w:t>
      </w:r>
    </w:p>
    <w:p w14:paraId="098503BD" w14:textId="77777777" w:rsidR="00E37E6F" w:rsidRPr="00BC5EAB" w:rsidRDefault="00E37E6F" w:rsidP="00540CFF">
      <w:pPr>
        <w:rPr>
          <w:rFonts w:asciiTheme="minorHAnsi" w:hAnsiTheme="minorHAnsi" w:cstheme="minorHAnsi"/>
          <w:lang w:val="cy-GB"/>
        </w:rPr>
      </w:pPr>
    </w:p>
    <w:p w14:paraId="263B2B15" w14:textId="65A5CD76" w:rsidR="00E37E6F" w:rsidRPr="00BC5EAB" w:rsidRDefault="00E37E6F" w:rsidP="00540CFF">
      <w:pPr>
        <w:rPr>
          <w:rFonts w:asciiTheme="minorHAnsi" w:hAnsiTheme="minorHAnsi" w:cstheme="minorHAnsi"/>
          <w:lang w:val="cy-GB"/>
        </w:rPr>
      </w:pPr>
      <w:r w:rsidRPr="00BC5EAB">
        <w:rPr>
          <w:rFonts w:asciiTheme="minorHAnsi" w:hAnsiTheme="minorHAnsi" w:cstheme="minorHAnsi"/>
          <w:lang w:val="cy-GB"/>
        </w:rPr>
        <w:t>Mae’r ddau brif theori a all helpu athrawon yn y dyfodol os yw sefyllfa debyg yn codi</w:t>
      </w:r>
      <w:r w:rsidR="00C25369" w:rsidRPr="00BC5EAB">
        <w:rPr>
          <w:rFonts w:asciiTheme="minorHAnsi" w:hAnsiTheme="minorHAnsi" w:cstheme="minorHAnsi"/>
          <w:lang w:val="cy-GB"/>
        </w:rPr>
        <w:t xml:space="preserve">, </w:t>
      </w:r>
      <w:r w:rsidRPr="00BC5EAB">
        <w:rPr>
          <w:rFonts w:asciiTheme="minorHAnsi" w:hAnsiTheme="minorHAnsi" w:cstheme="minorHAnsi"/>
          <w:lang w:val="cy-GB"/>
        </w:rPr>
        <w:t>sef theori Dreikur a Vygostky</w:t>
      </w:r>
      <w:r w:rsidR="00C25369" w:rsidRPr="00BC5EAB">
        <w:rPr>
          <w:rFonts w:asciiTheme="minorHAnsi" w:hAnsiTheme="minorHAnsi" w:cstheme="minorHAnsi"/>
          <w:lang w:val="cy-GB"/>
        </w:rPr>
        <w:t xml:space="preserve">, </w:t>
      </w:r>
      <w:r w:rsidRPr="00BC5EAB">
        <w:rPr>
          <w:rFonts w:asciiTheme="minorHAnsi" w:hAnsiTheme="minorHAnsi" w:cstheme="minorHAnsi"/>
          <w:lang w:val="cy-GB"/>
        </w:rPr>
        <w:t>yn rhai hynod ddefnyddiol i allu rheoli dosbarth, ei rhoi nhw mewn i safle ac awyrgylch addysgu priodol ac i ddefnyddio gwybodaeth e</w:t>
      </w:r>
      <w:r w:rsidR="00C25369" w:rsidRPr="00BC5EAB">
        <w:rPr>
          <w:rFonts w:asciiTheme="minorHAnsi" w:hAnsiTheme="minorHAnsi" w:cstheme="minorHAnsi"/>
          <w:lang w:val="cy-GB"/>
        </w:rPr>
        <w:t xml:space="preserve">u </w:t>
      </w:r>
      <w:r w:rsidRPr="00BC5EAB">
        <w:rPr>
          <w:rFonts w:asciiTheme="minorHAnsi" w:hAnsiTheme="minorHAnsi" w:cstheme="minorHAnsi"/>
          <w:lang w:val="cy-GB"/>
        </w:rPr>
        <w:t>gilydd i allu cynnal e</w:t>
      </w:r>
      <w:r w:rsidR="00C25369" w:rsidRPr="00BC5EAB">
        <w:rPr>
          <w:rFonts w:asciiTheme="minorHAnsi" w:hAnsiTheme="minorHAnsi" w:cstheme="minorHAnsi"/>
          <w:lang w:val="cy-GB"/>
        </w:rPr>
        <w:t>u</w:t>
      </w:r>
      <w:r w:rsidRPr="00BC5EAB">
        <w:rPr>
          <w:rFonts w:asciiTheme="minorHAnsi" w:hAnsiTheme="minorHAnsi" w:cstheme="minorHAnsi"/>
          <w:lang w:val="cy-GB"/>
        </w:rPr>
        <w:t xml:space="preserve"> haddysgu. </w:t>
      </w:r>
      <w:r w:rsidR="00770ABB" w:rsidRPr="00BC5EAB">
        <w:rPr>
          <w:rFonts w:asciiTheme="minorHAnsi" w:hAnsiTheme="minorHAnsi" w:cstheme="minorHAnsi"/>
          <w:lang w:val="cy-GB"/>
        </w:rPr>
        <w:t>M</w:t>
      </w:r>
      <w:r w:rsidR="00C25369" w:rsidRPr="00BC5EAB">
        <w:rPr>
          <w:rFonts w:asciiTheme="minorHAnsi" w:hAnsiTheme="minorHAnsi" w:cstheme="minorHAnsi"/>
          <w:lang w:val="cy-GB"/>
        </w:rPr>
        <w:t>ae</w:t>
      </w:r>
      <w:r w:rsidRPr="00BC5EAB">
        <w:rPr>
          <w:rFonts w:asciiTheme="minorHAnsi" w:hAnsiTheme="minorHAnsi" w:cstheme="minorHAnsi"/>
          <w:lang w:val="cy-GB"/>
        </w:rPr>
        <w:t xml:space="preserve"> theori (Gagne 1985)</w:t>
      </w:r>
      <w:r w:rsidRPr="00BC5EAB">
        <w:rPr>
          <w:rFonts w:asciiTheme="minorHAnsi" w:hAnsiTheme="minorHAnsi" w:cstheme="minorHAnsi"/>
          <w:vertAlign w:val="superscript"/>
          <w:lang w:val="cy-GB"/>
        </w:rPr>
        <w:t>2</w:t>
      </w:r>
      <w:r w:rsidR="006D5319" w:rsidRPr="00BC5EAB">
        <w:rPr>
          <w:rFonts w:asciiTheme="minorHAnsi" w:hAnsiTheme="minorHAnsi" w:cstheme="minorHAnsi"/>
          <w:vertAlign w:val="superscript"/>
          <w:lang w:val="cy-GB"/>
        </w:rPr>
        <w:t>3</w:t>
      </w:r>
      <w:r w:rsidRPr="00BC5EAB">
        <w:rPr>
          <w:rFonts w:asciiTheme="minorHAnsi" w:hAnsiTheme="minorHAnsi" w:cstheme="minorHAnsi"/>
          <w:lang w:val="cy-GB"/>
        </w:rPr>
        <w:t xml:space="preserve"> ‘Learning Conditions’</w:t>
      </w:r>
      <w:r w:rsidR="00770ABB" w:rsidRPr="00BC5EAB">
        <w:rPr>
          <w:rFonts w:asciiTheme="minorHAnsi" w:hAnsiTheme="minorHAnsi" w:cstheme="minorHAnsi"/>
          <w:lang w:val="cy-GB"/>
        </w:rPr>
        <w:t xml:space="preserve"> </w:t>
      </w:r>
      <w:r w:rsidRPr="00BC5EAB">
        <w:rPr>
          <w:rFonts w:asciiTheme="minorHAnsi" w:hAnsiTheme="minorHAnsi" w:cstheme="minorHAnsi"/>
          <w:lang w:val="cy-GB"/>
        </w:rPr>
        <w:t xml:space="preserve">yn </w:t>
      </w:r>
      <w:r w:rsidR="00C25369" w:rsidRPr="00BC5EAB">
        <w:rPr>
          <w:rFonts w:asciiTheme="minorHAnsi" w:hAnsiTheme="minorHAnsi" w:cstheme="minorHAnsi"/>
          <w:lang w:val="cy-GB"/>
        </w:rPr>
        <w:t xml:space="preserve">dweud </w:t>
      </w:r>
      <w:r w:rsidRPr="00BC5EAB">
        <w:rPr>
          <w:rFonts w:asciiTheme="minorHAnsi" w:hAnsiTheme="minorHAnsi" w:cstheme="minorHAnsi"/>
          <w:lang w:val="cy-GB"/>
        </w:rPr>
        <w:t xml:space="preserve">bod yna sawl cyflwr gwahanol o addysgu ac mae rhain yn gallu cael </w:t>
      </w:r>
      <w:r w:rsidR="00C25369" w:rsidRPr="00BC5EAB">
        <w:rPr>
          <w:rFonts w:asciiTheme="minorHAnsi" w:hAnsiTheme="minorHAnsi" w:cstheme="minorHAnsi"/>
          <w:lang w:val="cy-GB"/>
        </w:rPr>
        <w:t>eu</w:t>
      </w:r>
      <w:r w:rsidRPr="00BC5EAB">
        <w:rPr>
          <w:rFonts w:asciiTheme="minorHAnsi" w:hAnsiTheme="minorHAnsi" w:cstheme="minorHAnsi"/>
          <w:lang w:val="cy-GB"/>
        </w:rPr>
        <w:t xml:space="preserve"> d</w:t>
      </w:r>
      <w:r w:rsidR="00C25369" w:rsidRPr="00BC5EAB">
        <w:rPr>
          <w:rFonts w:asciiTheme="minorHAnsi" w:hAnsiTheme="minorHAnsi" w:cstheme="minorHAnsi"/>
          <w:lang w:val="cy-GB"/>
        </w:rPr>
        <w:t>ewis a’u</w:t>
      </w:r>
      <w:r w:rsidRPr="00BC5EAB">
        <w:rPr>
          <w:rFonts w:asciiTheme="minorHAnsi" w:hAnsiTheme="minorHAnsi" w:cstheme="minorHAnsi"/>
          <w:lang w:val="cy-GB"/>
        </w:rPr>
        <w:t xml:space="preserve"> d</w:t>
      </w:r>
      <w:r w:rsidR="00C25369" w:rsidRPr="00BC5EAB">
        <w:rPr>
          <w:rFonts w:asciiTheme="minorHAnsi" w:hAnsiTheme="minorHAnsi" w:cstheme="minorHAnsi"/>
          <w:lang w:val="cy-GB"/>
        </w:rPr>
        <w:t>ethol</w:t>
      </w:r>
      <w:r w:rsidRPr="00BC5EAB">
        <w:rPr>
          <w:rFonts w:asciiTheme="minorHAnsi" w:hAnsiTheme="minorHAnsi" w:cstheme="minorHAnsi"/>
          <w:lang w:val="cy-GB"/>
        </w:rPr>
        <w:t xml:space="preserve"> i fod yn addas ar gyfer dosbarthau priodol er mwyn cyrraedd anghenion pob un disgybl. Fe fydd hyn yn rhoi rhyddid i’r athro sut i </w:t>
      </w:r>
      <w:r w:rsidR="005A3B2A" w:rsidRPr="00BC5EAB">
        <w:rPr>
          <w:rFonts w:asciiTheme="minorHAnsi" w:hAnsiTheme="minorHAnsi" w:cstheme="minorHAnsi"/>
          <w:lang w:val="cy-GB"/>
        </w:rPr>
        <w:t>d</w:t>
      </w:r>
      <w:r w:rsidRPr="00BC5EAB">
        <w:rPr>
          <w:rFonts w:asciiTheme="minorHAnsi" w:hAnsiTheme="minorHAnsi" w:cstheme="minorHAnsi"/>
          <w:lang w:val="cy-GB"/>
        </w:rPr>
        <w:t>dangos gwybodaeth, sut i ymateb i ddigwyddiadau gwahanol sydd o f</w:t>
      </w:r>
      <w:r w:rsidR="00C25369" w:rsidRPr="00BC5EAB">
        <w:rPr>
          <w:rFonts w:asciiTheme="minorHAnsi" w:hAnsiTheme="minorHAnsi" w:cstheme="minorHAnsi"/>
          <w:lang w:val="cy-GB"/>
        </w:rPr>
        <w:t>u</w:t>
      </w:r>
      <w:r w:rsidRPr="00BC5EAB">
        <w:rPr>
          <w:rFonts w:asciiTheme="minorHAnsi" w:hAnsiTheme="minorHAnsi" w:cstheme="minorHAnsi"/>
          <w:lang w:val="cy-GB"/>
        </w:rPr>
        <w:t>dd i'r disgyblion, a</w:t>
      </w:r>
      <w:r w:rsidR="00C25369" w:rsidRPr="00BC5EAB">
        <w:rPr>
          <w:rFonts w:asciiTheme="minorHAnsi" w:hAnsiTheme="minorHAnsi" w:cstheme="minorHAnsi"/>
          <w:lang w:val="cy-GB"/>
        </w:rPr>
        <w:t xml:space="preserve"> all</w:t>
      </w:r>
      <w:r w:rsidRPr="00BC5EAB">
        <w:rPr>
          <w:rFonts w:asciiTheme="minorHAnsi" w:hAnsiTheme="minorHAnsi" w:cstheme="minorHAnsi"/>
          <w:lang w:val="cy-GB"/>
        </w:rPr>
        <w:t xml:space="preserve"> amrywio o ddosbarth i ddosbarth yn dibynnu ar allu, dynamig a chefndir dysgu’r disgyblion. </w:t>
      </w:r>
    </w:p>
    <w:p w14:paraId="13B5048B" w14:textId="77777777" w:rsidR="00E37E6F" w:rsidRPr="00BC5EAB" w:rsidRDefault="00E37E6F" w:rsidP="00540CFF">
      <w:pPr>
        <w:rPr>
          <w:rFonts w:asciiTheme="minorHAnsi" w:hAnsiTheme="minorHAnsi" w:cstheme="minorHAnsi"/>
          <w:lang w:val="cy-GB"/>
        </w:rPr>
      </w:pPr>
    </w:p>
    <w:p w14:paraId="5E43AFDC" w14:textId="26541A13" w:rsidR="00E37E6F" w:rsidRPr="00BC5EAB" w:rsidRDefault="00E37E6F" w:rsidP="00E37E6F">
      <w:pPr>
        <w:rPr>
          <w:rFonts w:asciiTheme="minorHAnsi" w:eastAsia="Calibri" w:hAnsiTheme="minorHAnsi" w:cstheme="minorHAnsi"/>
          <w:lang w:val="cy-GB"/>
        </w:rPr>
      </w:pPr>
      <w:r w:rsidRPr="00BC5EAB">
        <w:rPr>
          <w:rFonts w:asciiTheme="minorHAnsi" w:eastAsia="Calibri" w:hAnsiTheme="minorHAnsi" w:cstheme="minorHAnsi"/>
          <w:lang w:val="cy-GB"/>
        </w:rPr>
        <w:t>Yn olaf, Fe all yr athro roi cyfle i’r disgyblion  chwarae gyda’r syniad o bŵer o fewn y dosbarth. Mae cael llais y disgybl yn rhoi cyfle i’r athro</w:t>
      </w:r>
      <w:r w:rsidR="00165147"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fyfyrio eu penderfyniadau ac i ddewis beth sydd yn gweithio orau i’r disgyblion. Mae gwrando ar lais y disgybl yn gallu creu perthynas cryf rhwng datblygiad yr athro a dysgu'r disgyblion. Dywedir (Julia Flutter 2007)</w:t>
      </w:r>
      <w:r w:rsidRPr="00BC5EAB">
        <w:rPr>
          <w:rFonts w:asciiTheme="minorHAnsi" w:eastAsia="Calibri" w:hAnsiTheme="minorHAnsi" w:cstheme="minorHAnsi"/>
          <w:vertAlign w:val="superscript"/>
          <w:lang w:val="cy-GB"/>
        </w:rPr>
        <w:t>2</w:t>
      </w:r>
      <w:r w:rsidR="006D5319" w:rsidRPr="00BC5EAB">
        <w:rPr>
          <w:rFonts w:asciiTheme="minorHAnsi" w:eastAsia="Calibri" w:hAnsiTheme="minorHAnsi" w:cstheme="minorHAnsi"/>
          <w:vertAlign w:val="superscript"/>
          <w:lang w:val="cy-GB"/>
        </w:rPr>
        <w:t>4</w:t>
      </w:r>
      <w:r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lastRenderedPageBreak/>
        <w:t>allan o’r erthygl ‘Teacher development and pupil voice’ bod llais y disgybl  “offers pupils opportunities for active involvement in decision-making within their schools</w:t>
      </w:r>
      <w:r w:rsidR="00E43D3E" w:rsidRPr="00BC5EAB">
        <w:rPr>
          <w:rFonts w:asciiTheme="minorHAnsi" w:eastAsia="Calibri" w:hAnsiTheme="minorHAnsi" w:cstheme="minorHAnsi"/>
          <w:lang w:val="cy-GB"/>
        </w:rPr>
        <w:t xml:space="preserve">” (T344) </w:t>
      </w:r>
      <w:r w:rsidRPr="00BC5EAB">
        <w:rPr>
          <w:rFonts w:asciiTheme="minorHAnsi" w:eastAsia="Calibri" w:hAnsiTheme="minorHAnsi" w:cstheme="minorHAnsi"/>
          <w:lang w:val="cy-GB"/>
        </w:rPr>
        <w:t xml:space="preserve">sydd yn bwysig i wneud yn siŵr bod y disgyblion yn cael siapio’r dysgu  i’r gorau iddyn nhw. </w:t>
      </w:r>
    </w:p>
    <w:p w14:paraId="6577D018" w14:textId="407711D8" w:rsidR="001B5D09" w:rsidRPr="00BC5EAB" w:rsidRDefault="001B5D09" w:rsidP="00E37E6F">
      <w:pPr>
        <w:rPr>
          <w:rFonts w:asciiTheme="minorHAnsi" w:eastAsia="Calibri" w:hAnsiTheme="minorHAnsi" w:cstheme="minorHAnsi"/>
          <w:lang w:val="cy-GB"/>
        </w:rPr>
      </w:pPr>
    </w:p>
    <w:p w14:paraId="32F45F3D" w14:textId="0BE4A4F5" w:rsidR="001B5D09" w:rsidRPr="00BC5EAB" w:rsidRDefault="00B47551" w:rsidP="00E37E6F">
      <w:pPr>
        <w:rPr>
          <w:rFonts w:asciiTheme="minorHAnsi" w:eastAsia="Calibri" w:hAnsiTheme="minorHAnsi" w:cstheme="minorHAnsi"/>
          <w:b/>
          <w:bCs/>
          <w:lang w:val="cy-GB"/>
        </w:rPr>
      </w:pPr>
      <w:r w:rsidRPr="00BC5EAB">
        <w:rPr>
          <w:rFonts w:asciiTheme="minorHAnsi" w:eastAsia="Calibri" w:hAnsiTheme="minorHAnsi" w:cstheme="minorHAnsi"/>
          <w:b/>
          <w:bCs/>
          <w:lang w:val="cy-GB"/>
        </w:rPr>
        <w:t>Casgliad:</w:t>
      </w:r>
    </w:p>
    <w:p w14:paraId="5F2B8CC2" w14:textId="59D8E45B" w:rsidR="0010783A" w:rsidRPr="00BC5EAB" w:rsidRDefault="0010783A" w:rsidP="00E37E6F">
      <w:pPr>
        <w:rPr>
          <w:rFonts w:asciiTheme="minorHAnsi" w:eastAsia="Calibri" w:hAnsiTheme="minorHAnsi" w:cstheme="minorHAnsi"/>
          <w:lang w:val="cy-GB"/>
        </w:rPr>
      </w:pPr>
      <w:r w:rsidRPr="00BC5EAB">
        <w:rPr>
          <w:rFonts w:asciiTheme="minorHAnsi" w:eastAsia="Calibri" w:hAnsiTheme="minorHAnsi" w:cstheme="minorHAnsi"/>
          <w:lang w:val="cy-GB"/>
        </w:rPr>
        <w:t xml:space="preserve">Wrth i mi ysgrifennu’r traethawd hon, </w:t>
      </w:r>
      <w:r w:rsidR="00D940F9" w:rsidRPr="00BC5EAB">
        <w:rPr>
          <w:rFonts w:asciiTheme="minorHAnsi" w:eastAsia="Calibri" w:hAnsiTheme="minorHAnsi" w:cstheme="minorHAnsi"/>
          <w:lang w:val="cy-GB"/>
        </w:rPr>
        <w:t>‘</w:t>
      </w:r>
      <w:r w:rsidRPr="00BC5EAB">
        <w:rPr>
          <w:rFonts w:asciiTheme="minorHAnsi" w:eastAsia="Calibri" w:hAnsiTheme="minorHAnsi" w:cstheme="minorHAnsi"/>
          <w:lang w:val="cy-GB"/>
        </w:rPr>
        <w:t>rwyf wedi dysgu</w:t>
      </w:r>
      <w:r w:rsidR="00CF668A"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pwysigrwydd hyder disgyblion o fewn awyrgylch dosbarth, ar ffaith bod angen i athrawon ymateb i sefyllfaoedd gwahanol mewn f</w:t>
      </w:r>
      <w:r w:rsidR="00D940F9" w:rsidRPr="00BC5EAB">
        <w:rPr>
          <w:rFonts w:asciiTheme="minorHAnsi" w:eastAsia="Calibri" w:hAnsiTheme="minorHAnsi" w:cstheme="minorHAnsi"/>
          <w:lang w:val="cy-GB"/>
        </w:rPr>
        <w:t>f</w:t>
      </w:r>
      <w:r w:rsidRPr="00BC5EAB">
        <w:rPr>
          <w:rFonts w:asciiTheme="minorHAnsi" w:eastAsia="Calibri" w:hAnsiTheme="minorHAnsi" w:cstheme="minorHAnsi"/>
          <w:lang w:val="cy-GB"/>
        </w:rPr>
        <w:t>yrdd gwahanol yn dibynnu ar y dosbarth a</w:t>
      </w:r>
      <w:r w:rsidR="005A3B2A" w:rsidRPr="00BC5EAB">
        <w:rPr>
          <w:rFonts w:asciiTheme="minorHAnsi" w:eastAsia="Calibri" w:hAnsiTheme="minorHAnsi" w:cstheme="minorHAnsi"/>
          <w:lang w:val="cy-GB"/>
        </w:rPr>
        <w:t>’</w:t>
      </w:r>
      <w:r w:rsidRPr="00BC5EAB">
        <w:rPr>
          <w:rFonts w:asciiTheme="minorHAnsi" w:eastAsia="Calibri" w:hAnsiTheme="minorHAnsi" w:cstheme="minorHAnsi"/>
          <w:lang w:val="cy-GB"/>
        </w:rPr>
        <w:t xml:space="preserve">r ddisgybl o dan sylw. </w:t>
      </w:r>
      <w:r w:rsidR="00D940F9" w:rsidRPr="00BC5EAB">
        <w:rPr>
          <w:rFonts w:asciiTheme="minorHAnsi" w:eastAsia="Calibri" w:hAnsiTheme="minorHAnsi" w:cstheme="minorHAnsi"/>
          <w:lang w:val="cy-GB"/>
        </w:rPr>
        <w:t>‘R</w:t>
      </w:r>
      <w:r w:rsidRPr="00BC5EAB">
        <w:rPr>
          <w:rFonts w:asciiTheme="minorHAnsi" w:eastAsia="Calibri" w:hAnsiTheme="minorHAnsi" w:cstheme="minorHAnsi"/>
          <w:lang w:val="cy-GB"/>
        </w:rPr>
        <w:t xml:space="preserve">wyf wedi dysgu’r pwysigrwydd o gael cyfnod pontio i ddisgyblion newydd a'r ffaith </w:t>
      </w:r>
      <w:r w:rsidR="00D01DC1" w:rsidRPr="00BC5EAB">
        <w:rPr>
          <w:rFonts w:asciiTheme="minorHAnsi" w:eastAsia="Calibri" w:hAnsiTheme="minorHAnsi" w:cstheme="minorHAnsi"/>
          <w:lang w:val="cy-GB"/>
        </w:rPr>
        <w:t xml:space="preserve">ei fod </w:t>
      </w:r>
      <w:r w:rsidRPr="00BC5EAB">
        <w:rPr>
          <w:rFonts w:asciiTheme="minorHAnsi" w:eastAsia="Calibri" w:hAnsiTheme="minorHAnsi" w:cstheme="minorHAnsi"/>
          <w:lang w:val="cy-GB"/>
        </w:rPr>
        <w:t>yn gyfnod bregus iawn i ddisgyblion yn enwedig yn y wythnosau cyntaf</w:t>
      </w:r>
      <w:r w:rsidR="00D940F9"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 xml:space="preserve">Mae’r theorïau a amlycaf yn yr adran adfyfyrio yn enghreifftiau o sut i oresgyn problemau tebyg gan liwio'r ffyrdd o addysgu i fynd gyda’r disgyblion sydd yn cael </w:t>
      </w:r>
      <w:r w:rsidR="00D940F9" w:rsidRPr="00BC5EAB">
        <w:rPr>
          <w:rFonts w:asciiTheme="minorHAnsi" w:eastAsia="Calibri" w:hAnsiTheme="minorHAnsi" w:cstheme="minorHAnsi"/>
          <w:lang w:val="cy-GB"/>
        </w:rPr>
        <w:t>eu</w:t>
      </w:r>
      <w:r w:rsidRPr="00BC5EAB">
        <w:rPr>
          <w:rFonts w:asciiTheme="minorHAnsi" w:eastAsia="Calibri" w:hAnsiTheme="minorHAnsi" w:cstheme="minorHAnsi"/>
          <w:lang w:val="cy-GB"/>
        </w:rPr>
        <w:t xml:space="preserve"> addysgu</w:t>
      </w:r>
      <w:r w:rsidR="00D01DC1" w:rsidRPr="00BC5EAB">
        <w:rPr>
          <w:rFonts w:asciiTheme="minorHAnsi" w:eastAsia="Calibri" w:hAnsiTheme="minorHAnsi" w:cstheme="minorHAnsi"/>
          <w:lang w:val="cy-GB"/>
        </w:rPr>
        <w:t xml:space="preserve">, </w:t>
      </w:r>
      <w:r w:rsidRPr="00BC5EAB">
        <w:rPr>
          <w:rFonts w:asciiTheme="minorHAnsi" w:eastAsia="Calibri" w:hAnsiTheme="minorHAnsi" w:cstheme="minorHAnsi"/>
          <w:lang w:val="cy-GB"/>
        </w:rPr>
        <w:t xml:space="preserve">bydd hyn yn galluogi’r safon dysgu gorau posibl. </w:t>
      </w:r>
    </w:p>
    <w:p w14:paraId="54B8BEB8" w14:textId="77777777" w:rsidR="0010783A" w:rsidRPr="00BC5EAB" w:rsidRDefault="0010783A" w:rsidP="00E37E6F">
      <w:pPr>
        <w:rPr>
          <w:rFonts w:asciiTheme="minorHAnsi" w:eastAsia="Calibri" w:hAnsiTheme="minorHAnsi" w:cstheme="minorHAnsi"/>
          <w:lang w:val="cy-GB"/>
        </w:rPr>
      </w:pPr>
    </w:p>
    <w:p w14:paraId="77953099" w14:textId="527503E4" w:rsidR="0010783A" w:rsidRPr="00BC5EAB" w:rsidRDefault="0010783A" w:rsidP="00E37E6F">
      <w:pPr>
        <w:rPr>
          <w:rFonts w:asciiTheme="minorHAnsi" w:eastAsia="Calibri" w:hAnsiTheme="minorHAnsi" w:cstheme="minorHAnsi"/>
          <w:lang w:val="cy-GB"/>
        </w:rPr>
      </w:pPr>
      <w:r w:rsidRPr="00BC5EAB">
        <w:rPr>
          <w:rFonts w:asciiTheme="minorHAnsi" w:eastAsia="Calibri" w:hAnsiTheme="minorHAnsi" w:cstheme="minorHAnsi"/>
          <w:lang w:val="cy-GB"/>
        </w:rPr>
        <w:t>Yn y dyfodol</w:t>
      </w:r>
      <w:r w:rsidR="005A3B2A" w:rsidRPr="00BC5EAB">
        <w:rPr>
          <w:rFonts w:asciiTheme="minorHAnsi" w:eastAsia="Calibri" w:hAnsiTheme="minorHAnsi" w:cstheme="minorHAnsi"/>
          <w:lang w:val="cy-GB"/>
        </w:rPr>
        <w:t xml:space="preserve"> hoffwn</w:t>
      </w:r>
      <w:r w:rsidRPr="00BC5EAB">
        <w:rPr>
          <w:rFonts w:asciiTheme="minorHAnsi" w:eastAsia="Calibri" w:hAnsiTheme="minorHAnsi" w:cstheme="minorHAnsi"/>
          <w:lang w:val="cy-GB"/>
        </w:rPr>
        <w:t xml:space="preserve"> </w:t>
      </w:r>
      <w:r w:rsidR="005A3B2A" w:rsidRPr="00BC5EAB">
        <w:rPr>
          <w:rFonts w:asciiTheme="minorHAnsi" w:eastAsia="Calibri" w:hAnsiTheme="minorHAnsi" w:cstheme="minorHAnsi"/>
          <w:lang w:val="cy-GB"/>
        </w:rPr>
        <w:t>g</w:t>
      </w:r>
      <w:r w:rsidRPr="00BC5EAB">
        <w:rPr>
          <w:rFonts w:asciiTheme="minorHAnsi" w:eastAsia="Calibri" w:hAnsiTheme="minorHAnsi" w:cstheme="minorHAnsi"/>
          <w:lang w:val="cy-GB"/>
        </w:rPr>
        <w:t>ael cyfle i ail</w:t>
      </w:r>
      <w:r w:rsidR="00D01DC1" w:rsidRPr="00BC5EAB">
        <w:rPr>
          <w:rFonts w:asciiTheme="minorHAnsi" w:eastAsia="Calibri" w:hAnsiTheme="minorHAnsi" w:cstheme="minorHAnsi"/>
          <w:lang w:val="cy-GB"/>
        </w:rPr>
        <w:t>-</w:t>
      </w:r>
      <w:r w:rsidRPr="00BC5EAB">
        <w:rPr>
          <w:rFonts w:asciiTheme="minorHAnsi" w:eastAsia="Calibri" w:hAnsiTheme="minorHAnsi" w:cstheme="minorHAnsi"/>
          <w:lang w:val="cy-GB"/>
        </w:rPr>
        <w:t>ymweld a</w:t>
      </w:r>
      <w:r w:rsidR="00D940F9" w:rsidRPr="00BC5EAB">
        <w:rPr>
          <w:rFonts w:asciiTheme="minorHAnsi" w:eastAsia="Calibri" w:hAnsiTheme="minorHAnsi" w:cstheme="minorHAnsi"/>
          <w:lang w:val="cy-GB"/>
        </w:rPr>
        <w:t>’</w:t>
      </w:r>
      <w:r w:rsidRPr="00BC5EAB">
        <w:rPr>
          <w:rFonts w:asciiTheme="minorHAnsi" w:eastAsia="Calibri" w:hAnsiTheme="minorHAnsi" w:cstheme="minorHAnsi"/>
          <w:lang w:val="cy-GB"/>
        </w:rPr>
        <w:t>r dosbarth bues yn arsylwi i weld sut y mae’r amgylchiadau ar ymatebion fel dosbarth wedi newid ar ôl cael sawl mis i arfer gyda’r ysgol a strategaethau</w:t>
      </w:r>
      <w:r w:rsidR="00D01DC1" w:rsidRPr="00BC5EAB">
        <w:rPr>
          <w:rFonts w:asciiTheme="minorHAnsi" w:eastAsia="Calibri" w:hAnsiTheme="minorHAnsi" w:cstheme="minorHAnsi"/>
          <w:lang w:val="cy-GB"/>
        </w:rPr>
        <w:t>’</w:t>
      </w:r>
      <w:r w:rsidRPr="00BC5EAB">
        <w:rPr>
          <w:rFonts w:asciiTheme="minorHAnsi" w:eastAsia="Calibri" w:hAnsiTheme="minorHAnsi" w:cstheme="minorHAnsi"/>
          <w:lang w:val="cy-GB"/>
        </w:rPr>
        <w:t xml:space="preserve">r athrawon. </w:t>
      </w:r>
      <w:r w:rsidR="005A3B2A" w:rsidRPr="00BC5EAB">
        <w:rPr>
          <w:rFonts w:asciiTheme="minorHAnsi" w:eastAsia="Calibri" w:hAnsiTheme="minorHAnsi" w:cstheme="minorHAnsi"/>
          <w:lang w:val="cy-GB"/>
        </w:rPr>
        <w:t>H</w:t>
      </w:r>
      <w:r w:rsidRPr="00BC5EAB">
        <w:rPr>
          <w:rFonts w:asciiTheme="minorHAnsi" w:eastAsia="Calibri" w:hAnsiTheme="minorHAnsi" w:cstheme="minorHAnsi"/>
          <w:lang w:val="cy-GB"/>
        </w:rPr>
        <w:t>offwn gael amser i drafod y digwyddiad gyda</w:t>
      </w:r>
      <w:r w:rsidR="00D940F9" w:rsidRPr="00BC5EAB">
        <w:rPr>
          <w:rFonts w:asciiTheme="minorHAnsi" w:eastAsia="Calibri" w:hAnsiTheme="minorHAnsi" w:cstheme="minorHAnsi"/>
          <w:lang w:val="cy-GB"/>
        </w:rPr>
        <w:t>’</w:t>
      </w:r>
      <w:r w:rsidRPr="00BC5EAB">
        <w:rPr>
          <w:rFonts w:asciiTheme="minorHAnsi" w:eastAsia="Calibri" w:hAnsiTheme="minorHAnsi" w:cstheme="minorHAnsi"/>
          <w:lang w:val="cy-GB"/>
        </w:rPr>
        <w:t xml:space="preserve">g athrawon eraill er mwyn cael barn wahanol ar y sefyllfa o fewn bywyd real ysgol. </w:t>
      </w:r>
      <w:r w:rsidR="00D01DC1" w:rsidRPr="00BC5EAB">
        <w:rPr>
          <w:rFonts w:asciiTheme="minorHAnsi" w:eastAsia="Calibri" w:hAnsiTheme="minorHAnsi" w:cstheme="minorHAnsi"/>
          <w:lang w:val="cy-GB"/>
        </w:rPr>
        <w:t>Mae’n u</w:t>
      </w:r>
      <w:r w:rsidRPr="00BC5EAB">
        <w:rPr>
          <w:rFonts w:asciiTheme="minorHAnsi" w:eastAsia="Calibri" w:hAnsiTheme="minorHAnsi" w:cstheme="minorHAnsi"/>
          <w:lang w:val="cy-GB"/>
        </w:rPr>
        <w:t xml:space="preserve">n modd </w:t>
      </w:r>
      <w:r w:rsidR="00D940F9" w:rsidRPr="00BC5EAB">
        <w:rPr>
          <w:rFonts w:asciiTheme="minorHAnsi" w:eastAsia="Calibri" w:hAnsiTheme="minorHAnsi" w:cstheme="minorHAnsi"/>
          <w:lang w:val="cy-GB"/>
        </w:rPr>
        <w:t>c</w:t>
      </w:r>
      <w:r w:rsidRPr="00BC5EAB">
        <w:rPr>
          <w:rFonts w:asciiTheme="minorHAnsi" w:eastAsia="Calibri" w:hAnsiTheme="minorHAnsi" w:cstheme="minorHAnsi"/>
          <w:lang w:val="cy-GB"/>
        </w:rPr>
        <w:t>ael barn athronyddol</w:t>
      </w:r>
      <w:r w:rsidR="00D01DC1" w:rsidRPr="00BC5EAB">
        <w:rPr>
          <w:rFonts w:asciiTheme="minorHAnsi" w:eastAsia="Calibri" w:hAnsiTheme="minorHAnsi" w:cstheme="minorHAnsi"/>
          <w:lang w:val="cy-GB"/>
        </w:rPr>
        <w:t xml:space="preserve"> ar </w:t>
      </w:r>
      <w:r w:rsidRPr="00BC5EAB">
        <w:rPr>
          <w:rFonts w:asciiTheme="minorHAnsi" w:eastAsia="Calibri" w:hAnsiTheme="minorHAnsi" w:cstheme="minorHAnsi"/>
          <w:lang w:val="cy-GB"/>
        </w:rPr>
        <w:t xml:space="preserve">sut i ddelio gyda sefyllfa ond </w:t>
      </w:r>
      <w:r w:rsidR="00D940F9" w:rsidRPr="00BC5EAB">
        <w:rPr>
          <w:rFonts w:asciiTheme="minorHAnsi" w:eastAsia="Calibri" w:hAnsiTheme="minorHAnsi" w:cstheme="minorHAnsi"/>
          <w:lang w:val="cy-GB"/>
        </w:rPr>
        <w:t xml:space="preserve">byddai’n </w:t>
      </w:r>
      <w:r w:rsidRPr="00BC5EAB">
        <w:rPr>
          <w:rFonts w:asciiTheme="minorHAnsi" w:eastAsia="Calibri" w:hAnsiTheme="minorHAnsi" w:cstheme="minorHAnsi"/>
          <w:lang w:val="cy-GB"/>
        </w:rPr>
        <w:t xml:space="preserve"> hynod fuddiol fel darpar athro </w:t>
      </w:r>
      <w:r w:rsidR="00D01DC1" w:rsidRPr="00BC5EAB">
        <w:rPr>
          <w:rFonts w:asciiTheme="minorHAnsi" w:eastAsia="Calibri" w:hAnsiTheme="minorHAnsi" w:cstheme="minorHAnsi"/>
          <w:lang w:val="cy-GB"/>
        </w:rPr>
        <w:t>c</w:t>
      </w:r>
      <w:r w:rsidRPr="00BC5EAB">
        <w:rPr>
          <w:rFonts w:asciiTheme="minorHAnsi" w:eastAsia="Calibri" w:hAnsiTheme="minorHAnsi" w:cstheme="minorHAnsi"/>
          <w:lang w:val="cy-GB"/>
        </w:rPr>
        <w:t xml:space="preserve">ael clywed barn athrawon </w:t>
      </w:r>
      <w:r w:rsidR="00D940F9" w:rsidRPr="00BC5EAB">
        <w:rPr>
          <w:rFonts w:asciiTheme="minorHAnsi" w:eastAsia="Calibri" w:hAnsiTheme="minorHAnsi" w:cstheme="minorHAnsi"/>
          <w:lang w:val="cy-GB"/>
        </w:rPr>
        <w:t>profiadol</w:t>
      </w:r>
      <w:r w:rsidRPr="00BC5EAB">
        <w:rPr>
          <w:rFonts w:asciiTheme="minorHAnsi" w:eastAsia="Calibri" w:hAnsiTheme="minorHAnsi" w:cstheme="minorHAnsi"/>
          <w:lang w:val="cy-GB"/>
        </w:rPr>
        <w:t xml:space="preserve">, </w:t>
      </w:r>
      <w:r w:rsidR="00D940F9" w:rsidRPr="00BC5EAB">
        <w:rPr>
          <w:rFonts w:asciiTheme="minorHAnsi" w:eastAsia="Calibri" w:hAnsiTheme="minorHAnsi" w:cstheme="minorHAnsi"/>
          <w:lang w:val="cy-GB"/>
        </w:rPr>
        <w:t>sy’n</w:t>
      </w:r>
      <w:r w:rsidRPr="00BC5EAB">
        <w:rPr>
          <w:rFonts w:asciiTheme="minorHAnsi" w:eastAsia="Calibri" w:hAnsiTheme="minorHAnsi" w:cstheme="minorHAnsi"/>
          <w:lang w:val="cy-GB"/>
        </w:rPr>
        <w:t xml:space="preserve"> gywnebu problemau mwy ymarferol sydd efallai yn fwy anodd </w:t>
      </w:r>
      <w:r w:rsidR="00D940F9" w:rsidRPr="00BC5EAB">
        <w:rPr>
          <w:rFonts w:asciiTheme="minorHAnsi" w:eastAsia="Calibri" w:hAnsiTheme="minorHAnsi" w:cstheme="minorHAnsi"/>
          <w:lang w:val="cy-GB"/>
        </w:rPr>
        <w:t xml:space="preserve">i  ddatrys </w:t>
      </w:r>
      <w:r w:rsidR="005A3B2A" w:rsidRPr="00BC5EAB">
        <w:rPr>
          <w:rFonts w:asciiTheme="minorHAnsi" w:eastAsia="Calibri" w:hAnsiTheme="minorHAnsi" w:cstheme="minorHAnsi"/>
          <w:lang w:val="cy-GB"/>
        </w:rPr>
        <w:t xml:space="preserve">ond </w:t>
      </w:r>
      <w:r w:rsidRPr="00BC5EAB">
        <w:rPr>
          <w:rFonts w:asciiTheme="minorHAnsi" w:eastAsia="Calibri" w:hAnsiTheme="minorHAnsi" w:cstheme="minorHAnsi"/>
          <w:lang w:val="cy-GB"/>
        </w:rPr>
        <w:t xml:space="preserve">efallai </w:t>
      </w:r>
      <w:r w:rsidR="00D940F9" w:rsidRPr="00BC5EAB">
        <w:rPr>
          <w:rFonts w:asciiTheme="minorHAnsi" w:eastAsia="Calibri" w:hAnsiTheme="minorHAnsi" w:cstheme="minorHAnsi"/>
          <w:lang w:val="cy-GB"/>
        </w:rPr>
        <w:t xml:space="preserve">sy’n </w:t>
      </w:r>
      <w:r w:rsidRPr="00BC5EAB">
        <w:rPr>
          <w:rFonts w:asciiTheme="minorHAnsi" w:eastAsia="Calibri" w:hAnsiTheme="minorHAnsi" w:cstheme="minorHAnsi"/>
          <w:lang w:val="cy-GB"/>
        </w:rPr>
        <w:t xml:space="preserve"> edrych yn rhai hawdd ar bapur. </w:t>
      </w:r>
    </w:p>
    <w:p w14:paraId="0ABD2230" w14:textId="77777777" w:rsidR="0010783A" w:rsidRPr="00BC5EAB" w:rsidRDefault="0010783A" w:rsidP="00E37E6F">
      <w:pPr>
        <w:rPr>
          <w:rFonts w:asciiTheme="minorHAnsi" w:eastAsia="Calibri" w:hAnsiTheme="minorHAnsi" w:cstheme="minorHAnsi"/>
          <w:lang w:val="cy-GB"/>
        </w:rPr>
      </w:pPr>
    </w:p>
    <w:p w14:paraId="65BE69C7" w14:textId="70BD4DAC" w:rsidR="00E37E6F" w:rsidRPr="00BC5EAB" w:rsidRDefault="00D940F9" w:rsidP="00E37E6F">
      <w:pPr>
        <w:rPr>
          <w:rFonts w:asciiTheme="minorHAnsi" w:eastAsia="Calibri" w:hAnsiTheme="minorHAnsi" w:cstheme="minorHAnsi"/>
          <w:lang w:val="cy-GB"/>
        </w:rPr>
      </w:pPr>
      <w:r w:rsidRPr="00BC5EAB">
        <w:rPr>
          <w:rFonts w:asciiTheme="minorHAnsi" w:eastAsia="Calibri" w:hAnsiTheme="minorHAnsi" w:cstheme="minorHAnsi"/>
          <w:lang w:val="cy-GB"/>
        </w:rPr>
        <w:t>‘</w:t>
      </w:r>
      <w:r w:rsidR="0010783A" w:rsidRPr="00BC5EAB">
        <w:rPr>
          <w:rFonts w:asciiTheme="minorHAnsi" w:eastAsia="Calibri" w:hAnsiTheme="minorHAnsi" w:cstheme="minorHAnsi"/>
          <w:lang w:val="cy-GB"/>
        </w:rPr>
        <w:t xml:space="preserve">Rwyf wedi creu gwerthusiad critigol ar </w:t>
      </w:r>
      <w:r w:rsidRPr="00BC5EAB">
        <w:rPr>
          <w:rFonts w:asciiTheme="minorHAnsi" w:eastAsia="Calibri" w:hAnsiTheme="minorHAnsi" w:cstheme="minorHAnsi"/>
          <w:lang w:val="cy-GB"/>
        </w:rPr>
        <w:t>d</w:t>
      </w:r>
      <w:r w:rsidR="0010783A" w:rsidRPr="00BC5EAB">
        <w:rPr>
          <w:rFonts w:asciiTheme="minorHAnsi" w:eastAsia="Calibri" w:hAnsiTheme="minorHAnsi" w:cstheme="minorHAnsi"/>
          <w:lang w:val="cy-GB"/>
        </w:rPr>
        <w:t xml:space="preserve">digwyddiad o fewn safle dosbarth wrth arsylwi blwyddyn saith, ac yn gweld bod yna ffordd o allu datrys y </w:t>
      </w:r>
      <w:r w:rsidR="00D01DC1" w:rsidRPr="00BC5EAB">
        <w:rPr>
          <w:rFonts w:asciiTheme="minorHAnsi" w:eastAsia="Calibri" w:hAnsiTheme="minorHAnsi" w:cstheme="minorHAnsi"/>
          <w:lang w:val="cy-GB"/>
        </w:rPr>
        <w:t>sefyllfa</w:t>
      </w:r>
      <w:r w:rsidR="0010783A" w:rsidRPr="00BC5EAB">
        <w:rPr>
          <w:rFonts w:asciiTheme="minorHAnsi" w:eastAsia="Calibri" w:hAnsiTheme="minorHAnsi" w:cstheme="minorHAnsi"/>
          <w:lang w:val="cy-GB"/>
        </w:rPr>
        <w:t xml:space="preserve"> yma </w:t>
      </w:r>
      <w:r w:rsidRPr="00BC5EAB">
        <w:rPr>
          <w:rFonts w:asciiTheme="minorHAnsi" w:eastAsia="Calibri" w:hAnsiTheme="minorHAnsi" w:cstheme="minorHAnsi"/>
          <w:lang w:val="cy-GB"/>
        </w:rPr>
        <w:t>d</w:t>
      </w:r>
      <w:r w:rsidR="0010783A" w:rsidRPr="00BC5EAB">
        <w:rPr>
          <w:rFonts w:asciiTheme="minorHAnsi" w:eastAsia="Calibri" w:hAnsiTheme="minorHAnsi" w:cstheme="minorHAnsi"/>
          <w:lang w:val="cy-GB"/>
        </w:rPr>
        <w:t>rwy edrych ar anghenion y disgyblion ac yna siapio’r ffordd o ddysgu a</w:t>
      </w:r>
      <w:r w:rsidRPr="00BC5EAB">
        <w:rPr>
          <w:rFonts w:asciiTheme="minorHAnsi" w:eastAsia="Calibri" w:hAnsiTheme="minorHAnsi" w:cstheme="minorHAnsi"/>
          <w:lang w:val="cy-GB"/>
        </w:rPr>
        <w:t>’</w:t>
      </w:r>
      <w:r w:rsidR="0010783A" w:rsidRPr="00BC5EAB">
        <w:rPr>
          <w:rFonts w:asciiTheme="minorHAnsi" w:eastAsia="Calibri" w:hAnsiTheme="minorHAnsi" w:cstheme="minorHAnsi"/>
          <w:lang w:val="cy-GB"/>
        </w:rPr>
        <w:t>r ymatebion gan yr athro i fynd gyda deinameg y dosbarth o dan sylw.</w:t>
      </w:r>
    </w:p>
    <w:p w14:paraId="2E818D71" w14:textId="3B1BEBF0" w:rsidR="001B5D09" w:rsidRPr="00BC5EAB" w:rsidRDefault="001B5D09" w:rsidP="00E37E6F">
      <w:pPr>
        <w:rPr>
          <w:rFonts w:asciiTheme="minorHAnsi" w:eastAsia="Calibri" w:hAnsiTheme="minorHAnsi" w:cstheme="minorHAnsi"/>
          <w:lang w:val="cy-GB"/>
        </w:rPr>
      </w:pPr>
    </w:p>
    <w:p w14:paraId="3B83654D" w14:textId="77777777" w:rsidR="009316C0" w:rsidRPr="00BC5EAB" w:rsidRDefault="009316C0" w:rsidP="00540CFF">
      <w:pPr>
        <w:rPr>
          <w:rFonts w:asciiTheme="minorHAnsi" w:eastAsia="Calibri" w:hAnsiTheme="minorHAnsi" w:cstheme="minorHAnsi"/>
          <w:lang w:val="cy-GB"/>
        </w:rPr>
      </w:pPr>
    </w:p>
    <w:p w14:paraId="571C9A0F" w14:textId="7F74BF52" w:rsidR="009316C0" w:rsidRPr="00BC5EAB" w:rsidRDefault="009316C0" w:rsidP="009316C0">
      <w:pPr>
        <w:jc w:val="both"/>
        <w:rPr>
          <w:rFonts w:asciiTheme="minorHAnsi" w:hAnsiTheme="minorHAnsi" w:cstheme="minorHAnsi"/>
          <w:b/>
          <w:lang w:val="cy-GB"/>
        </w:rPr>
      </w:pPr>
      <w:r w:rsidRPr="00BC5EAB">
        <w:rPr>
          <w:rFonts w:asciiTheme="minorHAnsi" w:hAnsiTheme="minorHAnsi" w:cstheme="minorHAnsi"/>
          <w:b/>
          <w:lang w:val="cy-GB"/>
        </w:rPr>
        <w:t>Atodiadau (Tua 1,000 gair)</w:t>
      </w:r>
    </w:p>
    <w:p w14:paraId="1C8792B2" w14:textId="4B349F0C" w:rsidR="009316C0" w:rsidRPr="00BC5EAB" w:rsidRDefault="009316C0" w:rsidP="00D21BE6">
      <w:pPr>
        <w:pStyle w:val="ListParagraph"/>
        <w:numPr>
          <w:ilvl w:val="0"/>
          <w:numId w:val="6"/>
        </w:numPr>
        <w:jc w:val="both"/>
        <w:rPr>
          <w:rFonts w:asciiTheme="minorHAnsi" w:hAnsiTheme="minorHAnsi" w:cstheme="minorHAnsi"/>
          <w:b/>
          <w:lang w:val="cy-GB"/>
        </w:rPr>
      </w:pPr>
      <w:r w:rsidRPr="00BC5EAB">
        <w:rPr>
          <w:rFonts w:asciiTheme="minorHAnsi" w:hAnsiTheme="minorHAnsi" w:cstheme="minorHAnsi"/>
          <w:b/>
          <w:lang w:val="cy-GB"/>
        </w:rPr>
        <w:t>ARSYLWI / NODIADAU MAES</w:t>
      </w:r>
    </w:p>
    <w:p w14:paraId="18136738" w14:textId="77777777" w:rsidR="009316C0" w:rsidRPr="00BC5EAB" w:rsidRDefault="009316C0" w:rsidP="009316C0">
      <w:pPr>
        <w:rPr>
          <w:rFonts w:asciiTheme="minorHAnsi" w:hAnsiTheme="minorHAnsi" w:cstheme="minorHAnsi"/>
          <w:lang w:val="cy-GB"/>
        </w:rPr>
      </w:pPr>
      <w:r w:rsidRPr="00BC5EAB">
        <w:rPr>
          <w:rFonts w:asciiTheme="minorHAnsi" w:hAnsiTheme="minorHAnsi" w:cstheme="minorHAnsi"/>
          <w:lang w:val="cy-GB"/>
        </w:rPr>
        <w:t>(Addaswyd y cwestiynau o Fletcher Wood (2016)</w:t>
      </w:r>
    </w:p>
    <w:tbl>
      <w:tblPr>
        <w:tblStyle w:val="TableGrid"/>
        <w:tblW w:w="0" w:type="auto"/>
        <w:tblLook w:val="04A0" w:firstRow="1" w:lastRow="0" w:firstColumn="1" w:lastColumn="0" w:noHBand="0" w:noVBand="1"/>
      </w:tblPr>
      <w:tblGrid>
        <w:gridCol w:w="8926"/>
      </w:tblGrid>
      <w:tr w:rsidR="009316C0" w:rsidRPr="00BC5EAB" w14:paraId="24863666" w14:textId="77777777" w:rsidTr="00E41443">
        <w:tc>
          <w:tcPr>
            <w:tcW w:w="8926" w:type="dxa"/>
          </w:tcPr>
          <w:p w14:paraId="3B6B9DCB" w14:textId="77777777" w:rsidR="009316C0" w:rsidRPr="00BC5EAB" w:rsidRDefault="009316C0" w:rsidP="00E41443">
            <w:pPr>
              <w:rPr>
                <w:rFonts w:asciiTheme="minorHAnsi" w:hAnsiTheme="minorHAnsi" w:cstheme="minorHAnsi"/>
                <w:lang w:val="cy-GB"/>
              </w:rPr>
            </w:pPr>
            <w:r w:rsidRPr="00BC5EAB">
              <w:rPr>
                <w:rFonts w:asciiTheme="minorHAnsi" w:hAnsiTheme="minorHAnsi" w:cstheme="minorHAnsi"/>
                <w:lang w:val="cy-GB"/>
              </w:rPr>
              <w:t>Dyddiad ac amser, grŵp blwyddyn:</w:t>
            </w:r>
          </w:p>
          <w:p w14:paraId="2A915568" w14:textId="77777777" w:rsidR="009316C0" w:rsidRPr="00BC5EAB" w:rsidRDefault="009316C0" w:rsidP="00E41443">
            <w:pPr>
              <w:rPr>
                <w:rFonts w:asciiTheme="minorHAnsi" w:hAnsiTheme="minorHAnsi" w:cstheme="minorHAnsi"/>
                <w:lang w:val="cy-GB"/>
              </w:rPr>
            </w:pPr>
            <w:r w:rsidRPr="00BC5EAB">
              <w:rPr>
                <w:rFonts w:asciiTheme="minorHAnsi" w:hAnsiTheme="minorHAnsi" w:cstheme="minorHAnsi"/>
                <w:lang w:val="cy-GB"/>
              </w:rPr>
              <w:t>30/09/20 – 10:05/11:05 – Blwyddyn 7</w:t>
            </w:r>
          </w:p>
        </w:tc>
      </w:tr>
      <w:tr w:rsidR="009316C0" w:rsidRPr="00BC5EAB" w14:paraId="32FA3B1C" w14:textId="77777777" w:rsidTr="00E41443">
        <w:tc>
          <w:tcPr>
            <w:tcW w:w="8926" w:type="dxa"/>
          </w:tcPr>
          <w:p w14:paraId="2A2B76FC" w14:textId="1887F1CD" w:rsidR="009316C0" w:rsidRPr="00BC5EAB" w:rsidRDefault="009316C0" w:rsidP="00DF1FF5">
            <w:pPr>
              <w:rPr>
                <w:rFonts w:asciiTheme="minorHAnsi" w:hAnsiTheme="minorHAnsi" w:cstheme="minorHAnsi"/>
                <w:lang w:val="cy-GB"/>
              </w:rPr>
            </w:pPr>
            <w:r w:rsidRPr="00BC5EAB">
              <w:rPr>
                <w:rFonts w:asciiTheme="minorHAnsi" w:hAnsiTheme="minorHAnsi" w:cstheme="minorHAnsi"/>
                <w:b/>
                <w:lang w:val="cy-GB"/>
              </w:rPr>
              <w:t>Manylion y wers:</w:t>
            </w:r>
            <w:r w:rsidRPr="00BC5EAB">
              <w:rPr>
                <w:rFonts w:asciiTheme="minorHAnsi" w:hAnsiTheme="minorHAnsi" w:cstheme="minorHAnsi"/>
                <w:lang w:val="cy-GB"/>
              </w:rPr>
              <w:t xml:space="preserve"> </w:t>
            </w:r>
          </w:p>
          <w:p w14:paraId="744DB33A" w14:textId="7D8541A7" w:rsidR="00DF1FF5" w:rsidRPr="00BC5EAB" w:rsidRDefault="00DF1FF5" w:rsidP="00DF1FF5">
            <w:pPr>
              <w:pStyle w:val="ListParagraph"/>
              <w:widowControl w:val="0"/>
              <w:numPr>
                <w:ilvl w:val="0"/>
                <w:numId w:val="5"/>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Amryw o siaradwyr Cymraeg.</w:t>
            </w:r>
          </w:p>
          <w:p w14:paraId="63E1B3C6" w14:textId="521A8980" w:rsidR="00DF1FF5" w:rsidRPr="00BC5EAB" w:rsidRDefault="00DF1FF5" w:rsidP="00DF1FF5">
            <w:pPr>
              <w:pStyle w:val="ListParagraph"/>
              <w:widowControl w:val="0"/>
              <w:numPr>
                <w:ilvl w:val="0"/>
                <w:numId w:val="5"/>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Amryw o allu braslunio o fewn y dosbarth.</w:t>
            </w:r>
          </w:p>
          <w:p w14:paraId="64BAAEEF" w14:textId="467E20B8" w:rsidR="00DF1FF5" w:rsidRPr="00BC5EAB" w:rsidRDefault="00DF1FF5" w:rsidP="00DF1FF5">
            <w:pPr>
              <w:pStyle w:val="ListParagraph"/>
              <w:widowControl w:val="0"/>
              <w:numPr>
                <w:ilvl w:val="0"/>
                <w:numId w:val="5"/>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Dilyn rheolau COVID. </w:t>
            </w:r>
          </w:p>
          <w:p w14:paraId="7A47E3C7" w14:textId="06F849C1" w:rsidR="009316C0" w:rsidRPr="00BC5EAB" w:rsidRDefault="00DF1FF5" w:rsidP="00E41443">
            <w:pPr>
              <w:numPr>
                <w:ilvl w:val="0"/>
                <w:numId w:val="5"/>
              </w:numPr>
              <w:rPr>
                <w:rFonts w:asciiTheme="minorHAnsi" w:hAnsiTheme="minorHAnsi" w:cstheme="minorHAnsi"/>
                <w:lang w:val="cy-GB"/>
              </w:rPr>
            </w:pPr>
            <w:r w:rsidRPr="00BC5EAB">
              <w:rPr>
                <w:rFonts w:asciiTheme="minorHAnsi" w:hAnsiTheme="minorHAnsi" w:cstheme="minorHAnsi"/>
                <w:lang w:val="cy-GB"/>
              </w:rPr>
              <w:t>Dal yn eithaf cynnar yn y flwyddyn– dim ond 5 wythnos mewn i’w flwyddyn gyntaf.</w:t>
            </w:r>
          </w:p>
        </w:tc>
      </w:tr>
      <w:tr w:rsidR="009316C0" w:rsidRPr="00BC5EAB" w14:paraId="6BA7E300" w14:textId="77777777" w:rsidTr="00E41443">
        <w:tc>
          <w:tcPr>
            <w:tcW w:w="8926" w:type="dxa"/>
          </w:tcPr>
          <w:p w14:paraId="44BA77B7" w14:textId="77777777" w:rsidR="009316C0" w:rsidRPr="00BC5EAB" w:rsidRDefault="009316C0" w:rsidP="00E41443">
            <w:pPr>
              <w:rPr>
                <w:rFonts w:asciiTheme="minorHAnsi" w:hAnsiTheme="minorHAnsi" w:cstheme="minorHAnsi"/>
                <w:b/>
                <w:bCs/>
                <w:lang w:val="cy-GB"/>
              </w:rPr>
            </w:pPr>
            <w:r w:rsidRPr="00BC5EAB">
              <w:rPr>
                <w:rFonts w:asciiTheme="minorHAnsi" w:hAnsiTheme="minorHAnsi" w:cstheme="minorHAnsi"/>
                <w:b/>
                <w:bCs/>
                <w:lang w:val="cy-GB"/>
              </w:rPr>
              <w:t>Diwylliant yr ystafell ddosbarth</w:t>
            </w:r>
          </w:p>
          <w:p w14:paraId="7DA31327" w14:textId="1CC1E8E9"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bCs/>
                <w:lang w:val="cy-GB"/>
              </w:rPr>
            </w:pPr>
            <w:r w:rsidRPr="00BC5EAB">
              <w:rPr>
                <w:rFonts w:asciiTheme="minorHAnsi" w:hAnsiTheme="minorHAnsi" w:cstheme="minorHAnsi"/>
                <w:bCs/>
                <w:lang w:val="cy-GB"/>
              </w:rPr>
              <w:t>Llinell tu allan i'r dosbarth, rhifo disgybl i bob desg fel y maen nhw’n dod i mewn.</w:t>
            </w:r>
          </w:p>
          <w:p w14:paraId="7422C895" w14:textId="5F997247"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bCs/>
                <w:lang w:val="cy-GB"/>
              </w:rPr>
            </w:pPr>
            <w:r w:rsidRPr="00BC5EAB">
              <w:rPr>
                <w:rFonts w:asciiTheme="minorHAnsi" w:hAnsiTheme="minorHAnsi" w:cstheme="minorHAnsi"/>
                <w:bCs/>
                <w:lang w:val="cy-GB"/>
              </w:rPr>
              <w:t>Myfyrio, dangos beth oedd y disgyblion yn y dosbarth blaenorol yn gwneud yn dda a ddim mor dda.</w:t>
            </w:r>
          </w:p>
          <w:p w14:paraId="7576016C" w14:textId="133B28D0"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bCs/>
                <w:lang w:val="cy-GB"/>
              </w:rPr>
            </w:pPr>
            <w:r w:rsidRPr="00BC5EAB">
              <w:rPr>
                <w:rFonts w:asciiTheme="minorHAnsi" w:hAnsiTheme="minorHAnsi" w:cstheme="minorHAnsi"/>
                <w:bCs/>
                <w:lang w:val="cy-GB"/>
              </w:rPr>
              <w:t>Disgybl yn rhoi ateb Saesneg, ddim yn cario mlaen gyda’r wers tan ohonyn nhw’n cael ateb Cymraeg.</w:t>
            </w:r>
          </w:p>
          <w:p w14:paraId="4B2191D5" w14:textId="61E46D1F"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bCs/>
                <w:lang w:val="cy-GB"/>
              </w:rPr>
            </w:pPr>
            <w:r w:rsidRPr="00BC5EAB">
              <w:rPr>
                <w:rFonts w:asciiTheme="minorHAnsi" w:hAnsiTheme="minorHAnsi" w:cstheme="minorHAnsi"/>
                <w:bCs/>
                <w:lang w:val="cy-GB"/>
              </w:rPr>
              <w:t>Elfen llym i'r dosbarth, elfen o ddisgyblaeth.</w:t>
            </w:r>
          </w:p>
          <w:p w14:paraId="228109B2" w14:textId="7B6332DB"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bCs/>
                <w:lang w:val="cy-GB"/>
              </w:rPr>
            </w:pPr>
            <w:r w:rsidRPr="00BC5EAB">
              <w:rPr>
                <w:rFonts w:asciiTheme="minorHAnsi" w:hAnsiTheme="minorHAnsi" w:cstheme="minorHAnsi"/>
                <w:bCs/>
                <w:lang w:val="cy-GB"/>
              </w:rPr>
              <w:t>Pawb yn cael yr un cyfle.</w:t>
            </w:r>
          </w:p>
          <w:p w14:paraId="5F6CCAAB" w14:textId="3292DA4F" w:rsidR="009316C0" w:rsidRPr="00BC5EAB" w:rsidRDefault="00DF1FF5" w:rsidP="00DF1FF5">
            <w:pPr>
              <w:numPr>
                <w:ilvl w:val="0"/>
                <w:numId w:val="4"/>
              </w:numPr>
              <w:rPr>
                <w:rFonts w:asciiTheme="minorHAnsi" w:hAnsiTheme="minorHAnsi" w:cstheme="minorHAnsi"/>
                <w:lang w:val="cy-GB"/>
              </w:rPr>
            </w:pPr>
            <w:r w:rsidRPr="00BC5EAB">
              <w:rPr>
                <w:rFonts w:asciiTheme="minorHAnsi" w:hAnsiTheme="minorHAnsi" w:cstheme="minorHAnsi"/>
                <w:bCs/>
                <w:lang w:val="cy-GB"/>
              </w:rPr>
              <w:t>Athrawes yn aros am ddistawrwydd a phawb i wrando yn astud</w:t>
            </w:r>
          </w:p>
        </w:tc>
      </w:tr>
      <w:tr w:rsidR="009316C0" w:rsidRPr="00BC5EAB" w14:paraId="4B9E22F8" w14:textId="77777777" w:rsidTr="00E41443">
        <w:tc>
          <w:tcPr>
            <w:tcW w:w="8926" w:type="dxa"/>
          </w:tcPr>
          <w:p w14:paraId="22BC71E2" w14:textId="77777777" w:rsidR="009316C0" w:rsidRPr="00BC5EAB" w:rsidRDefault="009316C0" w:rsidP="00E41443">
            <w:pPr>
              <w:rPr>
                <w:rFonts w:asciiTheme="minorHAnsi" w:hAnsiTheme="minorHAnsi" w:cstheme="minorHAnsi"/>
                <w:b/>
                <w:lang w:val="cy-GB"/>
              </w:rPr>
            </w:pPr>
            <w:r w:rsidRPr="00BC5EAB">
              <w:rPr>
                <w:rFonts w:asciiTheme="minorHAnsi" w:hAnsiTheme="minorHAnsi" w:cstheme="minorHAnsi"/>
                <w:b/>
                <w:lang w:val="cy-GB"/>
              </w:rPr>
              <w:lastRenderedPageBreak/>
              <w:t>Amcanion</w:t>
            </w:r>
          </w:p>
          <w:p w14:paraId="61D6705E" w14:textId="27E8AC79"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Amcanion y wers: Dysgu a datblygu ei sgiliau braslunio.</w:t>
            </w:r>
          </w:p>
          <w:p w14:paraId="7AA1B663" w14:textId="79E77D80"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Trafod cregyn y môr, tynnu lluniau o wahanol fathau, ar ddarn o bapur hir ar y bwrdd. </w:t>
            </w:r>
          </w:p>
          <w:p w14:paraId="28DEF7EA" w14:textId="1E38003F"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Trafod gweithio dan bwysau, gan ei bod nhw wedi cyfyngu o amser. – </w:t>
            </w:r>
          </w:p>
          <w:p w14:paraId="53ED2480" w14:textId="4E58EB3D" w:rsidR="009316C0" w:rsidRPr="00BC5EAB" w:rsidRDefault="00DF1FF5" w:rsidP="00DF1FF5">
            <w:pPr>
              <w:numPr>
                <w:ilvl w:val="0"/>
                <w:numId w:val="4"/>
              </w:numPr>
              <w:rPr>
                <w:rFonts w:asciiTheme="minorHAnsi" w:hAnsiTheme="minorHAnsi" w:cstheme="minorHAnsi"/>
                <w:lang w:val="cy-GB"/>
              </w:rPr>
            </w:pPr>
            <w:r w:rsidRPr="00BC5EAB">
              <w:rPr>
                <w:rFonts w:asciiTheme="minorHAnsi" w:hAnsiTheme="minorHAnsi" w:cstheme="minorHAnsi"/>
                <w:lang w:val="cy-GB"/>
              </w:rPr>
              <w:t xml:space="preserve">Pwysleisio manylder i'r disgyblion – creu ffocws pendant o beth sydd angen i weithio arno </w:t>
            </w:r>
          </w:p>
        </w:tc>
      </w:tr>
      <w:tr w:rsidR="009316C0" w:rsidRPr="00BC5EAB" w14:paraId="1F7EC3CE" w14:textId="77777777" w:rsidTr="00E41443">
        <w:tc>
          <w:tcPr>
            <w:tcW w:w="8926" w:type="dxa"/>
          </w:tcPr>
          <w:p w14:paraId="72DB464C" w14:textId="7A6C82B2" w:rsidR="009316C0" w:rsidRPr="00BC5EAB" w:rsidRDefault="009316C0" w:rsidP="00E41443">
            <w:pPr>
              <w:rPr>
                <w:rFonts w:asciiTheme="minorHAnsi" w:hAnsiTheme="minorHAnsi" w:cstheme="minorHAnsi"/>
                <w:b/>
                <w:lang w:val="cy-GB"/>
              </w:rPr>
            </w:pPr>
            <w:r w:rsidRPr="00BC5EAB">
              <w:rPr>
                <w:rFonts w:asciiTheme="minorHAnsi" w:hAnsiTheme="minorHAnsi" w:cstheme="minorHAnsi"/>
                <w:b/>
                <w:lang w:val="cy-GB"/>
              </w:rPr>
              <w:t>Cyfarwyddyd</w:t>
            </w:r>
          </w:p>
          <w:p w14:paraId="6DF5B2DB" w14:textId="32DFCFF6"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Esboniad clir, ailadrodd – mynd trwy bopeth mwy nag unwaith.</w:t>
            </w:r>
          </w:p>
          <w:p w14:paraId="05DB7B2A" w14:textId="7973A099"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Braslun o gragen, rhoi munud. – tra bod yr athro yn gwneud y gofrestr.</w:t>
            </w:r>
          </w:p>
          <w:p w14:paraId="5010BA9F" w14:textId="652C2B51"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Ymarfer nesaf: Braslun o’r gragen, gorfod bod tua maint ei chas bensil, cael ei wneud gyda beiro, ddim hawl tynnu’r beiro i ffwrdd o’r papur, - Tip llygaid gorfod symud yr un cyflymder ar feiro. – Rhoi amser iddyn nhw i weithio. </w:t>
            </w:r>
          </w:p>
          <w:p w14:paraId="2CD440BA" w14:textId="4BC92FFC"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Athrawes yn gwneud i'r disgyblion ddod o amgylch bwrdd yn y cefn – dangos sut byddi hin ei wneud e – pwysleisio ar gadw ei llygaid ar y gragen. </w:t>
            </w:r>
          </w:p>
          <w:p w14:paraId="65C3E6AD" w14:textId="17FD0895" w:rsidR="00DF1FF5" w:rsidRPr="00BC5EAB" w:rsidRDefault="00DF1FF5" w:rsidP="00DF1FF5">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Mynd trwy gam wrth gam o sut bydd yr athro yn gwneud braslun o’r gragen.</w:t>
            </w:r>
          </w:p>
          <w:p w14:paraId="43C96043" w14:textId="46D40957" w:rsidR="009316C0" w:rsidRPr="00BC5EAB" w:rsidRDefault="00DF1FF5" w:rsidP="00DF1FF5">
            <w:pPr>
              <w:numPr>
                <w:ilvl w:val="0"/>
                <w:numId w:val="4"/>
              </w:numPr>
              <w:rPr>
                <w:rFonts w:asciiTheme="minorHAnsi" w:hAnsiTheme="minorHAnsi" w:cstheme="minorHAnsi"/>
                <w:lang w:val="cy-GB"/>
              </w:rPr>
            </w:pPr>
            <w:r w:rsidRPr="00BC5EAB">
              <w:rPr>
                <w:rFonts w:asciiTheme="minorHAnsi" w:hAnsiTheme="minorHAnsi" w:cstheme="minorHAnsi"/>
                <w:lang w:val="cy-GB"/>
              </w:rPr>
              <w:t>Athrawes yn gwneud i'r disgybl i fyfyrio ar ei siâp – gwneud iddo fe ateb y cwestiwn – wedyn pwysleisio ar y siâp</w:t>
            </w:r>
          </w:p>
        </w:tc>
      </w:tr>
      <w:tr w:rsidR="009316C0" w:rsidRPr="00BC5EAB" w14:paraId="4174013A" w14:textId="77777777" w:rsidTr="00E41443">
        <w:tc>
          <w:tcPr>
            <w:tcW w:w="8926" w:type="dxa"/>
          </w:tcPr>
          <w:p w14:paraId="46576F7C" w14:textId="2FDEED63" w:rsidR="009316C0" w:rsidRPr="00BC5EAB" w:rsidRDefault="009316C0" w:rsidP="00E41443">
            <w:pPr>
              <w:rPr>
                <w:rFonts w:asciiTheme="minorHAnsi" w:hAnsiTheme="minorHAnsi" w:cstheme="minorHAnsi"/>
                <w:b/>
                <w:lang w:val="cy-GB"/>
              </w:rPr>
            </w:pPr>
            <w:r w:rsidRPr="00BC5EAB">
              <w:rPr>
                <w:rFonts w:asciiTheme="minorHAnsi" w:hAnsiTheme="minorHAnsi" w:cstheme="minorHAnsi"/>
                <w:b/>
                <w:lang w:val="cy-GB"/>
              </w:rPr>
              <w:t>Mynediad a her</w:t>
            </w:r>
          </w:p>
          <w:p w14:paraId="63992236" w14:textId="2C35A503" w:rsidR="00E6250F" w:rsidRPr="00BC5EAB" w:rsidRDefault="00E6250F" w:rsidP="00E6250F">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Pawb yn gwneud braslun yr un o gragen y môr.</w:t>
            </w:r>
          </w:p>
          <w:p w14:paraId="04C261F0" w14:textId="4F713C5B" w:rsidR="00E6250F" w:rsidRPr="00BC5EAB" w:rsidRDefault="00E6250F" w:rsidP="00E6250F">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Pwysleisio ar faint ac yn y blaen y gragen – ai ail-wneud eto yn fwy.</w:t>
            </w:r>
          </w:p>
          <w:p w14:paraId="3033F261" w14:textId="1E989AAB" w:rsidR="00E6250F" w:rsidRPr="00BC5EAB" w:rsidRDefault="00E6250F" w:rsidP="00E6250F">
            <w:pPr>
              <w:pStyle w:val="ListParagraph"/>
              <w:widowControl w:val="0"/>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Cymryd amser greu braslun o gragen – mewn mwy o fanylder</w:t>
            </w:r>
          </w:p>
          <w:p w14:paraId="53E643EF" w14:textId="42AA794A" w:rsidR="00E6250F" w:rsidRPr="00BC5EAB" w:rsidRDefault="00E6250F" w:rsidP="00E6250F">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Athrawes yn gofyn i wneud yn union yr un dasg, ond ei wneud gyda’r llaw arall, llaw gwan. – Cael ei amseru</w:t>
            </w:r>
          </w:p>
          <w:p w14:paraId="43C919B7" w14:textId="7C9445C3" w:rsidR="00E6250F" w:rsidRPr="00BC5EAB" w:rsidRDefault="00E6250F" w:rsidP="00E6250F">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Pwysleisio ar ddiffyg edrych, hynny yn bwysig.</w:t>
            </w:r>
          </w:p>
          <w:p w14:paraId="4C53AF2C" w14:textId="7E05D2E2" w:rsidR="009316C0" w:rsidRPr="00BC5EAB" w:rsidRDefault="00E6250F" w:rsidP="00E6250F">
            <w:pPr>
              <w:numPr>
                <w:ilvl w:val="0"/>
                <w:numId w:val="4"/>
              </w:numPr>
              <w:rPr>
                <w:rFonts w:asciiTheme="minorHAnsi" w:hAnsiTheme="minorHAnsi" w:cstheme="minorHAnsi"/>
                <w:lang w:val="cy-GB"/>
              </w:rPr>
            </w:pPr>
            <w:r w:rsidRPr="00BC5EAB">
              <w:rPr>
                <w:rFonts w:asciiTheme="minorHAnsi" w:hAnsiTheme="minorHAnsi" w:cstheme="minorHAnsi"/>
                <w:lang w:val="cy-GB"/>
              </w:rPr>
              <w:t>Defnyddio Golosg (Charlcole) – a braslunio cragen – esboniodd yr athrawes i dal e mewn man cywir wrth godi ei braich ac wedyn gwneud braslun mawr ar ben y brasluniau arall – dim gwasgu yn rhy galed.</w:t>
            </w:r>
          </w:p>
        </w:tc>
      </w:tr>
      <w:tr w:rsidR="009316C0" w:rsidRPr="00BC5EAB" w14:paraId="23813293" w14:textId="77777777" w:rsidTr="00E41443">
        <w:tc>
          <w:tcPr>
            <w:tcW w:w="8926" w:type="dxa"/>
          </w:tcPr>
          <w:p w14:paraId="00D021FE" w14:textId="54D3B76D" w:rsidR="009316C0" w:rsidRPr="00BC5EAB" w:rsidRDefault="009316C0" w:rsidP="00E41443">
            <w:pPr>
              <w:rPr>
                <w:rFonts w:asciiTheme="minorHAnsi" w:hAnsiTheme="minorHAnsi" w:cstheme="minorHAnsi"/>
                <w:b/>
                <w:lang w:val="cy-GB"/>
              </w:rPr>
            </w:pPr>
            <w:r w:rsidRPr="00BC5EAB">
              <w:rPr>
                <w:rFonts w:asciiTheme="minorHAnsi" w:hAnsiTheme="minorHAnsi" w:cstheme="minorHAnsi"/>
                <w:b/>
                <w:lang w:val="cy-GB"/>
              </w:rPr>
              <w:t>Asesiad</w:t>
            </w:r>
          </w:p>
          <w:p w14:paraId="2219FFB9" w14:textId="2DF96E5D"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Datblygu ei Chymraeg</w:t>
            </w:r>
          </w:p>
          <w:p w14:paraId="5A742603" w14:textId="3F3EC93C"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Dyblygu ei sgiliau braslunio</w:t>
            </w:r>
          </w:p>
          <w:p w14:paraId="34E317B5" w14:textId="2BCE7272"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Pwyslais ar fanylder, maint a siâp.</w:t>
            </w:r>
          </w:p>
          <w:p w14:paraId="071153B3" w14:textId="41E3191B"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Rhoi gôl i'r plant, i fod yn y dosbarth gorau'r athrawes = rhoi targed iddyn nhw.</w:t>
            </w:r>
          </w:p>
          <w:p w14:paraId="3EC49E71" w14:textId="7FAB5139"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Pwysleisio manylder</w:t>
            </w:r>
          </w:p>
          <w:p w14:paraId="02F24657" w14:textId="486D3E65" w:rsidR="009316C0"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Pethau yn dechrau gwella – chwarae gyda marciau gwahanol , gwella graddfa.</w:t>
            </w:r>
          </w:p>
        </w:tc>
      </w:tr>
      <w:tr w:rsidR="009316C0" w:rsidRPr="00BC5EAB" w14:paraId="58D777A0" w14:textId="77777777" w:rsidTr="00E41443">
        <w:tc>
          <w:tcPr>
            <w:tcW w:w="8926" w:type="dxa"/>
          </w:tcPr>
          <w:p w14:paraId="3CEC4796" w14:textId="165B435C" w:rsidR="009316C0" w:rsidRPr="00BC5EAB" w:rsidRDefault="009316C0" w:rsidP="00E41443">
            <w:pPr>
              <w:rPr>
                <w:rFonts w:asciiTheme="minorHAnsi" w:hAnsiTheme="minorHAnsi" w:cstheme="minorHAnsi"/>
                <w:b/>
                <w:lang w:val="cy-GB"/>
              </w:rPr>
            </w:pPr>
            <w:r w:rsidRPr="00BC5EAB">
              <w:rPr>
                <w:rFonts w:asciiTheme="minorHAnsi" w:hAnsiTheme="minorHAnsi" w:cstheme="minorHAnsi"/>
                <w:b/>
                <w:lang w:val="cy-GB"/>
              </w:rPr>
              <w:t>Manylion Penodol / Digwyddiadau Critigol</w:t>
            </w:r>
          </w:p>
          <w:p w14:paraId="681D7926" w14:textId="0B1D7DDD"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Bys ar y ceg i gadw pawb yn dawel.</w:t>
            </w:r>
          </w:p>
          <w:p w14:paraId="4DBD9A0B" w14:textId="0B59101A"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Athrawes yn gofyn i neud braslun o gragen yn yr amser oedd yr athrawes yn neud y gofrestr. </w:t>
            </w:r>
          </w:p>
          <w:p w14:paraId="7DCB7FC5" w14:textId="7EA7CCDF"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Wedi dweud wrth un o’r disgyblion – bod ei ddarlun yn well yn barod – 25 munud mewn i’r wers ac mae yna wellhad sylweddol.</w:t>
            </w:r>
          </w:p>
          <w:p w14:paraId="02F1985D" w14:textId="6526A6A0"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Gofyn i'r dosbarth i weithion galed gyda’r beiro, fel bod y beiro wedi blino erbyn y wers nesaf.</w:t>
            </w:r>
          </w:p>
          <w:p w14:paraId="096EDB90" w14:textId="3D186EE9"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Grŵp o dri yn y cefn gydag ychydig o sŵn, athrawes wedi cyfeirio atyn nhw dipyn ond dal ychydig o sŵn. </w:t>
            </w:r>
          </w:p>
          <w:p w14:paraId="7CE9EA7E" w14:textId="267752E7"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Athrawes yn mynd o amgylch pawb yn yr ystafell yn unigol. </w:t>
            </w:r>
          </w:p>
          <w:p w14:paraId="2328371F" w14:textId="7B71B904" w:rsidR="009316C0"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Yr un disgybl yn gwneud sŵn, gofyn cwestiynau a chreu problemau – </w:t>
            </w:r>
            <w:r w:rsidRPr="00BC5EAB">
              <w:rPr>
                <w:rFonts w:asciiTheme="minorHAnsi" w:hAnsiTheme="minorHAnsi" w:cstheme="minorHAnsi"/>
                <w:lang w:val="cy-GB"/>
              </w:rPr>
              <w:lastRenderedPageBreak/>
              <w:t>Athro/Athrawes yn rhoi llinell ar waith disgybl wrth roi adborth – pam gwneud hyn?</w:t>
            </w:r>
          </w:p>
        </w:tc>
      </w:tr>
    </w:tbl>
    <w:p w14:paraId="5D152D62" w14:textId="77777777" w:rsidR="009316C0" w:rsidRPr="00BC5EAB" w:rsidRDefault="009316C0" w:rsidP="009316C0">
      <w:pPr>
        <w:rPr>
          <w:rFonts w:asciiTheme="minorHAnsi" w:hAnsiTheme="minorHAnsi" w:cstheme="minorHAnsi"/>
          <w:lang w:val="cy-GB"/>
        </w:rPr>
      </w:pPr>
    </w:p>
    <w:p w14:paraId="585E976A" w14:textId="5F088A4A" w:rsidR="009316C0" w:rsidRPr="00BC5EAB" w:rsidRDefault="009316C0" w:rsidP="009316C0">
      <w:pPr>
        <w:rPr>
          <w:rFonts w:asciiTheme="minorHAnsi" w:hAnsiTheme="minorHAnsi" w:cstheme="minorHAnsi"/>
          <w:b/>
          <w:color w:val="000000" w:themeColor="text1"/>
          <w:lang w:val="cy-GB"/>
        </w:rPr>
      </w:pPr>
      <w:r w:rsidRPr="00BC5EAB">
        <w:rPr>
          <w:rFonts w:asciiTheme="minorHAnsi" w:hAnsiTheme="minorHAnsi" w:cstheme="minorHAnsi"/>
          <w:b/>
          <w:color w:val="000000" w:themeColor="text1"/>
          <w:lang w:val="cy-GB"/>
        </w:rPr>
        <w:t>COFNOD ADNABOD DIGWYDDIADAU CRITIGOL</w:t>
      </w:r>
    </w:p>
    <w:p w14:paraId="3FE3B0BF" w14:textId="77777777" w:rsidR="009316C0" w:rsidRPr="00BC5EAB" w:rsidRDefault="009316C0" w:rsidP="009316C0">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0"/>
        <w:gridCol w:w="7186"/>
      </w:tblGrid>
      <w:tr w:rsidR="009316C0" w:rsidRPr="00BC5EAB" w14:paraId="185C7E3C" w14:textId="77777777" w:rsidTr="00E41443">
        <w:tc>
          <w:tcPr>
            <w:tcW w:w="1838" w:type="dxa"/>
          </w:tcPr>
          <w:p w14:paraId="1D00772A" w14:textId="77777777" w:rsidR="009316C0" w:rsidRPr="00BC5EAB" w:rsidRDefault="009316C0" w:rsidP="00E41443">
            <w:pPr>
              <w:rPr>
                <w:rFonts w:asciiTheme="minorHAnsi" w:hAnsiTheme="minorHAnsi" w:cstheme="minorHAnsi"/>
                <w:b/>
                <w:bCs/>
                <w:lang w:val="cy-GB"/>
              </w:rPr>
            </w:pPr>
            <w:r w:rsidRPr="00BC5EAB">
              <w:rPr>
                <w:rFonts w:asciiTheme="minorHAnsi" w:hAnsiTheme="minorHAnsi" w:cstheme="minorHAnsi"/>
                <w:b/>
                <w:bCs/>
                <w:lang w:val="cy-GB"/>
              </w:rPr>
              <w:t>Manylion sy'n berthnasol i'r cyd-destun ymchwil.</w:t>
            </w:r>
          </w:p>
          <w:p w14:paraId="2C45ED14" w14:textId="77777777" w:rsidR="009316C0" w:rsidRPr="00BC5EAB" w:rsidRDefault="009316C0" w:rsidP="00E41443">
            <w:pPr>
              <w:rPr>
                <w:rFonts w:asciiTheme="minorHAnsi" w:hAnsiTheme="minorHAnsi" w:cstheme="minorHAnsi"/>
                <w:bCs/>
                <w:lang w:val="cy-GB"/>
              </w:rPr>
            </w:pPr>
            <w:r w:rsidRPr="00BC5EAB">
              <w:rPr>
                <w:rFonts w:asciiTheme="minorHAnsi" w:hAnsiTheme="minorHAnsi" w:cstheme="minorHAnsi"/>
                <w:bCs/>
                <w:lang w:val="cy-GB"/>
              </w:rPr>
              <w:t>Dyddiad/amser.</w:t>
            </w:r>
          </w:p>
          <w:p w14:paraId="11A4DF73" w14:textId="77777777" w:rsidR="009316C0" w:rsidRPr="00BC5EAB" w:rsidRDefault="009316C0" w:rsidP="00E41443">
            <w:pPr>
              <w:rPr>
                <w:rFonts w:asciiTheme="minorHAnsi" w:hAnsiTheme="minorHAnsi" w:cstheme="minorHAnsi"/>
                <w:bCs/>
                <w:lang w:val="cy-GB"/>
              </w:rPr>
            </w:pPr>
            <w:r w:rsidRPr="00BC5EAB">
              <w:rPr>
                <w:rFonts w:asciiTheme="minorHAnsi" w:hAnsiTheme="minorHAnsi" w:cstheme="minorHAnsi"/>
                <w:bCs/>
                <w:lang w:val="cy-GB"/>
              </w:rPr>
              <w:t>Oedran/Cyfnod y grŵp.</w:t>
            </w:r>
          </w:p>
          <w:p w14:paraId="7D1D07AE" w14:textId="77777777" w:rsidR="009316C0" w:rsidRPr="00BC5EAB" w:rsidRDefault="009316C0" w:rsidP="00E41443">
            <w:pPr>
              <w:rPr>
                <w:rFonts w:asciiTheme="minorHAnsi" w:hAnsiTheme="minorHAnsi" w:cstheme="minorHAnsi"/>
                <w:bCs/>
                <w:lang w:val="cy-GB"/>
              </w:rPr>
            </w:pPr>
            <w:r w:rsidRPr="00BC5EAB">
              <w:rPr>
                <w:rFonts w:asciiTheme="minorHAnsi" w:hAnsiTheme="minorHAnsi" w:cstheme="minorHAnsi"/>
                <w:bCs/>
                <w:lang w:val="cy-GB"/>
              </w:rPr>
              <w:t>Pobl dan sylw.</w:t>
            </w:r>
          </w:p>
          <w:p w14:paraId="5DBC944C" w14:textId="77777777" w:rsidR="009316C0" w:rsidRPr="00BC5EAB" w:rsidRDefault="009316C0" w:rsidP="00E41443">
            <w:pPr>
              <w:rPr>
                <w:rFonts w:asciiTheme="minorHAnsi" w:hAnsiTheme="minorHAnsi" w:cstheme="minorHAnsi"/>
                <w:bCs/>
                <w:lang w:val="cy-GB"/>
              </w:rPr>
            </w:pPr>
            <w:r w:rsidRPr="00BC5EAB">
              <w:rPr>
                <w:rFonts w:asciiTheme="minorHAnsi" w:hAnsiTheme="minorHAnsi" w:cstheme="minorHAnsi"/>
                <w:bCs/>
                <w:lang w:val="cy-GB"/>
              </w:rPr>
              <w:t>Gwybodaeth gyd-destunol</w:t>
            </w:r>
          </w:p>
          <w:p w14:paraId="4BD558DC" w14:textId="04CAFD85" w:rsidR="009316C0" w:rsidRPr="00BC5EAB" w:rsidRDefault="009316C0" w:rsidP="00E41443">
            <w:pPr>
              <w:rPr>
                <w:rFonts w:asciiTheme="minorHAnsi" w:hAnsiTheme="minorHAnsi" w:cstheme="minorHAnsi"/>
                <w:bCs/>
                <w:lang w:val="cy-GB"/>
              </w:rPr>
            </w:pPr>
            <w:r w:rsidRPr="00BC5EAB">
              <w:rPr>
                <w:rFonts w:asciiTheme="minorHAnsi" w:hAnsiTheme="minorHAnsi" w:cstheme="minorHAnsi"/>
                <w:bCs/>
                <w:lang w:val="cy-GB"/>
              </w:rPr>
              <w:t>o nodiadau maes.</w:t>
            </w:r>
          </w:p>
        </w:tc>
        <w:tc>
          <w:tcPr>
            <w:tcW w:w="7868" w:type="dxa"/>
          </w:tcPr>
          <w:p w14:paraId="52BED84C" w14:textId="20AE0A55" w:rsidR="009316C0" w:rsidRPr="00BC5EAB" w:rsidRDefault="009316C0"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30/09/20</w:t>
            </w:r>
          </w:p>
          <w:p w14:paraId="7E7CB66B" w14:textId="46C33207" w:rsidR="009316C0" w:rsidRPr="00BC5EAB" w:rsidRDefault="009316C0"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10:05-11:05</w:t>
            </w:r>
          </w:p>
          <w:p w14:paraId="116F2CC5" w14:textId="4531073C" w:rsidR="009316C0" w:rsidRPr="00BC5EAB" w:rsidRDefault="009316C0"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Blwyddyn 7</w:t>
            </w:r>
          </w:p>
          <w:p w14:paraId="118886CB" w14:textId="59425C34" w:rsidR="00CB3EB7" w:rsidRPr="00BC5EAB" w:rsidRDefault="00CB3EB7"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Mewn ystafell ddosbarth.</w:t>
            </w:r>
          </w:p>
          <w:p w14:paraId="3DA7C14F" w14:textId="49C11570" w:rsidR="00CB3EB7" w:rsidRPr="00BC5EAB" w:rsidRDefault="00CB3EB7"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Amryw o siaradwyr Cymraeg.</w:t>
            </w:r>
          </w:p>
          <w:p w14:paraId="67AFC9F1" w14:textId="4A7A242A" w:rsidR="00CB3EB7" w:rsidRPr="00BC5EAB" w:rsidRDefault="00CB3EB7"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Amryw o allu braslunio o fewn y dosbarth.</w:t>
            </w:r>
          </w:p>
          <w:p w14:paraId="5DE2FF03" w14:textId="740DEA39" w:rsidR="00CB3EB7" w:rsidRPr="00BC5EAB" w:rsidRDefault="00CB3EB7"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 xml:space="preserve">Dilyn rheolau COVID. </w:t>
            </w:r>
          </w:p>
          <w:p w14:paraId="79743826" w14:textId="7B85D7D0" w:rsidR="009316C0" w:rsidRPr="00BC5EAB" w:rsidRDefault="00CB3EB7" w:rsidP="00CB3EB7">
            <w:pPr>
              <w:pStyle w:val="ListParagraph"/>
              <w:numPr>
                <w:ilvl w:val="0"/>
                <w:numId w:val="4"/>
              </w:numPr>
              <w:rPr>
                <w:rFonts w:asciiTheme="minorHAnsi" w:hAnsiTheme="minorHAnsi" w:cstheme="minorHAnsi"/>
                <w:lang w:val="cy-GB"/>
              </w:rPr>
            </w:pPr>
            <w:r w:rsidRPr="00BC5EAB">
              <w:rPr>
                <w:rFonts w:asciiTheme="minorHAnsi" w:hAnsiTheme="minorHAnsi" w:cstheme="minorHAnsi"/>
                <w:lang w:val="cy-GB"/>
              </w:rPr>
              <w:t>Dal yn eithaf cynnar yn y flwyddyn– dim ond wythnos 5 o fod mewn yn yr ysgol.</w:t>
            </w:r>
          </w:p>
          <w:p w14:paraId="625396DB" w14:textId="77777777" w:rsidR="009316C0" w:rsidRPr="00BC5EAB" w:rsidRDefault="009316C0" w:rsidP="00E41443">
            <w:pPr>
              <w:rPr>
                <w:rFonts w:asciiTheme="minorHAnsi" w:hAnsiTheme="minorHAnsi" w:cstheme="minorHAnsi"/>
                <w:lang w:val="cy-GB"/>
              </w:rPr>
            </w:pPr>
          </w:p>
          <w:p w14:paraId="3BCF3CCE" w14:textId="77777777" w:rsidR="009316C0" w:rsidRPr="00BC5EAB" w:rsidRDefault="009316C0" w:rsidP="00E41443">
            <w:pPr>
              <w:rPr>
                <w:rFonts w:asciiTheme="minorHAnsi" w:hAnsiTheme="minorHAnsi" w:cstheme="minorHAnsi"/>
                <w:lang w:val="cy-GB"/>
              </w:rPr>
            </w:pPr>
          </w:p>
        </w:tc>
      </w:tr>
      <w:tr w:rsidR="009316C0" w:rsidRPr="00BC5EAB" w14:paraId="76ED2EFD" w14:textId="77777777" w:rsidTr="00E41443">
        <w:tc>
          <w:tcPr>
            <w:tcW w:w="1838" w:type="dxa"/>
          </w:tcPr>
          <w:p w14:paraId="2F637DA5" w14:textId="77777777" w:rsidR="009316C0" w:rsidRPr="00BC5EAB" w:rsidRDefault="009316C0" w:rsidP="00E41443">
            <w:pPr>
              <w:rPr>
                <w:rFonts w:asciiTheme="minorHAnsi" w:hAnsiTheme="minorHAnsi" w:cstheme="minorHAnsi"/>
                <w:i/>
                <w:iCs/>
                <w:lang w:val="cy-GB"/>
              </w:rPr>
            </w:pPr>
            <w:r w:rsidRPr="00BC5EAB">
              <w:rPr>
                <w:rFonts w:asciiTheme="minorHAnsi" w:hAnsiTheme="minorHAnsi" w:cstheme="minorHAnsi"/>
                <w:i/>
                <w:iCs/>
                <w:lang w:val="cy-GB"/>
              </w:rPr>
              <w:t>Beth ddigwyddodd? Dadfeiliad manwl o'r hyn a arsylwyd gennych a pha syniadau ar addysgeg ac ymarfer a ddigwyddodd i chi o ganlyniad, gan edrych tuag at eich ymchwil.</w:t>
            </w:r>
          </w:p>
        </w:tc>
        <w:tc>
          <w:tcPr>
            <w:tcW w:w="7868" w:type="dxa"/>
          </w:tcPr>
          <w:p w14:paraId="16D7DF1D" w14:textId="77777777" w:rsidR="009316C0" w:rsidRPr="00BC5EAB" w:rsidRDefault="009316C0" w:rsidP="00E41443">
            <w:pPr>
              <w:rPr>
                <w:rFonts w:asciiTheme="minorHAnsi" w:hAnsiTheme="minorHAnsi" w:cstheme="minorHAnsi"/>
                <w:lang w:val="cy-GB"/>
              </w:rPr>
            </w:pPr>
          </w:p>
          <w:p w14:paraId="7CE6D8E0" w14:textId="09B8D69F" w:rsidR="00CB3EB7" w:rsidRPr="00BC5EAB" w:rsidRDefault="00CB3EB7" w:rsidP="00E17316">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Wrth i’r athro/athrawes fynd o amgylch y dosbarth yn rhoi adborth unigol a rai gwaith, mae’n cyrraedd un o’r disgyblion sydd yn gwneud y fwyaf o sŵn, er yn fy marn i ei fod ddim yn fwriadol bod y disgybl yn tarfu ar draws y wers, maent yn rhoi enghraifft o’r gwaith ar bapur y disgybl ac yna yn rhoi llinell trwy ei waith. </w:t>
            </w:r>
          </w:p>
          <w:p w14:paraId="7680B5CF" w14:textId="26DD4F5C"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Felly wnaeth y cwestiwn codi o - ‘Ba fath o berthynas sydd gan athrawon a disgyblion a sut mae athrawon yn ymddwyn yn wahanol gyda disgyblion gwahanol a sut mae disgyblion yn ymateb yn wahanol i sefyllfaoedd gwahanol ac ydi’r ffaith bod y disgyblion pum wythnos mewn i’w flwyddyn gyntaf yn effeithio ar sut y maent yn ymateb i’r sefyllfaoedd hynny?’</w:t>
            </w:r>
          </w:p>
          <w:p w14:paraId="42CBB77E" w14:textId="3D4EB991"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Mae hwn yn galluogi mi i edrych ar hyder disgyblion o fewn dosbarth, yn ogystal i’r perthynas sydd i’w gael rhwng athro/athrawes a disgybl.  </w:t>
            </w:r>
          </w:p>
          <w:p w14:paraId="1C4B28D4" w14:textId="6231D16F" w:rsidR="00CB3EB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 xml:space="preserve">Mae’r ffaith bod y disgyblion mond chwe wythnos mewn i’w flwyddyn gyntaf yn yr ysgol yn codi’r cwestiwn i mi o a fydd y disgybl wedi ymateb yn wahanol petai nhw ychydig fisoedd mewn i'r flwyddyn. </w:t>
            </w:r>
          </w:p>
          <w:p w14:paraId="4A59ED30" w14:textId="24C93FDD" w:rsidR="003F2F67" w:rsidRPr="00BC5EAB" w:rsidRDefault="00CB3EB7" w:rsidP="00CB3EB7">
            <w:pPr>
              <w:pStyle w:val="ListParagraph"/>
              <w:widowControl w:val="0"/>
              <w:numPr>
                <w:ilvl w:val="0"/>
                <w:numId w:val="4"/>
              </w:numPr>
              <w:autoSpaceDE w:val="0"/>
              <w:autoSpaceDN w:val="0"/>
              <w:adjustRightInd w:val="0"/>
              <w:rPr>
                <w:rFonts w:asciiTheme="minorHAnsi" w:hAnsiTheme="minorHAnsi" w:cstheme="minorHAnsi"/>
                <w:lang w:val="cy-GB"/>
              </w:rPr>
            </w:pPr>
            <w:r w:rsidRPr="00BC5EAB">
              <w:rPr>
                <w:rFonts w:asciiTheme="minorHAnsi" w:hAnsiTheme="minorHAnsi" w:cstheme="minorHAnsi"/>
                <w:lang w:val="cy-GB"/>
              </w:rPr>
              <w:t>Adfyfyrio sut y gall yr athro/athrawes wedi ymateb yn wahanol i'r sefyllfa, a pha theorïau all cael ei ddefnyddio i oresgyn hyn.</w:t>
            </w:r>
          </w:p>
        </w:tc>
      </w:tr>
    </w:tbl>
    <w:p w14:paraId="2A696ABC" w14:textId="77777777" w:rsidR="009316C0" w:rsidRPr="00BC5EAB" w:rsidRDefault="009316C0" w:rsidP="00540CFF">
      <w:pPr>
        <w:rPr>
          <w:rFonts w:asciiTheme="minorHAnsi" w:eastAsia="Calibri" w:hAnsiTheme="minorHAnsi" w:cstheme="minorHAnsi"/>
          <w:lang w:val="cy-GB"/>
        </w:rPr>
      </w:pPr>
    </w:p>
    <w:p w14:paraId="41D8A6F2" w14:textId="77777777" w:rsidR="009316C0" w:rsidRPr="00BC5EAB" w:rsidRDefault="009316C0" w:rsidP="00540CFF">
      <w:pPr>
        <w:rPr>
          <w:rFonts w:asciiTheme="minorHAnsi" w:eastAsia="Calibri" w:hAnsiTheme="minorHAnsi" w:cstheme="minorHAnsi"/>
          <w:lang w:val="cy-GB"/>
        </w:rPr>
      </w:pPr>
    </w:p>
    <w:p w14:paraId="07F46FFD" w14:textId="77777777" w:rsidR="00BC5EAB" w:rsidRPr="00BC5EAB" w:rsidRDefault="00BC5EAB" w:rsidP="00540CFF">
      <w:pPr>
        <w:rPr>
          <w:rFonts w:asciiTheme="minorHAnsi" w:eastAsia="Calibri" w:hAnsiTheme="minorHAnsi" w:cstheme="minorHAnsi"/>
          <w:sz w:val="20"/>
          <w:szCs w:val="20"/>
          <w:lang w:val="cy-GB"/>
        </w:rPr>
      </w:pPr>
    </w:p>
    <w:p w14:paraId="03550989" w14:textId="77777777" w:rsidR="00BC5EAB" w:rsidRPr="00BC5EAB" w:rsidRDefault="00BC5EAB" w:rsidP="00540CFF">
      <w:pPr>
        <w:rPr>
          <w:rFonts w:asciiTheme="minorHAnsi" w:eastAsia="Calibri" w:hAnsiTheme="minorHAnsi" w:cstheme="minorHAnsi"/>
          <w:sz w:val="20"/>
          <w:szCs w:val="20"/>
          <w:lang w:val="cy-GB"/>
        </w:rPr>
      </w:pPr>
    </w:p>
    <w:p w14:paraId="7F96369A" w14:textId="77777777" w:rsidR="00BC5EAB" w:rsidRPr="00BC5EAB" w:rsidRDefault="00BC5EAB" w:rsidP="00540CFF">
      <w:pPr>
        <w:rPr>
          <w:rFonts w:asciiTheme="minorHAnsi" w:eastAsia="Calibri" w:hAnsiTheme="minorHAnsi" w:cstheme="minorHAnsi"/>
          <w:sz w:val="20"/>
          <w:szCs w:val="20"/>
          <w:lang w:val="cy-GB"/>
        </w:rPr>
      </w:pPr>
    </w:p>
    <w:p w14:paraId="3052DDC6" w14:textId="77777777" w:rsidR="00BC5EAB" w:rsidRPr="00BC5EAB" w:rsidRDefault="00BC5EAB" w:rsidP="00540CFF">
      <w:pPr>
        <w:rPr>
          <w:rFonts w:asciiTheme="minorHAnsi" w:eastAsia="Calibri" w:hAnsiTheme="minorHAnsi" w:cstheme="minorHAnsi"/>
          <w:sz w:val="20"/>
          <w:szCs w:val="20"/>
          <w:lang w:val="cy-GB"/>
        </w:rPr>
      </w:pPr>
    </w:p>
    <w:p w14:paraId="4AF208F8" w14:textId="77777777" w:rsidR="00BC5EAB" w:rsidRPr="00BC5EAB" w:rsidRDefault="00BC5EAB" w:rsidP="00540CFF">
      <w:pPr>
        <w:rPr>
          <w:rFonts w:asciiTheme="minorHAnsi" w:eastAsia="Calibri" w:hAnsiTheme="minorHAnsi" w:cstheme="minorHAnsi"/>
          <w:sz w:val="20"/>
          <w:szCs w:val="20"/>
          <w:lang w:val="cy-GB"/>
        </w:rPr>
      </w:pPr>
    </w:p>
    <w:p w14:paraId="6B4D6402" w14:textId="77777777" w:rsidR="00BC5EAB" w:rsidRPr="00BC5EAB" w:rsidRDefault="00BC5EAB" w:rsidP="00540CFF">
      <w:pPr>
        <w:rPr>
          <w:rFonts w:asciiTheme="minorHAnsi" w:eastAsia="Calibri" w:hAnsiTheme="minorHAnsi" w:cstheme="minorHAnsi"/>
          <w:sz w:val="20"/>
          <w:szCs w:val="20"/>
          <w:lang w:val="cy-GB"/>
        </w:rPr>
      </w:pPr>
    </w:p>
    <w:p w14:paraId="63FEFD92" w14:textId="77777777" w:rsidR="00BC5EAB" w:rsidRPr="00BC5EAB" w:rsidRDefault="00BC5EAB" w:rsidP="00540CFF">
      <w:pPr>
        <w:rPr>
          <w:rFonts w:asciiTheme="minorHAnsi" w:eastAsia="Calibri" w:hAnsiTheme="minorHAnsi" w:cstheme="minorHAnsi"/>
          <w:sz w:val="20"/>
          <w:szCs w:val="20"/>
          <w:lang w:val="cy-GB"/>
        </w:rPr>
      </w:pPr>
    </w:p>
    <w:p w14:paraId="2A7BE5D4" w14:textId="77777777" w:rsidR="00BC5EAB" w:rsidRPr="00BC5EAB" w:rsidRDefault="00BC5EAB" w:rsidP="00540CFF">
      <w:pPr>
        <w:rPr>
          <w:rFonts w:asciiTheme="minorHAnsi" w:eastAsia="Calibri" w:hAnsiTheme="minorHAnsi" w:cstheme="minorHAnsi"/>
          <w:sz w:val="20"/>
          <w:szCs w:val="20"/>
          <w:lang w:val="cy-GB"/>
        </w:rPr>
      </w:pPr>
    </w:p>
    <w:p w14:paraId="202DE0E8" w14:textId="4852C5D2" w:rsidR="009316C0" w:rsidRPr="00BC5EAB" w:rsidRDefault="003F2F67" w:rsidP="00540CFF">
      <w:pPr>
        <w:rPr>
          <w:rFonts w:asciiTheme="minorHAnsi" w:eastAsia="Calibri" w:hAnsiTheme="minorHAnsi" w:cstheme="minorHAnsi"/>
          <w:b/>
          <w:bCs/>
          <w:sz w:val="20"/>
          <w:szCs w:val="20"/>
          <w:lang w:val="cy-GB"/>
        </w:rPr>
      </w:pPr>
      <w:r w:rsidRPr="00BC5EAB">
        <w:rPr>
          <w:rFonts w:asciiTheme="minorHAnsi" w:eastAsia="Calibri" w:hAnsiTheme="minorHAnsi" w:cstheme="minorHAnsi"/>
          <w:b/>
          <w:bCs/>
          <w:sz w:val="20"/>
          <w:szCs w:val="20"/>
          <w:lang w:val="cy-GB"/>
        </w:rPr>
        <w:t>L</w:t>
      </w:r>
      <w:r w:rsidR="00274B74" w:rsidRPr="00BC5EAB">
        <w:rPr>
          <w:rFonts w:asciiTheme="minorHAnsi" w:eastAsia="Calibri" w:hAnsiTheme="minorHAnsi" w:cstheme="minorHAnsi"/>
          <w:b/>
          <w:bCs/>
          <w:sz w:val="20"/>
          <w:szCs w:val="20"/>
          <w:lang w:val="cy-GB"/>
        </w:rPr>
        <w:t>lyfryddiaeth</w:t>
      </w:r>
    </w:p>
    <w:p w14:paraId="0903585D" w14:textId="5A95BD60" w:rsidR="00274B74" w:rsidRPr="00BC5EAB" w:rsidRDefault="005B3128" w:rsidP="00274B74">
      <w:pPr>
        <w:pStyle w:val="ListParagraph"/>
        <w:numPr>
          <w:ilvl w:val="0"/>
          <w:numId w:val="3"/>
        </w:numPr>
        <w:rPr>
          <w:rFonts w:asciiTheme="minorHAnsi" w:hAnsiTheme="minorHAnsi" w:cstheme="minorHAnsi"/>
          <w:sz w:val="20"/>
          <w:szCs w:val="20"/>
          <w:lang w:val="cy-GB"/>
        </w:rPr>
      </w:pPr>
      <w:r w:rsidRPr="00BC5EAB">
        <w:rPr>
          <w:rFonts w:asciiTheme="minorHAnsi" w:hAnsiTheme="minorHAnsi" w:cstheme="minorHAnsi"/>
          <w:sz w:val="20"/>
          <w:szCs w:val="20"/>
          <w:lang w:val="cy-GB"/>
        </w:rPr>
        <w:t>Estyn,</w:t>
      </w:r>
      <w:r w:rsidR="00D63282" w:rsidRPr="00BC5EAB">
        <w:rPr>
          <w:rFonts w:asciiTheme="minorHAnsi" w:hAnsiTheme="minorHAnsi" w:cstheme="minorHAnsi"/>
          <w:sz w:val="20"/>
          <w:szCs w:val="20"/>
          <w:lang w:val="cy-GB"/>
        </w:rPr>
        <w:t>(2019),</w:t>
      </w:r>
      <w:r w:rsidRPr="00BC5EAB">
        <w:rPr>
          <w:rFonts w:asciiTheme="minorHAnsi" w:hAnsiTheme="minorHAnsi" w:cstheme="minorHAnsi"/>
          <w:sz w:val="20"/>
          <w:szCs w:val="20"/>
          <w:lang w:val="cy-GB"/>
        </w:rPr>
        <w:t xml:space="preserve"> </w:t>
      </w:r>
      <w:r w:rsidRPr="00BC5EAB">
        <w:rPr>
          <w:rFonts w:asciiTheme="minorHAnsi" w:hAnsiTheme="minorHAnsi" w:cstheme="minorHAnsi"/>
          <w:i/>
          <w:iCs/>
          <w:sz w:val="20"/>
          <w:szCs w:val="20"/>
          <w:lang w:val="cy-GB"/>
        </w:rPr>
        <w:t>Adroddiad Ysgol</w:t>
      </w:r>
      <w:r w:rsidR="00940589" w:rsidRPr="00BC5EAB">
        <w:rPr>
          <w:rFonts w:asciiTheme="minorHAnsi" w:hAnsiTheme="minorHAnsi" w:cstheme="minorHAnsi"/>
          <w:i/>
          <w:iCs/>
          <w:sz w:val="20"/>
          <w:szCs w:val="20"/>
          <w:lang w:val="cy-GB"/>
        </w:rPr>
        <w:t xml:space="preserve"> X</w:t>
      </w:r>
      <w:r w:rsidR="00D63282" w:rsidRPr="00BC5EAB">
        <w:rPr>
          <w:rFonts w:asciiTheme="minorHAnsi" w:hAnsiTheme="minorHAnsi" w:cstheme="minorHAnsi"/>
          <w:i/>
          <w:iCs/>
          <w:sz w:val="20"/>
          <w:szCs w:val="20"/>
          <w:lang w:val="cy-GB"/>
        </w:rPr>
        <w:t xml:space="preserve"> Estyn. </w:t>
      </w:r>
    </w:p>
    <w:p w14:paraId="11111D6D" w14:textId="051C32D2" w:rsidR="006C78D3" w:rsidRPr="00BC5EAB" w:rsidRDefault="005B3128" w:rsidP="00661612">
      <w:pPr>
        <w:pStyle w:val="ListParagraph"/>
        <w:numPr>
          <w:ilvl w:val="0"/>
          <w:numId w:val="3"/>
        </w:numPr>
        <w:rPr>
          <w:rFonts w:asciiTheme="minorHAnsi" w:hAnsiTheme="minorHAnsi" w:cstheme="minorHAnsi"/>
          <w:sz w:val="20"/>
          <w:szCs w:val="20"/>
          <w:lang w:val="cy-GB"/>
        </w:rPr>
      </w:pPr>
      <w:r w:rsidRPr="00BC5EAB">
        <w:rPr>
          <w:rFonts w:asciiTheme="minorHAnsi" w:hAnsiTheme="minorHAnsi" w:cstheme="minorHAnsi"/>
          <w:sz w:val="20"/>
          <w:szCs w:val="20"/>
          <w:lang w:val="cy-GB"/>
        </w:rPr>
        <w:t>British Educational Research Association (BERA),</w:t>
      </w:r>
      <w:r w:rsidR="00D63282" w:rsidRPr="00BC5EAB">
        <w:rPr>
          <w:rFonts w:asciiTheme="minorHAnsi" w:hAnsiTheme="minorHAnsi" w:cstheme="minorHAnsi"/>
          <w:sz w:val="20"/>
          <w:szCs w:val="20"/>
          <w:lang w:val="cy-GB"/>
        </w:rPr>
        <w:t xml:space="preserve"> (2018)</w:t>
      </w:r>
      <w:r w:rsidRPr="00BC5EAB">
        <w:rPr>
          <w:rFonts w:asciiTheme="minorHAnsi" w:hAnsiTheme="minorHAnsi" w:cstheme="minorHAnsi"/>
          <w:sz w:val="20"/>
          <w:szCs w:val="20"/>
          <w:lang w:val="cy-GB"/>
        </w:rPr>
        <w:t xml:space="preserve"> </w:t>
      </w:r>
      <w:r w:rsidRPr="00BC5EAB">
        <w:rPr>
          <w:rFonts w:asciiTheme="minorHAnsi" w:hAnsiTheme="minorHAnsi" w:cstheme="minorHAnsi"/>
          <w:i/>
          <w:iCs/>
          <w:sz w:val="20"/>
          <w:szCs w:val="20"/>
          <w:lang w:val="cy-GB"/>
        </w:rPr>
        <w:t>Ethical Guidelines For Educational Reaserch</w:t>
      </w:r>
      <w:r w:rsidR="00D63282" w:rsidRPr="00BC5EAB">
        <w:rPr>
          <w:rFonts w:asciiTheme="minorHAnsi" w:hAnsiTheme="minorHAnsi" w:cstheme="minorHAnsi"/>
          <w:sz w:val="20"/>
          <w:szCs w:val="20"/>
          <w:lang w:val="cy-GB"/>
        </w:rPr>
        <w:t>.</w:t>
      </w:r>
      <w:r w:rsidR="002E749B" w:rsidRPr="00BC5EAB">
        <w:rPr>
          <w:rFonts w:asciiTheme="minorHAnsi" w:hAnsiTheme="minorHAnsi" w:cstheme="minorHAnsi"/>
          <w:sz w:val="20"/>
          <w:szCs w:val="20"/>
          <w:lang w:val="cy-GB"/>
        </w:rPr>
        <w:t xml:space="preserve"> – Tudalenau 3-25.</w:t>
      </w:r>
    </w:p>
    <w:p w14:paraId="4D4B2A18" w14:textId="1C938136" w:rsidR="00D63282" w:rsidRPr="00BC5EAB" w:rsidRDefault="002E749B" w:rsidP="00661612">
      <w:pPr>
        <w:pStyle w:val="ListParagraph"/>
        <w:numPr>
          <w:ilvl w:val="0"/>
          <w:numId w:val="3"/>
        </w:numPr>
        <w:rPr>
          <w:rFonts w:asciiTheme="minorHAnsi" w:hAnsiTheme="minorHAnsi" w:cstheme="minorHAnsi"/>
          <w:sz w:val="20"/>
          <w:szCs w:val="20"/>
          <w:lang w:val="cy-GB"/>
        </w:rPr>
      </w:pPr>
      <w:r w:rsidRPr="00BC5EAB">
        <w:rPr>
          <w:rFonts w:asciiTheme="minorHAnsi" w:hAnsiTheme="minorHAnsi" w:cstheme="minorHAnsi"/>
          <w:sz w:val="20"/>
          <w:szCs w:val="20"/>
          <w:lang w:val="cy-GB"/>
        </w:rPr>
        <w:t xml:space="preserve">Tripp, D (1993), </w:t>
      </w:r>
      <w:r w:rsidR="00816568" w:rsidRPr="00BC5EAB">
        <w:rPr>
          <w:rFonts w:asciiTheme="minorHAnsi" w:hAnsiTheme="minorHAnsi" w:cstheme="minorHAnsi"/>
          <w:i/>
          <w:iCs/>
          <w:sz w:val="20"/>
          <w:szCs w:val="20"/>
          <w:lang w:val="cy-GB"/>
        </w:rPr>
        <w:t xml:space="preserve">Critical Incidents in Teaching, </w:t>
      </w:r>
      <w:r w:rsidR="00816568" w:rsidRPr="00BC5EAB">
        <w:rPr>
          <w:rFonts w:asciiTheme="minorHAnsi" w:hAnsiTheme="minorHAnsi" w:cstheme="minorHAnsi"/>
          <w:sz w:val="20"/>
          <w:szCs w:val="20"/>
          <w:lang w:val="cy-GB"/>
        </w:rPr>
        <w:t>London, Routledge. (Tudalen 8-30)</w:t>
      </w:r>
    </w:p>
    <w:p w14:paraId="49E057F4" w14:textId="212CF141" w:rsidR="00EF1D3A" w:rsidRPr="00BC5EAB" w:rsidRDefault="00940589" w:rsidP="00EF1D3A">
      <w:pPr>
        <w:pStyle w:val="ListParagraph"/>
        <w:numPr>
          <w:ilvl w:val="0"/>
          <w:numId w:val="3"/>
        </w:numPr>
        <w:rPr>
          <w:rFonts w:asciiTheme="minorHAnsi" w:hAnsiTheme="minorHAnsi" w:cstheme="minorHAnsi"/>
          <w:sz w:val="20"/>
          <w:szCs w:val="20"/>
          <w:lang w:val="cy-GB"/>
        </w:rPr>
      </w:pPr>
      <w:r w:rsidRPr="00BC5EAB">
        <w:rPr>
          <w:rFonts w:asciiTheme="minorHAnsi" w:eastAsia="Calibri" w:hAnsiTheme="minorHAnsi" w:cstheme="minorHAnsi"/>
          <w:sz w:val="20"/>
          <w:szCs w:val="20"/>
          <w:lang w:val="cy-GB"/>
        </w:rPr>
        <w:t xml:space="preserve">Joshi, Raj, K (2018), </w:t>
      </w:r>
      <w:r w:rsidRPr="00BC5EAB">
        <w:rPr>
          <w:rFonts w:asciiTheme="minorHAnsi" w:hAnsiTheme="minorHAnsi" w:cstheme="minorHAnsi"/>
          <w:i/>
          <w:iCs/>
          <w:sz w:val="20"/>
          <w:szCs w:val="20"/>
          <w:lang w:val="cy-GB"/>
        </w:rPr>
        <w:t>Critical Incidents for Teachers’ Professional Development</w:t>
      </w:r>
      <w:r w:rsidR="00EF1D3A" w:rsidRPr="00BC5EAB">
        <w:rPr>
          <w:rFonts w:asciiTheme="minorHAnsi" w:hAnsiTheme="minorHAnsi" w:cstheme="minorHAnsi"/>
          <w:i/>
          <w:iCs/>
          <w:sz w:val="20"/>
          <w:szCs w:val="20"/>
          <w:lang w:val="cy-GB"/>
        </w:rPr>
        <w:t xml:space="preserve">, </w:t>
      </w:r>
      <w:r w:rsidR="00EF1D3A" w:rsidRPr="00BC5EAB">
        <w:rPr>
          <w:rFonts w:asciiTheme="minorHAnsi" w:hAnsiTheme="minorHAnsi" w:cstheme="minorHAnsi"/>
          <w:sz w:val="20"/>
          <w:szCs w:val="20"/>
          <w:lang w:val="cy-GB"/>
        </w:rPr>
        <w:t>Journal of NELTA Surkhet.</w:t>
      </w:r>
    </w:p>
    <w:p w14:paraId="54301A1C" w14:textId="704E844C" w:rsidR="00EF1D3A" w:rsidRPr="00BC5EAB" w:rsidRDefault="00EF1D3A" w:rsidP="00EF1D3A">
      <w:pPr>
        <w:pStyle w:val="ListParagraph"/>
        <w:numPr>
          <w:ilvl w:val="0"/>
          <w:numId w:val="3"/>
        </w:numPr>
        <w:rPr>
          <w:rFonts w:asciiTheme="minorHAnsi" w:hAnsiTheme="minorHAnsi" w:cstheme="minorHAnsi"/>
          <w:sz w:val="20"/>
          <w:szCs w:val="20"/>
          <w:lang w:val="cy-GB"/>
        </w:rPr>
      </w:pPr>
      <w:r w:rsidRPr="00BC5EAB">
        <w:rPr>
          <w:rFonts w:asciiTheme="minorHAnsi" w:hAnsiTheme="minorHAnsi" w:cstheme="minorHAnsi"/>
          <w:sz w:val="20"/>
          <w:szCs w:val="20"/>
          <w:lang w:val="cy-GB"/>
        </w:rPr>
        <w:t xml:space="preserve">Gerring, J (2004), </w:t>
      </w:r>
      <w:r w:rsidRPr="00BC5EAB">
        <w:rPr>
          <w:rFonts w:asciiTheme="minorHAnsi" w:hAnsiTheme="minorHAnsi" w:cstheme="minorHAnsi"/>
          <w:i/>
          <w:iCs/>
          <w:sz w:val="20"/>
          <w:szCs w:val="20"/>
          <w:lang w:val="cy-GB"/>
        </w:rPr>
        <w:t xml:space="preserve">What is a case study and What is It good for?, </w:t>
      </w:r>
      <w:r w:rsidRPr="00BC5EAB">
        <w:rPr>
          <w:rFonts w:asciiTheme="minorHAnsi" w:hAnsiTheme="minorHAnsi" w:cstheme="minorHAnsi"/>
          <w:sz w:val="20"/>
          <w:szCs w:val="20"/>
          <w:lang w:val="cy-GB"/>
        </w:rPr>
        <w:t>Boston University, (Tudalen 341-343)</w:t>
      </w:r>
    </w:p>
    <w:p w14:paraId="4CAB9EAA" w14:textId="2AEF80E5" w:rsidR="00B509C4" w:rsidRPr="00BC5EAB" w:rsidRDefault="00B509C4" w:rsidP="00B509C4">
      <w:pPr>
        <w:pStyle w:val="ListParagraph"/>
        <w:numPr>
          <w:ilvl w:val="0"/>
          <w:numId w:val="3"/>
        </w:numPr>
        <w:rPr>
          <w:rFonts w:asciiTheme="minorHAnsi" w:hAnsiTheme="minorHAnsi" w:cstheme="minorHAnsi"/>
          <w:sz w:val="20"/>
          <w:szCs w:val="20"/>
          <w:lang w:val="cy-GB"/>
        </w:rPr>
      </w:pPr>
      <w:r w:rsidRPr="00BC5EAB">
        <w:rPr>
          <w:rStyle w:val="normaltextrun"/>
          <w:rFonts w:asciiTheme="minorHAnsi" w:hAnsiTheme="minorHAnsi" w:cstheme="minorHAnsi"/>
          <w:color w:val="000000"/>
          <w:sz w:val="20"/>
          <w:szCs w:val="20"/>
          <w:shd w:val="clear" w:color="auto" w:fill="FFFFFF"/>
          <w:lang w:val="cy-GB"/>
        </w:rPr>
        <w:t>Bassey</w:t>
      </w:r>
      <w:r w:rsidR="00DE32E0" w:rsidRPr="00BC5EAB">
        <w:rPr>
          <w:rStyle w:val="normaltextrun"/>
          <w:rFonts w:asciiTheme="minorHAnsi" w:hAnsiTheme="minorHAnsi" w:cstheme="minorHAnsi"/>
          <w:color w:val="000000"/>
          <w:sz w:val="20"/>
          <w:szCs w:val="20"/>
          <w:shd w:val="clear" w:color="auto" w:fill="FFFFFF"/>
          <w:lang w:val="cy-GB"/>
        </w:rPr>
        <w:t>,</w:t>
      </w:r>
      <w:r w:rsidRPr="00BC5EAB">
        <w:rPr>
          <w:rStyle w:val="normaltextrun"/>
          <w:rFonts w:asciiTheme="minorHAnsi" w:hAnsiTheme="minorHAnsi" w:cstheme="minorHAnsi"/>
          <w:color w:val="000000"/>
          <w:sz w:val="20"/>
          <w:szCs w:val="20"/>
          <w:shd w:val="clear" w:color="auto" w:fill="FFFFFF"/>
          <w:lang w:val="cy-GB"/>
        </w:rPr>
        <w:t xml:space="preserve"> M</w:t>
      </w:r>
      <w:r w:rsidR="00EF1D3A" w:rsidRPr="00BC5EAB">
        <w:rPr>
          <w:rStyle w:val="normaltextrun"/>
          <w:rFonts w:asciiTheme="minorHAnsi" w:hAnsiTheme="minorHAnsi" w:cstheme="minorHAnsi"/>
          <w:color w:val="000000"/>
          <w:sz w:val="20"/>
          <w:szCs w:val="20"/>
          <w:shd w:val="clear" w:color="auto" w:fill="FFFFFF"/>
          <w:lang w:val="cy-GB"/>
        </w:rPr>
        <w:t xml:space="preserve"> (19</w:t>
      </w:r>
      <w:r w:rsidRPr="00BC5EAB">
        <w:rPr>
          <w:rStyle w:val="normaltextrun"/>
          <w:rFonts w:asciiTheme="minorHAnsi" w:hAnsiTheme="minorHAnsi" w:cstheme="minorHAnsi"/>
          <w:color w:val="000000"/>
          <w:sz w:val="20"/>
          <w:szCs w:val="20"/>
          <w:shd w:val="clear" w:color="auto" w:fill="FFFFFF"/>
          <w:lang w:val="cy-GB"/>
        </w:rPr>
        <w:t>99</w:t>
      </w:r>
      <w:r w:rsidR="00EF1D3A" w:rsidRPr="00BC5EAB">
        <w:rPr>
          <w:rStyle w:val="normaltextrun"/>
          <w:rFonts w:asciiTheme="minorHAnsi" w:hAnsiTheme="minorHAnsi" w:cstheme="minorHAnsi"/>
          <w:i/>
          <w:iCs/>
          <w:color w:val="000000"/>
          <w:sz w:val="20"/>
          <w:szCs w:val="20"/>
          <w:shd w:val="clear" w:color="auto" w:fill="FFFFFF"/>
          <w:lang w:val="cy-GB"/>
        </w:rPr>
        <w:t>), Case Study Research in Educational Settings</w:t>
      </w:r>
      <w:r w:rsidRPr="00BC5EAB">
        <w:rPr>
          <w:rStyle w:val="normaltextrun"/>
          <w:rFonts w:asciiTheme="minorHAnsi" w:hAnsiTheme="minorHAnsi" w:cstheme="minorHAnsi"/>
          <w:i/>
          <w:iCs/>
          <w:color w:val="000000"/>
          <w:sz w:val="20"/>
          <w:szCs w:val="20"/>
          <w:shd w:val="clear" w:color="auto" w:fill="FFFFFF"/>
          <w:lang w:val="cy-GB"/>
        </w:rPr>
        <w:t xml:space="preserve">, </w:t>
      </w:r>
      <w:r w:rsidRPr="00BC5EAB">
        <w:rPr>
          <w:rFonts w:asciiTheme="minorHAnsi" w:hAnsiTheme="minorHAnsi" w:cstheme="minorHAnsi"/>
          <w:color w:val="222222"/>
          <w:sz w:val="20"/>
          <w:szCs w:val="20"/>
          <w:shd w:val="clear" w:color="auto" w:fill="FFFFFF"/>
          <w:lang w:val="cy-GB"/>
        </w:rPr>
        <w:t>Buckingham: Open University Press.</w:t>
      </w:r>
    </w:p>
    <w:p w14:paraId="154E4831" w14:textId="0BCBF7D6" w:rsidR="00B509C4" w:rsidRPr="00BC5EAB" w:rsidRDefault="00B509C4" w:rsidP="00B509C4">
      <w:pPr>
        <w:pStyle w:val="ListParagraph"/>
        <w:numPr>
          <w:ilvl w:val="0"/>
          <w:numId w:val="3"/>
        </w:numPr>
        <w:rPr>
          <w:rFonts w:asciiTheme="minorHAnsi" w:hAnsiTheme="minorHAnsi" w:cstheme="minorHAnsi"/>
          <w:sz w:val="20"/>
          <w:szCs w:val="20"/>
          <w:lang w:val="cy-GB"/>
        </w:rPr>
      </w:pPr>
      <w:r w:rsidRPr="00BC5EAB">
        <w:rPr>
          <w:rFonts w:asciiTheme="minorHAnsi" w:hAnsiTheme="minorHAnsi" w:cstheme="minorHAnsi"/>
          <w:sz w:val="20"/>
          <w:szCs w:val="20"/>
          <w:lang w:val="cy-GB"/>
        </w:rPr>
        <w:t>Mercatoris</w:t>
      </w:r>
      <w:r w:rsidR="00DE32E0" w:rsidRPr="00BC5EAB">
        <w:rPr>
          <w:rFonts w:asciiTheme="minorHAnsi" w:hAnsiTheme="minorHAnsi" w:cstheme="minorHAnsi"/>
          <w:sz w:val="20"/>
          <w:szCs w:val="20"/>
          <w:lang w:val="cy-GB"/>
        </w:rPr>
        <w:t>,</w:t>
      </w:r>
      <w:r w:rsidRPr="00BC5EAB">
        <w:rPr>
          <w:rFonts w:asciiTheme="minorHAnsi" w:hAnsiTheme="minorHAnsi" w:cstheme="minorHAnsi"/>
          <w:sz w:val="20"/>
          <w:szCs w:val="20"/>
          <w:lang w:val="cy-GB"/>
        </w:rPr>
        <w:t xml:space="preserve"> M and Craighead</w:t>
      </w:r>
      <w:r w:rsidR="00DE32E0" w:rsidRPr="00BC5EAB">
        <w:rPr>
          <w:rFonts w:asciiTheme="minorHAnsi" w:hAnsiTheme="minorHAnsi" w:cstheme="minorHAnsi"/>
          <w:sz w:val="20"/>
          <w:szCs w:val="20"/>
          <w:lang w:val="cy-GB"/>
        </w:rPr>
        <w:t>,</w:t>
      </w:r>
      <w:r w:rsidRPr="00BC5EAB">
        <w:rPr>
          <w:rFonts w:asciiTheme="minorHAnsi" w:hAnsiTheme="minorHAnsi" w:cstheme="minorHAnsi"/>
          <w:sz w:val="20"/>
          <w:szCs w:val="20"/>
          <w:lang w:val="cy-GB"/>
        </w:rPr>
        <w:t xml:space="preserve"> E (1974), </w:t>
      </w:r>
      <w:r w:rsidRPr="00BC5EAB">
        <w:rPr>
          <w:rFonts w:asciiTheme="minorHAnsi" w:hAnsiTheme="minorHAnsi" w:cstheme="minorHAnsi"/>
          <w:i/>
          <w:iCs/>
          <w:sz w:val="20"/>
          <w:szCs w:val="20"/>
          <w:lang w:val="cy-GB"/>
        </w:rPr>
        <w:t>Effects of Nonparticipant Observation on Teacher and Pupil Classroom Behaviour,</w:t>
      </w:r>
      <w:r w:rsidRPr="00BC5EAB">
        <w:rPr>
          <w:rFonts w:asciiTheme="minorHAnsi" w:hAnsiTheme="minorHAnsi" w:cstheme="minorHAnsi"/>
          <w:sz w:val="20"/>
          <w:szCs w:val="20"/>
          <w:lang w:val="cy-GB"/>
        </w:rPr>
        <w:t xml:space="preserve"> Journal of Educational Psychology, Pennsylvainia State University</w:t>
      </w:r>
    </w:p>
    <w:p w14:paraId="7A011FE9" w14:textId="265C4B86" w:rsidR="005B13B7" w:rsidRPr="00BC5EAB" w:rsidRDefault="005B13B7" w:rsidP="005B13B7">
      <w:pPr>
        <w:pStyle w:val="ListParagraph"/>
        <w:numPr>
          <w:ilvl w:val="0"/>
          <w:numId w:val="3"/>
        </w:numPr>
        <w:rPr>
          <w:rFonts w:asciiTheme="minorHAnsi" w:hAnsiTheme="minorHAnsi" w:cstheme="minorHAnsi"/>
          <w:sz w:val="20"/>
          <w:szCs w:val="20"/>
        </w:rPr>
      </w:pPr>
      <w:r w:rsidRPr="00BC5EAB">
        <w:rPr>
          <w:rFonts w:asciiTheme="minorHAnsi" w:hAnsiTheme="minorHAnsi" w:cstheme="minorHAnsi"/>
          <w:sz w:val="20"/>
          <w:szCs w:val="20"/>
          <w:lang w:val="cy-GB"/>
        </w:rPr>
        <w:t>Donaldson</w:t>
      </w:r>
      <w:r w:rsidR="00DE32E0" w:rsidRPr="00BC5EAB">
        <w:rPr>
          <w:rFonts w:asciiTheme="minorHAnsi" w:hAnsiTheme="minorHAnsi" w:cstheme="minorHAnsi"/>
          <w:sz w:val="20"/>
          <w:szCs w:val="20"/>
          <w:lang w:val="cy-GB"/>
        </w:rPr>
        <w:t>,</w:t>
      </w:r>
      <w:r w:rsidRPr="00BC5EAB">
        <w:rPr>
          <w:rFonts w:asciiTheme="minorHAnsi" w:hAnsiTheme="minorHAnsi" w:cstheme="minorHAnsi"/>
          <w:sz w:val="20"/>
          <w:szCs w:val="20"/>
          <w:lang w:val="cy-GB"/>
        </w:rPr>
        <w:t xml:space="preserve"> G (2015), </w:t>
      </w:r>
      <w:r w:rsidRPr="00BC5EAB">
        <w:rPr>
          <w:rFonts w:asciiTheme="minorHAnsi" w:hAnsiTheme="minorHAnsi" w:cstheme="minorHAnsi"/>
          <w:i/>
          <w:iCs/>
          <w:sz w:val="20"/>
          <w:szCs w:val="20"/>
          <w:lang w:val="cy-GB"/>
        </w:rPr>
        <w:t>Dyfodol Llwyddiannus</w:t>
      </w:r>
      <w:r w:rsidRPr="00BC5EAB">
        <w:rPr>
          <w:rFonts w:asciiTheme="minorHAnsi" w:hAnsiTheme="minorHAnsi" w:cstheme="minorHAnsi"/>
          <w:sz w:val="20"/>
          <w:szCs w:val="20"/>
          <w:lang w:val="cy-GB"/>
        </w:rPr>
        <w:t xml:space="preserve">, </w:t>
      </w:r>
      <w:proofErr w:type="spellStart"/>
      <w:r w:rsidRPr="00BC5EAB">
        <w:rPr>
          <w:rFonts w:asciiTheme="minorHAnsi" w:hAnsiTheme="minorHAnsi" w:cstheme="minorHAnsi"/>
          <w:sz w:val="20"/>
          <w:szCs w:val="20"/>
        </w:rPr>
        <w:t>Darluniadau</w:t>
      </w:r>
      <w:proofErr w:type="spellEnd"/>
      <w:r w:rsidRPr="00BC5EAB">
        <w:rPr>
          <w:rFonts w:asciiTheme="minorHAnsi" w:hAnsiTheme="minorHAnsi" w:cstheme="minorHAnsi"/>
          <w:sz w:val="20"/>
          <w:szCs w:val="20"/>
        </w:rPr>
        <w:t xml:space="preserve"> © Scarlet Design International Ltd </w:t>
      </w:r>
    </w:p>
    <w:p w14:paraId="491BFABF" w14:textId="14DAD77F" w:rsidR="00DE32E0" w:rsidRPr="00BC5EAB" w:rsidRDefault="005B13B7" w:rsidP="00DE32E0">
      <w:pPr>
        <w:pStyle w:val="ListParagraph"/>
        <w:numPr>
          <w:ilvl w:val="0"/>
          <w:numId w:val="3"/>
        </w:numPr>
        <w:rPr>
          <w:rFonts w:asciiTheme="minorHAnsi" w:hAnsiTheme="minorHAnsi" w:cstheme="minorHAnsi"/>
          <w:sz w:val="20"/>
          <w:szCs w:val="20"/>
        </w:rPr>
      </w:pPr>
      <w:proofErr w:type="spellStart"/>
      <w:r w:rsidRPr="00BC5EAB">
        <w:rPr>
          <w:rFonts w:asciiTheme="minorHAnsi" w:hAnsiTheme="minorHAnsi" w:cstheme="minorHAnsi"/>
          <w:sz w:val="20"/>
          <w:szCs w:val="20"/>
        </w:rPr>
        <w:t>Poulou</w:t>
      </w:r>
      <w:proofErr w:type="spellEnd"/>
      <w:r w:rsidR="00DE32E0" w:rsidRPr="00BC5EAB">
        <w:rPr>
          <w:rFonts w:asciiTheme="minorHAnsi" w:hAnsiTheme="minorHAnsi" w:cstheme="minorHAnsi"/>
          <w:sz w:val="20"/>
          <w:szCs w:val="20"/>
        </w:rPr>
        <w:t>,</w:t>
      </w:r>
      <w:r w:rsidRPr="00BC5EAB">
        <w:rPr>
          <w:rFonts w:asciiTheme="minorHAnsi" w:hAnsiTheme="minorHAnsi" w:cstheme="minorHAnsi"/>
          <w:sz w:val="20"/>
          <w:szCs w:val="20"/>
        </w:rPr>
        <w:t xml:space="preserve"> M (2014</w:t>
      </w:r>
      <w:proofErr w:type="gramStart"/>
      <w:r w:rsidRPr="00BC5EAB">
        <w:rPr>
          <w:rFonts w:asciiTheme="minorHAnsi" w:hAnsiTheme="minorHAnsi" w:cstheme="minorHAnsi"/>
          <w:sz w:val="20"/>
          <w:szCs w:val="20"/>
        </w:rPr>
        <w:t>),</w:t>
      </w:r>
      <w:r w:rsidRPr="00BC5EAB">
        <w:rPr>
          <w:rFonts w:asciiTheme="minorHAnsi" w:hAnsiTheme="minorHAnsi" w:cstheme="minorHAnsi"/>
          <w:i/>
          <w:iCs/>
          <w:sz w:val="20"/>
          <w:szCs w:val="20"/>
        </w:rPr>
        <w:t>The</w:t>
      </w:r>
      <w:proofErr w:type="gramEnd"/>
      <w:r w:rsidRPr="00BC5EAB">
        <w:rPr>
          <w:rFonts w:asciiTheme="minorHAnsi" w:hAnsiTheme="minorHAnsi" w:cstheme="minorHAnsi"/>
          <w:i/>
          <w:iCs/>
          <w:sz w:val="20"/>
          <w:szCs w:val="20"/>
        </w:rPr>
        <w:t xml:space="preserve"> effects on students’ emotional and behavioural difficulties of teacher–student interactions, students’ social skills and classroom context</w:t>
      </w:r>
      <w:r w:rsidRPr="00BC5EAB">
        <w:rPr>
          <w:rFonts w:asciiTheme="minorHAnsi" w:hAnsiTheme="minorHAnsi" w:cstheme="minorHAnsi"/>
          <w:sz w:val="20"/>
          <w:szCs w:val="20"/>
        </w:rPr>
        <w:t xml:space="preserve"> , British Educational Research Journal, University of Patras, Greece, </w:t>
      </w:r>
      <w:proofErr w:type="spellStart"/>
      <w:r w:rsidRPr="00BC5EAB">
        <w:rPr>
          <w:rFonts w:asciiTheme="minorHAnsi" w:hAnsiTheme="minorHAnsi" w:cstheme="minorHAnsi"/>
          <w:sz w:val="20"/>
          <w:szCs w:val="20"/>
        </w:rPr>
        <w:t>Tudalenau</w:t>
      </w:r>
      <w:proofErr w:type="spellEnd"/>
      <w:r w:rsidRPr="00BC5EAB">
        <w:rPr>
          <w:rFonts w:asciiTheme="minorHAnsi" w:hAnsiTheme="minorHAnsi" w:cstheme="minorHAnsi"/>
          <w:sz w:val="20"/>
          <w:szCs w:val="20"/>
        </w:rPr>
        <w:t xml:space="preserve"> 986–1004.</w:t>
      </w:r>
    </w:p>
    <w:p w14:paraId="3D4BB6C3" w14:textId="44C493AF" w:rsidR="00DE32E0" w:rsidRPr="00BC5EAB" w:rsidRDefault="00DE32E0" w:rsidP="00DE32E0">
      <w:pPr>
        <w:pStyle w:val="ListParagraph"/>
        <w:numPr>
          <w:ilvl w:val="0"/>
          <w:numId w:val="3"/>
        </w:numPr>
        <w:rPr>
          <w:rFonts w:asciiTheme="minorHAnsi" w:hAnsiTheme="minorHAnsi" w:cstheme="minorHAnsi"/>
          <w:sz w:val="20"/>
          <w:szCs w:val="20"/>
        </w:rPr>
      </w:pPr>
      <w:r w:rsidRPr="00BC5EAB">
        <w:rPr>
          <w:rFonts w:asciiTheme="minorHAnsi" w:hAnsiTheme="minorHAnsi" w:cstheme="minorHAnsi"/>
          <w:sz w:val="20"/>
          <w:szCs w:val="20"/>
        </w:rPr>
        <w:t xml:space="preserve">Boynton, M, </w:t>
      </w:r>
      <w:proofErr w:type="spellStart"/>
      <w:r w:rsidRPr="00BC5EAB">
        <w:rPr>
          <w:rFonts w:asciiTheme="minorHAnsi" w:hAnsiTheme="minorHAnsi" w:cstheme="minorHAnsi"/>
          <w:sz w:val="20"/>
          <w:szCs w:val="20"/>
        </w:rPr>
        <w:t>Bounton</w:t>
      </w:r>
      <w:proofErr w:type="spellEnd"/>
      <w:r w:rsidRPr="00BC5EAB">
        <w:rPr>
          <w:rFonts w:asciiTheme="minorHAnsi" w:hAnsiTheme="minorHAnsi" w:cstheme="minorHAnsi"/>
          <w:sz w:val="20"/>
          <w:szCs w:val="20"/>
        </w:rPr>
        <w:t xml:space="preserve">, C (2005), </w:t>
      </w:r>
      <w:r w:rsidRPr="00BC5EAB">
        <w:rPr>
          <w:rFonts w:asciiTheme="minorHAnsi" w:hAnsiTheme="minorHAnsi" w:cstheme="minorHAnsi"/>
          <w:i/>
          <w:iCs/>
          <w:sz w:val="20"/>
          <w:szCs w:val="20"/>
        </w:rPr>
        <w:t>The Educator’s Guide to Preventing and Solving Discipline Problems,</w:t>
      </w:r>
      <w:r w:rsidRPr="00BC5EAB">
        <w:rPr>
          <w:rFonts w:asciiTheme="minorHAnsi" w:hAnsiTheme="minorHAnsi" w:cstheme="minorHAnsi"/>
          <w:sz w:val="20"/>
          <w:szCs w:val="20"/>
        </w:rPr>
        <w:t xml:space="preserve"> </w:t>
      </w:r>
      <w:r w:rsidRPr="00BC5EAB">
        <w:rPr>
          <w:rFonts w:asciiTheme="minorHAnsi" w:hAnsiTheme="minorHAnsi" w:cstheme="minorHAnsi"/>
          <w:color w:val="111111"/>
          <w:sz w:val="16"/>
          <w:szCs w:val="16"/>
          <w:shd w:val="clear" w:color="auto" w:fill="FFFFFF"/>
        </w:rPr>
        <w:t>ASCD; Illustrated Edition.</w:t>
      </w:r>
    </w:p>
    <w:p w14:paraId="2FFFEC75" w14:textId="4C59132B" w:rsidR="00DE32E0" w:rsidRPr="00BC5EAB" w:rsidRDefault="00DE32E0" w:rsidP="00DE32E0">
      <w:pPr>
        <w:pStyle w:val="ListParagraph"/>
        <w:numPr>
          <w:ilvl w:val="0"/>
          <w:numId w:val="3"/>
        </w:numPr>
        <w:rPr>
          <w:rFonts w:asciiTheme="minorHAnsi" w:hAnsiTheme="minorHAnsi" w:cstheme="minorHAnsi"/>
          <w:sz w:val="20"/>
          <w:szCs w:val="20"/>
        </w:rPr>
      </w:pPr>
      <w:r w:rsidRPr="00BC5EAB">
        <w:rPr>
          <w:rFonts w:asciiTheme="minorHAnsi" w:hAnsiTheme="minorHAnsi" w:cstheme="minorHAnsi"/>
          <w:sz w:val="20"/>
          <w:szCs w:val="20"/>
        </w:rPr>
        <w:t xml:space="preserve">McCroskey, J. C, &amp; Richmond, V.P (1983). Power in the classroom 1: Teacher and student perceptions. Communication Education, </w:t>
      </w:r>
      <w:proofErr w:type="spellStart"/>
      <w:r w:rsidRPr="00BC5EAB">
        <w:rPr>
          <w:rFonts w:asciiTheme="minorHAnsi" w:hAnsiTheme="minorHAnsi" w:cstheme="minorHAnsi"/>
          <w:sz w:val="20"/>
          <w:szCs w:val="20"/>
        </w:rPr>
        <w:t>Tudalenau</w:t>
      </w:r>
      <w:proofErr w:type="spellEnd"/>
      <w:r w:rsidRPr="00BC5EAB">
        <w:rPr>
          <w:rFonts w:asciiTheme="minorHAnsi" w:hAnsiTheme="minorHAnsi" w:cstheme="minorHAnsi"/>
          <w:sz w:val="20"/>
          <w:szCs w:val="20"/>
        </w:rPr>
        <w:t xml:space="preserve"> 175-184.</w:t>
      </w:r>
    </w:p>
    <w:p w14:paraId="21729E54" w14:textId="7CB638B4" w:rsidR="005B13B7" w:rsidRPr="00BC5EAB" w:rsidRDefault="00DE32E0" w:rsidP="005B13B7">
      <w:pPr>
        <w:pStyle w:val="ListParagraph"/>
        <w:numPr>
          <w:ilvl w:val="0"/>
          <w:numId w:val="3"/>
        </w:numPr>
        <w:rPr>
          <w:rFonts w:asciiTheme="minorHAnsi" w:hAnsiTheme="minorHAnsi" w:cstheme="minorHAnsi"/>
          <w:sz w:val="20"/>
          <w:szCs w:val="20"/>
        </w:rPr>
      </w:pPr>
      <w:r w:rsidRPr="00BC5EAB">
        <w:rPr>
          <w:rFonts w:asciiTheme="minorHAnsi" w:hAnsiTheme="minorHAnsi" w:cstheme="minorHAnsi"/>
          <w:sz w:val="20"/>
          <w:szCs w:val="20"/>
        </w:rPr>
        <w:t xml:space="preserve">Education Support (2018), </w:t>
      </w:r>
      <w:r w:rsidRPr="00BC5EAB">
        <w:rPr>
          <w:rFonts w:asciiTheme="minorHAnsi" w:hAnsiTheme="minorHAnsi" w:cstheme="minorHAnsi"/>
          <w:i/>
          <w:iCs/>
          <w:sz w:val="20"/>
          <w:szCs w:val="20"/>
        </w:rPr>
        <w:t>Managing Pupil Behaviour</w:t>
      </w:r>
    </w:p>
    <w:p w14:paraId="55E92F14" w14:textId="04A492D1" w:rsidR="006D5319" w:rsidRPr="00BC5EAB" w:rsidRDefault="006D5319" w:rsidP="006D5319">
      <w:pPr>
        <w:pStyle w:val="ListParagraph"/>
        <w:numPr>
          <w:ilvl w:val="0"/>
          <w:numId w:val="3"/>
        </w:numPr>
        <w:rPr>
          <w:rStyle w:val="normaltextrun"/>
          <w:rFonts w:asciiTheme="minorHAnsi" w:hAnsiTheme="minorHAnsi" w:cstheme="minorHAnsi"/>
          <w:sz w:val="20"/>
          <w:szCs w:val="20"/>
        </w:rPr>
      </w:pPr>
      <w:r w:rsidRPr="00BC5EAB">
        <w:rPr>
          <w:rStyle w:val="normaltextrun"/>
          <w:rFonts w:asciiTheme="minorHAnsi" w:hAnsiTheme="minorHAnsi" w:cstheme="minorHAnsi"/>
          <w:sz w:val="20"/>
          <w:szCs w:val="20"/>
        </w:rPr>
        <w:t xml:space="preserve">Dreikurs, R, </w:t>
      </w:r>
      <w:proofErr w:type="spellStart"/>
      <w:r w:rsidRPr="00BC5EAB">
        <w:rPr>
          <w:rStyle w:val="normaltextrun"/>
          <w:rFonts w:asciiTheme="minorHAnsi" w:hAnsiTheme="minorHAnsi" w:cstheme="minorHAnsi"/>
          <w:sz w:val="20"/>
          <w:szCs w:val="20"/>
        </w:rPr>
        <w:t>Dinkmeyer</w:t>
      </w:r>
      <w:proofErr w:type="spellEnd"/>
      <w:r w:rsidRPr="00BC5EAB">
        <w:rPr>
          <w:rStyle w:val="normaltextrun"/>
          <w:rFonts w:asciiTheme="minorHAnsi" w:hAnsiTheme="minorHAnsi" w:cstheme="minorHAnsi"/>
          <w:sz w:val="20"/>
          <w:szCs w:val="20"/>
        </w:rPr>
        <w:t xml:space="preserve">, D (2000), Encouraging </w:t>
      </w:r>
      <w:proofErr w:type="spellStart"/>
      <w:r w:rsidRPr="00BC5EAB">
        <w:rPr>
          <w:rStyle w:val="normaltextrun"/>
          <w:rFonts w:asciiTheme="minorHAnsi" w:hAnsiTheme="minorHAnsi" w:cstheme="minorHAnsi"/>
          <w:sz w:val="20"/>
          <w:szCs w:val="20"/>
        </w:rPr>
        <w:t>Childeren</w:t>
      </w:r>
      <w:proofErr w:type="spellEnd"/>
      <w:r w:rsidRPr="00BC5EAB">
        <w:rPr>
          <w:rStyle w:val="normaltextrun"/>
          <w:rFonts w:asciiTheme="minorHAnsi" w:hAnsiTheme="minorHAnsi" w:cstheme="minorHAnsi"/>
          <w:sz w:val="20"/>
          <w:szCs w:val="20"/>
        </w:rPr>
        <w:t xml:space="preserve"> to Learn, Routledge</w:t>
      </w:r>
    </w:p>
    <w:p w14:paraId="38A0FBC5" w14:textId="0E3FE7D7" w:rsidR="006D5319" w:rsidRPr="00BC5EAB" w:rsidRDefault="006D5319" w:rsidP="006D5319">
      <w:pPr>
        <w:pStyle w:val="ListParagraph"/>
        <w:numPr>
          <w:ilvl w:val="0"/>
          <w:numId w:val="3"/>
        </w:numPr>
        <w:rPr>
          <w:rStyle w:val="normaltextrun"/>
          <w:rFonts w:asciiTheme="minorHAnsi" w:hAnsiTheme="minorHAnsi" w:cstheme="minorHAnsi"/>
          <w:sz w:val="20"/>
          <w:szCs w:val="20"/>
        </w:rPr>
      </w:pPr>
      <w:proofErr w:type="spellStart"/>
      <w:r w:rsidRPr="00BC5EAB">
        <w:rPr>
          <w:rStyle w:val="normaltextrun"/>
          <w:rFonts w:asciiTheme="minorHAnsi" w:hAnsiTheme="minorHAnsi" w:cstheme="minorHAnsi"/>
          <w:sz w:val="20"/>
          <w:szCs w:val="20"/>
        </w:rPr>
        <w:t>Llywodraeth</w:t>
      </w:r>
      <w:proofErr w:type="spellEnd"/>
      <w:r w:rsidRPr="00BC5EAB">
        <w:rPr>
          <w:rStyle w:val="normaltextrun"/>
          <w:rFonts w:asciiTheme="minorHAnsi" w:hAnsiTheme="minorHAnsi" w:cstheme="minorHAnsi"/>
          <w:sz w:val="20"/>
          <w:szCs w:val="20"/>
        </w:rPr>
        <w:t xml:space="preserve"> Cymru (2015), </w:t>
      </w:r>
      <w:proofErr w:type="spellStart"/>
      <w:r w:rsidRPr="00BC5EAB">
        <w:rPr>
          <w:rStyle w:val="normaltextrun"/>
          <w:rFonts w:asciiTheme="minorHAnsi" w:hAnsiTheme="minorHAnsi" w:cstheme="minorHAnsi"/>
          <w:i/>
          <w:iCs/>
          <w:sz w:val="20"/>
          <w:szCs w:val="20"/>
        </w:rPr>
        <w:t>Cwricilwm</w:t>
      </w:r>
      <w:proofErr w:type="spellEnd"/>
      <w:r w:rsidRPr="00BC5EAB">
        <w:rPr>
          <w:rStyle w:val="normaltextrun"/>
          <w:rFonts w:asciiTheme="minorHAnsi" w:hAnsiTheme="minorHAnsi" w:cstheme="minorHAnsi"/>
          <w:i/>
          <w:iCs/>
          <w:sz w:val="20"/>
          <w:szCs w:val="20"/>
        </w:rPr>
        <w:t xml:space="preserve"> Newydd Cym</w:t>
      </w:r>
      <w:r w:rsidRPr="00BC5EAB">
        <w:rPr>
          <w:rStyle w:val="normaltextrun"/>
          <w:rFonts w:asciiTheme="minorHAnsi" w:hAnsiTheme="minorHAnsi" w:cstheme="minorHAnsi"/>
          <w:sz w:val="20"/>
          <w:szCs w:val="20"/>
        </w:rPr>
        <w:t>ru – Poster.</w:t>
      </w:r>
    </w:p>
    <w:p w14:paraId="36865D53" w14:textId="6A94DF7A" w:rsidR="006D5319" w:rsidRPr="00BC5EAB" w:rsidRDefault="006D5319" w:rsidP="006D5319">
      <w:pPr>
        <w:pStyle w:val="ListParagraph"/>
        <w:numPr>
          <w:ilvl w:val="0"/>
          <w:numId w:val="3"/>
        </w:numPr>
        <w:rPr>
          <w:rStyle w:val="normaltextrun"/>
          <w:rFonts w:asciiTheme="minorHAnsi" w:hAnsiTheme="minorHAnsi" w:cstheme="minorHAnsi"/>
          <w:sz w:val="20"/>
          <w:szCs w:val="20"/>
        </w:rPr>
      </w:pPr>
      <w:proofErr w:type="spellStart"/>
      <w:proofErr w:type="gramStart"/>
      <w:r w:rsidRPr="00BC5EAB">
        <w:rPr>
          <w:rStyle w:val="normaltextrun"/>
          <w:rFonts w:asciiTheme="minorHAnsi" w:hAnsiTheme="minorHAnsi" w:cstheme="minorHAnsi"/>
          <w:color w:val="000000"/>
          <w:sz w:val="20"/>
          <w:szCs w:val="20"/>
          <w:shd w:val="clear" w:color="auto" w:fill="FFFFFF"/>
        </w:rPr>
        <w:t>Canter,L</w:t>
      </w:r>
      <w:proofErr w:type="spellEnd"/>
      <w:proofErr w:type="gramEnd"/>
      <w:r w:rsidRPr="00BC5EAB">
        <w:rPr>
          <w:rStyle w:val="normaltextrun"/>
          <w:rFonts w:asciiTheme="minorHAnsi" w:hAnsiTheme="minorHAnsi" w:cstheme="minorHAnsi"/>
          <w:color w:val="000000"/>
          <w:sz w:val="20"/>
          <w:szCs w:val="20"/>
          <w:shd w:val="clear" w:color="auto" w:fill="FFFFFF"/>
        </w:rPr>
        <w:t xml:space="preserve"> (1992), </w:t>
      </w:r>
      <w:r w:rsidRPr="00BC5EAB">
        <w:rPr>
          <w:rStyle w:val="normaltextrun"/>
          <w:rFonts w:asciiTheme="minorHAnsi" w:hAnsiTheme="minorHAnsi" w:cstheme="minorHAnsi"/>
          <w:i/>
          <w:iCs/>
          <w:color w:val="000000"/>
          <w:sz w:val="20"/>
          <w:szCs w:val="20"/>
          <w:shd w:val="clear" w:color="auto" w:fill="FFFFFF"/>
        </w:rPr>
        <w:t>Assertive </w:t>
      </w:r>
      <w:proofErr w:type="spellStart"/>
      <w:r w:rsidRPr="00BC5EAB">
        <w:rPr>
          <w:rStyle w:val="normaltextrun"/>
          <w:rFonts w:asciiTheme="minorHAnsi" w:hAnsiTheme="minorHAnsi" w:cstheme="minorHAnsi"/>
          <w:i/>
          <w:iCs/>
          <w:color w:val="000000"/>
          <w:sz w:val="20"/>
          <w:szCs w:val="20"/>
          <w:shd w:val="clear" w:color="auto" w:fill="FFFFFF"/>
        </w:rPr>
        <w:t>Disceplne</w:t>
      </w:r>
      <w:proofErr w:type="spellEnd"/>
      <w:r w:rsidRPr="00BC5EAB">
        <w:rPr>
          <w:rStyle w:val="normaltextrun"/>
          <w:rFonts w:asciiTheme="minorHAnsi" w:hAnsiTheme="minorHAnsi" w:cstheme="minorHAnsi"/>
          <w:color w:val="000000"/>
          <w:sz w:val="20"/>
          <w:szCs w:val="20"/>
          <w:shd w:val="clear" w:color="auto" w:fill="FFFFFF"/>
        </w:rPr>
        <w:t>,</w:t>
      </w:r>
      <w:r w:rsidR="004F2A2C" w:rsidRPr="00BC5EAB">
        <w:rPr>
          <w:rStyle w:val="normaltextrun"/>
          <w:rFonts w:asciiTheme="minorHAnsi" w:hAnsiTheme="minorHAnsi" w:cstheme="minorHAnsi"/>
          <w:color w:val="000000"/>
          <w:sz w:val="20"/>
          <w:szCs w:val="20"/>
          <w:shd w:val="clear" w:color="auto" w:fill="FFFFFF"/>
        </w:rPr>
        <w:t xml:space="preserve"> Santa Monica Canter &amp; associates Inc.</w:t>
      </w:r>
    </w:p>
    <w:p w14:paraId="1C0D61A0" w14:textId="2A7CFD7B" w:rsidR="004F2A2C" w:rsidRPr="00BC5EAB" w:rsidRDefault="004F2A2C" w:rsidP="004F2A2C">
      <w:pPr>
        <w:pStyle w:val="ListParagraph"/>
        <w:numPr>
          <w:ilvl w:val="0"/>
          <w:numId w:val="3"/>
        </w:numPr>
        <w:rPr>
          <w:rFonts w:asciiTheme="minorHAnsi" w:hAnsiTheme="minorHAnsi" w:cstheme="minorHAnsi"/>
          <w:sz w:val="20"/>
          <w:szCs w:val="20"/>
        </w:rPr>
      </w:pPr>
      <w:r w:rsidRPr="00BC5EAB">
        <w:rPr>
          <w:rStyle w:val="normaltextrun"/>
          <w:rFonts w:asciiTheme="minorHAnsi" w:hAnsiTheme="minorHAnsi" w:cstheme="minorHAnsi"/>
          <w:color w:val="000000"/>
          <w:sz w:val="20"/>
          <w:szCs w:val="20"/>
          <w:shd w:val="clear" w:color="auto" w:fill="FFFFFF"/>
        </w:rPr>
        <w:t xml:space="preserve">Esmaeili, Z Dr (2015), </w:t>
      </w:r>
      <w:r w:rsidRPr="00BC5EAB">
        <w:rPr>
          <w:rStyle w:val="normaltextrun"/>
          <w:rFonts w:asciiTheme="minorHAnsi" w:hAnsiTheme="minorHAnsi" w:cstheme="minorHAnsi"/>
          <w:i/>
          <w:iCs/>
          <w:color w:val="000000"/>
          <w:sz w:val="20"/>
          <w:szCs w:val="20"/>
          <w:shd w:val="clear" w:color="auto" w:fill="FFFFFF"/>
        </w:rPr>
        <w:t>The role of teacher’s authority in students’ learning</w:t>
      </w:r>
      <w:r w:rsidRPr="00BC5EAB">
        <w:rPr>
          <w:rStyle w:val="normaltextrun"/>
          <w:rFonts w:asciiTheme="minorHAnsi" w:hAnsiTheme="minorHAnsi" w:cstheme="minorHAnsi"/>
          <w:color w:val="000000"/>
          <w:sz w:val="20"/>
          <w:szCs w:val="20"/>
          <w:shd w:val="clear" w:color="auto" w:fill="FFFFFF"/>
        </w:rPr>
        <w:t xml:space="preserve">, </w:t>
      </w:r>
      <w:r w:rsidRPr="00BC5EAB">
        <w:rPr>
          <w:rFonts w:asciiTheme="minorHAnsi" w:hAnsiTheme="minorHAnsi" w:cstheme="minorHAnsi"/>
          <w:sz w:val="20"/>
          <w:szCs w:val="20"/>
        </w:rPr>
        <w:t xml:space="preserve">Journal of Education and Practice. </w:t>
      </w:r>
    </w:p>
    <w:p w14:paraId="6C4E37BD" w14:textId="1EC50531" w:rsidR="004F2A2C" w:rsidRPr="00BC5EAB" w:rsidRDefault="004F2A2C" w:rsidP="006D5319">
      <w:pPr>
        <w:pStyle w:val="ListParagraph"/>
        <w:numPr>
          <w:ilvl w:val="0"/>
          <w:numId w:val="3"/>
        </w:numPr>
        <w:rPr>
          <w:rFonts w:asciiTheme="minorHAnsi" w:hAnsiTheme="minorHAnsi" w:cstheme="minorHAnsi"/>
          <w:sz w:val="20"/>
          <w:szCs w:val="20"/>
        </w:rPr>
      </w:pPr>
      <w:r w:rsidRPr="00BC5EAB">
        <w:rPr>
          <w:rFonts w:asciiTheme="minorHAnsi" w:hAnsiTheme="minorHAnsi" w:cstheme="minorHAnsi"/>
          <w:sz w:val="20"/>
          <w:szCs w:val="20"/>
        </w:rPr>
        <w:t xml:space="preserve">Mackenzie E, </w:t>
      </w:r>
      <w:proofErr w:type="spellStart"/>
      <w:r w:rsidRPr="00BC5EAB">
        <w:rPr>
          <w:rFonts w:asciiTheme="minorHAnsi" w:hAnsiTheme="minorHAnsi" w:cstheme="minorHAnsi"/>
          <w:sz w:val="20"/>
          <w:szCs w:val="20"/>
        </w:rPr>
        <w:t>McMaugh</w:t>
      </w:r>
      <w:proofErr w:type="spellEnd"/>
      <w:r w:rsidRPr="00BC5EAB">
        <w:rPr>
          <w:rFonts w:asciiTheme="minorHAnsi" w:hAnsiTheme="minorHAnsi" w:cstheme="minorHAnsi"/>
          <w:sz w:val="20"/>
          <w:szCs w:val="20"/>
        </w:rPr>
        <w:t xml:space="preserve"> A, O’Sullivan K-A (2012), </w:t>
      </w:r>
      <w:r w:rsidRPr="00BC5EAB">
        <w:rPr>
          <w:rFonts w:asciiTheme="minorHAnsi" w:hAnsiTheme="minorHAnsi" w:cstheme="minorHAnsi"/>
          <w:i/>
          <w:iCs/>
          <w:sz w:val="20"/>
          <w:szCs w:val="20"/>
        </w:rPr>
        <w:t xml:space="preserve">Perceptions of primary to secondary school transitions: Challenge or </w:t>
      </w:r>
      <w:proofErr w:type="gramStart"/>
      <w:r w:rsidRPr="00BC5EAB">
        <w:rPr>
          <w:rFonts w:asciiTheme="minorHAnsi" w:hAnsiTheme="minorHAnsi" w:cstheme="minorHAnsi"/>
          <w:i/>
          <w:iCs/>
          <w:sz w:val="20"/>
          <w:szCs w:val="20"/>
        </w:rPr>
        <w:t>threat?,</w:t>
      </w:r>
      <w:proofErr w:type="gramEnd"/>
      <w:r w:rsidRPr="00BC5EAB">
        <w:rPr>
          <w:rFonts w:asciiTheme="minorHAnsi" w:hAnsiTheme="minorHAnsi" w:cstheme="minorHAnsi"/>
          <w:sz w:val="20"/>
          <w:szCs w:val="20"/>
        </w:rPr>
        <w:t xml:space="preserve"> Issues in Educational </w:t>
      </w:r>
      <w:proofErr w:type="spellStart"/>
      <w:r w:rsidRPr="00BC5EAB">
        <w:rPr>
          <w:rFonts w:asciiTheme="minorHAnsi" w:hAnsiTheme="minorHAnsi" w:cstheme="minorHAnsi"/>
          <w:sz w:val="20"/>
          <w:szCs w:val="20"/>
        </w:rPr>
        <w:t>Reaserch</w:t>
      </w:r>
      <w:proofErr w:type="spellEnd"/>
      <w:r w:rsidRPr="00BC5EAB">
        <w:rPr>
          <w:rFonts w:asciiTheme="minorHAnsi" w:hAnsiTheme="minorHAnsi" w:cstheme="minorHAnsi"/>
          <w:sz w:val="20"/>
          <w:szCs w:val="20"/>
        </w:rPr>
        <w:t>.</w:t>
      </w:r>
    </w:p>
    <w:p w14:paraId="4F95BDD7" w14:textId="7C8F1263" w:rsidR="004F2A2C" w:rsidRPr="00BC5EAB" w:rsidRDefault="004F2A2C" w:rsidP="004F2A2C">
      <w:pPr>
        <w:pStyle w:val="ListParagraph"/>
        <w:numPr>
          <w:ilvl w:val="0"/>
          <w:numId w:val="3"/>
        </w:numPr>
        <w:rPr>
          <w:rStyle w:val="normaltextrun"/>
          <w:rFonts w:asciiTheme="minorHAnsi" w:hAnsiTheme="minorHAnsi" w:cstheme="minorHAnsi"/>
          <w:sz w:val="20"/>
          <w:szCs w:val="20"/>
        </w:rPr>
      </w:pPr>
      <w:r w:rsidRPr="00BC5EAB">
        <w:rPr>
          <w:rStyle w:val="normaltextrun"/>
          <w:rFonts w:asciiTheme="minorHAnsi" w:hAnsiTheme="minorHAnsi" w:cstheme="minorHAnsi"/>
          <w:color w:val="000000"/>
          <w:sz w:val="20"/>
          <w:szCs w:val="20"/>
          <w:shd w:val="clear" w:color="auto" w:fill="FFFFFF"/>
        </w:rPr>
        <w:t xml:space="preserve">Summerfield, M. (1986). </w:t>
      </w:r>
      <w:r w:rsidRPr="00BC5EAB">
        <w:rPr>
          <w:rStyle w:val="normaltextrun"/>
          <w:rFonts w:asciiTheme="minorHAnsi" w:hAnsiTheme="minorHAnsi" w:cstheme="minorHAnsi"/>
          <w:i/>
          <w:iCs/>
          <w:color w:val="000000"/>
          <w:sz w:val="20"/>
          <w:szCs w:val="20"/>
          <w:shd w:val="clear" w:color="auto" w:fill="FFFFFF"/>
        </w:rPr>
        <w:t>Academic performance after transfer</w:t>
      </w:r>
      <w:r w:rsidRPr="00BC5EAB">
        <w:rPr>
          <w:rStyle w:val="normaltextrun"/>
          <w:rFonts w:asciiTheme="minorHAnsi" w:hAnsiTheme="minorHAnsi" w:cstheme="minorHAnsi"/>
          <w:color w:val="000000"/>
          <w:sz w:val="20"/>
          <w:szCs w:val="20"/>
          <w:shd w:val="clear" w:color="auto" w:fill="FFFFFF"/>
        </w:rPr>
        <w:t xml:space="preserve">. In M. Youngman (Ed.), </w:t>
      </w:r>
      <w:r w:rsidRPr="00BC5EAB">
        <w:rPr>
          <w:rStyle w:val="normaltextrun"/>
          <w:rFonts w:asciiTheme="minorHAnsi" w:hAnsiTheme="minorHAnsi" w:cstheme="minorHAnsi"/>
          <w:i/>
          <w:iCs/>
          <w:color w:val="000000"/>
          <w:sz w:val="20"/>
          <w:szCs w:val="20"/>
          <w:shd w:val="clear" w:color="auto" w:fill="FFFFFF"/>
        </w:rPr>
        <w:t>Mid-schooling transfer: Problems and proposals</w:t>
      </w:r>
      <w:r w:rsidRPr="00BC5EAB">
        <w:rPr>
          <w:rStyle w:val="normaltextrun"/>
          <w:rFonts w:asciiTheme="minorHAnsi" w:hAnsiTheme="minorHAnsi" w:cstheme="minorHAnsi"/>
          <w:color w:val="000000"/>
          <w:sz w:val="20"/>
          <w:szCs w:val="20"/>
          <w:shd w:val="clear" w:color="auto" w:fill="FFFFFF"/>
        </w:rPr>
        <w:t>. Windsor: NFER-Nelson.</w:t>
      </w:r>
    </w:p>
    <w:p w14:paraId="17C150E2" w14:textId="25013F00" w:rsidR="004F2A2C" w:rsidRPr="00BC5EAB" w:rsidRDefault="004F2A2C" w:rsidP="004F2A2C">
      <w:pPr>
        <w:pStyle w:val="ListParagraph"/>
        <w:numPr>
          <w:ilvl w:val="0"/>
          <w:numId w:val="3"/>
        </w:numPr>
        <w:rPr>
          <w:rStyle w:val="normaltextrun"/>
          <w:rFonts w:asciiTheme="minorHAnsi" w:hAnsiTheme="minorHAnsi" w:cstheme="minorHAnsi"/>
          <w:sz w:val="20"/>
          <w:szCs w:val="20"/>
        </w:rPr>
      </w:pPr>
      <w:proofErr w:type="spellStart"/>
      <w:r w:rsidRPr="00BC5EAB">
        <w:rPr>
          <w:rStyle w:val="normaltextrun"/>
          <w:rFonts w:asciiTheme="minorHAnsi" w:hAnsiTheme="minorHAnsi" w:cstheme="minorHAnsi"/>
          <w:color w:val="000000"/>
          <w:sz w:val="20"/>
          <w:szCs w:val="20"/>
          <w:shd w:val="clear" w:color="auto" w:fill="FFFFFF"/>
        </w:rPr>
        <w:t>Kazazi</w:t>
      </w:r>
      <w:proofErr w:type="spellEnd"/>
      <w:r w:rsidRPr="00BC5EAB">
        <w:rPr>
          <w:rStyle w:val="normaltextrun"/>
          <w:rFonts w:asciiTheme="minorHAnsi" w:hAnsiTheme="minorHAnsi" w:cstheme="minorHAnsi"/>
          <w:color w:val="000000"/>
          <w:sz w:val="20"/>
          <w:szCs w:val="20"/>
          <w:shd w:val="clear" w:color="auto" w:fill="FFFFFF"/>
        </w:rPr>
        <w:t xml:space="preserve"> L, Al-</w:t>
      </w:r>
      <w:proofErr w:type="spellStart"/>
      <w:r w:rsidRPr="00BC5EAB">
        <w:rPr>
          <w:rStyle w:val="normaltextrun"/>
          <w:rFonts w:asciiTheme="minorHAnsi" w:hAnsiTheme="minorHAnsi" w:cstheme="minorHAnsi"/>
          <w:color w:val="000000"/>
          <w:sz w:val="20"/>
          <w:szCs w:val="20"/>
          <w:shd w:val="clear" w:color="auto" w:fill="FFFFFF"/>
        </w:rPr>
        <w:t>Rashdi</w:t>
      </w:r>
      <w:proofErr w:type="spellEnd"/>
      <w:r w:rsidRPr="00BC5EAB">
        <w:rPr>
          <w:rStyle w:val="normaltextrun"/>
          <w:rFonts w:asciiTheme="minorHAnsi" w:hAnsiTheme="minorHAnsi" w:cstheme="minorHAnsi"/>
          <w:color w:val="000000"/>
          <w:sz w:val="20"/>
          <w:szCs w:val="20"/>
          <w:shd w:val="clear" w:color="auto" w:fill="FFFFFF"/>
        </w:rPr>
        <w:t xml:space="preserve"> M, Al-</w:t>
      </w:r>
      <w:proofErr w:type="spellStart"/>
      <w:r w:rsidRPr="00BC5EAB">
        <w:rPr>
          <w:rStyle w:val="normaltextrun"/>
          <w:rFonts w:asciiTheme="minorHAnsi" w:hAnsiTheme="minorHAnsi" w:cstheme="minorHAnsi"/>
          <w:color w:val="000000"/>
          <w:sz w:val="20"/>
          <w:szCs w:val="20"/>
          <w:shd w:val="clear" w:color="auto" w:fill="FFFFFF"/>
        </w:rPr>
        <w:t>Azri</w:t>
      </w:r>
      <w:proofErr w:type="spellEnd"/>
      <w:r w:rsidRPr="00BC5EAB">
        <w:rPr>
          <w:rStyle w:val="normaltextrun"/>
          <w:rFonts w:asciiTheme="minorHAnsi" w:hAnsiTheme="minorHAnsi" w:cstheme="minorHAnsi"/>
          <w:color w:val="000000"/>
          <w:sz w:val="20"/>
          <w:szCs w:val="20"/>
          <w:shd w:val="clear" w:color="auto" w:fill="FFFFFF"/>
        </w:rPr>
        <w:t xml:space="preserve"> R (2015), </w:t>
      </w:r>
      <w:r w:rsidRPr="00BC5EAB">
        <w:rPr>
          <w:rStyle w:val="normaltextrun"/>
          <w:rFonts w:asciiTheme="minorHAnsi" w:hAnsiTheme="minorHAnsi" w:cstheme="minorHAnsi"/>
          <w:i/>
          <w:iCs/>
          <w:color w:val="000000"/>
          <w:sz w:val="20"/>
          <w:szCs w:val="20"/>
          <w:shd w:val="clear" w:color="auto" w:fill="FFFFFF"/>
        </w:rPr>
        <w:t xml:space="preserve">The Impact of Transition </w:t>
      </w:r>
      <w:proofErr w:type="gramStart"/>
      <w:r w:rsidRPr="00BC5EAB">
        <w:rPr>
          <w:rStyle w:val="normaltextrun"/>
          <w:rFonts w:asciiTheme="minorHAnsi" w:hAnsiTheme="minorHAnsi" w:cstheme="minorHAnsi"/>
          <w:i/>
          <w:iCs/>
          <w:color w:val="000000"/>
          <w:sz w:val="20"/>
          <w:szCs w:val="20"/>
          <w:shd w:val="clear" w:color="auto" w:fill="FFFFFF"/>
        </w:rPr>
        <w:t>From</w:t>
      </w:r>
      <w:proofErr w:type="gramEnd"/>
      <w:r w:rsidRPr="00BC5EAB">
        <w:rPr>
          <w:rStyle w:val="normaltextrun"/>
          <w:rFonts w:asciiTheme="minorHAnsi" w:hAnsiTheme="minorHAnsi" w:cstheme="minorHAnsi"/>
          <w:i/>
          <w:iCs/>
          <w:color w:val="000000"/>
          <w:sz w:val="20"/>
          <w:szCs w:val="20"/>
          <w:shd w:val="clear" w:color="auto" w:fill="FFFFFF"/>
        </w:rPr>
        <w:t xml:space="preserve"> Primary And Secondary Education To Higher Education</w:t>
      </w:r>
      <w:r w:rsidRPr="00BC5EAB">
        <w:rPr>
          <w:rStyle w:val="normaltextrun"/>
          <w:rFonts w:asciiTheme="minorHAnsi" w:hAnsiTheme="minorHAnsi" w:cstheme="minorHAnsi"/>
          <w:color w:val="000000"/>
          <w:sz w:val="20"/>
          <w:szCs w:val="20"/>
          <w:shd w:val="clear" w:color="auto" w:fill="FFFFFF"/>
        </w:rPr>
        <w:t xml:space="preserve">, International Journal of Scientific &amp; </w:t>
      </w:r>
      <w:proofErr w:type="spellStart"/>
      <w:r w:rsidRPr="00BC5EAB">
        <w:rPr>
          <w:rStyle w:val="normaltextrun"/>
          <w:rFonts w:asciiTheme="minorHAnsi" w:hAnsiTheme="minorHAnsi" w:cstheme="minorHAnsi"/>
          <w:color w:val="000000"/>
          <w:sz w:val="20"/>
          <w:szCs w:val="20"/>
          <w:shd w:val="clear" w:color="auto" w:fill="FFFFFF"/>
        </w:rPr>
        <w:t>Techonlogy</w:t>
      </w:r>
      <w:proofErr w:type="spellEnd"/>
      <w:r w:rsidRPr="00BC5EAB">
        <w:rPr>
          <w:rStyle w:val="normaltextrun"/>
          <w:rFonts w:asciiTheme="minorHAnsi" w:hAnsiTheme="minorHAnsi" w:cstheme="minorHAnsi"/>
          <w:color w:val="000000"/>
          <w:sz w:val="20"/>
          <w:szCs w:val="20"/>
          <w:shd w:val="clear" w:color="auto" w:fill="FFFFFF"/>
        </w:rPr>
        <w:t xml:space="preserve"> </w:t>
      </w:r>
      <w:proofErr w:type="spellStart"/>
      <w:r w:rsidRPr="00BC5EAB">
        <w:rPr>
          <w:rStyle w:val="normaltextrun"/>
          <w:rFonts w:asciiTheme="minorHAnsi" w:hAnsiTheme="minorHAnsi" w:cstheme="minorHAnsi"/>
          <w:color w:val="000000"/>
          <w:sz w:val="20"/>
          <w:szCs w:val="20"/>
          <w:shd w:val="clear" w:color="auto" w:fill="FFFFFF"/>
        </w:rPr>
        <w:t>Reaserch</w:t>
      </w:r>
      <w:proofErr w:type="spellEnd"/>
      <w:r w:rsidRPr="00BC5EAB">
        <w:rPr>
          <w:rStyle w:val="normaltextrun"/>
          <w:rFonts w:asciiTheme="minorHAnsi" w:hAnsiTheme="minorHAnsi" w:cstheme="minorHAnsi"/>
          <w:color w:val="000000"/>
          <w:sz w:val="20"/>
          <w:szCs w:val="20"/>
          <w:shd w:val="clear" w:color="auto" w:fill="FFFFFF"/>
        </w:rPr>
        <w:t>.</w:t>
      </w:r>
    </w:p>
    <w:p w14:paraId="0255E504" w14:textId="68A25316" w:rsidR="00A249B6" w:rsidRPr="00BC5EAB" w:rsidRDefault="00E41443" w:rsidP="00E3285A">
      <w:pPr>
        <w:pStyle w:val="ListParagraph"/>
        <w:numPr>
          <w:ilvl w:val="0"/>
          <w:numId w:val="3"/>
        </w:numPr>
        <w:rPr>
          <w:rFonts w:asciiTheme="minorHAnsi" w:hAnsiTheme="minorHAnsi" w:cstheme="minorHAnsi"/>
          <w:sz w:val="20"/>
          <w:szCs w:val="20"/>
        </w:rPr>
      </w:pPr>
      <w:r w:rsidRPr="00BC5EAB">
        <w:rPr>
          <w:rFonts w:asciiTheme="minorHAnsi" w:hAnsiTheme="minorHAnsi" w:cstheme="minorHAnsi"/>
          <w:sz w:val="20"/>
          <w:szCs w:val="20"/>
        </w:rPr>
        <w:t xml:space="preserve">Powell R, Smith R, Jones G, </w:t>
      </w:r>
      <w:proofErr w:type="spellStart"/>
      <w:r w:rsidRPr="00BC5EAB">
        <w:rPr>
          <w:rFonts w:asciiTheme="minorHAnsi" w:hAnsiTheme="minorHAnsi" w:cstheme="minorHAnsi"/>
          <w:sz w:val="20"/>
          <w:szCs w:val="20"/>
        </w:rPr>
        <w:t>Reakes</w:t>
      </w:r>
      <w:proofErr w:type="spellEnd"/>
      <w:r w:rsidRPr="00BC5EAB">
        <w:rPr>
          <w:rFonts w:asciiTheme="minorHAnsi" w:hAnsiTheme="minorHAnsi" w:cstheme="minorHAnsi"/>
          <w:sz w:val="20"/>
          <w:szCs w:val="20"/>
        </w:rPr>
        <w:t xml:space="preserve"> </w:t>
      </w:r>
      <w:proofErr w:type="gramStart"/>
      <w:r w:rsidRPr="00BC5EAB">
        <w:rPr>
          <w:rFonts w:asciiTheme="minorHAnsi" w:hAnsiTheme="minorHAnsi" w:cstheme="minorHAnsi"/>
          <w:sz w:val="20"/>
          <w:szCs w:val="20"/>
        </w:rPr>
        <w:t>A(</w:t>
      </w:r>
      <w:proofErr w:type="gramEnd"/>
      <w:r w:rsidRPr="00BC5EAB">
        <w:rPr>
          <w:rFonts w:asciiTheme="minorHAnsi" w:hAnsiTheme="minorHAnsi" w:cstheme="minorHAnsi"/>
          <w:sz w:val="20"/>
          <w:szCs w:val="20"/>
        </w:rPr>
        <w:t xml:space="preserve">2006), </w:t>
      </w:r>
      <w:r w:rsidRPr="00BC5EAB">
        <w:rPr>
          <w:rFonts w:asciiTheme="minorHAnsi" w:hAnsiTheme="minorHAnsi" w:cstheme="minorHAnsi"/>
          <w:i/>
          <w:iCs/>
          <w:sz w:val="20"/>
          <w:szCs w:val="20"/>
        </w:rPr>
        <w:t xml:space="preserve">Transition from Primary to Secondary School: Current Arrangements and Good Practice in Wales, </w:t>
      </w:r>
      <w:r w:rsidRPr="00BC5EAB">
        <w:rPr>
          <w:rFonts w:asciiTheme="minorHAnsi" w:hAnsiTheme="minorHAnsi" w:cstheme="minorHAnsi"/>
          <w:sz w:val="20"/>
          <w:szCs w:val="20"/>
        </w:rPr>
        <w:t xml:space="preserve">NFER National Foundation for Educational </w:t>
      </w:r>
      <w:proofErr w:type="spellStart"/>
      <w:r w:rsidRPr="00BC5EAB">
        <w:rPr>
          <w:rFonts w:asciiTheme="minorHAnsi" w:hAnsiTheme="minorHAnsi" w:cstheme="minorHAnsi"/>
          <w:sz w:val="20"/>
          <w:szCs w:val="20"/>
        </w:rPr>
        <w:t>Reaserch</w:t>
      </w:r>
      <w:proofErr w:type="spellEnd"/>
      <w:r w:rsidRPr="00BC5EAB">
        <w:rPr>
          <w:rFonts w:asciiTheme="minorHAnsi" w:hAnsiTheme="minorHAnsi" w:cstheme="minorHAnsi"/>
          <w:sz w:val="20"/>
          <w:szCs w:val="20"/>
        </w:rPr>
        <w:t>.</w:t>
      </w:r>
    </w:p>
    <w:p w14:paraId="365A58BF" w14:textId="1D875868" w:rsidR="00E41443" w:rsidRPr="00BC5EAB" w:rsidRDefault="00E41443" w:rsidP="00E3285A">
      <w:pPr>
        <w:pStyle w:val="ListParagraph"/>
        <w:numPr>
          <w:ilvl w:val="0"/>
          <w:numId w:val="3"/>
        </w:numPr>
        <w:rPr>
          <w:rFonts w:asciiTheme="minorHAnsi" w:hAnsiTheme="minorHAnsi" w:cstheme="minorHAnsi"/>
          <w:sz w:val="20"/>
          <w:szCs w:val="20"/>
        </w:rPr>
      </w:pPr>
      <w:r w:rsidRPr="00BC5EAB">
        <w:rPr>
          <w:rFonts w:asciiTheme="minorHAnsi" w:hAnsiTheme="minorHAnsi" w:cstheme="minorHAnsi"/>
          <w:sz w:val="20"/>
          <w:szCs w:val="20"/>
          <w:lang w:val="cy-GB"/>
        </w:rPr>
        <w:t xml:space="preserve">Evandelou, M (2008), </w:t>
      </w:r>
      <w:r w:rsidRPr="00BC5EAB">
        <w:rPr>
          <w:rFonts w:asciiTheme="minorHAnsi" w:hAnsiTheme="minorHAnsi" w:cstheme="minorHAnsi"/>
          <w:i/>
          <w:iCs/>
          <w:sz w:val="20"/>
          <w:szCs w:val="20"/>
          <w:lang w:val="cy-GB"/>
        </w:rPr>
        <w:t>What makes a successful transition from primary to secondary school?</w:t>
      </w:r>
      <w:r w:rsidRPr="00BC5EAB">
        <w:rPr>
          <w:rFonts w:asciiTheme="minorHAnsi" w:hAnsiTheme="minorHAnsi" w:cstheme="minorHAnsi"/>
          <w:sz w:val="20"/>
          <w:szCs w:val="20"/>
          <w:lang w:val="cy-GB"/>
        </w:rPr>
        <w:t>, University of Oxford.</w:t>
      </w:r>
    </w:p>
    <w:p w14:paraId="067EA18B" w14:textId="148D9258" w:rsidR="00A249B6" w:rsidRPr="00BC5EAB" w:rsidRDefault="006E3018" w:rsidP="00E3285A">
      <w:pPr>
        <w:pStyle w:val="ListParagraph"/>
        <w:numPr>
          <w:ilvl w:val="0"/>
          <w:numId w:val="3"/>
        </w:numPr>
        <w:rPr>
          <w:rStyle w:val="normaltextrun"/>
          <w:rFonts w:asciiTheme="minorHAnsi" w:hAnsiTheme="minorHAnsi" w:cstheme="minorHAnsi"/>
          <w:i/>
          <w:iCs/>
          <w:sz w:val="20"/>
          <w:szCs w:val="20"/>
        </w:rPr>
      </w:pPr>
      <w:r w:rsidRPr="00BC5EAB">
        <w:rPr>
          <w:rFonts w:asciiTheme="minorHAnsi" w:hAnsiTheme="minorHAnsi" w:cstheme="minorHAnsi"/>
          <w:sz w:val="20"/>
          <w:szCs w:val="20"/>
          <w:lang w:val="cy-GB"/>
        </w:rPr>
        <w:t>Abtahi</w:t>
      </w:r>
      <w:r w:rsidRPr="00BC5EAB">
        <w:rPr>
          <w:rFonts w:asciiTheme="minorHAnsi" w:hAnsiTheme="minorHAnsi" w:cstheme="minorHAnsi"/>
          <w:sz w:val="20"/>
          <w:szCs w:val="20"/>
          <w:lang w:val="cy-GB"/>
        </w:rPr>
        <w:t xml:space="preserve"> Y</w:t>
      </w:r>
      <w:r w:rsidRPr="00BC5EAB">
        <w:rPr>
          <w:rFonts w:asciiTheme="minorHAnsi" w:hAnsiTheme="minorHAnsi" w:cstheme="minorHAnsi"/>
          <w:sz w:val="20"/>
          <w:szCs w:val="20"/>
          <w:lang w:val="cy-GB"/>
        </w:rPr>
        <w:t xml:space="preserve"> </w:t>
      </w:r>
      <w:r w:rsidRPr="00BC5EAB">
        <w:rPr>
          <w:rFonts w:asciiTheme="minorHAnsi" w:hAnsiTheme="minorHAnsi" w:cstheme="minorHAnsi"/>
          <w:sz w:val="20"/>
          <w:szCs w:val="20"/>
          <w:lang w:val="cy-GB"/>
        </w:rPr>
        <w:t>(</w:t>
      </w:r>
      <w:r w:rsidRPr="00BC5EAB">
        <w:rPr>
          <w:rFonts w:asciiTheme="minorHAnsi" w:hAnsiTheme="minorHAnsi" w:cstheme="minorHAnsi"/>
          <w:sz w:val="20"/>
          <w:szCs w:val="20"/>
          <w:lang w:val="cy-GB"/>
        </w:rPr>
        <w:t>2017</w:t>
      </w:r>
      <w:r w:rsidRPr="00BC5EAB">
        <w:rPr>
          <w:rFonts w:asciiTheme="minorHAnsi" w:hAnsiTheme="minorHAnsi" w:cstheme="minorHAnsi"/>
          <w:sz w:val="20"/>
          <w:szCs w:val="20"/>
          <w:lang w:val="cy-GB"/>
        </w:rPr>
        <w:t xml:space="preserve">), </w:t>
      </w:r>
      <w:r w:rsidRPr="00BC5EAB">
        <w:rPr>
          <w:rFonts w:asciiTheme="minorHAnsi" w:hAnsiTheme="minorHAnsi" w:cstheme="minorHAnsi"/>
          <w:i/>
          <w:iCs/>
          <w:sz w:val="20"/>
          <w:szCs w:val="20"/>
          <w:lang w:val="cy-GB"/>
        </w:rPr>
        <w:t xml:space="preserve">The ‘More Knowledgeable Other’: A Necessity in the Zone of Proximal Development?, </w:t>
      </w:r>
      <w:r w:rsidRPr="00BC5EAB">
        <w:rPr>
          <w:rFonts w:asciiTheme="minorHAnsi" w:hAnsiTheme="minorHAnsi" w:cstheme="minorHAnsi"/>
          <w:sz w:val="20"/>
          <w:szCs w:val="20"/>
          <w:lang w:val="cy-GB"/>
        </w:rPr>
        <w:t xml:space="preserve">For The Learning of Mathematics, </w:t>
      </w:r>
      <w:r w:rsidRPr="00BC5EAB">
        <w:rPr>
          <w:rStyle w:val="normaltextrun"/>
          <w:rFonts w:asciiTheme="minorHAnsi" w:hAnsiTheme="minorHAnsi" w:cstheme="minorHAnsi"/>
          <w:color w:val="000000"/>
          <w:sz w:val="20"/>
          <w:szCs w:val="20"/>
          <w:shd w:val="clear" w:color="auto" w:fill="FFFFFF"/>
        </w:rPr>
        <w:t>FLM Publishing Association</w:t>
      </w:r>
      <w:r w:rsidRPr="00BC5EAB">
        <w:rPr>
          <w:rStyle w:val="normaltextrun"/>
          <w:rFonts w:asciiTheme="minorHAnsi" w:hAnsiTheme="minorHAnsi" w:cstheme="minorHAnsi"/>
          <w:color w:val="000000"/>
          <w:sz w:val="20"/>
          <w:szCs w:val="20"/>
          <w:shd w:val="clear" w:color="auto" w:fill="FFFFFF"/>
        </w:rPr>
        <w:t xml:space="preserve">, </w:t>
      </w:r>
      <w:r w:rsidRPr="00BC5EAB">
        <w:rPr>
          <w:rStyle w:val="normaltextrun"/>
          <w:rFonts w:asciiTheme="minorHAnsi" w:hAnsiTheme="minorHAnsi" w:cstheme="minorHAnsi"/>
          <w:color w:val="000000"/>
          <w:sz w:val="20"/>
          <w:szCs w:val="20"/>
          <w:shd w:val="clear" w:color="auto" w:fill="FFFFFF"/>
        </w:rPr>
        <w:t>New Brunswick, Canada</w:t>
      </w:r>
      <w:r w:rsidRPr="00BC5EAB">
        <w:rPr>
          <w:rStyle w:val="normaltextrun"/>
          <w:rFonts w:asciiTheme="minorHAnsi" w:hAnsiTheme="minorHAnsi" w:cstheme="minorHAnsi"/>
          <w:color w:val="000000"/>
          <w:sz w:val="20"/>
          <w:szCs w:val="20"/>
          <w:shd w:val="clear" w:color="auto" w:fill="FFFFFF"/>
        </w:rPr>
        <w:t>.</w:t>
      </w:r>
    </w:p>
    <w:p w14:paraId="1633F491" w14:textId="180B1F68" w:rsidR="006E3018" w:rsidRPr="00BC5EAB" w:rsidRDefault="006E3018" w:rsidP="00E3285A">
      <w:pPr>
        <w:pStyle w:val="ListParagraph"/>
        <w:numPr>
          <w:ilvl w:val="0"/>
          <w:numId w:val="3"/>
        </w:numPr>
        <w:rPr>
          <w:rFonts w:asciiTheme="minorHAnsi" w:hAnsiTheme="minorHAnsi" w:cstheme="minorHAnsi"/>
          <w:i/>
          <w:iCs/>
          <w:sz w:val="20"/>
          <w:szCs w:val="20"/>
        </w:rPr>
      </w:pPr>
      <w:r w:rsidRPr="00BC5EAB">
        <w:rPr>
          <w:rFonts w:asciiTheme="minorHAnsi" w:hAnsiTheme="minorHAnsi" w:cstheme="minorHAnsi"/>
          <w:sz w:val="20"/>
          <w:szCs w:val="20"/>
          <w:lang w:val="cy-GB"/>
        </w:rPr>
        <w:t>Gagn</w:t>
      </w:r>
      <w:r w:rsidRPr="00BC5EAB">
        <w:rPr>
          <w:rFonts w:asciiTheme="minorHAnsi" w:hAnsiTheme="minorHAnsi" w:cstheme="minorHAnsi"/>
          <w:sz w:val="20"/>
          <w:szCs w:val="20"/>
          <w:lang w:val="cy-GB"/>
        </w:rPr>
        <w:t>é M R, (</w:t>
      </w:r>
      <w:r w:rsidRPr="00BC5EAB">
        <w:rPr>
          <w:rFonts w:asciiTheme="minorHAnsi" w:hAnsiTheme="minorHAnsi" w:cstheme="minorHAnsi"/>
          <w:sz w:val="20"/>
          <w:szCs w:val="20"/>
          <w:lang w:val="cy-GB"/>
        </w:rPr>
        <w:t>1985)</w:t>
      </w:r>
      <w:r w:rsidRPr="00BC5EAB">
        <w:rPr>
          <w:rFonts w:asciiTheme="minorHAnsi" w:hAnsiTheme="minorHAnsi" w:cstheme="minorHAnsi"/>
          <w:sz w:val="20"/>
          <w:szCs w:val="20"/>
          <w:lang w:val="cy-GB"/>
        </w:rPr>
        <w:t xml:space="preserve">, </w:t>
      </w:r>
      <w:r w:rsidRPr="00BC5EAB">
        <w:rPr>
          <w:rFonts w:asciiTheme="minorHAnsi" w:hAnsiTheme="minorHAnsi" w:cstheme="minorHAnsi"/>
          <w:i/>
          <w:iCs/>
          <w:sz w:val="20"/>
          <w:szCs w:val="20"/>
          <w:lang w:val="cy-GB"/>
        </w:rPr>
        <w:t>The Conditions of Learning and Theory of Instruction,</w:t>
      </w:r>
      <w:r w:rsidRPr="00BC5EAB">
        <w:rPr>
          <w:rFonts w:asciiTheme="minorHAnsi" w:hAnsiTheme="minorHAnsi" w:cstheme="minorHAnsi"/>
          <w:sz w:val="20"/>
          <w:szCs w:val="20"/>
          <w:lang w:val="cy-GB"/>
        </w:rPr>
        <w:t xml:space="preserve"> Holt, Rinehart and Winston, London.</w:t>
      </w:r>
    </w:p>
    <w:p w14:paraId="7DC09ACA" w14:textId="1AF23E0D" w:rsidR="006E3018" w:rsidRPr="00BC5EAB" w:rsidRDefault="006E3018" w:rsidP="00E3285A">
      <w:pPr>
        <w:pStyle w:val="ListParagraph"/>
        <w:numPr>
          <w:ilvl w:val="0"/>
          <w:numId w:val="3"/>
        </w:numPr>
        <w:rPr>
          <w:rFonts w:asciiTheme="minorHAnsi" w:hAnsiTheme="minorHAnsi" w:cstheme="minorHAnsi"/>
          <w:i/>
          <w:iCs/>
          <w:sz w:val="20"/>
          <w:szCs w:val="20"/>
        </w:rPr>
      </w:pPr>
      <w:r w:rsidRPr="00BC5EAB">
        <w:rPr>
          <w:rFonts w:asciiTheme="minorHAnsi" w:hAnsiTheme="minorHAnsi" w:cstheme="minorHAnsi"/>
          <w:sz w:val="20"/>
          <w:szCs w:val="20"/>
          <w:lang w:val="cy-GB"/>
        </w:rPr>
        <w:t xml:space="preserve">Flutter J, (2007), </w:t>
      </w:r>
      <w:r w:rsidRPr="00BC5EAB">
        <w:rPr>
          <w:rFonts w:asciiTheme="minorHAnsi" w:hAnsiTheme="minorHAnsi" w:cstheme="minorHAnsi"/>
          <w:i/>
          <w:iCs/>
          <w:sz w:val="20"/>
          <w:szCs w:val="20"/>
          <w:lang w:val="cy-GB"/>
        </w:rPr>
        <w:t>Teacher development and pupil voice</w:t>
      </w:r>
      <w:r w:rsidRPr="00BC5EAB">
        <w:rPr>
          <w:rFonts w:asciiTheme="minorHAnsi" w:hAnsiTheme="minorHAnsi" w:cstheme="minorHAnsi"/>
          <w:sz w:val="20"/>
          <w:szCs w:val="20"/>
          <w:lang w:val="cy-GB"/>
        </w:rPr>
        <w:t>.</w:t>
      </w:r>
    </w:p>
    <w:p w14:paraId="39BCF94B" w14:textId="6DF4320E" w:rsidR="006E3018" w:rsidRDefault="006E3018" w:rsidP="006E3018">
      <w:pPr>
        <w:pStyle w:val="ListParagraph"/>
      </w:pPr>
    </w:p>
    <w:p w14:paraId="4C313221" w14:textId="165CFD53" w:rsidR="006E3018" w:rsidRDefault="006E3018" w:rsidP="006E3018">
      <w:pPr>
        <w:pStyle w:val="ListParagraph"/>
      </w:pPr>
    </w:p>
    <w:p w14:paraId="086F0AC2" w14:textId="77777777" w:rsidR="006E3018" w:rsidRPr="006E3018" w:rsidRDefault="006E3018" w:rsidP="006E3018">
      <w:pPr>
        <w:pStyle w:val="ListParagraph"/>
      </w:pPr>
    </w:p>
    <w:p w14:paraId="446D11EF" w14:textId="2755CEAC" w:rsidR="00634BF0" w:rsidRDefault="00634BF0" w:rsidP="0049643D"/>
    <w:p w14:paraId="21E675F3" w14:textId="77777777" w:rsidR="00634BF0" w:rsidRPr="0049643D" w:rsidRDefault="00634BF0" w:rsidP="0049643D"/>
    <w:p w14:paraId="4EB1A872" w14:textId="13889046" w:rsidR="00BE49F6" w:rsidRPr="00BE49F6" w:rsidRDefault="00BE49F6" w:rsidP="00BE49F6"/>
    <w:p w14:paraId="582DFFC5" w14:textId="1097F71B" w:rsidR="00312F7D" w:rsidRDefault="00312F7D" w:rsidP="67086FFC">
      <w:pPr>
        <w:rPr>
          <w:rFonts w:ascii="Calibri" w:eastAsia="Calibri" w:hAnsi="Calibri" w:cs="Calibri"/>
        </w:rPr>
      </w:pPr>
    </w:p>
    <w:sectPr w:rsidR="00312F7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35F7D" w14:textId="77777777" w:rsidR="00EF18D3" w:rsidRDefault="00EF18D3" w:rsidP="00EA0F1B">
      <w:r>
        <w:separator/>
      </w:r>
    </w:p>
  </w:endnote>
  <w:endnote w:type="continuationSeparator" w:id="0">
    <w:p w14:paraId="05D62B54" w14:textId="77777777" w:rsidR="00EF18D3" w:rsidRDefault="00EF18D3" w:rsidP="00EA0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8626B6" w14:textId="77777777" w:rsidR="00EF18D3" w:rsidRDefault="00EF18D3" w:rsidP="00EA0F1B">
      <w:r>
        <w:separator/>
      </w:r>
    </w:p>
  </w:footnote>
  <w:footnote w:type="continuationSeparator" w:id="0">
    <w:p w14:paraId="75A0550E" w14:textId="77777777" w:rsidR="00EF18D3" w:rsidRDefault="00EF18D3" w:rsidP="00EA0F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47ACA"/>
    <w:multiLevelType w:val="hybridMultilevel"/>
    <w:tmpl w:val="9E5817C8"/>
    <w:lvl w:ilvl="0" w:tplc="37644A6C">
      <w:numFmt w:val="bullet"/>
      <w:lvlText w:val="-"/>
      <w:lvlJc w:val="left"/>
      <w:pPr>
        <w:ind w:left="720" w:hanging="360"/>
      </w:pPr>
      <w:rPr>
        <w:rFonts w:ascii="Trebuchet MS" w:eastAsia="Times New Roman"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0559F"/>
    <w:multiLevelType w:val="hybridMultilevel"/>
    <w:tmpl w:val="E75C6ECA"/>
    <w:lvl w:ilvl="0" w:tplc="87203962">
      <w:numFmt w:val="bullet"/>
      <w:lvlText w:val="-"/>
      <w:lvlJc w:val="left"/>
      <w:pPr>
        <w:ind w:left="720" w:hanging="360"/>
      </w:pPr>
      <w:rPr>
        <w:rFonts w:ascii="Trebuchet MS" w:eastAsia="Times New Roman"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0F7159"/>
    <w:multiLevelType w:val="hybridMultilevel"/>
    <w:tmpl w:val="C2D4D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C523B4"/>
    <w:multiLevelType w:val="hybridMultilevel"/>
    <w:tmpl w:val="25C2F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FD6C08"/>
    <w:multiLevelType w:val="hybridMultilevel"/>
    <w:tmpl w:val="5178EBE6"/>
    <w:lvl w:ilvl="0" w:tplc="CFA22D9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AB6BC3"/>
    <w:multiLevelType w:val="hybridMultilevel"/>
    <w:tmpl w:val="2B3E34DE"/>
    <w:lvl w:ilvl="0" w:tplc="C32ABC30">
      <w:start w:val="1"/>
      <w:numFmt w:val="decimal"/>
      <w:lvlText w:val="%1."/>
      <w:lvlJc w:val="left"/>
      <w:pPr>
        <w:ind w:left="720" w:hanging="360"/>
      </w:pPr>
      <w:rPr>
        <w:rFonts w:asciiTheme="minorHAnsi" w:eastAsia="Calibr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CB75EE"/>
    <w:rsid w:val="00022A92"/>
    <w:rsid w:val="00042697"/>
    <w:rsid w:val="0004312B"/>
    <w:rsid w:val="00044CD0"/>
    <w:rsid w:val="00071D5E"/>
    <w:rsid w:val="00084306"/>
    <w:rsid w:val="000950A6"/>
    <w:rsid w:val="000D075B"/>
    <w:rsid w:val="000E703C"/>
    <w:rsid w:val="0010783A"/>
    <w:rsid w:val="00122433"/>
    <w:rsid w:val="00142945"/>
    <w:rsid w:val="00160C84"/>
    <w:rsid w:val="00164075"/>
    <w:rsid w:val="00165147"/>
    <w:rsid w:val="001A5961"/>
    <w:rsid w:val="001B5D09"/>
    <w:rsid w:val="001D0F30"/>
    <w:rsid w:val="001D2AD8"/>
    <w:rsid w:val="001D79CF"/>
    <w:rsid w:val="001E75F9"/>
    <w:rsid w:val="00212D8B"/>
    <w:rsid w:val="0021F4C9"/>
    <w:rsid w:val="00235FA9"/>
    <w:rsid w:val="0023788C"/>
    <w:rsid w:val="002565A0"/>
    <w:rsid w:val="002620C4"/>
    <w:rsid w:val="00274B74"/>
    <w:rsid w:val="0027790F"/>
    <w:rsid w:val="00280B23"/>
    <w:rsid w:val="0029649A"/>
    <w:rsid w:val="002E749B"/>
    <w:rsid w:val="00307F66"/>
    <w:rsid w:val="00310DEC"/>
    <w:rsid w:val="00312F7D"/>
    <w:rsid w:val="00313686"/>
    <w:rsid w:val="0033746A"/>
    <w:rsid w:val="003375BA"/>
    <w:rsid w:val="00342860"/>
    <w:rsid w:val="0035229C"/>
    <w:rsid w:val="0035577A"/>
    <w:rsid w:val="0036622D"/>
    <w:rsid w:val="0037438B"/>
    <w:rsid w:val="00396891"/>
    <w:rsid w:val="003B6B3C"/>
    <w:rsid w:val="003D0183"/>
    <w:rsid w:val="003D3592"/>
    <w:rsid w:val="003D4391"/>
    <w:rsid w:val="003E6562"/>
    <w:rsid w:val="003E6727"/>
    <w:rsid w:val="003F2F67"/>
    <w:rsid w:val="00403C7B"/>
    <w:rsid w:val="004071E3"/>
    <w:rsid w:val="0045460C"/>
    <w:rsid w:val="004935B0"/>
    <w:rsid w:val="0049643D"/>
    <w:rsid w:val="004A20D4"/>
    <w:rsid w:val="004A2466"/>
    <w:rsid w:val="004B2B94"/>
    <w:rsid w:val="004D5E96"/>
    <w:rsid w:val="004F2A2C"/>
    <w:rsid w:val="005031E6"/>
    <w:rsid w:val="0050576C"/>
    <w:rsid w:val="00532F02"/>
    <w:rsid w:val="00540CFF"/>
    <w:rsid w:val="00544D75"/>
    <w:rsid w:val="0057164D"/>
    <w:rsid w:val="005720F6"/>
    <w:rsid w:val="005803B9"/>
    <w:rsid w:val="0058502B"/>
    <w:rsid w:val="00587A32"/>
    <w:rsid w:val="005A3B2A"/>
    <w:rsid w:val="005B13B7"/>
    <w:rsid w:val="005B3128"/>
    <w:rsid w:val="005C9B78"/>
    <w:rsid w:val="005D27E2"/>
    <w:rsid w:val="005D2FA3"/>
    <w:rsid w:val="005D3BB5"/>
    <w:rsid w:val="005D72D5"/>
    <w:rsid w:val="005E1298"/>
    <w:rsid w:val="005E2648"/>
    <w:rsid w:val="005F270C"/>
    <w:rsid w:val="005F3A71"/>
    <w:rsid w:val="00607884"/>
    <w:rsid w:val="00613351"/>
    <w:rsid w:val="00634BF0"/>
    <w:rsid w:val="00651D17"/>
    <w:rsid w:val="00652996"/>
    <w:rsid w:val="00661266"/>
    <w:rsid w:val="00661612"/>
    <w:rsid w:val="00663EDE"/>
    <w:rsid w:val="006647EA"/>
    <w:rsid w:val="006A7D0F"/>
    <w:rsid w:val="006C78D3"/>
    <w:rsid w:val="006D0F21"/>
    <w:rsid w:val="006D5319"/>
    <w:rsid w:val="006E3018"/>
    <w:rsid w:val="007078DC"/>
    <w:rsid w:val="00715A63"/>
    <w:rsid w:val="0071613C"/>
    <w:rsid w:val="00740143"/>
    <w:rsid w:val="00770ABB"/>
    <w:rsid w:val="00771F59"/>
    <w:rsid w:val="007817BC"/>
    <w:rsid w:val="007A698E"/>
    <w:rsid w:val="007A6C02"/>
    <w:rsid w:val="007B093A"/>
    <w:rsid w:val="007F3AD5"/>
    <w:rsid w:val="007F6124"/>
    <w:rsid w:val="007F6723"/>
    <w:rsid w:val="00813D72"/>
    <w:rsid w:val="00816568"/>
    <w:rsid w:val="00845F2B"/>
    <w:rsid w:val="00893051"/>
    <w:rsid w:val="008B5AF9"/>
    <w:rsid w:val="008B7130"/>
    <w:rsid w:val="008F0415"/>
    <w:rsid w:val="009316C0"/>
    <w:rsid w:val="00935B63"/>
    <w:rsid w:val="00940589"/>
    <w:rsid w:val="009514A8"/>
    <w:rsid w:val="00955647"/>
    <w:rsid w:val="00955F77"/>
    <w:rsid w:val="00963D79"/>
    <w:rsid w:val="00991F51"/>
    <w:rsid w:val="009D093D"/>
    <w:rsid w:val="009D2B2C"/>
    <w:rsid w:val="009D5FB2"/>
    <w:rsid w:val="009D653E"/>
    <w:rsid w:val="009E32AF"/>
    <w:rsid w:val="009F3CEF"/>
    <w:rsid w:val="00A249B6"/>
    <w:rsid w:val="00A32F03"/>
    <w:rsid w:val="00A34B4A"/>
    <w:rsid w:val="00A37605"/>
    <w:rsid w:val="00A37E9D"/>
    <w:rsid w:val="00A427AA"/>
    <w:rsid w:val="00A7347C"/>
    <w:rsid w:val="00AE0752"/>
    <w:rsid w:val="00AE272A"/>
    <w:rsid w:val="00AE6628"/>
    <w:rsid w:val="00AE6E8D"/>
    <w:rsid w:val="00B021E3"/>
    <w:rsid w:val="00B0F672"/>
    <w:rsid w:val="00B11669"/>
    <w:rsid w:val="00B21B8A"/>
    <w:rsid w:val="00B41CCE"/>
    <w:rsid w:val="00B47551"/>
    <w:rsid w:val="00B509C4"/>
    <w:rsid w:val="00B869BB"/>
    <w:rsid w:val="00BA353E"/>
    <w:rsid w:val="00BB04C5"/>
    <w:rsid w:val="00BB4A28"/>
    <w:rsid w:val="00BB7559"/>
    <w:rsid w:val="00BC5EAB"/>
    <w:rsid w:val="00BE49F6"/>
    <w:rsid w:val="00C01F88"/>
    <w:rsid w:val="00C25369"/>
    <w:rsid w:val="00C471CF"/>
    <w:rsid w:val="00C525BA"/>
    <w:rsid w:val="00C6594F"/>
    <w:rsid w:val="00C66ACE"/>
    <w:rsid w:val="00C715F8"/>
    <w:rsid w:val="00C75706"/>
    <w:rsid w:val="00C75BFE"/>
    <w:rsid w:val="00C76BF7"/>
    <w:rsid w:val="00C91105"/>
    <w:rsid w:val="00CA7991"/>
    <w:rsid w:val="00CB3EB7"/>
    <w:rsid w:val="00CF5E85"/>
    <w:rsid w:val="00CF668A"/>
    <w:rsid w:val="00CF7F35"/>
    <w:rsid w:val="00D01DC1"/>
    <w:rsid w:val="00D063E3"/>
    <w:rsid w:val="00D13E98"/>
    <w:rsid w:val="00D21BE6"/>
    <w:rsid w:val="00D32AA6"/>
    <w:rsid w:val="00D40E07"/>
    <w:rsid w:val="00D47B3A"/>
    <w:rsid w:val="00D5782E"/>
    <w:rsid w:val="00D63282"/>
    <w:rsid w:val="00D81248"/>
    <w:rsid w:val="00D940F9"/>
    <w:rsid w:val="00D961E4"/>
    <w:rsid w:val="00DB5994"/>
    <w:rsid w:val="00DB8FF5"/>
    <w:rsid w:val="00DC0ACC"/>
    <w:rsid w:val="00DE32E0"/>
    <w:rsid w:val="00DE6407"/>
    <w:rsid w:val="00DF1FF5"/>
    <w:rsid w:val="00E17316"/>
    <w:rsid w:val="00E3285A"/>
    <w:rsid w:val="00E350A5"/>
    <w:rsid w:val="00E37E6F"/>
    <w:rsid w:val="00E41443"/>
    <w:rsid w:val="00E43D3E"/>
    <w:rsid w:val="00E57B14"/>
    <w:rsid w:val="00E61EE6"/>
    <w:rsid w:val="00E6250F"/>
    <w:rsid w:val="00E70C94"/>
    <w:rsid w:val="00E859F8"/>
    <w:rsid w:val="00EA0F1B"/>
    <w:rsid w:val="00EB633B"/>
    <w:rsid w:val="00EF18D3"/>
    <w:rsid w:val="00EF1D3A"/>
    <w:rsid w:val="00F03C82"/>
    <w:rsid w:val="00F10993"/>
    <w:rsid w:val="00F13526"/>
    <w:rsid w:val="00F22791"/>
    <w:rsid w:val="00F45199"/>
    <w:rsid w:val="00F505D6"/>
    <w:rsid w:val="00F53D36"/>
    <w:rsid w:val="00F73077"/>
    <w:rsid w:val="00F8325D"/>
    <w:rsid w:val="00F94F92"/>
    <w:rsid w:val="00FA2318"/>
    <w:rsid w:val="00FB074C"/>
    <w:rsid w:val="012A0F8A"/>
    <w:rsid w:val="014C4A82"/>
    <w:rsid w:val="016C2D82"/>
    <w:rsid w:val="01AF1877"/>
    <w:rsid w:val="01B03D5C"/>
    <w:rsid w:val="01D17FFD"/>
    <w:rsid w:val="01EDBE26"/>
    <w:rsid w:val="0241D447"/>
    <w:rsid w:val="024F21B6"/>
    <w:rsid w:val="02A5F8C9"/>
    <w:rsid w:val="02D4AD89"/>
    <w:rsid w:val="031967D0"/>
    <w:rsid w:val="03782DB3"/>
    <w:rsid w:val="03EE4D49"/>
    <w:rsid w:val="03EEF673"/>
    <w:rsid w:val="03F563D3"/>
    <w:rsid w:val="041FDACC"/>
    <w:rsid w:val="04248FB8"/>
    <w:rsid w:val="042EF649"/>
    <w:rsid w:val="043CC18F"/>
    <w:rsid w:val="0460E092"/>
    <w:rsid w:val="04692012"/>
    <w:rsid w:val="04CD35EC"/>
    <w:rsid w:val="04D55929"/>
    <w:rsid w:val="05074441"/>
    <w:rsid w:val="052824D8"/>
    <w:rsid w:val="0556CBDF"/>
    <w:rsid w:val="05593502"/>
    <w:rsid w:val="0584E267"/>
    <w:rsid w:val="05D9DA1B"/>
    <w:rsid w:val="05E38787"/>
    <w:rsid w:val="05EC2B44"/>
    <w:rsid w:val="05FAF18F"/>
    <w:rsid w:val="060962E6"/>
    <w:rsid w:val="060C2E5B"/>
    <w:rsid w:val="06190794"/>
    <w:rsid w:val="06489636"/>
    <w:rsid w:val="0661A369"/>
    <w:rsid w:val="068BEFC4"/>
    <w:rsid w:val="06BE5802"/>
    <w:rsid w:val="06CE81C0"/>
    <w:rsid w:val="06D9CCE1"/>
    <w:rsid w:val="07017664"/>
    <w:rsid w:val="0703455A"/>
    <w:rsid w:val="0746352B"/>
    <w:rsid w:val="07C7571A"/>
    <w:rsid w:val="07D0FB77"/>
    <w:rsid w:val="08306A3C"/>
    <w:rsid w:val="088934DF"/>
    <w:rsid w:val="08D8B4A0"/>
    <w:rsid w:val="0944347B"/>
    <w:rsid w:val="094EA11B"/>
    <w:rsid w:val="0983C956"/>
    <w:rsid w:val="09950D54"/>
    <w:rsid w:val="099EDCED"/>
    <w:rsid w:val="09D546DD"/>
    <w:rsid w:val="0A072BC3"/>
    <w:rsid w:val="0A1DC3B8"/>
    <w:rsid w:val="0A3953E9"/>
    <w:rsid w:val="0AAB0211"/>
    <w:rsid w:val="0AABE274"/>
    <w:rsid w:val="0AF976B6"/>
    <w:rsid w:val="0B529468"/>
    <w:rsid w:val="0B5D4F76"/>
    <w:rsid w:val="0BA9E72F"/>
    <w:rsid w:val="0BAD3E04"/>
    <w:rsid w:val="0C0020E5"/>
    <w:rsid w:val="0C2B0731"/>
    <w:rsid w:val="0C379EE7"/>
    <w:rsid w:val="0C584815"/>
    <w:rsid w:val="0C8E313A"/>
    <w:rsid w:val="0C95F94B"/>
    <w:rsid w:val="0CDD82CF"/>
    <w:rsid w:val="0CE615DE"/>
    <w:rsid w:val="0D755895"/>
    <w:rsid w:val="0DC6AED3"/>
    <w:rsid w:val="0E40CB39"/>
    <w:rsid w:val="0E40D667"/>
    <w:rsid w:val="0E53FE91"/>
    <w:rsid w:val="0E61A72B"/>
    <w:rsid w:val="0E6F5183"/>
    <w:rsid w:val="0E70023E"/>
    <w:rsid w:val="0E78D4BA"/>
    <w:rsid w:val="0E7ED4AD"/>
    <w:rsid w:val="0E970E32"/>
    <w:rsid w:val="0F16BC89"/>
    <w:rsid w:val="0F179263"/>
    <w:rsid w:val="0F97EC0F"/>
    <w:rsid w:val="0FA32F6C"/>
    <w:rsid w:val="0FDB813D"/>
    <w:rsid w:val="0FFFEC4B"/>
    <w:rsid w:val="102F857E"/>
    <w:rsid w:val="103B4830"/>
    <w:rsid w:val="1057061E"/>
    <w:rsid w:val="109C1666"/>
    <w:rsid w:val="10B54F71"/>
    <w:rsid w:val="117E1954"/>
    <w:rsid w:val="11BB84C6"/>
    <w:rsid w:val="11E1C2FD"/>
    <w:rsid w:val="12135099"/>
    <w:rsid w:val="122113DB"/>
    <w:rsid w:val="123B8257"/>
    <w:rsid w:val="124B38AB"/>
    <w:rsid w:val="124C62DC"/>
    <w:rsid w:val="12A8F4B3"/>
    <w:rsid w:val="12B1F557"/>
    <w:rsid w:val="12CCFF60"/>
    <w:rsid w:val="12D3D349"/>
    <w:rsid w:val="12F73868"/>
    <w:rsid w:val="13000C34"/>
    <w:rsid w:val="13003D4F"/>
    <w:rsid w:val="1315136B"/>
    <w:rsid w:val="132D78B7"/>
    <w:rsid w:val="13540C91"/>
    <w:rsid w:val="13F69726"/>
    <w:rsid w:val="1400BC6E"/>
    <w:rsid w:val="14AAB6E6"/>
    <w:rsid w:val="14B746DF"/>
    <w:rsid w:val="14D7E89B"/>
    <w:rsid w:val="14F8AD8C"/>
    <w:rsid w:val="15181CCF"/>
    <w:rsid w:val="1526CCEC"/>
    <w:rsid w:val="1542CAA3"/>
    <w:rsid w:val="1543CE1E"/>
    <w:rsid w:val="15510C66"/>
    <w:rsid w:val="158B6288"/>
    <w:rsid w:val="15A5B341"/>
    <w:rsid w:val="15B23D9D"/>
    <w:rsid w:val="15E00E98"/>
    <w:rsid w:val="16A0BE1B"/>
    <w:rsid w:val="16A5CAB6"/>
    <w:rsid w:val="174DF3C1"/>
    <w:rsid w:val="1771174E"/>
    <w:rsid w:val="17747555"/>
    <w:rsid w:val="17BFC43B"/>
    <w:rsid w:val="1822BC5C"/>
    <w:rsid w:val="18442D0E"/>
    <w:rsid w:val="19076B9A"/>
    <w:rsid w:val="191AFD07"/>
    <w:rsid w:val="19200333"/>
    <w:rsid w:val="19256983"/>
    <w:rsid w:val="195D8503"/>
    <w:rsid w:val="19B4924F"/>
    <w:rsid w:val="19BBDA6F"/>
    <w:rsid w:val="1A1ACCAE"/>
    <w:rsid w:val="1A255185"/>
    <w:rsid w:val="1AE0484A"/>
    <w:rsid w:val="1B5338C1"/>
    <w:rsid w:val="1B65F53A"/>
    <w:rsid w:val="1B8C23AC"/>
    <w:rsid w:val="1B9C10D8"/>
    <w:rsid w:val="1BF46E39"/>
    <w:rsid w:val="1C5B5A04"/>
    <w:rsid w:val="1C90DB95"/>
    <w:rsid w:val="1CAA6E8D"/>
    <w:rsid w:val="1CD3E457"/>
    <w:rsid w:val="1D2FEC5B"/>
    <w:rsid w:val="1D73234A"/>
    <w:rsid w:val="1D7C4A3F"/>
    <w:rsid w:val="1D8DCE87"/>
    <w:rsid w:val="1DC0E497"/>
    <w:rsid w:val="1DC5C0A5"/>
    <w:rsid w:val="1E210FA5"/>
    <w:rsid w:val="1E35B145"/>
    <w:rsid w:val="1E61C8D3"/>
    <w:rsid w:val="1E756FDE"/>
    <w:rsid w:val="1E7C97FF"/>
    <w:rsid w:val="1E95E2FA"/>
    <w:rsid w:val="1E9E79E7"/>
    <w:rsid w:val="1ECF57EB"/>
    <w:rsid w:val="1ED273E9"/>
    <w:rsid w:val="1EE2222B"/>
    <w:rsid w:val="1F0E5418"/>
    <w:rsid w:val="1F172919"/>
    <w:rsid w:val="1F49546E"/>
    <w:rsid w:val="1F5734B7"/>
    <w:rsid w:val="1F5DDC72"/>
    <w:rsid w:val="1F7763DD"/>
    <w:rsid w:val="1F88CA25"/>
    <w:rsid w:val="1FB2F59C"/>
    <w:rsid w:val="1FCA186A"/>
    <w:rsid w:val="1FEF52BA"/>
    <w:rsid w:val="200178F9"/>
    <w:rsid w:val="202156DE"/>
    <w:rsid w:val="20A46C56"/>
    <w:rsid w:val="20ABCB5F"/>
    <w:rsid w:val="20B1A14A"/>
    <w:rsid w:val="20B92DA7"/>
    <w:rsid w:val="20C8DD6F"/>
    <w:rsid w:val="2150A1EA"/>
    <w:rsid w:val="21678587"/>
    <w:rsid w:val="2167E59B"/>
    <w:rsid w:val="21A1C6B3"/>
    <w:rsid w:val="21D78428"/>
    <w:rsid w:val="2206686B"/>
    <w:rsid w:val="223167AC"/>
    <w:rsid w:val="223BFFA5"/>
    <w:rsid w:val="2240F3FE"/>
    <w:rsid w:val="224D71AB"/>
    <w:rsid w:val="2256C6AD"/>
    <w:rsid w:val="22928620"/>
    <w:rsid w:val="229E02B8"/>
    <w:rsid w:val="22DDBBAC"/>
    <w:rsid w:val="22E19773"/>
    <w:rsid w:val="22EA48B0"/>
    <w:rsid w:val="23D3C29F"/>
    <w:rsid w:val="23F03444"/>
    <w:rsid w:val="23FFC8A2"/>
    <w:rsid w:val="24165FCB"/>
    <w:rsid w:val="244D623F"/>
    <w:rsid w:val="24A84BF9"/>
    <w:rsid w:val="24B5CBF5"/>
    <w:rsid w:val="24C49A50"/>
    <w:rsid w:val="24EA8946"/>
    <w:rsid w:val="258F41AE"/>
    <w:rsid w:val="25C47120"/>
    <w:rsid w:val="26013463"/>
    <w:rsid w:val="266E6159"/>
    <w:rsid w:val="2693AD82"/>
    <w:rsid w:val="26962256"/>
    <w:rsid w:val="2725CFDE"/>
    <w:rsid w:val="27326103"/>
    <w:rsid w:val="2751E8CA"/>
    <w:rsid w:val="27819DE4"/>
    <w:rsid w:val="27938AD7"/>
    <w:rsid w:val="27C5F66A"/>
    <w:rsid w:val="28017D28"/>
    <w:rsid w:val="2845C402"/>
    <w:rsid w:val="28616B83"/>
    <w:rsid w:val="28823883"/>
    <w:rsid w:val="289FBB19"/>
    <w:rsid w:val="28D70BF8"/>
    <w:rsid w:val="28E640B3"/>
    <w:rsid w:val="28FB3333"/>
    <w:rsid w:val="291187AD"/>
    <w:rsid w:val="2938E029"/>
    <w:rsid w:val="2992A710"/>
    <w:rsid w:val="29BCE426"/>
    <w:rsid w:val="29EBE2EB"/>
    <w:rsid w:val="2A688F1F"/>
    <w:rsid w:val="2AB97FDF"/>
    <w:rsid w:val="2AF8E854"/>
    <w:rsid w:val="2AFE756F"/>
    <w:rsid w:val="2B2846DC"/>
    <w:rsid w:val="2B4E88B0"/>
    <w:rsid w:val="2B5F352E"/>
    <w:rsid w:val="2B765971"/>
    <w:rsid w:val="2BD5FCED"/>
    <w:rsid w:val="2C049C1C"/>
    <w:rsid w:val="2C0AA19A"/>
    <w:rsid w:val="2C221D30"/>
    <w:rsid w:val="2C294250"/>
    <w:rsid w:val="2C932DB7"/>
    <w:rsid w:val="2CF11963"/>
    <w:rsid w:val="2D357530"/>
    <w:rsid w:val="2D716E7E"/>
    <w:rsid w:val="2DA6E062"/>
    <w:rsid w:val="2E3CD0BE"/>
    <w:rsid w:val="2E3D89F2"/>
    <w:rsid w:val="2E892295"/>
    <w:rsid w:val="2E9A61D5"/>
    <w:rsid w:val="2ED5337D"/>
    <w:rsid w:val="2ED9D181"/>
    <w:rsid w:val="2EE8E93A"/>
    <w:rsid w:val="2F209E92"/>
    <w:rsid w:val="2F34BA98"/>
    <w:rsid w:val="2F9D429B"/>
    <w:rsid w:val="2FA2A1E7"/>
    <w:rsid w:val="2FA6D1FA"/>
    <w:rsid w:val="3008FE5B"/>
    <w:rsid w:val="304BEF0E"/>
    <w:rsid w:val="30C0A923"/>
    <w:rsid w:val="315B7D00"/>
    <w:rsid w:val="31872B17"/>
    <w:rsid w:val="31BCD73E"/>
    <w:rsid w:val="31CE5EC7"/>
    <w:rsid w:val="31F2BE29"/>
    <w:rsid w:val="321624A9"/>
    <w:rsid w:val="324BA848"/>
    <w:rsid w:val="325F20AF"/>
    <w:rsid w:val="326330B2"/>
    <w:rsid w:val="329EF58A"/>
    <w:rsid w:val="32C9391F"/>
    <w:rsid w:val="32FB1351"/>
    <w:rsid w:val="32FFFD50"/>
    <w:rsid w:val="330BC488"/>
    <w:rsid w:val="331EDF2D"/>
    <w:rsid w:val="33307A1B"/>
    <w:rsid w:val="3358B48B"/>
    <w:rsid w:val="33BB2103"/>
    <w:rsid w:val="33F19D2B"/>
    <w:rsid w:val="34804F84"/>
    <w:rsid w:val="34B6EE04"/>
    <w:rsid w:val="34BE4CB6"/>
    <w:rsid w:val="34CC0FBA"/>
    <w:rsid w:val="3514A84D"/>
    <w:rsid w:val="351F2A8C"/>
    <w:rsid w:val="35214EC0"/>
    <w:rsid w:val="355371A3"/>
    <w:rsid w:val="35B055DF"/>
    <w:rsid w:val="35BDD53E"/>
    <w:rsid w:val="360D3D80"/>
    <w:rsid w:val="36274C96"/>
    <w:rsid w:val="362FA4E8"/>
    <w:rsid w:val="365AF189"/>
    <w:rsid w:val="372A217A"/>
    <w:rsid w:val="3731E74E"/>
    <w:rsid w:val="376E5C49"/>
    <w:rsid w:val="377EB2B4"/>
    <w:rsid w:val="378F11F4"/>
    <w:rsid w:val="37A3B5DB"/>
    <w:rsid w:val="37B8F0C5"/>
    <w:rsid w:val="37D78F1F"/>
    <w:rsid w:val="37EC32FC"/>
    <w:rsid w:val="3837EEB0"/>
    <w:rsid w:val="388A1A1A"/>
    <w:rsid w:val="3897C911"/>
    <w:rsid w:val="389B7BDE"/>
    <w:rsid w:val="38C03F3D"/>
    <w:rsid w:val="39583745"/>
    <w:rsid w:val="396FC531"/>
    <w:rsid w:val="39EACFB8"/>
    <w:rsid w:val="3A31A344"/>
    <w:rsid w:val="3A6937F1"/>
    <w:rsid w:val="3A8D6073"/>
    <w:rsid w:val="3AAFF548"/>
    <w:rsid w:val="3AEDEEBC"/>
    <w:rsid w:val="3B1F82D0"/>
    <w:rsid w:val="3B8D3E3C"/>
    <w:rsid w:val="3C65C983"/>
    <w:rsid w:val="3C7BCFB5"/>
    <w:rsid w:val="3C91FC41"/>
    <w:rsid w:val="3C9D1AA7"/>
    <w:rsid w:val="3CA1A663"/>
    <w:rsid w:val="3CA92DEF"/>
    <w:rsid w:val="3CC5F173"/>
    <w:rsid w:val="3CE58F7C"/>
    <w:rsid w:val="3CE8013F"/>
    <w:rsid w:val="3D18A92D"/>
    <w:rsid w:val="3D954883"/>
    <w:rsid w:val="3DA310D8"/>
    <w:rsid w:val="3DA83A79"/>
    <w:rsid w:val="3DD0C7BA"/>
    <w:rsid w:val="3EB26968"/>
    <w:rsid w:val="3F8840AE"/>
    <w:rsid w:val="40077A05"/>
    <w:rsid w:val="403A36DE"/>
    <w:rsid w:val="404DF9BD"/>
    <w:rsid w:val="409CC21D"/>
    <w:rsid w:val="40B2F136"/>
    <w:rsid w:val="40F46E65"/>
    <w:rsid w:val="4110F821"/>
    <w:rsid w:val="412219D0"/>
    <w:rsid w:val="41376DA2"/>
    <w:rsid w:val="414D1905"/>
    <w:rsid w:val="4157B1AD"/>
    <w:rsid w:val="416F4E52"/>
    <w:rsid w:val="41E2CB67"/>
    <w:rsid w:val="41F364F7"/>
    <w:rsid w:val="422C5B3E"/>
    <w:rsid w:val="42455EC1"/>
    <w:rsid w:val="424E0E0E"/>
    <w:rsid w:val="4272171C"/>
    <w:rsid w:val="42732CF4"/>
    <w:rsid w:val="4278E692"/>
    <w:rsid w:val="42ACBAFD"/>
    <w:rsid w:val="42B877FD"/>
    <w:rsid w:val="42D66BDE"/>
    <w:rsid w:val="437A9256"/>
    <w:rsid w:val="43CF8364"/>
    <w:rsid w:val="43D69F14"/>
    <w:rsid w:val="43E0BAB8"/>
    <w:rsid w:val="445299B0"/>
    <w:rsid w:val="448877A2"/>
    <w:rsid w:val="44D065A8"/>
    <w:rsid w:val="44F84798"/>
    <w:rsid w:val="45115315"/>
    <w:rsid w:val="454D01FE"/>
    <w:rsid w:val="45E822A3"/>
    <w:rsid w:val="4626890A"/>
    <w:rsid w:val="4633AD67"/>
    <w:rsid w:val="4641B63C"/>
    <w:rsid w:val="464E6FA6"/>
    <w:rsid w:val="46644B95"/>
    <w:rsid w:val="46917B0C"/>
    <w:rsid w:val="47728D5E"/>
    <w:rsid w:val="477FDB4A"/>
    <w:rsid w:val="479AF933"/>
    <w:rsid w:val="47DC096D"/>
    <w:rsid w:val="48104240"/>
    <w:rsid w:val="4825127D"/>
    <w:rsid w:val="4883A853"/>
    <w:rsid w:val="48D77113"/>
    <w:rsid w:val="48EAA071"/>
    <w:rsid w:val="493325B4"/>
    <w:rsid w:val="49CB24F3"/>
    <w:rsid w:val="49CCFFC5"/>
    <w:rsid w:val="4A2CBD5F"/>
    <w:rsid w:val="4A300BAC"/>
    <w:rsid w:val="4A942387"/>
    <w:rsid w:val="4A9AB4A2"/>
    <w:rsid w:val="4AFF793C"/>
    <w:rsid w:val="4B12D74D"/>
    <w:rsid w:val="4B26456E"/>
    <w:rsid w:val="4B338993"/>
    <w:rsid w:val="4BAD1455"/>
    <w:rsid w:val="4C231C00"/>
    <w:rsid w:val="4C307157"/>
    <w:rsid w:val="4C5BB546"/>
    <w:rsid w:val="4C721FE5"/>
    <w:rsid w:val="4C722005"/>
    <w:rsid w:val="4CB23D1C"/>
    <w:rsid w:val="4CE01139"/>
    <w:rsid w:val="4CF4DF29"/>
    <w:rsid w:val="4DB01505"/>
    <w:rsid w:val="4DB5AB4E"/>
    <w:rsid w:val="4DEA0F7A"/>
    <w:rsid w:val="4DF656CD"/>
    <w:rsid w:val="4E1B59C7"/>
    <w:rsid w:val="4E28567E"/>
    <w:rsid w:val="4E47C2F0"/>
    <w:rsid w:val="4EE20DD8"/>
    <w:rsid w:val="4EEE169B"/>
    <w:rsid w:val="4F00EABB"/>
    <w:rsid w:val="4F1CF7C5"/>
    <w:rsid w:val="4F1DABB4"/>
    <w:rsid w:val="4F631E1B"/>
    <w:rsid w:val="4F95456F"/>
    <w:rsid w:val="4FA9E795"/>
    <w:rsid w:val="4FB2267E"/>
    <w:rsid w:val="4FBB12E8"/>
    <w:rsid w:val="4FCEC32D"/>
    <w:rsid w:val="4FF325B3"/>
    <w:rsid w:val="4FFB4CE4"/>
    <w:rsid w:val="5090A679"/>
    <w:rsid w:val="50B7CFB4"/>
    <w:rsid w:val="50D5F30D"/>
    <w:rsid w:val="511CACB1"/>
    <w:rsid w:val="511F5F57"/>
    <w:rsid w:val="5126C13A"/>
    <w:rsid w:val="51412D5B"/>
    <w:rsid w:val="51AC8C5A"/>
    <w:rsid w:val="51C3E822"/>
    <w:rsid w:val="520018E2"/>
    <w:rsid w:val="5251D600"/>
    <w:rsid w:val="5255DB2B"/>
    <w:rsid w:val="526B4069"/>
    <w:rsid w:val="5297D5D4"/>
    <w:rsid w:val="52991C44"/>
    <w:rsid w:val="529BD378"/>
    <w:rsid w:val="529BF870"/>
    <w:rsid w:val="52E2DC83"/>
    <w:rsid w:val="533DA673"/>
    <w:rsid w:val="53ADD481"/>
    <w:rsid w:val="53D5BF4F"/>
    <w:rsid w:val="53E76320"/>
    <w:rsid w:val="544F7E4B"/>
    <w:rsid w:val="5465E11E"/>
    <w:rsid w:val="549BD97F"/>
    <w:rsid w:val="54EB9D94"/>
    <w:rsid w:val="54FC0712"/>
    <w:rsid w:val="551BEA7D"/>
    <w:rsid w:val="552666BE"/>
    <w:rsid w:val="555A60E5"/>
    <w:rsid w:val="55E9A05A"/>
    <w:rsid w:val="57D35E6F"/>
    <w:rsid w:val="580B581C"/>
    <w:rsid w:val="58177606"/>
    <w:rsid w:val="58530E4C"/>
    <w:rsid w:val="585363E5"/>
    <w:rsid w:val="5869392E"/>
    <w:rsid w:val="588B0FF7"/>
    <w:rsid w:val="58ABDDFD"/>
    <w:rsid w:val="59280A4A"/>
    <w:rsid w:val="59744DA5"/>
    <w:rsid w:val="597AD9BE"/>
    <w:rsid w:val="599D65DA"/>
    <w:rsid w:val="59AA40EE"/>
    <w:rsid w:val="59BE7537"/>
    <w:rsid w:val="59D64551"/>
    <w:rsid w:val="59E192D9"/>
    <w:rsid w:val="5A026A05"/>
    <w:rsid w:val="5A3B76FE"/>
    <w:rsid w:val="5A8D3AAA"/>
    <w:rsid w:val="5A8EBB56"/>
    <w:rsid w:val="5AA25ADD"/>
    <w:rsid w:val="5BECB0EB"/>
    <w:rsid w:val="5C43C923"/>
    <w:rsid w:val="5C57CD36"/>
    <w:rsid w:val="5D07322E"/>
    <w:rsid w:val="5D7778EA"/>
    <w:rsid w:val="5D9745D1"/>
    <w:rsid w:val="5DBF5405"/>
    <w:rsid w:val="5E2FC80D"/>
    <w:rsid w:val="5E376846"/>
    <w:rsid w:val="5E465046"/>
    <w:rsid w:val="5E6C0594"/>
    <w:rsid w:val="5E910B71"/>
    <w:rsid w:val="5E9EE1CA"/>
    <w:rsid w:val="5EA42801"/>
    <w:rsid w:val="5F2983C6"/>
    <w:rsid w:val="5F40799E"/>
    <w:rsid w:val="5FA19D52"/>
    <w:rsid w:val="5FAE235B"/>
    <w:rsid w:val="5FB2730E"/>
    <w:rsid w:val="5FDED918"/>
    <w:rsid w:val="5FF4B306"/>
    <w:rsid w:val="5FF54A58"/>
    <w:rsid w:val="60101607"/>
    <w:rsid w:val="60A7D011"/>
    <w:rsid w:val="60AA619D"/>
    <w:rsid w:val="60BD31FA"/>
    <w:rsid w:val="6142BE27"/>
    <w:rsid w:val="6149A072"/>
    <w:rsid w:val="6155B8DB"/>
    <w:rsid w:val="617A7A1B"/>
    <w:rsid w:val="617D6787"/>
    <w:rsid w:val="6194C436"/>
    <w:rsid w:val="6196FAD3"/>
    <w:rsid w:val="61ABB436"/>
    <w:rsid w:val="61C9871C"/>
    <w:rsid w:val="61F3579D"/>
    <w:rsid w:val="62822823"/>
    <w:rsid w:val="62AAB302"/>
    <w:rsid w:val="62B11C21"/>
    <w:rsid w:val="62EBE34E"/>
    <w:rsid w:val="62F897C0"/>
    <w:rsid w:val="62FB4CD6"/>
    <w:rsid w:val="630139F1"/>
    <w:rsid w:val="63178BB1"/>
    <w:rsid w:val="633C39F0"/>
    <w:rsid w:val="6358B216"/>
    <w:rsid w:val="636BC692"/>
    <w:rsid w:val="6380BB78"/>
    <w:rsid w:val="63985945"/>
    <w:rsid w:val="63BF6938"/>
    <w:rsid w:val="640461F9"/>
    <w:rsid w:val="6462E378"/>
    <w:rsid w:val="64B00259"/>
    <w:rsid w:val="64C8297F"/>
    <w:rsid w:val="64EF79DB"/>
    <w:rsid w:val="64F4E6A8"/>
    <w:rsid w:val="651F8EF1"/>
    <w:rsid w:val="6549341F"/>
    <w:rsid w:val="658A9CF2"/>
    <w:rsid w:val="659C3B1A"/>
    <w:rsid w:val="65B9D7EF"/>
    <w:rsid w:val="65CC5FCA"/>
    <w:rsid w:val="65DEB1C4"/>
    <w:rsid w:val="661171F1"/>
    <w:rsid w:val="661E7EA4"/>
    <w:rsid w:val="666A3F20"/>
    <w:rsid w:val="666EE400"/>
    <w:rsid w:val="66D957EB"/>
    <w:rsid w:val="66E89399"/>
    <w:rsid w:val="66F5FD8E"/>
    <w:rsid w:val="67086FFC"/>
    <w:rsid w:val="671A7C2E"/>
    <w:rsid w:val="6723D157"/>
    <w:rsid w:val="677DE04A"/>
    <w:rsid w:val="67957EF3"/>
    <w:rsid w:val="67D783AD"/>
    <w:rsid w:val="67FA966C"/>
    <w:rsid w:val="6807DD4F"/>
    <w:rsid w:val="6814CD8F"/>
    <w:rsid w:val="68607989"/>
    <w:rsid w:val="68850701"/>
    <w:rsid w:val="689024F6"/>
    <w:rsid w:val="68D1152B"/>
    <w:rsid w:val="68D3022C"/>
    <w:rsid w:val="6944CF5F"/>
    <w:rsid w:val="694BB642"/>
    <w:rsid w:val="6955F751"/>
    <w:rsid w:val="69705C68"/>
    <w:rsid w:val="69AD641B"/>
    <w:rsid w:val="6A194799"/>
    <w:rsid w:val="6A218C9E"/>
    <w:rsid w:val="6A5AFD12"/>
    <w:rsid w:val="6A8E4692"/>
    <w:rsid w:val="6B45D26B"/>
    <w:rsid w:val="6BA0792B"/>
    <w:rsid w:val="6BC192D1"/>
    <w:rsid w:val="6BCF6047"/>
    <w:rsid w:val="6BDC46D8"/>
    <w:rsid w:val="6BEFAC4B"/>
    <w:rsid w:val="6BFC8EC6"/>
    <w:rsid w:val="6D0E046D"/>
    <w:rsid w:val="6D2D5CB2"/>
    <w:rsid w:val="6D67051E"/>
    <w:rsid w:val="6D687F32"/>
    <w:rsid w:val="6D72CCB5"/>
    <w:rsid w:val="6E1DC306"/>
    <w:rsid w:val="6E34FAD9"/>
    <w:rsid w:val="6E3CE0E9"/>
    <w:rsid w:val="6E4348F3"/>
    <w:rsid w:val="6E7FD717"/>
    <w:rsid w:val="6E8DB902"/>
    <w:rsid w:val="6EA14681"/>
    <w:rsid w:val="6EEA77BD"/>
    <w:rsid w:val="6EFA2E85"/>
    <w:rsid w:val="6F2C92C7"/>
    <w:rsid w:val="6F737CB2"/>
    <w:rsid w:val="6F75A950"/>
    <w:rsid w:val="6FC534D6"/>
    <w:rsid w:val="703337B2"/>
    <w:rsid w:val="70548D94"/>
    <w:rsid w:val="7094B621"/>
    <w:rsid w:val="70A414F0"/>
    <w:rsid w:val="70C82794"/>
    <w:rsid w:val="70CEAD8B"/>
    <w:rsid w:val="71596646"/>
    <w:rsid w:val="71667E7C"/>
    <w:rsid w:val="71775E4A"/>
    <w:rsid w:val="719924AD"/>
    <w:rsid w:val="71EFB204"/>
    <w:rsid w:val="72114941"/>
    <w:rsid w:val="72378F90"/>
    <w:rsid w:val="7263097D"/>
    <w:rsid w:val="7293EA33"/>
    <w:rsid w:val="7294950A"/>
    <w:rsid w:val="72AB4DB7"/>
    <w:rsid w:val="72B09814"/>
    <w:rsid w:val="72D6EA09"/>
    <w:rsid w:val="73124DCD"/>
    <w:rsid w:val="7317B69F"/>
    <w:rsid w:val="734C118D"/>
    <w:rsid w:val="7388CD4C"/>
    <w:rsid w:val="740BCFB4"/>
    <w:rsid w:val="740C5601"/>
    <w:rsid w:val="74175D30"/>
    <w:rsid w:val="743AFACD"/>
    <w:rsid w:val="744857D0"/>
    <w:rsid w:val="7477A89A"/>
    <w:rsid w:val="7491ED90"/>
    <w:rsid w:val="74993D61"/>
    <w:rsid w:val="74E4A6AF"/>
    <w:rsid w:val="74EC1010"/>
    <w:rsid w:val="753E5648"/>
    <w:rsid w:val="757BE68A"/>
    <w:rsid w:val="758223FC"/>
    <w:rsid w:val="7598D038"/>
    <w:rsid w:val="75E9D64F"/>
    <w:rsid w:val="76512B6F"/>
    <w:rsid w:val="766CE4C2"/>
    <w:rsid w:val="769125B4"/>
    <w:rsid w:val="76B8310D"/>
    <w:rsid w:val="76DCAEBE"/>
    <w:rsid w:val="76EEC7AF"/>
    <w:rsid w:val="77082BC4"/>
    <w:rsid w:val="77330AC0"/>
    <w:rsid w:val="774A64FF"/>
    <w:rsid w:val="776BEFCC"/>
    <w:rsid w:val="77A328CC"/>
    <w:rsid w:val="77D31009"/>
    <w:rsid w:val="781458E2"/>
    <w:rsid w:val="78166387"/>
    <w:rsid w:val="78297D4A"/>
    <w:rsid w:val="78498C7A"/>
    <w:rsid w:val="7876E130"/>
    <w:rsid w:val="78F16559"/>
    <w:rsid w:val="790F2E69"/>
    <w:rsid w:val="79807877"/>
    <w:rsid w:val="7A0F3C15"/>
    <w:rsid w:val="7A669FDC"/>
    <w:rsid w:val="7A70B1CA"/>
    <w:rsid w:val="7A9BBE8F"/>
    <w:rsid w:val="7AA2F513"/>
    <w:rsid w:val="7ADE027B"/>
    <w:rsid w:val="7B328E85"/>
    <w:rsid w:val="7B3F8361"/>
    <w:rsid w:val="7B8E1D1D"/>
    <w:rsid w:val="7B9F66FA"/>
    <w:rsid w:val="7BE77B6F"/>
    <w:rsid w:val="7BE8599C"/>
    <w:rsid w:val="7C2DA406"/>
    <w:rsid w:val="7C5FD4F8"/>
    <w:rsid w:val="7C6ECDC1"/>
    <w:rsid w:val="7CCF9494"/>
    <w:rsid w:val="7CEDF976"/>
    <w:rsid w:val="7DBCCCD6"/>
    <w:rsid w:val="7DC48EB2"/>
    <w:rsid w:val="7DEF9BD3"/>
    <w:rsid w:val="7DF740EA"/>
    <w:rsid w:val="7E5105D4"/>
    <w:rsid w:val="7E59E855"/>
    <w:rsid w:val="7E9174F5"/>
    <w:rsid w:val="7EA35DC4"/>
    <w:rsid w:val="7EAF8DE8"/>
    <w:rsid w:val="7ECB75EE"/>
    <w:rsid w:val="7ED651AC"/>
    <w:rsid w:val="7EF4EA82"/>
    <w:rsid w:val="7F329E72"/>
    <w:rsid w:val="7F41A593"/>
    <w:rsid w:val="7F475F1E"/>
    <w:rsid w:val="7F55CB5A"/>
    <w:rsid w:val="7F876F91"/>
    <w:rsid w:val="7F8E226F"/>
    <w:rsid w:val="7FD0330D"/>
    <w:rsid w:val="7FE2902C"/>
    <w:rsid w:val="7FF7E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B75EE"/>
  <w15:chartTrackingRefBased/>
  <w15:docId w15:val="{EFCE053F-9265-4723-A49D-17E358E4B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01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620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40E07"/>
    <w:pPr>
      <w:spacing w:before="100" w:beforeAutospacing="1" w:after="100" w:afterAutospacing="1"/>
      <w:outlineLvl w:val="1"/>
    </w:pPr>
    <w:rPr>
      <w:b/>
      <w:bCs/>
      <w:sz w:val="36"/>
      <w:szCs w:val="36"/>
    </w:rPr>
  </w:style>
  <w:style w:type="paragraph" w:styleId="Heading4">
    <w:name w:val="heading 4"/>
    <w:basedOn w:val="Normal"/>
    <w:next w:val="Normal"/>
    <w:link w:val="Heading4Char"/>
    <w:uiPriority w:val="9"/>
    <w:semiHidden/>
    <w:unhideWhenUsed/>
    <w:qFormat/>
    <w:rsid w:val="006E301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F7F35"/>
  </w:style>
  <w:style w:type="character" w:customStyle="1" w:styleId="table-of-contentsinvisible1zhxr">
    <w:name w:val="table-of-contents__invisible___1zhxr"/>
    <w:basedOn w:val="DefaultParagraphFont"/>
    <w:rsid w:val="00B41CCE"/>
  </w:style>
  <w:style w:type="character" w:customStyle="1" w:styleId="table-of-contentstitletext3qey-">
    <w:name w:val="table-of-contents__titletext___3qey-"/>
    <w:basedOn w:val="DefaultParagraphFont"/>
    <w:rsid w:val="00B41CCE"/>
  </w:style>
  <w:style w:type="paragraph" w:styleId="ListParagraph">
    <w:name w:val="List Paragraph"/>
    <w:basedOn w:val="Normal"/>
    <w:uiPriority w:val="34"/>
    <w:qFormat/>
    <w:rsid w:val="00E3285A"/>
    <w:pPr>
      <w:ind w:left="720"/>
      <w:contextualSpacing/>
    </w:pPr>
  </w:style>
  <w:style w:type="paragraph" w:styleId="FootnoteText">
    <w:name w:val="footnote text"/>
    <w:basedOn w:val="Normal"/>
    <w:link w:val="FootnoteTextChar"/>
    <w:uiPriority w:val="99"/>
    <w:semiHidden/>
    <w:unhideWhenUsed/>
    <w:rsid w:val="00EA0F1B"/>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EA0F1B"/>
    <w:rPr>
      <w:sz w:val="20"/>
      <w:szCs w:val="20"/>
    </w:rPr>
  </w:style>
  <w:style w:type="character" w:styleId="FootnoteReference">
    <w:name w:val="footnote reference"/>
    <w:basedOn w:val="DefaultParagraphFont"/>
    <w:uiPriority w:val="99"/>
    <w:semiHidden/>
    <w:unhideWhenUsed/>
    <w:rsid w:val="00EA0F1B"/>
    <w:rPr>
      <w:vertAlign w:val="superscript"/>
    </w:rPr>
  </w:style>
  <w:style w:type="character" w:styleId="Hyperlink">
    <w:name w:val="Hyperlink"/>
    <w:basedOn w:val="DefaultParagraphFont"/>
    <w:uiPriority w:val="99"/>
    <w:unhideWhenUsed/>
    <w:rsid w:val="00EA0F1B"/>
    <w:rPr>
      <w:color w:val="0563C1" w:themeColor="hyperlink"/>
      <w:u w:val="single"/>
    </w:rPr>
  </w:style>
  <w:style w:type="character" w:customStyle="1" w:styleId="Heading2Char">
    <w:name w:val="Heading 2 Char"/>
    <w:basedOn w:val="DefaultParagraphFont"/>
    <w:link w:val="Heading2"/>
    <w:uiPriority w:val="9"/>
    <w:rsid w:val="00D40E07"/>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D40E07"/>
    <w:rPr>
      <w:b/>
      <w:bCs/>
    </w:rPr>
  </w:style>
  <w:style w:type="paragraph" w:styleId="NormalWeb">
    <w:name w:val="Normal (Web)"/>
    <w:basedOn w:val="Normal"/>
    <w:uiPriority w:val="99"/>
    <w:semiHidden/>
    <w:unhideWhenUsed/>
    <w:rsid w:val="00B11669"/>
    <w:pPr>
      <w:spacing w:before="100" w:beforeAutospacing="1" w:after="100" w:afterAutospacing="1"/>
    </w:pPr>
  </w:style>
  <w:style w:type="character" w:customStyle="1" w:styleId="Heading1Char">
    <w:name w:val="Heading 1 Char"/>
    <w:basedOn w:val="DefaultParagraphFont"/>
    <w:link w:val="Heading1"/>
    <w:uiPriority w:val="9"/>
    <w:rsid w:val="002620C4"/>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9316C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940589"/>
    <w:rPr>
      <w:sz w:val="20"/>
      <w:szCs w:val="20"/>
    </w:rPr>
  </w:style>
  <w:style w:type="character" w:customStyle="1" w:styleId="EndnoteTextChar">
    <w:name w:val="Endnote Text Char"/>
    <w:basedOn w:val="DefaultParagraphFont"/>
    <w:link w:val="EndnoteText"/>
    <w:uiPriority w:val="99"/>
    <w:semiHidden/>
    <w:rsid w:val="00940589"/>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40589"/>
    <w:rPr>
      <w:vertAlign w:val="superscript"/>
    </w:rPr>
  </w:style>
  <w:style w:type="paragraph" w:styleId="Bibliography">
    <w:name w:val="Bibliography"/>
    <w:basedOn w:val="Normal"/>
    <w:next w:val="Normal"/>
    <w:uiPriority w:val="37"/>
    <w:unhideWhenUsed/>
    <w:rsid w:val="00940589"/>
  </w:style>
  <w:style w:type="character" w:customStyle="1" w:styleId="eop">
    <w:name w:val="eop"/>
    <w:basedOn w:val="DefaultParagraphFont"/>
    <w:rsid w:val="00EF1D3A"/>
  </w:style>
  <w:style w:type="character" w:customStyle="1" w:styleId="author-list">
    <w:name w:val="author-list"/>
    <w:basedOn w:val="DefaultParagraphFont"/>
    <w:rsid w:val="004F2A2C"/>
  </w:style>
  <w:style w:type="character" w:customStyle="1" w:styleId="fn">
    <w:name w:val="fn"/>
    <w:basedOn w:val="DefaultParagraphFont"/>
    <w:rsid w:val="006E3018"/>
  </w:style>
  <w:style w:type="character" w:customStyle="1" w:styleId="Heading4Char">
    <w:name w:val="Heading 4 Char"/>
    <w:basedOn w:val="DefaultParagraphFont"/>
    <w:link w:val="Heading4"/>
    <w:uiPriority w:val="9"/>
    <w:semiHidden/>
    <w:rsid w:val="006E3018"/>
    <w:rPr>
      <w:rFonts w:asciiTheme="majorHAnsi" w:eastAsiaTheme="majorEastAsia" w:hAnsiTheme="majorHAnsi" w:cstheme="majorBidi"/>
      <w:i/>
      <w:iCs/>
      <w:color w:val="2F5496" w:themeColor="accent1" w:themeShade="BF"/>
      <w:sz w:val="24"/>
      <w:szCs w:val="24"/>
      <w:lang w:eastAsia="en-GB"/>
    </w:rPr>
  </w:style>
  <w:style w:type="character" w:customStyle="1" w:styleId="adjust">
    <w:name w:val="adjust"/>
    <w:basedOn w:val="DefaultParagraphFont"/>
    <w:rsid w:val="006E30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76237">
      <w:bodyDiv w:val="1"/>
      <w:marLeft w:val="0"/>
      <w:marRight w:val="0"/>
      <w:marTop w:val="0"/>
      <w:marBottom w:val="0"/>
      <w:divBdr>
        <w:top w:val="none" w:sz="0" w:space="0" w:color="auto"/>
        <w:left w:val="none" w:sz="0" w:space="0" w:color="auto"/>
        <w:bottom w:val="none" w:sz="0" w:space="0" w:color="auto"/>
        <w:right w:val="none" w:sz="0" w:space="0" w:color="auto"/>
      </w:divBdr>
    </w:div>
    <w:div w:id="29302002">
      <w:bodyDiv w:val="1"/>
      <w:marLeft w:val="0"/>
      <w:marRight w:val="0"/>
      <w:marTop w:val="0"/>
      <w:marBottom w:val="0"/>
      <w:divBdr>
        <w:top w:val="none" w:sz="0" w:space="0" w:color="auto"/>
        <w:left w:val="none" w:sz="0" w:space="0" w:color="auto"/>
        <w:bottom w:val="none" w:sz="0" w:space="0" w:color="auto"/>
        <w:right w:val="none" w:sz="0" w:space="0" w:color="auto"/>
      </w:divBdr>
      <w:divsChild>
        <w:div w:id="438719596">
          <w:marLeft w:val="0"/>
          <w:marRight w:val="180"/>
          <w:marTop w:val="0"/>
          <w:marBottom w:val="0"/>
          <w:divBdr>
            <w:top w:val="none" w:sz="0" w:space="0" w:color="auto"/>
            <w:left w:val="none" w:sz="0" w:space="0" w:color="auto"/>
            <w:bottom w:val="none" w:sz="0" w:space="0" w:color="auto"/>
            <w:right w:val="none" w:sz="0" w:space="0" w:color="auto"/>
          </w:divBdr>
        </w:div>
        <w:div w:id="1736121960">
          <w:marLeft w:val="0"/>
          <w:marRight w:val="0"/>
          <w:marTop w:val="0"/>
          <w:marBottom w:val="30"/>
          <w:divBdr>
            <w:top w:val="none" w:sz="0" w:space="0" w:color="auto"/>
            <w:left w:val="none" w:sz="0" w:space="0" w:color="auto"/>
            <w:bottom w:val="none" w:sz="0" w:space="0" w:color="auto"/>
            <w:right w:val="none" w:sz="0" w:space="0" w:color="auto"/>
          </w:divBdr>
          <w:divsChild>
            <w:div w:id="1209027649">
              <w:marLeft w:val="0"/>
              <w:marRight w:val="0"/>
              <w:marTop w:val="48"/>
              <w:marBottom w:val="48"/>
              <w:divBdr>
                <w:top w:val="none" w:sz="0" w:space="0" w:color="auto"/>
                <w:left w:val="none" w:sz="0" w:space="0" w:color="auto"/>
                <w:bottom w:val="none" w:sz="0" w:space="0" w:color="auto"/>
                <w:right w:val="none" w:sz="0" w:space="0" w:color="auto"/>
              </w:divBdr>
            </w:div>
            <w:div w:id="7119890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39745102">
      <w:bodyDiv w:val="1"/>
      <w:marLeft w:val="0"/>
      <w:marRight w:val="0"/>
      <w:marTop w:val="0"/>
      <w:marBottom w:val="0"/>
      <w:divBdr>
        <w:top w:val="none" w:sz="0" w:space="0" w:color="auto"/>
        <w:left w:val="none" w:sz="0" w:space="0" w:color="auto"/>
        <w:bottom w:val="none" w:sz="0" w:space="0" w:color="auto"/>
        <w:right w:val="none" w:sz="0" w:space="0" w:color="auto"/>
      </w:divBdr>
    </w:div>
    <w:div w:id="165176754">
      <w:bodyDiv w:val="1"/>
      <w:marLeft w:val="0"/>
      <w:marRight w:val="0"/>
      <w:marTop w:val="0"/>
      <w:marBottom w:val="0"/>
      <w:divBdr>
        <w:top w:val="none" w:sz="0" w:space="0" w:color="auto"/>
        <w:left w:val="none" w:sz="0" w:space="0" w:color="auto"/>
        <w:bottom w:val="none" w:sz="0" w:space="0" w:color="auto"/>
        <w:right w:val="none" w:sz="0" w:space="0" w:color="auto"/>
      </w:divBdr>
    </w:div>
    <w:div w:id="190656269">
      <w:bodyDiv w:val="1"/>
      <w:marLeft w:val="0"/>
      <w:marRight w:val="0"/>
      <w:marTop w:val="0"/>
      <w:marBottom w:val="0"/>
      <w:divBdr>
        <w:top w:val="none" w:sz="0" w:space="0" w:color="auto"/>
        <w:left w:val="none" w:sz="0" w:space="0" w:color="auto"/>
        <w:bottom w:val="none" w:sz="0" w:space="0" w:color="auto"/>
        <w:right w:val="none" w:sz="0" w:space="0" w:color="auto"/>
      </w:divBdr>
    </w:div>
    <w:div w:id="208616709">
      <w:bodyDiv w:val="1"/>
      <w:marLeft w:val="0"/>
      <w:marRight w:val="0"/>
      <w:marTop w:val="0"/>
      <w:marBottom w:val="0"/>
      <w:divBdr>
        <w:top w:val="none" w:sz="0" w:space="0" w:color="auto"/>
        <w:left w:val="none" w:sz="0" w:space="0" w:color="auto"/>
        <w:bottom w:val="none" w:sz="0" w:space="0" w:color="auto"/>
        <w:right w:val="none" w:sz="0" w:space="0" w:color="auto"/>
      </w:divBdr>
    </w:div>
    <w:div w:id="299842705">
      <w:bodyDiv w:val="1"/>
      <w:marLeft w:val="0"/>
      <w:marRight w:val="0"/>
      <w:marTop w:val="0"/>
      <w:marBottom w:val="0"/>
      <w:divBdr>
        <w:top w:val="none" w:sz="0" w:space="0" w:color="auto"/>
        <w:left w:val="none" w:sz="0" w:space="0" w:color="auto"/>
        <w:bottom w:val="none" w:sz="0" w:space="0" w:color="auto"/>
        <w:right w:val="none" w:sz="0" w:space="0" w:color="auto"/>
      </w:divBdr>
    </w:div>
    <w:div w:id="300616630">
      <w:bodyDiv w:val="1"/>
      <w:marLeft w:val="0"/>
      <w:marRight w:val="0"/>
      <w:marTop w:val="0"/>
      <w:marBottom w:val="0"/>
      <w:divBdr>
        <w:top w:val="none" w:sz="0" w:space="0" w:color="auto"/>
        <w:left w:val="none" w:sz="0" w:space="0" w:color="auto"/>
        <w:bottom w:val="none" w:sz="0" w:space="0" w:color="auto"/>
        <w:right w:val="none" w:sz="0" w:space="0" w:color="auto"/>
      </w:divBdr>
    </w:div>
    <w:div w:id="303699781">
      <w:bodyDiv w:val="1"/>
      <w:marLeft w:val="0"/>
      <w:marRight w:val="0"/>
      <w:marTop w:val="0"/>
      <w:marBottom w:val="0"/>
      <w:divBdr>
        <w:top w:val="none" w:sz="0" w:space="0" w:color="auto"/>
        <w:left w:val="none" w:sz="0" w:space="0" w:color="auto"/>
        <w:bottom w:val="none" w:sz="0" w:space="0" w:color="auto"/>
        <w:right w:val="none" w:sz="0" w:space="0" w:color="auto"/>
      </w:divBdr>
    </w:div>
    <w:div w:id="308899711">
      <w:bodyDiv w:val="1"/>
      <w:marLeft w:val="0"/>
      <w:marRight w:val="0"/>
      <w:marTop w:val="0"/>
      <w:marBottom w:val="0"/>
      <w:divBdr>
        <w:top w:val="none" w:sz="0" w:space="0" w:color="auto"/>
        <w:left w:val="none" w:sz="0" w:space="0" w:color="auto"/>
        <w:bottom w:val="none" w:sz="0" w:space="0" w:color="auto"/>
        <w:right w:val="none" w:sz="0" w:space="0" w:color="auto"/>
      </w:divBdr>
    </w:div>
    <w:div w:id="334462521">
      <w:bodyDiv w:val="1"/>
      <w:marLeft w:val="0"/>
      <w:marRight w:val="0"/>
      <w:marTop w:val="0"/>
      <w:marBottom w:val="0"/>
      <w:divBdr>
        <w:top w:val="none" w:sz="0" w:space="0" w:color="auto"/>
        <w:left w:val="none" w:sz="0" w:space="0" w:color="auto"/>
        <w:bottom w:val="none" w:sz="0" w:space="0" w:color="auto"/>
        <w:right w:val="none" w:sz="0" w:space="0" w:color="auto"/>
      </w:divBdr>
    </w:div>
    <w:div w:id="342557967">
      <w:bodyDiv w:val="1"/>
      <w:marLeft w:val="0"/>
      <w:marRight w:val="0"/>
      <w:marTop w:val="0"/>
      <w:marBottom w:val="0"/>
      <w:divBdr>
        <w:top w:val="none" w:sz="0" w:space="0" w:color="auto"/>
        <w:left w:val="none" w:sz="0" w:space="0" w:color="auto"/>
        <w:bottom w:val="none" w:sz="0" w:space="0" w:color="auto"/>
        <w:right w:val="none" w:sz="0" w:space="0" w:color="auto"/>
      </w:divBdr>
    </w:div>
    <w:div w:id="363099143">
      <w:bodyDiv w:val="1"/>
      <w:marLeft w:val="0"/>
      <w:marRight w:val="0"/>
      <w:marTop w:val="0"/>
      <w:marBottom w:val="0"/>
      <w:divBdr>
        <w:top w:val="none" w:sz="0" w:space="0" w:color="auto"/>
        <w:left w:val="none" w:sz="0" w:space="0" w:color="auto"/>
        <w:bottom w:val="none" w:sz="0" w:space="0" w:color="auto"/>
        <w:right w:val="none" w:sz="0" w:space="0" w:color="auto"/>
      </w:divBdr>
    </w:div>
    <w:div w:id="410665930">
      <w:bodyDiv w:val="1"/>
      <w:marLeft w:val="0"/>
      <w:marRight w:val="0"/>
      <w:marTop w:val="0"/>
      <w:marBottom w:val="0"/>
      <w:divBdr>
        <w:top w:val="none" w:sz="0" w:space="0" w:color="auto"/>
        <w:left w:val="none" w:sz="0" w:space="0" w:color="auto"/>
        <w:bottom w:val="none" w:sz="0" w:space="0" w:color="auto"/>
        <w:right w:val="none" w:sz="0" w:space="0" w:color="auto"/>
      </w:divBdr>
    </w:div>
    <w:div w:id="466556632">
      <w:bodyDiv w:val="1"/>
      <w:marLeft w:val="0"/>
      <w:marRight w:val="0"/>
      <w:marTop w:val="0"/>
      <w:marBottom w:val="0"/>
      <w:divBdr>
        <w:top w:val="none" w:sz="0" w:space="0" w:color="auto"/>
        <w:left w:val="none" w:sz="0" w:space="0" w:color="auto"/>
        <w:bottom w:val="none" w:sz="0" w:space="0" w:color="auto"/>
        <w:right w:val="none" w:sz="0" w:space="0" w:color="auto"/>
      </w:divBdr>
    </w:div>
    <w:div w:id="502864171">
      <w:bodyDiv w:val="1"/>
      <w:marLeft w:val="0"/>
      <w:marRight w:val="0"/>
      <w:marTop w:val="0"/>
      <w:marBottom w:val="0"/>
      <w:divBdr>
        <w:top w:val="none" w:sz="0" w:space="0" w:color="auto"/>
        <w:left w:val="none" w:sz="0" w:space="0" w:color="auto"/>
        <w:bottom w:val="none" w:sz="0" w:space="0" w:color="auto"/>
        <w:right w:val="none" w:sz="0" w:space="0" w:color="auto"/>
      </w:divBdr>
    </w:div>
    <w:div w:id="550460304">
      <w:bodyDiv w:val="1"/>
      <w:marLeft w:val="0"/>
      <w:marRight w:val="0"/>
      <w:marTop w:val="0"/>
      <w:marBottom w:val="0"/>
      <w:divBdr>
        <w:top w:val="none" w:sz="0" w:space="0" w:color="auto"/>
        <w:left w:val="none" w:sz="0" w:space="0" w:color="auto"/>
        <w:bottom w:val="none" w:sz="0" w:space="0" w:color="auto"/>
        <w:right w:val="none" w:sz="0" w:space="0" w:color="auto"/>
      </w:divBdr>
    </w:div>
    <w:div w:id="616638355">
      <w:bodyDiv w:val="1"/>
      <w:marLeft w:val="0"/>
      <w:marRight w:val="0"/>
      <w:marTop w:val="0"/>
      <w:marBottom w:val="0"/>
      <w:divBdr>
        <w:top w:val="none" w:sz="0" w:space="0" w:color="auto"/>
        <w:left w:val="none" w:sz="0" w:space="0" w:color="auto"/>
        <w:bottom w:val="none" w:sz="0" w:space="0" w:color="auto"/>
        <w:right w:val="none" w:sz="0" w:space="0" w:color="auto"/>
      </w:divBdr>
    </w:div>
    <w:div w:id="632322098">
      <w:bodyDiv w:val="1"/>
      <w:marLeft w:val="0"/>
      <w:marRight w:val="0"/>
      <w:marTop w:val="0"/>
      <w:marBottom w:val="0"/>
      <w:divBdr>
        <w:top w:val="none" w:sz="0" w:space="0" w:color="auto"/>
        <w:left w:val="none" w:sz="0" w:space="0" w:color="auto"/>
        <w:bottom w:val="none" w:sz="0" w:space="0" w:color="auto"/>
        <w:right w:val="none" w:sz="0" w:space="0" w:color="auto"/>
      </w:divBdr>
    </w:div>
    <w:div w:id="647832016">
      <w:bodyDiv w:val="1"/>
      <w:marLeft w:val="0"/>
      <w:marRight w:val="0"/>
      <w:marTop w:val="0"/>
      <w:marBottom w:val="0"/>
      <w:divBdr>
        <w:top w:val="none" w:sz="0" w:space="0" w:color="auto"/>
        <w:left w:val="none" w:sz="0" w:space="0" w:color="auto"/>
        <w:bottom w:val="none" w:sz="0" w:space="0" w:color="auto"/>
        <w:right w:val="none" w:sz="0" w:space="0" w:color="auto"/>
      </w:divBdr>
    </w:div>
    <w:div w:id="652027357">
      <w:bodyDiv w:val="1"/>
      <w:marLeft w:val="0"/>
      <w:marRight w:val="0"/>
      <w:marTop w:val="0"/>
      <w:marBottom w:val="0"/>
      <w:divBdr>
        <w:top w:val="none" w:sz="0" w:space="0" w:color="auto"/>
        <w:left w:val="none" w:sz="0" w:space="0" w:color="auto"/>
        <w:bottom w:val="none" w:sz="0" w:space="0" w:color="auto"/>
        <w:right w:val="none" w:sz="0" w:space="0" w:color="auto"/>
      </w:divBdr>
    </w:div>
    <w:div w:id="658265152">
      <w:bodyDiv w:val="1"/>
      <w:marLeft w:val="0"/>
      <w:marRight w:val="0"/>
      <w:marTop w:val="0"/>
      <w:marBottom w:val="0"/>
      <w:divBdr>
        <w:top w:val="none" w:sz="0" w:space="0" w:color="auto"/>
        <w:left w:val="none" w:sz="0" w:space="0" w:color="auto"/>
        <w:bottom w:val="none" w:sz="0" w:space="0" w:color="auto"/>
        <w:right w:val="none" w:sz="0" w:space="0" w:color="auto"/>
      </w:divBdr>
    </w:div>
    <w:div w:id="728267476">
      <w:bodyDiv w:val="1"/>
      <w:marLeft w:val="0"/>
      <w:marRight w:val="0"/>
      <w:marTop w:val="0"/>
      <w:marBottom w:val="0"/>
      <w:divBdr>
        <w:top w:val="none" w:sz="0" w:space="0" w:color="auto"/>
        <w:left w:val="none" w:sz="0" w:space="0" w:color="auto"/>
        <w:bottom w:val="none" w:sz="0" w:space="0" w:color="auto"/>
        <w:right w:val="none" w:sz="0" w:space="0" w:color="auto"/>
      </w:divBdr>
    </w:div>
    <w:div w:id="735933203">
      <w:bodyDiv w:val="1"/>
      <w:marLeft w:val="0"/>
      <w:marRight w:val="0"/>
      <w:marTop w:val="0"/>
      <w:marBottom w:val="0"/>
      <w:divBdr>
        <w:top w:val="none" w:sz="0" w:space="0" w:color="auto"/>
        <w:left w:val="none" w:sz="0" w:space="0" w:color="auto"/>
        <w:bottom w:val="none" w:sz="0" w:space="0" w:color="auto"/>
        <w:right w:val="none" w:sz="0" w:space="0" w:color="auto"/>
      </w:divBdr>
    </w:div>
    <w:div w:id="769274924">
      <w:bodyDiv w:val="1"/>
      <w:marLeft w:val="0"/>
      <w:marRight w:val="0"/>
      <w:marTop w:val="0"/>
      <w:marBottom w:val="0"/>
      <w:divBdr>
        <w:top w:val="none" w:sz="0" w:space="0" w:color="auto"/>
        <w:left w:val="none" w:sz="0" w:space="0" w:color="auto"/>
        <w:bottom w:val="none" w:sz="0" w:space="0" w:color="auto"/>
        <w:right w:val="none" w:sz="0" w:space="0" w:color="auto"/>
      </w:divBdr>
    </w:div>
    <w:div w:id="800462726">
      <w:bodyDiv w:val="1"/>
      <w:marLeft w:val="0"/>
      <w:marRight w:val="0"/>
      <w:marTop w:val="0"/>
      <w:marBottom w:val="0"/>
      <w:divBdr>
        <w:top w:val="none" w:sz="0" w:space="0" w:color="auto"/>
        <w:left w:val="none" w:sz="0" w:space="0" w:color="auto"/>
        <w:bottom w:val="none" w:sz="0" w:space="0" w:color="auto"/>
        <w:right w:val="none" w:sz="0" w:space="0" w:color="auto"/>
      </w:divBdr>
    </w:div>
    <w:div w:id="802429180">
      <w:bodyDiv w:val="1"/>
      <w:marLeft w:val="0"/>
      <w:marRight w:val="0"/>
      <w:marTop w:val="0"/>
      <w:marBottom w:val="0"/>
      <w:divBdr>
        <w:top w:val="none" w:sz="0" w:space="0" w:color="auto"/>
        <w:left w:val="none" w:sz="0" w:space="0" w:color="auto"/>
        <w:bottom w:val="none" w:sz="0" w:space="0" w:color="auto"/>
        <w:right w:val="none" w:sz="0" w:space="0" w:color="auto"/>
      </w:divBdr>
    </w:div>
    <w:div w:id="825898974">
      <w:bodyDiv w:val="1"/>
      <w:marLeft w:val="0"/>
      <w:marRight w:val="0"/>
      <w:marTop w:val="0"/>
      <w:marBottom w:val="0"/>
      <w:divBdr>
        <w:top w:val="none" w:sz="0" w:space="0" w:color="auto"/>
        <w:left w:val="none" w:sz="0" w:space="0" w:color="auto"/>
        <w:bottom w:val="none" w:sz="0" w:space="0" w:color="auto"/>
        <w:right w:val="none" w:sz="0" w:space="0" w:color="auto"/>
      </w:divBdr>
    </w:div>
    <w:div w:id="865556948">
      <w:bodyDiv w:val="1"/>
      <w:marLeft w:val="0"/>
      <w:marRight w:val="0"/>
      <w:marTop w:val="0"/>
      <w:marBottom w:val="0"/>
      <w:divBdr>
        <w:top w:val="none" w:sz="0" w:space="0" w:color="auto"/>
        <w:left w:val="none" w:sz="0" w:space="0" w:color="auto"/>
        <w:bottom w:val="none" w:sz="0" w:space="0" w:color="auto"/>
        <w:right w:val="none" w:sz="0" w:space="0" w:color="auto"/>
      </w:divBdr>
    </w:div>
    <w:div w:id="896550632">
      <w:bodyDiv w:val="1"/>
      <w:marLeft w:val="0"/>
      <w:marRight w:val="0"/>
      <w:marTop w:val="0"/>
      <w:marBottom w:val="0"/>
      <w:divBdr>
        <w:top w:val="none" w:sz="0" w:space="0" w:color="auto"/>
        <w:left w:val="none" w:sz="0" w:space="0" w:color="auto"/>
        <w:bottom w:val="none" w:sz="0" w:space="0" w:color="auto"/>
        <w:right w:val="none" w:sz="0" w:space="0" w:color="auto"/>
      </w:divBdr>
    </w:div>
    <w:div w:id="935745369">
      <w:bodyDiv w:val="1"/>
      <w:marLeft w:val="0"/>
      <w:marRight w:val="0"/>
      <w:marTop w:val="0"/>
      <w:marBottom w:val="0"/>
      <w:divBdr>
        <w:top w:val="none" w:sz="0" w:space="0" w:color="auto"/>
        <w:left w:val="none" w:sz="0" w:space="0" w:color="auto"/>
        <w:bottom w:val="none" w:sz="0" w:space="0" w:color="auto"/>
        <w:right w:val="none" w:sz="0" w:space="0" w:color="auto"/>
      </w:divBdr>
    </w:div>
    <w:div w:id="952126322">
      <w:bodyDiv w:val="1"/>
      <w:marLeft w:val="0"/>
      <w:marRight w:val="0"/>
      <w:marTop w:val="0"/>
      <w:marBottom w:val="0"/>
      <w:divBdr>
        <w:top w:val="none" w:sz="0" w:space="0" w:color="auto"/>
        <w:left w:val="none" w:sz="0" w:space="0" w:color="auto"/>
        <w:bottom w:val="none" w:sz="0" w:space="0" w:color="auto"/>
        <w:right w:val="none" w:sz="0" w:space="0" w:color="auto"/>
      </w:divBdr>
    </w:div>
    <w:div w:id="1084303999">
      <w:bodyDiv w:val="1"/>
      <w:marLeft w:val="0"/>
      <w:marRight w:val="0"/>
      <w:marTop w:val="0"/>
      <w:marBottom w:val="0"/>
      <w:divBdr>
        <w:top w:val="none" w:sz="0" w:space="0" w:color="auto"/>
        <w:left w:val="none" w:sz="0" w:space="0" w:color="auto"/>
        <w:bottom w:val="none" w:sz="0" w:space="0" w:color="auto"/>
        <w:right w:val="none" w:sz="0" w:space="0" w:color="auto"/>
      </w:divBdr>
      <w:divsChild>
        <w:div w:id="2118521769">
          <w:marLeft w:val="0"/>
          <w:marRight w:val="0"/>
          <w:marTop w:val="0"/>
          <w:marBottom w:val="150"/>
          <w:divBdr>
            <w:top w:val="none" w:sz="0" w:space="0" w:color="auto"/>
            <w:left w:val="none" w:sz="0" w:space="0" w:color="auto"/>
            <w:bottom w:val="none" w:sz="0" w:space="0" w:color="auto"/>
            <w:right w:val="none" w:sz="0" w:space="0" w:color="auto"/>
          </w:divBdr>
        </w:div>
      </w:divsChild>
    </w:div>
    <w:div w:id="1120224238">
      <w:bodyDiv w:val="1"/>
      <w:marLeft w:val="0"/>
      <w:marRight w:val="0"/>
      <w:marTop w:val="0"/>
      <w:marBottom w:val="0"/>
      <w:divBdr>
        <w:top w:val="none" w:sz="0" w:space="0" w:color="auto"/>
        <w:left w:val="none" w:sz="0" w:space="0" w:color="auto"/>
        <w:bottom w:val="none" w:sz="0" w:space="0" w:color="auto"/>
        <w:right w:val="none" w:sz="0" w:space="0" w:color="auto"/>
      </w:divBdr>
    </w:div>
    <w:div w:id="1134835686">
      <w:bodyDiv w:val="1"/>
      <w:marLeft w:val="0"/>
      <w:marRight w:val="0"/>
      <w:marTop w:val="0"/>
      <w:marBottom w:val="0"/>
      <w:divBdr>
        <w:top w:val="none" w:sz="0" w:space="0" w:color="auto"/>
        <w:left w:val="none" w:sz="0" w:space="0" w:color="auto"/>
        <w:bottom w:val="none" w:sz="0" w:space="0" w:color="auto"/>
        <w:right w:val="none" w:sz="0" w:space="0" w:color="auto"/>
      </w:divBdr>
    </w:div>
    <w:div w:id="1138299794">
      <w:bodyDiv w:val="1"/>
      <w:marLeft w:val="0"/>
      <w:marRight w:val="0"/>
      <w:marTop w:val="0"/>
      <w:marBottom w:val="0"/>
      <w:divBdr>
        <w:top w:val="none" w:sz="0" w:space="0" w:color="auto"/>
        <w:left w:val="none" w:sz="0" w:space="0" w:color="auto"/>
        <w:bottom w:val="none" w:sz="0" w:space="0" w:color="auto"/>
        <w:right w:val="none" w:sz="0" w:space="0" w:color="auto"/>
      </w:divBdr>
    </w:div>
    <w:div w:id="1166244277">
      <w:bodyDiv w:val="1"/>
      <w:marLeft w:val="0"/>
      <w:marRight w:val="0"/>
      <w:marTop w:val="0"/>
      <w:marBottom w:val="0"/>
      <w:divBdr>
        <w:top w:val="none" w:sz="0" w:space="0" w:color="auto"/>
        <w:left w:val="none" w:sz="0" w:space="0" w:color="auto"/>
        <w:bottom w:val="none" w:sz="0" w:space="0" w:color="auto"/>
        <w:right w:val="none" w:sz="0" w:space="0" w:color="auto"/>
      </w:divBdr>
    </w:div>
    <w:div w:id="1191650268">
      <w:bodyDiv w:val="1"/>
      <w:marLeft w:val="0"/>
      <w:marRight w:val="0"/>
      <w:marTop w:val="0"/>
      <w:marBottom w:val="0"/>
      <w:divBdr>
        <w:top w:val="none" w:sz="0" w:space="0" w:color="auto"/>
        <w:left w:val="none" w:sz="0" w:space="0" w:color="auto"/>
        <w:bottom w:val="none" w:sz="0" w:space="0" w:color="auto"/>
        <w:right w:val="none" w:sz="0" w:space="0" w:color="auto"/>
      </w:divBdr>
    </w:div>
    <w:div w:id="1193031872">
      <w:bodyDiv w:val="1"/>
      <w:marLeft w:val="0"/>
      <w:marRight w:val="0"/>
      <w:marTop w:val="0"/>
      <w:marBottom w:val="0"/>
      <w:divBdr>
        <w:top w:val="none" w:sz="0" w:space="0" w:color="auto"/>
        <w:left w:val="none" w:sz="0" w:space="0" w:color="auto"/>
        <w:bottom w:val="none" w:sz="0" w:space="0" w:color="auto"/>
        <w:right w:val="none" w:sz="0" w:space="0" w:color="auto"/>
      </w:divBdr>
    </w:div>
    <w:div w:id="1239361173">
      <w:bodyDiv w:val="1"/>
      <w:marLeft w:val="0"/>
      <w:marRight w:val="0"/>
      <w:marTop w:val="0"/>
      <w:marBottom w:val="0"/>
      <w:divBdr>
        <w:top w:val="none" w:sz="0" w:space="0" w:color="auto"/>
        <w:left w:val="none" w:sz="0" w:space="0" w:color="auto"/>
        <w:bottom w:val="none" w:sz="0" w:space="0" w:color="auto"/>
        <w:right w:val="none" w:sz="0" w:space="0" w:color="auto"/>
      </w:divBdr>
    </w:div>
    <w:div w:id="1265072131">
      <w:bodyDiv w:val="1"/>
      <w:marLeft w:val="0"/>
      <w:marRight w:val="0"/>
      <w:marTop w:val="0"/>
      <w:marBottom w:val="0"/>
      <w:divBdr>
        <w:top w:val="none" w:sz="0" w:space="0" w:color="auto"/>
        <w:left w:val="none" w:sz="0" w:space="0" w:color="auto"/>
        <w:bottom w:val="none" w:sz="0" w:space="0" w:color="auto"/>
        <w:right w:val="none" w:sz="0" w:space="0" w:color="auto"/>
      </w:divBdr>
    </w:div>
    <w:div w:id="1276867361">
      <w:bodyDiv w:val="1"/>
      <w:marLeft w:val="0"/>
      <w:marRight w:val="0"/>
      <w:marTop w:val="0"/>
      <w:marBottom w:val="0"/>
      <w:divBdr>
        <w:top w:val="none" w:sz="0" w:space="0" w:color="auto"/>
        <w:left w:val="none" w:sz="0" w:space="0" w:color="auto"/>
        <w:bottom w:val="none" w:sz="0" w:space="0" w:color="auto"/>
        <w:right w:val="none" w:sz="0" w:space="0" w:color="auto"/>
      </w:divBdr>
    </w:div>
    <w:div w:id="1285818332">
      <w:bodyDiv w:val="1"/>
      <w:marLeft w:val="0"/>
      <w:marRight w:val="0"/>
      <w:marTop w:val="0"/>
      <w:marBottom w:val="0"/>
      <w:divBdr>
        <w:top w:val="none" w:sz="0" w:space="0" w:color="auto"/>
        <w:left w:val="none" w:sz="0" w:space="0" w:color="auto"/>
        <w:bottom w:val="none" w:sz="0" w:space="0" w:color="auto"/>
        <w:right w:val="none" w:sz="0" w:space="0" w:color="auto"/>
      </w:divBdr>
      <w:divsChild>
        <w:div w:id="366833834">
          <w:marLeft w:val="0"/>
          <w:marRight w:val="0"/>
          <w:marTop w:val="0"/>
          <w:marBottom w:val="150"/>
          <w:divBdr>
            <w:top w:val="none" w:sz="0" w:space="0" w:color="auto"/>
            <w:left w:val="none" w:sz="0" w:space="0" w:color="auto"/>
            <w:bottom w:val="none" w:sz="0" w:space="0" w:color="auto"/>
            <w:right w:val="none" w:sz="0" w:space="0" w:color="auto"/>
          </w:divBdr>
        </w:div>
      </w:divsChild>
    </w:div>
    <w:div w:id="1332637903">
      <w:bodyDiv w:val="1"/>
      <w:marLeft w:val="0"/>
      <w:marRight w:val="0"/>
      <w:marTop w:val="0"/>
      <w:marBottom w:val="0"/>
      <w:divBdr>
        <w:top w:val="none" w:sz="0" w:space="0" w:color="auto"/>
        <w:left w:val="none" w:sz="0" w:space="0" w:color="auto"/>
        <w:bottom w:val="none" w:sz="0" w:space="0" w:color="auto"/>
        <w:right w:val="none" w:sz="0" w:space="0" w:color="auto"/>
      </w:divBdr>
    </w:div>
    <w:div w:id="1344552140">
      <w:bodyDiv w:val="1"/>
      <w:marLeft w:val="0"/>
      <w:marRight w:val="0"/>
      <w:marTop w:val="0"/>
      <w:marBottom w:val="0"/>
      <w:divBdr>
        <w:top w:val="none" w:sz="0" w:space="0" w:color="auto"/>
        <w:left w:val="none" w:sz="0" w:space="0" w:color="auto"/>
        <w:bottom w:val="none" w:sz="0" w:space="0" w:color="auto"/>
        <w:right w:val="none" w:sz="0" w:space="0" w:color="auto"/>
      </w:divBdr>
    </w:div>
    <w:div w:id="1358239813">
      <w:bodyDiv w:val="1"/>
      <w:marLeft w:val="0"/>
      <w:marRight w:val="0"/>
      <w:marTop w:val="0"/>
      <w:marBottom w:val="0"/>
      <w:divBdr>
        <w:top w:val="none" w:sz="0" w:space="0" w:color="auto"/>
        <w:left w:val="none" w:sz="0" w:space="0" w:color="auto"/>
        <w:bottom w:val="none" w:sz="0" w:space="0" w:color="auto"/>
        <w:right w:val="none" w:sz="0" w:space="0" w:color="auto"/>
      </w:divBdr>
    </w:div>
    <w:div w:id="1394426042">
      <w:bodyDiv w:val="1"/>
      <w:marLeft w:val="0"/>
      <w:marRight w:val="0"/>
      <w:marTop w:val="0"/>
      <w:marBottom w:val="0"/>
      <w:divBdr>
        <w:top w:val="none" w:sz="0" w:space="0" w:color="auto"/>
        <w:left w:val="none" w:sz="0" w:space="0" w:color="auto"/>
        <w:bottom w:val="none" w:sz="0" w:space="0" w:color="auto"/>
        <w:right w:val="none" w:sz="0" w:space="0" w:color="auto"/>
      </w:divBdr>
    </w:div>
    <w:div w:id="1421216378">
      <w:bodyDiv w:val="1"/>
      <w:marLeft w:val="0"/>
      <w:marRight w:val="0"/>
      <w:marTop w:val="0"/>
      <w:marBottom w:val="0"/>
      <w:divBdr>
        <w:top w:val="none" w:sz="0" w:space="0" w:color="auto"/>
        <w:left w:val="none" w:sz="0" w:space="0" w:color="auto"/>
        <w:bottom w:val="none" w:sz="0" w:space="0" w:color="auto"/>
        <w:right w:val="none" w:sz="0" w:space="0" w:color="auto"/>
      </w:divBdr>
    </w:div>
    <w:div w:id="1432623703">
      <w:bodyDiv w:val="1"/>
      <w:marLeft w:val="0"/>
      <w:marRight w:val="0"/>
      <w:marTop w:val="0"/>
      <w:marBottom w:val="0"/>
      <w:divBdr>
        <w:top w:val="none" w:sz="0" w:space="0" w:color="auto"/>
        <w:left w:val="none" w:sz="0" w:space="0" w:color="auto"/>
        <w:bottom w:val="none" w:sz="0" w:space="0" w:color="auto"/>
        <w:right w:val="none" w:sz="0" w:space="0" w:color="auto"/>
      </w:divBdr>
    </w:div>
    <w:div w:id="1451781598">
      <w:bodyDiv w:val="1"/>
      <w:marLeft w:val="0"/>
      <w:marRight w:val="0"/>
      <w:marTop w:val="0"/>
      <w:marBottom w:val="0"/>
      <w:divBdr>
        <w:top w:val="none" w:sz="0" w:space="0" w:color="auto"/>
        <w:left w:val="none" w:sz="0" w:space="0" w:color="auto"/>
        <w:bottom w:val="none" w:sz="0" w:space="0" w:color="auto"/>
        <w:right w:val="none" w:sz="0" w:space="0" w:color="auto"/>
      </w:divBdr>
    </w:div>
    <w:div w:id="1605310490">
      <w:bodyDiv w:val="1"/>
      <w:marLeft w:val="0"/>
      <w:marRight w:val="0"/>
      <w:marTop w:val="0"/>
      <w:marBottom w:val="0"/>
      <w:divBdr>
        <w:top w:val="none" w:sz="0" w:space="0" w:color="auto"/>
        <w:left w:val="none" w:sz="0" w:space="0" w:color="auto"/>
        <w:bottom w:val="none" w:sz="0" w:space="0" w:color="auto"/>
        <w:right w:val="none" w:sz="0" w:space="0" w:color="auto"/>
      </w:divBdr>
    </w:div>
    <w:div w:id="1618634036">
      <w:bodyDiv w:val="1"/>
      <w:marLeft w:val="0"/>
      <w:marRight w:val="0"/>
      <w:marTop w:val="0"/>
      <w:marBottom w:val="0"/>
      <w:divBdr>
        <w:top w:val="none" w:sz="0" w:space="0" w:color="auto"/>
        <w:left w:val="none" w:sz="0" w:space="0" w:color="auto"/>
        <w:bottom w:val="none" w:sz="0" w:space="0" w:color="auto"/>
        <w:right w:val="none" w:sz="0" w:space="0" w:color="auto"/>
      </w:divBdr>
    </w:div>
    <w:div w:id="1666587997">
      <w:bodyDiv w:val="1"/>
      <w:marLeft w:val="0"/>
      <w:marRight w:val="0"/>
      <w:marTop w:val="0"/>
      <w:marBottom w:val="0"/>
      <w:divBdr>
        <w:top w:val="none" w:sz="0" w:space="0" w:color="auto"/>
        <w:left w:val="none" w:sz="0" w:space="0" w:color="auto"/>
        <w:bottom w:val="none" w:sz="0" w:space="0" w:color="auto"/>
        <w:right w:val="none" w:sz="0" w:space="0" w:color="auto"/>
      </w:divBdr>
    </w:div>
    <w:div w:id="1667056654">
      <w:bodyDiv w:val="1"/>
      <w:marLeft w:val="0"/>
      <w:marRight w:val="0"/>
      <w:marTop w:val="0"/>
      <w:marBottom w:val="0"/>
      <w:divBdr>
        <w:top w:val="none" w:sz="0" w:space="0" w:color="auto"/>
        <w:left w:val="none" w:sz="0" w:space="0" w:color="auto"/>
        <w:bottom w:val="none" w:sz="0" w:space="0" w:color="auto"/>
        <w:right w:val="none" w:sz="0" w:space="0" w:color="auto"/>
      </w:divBdr>
    </w:div>
    <w:div w:id="1670020251">
      <w:bodyDiv w:val="1"/>
      <w:marLeft w:val="0"/>
      <w:marRight w:val="0"/>
      <w:marTop w:val="0"/>
      <w:marBottom w:val="0"/>
      <w:divBdr>
        <w:top w:val="none" w:sz="0" w:space="0" w:color="auto"/>
        <w:left w:val="none" w:sz="0" w:space="0" w:color="auto"/>
        <w:bottom w:val="none" w:sz="0" w:space="0" w:color="auto"/>
        <w:right w:val="none" w:sz="0" w:space="0" w:color="auto"/>
      </w:divBdr>
    </w:div>
    <w:div w:id="1685325822">
      <w:bodyDiv w:val="1"/>
      <w:marLeft w:val="0"/>
      <w:marRight w:val="0"/>
      <w:marTop w:val="0"/>
      <w:marBottom w:val="0"/>
      <w:divBdr>
        <w:top w:val="none" w:sz="0" w:space="0" w:color="auto"/>
        <w:left w:val="none" w:sz="0" w:space="0" w:color="auto"/>
        <w:bottom w:val="none" w:sz="0" w:space="0" w:color="auto"/>
        <w:right w:val="none" w:sz="0" w:space="0" w:color="auto"/>
      </w:divBdr>
    </w:div>
    <w:div w:id="1711874514">
      <w:bodyDiv w:val="1"/>
      <w:marLeft w:val="0"/>
      <w:marRight w:val="0"/>
      <w:marTop w:val="0"/>
      <w:marBottom w:val="0"/>
      <w:divBdr>
        <w:top w:val="none" w:sz="0" w:space="0" w:color="auto"/>
        <w:left w:val="none" w:sz="0" w:space="0" w:color="auto"/>
        <w:bottom w:val="none" w:sz="0" w:space="0" w:color="auto"/>
        <w:right w:val="none" w:sz="0" w:space="0" w:color="auto"/>
      </w:divBdr>
    </w:div>
    <w:div w:id="1714038323">
      <w:bodyDiv w:val="1"/>
      <w:marLeft w:val="0"/>
      <w:marRight w:val="0"/>
      <w:marTop w:val="0"/>
      <w:marBottom w:val="0"/>
      <w:divBdr>
        <w:top w:val="none" w:sz="0" w:space="0" w:color="auto"/>
        <w:left w:val="none" w:sz="0" w:space="0" w:color="auto"/>
        <w:bottom w:val="none" w:sz="0" w:space="0" w:color="auto"/>
        <w:right w:val="none" w:sz="0" w:space="0" w:color="auto"/>
      </w:divBdr>
    </w:div>
    <w:div w:id="1732456662">
      <w:bodyDiv w:val="1"/>
      <w:marLeft w:val="0"/>
      <w:marRight w:val="0"/>
      <w:marTop w:val="0"/>
      <w:marBottom w:val="0"/>
      <w:divBdr>
        <w:top w:val="none" w:sz="0" w:space="0" w:color="auto"/>
        <w:left w:val="none" w:sz="0" w:space="0" w:color="auto"/>
        <w:bottom w:val="none" w:sz="0" w:space="0" w:color="auto"/>
        <w:right w:val="none" w:sz="0" w:space="0" w:color="auto"/>
      </w:divBdr>
    </w:div>
    <w:div w:id="1753693913">
      <w:bodyDiv w:val="1"/>
      <w:marLeft w:val="0"/>
      <w:marRight w:val="0"/>
      <w:marTop w:val="0"/>
      <w:marBottom w:val="0"/>
      <w:divBdr>
        <w:top w:val="none" w:sz="0" w:space="0" w:color="auto"/>
        <w:left w:val="none" w:sz="0" w:space="0" w:color="auto"/>
        <w:bottom w:val="none" w:sz="0" w:space="0" w:color="auto"/>
        <w:right w:val="none" w:sz="0" w:space="0" w:color="auto"/>
      </w:divBdr>
    </w:div>
    <w:div w:id="1775704475">
      <w:bodyDiv w:val="1"/>
      <w:marLeft w:val="0"/>
      <w:marRight w:val="0"/>
      <w:marTop w:val="0"/>
      <w:marBottom w:val="0"/>
      <w:divBdr>
        <w:top w:val="none" w:sz="0" w:space="0" w:color="auto"/>
        <w:left w:val="none" w:sz="0" w:space="0" w:color="auto"/>
        <w:bottom w:val="none" w:sz="0" w:space="0" w:color="auto"/>
        <w:right w:val="none" w:sz="0" w:space="0" w:color="auto"/>
      </w:divBdr>
    </w:div>
    <w:div w:id="1779569904">
      <w:bodyDiv w:val="1"/>
      <w:marLeft w:val="0"/>
      <w:marRight w:val="0"/>
      <w:marTop w:val="0"/>
      <w:marBottom w:val="0"/>
      <w:divBdr>
        <w:top w:val="none" w:sz="0" w:space="0" w:color="auto"/>
        <w:left w:val="none" w:sz="0" w:space="0" w:color="auto"/>
        <w:bottom w:val="none" w:sz="0" w:space="0" w:color="auto"/>
        <w:right w:val="none" w:sz="0" w:space="0" w:color="auto"/>
      </w:divBdr>
    </w:div>
    <w:div w:id="1792556380">
      <w:bodyDiv w:val="1"/>
      <w:marLeft w:val="0"/>
      <w:marRight w:val="0"/>
      <w:marTop w:val="0"/>
      <w:marBottom w:val="0"/>
      <w:divBdr>
        <w:top w:val="none" w:sz="0" w:space="0" w:color="auto"/>
        <w:left w:val="none" w:sz="0" w:space="0" w:color="auto"/>
        <w:bottom w:val="none" w:sz="0" w:space="0" w:color="auto"/>
        <w:right w:val="none" w:sz="0" w:space="0" w:color="auto"/>
      </w:divBdr>
    </w:div>
    <w:div w:id="1801340512">
      <w:bodyDiv w:val="1"/>
      <w:marLeft w:val="0"/>
      <w:marRight w:val="0"/>
      <w:marTop w:val="0"/>
      <w:marBottom w:val="0"/>
      <w:divBdr>
        <w:top w:val="none" w:sz="0" w:space="0" w:color="auto"/>
        <w:left w:val="none" w:sz="0" w:space="0" w:color="auto"/>
        <w:bottom w:val="none" w:sz="0" w:space="0" w:color="auto"/>
        <w:right w:val="none" w:sz="0" w:space="0" w:color="auto"/>
      </w:divBdr>
    </w:div>
    <w:div w:id="1812478082">
      <w:bodyDiv w:val="1"/>
      <w:marLeft w:val="0"/>
      <w:marRight w:val="0"/>
      <w:marTop w:val="0"/>
      <w:marBottom w:val="0"/>
      <w:divBdr>
        <w:top w:val="none" w:sz="0" w:space="0" w:color="auto"/>
        <w:left w:val="none" w:sz="0" w:space="0" w:color="auto"/>
        <w:bottom w:val="none" w:sz="0" w:space="0" w:color="auto"/>
        <w:right w:val="none" w:sz="0" w:space="0" w:color="auto"/>
      </w:divBdr>
    </w:div>
    <w:div w:id="1859538829">
      <w:bodyDiv w:val="1"/>
      <w:marLeft w:val="0"/>
      <w:marRight w:val="0"/>
      <w:marTop w:val="0"/>
      <w:marBottom w:val="0"/>
      <w:divBdr>
        <w:top w:val="none" w:sz="0" w:space="0" w:color="auto"/>
        <w:left w:val="none" w:sz="0" w:space="0" w:color="auto"/>
        <w:bottom w:val="none" w:sz="0" w:space="0" w:color="auto"/>
        <w:right w:val="none" w:sz="0" w:space="0" w:color="auto"/>
      </w:divBdr>
    </w:div>
    <w:div w:id="1926574301">
      <w:bodyDiv w:val="1"/>
      <w:marLeft w:val="0"/>
      <w:marRight w:val="0"/>
      <w:marTop w:val="0"/>
      <w:marBottom w:val="0"/>
      <w:divBdr>
        <w:top w:val="none" w:sz="0" w:space="0" w:color="auto"/>
        <w:left w:val="none" w:sz="0" w:space="0" w:color="auto"/>
        <w:bottom w:val="none" w:sz="0" w:space="0" w:color="auto"/>
        <w:right w:val="none" w:sz="0" w:space="0" w:color="auto"/>
      </w:divBdr>
    </w:div>
    <w:div w:id="1972322290">
      <w:bodyDiv w:val="1"/>
      <w:marLeft w:val="0"/>
      <w:marRight w:val="0"/>
      <w:marTop w:val="0"/>
      <w:marBottom w:val="0"/>
      <w:divBdr>
        <w:top w:val="none" w:sz="0" w:space="0" w:color="auto"/>
        <w:left w:val="none" w:sz="0" w:space="0" w:color="auto"/>
        <w:bottom w:val="none" w:sz="0" w:space="0" w:color="auto"/>
        <w:right w:val="none" w:sz="0" w:space="0" w:color="auto"/>
      </w:divBdr>
    </w:div>
    <w:div w:id="1977368459">
      <w:bodyDiv w:val="1"/>
      <w:marLeft w:val="0"/>
      <w:marRight w:val="0"/>
      <w:marTop w:val="0"/>
      <w:marBottom w:val="0"/>
      <w:divBdr>
        <w:top w:val="none" w:sz="0" w:space="0" w:color="auto"/>
        <w:left w:val="none" w:sz="0" w:space="0" w:color="auto"/>
        <w:bottom w:val="none" w:sz="0" w:space="0" w:color="auto"/>
        <w:right w:val="none" w:sz="0" w:space="0" w:color="auto"/>
      </w:divBdr>
    </w:div>
    <w:div w:id="1982923460">
      <w:bodyDiv w:val="1"/>
      <w:marLeft w:val="0"/>
      <w:marRight w:val="0"/>
      <w:marTop w:val="0"/>
      <w:marBottom w:val="0"/>
      <w:divBdr>
        <w:top w:val="none" w:sz="0" w:space="0" w:color="auto"/>
        <w:left w:val="none" w:sz="0" w:space="0" w:color="auto"/>
        <w:bottom w:val="none" w:sz="0" w:space="0" w:color="auto"/>
        <w:right w:val="none" w:sz="0" w:space="0" w:color="auto"/>
      </w:divBdr>
    </w:div>
    <w:div w:id="2006277812">
      <w:bodyDiv w:val="1"/>
      <w:marLeft w:val="0"/>
      <w:marRight w:val="0"/>
      <w:marTop w:val="0"/>
      <w:marBottom w:val="0"/>
      <w:divBdr>
        <w:top w:val="none" w:sz="0" w:space="0" w:color="auto"/>
        <w:left w:val="none" w:sz="0" w:space="0" w:color="auto"/>
        <w:bottom w:val="none" w:sz="0" w:space="0" w:color="auto"/>
        <w:right w:val="none" w:sz="0" w:space="0" w:color="auto"/>
      </w:divBdr>
    </w:div>
    <w:div w:id="2016179300">
      <w:bodyDiv w:val="1"/>
      <w:marLeft w:val="0"/>
      <w:marRight w:val="0"/>
      <w:marTop w:val="0"/>
      <w:marBottom w:val="0"/>
      <w:divBdr>
        <w:top w:val="none" w:sz="0" w:space="0" w:color="auto"/>
        <w:left w:val="none" w:sz="0" w:space="0" w:color="auto"/>
        <w:bottom w:val="none" w:sz="0" w:space="0" w:color="auto"/>
        <w:right w:val="none" w:sz="0" w:space="0" w:color="auto"/>
      </w:divBdr>
    </w:div>
    <w:div w:id="2097361051">
      <w:bodyDiv w:val="1"/>
      <w:marLeft w:val="0"/>
      <w:marRight w:val="0"/>
      <w:marTop w:val="0"/>
      <w:marBottom w:val="0"/>
      <w:divBdr>
        <w:top w:val="none" w:sz="0" w:space="0" w:color="auto"/>
        <w:left w:val="none" w:sz="0" w:space="0" w:color="auto"/>
        <w:bottom w:val="none" w:sz="0" w:space="0" w:color="auto"/>
        <w:right w:val="none" w:sz="0" w:space="0" w:color="auto"/>
      </w:divBdr>
    </w:div>
    <w:div w:id="2105803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Tri93</b:Tag>
    <b:SourceType>Book</b:SourceType>
    <b:Guid>{26D56B15-60A2-0B46-96FF-A8F179BB9C01}</b:Guid>
    <b:Author>
      <b:Author>
        <b:NameList>
          <b:Person>
            <b:Last>Tripp</b:Last>
            <b:First>David</b:First>
          </b:Person>
        </b:NameList>
      </b:Author>
    </b:Author>
    <b:Title>Critical Incidents in Teaching</b:Title>
    <b:City>London</b:City>
    <b:Publisher>Routledge</b:Publisher>
    <b:Year>1993</b:Year>
    <b:RefOrder>2</b:RefOrder>
  </b:Source>
  <b:Source>
    <b:Tag>Dav93</b:Tag>
    <b:SourceType>Book</b:SourceType>
    <b:Guid>{4EDB38EB-C783-FA47-9A5F-C2766F79141D}</b:Guid>
    <b:Author>
      <b:Author>
        <b:NameList>
          <b:Person>
            <b:Last>Tripp</b:Last>
            <b:First>David</b:First>
          </b:Person>
        </b:NameList>
      </b:Author>
    </b:Author>
    <b:Title>Critical Incident in Teaching</b:Title>
    <b:City>London</b:City>
    <b:Publisher>Roudtledge </b:Publisher>
    <b:Year>1993</b:Year>
    <b:RefOrder>3</b:RefOrder>
  </b:Source>
  <b:Source>
    <b:Tag>Est19</b:Tag>
    <b:SourceType>Report</b:SourceType>
    <b:Guid>{3C45D9A7-0A3E-654D-99F8-DB9787323B2C}</b:Guid>
    <b:Author>
      <b:Author>
        <b:NameList>
          <b:Person>
            <b:Last>Estyn</b:Last>
          </b:Person>
        </b:NameList>
      </b:Author>
    </b:Author>
    <b:Title>Adroddiad Ysgol X</b:Title>
    <b:Publisher>Estyn</b:Publisher>
    <b:Year>2019</b:Year>
    <b:RefOrder>1</b:RefOrder>
  </b:Source>
</b:Sources>
</file>

<file path=customXml/itemProps1.xml><?xml version="1.0" encoding="utf-8"?>
<ds:datastoreItem xmlns:ds="http://schemas.openxmlformats.org/officeDocument/2006/customXml" ds:itemID="{539CED15-BE77-4C4C-8642-D2FB31A0C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5105</Words>
  <Characters>29100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GWERN PHILLIPS</dc:creator>
  <cp:keywords/>
  <dc:description/>
  <cp:lastModifiedBy>Gwern PHillips</cp:lastModifiedBy>
  <cp:revision>7</cp:revision>
  <dcterms:created xsi:type="dcterms:W3CDTF">2020-10-27T16:10:00Z</dcterms:created>
  <dcterms:modified xsi:type="dcterms:W3CDTF">2020-10-27T16:24:00Z</dcterms:modified>
</cp:coreProperties>
</file>