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Helvetica Neue" w:hAnsi="Helvetica Neue"/>
        </w:rPr>
        <w:id w:val="1932542098"/>
        <w:docPartObj>
          <w:docPartGallery w:val="Cover Pages"/>
          <w:docPartUnique/>
        </w:docPartObj>
      </w:sdtPr>
      <w:sdtEndPr/>
      <w:sdtContent>
        <w:p w14:paraId="3B1BC2C8" w14:textId="3D9C8B49" w:rsidR="002A7D51" w:rsidRPr="00717056" w:rsidRDefault="002A7D51">
          <w:pPr>
            <w:rPr>
              <w:rFonts w:ascii="Helvetica Neue" w:hAnsi="Helvetica Neue"/>
            </w:rPr>
          </w:pPr>
          <w:r w:rsidRPr="00717056">
            <w:rPr>
              <w:rFonts w:ascii="Helvetica Neue" w:hAnsi="Helvetica Neue"/>
              <w:noProof/>
            </w:rPr>
            <mc:AlternateContent>
              <mc:Choice Requires="wps">
                <w:drawing>
                  <wp:anchor distT="0" distB="0" distL="114300" distR="114300" simplePos="0" relativeHeight="251664384" behindDoc="0" locked="0" layoutInCell="1" allowOverlap="1" wp14:anchorId="330C43F4" wp14:editId="7897C48C">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0E8D6DB" w14:textId="71D366B5" w:rsidR="002A7D51" w:rsidRDefault="002A7D51">
                                    <w:pPr>
                                      <w:pStyle w:val="NoSpacing"/>
                                      <w:spacing w:after="480"/>
                                      <w:rPr>
                                        <w:i/>
                                        <w:color w:val="262626" w:themeColor="text1" w:themeTint="D9"/>
                                        <w:sz w:val="32"/>
                                        <w:szCs w:val="32"/>
                                      </w:rPr>
                                    </w:pPr>
                                    <w:r>
                                      <w:rPr>
                                        <w:i/>
                                        <w:color w:val="262626" w:themeColor="text1" w:themeTint="D9"/>
                                        <w:sz w:val="32"/>
                                        <w:szCs w:val="32"/>
                                      </w:rPr>
                                      <w:t>Sophie Phillips (2003475)</w:t>
                                    </w:r>
                                  </w:p>
                                </w:sdtContent>
                              </w:sdt>
                              <w:p w14:paraId="4F8748E1" w14:textId="5FF39141" w:rsidR="002A7D51" w:rsidRDefault="002A7D51">
                                <w:pPr>
                                  <w:pStyle w:val="NoSpacing"/>
                                  <w:rPr>
                                    <w:i/>
                                    <w:color w:val="262626" w:themeColor="text1" w:themeTint="D9"/>
                                    <w:sz w:val="26"/>
                                    <w:szCs w:val="26"/>
                                  </w:rPr>
                                </w:pPr>
                                <w:r>
                                  <w:rPr>
                                    <w:i/>
                                    <w:color w:val="262626" w:themeColor="text1" w:themeTint="D9"/>
                                    <w:sz w:val="26"/>
                                    <w:szCs w:val="26"/>
                                  </w:rPr>
                                  <w:t>Assignment Two – ECGE5002P/C</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330C43F4"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4384;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10E8D6DB" w14:textId="71D366B5" w:rsidR="002A7D51" w:rsidRDefault="002A7D51">
                              <w:pPr>
                                <w:pStyle w:val="NoSpacing"/>
                                <w:spacing w:after="480"/>
                                <w:rPr>
                                  <w:i/>
                                  <w:color w:val="262626" w:themeColor="text1" w:themeTint="D9"/>
                                  <w:sz w:val="32"/>
                                  <w:szCs w:val="32"/>
                                </w:rPr>
                              </w:pPr>
                              <w:r>
                                <w:rPr>
                                  <w:i/>
                                  <w:color w:val="262626" w:themeColor="text1" w:themeTint="D9"/>
                                  <w:sz w:val="32"/>
                                  <w:szCs w:val="32"/>
                                </w:rPr>
                                <w:t>Sophie Phillips (2003475)</w:t>
                              </w:r>
                            </w:p>
                          </w:sdtContent>
                        </w:sdt>
                        <w:p w14:paraId="4F8748E1" w14:textId="5FF39141" w:rsidR="002A7D51" w:rsidRDefault="002A7D51">
                          <w:pPr>
                            <w:pStyle w:val="NoSpacing"/>
                            <w:rPr>
                              <w:i/>
                              <w:color w:val="262626" w:themeColor="text1" w:themeTint="D9"/>
                              <w:sz w:val="26"/>
                              <w:szCs w:val="26"/>
                            </w:rPr>
                          </w:pPr>
                          <w:r>
                            <w:rPr>
                              <w:i/>
                              <w:color w:val="262626" w:themeColor="text1" w:themeTint="D9"/>
                              <w:sz w:val="26"/>
                              <w:szCs w:val="26"/>
                            </w:rPr>
                            <w:t>Assignment Two – ECGE5002P/C</w:t>
                          </w:r>
                        </w:p>
                      </w:txbxContent>
                    </v:textbox>
                    <w10:wrap anchorx="page" anchory="page"/>
                  </v:shape>
                </w:pict>
              </mc:Fallback>
            </mc:AlternateContent>
          </w:r>
          <w:r w:rsidRPr="00717056">
            <w:rPr>
              <w:rFonts w:ascii="Helvetica Neue" w:hAnsi="Helvetica Neue"/>
              <w:noProof/>
            </w:rPr>
            <mc:AlternateContent>
              <mc:Choice Requires="wps">
                <w:drawing>
                  <wp:anchor distT="0" distB="0" distL="114300" distR="114300" simplePos="0" relativeHeight="251663360" behindDoc="1" locked="0" layoutInCell="1" allowOverlap="1" wp14:anchorId="715C380D" wp14:editId="79DF3B09">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48D6805B" id="Straight Connector 37" o:spid="_x0000_s1026" style="position:absolute;z-index:-251653120;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sidRPr="00717056">
            <w:rPr>
              <w:rFonts w:ascii="Helvetica Neue" w:hAnsi="Helvetica Neue"/>
              <w:noProof/>
            </w:rPr>
            <mc:AlternateContent>
              <mc:Choice Requires="wps">
                <w:drawing>
                  <wp:anchor distT="0" distB="0" distL="114300" distR="114300" simplePos="0" relativeHeight="251662336" behindDoc="0" locked="0" layoutInCell="1" allowOverlap="1" wp14:anchorId="03E8D344" wp14:editId="15FD8915">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DB11769" w14:textId="068C4922" w:rsidR="002A7D51" w:rsidRDefault="002A7D51">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REflective Account on Personal Development Module</w:t>
                                    </w:r>
                                  </w:p>
                                </w:sdtContent>
                              </w:sdt>
                              <w:p w14:paraId="3DDC0298" w14:textId="0B3C5D26" w:rsidR="002A7D51" w:rsidRDefault="002A7D51">
                                <w:pPr>
                                  <w:pStyle w:val="NoSpacing"/>
                                  <w:rPr>
                                    <w:i/>
                                    <w:color w:val="262626" w:themeColor="text1" w:themeTint="D9"/>
                                    <w:sz w:val="36"/>
                                    <w:szCs w:val="36"/>
                                  </w:rPr>
                                </w:pP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03E8D344" id="Text Box 38" o:spid="_x0000_s1027" type="#_x0000_t202" alt="Title: Title and subtitle" style="position:absolute;margin-left:0;margin-top:0;width:435.75pt;height:214.55pt;z-index:251662336;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DB11769" w14:textId="068C4922" w:rsidR="002A7D51" w:rsidRDefault="002A7D51">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REflective Account on Personal Development Module</w:t>
                              </w:r>
                            </w:p>
                          </w:sdtContent>
                        </w:sdt>
                        <w:p w14:paraId="3DDC0298" w14:textId="0B3C5D26" w:rsidR="002A7D51" w:rsidRDefault="002A7D51">
                          <w:pPr>
                            <w:pStyle w:val="NoSpacing"/>
                            <w:rPr>
                              <w:i/>
                              <w:color w:val="262626" w:themeColor="text1" w:themeTint="D9"/>
                              <w:sz w:val="36"/>
                              <w:szCs w:val="36"/>
                            </w:rPr>
                          </w:pPr>
                        </w:p>
                      </w:txbxContent>
                    </v:textbox>
                    <w10:wrap anchorx="page" anchory="page"/>
                  </v:shape>
                </w:pict>
              </mc:Fallback>
            </mc:AlternateContent>
          </w:r>
        </w:p>
        <w:p w14:paraId="4D4419A5" w14:textId="388A08CB" w:rsidR="002A7D51" w:rsidRPr="00717056" w:rsidRDefault="002A7D51" w:rsidP="002A7D51">
          <w:pPr>
            <w:rPr>
              <w:rFonts w:ascii="Helvetica Neue" w:hAnsi="Helvetica Neue"/>
            </w:rPr>
          </w:pPr>
        </w:p>
        <w:p w14:paraId="22801E14" w14:textId="280E9FF0" w:rsidR="002A7D51" w:rsidRPr="00717056" w:rsidRDefault="002A7D51" w:rsidP="002A7D51">
          <w:pPr>
            <w:rPr>
              <w:rFonts w:ascii="Helvetica Neue" w:hAnsi="Helvetica Neue"/>
            </w:rPr>
          </w:pPr>
        </w:p>
        <w:p w14:paraId="541A7647" w14:textId="1638758F" w:rsidR="002A7D51" w:rsidRPr="00717056" w:rsidRDefault="002A7D51" w:rsidP="002A7D51">
          <w:pPr>
            <w:rPr>
              <w:rFonts w:ascii="Helvetica Neue" w:hAnsi="Helvetica Neue"/>
            </w:rPr>
          </w:pPr>
        </w:p>
        <w:p w14:paraId="0F02BAC8" w14:textId="76C4373C" w:rsidR="002A7D51" w:rsidRPr="00717056" w:rsidRDefault="002A7D51" w:rsidP="002A7D51">
          <w:pPr>
            <w:rPr>
              <w:rFonts w:ascii="Helvetica Neue" w:hAnsi="Helvetica Neue"/>
            </w:rPr>
          </w:pPr>
        </w:p>
        <w:p w14:paraId="6087FBEB" w14:textId="5BD861C7" w:rsidR="002A7D51" w:rsidRPr="00717056" w:rsidRDefault="002A7D51" w:rsidP="002A7D51">
          <w:pPr>
            <w:rPr>
              <w:rFonts w:ascii="Helvetica Neue" w:hAnsi="Helvetica Neue"/>
            </w:rPr>
          </w:pPr>
        </w:p>
        <w:p w14:paraId="172BEF5B" w14:textId="0B8A244B" w:rsidR="002A7D51" w:rsidRPr="00717056" w:rsidRDefault="002A7D51" w:rsidP="002A7D51">
          <w:pPr>
            <w:rPr>
              <w:rFonts w:ascii="Helvetica Neue" w:hAnsi="Helvetica Neue"/>
            </w:rPr>
          </w:pPr>
        </w:p>
        <w:p w14:paraId="4D9F077E" w14:textId="68EF5A17" w:rsidR="002A7D51" w:rsidRPr="00717056" w:rsidRDefault="002A7D51" w:rsidP="002A7D51">
          <w:pPr>
            <w:rPr>
              <w:rFonts w:ascii="Helvetica Neue" w:hAnsi="Helvetica Neue"/>
            </w:rPr>
          </w:pPr>
        </w:p>
        <w:p w14:paraId="41602515" w14:textId="207B72B8" w:rsidR="002A7D51" w:rsidRPr="00717056" w:rsidRDefault="002A7D51" w:rsidP="002A7D51">
          <w:pPr>
            <w:rPr>
              <w:rFonts w:ascii="Helvetica Neue" w:hAnsi="Helvetica Neue"/>
            </w:rPr>
          </w:pPr>
        </w:p>
        <w:p w14:paraId="3AECB963" w14:textId="2690DBD0" w:rsidR="002A7D51" w:rsidRPr="00717056" w:rsidRDefault="002A7D51" w:rsidP="002A7D51">
          <w:pPr>
            <w:rPr>
              <w:rFonts w:ascii="Helvetica Neue" w:hAnsi="Helvetica Neue"/>
            </w:rPr>
          </w:pPr>
        </w:p>
        <w:p w14:paraId="1E4D9407" w14:textId="2134A5BD" w:rsidR="002A7D51" w:rsidRPr="00717056" w:rsidRDefault="002A7D51" w:rsidP="002A7D51">
          <w:pPr>
            <w:rPr>
              <w:rFonts w:ascii="Helvetica Neue" w:hAnsi="Helvetica Neue"/>
            </w:rPr>
          </w:pPr>
        </w:p>
        <w:p w14:paraId="7BC70B4A" w14:textId="1E09089A" w:rsidR="002A7D51" w:rsidRPr="00717056" w:rsidRDefault="002A7D51" w:rsidP="002A7D51">
          <w:pPr>
            <w:rPr>
              <w:rFonts w:ascii="Helvetica Neue" w:hAnsi="Helvetica Neue"/>
            </w:rPr>
          </w:pPr>
        </w:p>
        <w:p w14:paraId="5B9BB304" w14:textId="7F2F8DB2" w:rsidR="002A7D51" w:rsidRPr="00717056" w:rsidRDefault="002A7D51" w:rsidP="002A7D51">
          <w:pPr>
            <w:rPr>
              <w:rFonts w:ascii="Helvetica Neue" w:hAnsi="Helvetica Neue"/>
            </w:rPr>
          </w:pPr>
        </w:p>
        <w:p w14:paraId="5E5BDF6C" w14:textId="05971285" w:rsidR="002A7D51" w:rsidRPr="00717056" w:rsidRDefault="002A7D51" w:rsidP="002A7D51">
          <w:pPr>
            <w:rPr>
              <w:rFonts w:ascii="Helvetica Neue" w:hAnsi="Helvetica Neue"/>
            </w:rPr>
          </w:pPr>
        </w:p>
        <w:p w14:paraId="0FAE3B75" w14:textId="2A2BA164" w:rsidR="002A7D51" w:rsidRPr="00717056" w:rsidRDefault="002A7D51" w:rsidP="002A7D51">
          <w:pPr>
            <w:rPr>
              <w:rFonts w:ascii="Helvetica Neue" w:hAnsi="Helvetica Neue"/>
            </w:rPr>
          </w:pPr>
        </w:p>
        <w:p w14:paraId="66DB4168" w14:textId="046928F2" w:rsidR="002A7D51" w:rsidRPr="00717056" w:rsidRDefault="002A7D51" w:rsidP="002A7D51">
          <w:pPr>
            <w:rPr>
              <w:rFonts w:ascii="Helvetica Neue" w:hAnsi="Helvetica Neue"/>
            </w:rPr>
          </w:pPr>
        </w:p>
        <w:p w14:paraId="5154908C" w14:textId="343A3363" w:rsidR="002A7D51" w:rsidRPr="00717056" w:rsidRDefault="002A7D51" w:rsidP="002A7D51">
          <w:pPr>
            <w:rPr>
              <w:rFonts w:ascii="Helvetica Neue" w:hAnsi="Helvetica Neue"/>
            </w:rPr>
          </w:pPr>
        </w:p>
        <w:p w14:paraId="37D21F5A" w14:textId="130996FD" w:rsidR="002A7D51" w:rsidRPr="00717056" w:rsidRDefault="002A7D51" w:rsidP="002A7D51">
          <w:pPr>
            <w:rPr>
              <w:rFonts w:ascii="Helvetica Neue" w:hAnsi="Helvetica Neue"/>
            </w:rPr>
          </w:pPr>
        </w:p>
        <w:p w14:paraId="71F232D6" w14:textId="73952E28" w:rsidR="002A7D51" w:rsidRPr="00717056" w:rsidRDefault="002A7D51" w:rsidP="002A7D51">
          <w:pPr>
            <w:rPr>
              <w:rFonts w:ascii="Helvetica Neue" w:hAnsi="Helvetica Neue"/>
            </w:rPr>
          </w:pPr>
        </w:p>
        <w:p w14:paraId="3D189C75" w14:textId="74370BF1" w:rsidR="002A7D51" w:rsidRPr="00717056" w:rsidRDefault="002A7D51" w:rsidP="002A7D51">
          <w:pPr>
            <w:rPr>
              <w:rFonts w:ascii="Helvetica Neue" w:hAnsi="Helvetica Neue"/>
            </w:rPr>
          </w:pPr>
        </w:p>
        <w:p w14:paraId="7ED21BC7" w14:textId="5D808B9D" w:rsidR="002A7D51" w:rsidRPr="00717056" w:rsidRDefault="002A7D51" w:rsidP="002A7D51">
          <w:pPr>
            <w:rPr>
              <w:rFonts w:ascii="Helvetica Neue" w:hAnsi="Helvetica Neue"/>
            </w:rPr>
          </w:pPr>
        </w:p>
        <w:p w14:paraId="2778FCA6" w14:textId="67813462" w:rsidR="002A7D51" w:rsidRPr="00717056" w:rsidRDefault="002A7D51" w:rsidP="002A7D51">
          <w:pPr>
            <w:rPr>
              <w:rFonts w:ascii="Helvetica Neue" w:hAnsi="Helvetica Neue"/>
            </w:rPr>
          </w:pPr>
        </w:p>
        <w:p w14:paraId="62C389C3" w14:textId="0288E8D7" w:rsidR="002A7D51" w:rsidRPr="00717056" w:rsidRDefault="002A7D51" w:rsidP="002A7D51">
          <w:pPr>
            <w:rPr>
              <w:rFonts w:ascii="Helvetica Neue" w:hAnsi="Helvetica Neue"/>
            </w:rPr>
          </w:pPr>
        </w:p>
        <w:p w14:paraId="3D3AB970" w14:textId="77777777" w:rsidR="002A7D51" w:rsidRPr="00717056" w:rsidRDefault="00273D46">
          <w:pPr>
            <w:rPr>
              <w:rFonts w:ascii="Helvetica Neue" w:hAnsi="Helvetica Neue"/>
            </w:rPr>
          </w:pPr>
        </w:p>
      </w:sdtContent>
    </w:sdt>
    <w:p w14:paraId="595F281A" w14:textId="5E52703A" w:rsidR="007634D3" w:rsidRPr="00717056" w:rsidRDefault="00296599" w:rsidP="00D81392">
      <w:pPr>
        <w:pStyle w:val="Heading1"/>
        <w:spacing w:before="100" w:after="100"/>
        <w:contextualSpacing/>
        <w:rPr>
          <w:rFonts w:ascii="Helvetica Neue" w:hAnsi="Helvetica Neue"/>
          <w:color w:val="000000" w:themeColor="text1"/>
          <w:u w:val="single"/>
        </w:rPr>
      </w:pPr>
      <w:bookmarkStart w:id="0" w:name="_Toc99920344"/>
      <w:r w:rsidRPr="00717056">
        <w:rPr>
          <w:rFonts w:ascii="Helvetica Neue" w:hAnsi="Helvetica Neue"/>
          <w:color w:val="000000" w:themeColor="text1"/>
          <w:u w:val="single"/>
        </w:rPr>
        <w:lastRenderedPageBreak/>
        <w:t>Introduction</w:t>
      </w:r>
      <w:bookmarkEnd w:id="0"/>
    </w:p>
    <w:p w14:paraId="6BB84838" w14:textId="52B5BC75" w:rsidR="00296599" w:rsidRPr="00717056" w:rsidRDefault="00113EA8" w:rsidP="00D81392">
      <w:pPr>
        <w:ind w:firstLine="720"/>
        <w:contextualSpacing/>
        <w:rPr>
          <w:rFonts w:ascii="Helvetica Neue" w:hAnsi="Helvetica Neue"/>
          <w:color w:val="000000" w:themeColor="text1"/>
          <w:sz w:val="22"/>
          <w:szCs w:val="22"/>
        </w:rPr>
      </w:pPr>
      <w:r w:rsidRPr="00717056">
        <w:rPr>
          <w:rFonts w:ascii="Helvetica Neue" w:hAnsi="Helvetica Neue"/>
          <w:color w:val="000000" w:themeColor="text1"/>
          <w:sz w:val="22"/>
          <w:szCs w:val="22"/>
        </w:rPr>
        <w:t xml:space="preserve">For my reflective account I will be critically reflecting my experience within this module and discussing the skills that I have gained and developed upon during this module on personal development. </w:t>
      </w:r>
      <w:r w:rsidR="00B638CE" w:rsidRPr="00717056">
        <w:rPr>
          <w:rFonts w:ascii="Helvetica Neue" w:hAnsi="Helvetica Neue"/>
          <w:color w:val="000000" w:themeColor="text1"/>
          <w:sz w:val="22"/>
          <w:szCs w:val="22"/>
        </w:rPr>
        <w:t>My e</w:t>
      </w:r>
      <w:r w:rsidR="00CE2FC4" w:rsidRPr="00717056">
        <w:rPr>
          <w:rFonts w:ascii="Helvetica Neue" w:hAnsi="Helvetica Neue"/>
          <w:color w:val="000000" w:themeColor="text1"/>
          <w:sz w:val="22"/>
          <w:szCs w:val="22"/>
        </w:rPr>
        <w:t xml:space="preserve">xpectation and </w:t>
      </w:r>
      <w:r w:rsidR="001C26F5" w:rsidRPr="00717056">
        <w:rPr>
          <w:rFonts w:ascii="Helvetica Neue" w:hAnsi="Helvetica Neue"/>
          <w:color w:val="000000" w:themeColor="text1"/>
          <w:sz w:val="22"/>
          <w:szCs w:val="22"/>
        </w:rPr>
        <w:t>i</w:t>
      </w:r>
      <w:r w:rsidR="00CE2FC4" w:rsidRPr="00717056">
        <w:rPr>
          <w:rFonts w:ascii="Helvetica Neue" w:hAnsi="Helvetica Neue"/>
          <w:color w:val="000000" w:themeColor="text1"/>
          <w:sz w:val="22"/>
          <w:szCs w:val="22"/>
        </w:rPr>
        <w:t xml:space="preserve">nitial </w:t>
      </w:r>
      <w:r w:rsidR="001C26F5" w:rsidRPr="00717056">
        <w:rPr>
          <w:rFonts w:ascii="Helvetica Neue" w:hAnsi="Helvetica Neue"/>
          <w:color w:val="000000" w:themeColor="text1"/>
          <w:sz w:val="22"/>
          <w:szCs w:val="22"/>
        </w:rPr>
        <w:t>t</w:t>
      </w:r>
      <w:r w:rsidR="00CE2FC4" w:rsidRPr="00717056">
        <w:rPr>
          <w:rFonts w:ascii="Helvetica Neue" w:hAnsi="Helvetica Neue"/>
          <w:color w:val="000000" w:themeColor="text1"/>
          <w:sz w:val="22"/>
          <w:szCs w:val="22"/>
        </w:rPr>
        <w:t>houghts</w:t>
      </w:r>
      <w:r w:rsidR="001C26F5" w:rsidRPr="00717056">
        <w:rPr>
          <w:rFonts w:ascii="Helvetica Neue" w:hAnsi="Helvetica Neue"/>
          <w:color w:val="000000" w:themeColor="text1"/>
          <w:sz w:val="22"/>
          <w:szCs w:val="22"/>
        </w:rPr>
        <w:t xml:space="preserve"> about this module before starting </w:t>
      </w:r>
      <w:r w:rsidR="00A105FF" w:rsidRPr="00717056">
        <w:rPr>
          <w:rFonts w:ascii="Helvetica Neue" w:hAnsi="Helvetica Neue"/>
          <w:color w:val="000000" w:themeColor="text1"/>
          <w:sz w:val="22"/>
          <w:szCs w:val="22"/>
        </w:rPr>
        <w:t>were that this module was going to contain useful resources and skills that we can used and develop upon to strengthen our employability skills. I felt slightly prepared for this module due to already having some pass learning experience with similar aspects of this course and already having various resources already completed previously, such as a CV, due to already being employed.</w:t>
      </w:r>
      <w:r w:rsidRPr="00717056">
        <w:rPr>
          <w:rFonts w:ascii="Helvetica Neue" w:hAnsi="Helvetica Neue"/>
          <w:color w:val="000000" w:themeColor="text1"/>
          <w:sz w:val="22"/>
          <w:szCs w:val="22"/>
        </w:rPr>
        <w:t xml:space="preserve"> However, I was aware that I have many areas in my employability skills that need development on. Another initial thought about this module was, having hands-on experience </w:t>
      </w:r>
      <w:r w:rsidR="00D81392" w:rsidRPr="00717056">
        <w:rPr>
          <w:rFonts w:ascii="Helvetica Neue" w:hAnsi="Helvetica Neue"/>
          <w:color w:val="000000" w:themeColor="text1"/>
          <w:sz w:val="22"/>
          <w:szCs w:val="22"/>
        </w:rPr>
        <w:t>out in the working world and seeing what skills employers are looking for the most.</w:t>
      </w:r>
    </w:p>
    <w:p w14:paraId="08D45683" w14:textId="374C3608" w:rsidR="00D81392" w:rsidRPr="00717056" w:rsidRDefault="00D81392" w:rsidP="00D81392">
      <w:pPr>
        <w:ind w:firstLine="720"/>
        <w:contextualSpacing/>
        <w:rPr>
          <w:rFonts w:ascii="Helvetica Neue" w:hAnsi="Helvetica Neue"/>
          <w:color w:val="000000" w:themeColor="text1"/>
          <w:sz w:val="22"/>
          <w:szCs w:val="22"/>
        </w:rPr>
      </w:pPr>
    </w:p>
    <w:p w14:paraId="75194307" w14:textId="1B950D93" w:rsidR="0047565F" w:rsidRPr="00717056" w:rsidRDefault="008D7B23" w:rsidP="0047565F">
      <w:pPr>
        <w:keepNext/>
        <w:spacing w:before="0" w:beforeAutospacing="0" w:after="0" w:afterAutospacing="0"/>
        <w:ind w:firstLine="720"/>
        <w:contextualSpacing/>
        <w:rPr>
          <w:rFonts w:ascii="Helvetica Neue" w:eastAsia="Times New Roman" w:hAnsi="Helvetica Neue" w:cs="Times New Roman"/>
          <w:sz w:val="22"/>
          <w:szCs w:val="22"/>
          <w:lang w:eastAsia="en-GB"/>
        </w:rPr>
      </w:pPr>
      <w:r w:rsidRPr="00717056">
        <w:rPr>
          <w:rFonts w:ascii="Helvetica Neue" w:eastAsia="Times New Roman" w:hAnsi="Helvetica Neue" w:cs="Times New Roman"/>
          <w:noProof/>
          <w:sz w:val="22"/>
          <w:szCs w:val="22"/>
          <w:lang w:eastAsia="en-GB"/>
        </w:rPr>
        <w:drawing>
          <wp:anchor distT="0" distB="0" distL="114300" distR="114300" simplePos="0" relativeHeight="251658240" behindDoc="1" locked="0" layoutInCell="1" allowOverlap="1" wp14:anchorId="26863C3A" wp14:editId="46EF46D9">
            <wp:simplePos x="0" y="0"/>
            <wp:positionH relativeFrom="column">
              <wp:posOffset>3680460</wp:posOffset>
            </wp:positionH>
            <wp:positionV relativeFrom="paragraph">
              <wp:posOffset>53379</wp:posOffset>
            </wp:positionV>
            <wp:extent cx="2498090" cy="2027555"/>
            <wp:effectExtent l="0" t="0" r="3810" b="4445"/>
            <wp:wrapTight wrapText="bothSides">
              <wp:wrapPolygon edited="0">
                <wp:start x="0" y="0"/>
                <wp:lineTo x="0" y="21512"/>
                <wp:lineTo x="21523" y="21512"/>
                <wp:lineTo x="21523" y="0"/>
                <wp:lineTo x="0" y="0"/>
              </wp:wrapPolygon>
            </wp:wrapTight>
            <wp:docPr id="1" name="Picture 1" descr="Gibbs' Reflective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Diagra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98090" cy="2027555"/>
                    </a:xfrm>
                    <a:prstGeom prst="rect">
                      <a:avLst/>
                    </a:prstGeom>
                    <a:noFill/>
                    <a:ln>
                      <a:noFill/>
                    </a:ln>
                  </pic:spPr>
                </pic:pic>
              </a:graphicData>
            </a:graphic>
            <wp14:sizeRelH relativeFrom="page">
              <wp14:pctWidth>0</wp14:pctWidth>
            </wp14:sizeRelH>
            <wp14:sizeRelV relativeFrom="page">
              <wp14:pctHeight>0</wp14:pctHeight>
            </wp14:sizeRelV>
          </wp:anchor>
        </w:drawing>
      </w:r>
      <w:r w:rsidR="00A105FF" w:rsidRPr="00717056">
        <w:rPr>
          <w:rFonts w:ascii="Helvetica Neue" w:eastAsia="Times New Roman" w:hAnsi="Helvetica Neue" w:cs="Times New Roman"/>
          <w:sz w:val="22"/>
          <w:szCs w:val="22"/>
          <w:lang w:eastAsia="en-GB"/>
        </w:rPr>
        <w:t xml:space="preserve">Throughout this reflective account I will use </w:t>
      </w:r>
      <w:r w:rsidR="005317AC" w:rsidRPr="00717056">
        <w:rPr>
          <w:rFonts w:ascii="Helvetica Neue" w:eastAsia="Times New Roman" w:hAnsi="Helvetica Neue" w:cs="Times New Roman"/>
          <w:sz w:val="22"/>
          <w:szCs w:val="22"/>
          <w:lang w:eastAsia="en-GB"/>
        </w:rPr>
        <w:t xml:space="preserve">Gibb’s reflective </w:t>
      </w:r>
      <w:r w:rsidR="00A105FF" w:rsidRPr="00717056">
        <w:rPr>
          <w:rFonts w:ascii="Helvetica Neue" w:eastAsia="Times New Roman" w:hAnsi="Helvetica Neue" w:cs="Times New Roman"/>
          <w:sz w:val="22"/>
          <w:szCs w:val="22"/>
          <w:lang w:eastAsia="en-GB"/>
        </w:rPr>
        <w:t>method. This method was first published in 1988 by Graham Gibbs.</w:t>
      </w:r>
      <w:sdt>
        <w:sdtPr>
          <w:rPr>
            <w:rFonts w:ascii="Helvetica Neue" w:eastAsia="Times New Roman" w:hAnsi="Helvetica Neue" w:cs="Times New Roman"/>
            <w:sz w:val="22"/>
            <w:szCs w:val="22"/>
            <w:lang w:eastAsia="en-GB"/>
          </w:rPr>
          <w:id w:val="-1973358733"/>
          <w:citation/>
        </w:sdtPr>
        <w:sdtEndPr/>
        <w:sdtContent>
          <w:r w:rsidR="00A105FF" w:rsidRPr="00717056">
            <w:rPr>
              <w:rFonts w:ascii="Helvetica Neue" w:eastAsia="Times New Roman" w:hAnsi="Helvetica Neue" w:cs="Times New Roman"/>
              <w:sz w:val="22"/>
              <w:szCs w:val="22"/>
              <w:lang w:eastAsia="en-GB"/>
            </w:rPr>
            <w:fldChar w:fldCharType="begin"/>
          </w:r>
          <w:r w:rsidR="00A105FF" w:rsidRPr="00717056">
            <w:rPr>
              <w:rFonts w:ascii="Helvetica Neue" w:eastAsia="Times New Roman" w:hAnsi="Helvetica Neue" w:cs="Times New Roman"/>
              <w:sz w:val="22"/>
              <w:szCs w:val="22"/>
              <w:lang w:eastAsia="en-GB"/>
            </w:rPr>
            <w:instrText xml:space="preserve"> CITATION Min22 \l 2057 </w:instrText>
          </w:r>
          <w:r w:rsidR="00A105FF" w:rsidRPr="00717056">
            <w:rPr>
              <w:rFonts w:ascii="Helvetica Neue" w:eastAsia="Times New Roman" w:hAnsi="Helvetica Neue" w:cs="Times New Roman"/>
              <w:sz w:val="22"/>
              <w:szCs w:val="22"/>
              <w:lang w:eastAsia="en-GB"/>
            </w:rPr>
            <w:fldChar w:fldCharType="separate"/>
          </w:r>
          <w:r w:rsidR="00A105FF" w:rsidRPr="00717056">
            <w:rPr>
              <w:rFonts w:ascii="Helvetica Neue" w:eastAsia="Times New Roman" w:hAnsi="Helvetica Neue" w:cs="Times New Roman"/>
              <w:noProof/>
              <w:sz w:val="22"/>
              <w:szCs w:val="22"/>
              <w:lang w:eastAsia="en-GB"/>
            </w:rPr>
            <w:t xml:space="preserve"> (Mindtools, 2022)</w:t>
          </w:r>
          <w:r w:rsidR="00A105FF" w:rsidRPr="00717056">
            <w:rPr>
              <w:rFonts w:ascii="Helvetica Neue" w:eastAsia="Times New Roman" w:hAnsi="Helvetica Neue" w:cs="Times New Roman"/>
              <w:sz w:val="22"/>
              <w:szCs w:val="22"/>
              <w:lang w:eastAsia="en-GB"/>
            </w:rPr>
            <w:fldChar w:fldCharType="end"/>
          </w:r>
        </w:sdtContent>
      </w:sdt>
      <w:r w:rsidR="00A105FF" w:rsidRPr="00717056">
        <w:rPr>
          <w:rFonts w:ascii="Helvetica Neue" w:eastAsia="Times New Roman" w:hAnsi="Helvetica Neue" w:cs="Times New Roman"/>
          <w:sz w:val="22"/>
          <w:szCs w:val="22"/>
          <w:lang w:eastAsia="en-GB"/>
        </w:rPr>
        <w:t>. Gibbs Reflective Cycle is shown in Figure 1. This cycle works in steps</w:t>
      </w:r>
      <w:r w:rsidR="006B0ED2">
        <w:rPr>
          <w:rFonts w:ascii="Helvetica Neue" w:eastAsia="Times New Roman" w:hAnsi="Helvetica Neue" w:cs="Times New Roman"/>
          <w:sz w:val="22"/>
          <w:szCs w:val="22"/>
          <w:lang w:eastAsia="en-GB"/>
        </w:rPr>
        <w:t>, which are: 1. Description, 2. Feelings, 3. Evaluation, 4. Conclusions, 5. Action.</w:t>
      </w:r>
      <w:sdt>
        <w:sdtPr>
          <w:rPr>
            <w:rFonts w:ascii="Helvetica Neue" w:eastAsia="Times New Roman" w:hAnsi="Helvetica Neue" w:cs="Times New Roman"/>
            <w:sz w:val="22"/>
            <w:szCs w:val="22"/>
            <w:lang w:eastAsia="en-GB"/>
          </w:rPr>
          <w:id w:val="1585263592"/>
          <w:citation/>
        </w:sdtPr>
        <w:sdtContent>
          <w:r w:rsidR="006B0ED2">
            <w:rPr>
              <w:rFonts w:ascii="Helvetica Neue" w:eastAsia="Times New Roman" w:hAnsi="Helvetica Neue" w:cs="Times New Roman"/>
              <w:sz w:val="22"/>
              <w:szCs w:val="22"/>
              <w:lang w:eastAsia="en-GB"/>
            </w:rPr>
            <w:fldChar w:fldCharType="begin"/>
          </w:r>
          <w:r w:rsidR="006B0ED2">
            <w:rPr>
              <w:rFonts w:ascii="Helvetica Neue" w:eastAsia="Times New Roman" w:hAnsi="Helvetica Neue" w:cs="Times New Roman"/>
              <w:sz w:val="22"/>
              <w:szCs w:val="22"/>
              <w:lang w:eastAsia="en-GB"/>
            </w:rPr>
            <w:instrText xml:space="preserve"> CITATION Min22 \l 2057 </w:instrText>
          </w:r>
          <w:r w:rsidR="006B0ED2">
            <w:rPr>
              <w:rFonts w:ascii="Helvetica Neue" w:eastAsia="Times New Roman" w:hAnsi="Helvetica Neue" w:cs="Times New Roman"/>
              <w:sz w:val="22"/>
              <w:szCs w:val="22"/>
              <w:lang w:eastAsia="en-GB"/>
            </w:rPr>
            <w:fldChar w:fldCharType="separate"/>
          </w:r>
          <w:r w:rsidR="006B0ED2">
            <w:rPr>
              <w:rFonts w:ascii="Helvetica Neue" w:eastAsia="Times New Roman" w:hAnsi="Helvetica Neue" w:cs="Times New Roman"/>
              <w:noProof/>
              <w:sz w:val="22"/>
              <w:szCs w:val="22"/>
              <w:lang w:eastAsia="en-GB"/>
            </w:rPr>
            <w:t xml:space="preserve"> </w:t>
          </w:r>
          <w:r w:rsidR="006B0ED2" w:rsidRPr="006B0ED2">
            <w:rPr>
              <w:rFonts w:ascii="Helvetica Neue" w:eastAsia="Times New Roman" w:hAnsi="Helvetica Neue" w:cs="Times New Roman"/>
              <w:noProof/>
              <w:sz w:val="22"/>
              <w:szCs w:val="22"/>
              <w:lang w:eastAsia="en-GB"/>
            </w:rPr>
            <w:t>(Mindtools, 2022)</w:t>
          </w:r>
          <w:r w:rsidR="006B0ED2">
            <w:rPr>
              <w:rFonts w:ascii="Helvetica Neue" w:eastAsia="Times New Roman" w:hAnsi="Helvetica Neue" w:cs="Times New Roman"/>
              <w:sz w:val="22"/>
              <w:szCs w:val="22"/>
              <w:lang w:eastAsia="en-GB"/>
            </w:rPr>
            <w:fldChar w:fldCharType="end"/>
          </w:r>
        </w:sdtContent>
      </w:sdt>
      <w:r w:rsidR="006B0ED2">
        <w:rPr>
          <w:rFonts w:ascii="Helvetica Neue" w:eastAsia="Times New Roman" w:hAnsi="Helvetica Neue" w:cs="Times New Roman"/>
          <w:sz w:val="22"/>
          <w:szCs w:val="22"/>
          <w:lang w:eastAsia="en-GB"/>
        </w:rPr>
        <w:t xml:space="preserve"> To reflect</w:t>
      </w:r>
      <w:r w:rsidR="00113EA8" w:rsidRPr="00717056">
        <w:rPr>
          <w:rFonts w:ascii="Helvetica Neue" w:eastAsia="Times New Roman" w:hAnsi="Helvetica Neue" w:cs="Times New Roman"/>
          <w:sz w:val="22"/>
          <w:szCs w:val="22"/>
          <w:lang w:eastAsia="en-GB"/>
        </w:rPr>
        <w:t xml:space="preserve"> </w:t>
      </w:r>
      <w:r w:rsidR="006B0ED2">
        <w:rPr>
          <w:rFonts w:ascii="Helvetica Neue" w:eastAsia="Times New Roman" w:hAnsi="Helvetica Neue" w:cs="Times New Roman"/>
          <w:sz w:val="22"/>
          <w:szCs w:val="22"/>
          <w:lang w:eastAsia="en-GB"/>
        </w:rPr>
        <w:t xml:space="preserve">on my experience during the module I </w:t>
      </w:r>
      <w:r w:rsidR="00A105FF" w:rsidRPr="00717056">
        <w:rPr>
          <w:rFonts w:ascii="Helvetica Neue" w:eastAsia="Times New Roman" w:hAnsi="Helvetica Neue" w:cs="Times New Roman"/>
          <w:sz w:val="22"/>
          <w:szCs w:val="22"/>
          <w:lang w:eastAsia="en-GB"/>
        </w:rPr>
        <w:t xml:space="preserve">will be using these </w:t>
      </w:r>
      <w:r w:rsidR="006B0ED2">
        <w:rPr>
          <w:rFonts w:ascii="Helvetica Neue" w:eastAsia="Times New Roman" w:hAnsi="Helvetica Neue" w:cs="Times New Roman"/>
          <w:sz w:val="22"/>
          <w:szCs w:val="22"/>
          <w:lang w:eastAsia="en-GB"/>
        </w:rPr>
        <w:t xml:space="preserve">five </w:t>
      </w:r>
      <w:r w:rsidR="006B0ED2" w:rsidRPr="00717056">
        <w:rPr>
          <w:rFonts w:ascii="Helvetica Neue" w:eastAsia="Times New Roman" w:hAnsi="Helvetica Neue" w:cs="Times New Roman"/>
          <w:sz w:val="22"/>
          <w:szCs w:val="22"/>
          <w:lang w:eastAsia="en-GB"/>
        </w:rPr>
        <w:t>step</w:t>
      </w:r>
      <w:r w:rsidR="006B0ED2">
        <w:rPr>
          <w:rFonts w:ascii="Helvetica Neue" w:eastAsia="Times New Roman" w:hAnsi="Helvetica Neue" w:cs="Times New Roman"/>
          <w:sz w:val="22"/>
          <w:szCs w:val="22"/>
          <w:lang w:eastAsia="en-GB"/>
        </w:rPr>
        <w:t>s to support my writing during this reflective account.</w:t>
      </w:r>
    </w:p>
    <w:p w14:paraId="2021C34E" w14:textId="77777777" w:rsidR="0047565F" w:rsidRPr="00717056" w:rsidRDefault="0047565F" w:rsidP="0047565F">
      <w:pPr>
        <w:keepNext/>
        <w:spacing w:before="0" w:beforeAutospacing="0" w:after="0" w:afterAutospacing="0"/>
        <w:ind w:firstLine="720"/>
        <w:contextualSpacing/>
        <w:rPr>
          <w:rFonts w:ascii="Helvetica Neue" w:eastAsia="Times New Roman" w:hAnsi="Helvetica Neue" w:cs="Times New Roman"/>
          <w:sz w:val="22"/>
          <w:szCs w:val="22"/>
          <w:lang w:eastAsia="en-GB"/>
        </w:rPr>
      </w:pPr>
    </w:p>
    <w:p w14:paraId="10D9D35B" w14:textId="0B4BDE68" w:rsidR="005317AC" w:rsidRPr="00717056" w:rsidRDefault="00A105FF" w:rsidP="0047565F">
      <w:pPr>
        <w:keepNext/>
        <w:spacing w:before="0" w:beforeAutospacing="0" w:after="0" w:afterAutospacing="0"/>
        <w:ind w:firstLine="720"/>
        <w:contextualSpacing/>
        <w:rPr>
          <w:rFonts w:ascii="Helvetica Neue" w:eastAsia="Times New Roman" w:hAnsi="Helvetica Neue" w:cs="Times New Roman"/>
          <w:sz w:val="22"/>
          <w:szCs w:val="22"/>
          <w:lang w:eastAsia="en-GB"/>
        </w:rPr>
      </w:pPr>
      <w:r w:rsidRPr="00717056">
        <w:rPr>
          <w:rFonts w:ascii="Helvetica Neue" w:hAnsi="Helvetica Neue"/>
          <w:noProof/>
          <w:sz w:val="22"/>
          <w:szCs w:val="22"/>
        </w:rPr>
        <mc:AlternateContent>
          <mc:Choice Requires="wps">
            <w:drawing>
              <wp:anchor distT="0" distB="0" distL="114300" distR="114300" simplePos="0" relativeHeight="251660288" behindDoc="1" locked="0" layoutInCell="1" allowOverlap="1" wp14:anchorId="79FEA56D" wp14:editId="0212C260">
                <wp:simplePos x="0" y="0"/>
                <wp:positionH relativeFrom="column">
                  <wp:posOffset>3745230</wp:posOffset>
                </wp:positionH>
                <wp:positionV relativeFrom="paragraph">
                  <wp:posOffset>504825</wp:posOffset>
                </wp:positionV>
                <wp:extent cx="2434590" cy="396240"/>
                <wp:effectExtent l="0" t="0" r="3810" b="0"/>
                <wp:wrapTight wrapText="bothSides">
                  <wp:wrapPolygon edited="0">
                    <wp:start x="0" y="0"/>
                    <wp:lineTo x="0" y="20769"/>
                    <wp:lineTo x="21521" y="20769"/>
                    <wp:lineTo x="21521"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2434590" cy="396240"/>
                        </a:xfrm>
                        <a:prstGeom prst="rect">
                          <a:avLst/>
                        </a:prstGeom>
                        <a:solidFill>
                          <a:prstClr val="white"/>
                        </a:solidFill>
                        <a:ln>
                          <a:noFill/>
                        </a:ln>
                      </wps:spPr>
                      <wps:txbx>
                        <w:txbxContent>
                          <w:p w14:paraId="0AAC15AD" w14:textId="3691D867" w:rsidR="005F1368" w:rsidRPr="005F1368" w:rsidRDefault="005F1368" w:rsidP="005F1368">
                            <w:pPr>
                              <w:rPr>
                                <w:rFonts w:ascii="Times New Roman" w:eastAsia="Times New Roman" w:hAnsi="Times New Roman" w:cs="Times New Roman"/>
                                <w:lang w:eastAsia="en-GB"/>
                              </w:rPr>
                            </w:pPr>
                            <w:r>
                              <w:t xml:space="preserve">Figure </w:t>
                            </w:r>
                            <w:r w:rsidR="00273D46">
                              <w:fldChar w:fldCharType="begin"/>
                            </w:r>
                            <w:r w:rsidR="00273D46">
                              <w:instrText xml:space="preserve"> SEQ Figure \* ARABIC </w:instrText>
                            </w:r>
                            <w:r w:rsidR="00273D46">
                              <w:fldChar w:fldCharType="separate"/>
                            </w:r>
                            <w:r w:rsidR="00CD454E">
                              <w:rPr>
                                <w:noProof/>
                              </w:rPr>
                              <w:t>1</w:t>
                            </w:r>
                            <w:r w:rsidR="00273D46">
                              <w:rPr>
                                <w:noProof/>
                              </w:rPr>
                              <w:fldChar w:fldCharType="end"/>
                            </w:r>
                            <w:r>
                              <w:t xml:space="preserve"> </w:t>
                            </w:r>
                            <w:r w:rsidRPr="005F1368">
                              <w:rPr>
                                <w:rFonts w:ascii="Arial" w:eastAsia="Times New Roman" w:hAnsi="Arial" w:cs="Arial"/>
                                <w:color w:val="666666"/>
                                <w:sz w:val="19"/>
                                <w:szCs w:val="19"/>
                                <w:shd w:val="clear" w:color="auto" w:fill="FBFBFB"/>
                                <w:lang w:eastAsia="en-GB"/>
                              </w:rPr>
                              <w:t xml:space="preserve">From </w:t>
                            </w:r>
                            <w:sdt>
                              <w:sdtPr>
                                <w:rPr>
                                  <w:rFonts w:ascii="Arial" w:eastAsia="Times New Roman" w:hAnsi="Arial" w:cs="Arial"/>
                                  <w:color w:val="666666"/>
                                  <w:sz w:val="19"/>
                                  <w:szCs w:val="19"/>
                                  <w:shd w:val="clear" w:color="auto" w:fill="FBFBFB"/>
                                  <w:lang w:eastAsia="en-GB"/>
                                </w:rPr>
                                <w:id w:val="-367075832"/>
                                <w:citation/>
                              </w:sdtPr>
                              <w:sdtEndPr/>
                              <w:sdtContent>
                                <w:r w:rsidR="005317AC">
                                  <w:rPr>
                                    <w:rFonts w:ascii="Arial" w:eastAsia="Times New Roman" w:hAnsi="Arial" w:cs="Arial"/>
                                    <w:color w:val="666666"/>
                                    <w:sz w:val="19"/>
                                    <w:szCs w:val="19"/>
                                    <w:shd w:val="clear" w:color="auto" w:fill="FBFBFB"/>
                                    <w:lang w:eastAsia="en-GB"/>
                                  </w:rPr>
                                  <w:fldChar w:fldCharType="begin"/>
                                </w:r>
                                <w:r w:rsidR="005317AC">
                                  <w:rPr>
                                    <w:rFonts w:ascii="Arial" w:eastAsia="Times New Roman" w:hAnsi="Arial" w:cs="Arial"/>
                                    <w:color w:val="666666"/>
                                    <w:sz w:val="19"/>
                                    <w:szCs w:val="19"/>
                                    <w:shd w:val="clear" w:color="auto" w:fill="FBFBFB"/>
                                    <w:lang w:eastAsia="en-GB"/>
                                  </w:rPr>
                                  <w:instrText xml:space="preserve"> CITATION Oxf13 \l 2057 </w:instrText>
                                </w:r>
                                <w:r w:rsidR="005317AC">
                                  <w:rPr>
                                    <w:rFonts w:ascii="Arial" w:eastAsia="Times New Roman" w:hAnsi="Arial" w:cs="Arial"/>
                                    <w:color w:val="666666"/>
                                    <w:sz w:val="19"/>
                                    <w:szCs w:val="19"/>
                                    <w:shd w:val="clear" w:color="auto" w:fill="FBFBFB"/>
                                    <w:lang w:eastAsia="en-GB"/>
                                  </w:rPr>
                                  <w:fldChar w:fldCharType="separate"/>
                                </w:r>
                                <w:r w:rsidR="005317AC" w:rsidRPr="005317AC">
                                  <w:rPr>
                                    <w:rFonts w:ascii="Arial" w:eastAsia="Times New Roman" w:hAnsi="Arial" w:cs="Arial"/>
                                    <w:noProof/>
                                    <w:color w:val="666666"/>
                                    <w:sz w:val="19"/>
                                    <w:szCs w:val="19"/>
                                    <w:shd w:val="clear" w:color="auto" w:fill="FBFBFB"/>
                                    <w:lang w:eastAsia="en-GB"/>
                                  </w:rPr>
                                  <w:t>(Oxford Brookes University, 2013)</w:t>
                                </w:r>
                                <w:r w:rsidR="005317AC">
                                  <w:rPr>
                                    <w:rFonts w:ascii="Arial" w:eastAsia="Times New Roman" w:hAnsi="Arial" w:cs="Arial"/>
                                    <w:color w:val="666666"/>
                                    <w:sz w:val="19"/>
                                    <w:szCs w:val="19"/>
                                    <w:shd w:val="clear" w:color="auto" w:fill="FBFBFB"/>
                                    <w:lang w:eastAsia="en-GB"/>
                                  </w:rPr>
                                  <w:fldChar w:fldCharType="end"/>
                                </w:r>
                              </w:sdtContent>
                            </w:sdt>
                          </w:p>
                          <w:p w14:paraId="5FE3087B" w14:textId="06C8357D" w:rsidR="005F1368" w:rsidRPr="00CE2CAB" w:rsidRDefault="005F1368" w:rsidP="005F1368">
                            <w:pPr>
                              <w:pStyle w:val="Caption"/>
                              <w:rPr>
                                <w:rFonts w:ascii="Times New Roman" w:eastAsia="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FEA56D" id="Text Box 2" o:spid="_x0000_s1028" type="#_x0000_t202" style="position:absolute;left:0;text-align:left;margin-left:294.9pt;margin-top:39.75pt;width:191.7pt;height:31.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" stroked="f">
                <v:textbox inset="0,0,0,0">
                  <w:txbxContent>
                    <w:p w14:paraId="0AAC15AD" w14:textId="3691D867" w:rsidR="005F1368" w:rsidRPr="005F1368" w:rsidRDefault="005F1368" w:rsidP="005F1368">
                      <w:pPr>
                        <w:rPr>
                          <w:rFonts w:ascii="Times New Roman" w:eastAsia="Times New Roman" w:hAnsi="Times New Roman" w:cs="Times New Roman"/>
                          <w:lang w:eastAsia="en-GB"/>
                        </w:rPr>
                      </w:pPr>
                      <w:r>
                        <w:t xml:space="preserve">Figure </w:t>
                      </w:r>
                      <w:r w:rsidR="00273D46">
                        <w:fldChar w:fldCharType="begin"/>
                      </w:r>
                      <w:r w:rsidR="00273D46">
                        <w:instrText xml:space="preserve"> SEQ Figure \* ARABIC </w:instrText>
                      </w:r>
                      <w:r w:rsidR="00273D46">
                        <w:fldChar w:fldCharType="separate"/>
                      </w:r>
                      <w:r w:rsidR="00CD454E">
                        <w:rPr>
                          <w:noProof/>
                        </w:rPr>
                        <w:t>1</w:t>
                      </w:r>
                      <w:r w:rsidR="00273D46">
                        <w:rPr>
                          <w:noProof/>
                        </w:rPr>
                        <w:fldChar w:fldCharType="end"/>
                      </w:r>
                      <w:r>
                        <w:t xml:space="preserve"> </w:t>
                      </w:r>
                      <w:r w:rsidRPr="005F1368">
                        <w:rPr>
                          <w:rFonts w:ascii="Arial" w:eastAsia="Times New Roman" w:hAnsi="Arial" w:cs="Arial"/>
                          <w:color w:val="666666"/>
                          <w:sz w:val="19"/>
                          <w:szCs w:val="19"/>
                          <w:shd w:val="clear" w:color="auto" w:fill="FBFBFB"/>
                          <w:lang w:eastAsia="en-GB"/>
                        </w:rPr>
                        <w:t xml:space="preserve">From </w:t>
                      </w:r>
                      <w:sdt>
                        <w:sdtPr>
                          <w:rPr>
                            <w:rFonts w:ascii="Arial" w:eastAsia="Times New Roman" w:hAnsi="Arial" w:cs="Arial"/>
                            <w:color w:val="666666"/>
                            <w:sz w:val="19"/>
                            <w:szCs w:val="19"/>
                            <w:shd w:val="clear" w:color="auto" w:fill="FBFBFB"/>
                            <w:lang w:eastAsia="en-GB"/>
                          </w:rPr>
                          <w:id w:val="-367075832"/>
                          <w:citation/>
                        </w:sdtPr>
                        <w:sdtEndPr/>
                        <w:sdtContent>
                          <w:r w:rsidR="005317AC">
                            <w:rPr>
                              <w:rFonts w:ascii="Arial" w:eastAsia="Times New Roman" w:hAnsi="Arial" w:cs="Arial"/>
                              <w:color w:val="666666"/>
                              <w:sz w:val="19"/>
                              <w:szCs w:val="19"/>
                              <w:shd w:val="clear" w:color="auto" w:fill="FBFBFB"/>
                              <w:lang w:eastAsia="en-GB"/>
                            </w:rPr>
                            <w:fldChar w:fldCharType="begin"/>
                          </w:r>
                          <w:r w:rsidR="005317AC">
                            <w:rPr>
                              <w:rFonts w:ascii="Arial" w:eastAsia="Times New Roman" w:hAnsi="Arial" w:cs="Arial"/>
                              <w:color w:val="666666"/>
                              <w:sz w:val="19"/>
                              <w:szCs w:val="19"/>
                              <w:shd w:val="clear" w:color="auto" w:fill="FBFBFB"/>
                              <w:lang w:eastAsia="en-GB"/>
                            </w:rPr>
                            <w:instrText xml:space="preserve"> CITATION Oxf13 \l 2057 </w:instrText>
                          </w:r>
                          <w:r w:rsidR="005317AC">
                            <w:rPr>
                              <w:rFonts w:ascii="Arial" w:eastAsia="Times New Roman" w:hAnsi="Arial" w:cs="Arial"/>
                              <w:color w:val="666666"/>
                              <w:sz w:val="19"/>
                              <w:szCs w:val="19"/>
                              <w:shd w:val="clear" w:color="auto" w:fill="FBFBFB"/>
                              <w:lang w:eastAsia="en-GB"/>
                            </w:rPr>
                            <w:fldChar w:fldCharType="separate"/>
                          </w:r>
                          <w:r w:rsidR="005317AC" w:rsidRPr="005317AC">
                            <w:rPr>
                              <w:rFonts w:ascii="Arial" w:eastAsia="Times New Roman" w:hAnsi="Arial" w:cs="Arial"/>
                              <w:noProof/>
                              <w:color w:val="666666"/>
                              <w:sz w:val="19"/>
                              <w:szCs w:val="19"/>
                              <w:shd w:val="clear" w:color="auto" w:fill="FBFBFB"/>
                              <w:lang w:eastAsia="en-GB"/>
                            </w:rPr>
                            <w:t>(Oxford Brookes University, 2013)</w:t>
                          </w:r>
                          <w:r w:rsidR="005317AC">
                            <w:rPr>
                              <w:rFonts w:ascii="Arial" w:eastAsia="Times New Roman" w:hAnsi="Arial" w:cs="Arial"/>
                              <w:color w:val="666666"/>
                              <w:sz w:val="19"/>
                              <w:szCs w:val="19"/>
                              <w:shd w:val="clear" w:color="auto" w:fill="FBFBFB"/>
                              <w:lang w:eastAsia="en-GB"/>
                            </w:rPr>
                            <w:fldChar w:fldCharType="end"/>
                          </w:r>
                        </w:sdtContent>
                      </w:sdt>
                    </w:p>
                    <w:p w14:paraId="5FE3087B" w14:textId="06C8357D" w:rsidR="005F1368" w:rsidRPr="00CE2CAB" w:rsidRDefault="005F1368" w:rsidP="005F1368">
                      <w:pPr>
                        <w:pStyle w:val="Caption"/>
                        <w:rPr>
                          <w:rFonts w:ascii="Times New Roman" w:eastAsia="Times New Roman" w:hAnsi="Times New Roman" w:cs="Times New Roman"/>
                        </w:rPr>
                      </w:pPr>
                    </w:p>
                  </w:txbxContent>
                </v:textbox>
                <w10:wrap type="tight"/>
              </v:shape>
            </w:pict>
          </mc:Fallback>
        </mc:AlternateContent>
      </w:r>
      <w:r w:rsidR="006B0ED2">
        <w:rPr>
          <w:rFonts w:ascii="Helvetica Neue" w:eastAsia="Times New Roman" w:hAnsi="Helvetica Neue" w:cs="Times New Roman"/>
          <w:sz w:val="22"/>
          <w:szCs w:val="22"/>
          <w:lang w:eastAsia="en-GB"/>
        </w:rPr>
        <w:t>By u</w:t>
      </w:r>
      <w:r w:rsidR="005317AC" w:rsidRPr="00717056">
        <w:rPr>
          <w:rFonts w:ascii="Helvetica Neue" w:eastAsia="Times New Roman" w:hAnsi="Helvetica Neue" w:cs="Times New Roman"/>
          <w:sz w:val="22"/>
          <w:szCs w:val="22"/>
          <w:lang w:eastAsia="en-GB"/>
        </w:rPr>
        <w:t xml:space="preserve">sing this </w:t>
      </w:r>
      <w:r w:rsidR="0047565F" w:rsidRPr="00717056">
        <w:rPr>
          <w:rFonts w:ascii="Helvetica Neue" w:eastAsia="Times New Roman" w:hAnsi="Helvetica Neue" w:cs="Times New Roman"/>
          <w:sz w:val="22"/>
          <w:szCs w:val="22"/>
          <w:lang w:eastAsia="en-GB"/>
        </w:rPr>
        <w:t>model,</w:t>
      </w:r>
      <w:r w:rsidR="005317AC" w:rsidRPr="00717056">
        <w:rPr>
          <w:rFonts w:ascii="Helvetica Neue" w:eastAsia="Times New Roman" w:hAnsi="Helvetica Neue" w:cs="Times New Roman"/>
          <w:sz w:val="22"/>
          <w:szCs w:val="22"/>
          <w:lang w:eastAsia="en-GB"/>
        </w:rPr>
        <w:t xml:space="preserve"> I can </w:t>
      </w:r>
      <w:r w:rsidR="00226D05" w:rsidRPr="00717056">
        <w:rPr>
          <w:rFonts w:ascii="Helvetica Neue" w:eastAsia="Times New Roman" w:hAnsi="Helvetica Neue" w:cs="Times New Roman"/>
          <w:sz w:val="22"/>
          <w:szCs w:val="22"/>
          <w:lang w:eastAsia="en-GB"/>
        </w:rPr>
        <w:t xml:space="preserve">explore the situations I was in and fully reflect on thoughts, feelings, and actions. Through this I can make sense of what did and didn’t work well and will be able to learn from that </w:t>
      </w:r>
      <w:r w:rsidR="0047565F" w:rsidRPr="00717056">
        <w:rPr>
          <w:rFonts w:ascii="Helvetica Neue" w:eastAsia="Times New Roman" w:hAnsi="Helvetica Neue" w:cs="Times New Roman"/>
          <w:sz w:val="22"/>
          <w:szCs w:val="22"/>
          <w:lang w:eastAsia="en-GB"/>
        </w:rPr>
        <w:t>experience.</w:t>
      </w:r>
      <w:r w:rsidR="008D7B23" w:rsidRPr="00717056">
        <w:rPr>
          <w:rFonts w:ascii="Helvetica Neue" w:eastAsia="Times New Roman" w:hAnsi="Helvetica Neue" w:cs="Times New Roman"/>
          <w:sz w:val="22"/>
          <w:szCs w:val="22"/>
          <w:lang w:eastAsia="en-GB"/>
        </w:rPr>
        <w:t xml:space="preserve"> This module has helpful guidance questions to help with the reflection process, however, not all these questions will be useful in certain experiences, this means that these questions don’t need to be answered.</w:t>
      </w:r>
      <w:sdt>
        <w:sdtPr>
          <w:rPr>
            <w:rFonts w:ascii="Helvetica Neue" w:eastAsia="Times New Roman" w:hAnsi="Helvetica Neue" w:cs="Times New Roman"/>
            <w:sz w:val="22"/>
            <w:szCs w:val="22"/>
            <w:lang w:eastAsia="en-GB"/>
          </w:rPr>
          <w:id w:val="1794790701"/>
          <w:citation/>
        </w:sdtPr>
        <w:sdtEndPr/>
        <w:sdtContent>
          <w:r w:rsidR="00FE5FCB">
            <w:rPr>
              <w:rFonts w:ascii="Helvetica Neue" w:eastAsia="Times New Roman" w:hAnsi="Helvetica Neue" w:cs="Times New Roman"/>
              <w:sz w:val="22"/>
              <w:szCs w:val="22"/>
              <w:lang w:eastAsia="en-GB"/>
            </w:rPr>
            <w:fldChar w:fldCharType="begin"/>
          </w:r>
          <w:r w:rsidR="00FE5FCB">
            <w:rPr>
              <w:rFonts w:ascii="Helvetica Neue" w:eastAsia="Times New Roman" w:hAnsi="Helvetica Neue" w:cs="Times New Roman"/>
              <w:sz w:val="22"/>
              <w:szCs w:val="22"/>
              <w:lang w:eastAsia="en-GB"/>
            </w:rPr>
            <w:instrText xml:space="preserve"> CITATION Oxf13 \l 2057 </w:instrText>
          </w:r>
          <w:r w:rsidR="00FE5FCB">
            <w:rPr>
              <w:rFonts w:ascii="Helvetica Neue" w:eastAsia="Times New Roman" w:hAnsi="Helvetica Neue" w:cs="Times New Roman"/>
              <w:sz w:val="22"/>
              <w:szCs w:val="22"/>
              <w:lang w:eastAsia="en-GB"/>
            </w:rPr>
            <w:fldChar w:fldCharType="separate"/>
          </w:r>
          <w:r w:rsidR="00FE5FCB">
            <w:rPr>
              <w:rFonts w:ascii="Helvetica Neue" w:eastAsia="Times New Roman" w:hAnsi="Helvetica Neue" w:cs="Times New Roman"/>
              <w:noProof/>
              <w:sz w:val="22"/>
              <w:szCs w:val="22"/>
              <w:lang w:eastAsia="en-GB"/>
            </w:rPr>
            <w:t xml:space="preserve"> </w:t>
          </w:r>
          <w:r w:rsidR="00FE5FCB" w:rsidRPr="00FE5FCB">
            <w:rPr>
              <w:rFonts w:ascii="Helvetica Neue" w:eastAsia="Times New Roman" w:hAnsi="Helvetica Neue" w:cs="Times New Roman"/>
              <w:noProof/>
              <w:sz w:val="22"/>
              <w:szCs w:val="22"/>
              <w:lang w:eastAsia="en-GB"/>
            </w:rPr>
            <w:t>(Oxford Brookes University, 2013)</w:t>
          </w:r>
          <w:r w:rsidR="00FE5FCB">
            <w:rPr>
              <w:rFonts w:ascii="Helvetica Neue" w:eastAsia="Times New Roman" w:hAnsi="Helvetica Neue" w:cs="Times New Roman"/>
              <w:sz w:val="22"/>
              <w:szCs w:val="22"/>
              <w:lang w:eastAsia="en-GB"/>
            </w:rPr>
            <w:fldChar w:fldCharType="end"/>
          </w:r>
        </w:sdtContent>
      </w:sdt>
    </w:p>
    <w:p w14:paraId="5B4656F7" w14:textId="76A03069" w:rsidR="005F1368" w:rsidRPr="00717056" w:rsidRDefault="005F1368" w:rsidP="00113EA8">
      <w:pPr>
        <w:keepNext/>
        <w:spacing w:before="0" w:beforeAutospacing="0" w:after="0" w:afterAutospacing="0"/>
        <w:rPr>
          <w:rFonts w:ascii="Helvetica Neue" w:hAnsi="Helvetica Neue"/>
          <w:sz w:val="22"/>
          <w:szCs w:val="22"/>
        </w:rPr>
      </w:pPr>
      <w:r w:rsidRPr="005F1368">
        <w:rPr>
          <w:rFonts w:ascii="Helvetica Neue" w:eastAsia="Times New Roman" w:hAnsi="Helvetica Neue" w:cs="Times New Roman"/>
          <w:sz w:val="22"/>
          <w:szCs w:val="22"/>
          <w:lang w:eastAsia="en-GB"/>
        </w:rPr>
        <w:fldChar w:fldCharType="begin"/>
      </w:r>
      <w:r w:rsidRPr="005F1368">
        <w:rPr>
          <w:rFonts w:ascii="Helvetica Neue" w:eastAsia="Times New Roman" w:hAnsi="Helvetica Neue" w:cs="Times New Roman"/>
          <w:sz w:val="22"/>
          <w:szCs w:val="22"/>
          <w:lang w:eastAsia="en-GB"/>
        </w:rPr>
        <w:instrText xml:space="preserve"> INCLUDEPICTURE "https://www.mindtools.com/media/Diagrams/Gibbs-Reflective-Cycle.png" \* MERGEFORMATINET </w:instrText>
      </w:r>
      <w:r w:rsidR="00273D46">
        <w:rPr>
          <w:rFonts w:ascii="Helvetica Neue" w:eastAsia="Times New Roman" w:hAnsi="Helvetica Neue" w:cs="Times New Roman"/>
          <w:sz w:val="22"/>
          <w:szCs w:val="22"/>
          <w:lang w:eastAsia="en-GB"/>
        </w:rPr>
        <w:fldChar w:fldCharType="separate"/>
      </w:r>
      <w:r w:rsidRPr="005F1368">
        <w:rPr>
          <w:rFonts w:ascii="Helvetica Neue" w:eastAsia="Times New Roman" w:hAnsi="Helvetica Neue" w:cs="Times New Roman"/>
          <w:sz w:val="22"/>
          <w:szCs w:val="22"/>
          <w:lang w:eastAsia="en-GB"/>
        </w:rPr>
        <w:fldChar w:fldCharType="end"/>
      </w:r>
    </w:p>
    <w:p w14:paraId="1ACA2D49" w14:textId="099C9590" w:rsidR="00296599" w:rsidRPr="00717056" w:rsidRDefault="00296599" w:rsidP="00296599">
      <w:pPr>
        <w:pStyle w:val="Heading1"/>
        <w:rPr>
          <w:rFonts w:ascii="Helvetica Neue" w:hAnsi="Helvetica Neue"/>
          <w:color w:val="000000" w:themeColor="text1"/>
          <w:u w:val="single"/>
        </w:rPr>
      </w:pPr>
      <w:bookmarkStart w:id="1" w:name="_Toc99920345"/>
      <w:r w:rsidRPr="00717056">
        <w:rPr>
          <w:rFonts w:ascii="Helvetica Neue" w:hAnsi="Helvetica Neue"/>
          <w:color w:val="000000" w:themeColor="text1"/>
          <w:u w:val="single"/>
        </w:rPr>
        <w:t>Reflective Account</w:t>
      </w:r>
      <w:bookmarkEnd w:id="1"/>
      <w:r w:rsidRPr="00717056">
        <w:rPr>
          <w:rFonts w:ascii="Helvetica Neue" w:hAnsi="Helvetica Neue"/>
          <w:color w:val="000000" w:themeColor="text1"/>
          <w:u w:val="single"/>
        </w:rPr>
        <w:t xml:space="preserve"> </w:t>
      </w:r>
    </w:p>
    <w:p w14:paraId="68CA7C84" w14:textId="10C33166" w:rsidR="00BA6C97" w:rsidRDefault="003719D2" w:rsidP="003719D2">
      <w:pPr>
        <w:rPr>
          <w:rFonts w:ascii="Helvetica Neue" w:hAnsi="Helvetica Neue"/>
          <w:sz w:val="22"/>
          <w:szCs w:val="22"/>
        </w:rPr>
      </w:pPr>
      <w:r w:rsidRPr="00717056">
        <w:rPr>
          <w:rFonts w:ascii="Helvetica Neue" w:hAnsi="Helvetica Neue"/>
        </w:rPr>
        <w:tab/>
      </w:r>
      <w:r w:rsidRPr="00717056">
        <w:rPr>
          <w:rFonts w:ascii="Helvetica Neue" w:hAnsi="Helvetica Neue"/>
          <w:sz w:val="22"/>
          <w:szCs w:val="22"/>
        </w:rPr>
        <w:t xml:space="preserve">One of the first challenge that I faced in this module was having to talk about myself and pick out my strengths and weaknesses, to be able to complete assignment one. Also having to talk about myself and what skills I have to other individuals in my class. This was a big barrier for me to overcome as these actions cause me to feel </w:t>
      </w:r>
      <w:r w:rsidR="00216EAC" w:rsidRPr="00717056">
        <w:rPr>
          <w:rFonts w:ascii="Helvetica Neue" w:hAnsi="Helvetica Neue"/>
          <w:sz w:val="22"/>
          <w:szCs w:val="22"/>
        </w:rPr>
        <w:t xml:space="preserve">self-doubt and anxiety. </w:t>
      </w:r>
      <w:r w:rsidR="00437502" w:rsidRPr="00717056">
        <w:rPr>
          <w:rFonts w:ascii="Helvetica Neue" w:hAnsi="Helvetica Neue"/>
          <w:sz w:val="22"/>
          <w:szCs w:val="22"/>
        </w:rPr>
        <w:t xml:space="preserve">However, through this challenge I was able to create a list of skills that I class as my strengths and skills that I need to develop upon for me to </w:t>
      </w:r>
      <w:r w:rsidR="00DA0715" w:rsidRPr="00717056">
        <w:rPr>
          <w:rFonts w:ascii="Helvetica Neue" w:hAnsi="Helvetica Neue"/>
          <w:sz w:val="22"/>
          <w:szCs w:val="22"/>
        </w:rPr>
        <w:t>refer</w:t>
      </w:r>
      <w:r w:rsidR="00437502" w:rsidRPr="00717056">
        <w:rPr>
          <w:rFonts w:ascii="Helvetica Neue" w:hAnsi="Helvetica Neue"/>
          <w:sz w:val="22"/>
          <w:szCs w:val="22"/>
        </w:rPr>
        <w:t xml:space="preserve"> to while I was working on my first assessment for this module.</w:t>
      </w:r>
      <w:r w:rsidR="00DA0715" w:rsidRPr="00717056">
        <w:rPr>
          <w:rFonts w:ascii="Helvetica Neue" w:hAnsi="Helvetica Neue"/>
          <w:sz w:val="22"/>
          <w:szCs w:val="22"/>
        </w:rPr>
        <w:t xml:space="preserve"> Through this challenge I developed skills to use for when I struggle to assess myself. Also developed on my communication skills with my peers, being able to talk to about myself.</w:t>
      </w:r>
    </w:p>
    <w:p w14:paraId="21A6E920" w14:textId="3F97A979" w:rsidR="0022082F" w:rsidRPr="00717056" w:rsidRDefault="0022082F" w:rsidP="003719D2">
      <w:pPr>
        <w:rPr>
          <w:rFonts w:ascii="Helvetica Neue" w:hAnsi="Helvetica Neue"/>
          <w:sz w:val="22"/>
          <w:szCs w:val="22"/>
        </w:rPr>
      </w:pPr>
      <w:r>
        <w:rPr>
          <w:rFonts w:ascii="Helvetica Neue" w:hAnsi="Helvetica Neue"/>
          <w:sz w:val="22"/>
          <w:szCs w:val="22"/>
        </w:rPr>
        <w:t>Another challenge that I faced throughout this module was</w:t>
      </w:r>
      <w:r w:rsidR="00DA4F4A">
        <w:rPr>
          <w:rFonts w:ascii="Helvetica Neue" w:hAnsi="Helvetica Neue"/>
          <w:sz w:val="22"/>
          <w:szCs w:val="22"/>
        </w:rPr>
        <w:t xml:space="preserve"> </w:t>
      </w:r>
      <w:r w:rsidR="007F409B">
        <w:rPr>
          <w:rFonts w:ascii="Helvetica Neue" w:hAnsi="Helvetica Neue"/>
          <w:sz w:val="22"/>
          <w:szCs w:val="22"/>
        </w:rPr>
        <w:t>doing an activity that was set during class which was “speed-dating”, with a twist we had a minute to tell the other person in the class what our strengths are and what skill we had.</w:t>
      </w:r>
      <w:r w:rsidR="0097278C">
        <w:rPr>
          <w:rFonts w:ascii="Helvetica Neue" w:hAnsi="Helvetica Neue"/>
          <w:sz w:val="22"/>
          <w:szCs w:val="22"/>
        </w:rPr>
        <w:t xml:space="preserve"> I found this difficult </w:t>
      </w:r>
      <w:r w:rsidR="003B25D3">
        <w:rPr>
          <w:rFonts w:ascii="Helvetica Neue" w:hAnsi="Helvetica Neue"/>
          <w:sz w:val="22"/>
          <w:szCs w:val="22"/>
        </w:rPr>
        <w:t>as I’m a nervous person around people I have never meet, however, having the class session online it allowed me to be slightly more confident in talking to my peers I got to talk to.</w:t>
      </w:r>
      <w:r w:rsidR="000B216C">
        <w:rPr>
          <w:rFonts w:ascii="Helvetica Neue" w:hAnsi="Helvetica Neue"/>
          <w:sz w:val="22"/>
          <w:szCs w:val="22"/>
        </w:rPr>
        <w:t xml:space="preserve"> </w:t>
      </w:r>
      <w:r w:rsidR="000B216C">
        <w:rPr>
          <w:rFonts w:ascii="Helvetica Neue" w:hAnsi="Helvetica Neue"/>
          <w:sz w:val="22"/>
          <w:szCs w:val="22"/>
        </w:rPr>
        <w:lastRenderedPageBreak/>
        <w:t>During this activity I feel that it went well as I was able to tell others what my strengths are, along with learning about other strengths. However, one part that didn’t go well was noting skills that I wanted to develop upon</w:t>
      </w:r>
      <w:r w:rsidR="00546E82">
        <w:rPr>
          <w:rFonts w:ascii="Helvetica Neue" w:hAnsi="Helvetica Neue"/>
          <w:sz w:val="22"/>
          <w:szCs w:val="22"/>
        </w:rPr>
        <w:t xml:space="preserve">, another area was that one person that I was paired with did not finish their strengths and weaknesses. I learnt that there are more skills that can be effectful and </w:t>
      </w:r>
      <w:r w:rsidR="003E7CFF">
        <w:rPr>
          <w:rFonts w:ascii="Helvetica Neue" w:hAnsi="Helvetica Neue"/>
          <w:sz w:val="22"/>
          <w:szCs w:val="22"/>
        </w:rPr>
        <w:t>useful for my choice of profession, such as behaviour management strategies and methods or British Sign Language (BSL) that I can develop upon. These will effectually strengthen my employability skills.</w:t>
      </w:r>
    </w:p>
    <w:p w14:paraId="19277DD7" w14:textId="7E7F4F56" w:rsidR="00BA6C97" w:rsidRPr="00717056" w:rsidRDefault="00BA6C97" w:rsidP="00BA6C97">
      <w:pPr>
        <w:rPr>
          <w:rFonts w:ascii="Helvetica Neue" w:hAnsi="Helvetica Neue"/>
          <w:color w:val="000000" w:themeColor="text1"/>
          <w:sz w:val="22"/>
          <w:szCs w:val="22"/>
        </w:rPr>
      </w:pPr>
      <w:r w:rsidRPr="00717056">
        <w:rPr>
          <w:rFonts w:ascii="Helvetica Neue" w:hAnsi="Helvetica Neue"/>
          <w:color w:val="000000" w:themeColor="text1"/>
          <w:sz w:val="22"/>
          <w:szCs w:val="22"/>
        </w:rPr>
        <w:t>An area I feel that went well and succeeded in completed, was completing my professional cv and personal development plan (PDP) for my assignment. For the first assessment I need to create a Professional CV and PDP for part one of this assessment. I feel that this went well as I looked a</w:t>
      </w:r>
      <w:r w:rsidR="00100023" w:rsidRPr="00717056">
        <w:rPr>
          <w:rFonts w:ascii="Helvetica Neue" w:hAnsi="Helvetica Neue"/>
          <w:color w:val="000000" w:themeColor="text1"/>
          <w:sz w:val="22"/>
          <w:szCs w:val="22"/>
        </w:rPr>
        <w:t>t</w:t>
      </w:r>
      <w:r w:rsidRPr="00717056">
        <w:rPr>
          <w:rFonts w:ascii="Helvetica Neue" w:hAnsi="Helvetica Neue"/>
          <w:color w:val="000000" w:themeColor="text1"/>
          <w:sz w:val="22"/>
          <w:szCs w:val="22"/>
        </w:rPr>
        <w:t xml:space="preserve"> other professional CV’s</w:t>
      </w:r>
      <w:r w:rsidR="00100023" w:rsidRPr="00717056">
        <w:rPr>
          <w:rFonts w:ascii="Helvetica Neue" w:hAnsi="Helvetica Neue"/>
          <w:color w:val="000000" w:themeColor="text1"/>
          <w:sz w:val="22"/>
          <w:szCs w:val="22"/>
        </w:rPr>
        <w:t xml:space="preserve"> and PDP</w:t>
      </w:r>
      <w:r w:rsidRPr="00717056">
        <w:rPr>
          <w:rFonts w:ascii="Helvetica Neue" w:hAnsi="Helvetica Neue"/>
          <w:color w:val="000000" w:themeColor="text1"/>
          <w:sz w:val="22"/>
          <w:szCs w:val="22"/>
        </w:rPr>
        <w:t xml:space="preserve"> for guidance on how to present</w:t>
      </w:r>
      <w:r w:rsidR="00100023" w:rsidRPr="00717056">
        <w:rPr>
          <w:rFonts w:ascii="Helvetica Neue" w:hAnsi="Helvetica Neue"/>
          <w:color w:val="000000" w:themeColor="text1"/>
          <w:sz w:val="22"/>
          <w:szCs w:val="22"/>
        </w:rPr>
        <w:t xml:space="preserve"> these types of information. While </w:t>
      </w:r>
      <w:r w:rsidR="00C36E53" w:rsidRPr="00717056">
        <w:rPr>
          <w:rFonts w:ascii="Helvetica Neue" w:hAnsi="Helvetica Neue"/>
          <w:color w:val="000000" w:themeColor="text1"/>
          <w:sz w:val="22"/>
          <w:szCs w:val="22"/>
        </w:rPr>
        <w:t>creating these pieces of work I felt confident, as from the class sessions I had already created a list of skills that I could confidently use in my CV and a list on skills that I need to improve on that I could put in my PDP</w:t>
      </w:r>
      <w:r w:rsidR="00F17500">
        <w:rPr>
          <w:rFonts w:ascii="Helvetica Neue" w:hAnsi="Helvetica Neue"/>
          <w:color w:val="000000" w:themeColor="text1"/>
          <w:sz w:val="22"/>
          <w:szCs w:val="22"/>
        </w:rPr>
        <w:t xml:space="preserve">, I was prepared and organised for this part of the assignment. Through creating these pieces of writing I learnt how to create </w:t>
      </w:r>
      <w:r w:rsidR="00861AC9">
        <w:rPr>
          <w:rFonts w:ascii="Helvetica Neue" w:hAnsi="Helvetica Neue"/>
          <w:color w:val="000000" w:themeColor="text1"/>
          <w:sz w:val="22"/>
          <w:szCs w:val="22"/>
        </w:rPr>
        <w:t xml:space="preserve">and present a </w:t>
      </w:r>
      <w:r w:rsidR="00F17500">
        <w:rPr>
          <w:rFonts w:ascii="Helvetica Neue" w:hAnsi="Helvetica Neue"/>
          <w:color w:val="000000" w:themeColor="text1"/>
          <w:sz w:val="22"/>
          <w:szCs w:val="22"/>
        </w:rPr>
        <w:t xml:space="preserve">professional </w:t>
      </w:r>
      <w:r w:rsidR="00533140">
        <w:rPr>
          <w:rFonts w:ascii="Helvetica Neue" w:hAnsi="Helvetica Neue"/>
          <w:color w:val="000000" w:themeColor="text1"/>
          <w:sz w:val="22"/>
          <w:szCs w:val="22"/>
        </w:rPr>
        <w:t xml:space="preserve">CV </w:t>
      </w:r>
      <w:r w:rsidR="00861AC9">
        <w:rPr>
          <w:rFonts w:ascii="Helvetica Neue" w:hAnsi="Helvetica Neue"/>
          <w:color w:val="000000" w:themeColor="text1"/>
          <w:sz w:val="22"/>
          <w:szCs w:val="22"/>
        </w:rPr>
        <w:t>that will help me through my professional career. With this I can now add any new skills or educational achievement, regularly updating my CV means that anytime a career role that a feel I am suitable for I can use this resource to support the application.</w:t>
      </w:r>
      <w:r w:rsidR="00533140">
        <w:rPr>
          <w:rFonts w:ascii="Helvetica Neue" w:hAnsi="Helvetica Neue"/>
          <w:color w:val="000000" w:themeColor="text1"/>
          <w:sz w:val="22"/>
          <w:szCs w:val="22"/>
        </w:rPr>
        <w:t xml:space="preserve"> Through this task I learnt …</w:t>
      </w:r>
    </w:p>
    <w:p w14:paraId="10F31CEC" w14:textId="15E09462" w:rsidR="0030422F" w:rsidRPr="00717056" w:rsidRDefault="0030422F" w:rsidP="0030422F">
      <w:pPr>
        <w:rPr>
          <w:rFonts w:ascii="Helvetica Neue" w:hAnsi="Helvetica Neue"/>
          <w:sz w:val="22"/>
          <w:szCs w:val="22"/>
        </w:rPr>
      </w:pPr>
      <w:r w:rsidRPr="00717056">
        <w:rPr>
          <w:rFonts w:ascii="Helvetica Neue" w:hAnsi="Helvetica Neue"/>
          <w:sz w:val="22"/>
          <w:szCs w:val="22"/>
        </w:rPr>
        <w:t>An area that I struggled the most with was the E-learning. I struggled to find the time to go through all areas of the e-learning, which led to me skipping to areas that was useful in supporting me through my assessment writing</w:t>
      </w:r>
      <w:r w:rsidR="00F17500">
        <w:rPr>
          <w:rFonts w:ascii="Helvetica Neue" w:hAnsi="Helvetica Neue"/>
          <w:sz w:val="22"/>
          <w:szCs w:val="22"/>
        </w:rPr>
        <w:t xml:space="preserve">. </w:t>
      </w:r>
      <w:r w:rsidR="00861AC9">
        <w:rPr>
          <w:rFonts w:ascii="Helvetica Neue" w:hAnsi="Helvetica Neue"/>
          <w:sz w:val="22"/>
          <w:szCs w:val="22"/>
        </w:rPr>
        <w:t xml:space="preserve">The online learning resources did feel like to much information at one time. </w:t>
      </w:r>
      <w:r w:rsidR="00D40B8A">
        <w:rPr>
          <w:rFonts w:ascii="Helvetica Neue" w:hAnsi="Helvetica Neue"/>
          <w:sz w:val="22"/>
          <w:szCs w:val="22"/>
        </w:rPr>
        <w:t>However,</w:t>
      </w:r>
      <w:r w:rsidR="00861AC9">
        <w:rPr>
          <w:rFonts w:ascii="Helvetica Neue" w:hAnsi="Helvetica Neue"/>
          <w:sz w:val="22"/>
          <w:szCs w:val="22"/>
        </w:rPr>
        <w:t xml:space="preserve"> if I organised my time effectively, the information might have not felt overwhelming</w:t>
      </w:r>
      <w:r w:rsidR="00D40B8A">
        <w:rPr>
          <w:rFonts w:ascii="Helvetica Neue" w:hAnsi="Helvetica Neue"/>
          <w:sz w:val="22"/>
          <w:szCs w:val="22"/>
        </w:rPr>
        <w:t xml:space="preserve">. </w:t>
      </w:r>
      <w:r w:rsidR="00F17500">
        <w:rPr>
          <w:rFonts w:ascii="Helvetica Neue" w:hAnsi="Helvetica Neue"/>
          <w:sz w:val="22"/>
          <w:szCs w:val="22"/>
        </w:rPr>
        <w:t>I now feel that I should have gone through all aspects of the online learning resources, as they are there to support us and give us the skills to complete our writing for this module.</w:t>
      </w:r>
      <w:r w:rsidR="00D40B8A">
        <w:rPr>
          <w:rFonts w:ascii="Helvetica Neue" w:hAnsi="Helvetica Neue"/>
          <w:sz w:val="22"/>
          <w:szCs w:val="22"/>
        </w:rPr>
        <w:t xml:space="preserve"> Through this reflection I have learnt that I need to develop more on my time management and my organisation skills when it comes to go through the e-learning units.</w:t>
      </w:r>
    </w:p>
    <w:p w14:paraId="13C5E918" w14:textId="1794CBF5" w:rsidR="00475AC3" w:rsidRPr="00717056" w:rsidRDefault="00475AC3" w:rsidP="0030422F">
      <w:pPr>
        <w:rPr>
          <w:rFonts w:ascii="Helvetica Neue" w:hAnsi="Helvetica Neue"/>
          <w:sz w:val="22"/>
          <w:szCs w:val="22"/>
        </w:rPr>
      </w:pPr>
      <w:r w:rsidRPr="00717056">
        <w:rPr>
          <w:rFonts w:ascii="Helvetica Neue" w:hAnsi="Helvetica Neue"/>
          <w:sz w:val="22"/>
          <w:szCs w:val="22"/>
        </w:rPr>
        <w:t xml:space="preserve">One part of the e-learning I struggled the most with was within unit </w:t>
      </w:r>
      <w:r w:rsidR="00FC0DDA">
        <w:rPr>
          <w:rFonts w:ascii="Helvetica Neue" w:hAnsi="Helvetica Neue"/>
          <w:sz w:val="22"/>
          <w:szCs w:val="22"/>
        </w:rPr>
        <w:t>four</w:t>
      </w:r>
      <w:r w:rsidRPr="00717056">
        <w:rPr>
          <w:rFonts w:ascii="Helvetica Neue" w:hAnsi="Helvetica Neue"/>
          <w:sz w:val="22"/>
          <w:szCs w:val="22"/>
        </w:rPr>
        <w:t xml:space="preserve"> which was the Zander Letter, I struggled to understand the concepted of creating a zander letter. To overcome this, I read through the e-learning a few times and done some research to help me understand the zander letter before creating one for my assessment. During writing the zander letter for the assessment I felt a bit more confident </w:t>
      </w:r>
      <w:r w:rsidR="00717056" w:rsidRPr="00717056">
        <w:rPr>
          <w:rFonts w:ascii="Helvetica Neue" w:hAnsi="Helvetica Neue"/>
          <w:sz w:val="22"/>
          <w:szCs w:val="22"/>
        </w:rPr>
        <w:t xml:space="preserve">as I understood what I needed to write about after using my research skills. </w:t>
      </w:r>
      <w:r w:rsidR="00FC0DDA">
        <w:rPr>
          <w:rFonts w:ascii="Helvetica Neue" w:hAnsi="Helvetica Neue"/>
          <w:sz w:val="22"/>
          <w:szCs w:val="22"/>
        </w:rPr>
        <w:t xml:space="preserve">I feel that my first draft of my zander letter that I completed on the online learning was a little unorganised. However, that first draft supported my writing the second time, this time I organised the letter into sections that I wanted to talk about, which means that it had structure within the letter. This made me feel a lot more confident with the rest of my writing, as I later learned that if the first draft fails or is a mess, I </w:t>
      </w:r>
      <w:r w:rsidR="00F17500">
        <w:rPr>
          <w:rFonts w:ascii="Helvetica Neue" w:hAnsi="Helvetica Neue"/>
          <w:sz w:val="22"/>
          <w:szCs w:val="22"/>
        </w:rPr>
        <w:t>can</w:t>
      </w:r>
      <w:r w:rsidR="00FC0DDA">
        <w:rPr>
          <w:rFonts w:ascii="Helvetica Neue" w:hAnsi="Helvetica Neue"/>
          <w:sz w:val="22"/>
          <w:szCs w:val="22"/>
        </w:rPr>
        <w:t xml:space="preserve"> learn from that mistake and</w:t>
      </w:r>
      <w:r w:rsidR="00F17500">
        <w:rPr>
          <w:rFonts w:ascii="Helvetica Neue" w:hAnsi="Helvetica Neue"/>
          <w:sz w:val="22"/>
          <w:szCs w:val="22"/>
        </w:rPr>
        <w:t xml:space="preserve"> start again.</w:t>
      </w:r>
      <w:r w:rsidR="009E6440">
        <w:rPr>
          <w:rFonts w:ascii="Helvetica Neue" w:hAnsi="Helvetica Neue"/>
          <w:sz w:val="22"/>
          <w:szCs w:val="22"/>
        </w:rPr>
        <w:t xml:space="preserve"> This can be supported by Gibb’s reflective method, his method of reflection works around learning from past experiences</w:t>
      </w:r>
      <w:sdt>
        <w:sdtPr>
          <w:rPr>
            <w:rFonts w:ascii="Helvetica Neue" w:hAnsi="Helvetica Neue"/>
            <w:sz w:val="22"/>
            <w:szCs w:val="22"/>
          </w:rPr>
          <w:id w:val="1130980145"/>
          <w:citation/>
        </w:sdtPr>
        <w:sdtEndPr/>
        <w:sdtContent>
          <w:r w:rsidR="009E6440">
            <w:rPr>
              <w:rFonts w:ascii="Helvetica Neue" w:hAnsi="Helvetica Neue"/>
              <w:sz w:val="22"/>
              <w:szCs w:val="22"/>
            </w:rPr>
            <w:fldChar w:fldCharType="begin"/>
          </w:r>
          <w:r w:rsidR="009E6440">
            <w:rPr>
              <w:rFonts w:ascii="Helvetica Neue" w:hAnsi="Helvetica Neue"/>
              <w:sz w:val="22"/>
              <w:szCs w:val="22"/>
            </w:rPr>
            <w:instrText xml:space="preserve"> CITATION Oxf13 \l 2057 </w:instrText>
          </w:r>
          <w:r w:rsidR="009E6440">
            <w:rPr>
              <w:rFonts w:ascii="Helvetica Neue" w:hAnsi="Helvetica Neue"/>
              <w:sz w:val="22"/>
              <w:szCs w:val="22"/>
            </w:rPr>
            <w:fldChar w:fldCharType="separate"/>
          </w:r>
          <w:r w:rsidR="009E6440">
            <w:rPr>
              <w:rFonts w:ascii="Helvetica Neue" w:hAnsi="Helvetica Neue"/>
              <w:noProof/>
              <w:sz w:val="22"/>
              <w:szCs w:val="22"/>
            </w:rPr>
            <w:t xml:space="preserve"> </w:t>
          </w:r>
          <w:r w:rsidR="009E6440" w:rsidRPr="009E6440">
            <w:rPr>
              <w:rFonts w:ascii="Helvetica Neue" w:hAnsi="Helvetica Neue"/>
              <w:noProof/>
              <w:sz w:val="22"/>
              <w:szCs w:val="22"/>
            </w:rPr>
            <w:t>(Oxford Brookes University, 2013)</w:t>
          </w:r>
          <w:r w:rsidR="009E6440">
            <w:rPr>
              <w:rFonts w:ascii="Helvetica Neue" w:hAnsi="Helvetica Neue"/>
              <w:sz w:val="22"/>
              <w:szCs w:val="22"/>
            </w:rPr>
            <w:fldChar w:fldCharType="end"/>
          </w:r>
        </w:sdtContent>
      </w:sdt>
    </w:p>
    <w:p w14:paraId="78BC95E6" w14:textId="3A86C414" w:rsidR="003E7CFF" w:rsidRDefault="00717056" w:rsidP="00717056">
      <w:pPr>
        <w:contextualSpacing/>
        <w:rPr>
          <w:rFonts w:ascii="Helvetica Neue" w:hAnsi="Helvetica Neue"/>
          <w:sz w:val="22"/>
          <w:szCs w:val="22"/>
        </w:rPr>
      </w:pPr>
      <w:r w:rsidRPr="00717056">
        <w:rPr>
          <w:rFonts w:ascii="Helvetica Neue" w:hAnsi="Helvetica Neue"/>
          <w:sz w:val="22"/>
          <w:szCs w:val="22"/>
        </w:rPr>
        <w:t xml:space="preserve">If I was to redo this module I would interact with the e-learning and class session a lot more, I feel that if I interacted with my lecture and peers during taught sessions, I would have felt a lot more confident about my personal development, where I need to improve upon and where I could us my already developed skills to support others in there learning and personal development. </w:t>
      </w:r>
      <w:r w:rsidR="00F60337">
        <w:rPr>
          <w:rFonts w:ascii="Helvetica Neue" w:hAnsi="Helvetica Neue"/>
          <w:sz w:val="22"/>
          <w:szCs w:val="22"/>
        </w:rPr>
        <w:t>Also feel that if I had completed more sections of the e-learning that I would have develop upon skills like professional writing and how to present myself through my writing</w:t>
      </w:r>
      <w:r w:rsidR="003E7CFF">
        <w:rPr>
          <w:rFonts w:ascii="Helvetica Neue" w:hAnsi="Helvetica Neue"/>
          <w:sz w:val="22"/>
          <w:szCs w:val="22"/>
        </w:rPr>
        <w:t>.</w:t>
      </w:r>
    </w:p>
    <w:p w14:paraId="5ADA42ED" w14:textId="5E4ABD17" w:rsidR="00E86022" w:rsidRPr="00C80722" w:rsidRDefault="003E7CFF" w:rsidP="00717056">
      <w:pPr>
        <w:contextualSpacing/>
        <w:rPr>
          <w:rFonts w:ascii="Helvetica Neue" w:hAnsi="Helvetica Neue"/>
          <w:sz w:val="22"/>
          <w:szCs w:val="22"/>
        </w:rPr>
      </w:pPr>
      <w:r>
        <w:rPr>
          <w:rFonts w:ascii="Helvetica Neue" w:hAnsi="Helvetica Neue"/>
          <w:sz w:val="22"/>
          <w:szCs w:val="22"/>
        </w:rPr>
        <w:lastRenderedPageBreak/>
        <w:tab/>
      </w:r>
      <w:r w:rsidR="00E86022">
        <w:rPr>
          <w:rFonts w:ascii="Helvetica Neue" w:hAnsi="Helvetica Neue"/>
          <w:sz w:val="22"/>
          <w:szCs w:val="22"/>
        </w:rPr>
        <w:t>Also,</w:t>
      </w:r>
      <w:r>
        <w:rPr>
          <w:rFonts w:ascii="Helvetica Neue" w:hAnsi="Helvetica Neue"/>
          <w:sz w:val="22"/>
          <w:szCs w:val="22"/>
        </w:rPr>
        <w:t xml:space="preserve"> if I was to change anything if I was to redo this </w:t>
      </w:r>
      <w:r w:rsidR="00C80722">
        <w:rPr>
          <w:rFonts w:ascii="Helvetica Neue" w:hAnsi="Helvetica Neue"/>
          <w:sz w:val="22"/>
          <w:szCs w:val="22"/>
        </w:rPr>
        <w:t>module,</w:t>
      </w:r>
      <w:r>
        <w:rPr>
          <w:rFonts w:ascii="Helvetica Neue" w:hAnsi="Helvetica Neue"/>
          <w:sz w:val="22"/>
          <w:szCs w:val="22"/>
        </w:rPr>
        <w:t xml:space="preserve"> I would use the skills I learnt about within thi</w:t>
      </w:r>
      <w:r w:rsidR="00E86022">
        <w:rPr>
          <w:rFonts w:ascii="Helvetica Neue" w:hAnsi="Helvetica Neue"/>
          <w:sz w:val="22"/>
          <w:szCs w:val="22"/>
        </w:rPr>
        <w:t>s</w:t>
      </w:r>
      <w:r>
        <w:rPr>
          <w:rFonts w:ascii="Helvetica Neue" w:hAnsi="Helvetica Neue"/>
          <w:sz w:val="22"/>
          <w:szCs w:val="22"/>
        </w:rPr>
        <w:t xml:space="preserve"> module </w:t>
      </w:r>
      <w:r w:rsidR="00E86022">
        <w:rPr>
          <w:rFonts w:ascii="Helvetica Neue" w:hAnsi="Helvetica Neue"/>
          <w:sz w:val="22"/>
          <w:szCs w:val="22"/>
        </w:rPr>
        <w:t>and modules I’ve completed before, to support me during this module and thought the assignments. A skill I could have used is transferable skills, these are a range of skills that give the individual self-awareness and communication skill to be able to work independently or with a group to work through any problem solving.</w:t>
      </w:r>
      <w:r w:rsidR="00C80722">
        <w:rPr>
          <w:rFonts w:ascii="Helvetica Neue" w:hAnsi="Helvetica Neue"/>
          <w:sz w:val="22"/>
          <w:szCs w:val="22"/>
        </w:rPr>
        <w:t xml:space="preserve"> Transferable skills are very important for practitioners to be able to use as it </w:t>
      </w:r>
      <w:r w:rsidR="00C80722">
        <w:rPr>
          <w:rFonts w:ascii="Helvetica Neue" w:hAnsi="Helvetica Neue"/>
          <w:b/>
          <w:bCs/>
          <w:sz w:val="22"/>
          <w:szCs w:val="22"/>
        </w:rPr>
        <w:t>“Contributes to your success and success of a team”</w:t>
      </w:r>
      <w:sdt>
        <w:sdtPr>
          <w:rPr>
            <w:rFonts w:ascii="Helvetica Neue" w:hAnsi="Helvetica Neue"/>
            <w:b/>
            <w:bCs/>
            <w:sz w:val="22"/>
            <w:szCs w:val="22"/>
          </w:rPr>
          <w:id w:val="1404646828"/>
          <w:citation/>
        </w:sdtPr>
        <w:sdtContent>
          <w:r w:rsidR="00C80722">
            <w:rPr>
              <w:rFonts w:ascii="Helvetica Neue" w:hAnsi="Helvetica Neue"/>
              <w:b/>
              <w:bCs/>
              <w:sz w:val="22"/>
              <w:szCs w:val="22"/>
            </w:rPr>
            <w:fldChar w:fldCharType="begin"/>
          </w:r>
          <w:r w:rsidR="00C80722">
            <w:rPr>
              <w:rFonts w:ascii="Helvetica Neue" w:hAnsi="Helvetica Neue"/>
              <w:b/>
              <w:bCs/>
              <w:sz w:val="22"/>
              <w:szCs w:val="22"/>
            </w:rPr>
            <w:instrText xml:space="preserve"> CITATION Emi21 \l 2057 </w:instrText>
          </w:r>
          <w:r w:rsidR="00C80722">
            <w:rPr>
              <w:rFonts w:ascii="Helvetica Neue" w:hAnsi="Helvetica Neue"/>
              <w:b/>
              <w:bCs/>
              <w:sz w:val="22"/>
              <w:szCs w:val="22"/>
            </w:rPr>
            <w:fldChar w:fldCharType="separate"/>
          </w:r>
          <w:r w:rsidR="00C80722">
            <w:rPr>
              <w:rFonts w:ascii="Helvetica Neue" w:hAnsi="Helvetica Neue"/>
              <w:b/>
              <w:bCs/>
              <w:noProof/>
              <w:sz w:val="22"/>
              <w:szCs w:val="22"/>
            </w:rPr>
            <w:t xml:space="preserve"> </w:t>
          </w:r>
          <w:r w:rsidR="00C80722" w:rsidRPr="00C80722">
            <w:rPr>
              <w:rFonts w:ascii="Helvetica Neue" w:hAnsi="Helvetica Neue"/>
              <w:noProof/>
              <w:sz w:val="22"/>
              <w:szCs w:val="22"/>
            </w:rPr>
            <w:t>(May, 2021)</w:t>
          </w:r>
          <w:r w:rsidR="00C80722">
            <w:rPr>
              <w:rFonts w:ascii="Helvetica Neue" w:hAnsi="Helvetica Neue"/>
              <w:b/>
              <w:bCs/>
              <w:sz w:val="22"/>
              <w:szCs w:val="22"/>
            </w:rPr>
            <w:fldChar w:fldCharType="end"/>
          </w:r>
        </w:sdtContent>
      </w:sdt>
      <w:r w:rsidR="00C80722">
        <w:rPr>
          <w:rFonts w:ascii="Helvetica Neue" w:hAnsi="Helvetica Neue"/>
          <w:b/>
          <w:bCs/>
          <w:sz w:val="22"/>
          <w:szCs w:val="22"/>
        </w:rPr>
        <w:t xml:space="preserve">. </w:t>
      </w:r>
      <w:r w:rsidR="00C80722">
        <w:rPr>
          <w:rFonts w:ascii="Helvetica Neue" w:hAnsi="Helvetica Neue"/>
          <w:sz w:val="22"/>
          <w:szCs w:val="22"/>
        </w:rPr>
        <w:t xml:space="preserve">Being able to work within a team is also a vital skill that a practitioner would need to have, this module has helped me develop upon this and I know that I need to develop more upon it. As during group </w:t>
      </w:r>
      <w:r w:rsidR="004B4DB6">
        <w:rPr>
          <w:rFonts w:ascii="Helvetica Neue" w:hAnsi="Helvetica Neue"/>
          <w:sz w:val="22"/>
          <w:szCs w:val="22"/>
        </w:rPr>
        <w:t>tasks,</w:t>
      </w:r>
      <w:r w:rsidR="00C80722">
        <w:rPr>
          <w:rFonts w:ascii="Helvetica Neue" w:hAnsi="Helvetica Neue"/>
          <w:sz w:val="22"/>
          <w:szCs w:val="22"/>
        </w:rPr>
        <w:t xml:space="preserve"> </w:t>
      </w:r>
      <w:r w:rsidR="00C01022">
        <w:rPr>
          <w:rFonts w:ascii="Helvetica Neue" w:hAnsi="Helvetica Neue"/>
          <w:sz w:val="22"/>
          <w:szCs w:val="22"/>
        </w:rPr>
        <w:t>I didn’t fully interact with, I completed the task but struggled to communicate my findings.</w:t>
      </w:r>
    </w:p>
    <w:p w14:paraId="5F1CFC52" w14:textId="68994433" w:rsidR="003E7CFF" w:rsidRDefault="003E7CFF" w:rsidP="00717056">
      <w:pPr>
        <w:contextualSpacing/>
        <w:rPr>
          <w:rFonts w:ascii="Helvetica Neue" w:hAnsi="Helvetica Neue"/>
          <w:sz w:val="22"/>
          <w:szCs w:val="22"/>
        </w:rPr>
      </w:pPr>
      <w:r>
        <w:rPr>
          <w:rFonts w:ascii="Helvetica Neue" w:hAnsi="Helvetica Neue"/>
          <w:sz w:val="22"/>
          <w:szCs w:val="22"/>
        </w:rPr>
        <w:t xml:space="preserve"> </w:t>
      </w:r>
    </w:p>
    <w:p w14:paraId="40C43FCB" w14:textId="6CB464D8" w:rsidR="00F60337" w:rsidRDefault="00CD454E" w:rsidP="00717056">
      <w:pPr>
        <w:rPr>
          <w:rFonts w:ascii="Helvetica Neue" w:hAnsi="Helvetica Neue"/>
          <w:sz w:val="22"/>
          <w:szCs w:val="22"/>
        </w:rPr>
      </w:pPr>
      <w:r w:rsidRPr="00CD454E">
        <w:rPr>
          <w:rFonts w:ascii="Times New Roman" w:eastAsia="Times New Roman" w:hAnsi="Times New Roman" w:cs="Times New Roman"/>
          <w:noProof/>
          <w:lang w:eastAsia="en-GB"/>
        </w:rPr>
        <w:drawing>
          <wp:anchor distT="0" distB="0" distL="114300" distR="114300" simplePos="0" relativeHeight="251665408" behindDoc="1" locked="0" layoutInCell="1" allowOverlap="1" wp14:anchorId="33F71D10" wp14:editId="4A57F2CB">
            <wp:simplePos x="0" y="0"/>
            <wp:positionH relativeFrom="column">
              <wp:posOffset>3567170</wp:posOffset>
            </wp:positionH>
            <wp:positionV relativeFrom="paragraph">
              <wp:posOffset>1285964</wp:posOffset>
            </wp:positionV>
            <wp:extent cx="2527935" cy="2294255"/>
            <wp:effectExtent l="0" t="0" r="0" b="4445"/>
            <wp:wrapTight wrapText="bothSides">
              <wp:wrapPolygon edited="0">
                <wp:start x="0" y="0"/>
                <wp:lineTo x="0" y="21522"/>
                <wp:lineTo x="21486" y="21522"/>
                <wp:lineTo x="21486" y="0"/>
                <wp:lineTo x="0" y="0"/>
              </wp:wrapPolygon>
            </wp:wrapTight>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2655"/>
                    <a:stretch/>
                  </pic:blipFill>
                  <pic:spPr bwMode="auto">
                    <a:xfrm>
                      <a:off x="0" y="0"/>
                      <a:ext cx="2527935" cy="22942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60337">
        <w:rPr>
          <w:rFonts w:ascii="Helvetica Neue" w:hAnsi="Helvetica Neue"/>
          <w:sz w:val="22"/>
          <w:szCs w:val="22"/>
        </w:rPr>
        <w:t xml:space="preserve">Throughout this module I have develop upon various skills </w:t>
      </w:r>
      <w:r w:rsidR="00D40B8A">
        <w:rPr>
          <w:rFonts w:ascii="Helvetica Neue" w:hAnsi="Helvetica Neue"/>
          <w:sz w:val="22"/>
          <w:szCs w:val="22"/>
        </w:rPr>
        <w:t xml:space="preserve">and employability skills and knowledge </w:t>
      </w:r>
      <w:r w:rsidR="00F60337">
        <w:rPr>
          <w:rFonts w:ascii="Helvetica Neue" w:hAnsi="Helvetica Neue"/>
          <w:sz w:val="22"/>
          <w:szCs w:val="22"/>
        </w:rPr>
        <w:t>that will become useful when I eventually finish my university course and start looking for careers, I will have the skills</w:t>
      </w:r>
      <w:r w:rsidR="00D40B8A">
        <w:rPr>
          <w:rFonts w:ascii="Helvetica Neue" w:hAnsi="Helvetica Neue"/>
          <w:sz w:val="22"/>
          <w:szCs w:val="22"/>
        </w:rPr>
        <w:t xml:space="preserve"> and knowledge</w:t>
      </w:r>
      <w:r w:rsidR="00F60337">
        <w:rPr>
          <w:rFonts w:ascii="Helvetica Neue" w:hAnsi="Helvetica Neue"/>
          <w:sz w:val="22"/>
          <w:szCs w:val="22"/>
        </w:rPr>
        <w:t xml:space="preserve"> on how to create different resources to support my application such as cover letters and cv’s that look professional and have the correct information</w:t>
      </w:r>
      <w:r w:rsidR="00D40B8A">
        <w:rPr>
          <w:rFonts w:ascii="Helvetica Neue" w:hAnsi="Helvetica Neue"/>
          <w:sz w:val="22"/>
          <w:szCs w:val="22"/>
        </w:rPr>
        <w:t>. Without this module, skills like creating employability resources, awareness of own strengths and weakness that I would have had to learn by myself through trial and error and learning from mistakes.</w:t>
      </w:r>
    </w:p>
    <w:p w14:paraId="7A626B17" w14:textId="1B89A90E" w:rsidR="00CD454E" w:rsidRPr="00A13795" w:rsidRDefault="00CD454E" w:rsidP="00717056">
      <w:pPr>
        <w:rPr>
          <w:rFonts w:ascii="Times New Roman" w:eastAsia="Times New Roman" w:hAnsi="Times New Roman" w:cs="Times New Roman"/>
          <w:lang w:eastAsia="en-GB"/>
        </w:rPr>
      </w:pPr>
      <w:r>
        <w:rPr>
          <w:noProof/>
        </w:rPr>
        <mc:AlternateContent>
          <mc:Choice Requires="wps">
            <w:drawing>
              <wp:anchor distT="0" distB="0" distL="114300" distR="114300" simplePos="0" relativeHeight="251667456" behindDoc="1" locked="0" layoutInCell="1" allowOverlap="1" wp14:anchorId="6C58A5DC" wp14:editId="7252F513">
                <wp:simplePos x="0" y="0"/>
                <wp:positionH relativeFrom="column">
                  <wp:posOffset>3773170</wp:posOffset>
                </wp:positionH>
                <wp:positionV relativeFrom="paragraph">
                  <wp:posOffset>2239645</wp:posOffset>
                </wp:positionV>
                <wp:extent cx="2527935" cy="231775"/>
                <wp:effectExtent l="0" t="0" r="0" b="0"/>
                <wp:wrapTight wrapText="bothSides">
                  <wp:wrapPolygon edited="0">
                    <wp:start x="0" y="0"/>
                    <wp:lineTo x="0" y="20121"/>
                    <wp:lineTo x="21486" y="20121"/>
                    <wp:lineTo x="21486"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2527935" cy="231775"/>
                        </a:xfrm>
                        <a:prstGeom prst="rect">
                          <a:avLst/>
                        </a:prstGeom>
                        <a:solidFill>
                          <a:prstClr val="white"/>
                        </a:solidFill>
                        <a:ln>
                          <a:noFill/>
                        </a:ln>
                      </wps:spPr>
                      <wps:txbx>
                        <w:txbxContent>
                          <w:p w14:paraId="3845A7E9" w14:textId="14042CB0" w:rsidR="00CD454E" w:rsidRPr="001B0522" w:rsidRDefault="00CD454E" w:rsidP="00CD454E">
                            <w:pPr>
                              <w:pStyle w:val="Caption"/>
                              <w:rPr>
                                <w:rFonts w:ascii="Times New Roman" w:eastAsia="Times New Roman" w:hAnsi="Times New Roman" w:cs="Times New Roman"/>
                                <w:noProof/>
                              </w:rPr>
                            </w:pPr>
                            <w:r>
                              <w:t xml:space="preserve">Figure </w:t>
                            </w:r>
                            <w:fldSimple w:instr=" SEQ Figure \* ARABIC ">
                              <w:r>
                                <w:rPr>
                                  <w:noProof/>
                                </w:rPr>
                                <w:t>2</w:t>
                              </w:r>
                            </w:fldSimple>
                            <w:r>
                              <w:t xml:space="preserve"> From</w:t>
                            </w:r>
                            <w:sdt>
                              <w:sdtPr>
                                <w:id w:val="-337153411"/>
                                <w:citation/>
                              </w:sdtPr>
                              <w:sdtContent>
                                <w:r>
                                  <w:fldChar w:fldCharType="begin"/>
                                </w:r>
                                <w:r>
                                  <w:instrText xml:space="preserve"> CITATION Com13 \l 2057 </w:instrText>
                                </w:r>
                                <w:r>
                                  <w:fldChar w:fldCharType="separate"/>
                                </w:r>
                                <w:r>
                                  <w:rPr>
                                    <w:noProof/>
                                  </w:rPr>
                                  <w:t xml:space="preserve"> </w:t>
                                </w:r>
                                <w:r w:rsidRPr="00CD454E">
                                  <w:rPr>
                                    <w:noProof/>
                                  </w:rPr>
                                  <w:t>(Communication Theory, 2013)</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58A5DC" id="Text Box 4" o:spid="_x0000_s1029" type="#_x0000_t202" style="position:absolute;margin-left:297.1pt;margin-top:176.35pt;width:199.05pt;height:18.25pt;z-index:-251649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" stroked="f">
                <v:textbox inset="0,0,0,0">
                  <w:txbxContent>
                    <w:p w14:paraId="3845A7E9" w14:textId="14042CB0" w:rsidR="00CD454E" w:rsidRPr="001B0522" w:rsidRDefault="00CD454E" w:rsidP="00CD454E">
                      <w:pPr>
                        <w:pStyle w:val="Caption"/>
                        <w:rPr>
                          <w:rFonts w:ascii="Times New Roman" w:eastAsia="Times New Roman" w:hAnsi="Times New Roman" w:cs="Times New Roman"/>
                          <w:noProof/>
                        </w:rPr>
                      </w:pPr>
                      <w:r>
                        <w:t xml:space="preserve">Figure </w:t>
                      </w:r>
                      <w:fldSimple w:instr=" SEQ Figure \* ARABIC ">
                        <w:r>
                          <w:rPr>
                            <w:noProof/>
                          </w:rPr>
                          <w:t>2</w:t>
                        </w:r>
                      </w:fldSimple>
                      <w:r>
                        <w:t xml:space="preserve"> From</w:t>
                      </w:r>
                      <w:sdt>
                        <w:sdtPr>
                          <w:id w:val="-337153411"/>
                          <w:citation/>
                        </w:sdtPr>
                        <w:sdtContent>
                          <w:r>
                            <w:fldChar w:fldCharType="begin"/>
                          </w:r>
                          <w:r>
                            <w:instrText xml:space="preserve"> CITATION Com13 \l 2057 </w:instrText>
                          </w:r>
                          <w:r>
                            <w:fldChar w:fldCharType="separate"/>
                          </w:r>
                          <w:r>
                            <w:rPr>
                              <w:noProof/>
                            </w:rPr>
                            <w:t xml:space="preserve"> </w:t>
                          </w:r>
                          <w:r w:rsidRPr="00CD454E">
                            <w:rPr>
                              <w:noProof/>
                            </w:rPr>
                            <w:t>(Communication Theory, 2013)</w:t>
                          </w:r>
                          <w:r>
                            <w:fldChar w:fldCharType="end"/>
                          </w:r>
                        </w:sdtContent>
                      </w:sdt>
                    </w:p>
                  </w:txbxContent>
                </v:textbox>
                <w10:wrap type="tight"/>
              </v:shape>
            </w:pict>
          </mc:Fallback>
        </mc:AlternateContent>
      </w:r>
      <w:r w:rsidR="0032168A">
        <w:rPr>
          <w:rFonts w:ascii="Helvetica Neue" w:hAnsi="Helvetica Neue"/>
          <w:sz w:val="22"/>
          <w:szCs w:val="22"/>
        </w:rPr>
        <w:t xml:space="preserve">This module has helped me discover skills I didn’t know I had by using the </w:t>
      </w:r>
      <w:r w:rsidR="00B57D45">
        <w:rPr>
          <w:rFonts w:ascii="Helvetica Neue" w:hAnsi="Helvetica Neue"/>
          <w:sz w:val="22"/>
          <w:szCs w:val="22"/>
        </w:rPr>
        <w:t xml:space="preserve">Johari Window model. This model is used to </w:t>
      </w:r>
      <w:r w:rsidR="00B57D45">
        <w:rPr>
          <w:rFonts w:ascii="Helvetica Neue" w:hAnsi="Helvetica Neue"/>
          <w:b/>
          <w:bCs/>
          <w:sz w:val="22"/>
          <w:szCs w:val="22"/>
        </w:rPr>
        <w:t>“Improve self-awareness and personal development”</w:t>
      </w:r>
      <w:sdt>
        <w:sdtPr>
          <w:rPr>
            <w:rFonts w:ascii="Helvetica Neue" w:hAnsi="Helvetica Neue"/>
            <w:b/>
            <w:bCs/>
            <w:sz w:val="22"/>
            <w:szCs w:val="22"/>
          </w:rPr>
          <w:id w:val="-1177419107"/>
          <w:citation/>
        </w:sdtPr>
        <w:sdtContent>
          <w:r w:rsidR="00B57D45">
            <w:rPr>
              <w:rFonts w:ascii="Helvetica Neue" w:hAnsi="Helvetica Neue"/>
              <w:b/>
              <w:bCs/>
              <w:sz w:val="22"/>
              <w:szCs w:val="22"/>
            </w:rPr>
            <w:fldChar w:fldCharType="begin"/>
          </w:r>
          <w:r w:rsidR="00B57D45">
            <w:rPr>
              <w:rFonts w:ascii="Helvetica Neue" w:hAnsi="Helvetica Neue"/>
              <w:b/>
              <w:bCs/>
              <w:sz w:val="22"/>
              <w:szCs w:val="22"/>
            </w:rPr>
            <w:instrText xml:space="preserve"> CITATION Com13 \l 2057 </w:instrText>
          </w:r>
          <w:r w:rsidR="00B57D45">
            <w:rPr>
              <w:rFonts w:ascii="Helvetica Neue" w:hAnsi="Helvetica Neue"/>
              <w:b/>
              <w:bCs/>
              <w:sz w:val="22"/>
              <w:szCs w:val="22"/>
            </w:rPr>
            <w:fldChar w:fldCharType="separate"/>
          </w:r>
          <w:r w:rsidR="00B57D45">
            <w:rPr>
              <w:rFonts w:ascii="Helvetica Neue" w:hAnsi="Helvetica Neue"/>
              <w:b/>
              <w:bCs/>
              <w:noProof/>
              <w:sz w:val="22"/>
              <w:szCs w:val="22"/>
            </w:rPr>
            <w:t xml:space="preserve"> </w:t>
          </w:r>
          <w:r w:rsidR="00B57D45" w:rsidRPr="00B57D45">
            <w:rPr>
              <w:rFonts w:ascii="Helvetica Neue" w:hAnsi="Helvetica Neue"/>
              <w:noProof/>
              <w:sz w:val="22"/>
              <w:szCs w:val="22"/>
            </w:rPr>
            <w:t>(Communication Theory, 2013)</w:t>
          </w:r>
          <w:r w:rsidR="00B57D45">
            <w:rPr>
              <w:rFonts w:ascii="Helvetica Neue" w:hAnsi="Helvetica Neue"/>
              <w:b/>
              <w:bCs/>
              <w:sz w:val="22"/>
              <w:szCs w:val="22"/>
            </w:rPr>
            <w:fldChar w:fldCharType="end"/>
          </w:r>
        </w:sdtContent>
      </w:sdt>
      <w:r w:rsidR="00B57D45">
        <w:rPr>
          <w:rFonts w:ascii="Helvetica Neue" w:hAnsi="Helvetica Neue"/>
          <w:b/>
          <w:bCs/>
          <w:sz w:val="22"/>
          <w:szCs w:val="22"/>
        </w:rPr>
        <w:t xml:space="preserve">, </w:t>
      </w:r>
      <w:r w:rsidR="00B57D45">
        <w:rPr>
          <w:rFonts w:ascii="Helvetica Neue" w:hAnsi="Helvetica Neue"/>
          <w:sz w:val="22"/>
          <w:szCs w:val="22"/>
        </w:rPr>
        <w:t>this can be used by yourself and in a group.</w:t>
      </w:r>
      <w:r>
        <w:rPr>
          <w:rFonts w:ascii="Helvetica Neue" w:hAnsi="Helvetica Neue"/>
          <w:sz w:val="22"/>
          <w:szCs w:val="22"/>
        </w:rPr>
        <w:t xml:space="preserve"> It is made up </w:t>
      </w:r>
      <w:r w:rsidRPr="00CD454E">
        <w:rPr>
          <w:rFonts w:ascii="Times New Roman" w:eastAsia="Times New Roman" w:hAnsi="Times New Roman" w:cs="Times New Roman"/>
          <w:lang w:eastAsia="en-GB"/>
        </w:rPr>
        <w:fldChar w:fldCharType="begin"/>
      </w:r>
      <w:r w:rsidRPr="00CD454E">
        <w:rPr>
          <w:rFonts w:ascii="Times New Roman" w:eastAsia="Times New Roman" w:hAnsi="Times New Roman" w:cs="Times New Roman"/>
          <w:lang w:eastAsia="en-GB"/>
        </w:rPr>
        <w:instrText xml:space="preserve"> INCLUDEPICTURE "https://www.communicationtheory.org/wp-content/uploads/2013/01/johari-model.jpg" \* MERGEFORMATINET </w:instrText>
      </w:r>
      <w:r w:rsidRPr="00CD454E">
        <w:rPr>
          <w:rFonts w:ascii="Times New Roman" w:eastAsia="Times New Roman" w:hAnsi="Times New Roman" w:cs="Times New Roman"/>
          <w:lang w:eastAsia="en-GB"/>
        </w:rPr>
        <w:fldChar w:fldCharType="separate"/>
      </w:r>
      <w:r w:rsidRPr="00CD454E">
        <w:rPr>
          <w:rFonts w:ascii="Times New Roman" w:eastAsia="Times New Roman" w:hAnsi="Times New Roman" w:cs="Times New Roman"/>
          <w:lang w:eastAsia="en-GB"/>
        </w:rPr>
        <w:fldChar w:fldCharType="end"/>
      </w:r>
      <w:r>
        <w:rPr>
          <w:rFonts w:ascii="Helvetica Neue" w:hAnsi="Helvetica Neue"/>
          <w:sz w:val="22"/>
          <w:szCs w:val="22"/>
        </w:rPr>
        <w:t xml:space="preserve">of four parts looking like a window (Shown in Figure 2). The left panels are self-recognition, and the left side represents unknown areas of yourself. This model has helped me to recognise that I have many skills that I was unaware of that I can now develop more upon. This model can be used </w:t>
      </w:r>
      <w:r w:rsidR="006B0ED2">
        <w:rPr>
          <w:rFonts w:ascii="Helvetica Neue" w:hAnsi="Helvetica Neue"/>
          <w:sz w:val="22"/>
          <w:szCs w:val="22"/>
        </w:rPr>
        <w:t>in many different ways to help support individuals on their personal development. However, to be able to use this model effectively the individual needs to know about any skills that they have, which other can be but they can not. That means that this model is only fully effective when used in groups.</w:t>
      </w:r>
    </w:p>
    <w:p w14:paraId="66A9D9BE" w14:textId="16B8442B" w:rsidR="00296599" w:rsidRPr="00717056" w:rsidRDefault="00296599" w:rsidP="00296599">
      <w:pPr>
        <w:pStyle w:val="Heading1"/>
        <w:rPr>
          <w:rFonts w:ascii="Helvetica Neue" w:hAnsi="Helvetica Neue"/>
          <w:color w:val="000000" w:themeColor="text1"/>
          <w:u w:val="single"/>
        </w:rPr>
      </w:pPr>
      <w:bookmarkStart w:id="2" w:name="_Toc99920346"/>
      <w:r w:rsidRPr="00717056">
        <w:rPr>
          <w:rFonts w:ascii="Helvetica Neue" w:hAnsi="Helvetica Neue"/>
          <w:color w:val="000000" w:themeColor="text1"/>
          <w:u w:val="single"/>
        </w:rPr>
        <w:t>Conclusio</w:t>
      </w:r>
      <w:bookmarkEnd w:id="2"/>
      <w:r w:rsidR="00B57D45">
        <w:rPr>
          <w:rFonts w:ascii="Helvetica Neue" w:hAnsi="Helvetica Neue"/>
          <w:color w:val="000000" w:themeColor="text1"/>
          <w:u w:val="single"/>
        </w:rPr>
        <w:t>n</w:t>
      </w:r>
    </w:p>
    <w:p w14:paraId="7E83AAC1" w14:textId="62614E93" w:rsidR="00A13795" w:rsidRDefault="004B4DB6" w:rsidP="00F86956">
      <w:pPr>
        <w:rPr>
          <w:rFonts w:ascii="Helvetica Neue" w:hAnsi="Helvetica Neue"/>
        </w:rPr>
      </w:pPr>
      <w:r>
        <w:rPr>
          <w:rFonts w:ascii="Helvetica Neue" w:hAnsi="Helvetica Neue"/>
        </w:rPr>
        <w:t>Overall,</w:t>
      </w:r>
      <w:r w:rsidR="0086452E">
        <w:rPr>
          <w:rFonts w:ascii="Helvetica Neue" w:hAnsi="Helvetica Neue"/>
        </w:rPr>
        <w:t xml:space="preserve"> this module has </w:t>
      </w:r>
      <w:r w:rsidR="00294465">
        <w:rPr>
          <w:rFonts w:ascii="Helvetica Neue" w:hAnsi="Helvetica Neue"/>
        </w:rPr>
        <w:t>given me the opportunities to develop on various skills</w:t>
      </w:r>
      <w:r w:rsidR="00455B21">
        <w:rPr>
          <w:rFonts w:ascii="Helvetica Neue" w:hAnsi="Helvetica Neue"/>
        </w:rPr>
        <w:t xml:space="preserve"> to improve my overall employability skill</w:t>
      </w:r>
      <w:r w:rsidR="00D64D43">
        <w:rPr>
          <w:rFonts w:ascii="Helvetica Neue" w:hAnsi="Helvetica Neue"/>
        </w:rPr>
        <w:t xml:space="preserve">. </w:t>
      </w:r>
      <w:r>
        <w:rPr>
          <w:rFonts w:ascii="Helvetica Neue" w:hAnsi="Helvetica Neue"/>
        </w:rPr>
        <w:t xml:space="preserve">This module has given me skills to improve upon along with resources that I can take with me after university to use in my professional and personal development. Gibb’s reflective cycle has supported me </w:t>
      </w:r>
      <w:r w:rsidR="0032168A">
        <w:rPr>
          <w:rFonts w:ascii="Helvetica Neue" w:hAnsi="Helvetica Neue"/>
        </w:rPr>
        <w:t>throughout</w:t>
      </w:r>
      <w:r>
        <w:rPr>
          <w:rFonts w:ascii="Helvetica Neue" w:hAnsi="Helvetica Neue"/>
        </w:rPr>
        <w:t xml:space="preserve"> writing my reflective account about this module</w:t>
      </w:r>
      <w:r w:rsidR="0032168A">
        <w:rPr>
          <w:rFonts w:ascii="Helvetica Neue" w:hAnsi="Helvetica Neue"/>
        </w:rPr>
        <w:t xml:space="preserve">, it has help give structure to the reflective process. The cycle has also help me understand experience in a different perspective which is another skill I need to develop on, which is seeing things in other perspectives and seeing the whole picture. </w:t>
      </w:r>
      <w:r w:rsidR="00A13795">
        <w:rPr>
          <w:rFonts w:ascii="Helvetica Neue" w:hAnsi="Helvetica Neue"/>
        </w:rPr>
        <w:t>This module has given me the knowledge of different models of reflection that I will now be able to use throughout the rest of my academic study to help me develop on my skills and develop personally.</w:t>
      </w:r>
    </w:p>
    <w:sdt>
      <w:sdtPr>
        <w:id w:val="434096645"/>
        <w:docPartObj>
          <w:docPartGallery w:val="Bibliographies"/>
          <w:docPartUnique/>
        </w:docPartObj>
      </w:sdtPr>
      <w:sdtEndPr>
        <w:rPr>
          <w:rFonts w:asciiTheme="minorHAnsi" w:eastAsiaTheme="minorHAnsi" w:hAnsiTheme="minorHAnsi" w:cstheme="minorBidi"/>
          <w:b/>
          <w:bCs/>
          <w:color w:val="auto"/>
          <w:sz w:val="24"/>
          <w:szCs w:val="24"/>
        </w:rPr>
      </w:sdtEndPr>
      <w:sdtContent>
        <w:p w14:paraId="36491DA1" w14:textId="3722D62D" w:rsidR="00A13795" w:rsidRDefault="00A13795">
          <w:pPr>
            <w:pStyle w:val="Heading1"/>
          </w:pPr>
          <w:r>
            <w:t>References</w:t>
          </w:r>
        </w:p>
        <w:p w14:paraId="45414224" w14:textId="77777777" w:rsidR="00A13795" w:rsidRDefault="00A13795" w:rsidP="00A13795">
          <w:pPr>
            <w:pStyle w:val="Bibliography"/>
            <w:rPr>
              <w:noProof/>
            </w:rPr>
          </w:pPr>
          <w:r>
            <w:fldChar w:fldCharType="begin"/>
          </w:r>
          <w:r>
            <w:instrText xml:space="preserve"> BIBLIOGRAPHY </w:instrText>
          </w:r>
          <w:r>
            <w:fldChar w:fldCharType="separate"/>
          </w:r>
          <w:r>
            <w:rPr>
              <w:noProof/>
            </w:rPr>
            <w:t xml:space="preserve">Carson, L., 2018. </w:t>
          </w:r>
          <w:r>
            <w:rPr>
              <w:i/>
              <w:iCs/>
              <w:noProof/>
            </w:rPr>
            <w:t xml:space="preserve">How to become a more confident writer. </w:t>
          </w:r>
          <w:r>
            <w:rPr>
              <w:noProof/>
            </w:rPr>
            <w:t xml:space="preserve">[Online] </w:t>
          </w:r>
          <w:r>
            <w:rPr>
              <w:noProof/>
            </w:rPr>
            <w:br/>
            <w:t xml:space="preserve">Available at: </w:t>
          </w:r>
          <w:r>
            <w:rPr>
              <w:noProof/>
              <w:u w:val="single"/>
            </w:rPr>
            <w:t>https://writingcooperative.com/how-to-become-a-more-confident-writer-f8b71c903c31</w:t>
          </w:r>
          <w:r>
            <w:rPr>
              <w:noProof/>
            </w:rPr>
            <w:br/>
            <w:t>[Accessed 03 04 2022].</w:t>
          </w:r>
        </w:p>
        <w:p w14:paraId="73932E20" w14:textId="77777777" w:rsidR="00A13795" w:rsidRDefault="00A13795" w:rsidP="00A13795">
          <w:pPr>
            <w:pStyle w:val="Bibliography"/>
            <w:rPr>
              <w:noProof/>
            </w:rPr>
          </w:pPr>
          <w:r>
            <w:rPr>
              <w:noProof/>
            </w:rPr>
            <w:t xml:space="preserve">Communication Theory, 2013. </w:t>
          </w:r>
          <w:r>
            <w:rPr>
              <w:i/>
              <w:iCs/>
              <w:noProof/>
            </w:rPr>
            <w:t xml:space="preserve">The Johari Window Model. </w:t>
          </w:r>
          <w:r>
            <w:rPr>
              <w:noProof/>
            </w:rPr>
            <w:t xml:space="preserve">[Online] </w:t>
          </w:r>
          <w:r>
            <w:rPr>
              <w:noProof/>
            </w:rPr>
            <w:br/>
            <w:t xml:space="preserve">Available at: </w:t>
          </w:r>
          <w:r>
            <w:rPr>
              <w:noProof/>
              <w:u w:val="single"/>
            </w:rPr>
            <w:t>https://www.niagarainstitute.com/blog/what-are-transferable-skills</w:t>
          </w:r>
          <w:r>
            <w:rPr>
              <w:noProof/>
            </w:rPr>
            <w:br/>
            <w:t>[Accessed 04 04 2022].</w:t>
          </w:r>
        </w:p>
        <w:p w14:paraId="705D73AA" w14:textId="77777777" w:rsidR="00A13795" w:rsidRDefault="00A13795" w:rsidP="00A13795">
          <w:pPr>
            <w:pStyle w:val="Bibliography"/>
            <w:rPr>
              <w:noProof/>
            </w:rPr>
          </w:pPr>
          <w:r>
            <w:rPr>
              <w:noProof/>
            </w:rPr>
            <w:t xml:space="preserve">May, E., 2021. </w:t>
          </w:r>
          <w:r>
            <w:rPr>
              <w:i/>
              <w:iCs/>
              <w:noProof/>
            </w:rPr>
            <w:t xml:space="preserve">TRANSFERABLE SKILLS AND WHY ARE THEY IMPORTANT?. </w:t>
          </w:r>
          <w:r>
            <w:rPr>
              <w:noProof/>
            </w:rPr>
            <w:t xml:space="preserve">[Online] </w:t>
          </w:r>
          <w:r>
            <w:rPr>
              <w:noProof/>
            </w:rPr>
            <w:br/>
            <w:t xml:space="preserve">Available at: </w:t>
          </w:r>
          <w:r>
            <w:rPr>
              <w:noProof/>
              <w:u w:val="single"/>
            </w:rPr>
            <w:t>https://www.niagarainstitute.com/blog/what-are-transferable-skills</w:t>
          </w:r>
          <w:r>
            <w:rPr>
              <w:noProof/>
            </w:rPr>
            <w:br/>
            <w:t>[Accessed 04 04 2022].</w:t>
          </w:r>
        </w:p>
        <w:p w14:paraId="4C2B2C48" w14:textId="77777777" w:rsidR="00A13795" w:rsidRDefault="00A13795" w:rsidP="00A13795">
          <w:pPr>
            <w:pStyle w:val="Bibliography"/>
            <w:rPr>
              <w:noProof/>
            </w:rPr>
          </w:pPr>
          <w:r>
            <w:rPr>
              <w:noProof/>
            </w:rPr>
            <w:t xml:space="preserve">Mindtools, 2022. </w:t>
          </w:r>
          <w:r>
            <w:rPr>
              <w:i/>
              <w:iCs/>
              <w:noProof/>
            </w:rPr>
            <w:t xml:space="preserve">Gibbs' Reflective Cycle Helping People Learn From Experience. </w:t>
          </w:r>
          <w:r>
            <w:rPr>
              <w:noProof/>
            </w:rPr>
            <w:t xml:space="preserve">[Online] </w:t>
          </w:r>
          <w:r>
            <w:rPr>
              <w:noProof/>
            </w:rPr>
            <w:br/>
            <w:t xml:space="preserve">Available at: </w:t>
          </w:r>
          <w:r>
            <w:rPr>
              <w:noProof/>
              <w:u w:val="single"/>
            </w:rPr>
            <w:t>https://www.mindtools.com/pages/article/reflective-cycle.htm</w:t>
          </w:r>
          <w:r>
            <w:rPr>
              <w:noProof/>
            </w:rPr>
            <w:br/>
            <w:t>[Accessed 03 04 2022].</w:t>
          </w:r>
        </w:p>
        <w:p w14:paraId="2F4E92CF" w14:textId="77777777" w:rsidR="00A13795" w:rsidRDefault="00A13795" w:rsidP="00A13795">
          <w:pPr>
            <w:pStyle w:val="Bibliography"/>
            <w:rPr>
              <w:noProof/>
            </w:rPr>
          </w:pPr>
          <w:r>
            <w:rPr>
              <w:noProof/>
            </w:rPr>
            <w:t xml:space="preserve">Oxford Brookes University, 2013. </w:t>
          </w:r>
          <w:r>
            <w:rPr>
              <w:i/>
              <w:iCs/>
              <w:noProof/>
            </w:rPr>
            <w:t xml:space="preserve">Learning By Doing by Graham Gibbs. </w:t>
          </w:r>
          <w:r>
            <w:rPr>
              <w:noProof/>
            </w:rPr>
            <w:t>1st ed. Oxford: Oxford University.</w:t>
          </w:r>
        </w:p>
        <w:p w14:paraId="2E028B6C" w14:textId="3E6B6FF8" w:rsidR="00A13795" w:rsidRDefault="00A13795" w:rsidP="00A13795">
          <w:r>
            <w:rPr>
              <w:b/>
              <w:bCs/>
            </w:rPr>
            <w:fldChar w:fldCharType="end"/>
          </w:r>
        </w:p>
      </w:sdtContent>
    </w:sdt>
    <w:p w14:paraId="42070F84" w14:textId="77777777" w:rsidR="0032168A" w:rsidRPr="00717056" w:rsidRDefault="0032168A">
      <w:pPr>
        <w:rPr>
          <w:rFonts w:ascii="Helvetica Neue" w:hAnsi="Helvetica Neue"/>
        </w:rPr>
      </w:pPr>
    </w:p>
    <w:sectPr w:rsidR="0032168A" w:rsidRPr="00717056" w:rsidSect="002A7D51">
      <w:headerReference w:type="default" r:id="rId9"/>
      <w:footerReference w:type="even" r:id="rId10"/>
      <w:footerReference w:type="default" r:id="rId1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D2676" w14:textId="77777777" w:rsidR="00273D46" w:rsidRDefault="00273D46" w:rsidP="00F12BB7">
      <w:pPr>
        <w:spacing w:before="0" w:after="0"/>
      </w:pPr>
      <w:r>
        <w:separator/>
      </w:r>
    </w:p>
  </w:endnote>
  <w:endnote w:type="continuationSeparator" w:id="0">
    <w:p w14:paraId="1E5AF85E" w14:textId="77777777" w:rsidR="00273D46" w:rsidRDefault="00273D46" w:rsidP="00F12BB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73924507"/>
      <w:docPartObj>
        <w:docPartGallery w:val="Page Numbers (Bottom of Page)"/>
        <w:docPartUnique/>
      </w:docPartObj>
    </w:sdtPr>
    <w:sdtEndPr>
      <w:rPr>
        <w:rStyle w:val="PageNumber"/>
      </w:rPr>
    </w:sdtEndPr>
    <w:sdtContent>
      <w:p w14:paraId="73675FEC" w14:textId="758D0393" w:rsidR="002A7D51" w:rsidRDefault="002A7D51" w:rsidP="00C1602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D50681" w14:textId="77777777" w:rsidR="002A7D51" w:rsidRDefault="002A7D51" w:rsidP="002A7D5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51828410"/>
      <w:docPartObj>
        <w:docPartGallery w:val="Page Numbers (Bottom of Page)"/>
        <w:docPartUnique/>
      </w:docPartObj>
    </w:sdtPr>
    <w:sdtEndPr>
      <w:rPr>
        <w:rStyle w:val="PageNumber"/>
      </w:rPr>
    </w:sdtEndPr>
    <w:sdtContent>
      <w:p w14:paraId="490EA2D9" w14:textId="4BBEE85C" w:rsidR="002A7D51" w:rsidRDefault="002A7D51" w:rsidP="00C1602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38DE73D6" w14:textId="77777777" w:rsidR="002A7D51" w:rsidRDefault="002A7D51" w:rsidP="002A7D5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18C53" w14:textId="77777777" w:rsidR="00273D46" w:rsidRDefault="00273D46" w:rsidP="00F12BB7">
      <w:pPr>
        <w:spacing w:before="0" w:after="0"/>
      </w:pPr>
      <w:r>
        <w:separator/>
      </w:r>
    </w:p>
  </w:footnote>
  <w:footnote w:type="continuationSeparator" w:id="0">
    <w:p w14:paraId="6665DDFF" w14:textId="77777777" w:rsidR="00273D46" w:rsidRDefault="00273D46" w:rsidP="00F12BB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0212F" w14:textId="381C55F4" w:rsidR="00F12BB7" w:rsidRDefault="00F12BB7" w:rsidP="00F12BB7">
    <w:pPr>
      <w:pStyle w:val="Header"/>
      <w:spacing w:before="100" w:after="100"/>
      <w:contextualSpacing/>
    </w:pPr>
    <w:r>
      <w:t>Sophie Phillips (2003475)</w:t>
    </w:r>
  </w:p>
  <w:p w14:paraId="5B4BB8EA" w14:textId="2C9D962E" w:rsidR="00F12BB7" w:rsidRDefault="00F12BB7" w:rsidP="00F12BB7">
    <w:pPr>
      <w:pStyle w:val="Header"/>
      <w:spacing w:before="100" w:after="100"/>
      <w:contextualSpacing/>
    </w:pPr>
    <w:r>
      <w:t>Assignment Two – ECGE5002P/C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BB7"/>
    <w:rsid w:val="000B216C"/>
    <w:rsid w:val="00100023"/>
    <w:rsid w:val="00113EA8"/>
    <w:rsid w:val="001C26F5"/>
    <w:rsid w:val="00216EAC"/>
    <w:rsid w:val="0022082F"/>
    <w:rsid w:val="00226D05"/>
    <w:rsid w:val="00255037"/>
    <w:rsid w:val="00273D46"/>
    <w:rsid w:val="002849D7"/>
    <w:rsid w:val="00294465"/>
    <w:rsid w:val="00296599"/>
    <w:rsid w:val="002A7D51"/>
    <w:rsid w:val="0030422F"/>
    <w:rsid w:val="0032168A"/>
    <w:rsid w:val="003719D2"/>
    <w:rsid w:val="003B25D3"/>
    <w:rsid w:val="003E7CFF"/>
    <w:rsid w:val="00437502"/>
    <w:rsid w:val="00455B21"/>
    <w:rsid w:val="0047565F"/>
    <w:rsid w:val="00475AC3"/>
    <w:rsid w:val="004B4DB6"/>
    <w:rsid w:val="005317AC"/>
    <w:rsid w:val="00533140"/>
    <w:rsid w:val="00546E82"/>
    <w:rsid w:val="005F1368"/>
    <w:rsid w:val="006B0ED2"/>
    <w:rsid w:val="00717056"/>
    <w:rsid w:val="007634D3"/>
    <w:rsid w:val="007B2D6B"/>
    <w:rsid w:val="007F409B"/>
    <w:rsid w:val="00811889"/>
    <w:rsid w:val="00861AC9"/>
    <w:rsid w:val="0086452E"/>
    <w:rsid w:val="008752EA"/>
    <w:rsid w:val="008D7B23"/>
    <w:rsid w:val="0097278C"/>
    <w:rsid w:val="00973E5A"/>
    <w:rsid w:val="009E6440"/>
    <w:rsid w:val="00A00EB1"/>
    <w:rsid w:val="00A105FF"/>
    <w:rsid w:val="00A13795"/>
    <w:rsid w:val="00A5436C"/>
    <w:rsid w:val="00AB2289"/>
    <w:rsid w:val="00B553A1"/>
    <w:rsid w:val="00B57D45"/>
    <w:rsid w:val="00B638CE"/>
    <w:rsid w:val="00BA6C97"/>
    <w:rsid w:val="00BC559C"/>
    <w:rsid w:val="00BC7622"/>
    <w:rsid w:val="00C01022"/>
    <w:rsid w:val="00C36E53"/>
    <w:rsid w:val="00C80722"/>
    <w:rsid w:val="00CD454E"/>
    <w:rsid w:val="00CE2FC4"/>
    <w:rsid w:val="00D40B8A"/>
    <w:rsid w:val="00D64D43"/>
    <w:rsid w:val="00D81392"/>
    <w:rsid w:val="00D86511"/>
    <w:rsid w:val="00DA0715"/>
    <w:rsid w:val="00DA4F4A"/>
    <w:rsid w:val="00E10603"/>
    <w:rsid w:val="00E56BD6"/>
    <w:rsid w:val="00E86022"/>
    <w:rsid w:val="00F12BB7"/>
    <w:rsid w:val="00F17500"/>
    <w:rsid w:val="00F60337"/>
    <w:rsid w:val="00F86956"/>
    <w:rsid w:val="00FC0DDA"/>
    <w:rsid w:val="00FD32C0"/>
    <w:rsid w:val="00FE5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2F3CA"/>
  <w15:chartTrackingRefBased/>
  <w15:docId w15:val="{6447517C-276C-A74A-B310-DFD5F8F14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65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A7D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2BB7"/>
    <w:pPr>
      <w:tabs>
        <w:tab w:val="center" w:pos="4513"/>
        <w:tab w:val="right" w:pos="9026"/>
      </w:tabs>
      <w:spacing w:before="0" w:after="0"/>
    </w:pPr>
  </w:style>
  <w:style w:type="character" w:customStyle="1" w:styleId="HeaderChar">
    <w:name w:val="Header Char"/>
    <w:basedOn w:val="DefaultParagraphFont"/>
    <w:link w:val="Header"/>
    <w:uiPriority w:val="99"/>
    <w:rsid w:val="00F12BB7"/>
  </w:style>
  <w:style w:type="paragraph" w:styleId="Footer">
    <w:name w:val="footer"/>
    <w:basedOn w:val="Normal"/>
    <w:link w:val="FooterChar"/>
    <w:uiPriority w:val="99"/>
    <w:unhideWhenUsed/>
    <w:rsid w:val="00F12BB7"/>
    <w:pPr>
      <w:tabs>
        <w:tab w:val="center" w:pos="4513"/>
        <w:tab w:val="right" w:pos="9026"/>
      </w:tabs>
      <w:spacing w:before="0" w:after="0"/>
    </w:pPr>
  </w:style>
  <w:style w:type="character" w:customStyle="1" w:styleId="FooterChar">
    <w:name w:val="Footer Char"/>
    <w:basedOn w:val="DefaultParagraphFont"/>
    <w:link w:val="Footer"/>
    <w:uiPriority w:val="99"/>
    <w:rsid w:val="00F12BB7"/>
  </w:style>
  <w:style w:type="character" w:customStyle="1" w:styleId="Heading1Char">
    <w:name w:val="Heading 1 Char"/>
    <w:basedOn w:val="DefaultParagraphFont"/>
    <w:link w:val="Heading1"/>
    <w:uiPriority w:val="9"/>
    <w:rsid w:val="00296599"/>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F86956"/>
    <w:pPr>
      <w:spacing w:before="0"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6956"/>
    <w:rPr>
      <w:rFonts w:asciiTheme="majorHAnsi" w:eastAsiaTheme="majorEastAsia" w:hAnsiTheme="majorHAnsi" w:cstheme="majorBidi"/>
      <w:spacing w:val="-10"/>
      <w:kern w:val="28"/>
      <w:sz w:val="56"/>
      <w:szCs w:val="56"/>
    </w:rPr>
  </w:style>
  <w:style w:type="paragraph" w:styleId="Caption">
    <w:name w:val="caption"/>
    <w:basedOn w:val="Normal"/>
    <w:next w:val="Normal"/>
    <w:uiPriority w:val="35"/>
    <w:unhideWhenUsed/>
    <w:qFormat/>
    <w:rsid w:val="005F1368"/>
    <w:pPr>
      <w:spacing w:before="0" w:after="200"/>
    </w:pPr>
    <w:rPr>
      <w:i/>
      <w:iCs/>
      <w:color w:val="44546A" w:themeColor="text2"/>
      <w:sz w:val="18"/>
      <w:szCs w:val="18"/>
    </w:rPr>
  </w:style>
  <w:style w:type="character" w:customStyle="1" w:styleId="Heading2Char">
    <w:name w:val="Heading 2 Char"/>
    <w:basedOn w:val="DefaultParagraphFont"/>
    <w:link w:val="Heading2"/>
    <w:uiPriority w:val="9"/>
    <w:rsid w:val="002A7D51"/>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2A7D51"/>
    <w:pPr>
      <w:spacing w:before="0" w:beforeAutospacing="0" w:after="0" w:afterAutospacing="0"/>
    </w:pPr>
    <w:rPr>
      <w:rFonts w:eastAsiaTheme="minorEastAsia"/>
      <w:sz w:val="22"/>
      <w:szCs w:val="22"/>
      <w:lang w:val="en-US" w:eastAsia="zh-CN"/>
    </w:rPr>
  </w:style>
  <w:style w:type="character" w:customStyle="1" w:styleId="NoSpacingChar">
    <w:name w:val="No Spacing Char"/>
    <w:basedOn w:val="DefaultParagraphFont"/>
    <w:link w:val="NoSpacing"/>
    <w:uiPriority w:val="1"/>
    <w:rsid w:val="002A7D51"/>
    <w:rPr>
      <w:rFonts w:eastAsiaTheme="minorEastAsia"/>
      <w:sz w:val="22"/>
      <w:szCs w:val="22"/>
      <w:lang w:val="en-US" w:eastAsia="zh-CN"/>
    </w:rPr>
  </w:style>
  <w:style w:type="character" w:styleId="PageNumber">
    <w:name w:val="page number"/>
    <w:basedOn w:val="DefaultParagraphFont"/>
    <w:uiPriority w:val="99"/>
    <w:semiHidden/>
    <w:unhideWhenUsed/>
    <w:rsid w:val="002A7D51"/>
  </w:style>
  <w:style w:type="paragraph" w:styleId="TOCHeading">
    <w:name w:val="TOC Heading"/>
    <w:basedOn w:val="Heading1"/>
    <w:next w:val="Normal"/>
    <w:uiPriority w:val="39"/>
    <w:unhideWhenUsed/>
    <w:qFormat/>
    <w:rsid w:val="002A7D51"/>
    <w:pPr>
      <w:spacing w:before="480" w:beforeAutospacing="0" w:afterAutospacing="0" w:line="276" w:lineRule="auto"/>
      <w:outlineLvl w:val="9"/>
    </w:pPr>
    <w:rPr>
      <w:b/>
      <w:bCs/>
      <w:sz w:val="28"/>
      <w:szCs w:val="28"/>
      <w:lang w:val="en-US"/>
    </w:rPr>
  </w:style>
  <w:style w:type="paragraph" w:styleId="TOC1">
    <w:name w:val="toc 1"/>
    <w:basedOn w:val="Normal"/>
    <w:next w:val="Normal"/>
    <w:autoRedefine/>
    <w:uiPriority w:val="39"/>
    <w:unhideWhenUsed/>
    <w:rsid w:val="002A7D51"/>
    <w:pPr>
      <w:spacing w:before="120" w:after="0"/>
    </w:pPr>
    <w:rPr>
      <w:rFonts w:cstheme="minorHAnsi"/>
      <w:b/>
      <w:bCs/>
      <w:i/>
      <w:iCs/>
    </w:rPr>
  </w:style>
  <w:style w:type="paragraph" w:styleId="TOC2">
    <w:name w:val="toc 2"/>
    <w:basedOn w:val="Normal"/>
    <w:next w:val="Normal"/>
    <w:autoRedefine/>
    <w:uiPriority w:val="39"/>
    <w:unhideWhenUsed/>
    <w:rsid w:val="002A7D51"/>
    <w:pPr>
      <w:spacing w:before="120" w:after="0"/>
      <w:ind w:left="240"/>
    </w:pPr>
    <w:rPr>
      <w:rFonts w:cstheme="minorHAnsi"/>
      <w:b/>
      <w:bCs/>
      <w:sz w:val="22"/>
      <w:szCs w:val="22"/>
    </w:rPr>
  </w:style>
  <w:style w:type="character" w:styleId="Hyperlink">
    <w:name w:val="Hyperlink"/>
    <w:basedOn w:val="DefaultParagraphFont"/>
    <w:uiPriority w:val="99"/>
    <w:unhideWhenUsed/>
    <w:rsid w:val="002A7D51"/>
    <w:rPr>
      <w:color w:val="0563C1" w:themeColor="hyperlink"/>
      <w:u w:val="single"/>
    </w:rPr>
  </w:style>
  <w:style w:type="paragraph" w:styleId="TOC3">
    <w:name w:val="toc 3"/>
    <w:basedOn w:val="Normal"/>
    <w:next w:val="Normal"/>
    <w:autoRedefine/>
    <w:uiPriority w:val="39"/>
    <w:semiHidden/>
    <w:unhideWhenUsed/>
    <w:rsid w:val="002A7D51"/>
    <w:pPr>
      <w:spacing w:before="0" w:after="0"/>
      <w:ind w:left="480"/>
    </w:pPr>
    <w:rPr>
      <w:rFonts w:cstheme="minorHAnsi"/>
      <w:sz w:val="20"/>
      <w:szCs w:val="20"/>
    </w:rPr>
  </w:style>
  <w:style w:type="paragraph" w:styleId="TOC4">
    <w:name w:val="toc 4"/>
    <w:basedOn w:val="Normal"/>
    <w:next w:val="Normal"/>
    <w:autoRedefine/>
    <w:uiPriority w:val="39"/>
    <w:semiHidden/>
    <w:unhideWhenUsed/>
    <w:rsid w:val="002A7D51"/>
    <w:pPr>
      <w:spacing w:before="0" w:after="0"/>
      <w:ind w:left="720"/>
    </w:pPr>
    <w:rPr>
      <w:rFonts w:cstheme="minorHAnsi"/>
      <w:sz w:val="20"/>
      <w:szCs w:val="20"/>
    </w:rPr>
  </w:style>
  <w:style w:type="paragraph" w:styleId="TOC5">
    <w:name w:val="toc 5"/>
    <w:basedOn w:val="Normal"/>
    <w:next w:val="Normal"/>
    <w:autoRedefine/>
    <w:uiPriority w:val="39"/>
    <w:semiHidden/>
    <w:unhideWhenUsed/>
    <w:rsid w:val="002A7D51"/>
    <w:pPr>
      <w:spacing w:before="0" w:after="0"/>
      <w:ind w:left="960"/>
    </w:pPr>
    <w:rPr>
      <w:rFonts w:cstheme="minorHAnsi"/>
      <w:sz w:val="20"/>
      <w:szCs w:val="20"/>
    </w:rPr>
  </w:style>
  <w:style w:type="paragraph" w:styleId="TOC6">
    <w:name w:val="toc 6"/>
    <w:basedOn w:val="Normal"/>
    <w:next w:val="Normal"/>
    <w:autoRedefine/>
    <w:uiPriority w:val="39"/>
    <w:semiHidden/>
    <w:unhideWhenUsed/>
    <w:rsid w:val="002A7D51"/>
    <w:pPr>
      <w:spacing w:before="0" w:after="0"/>
      <w:ind w:left="1200"/>
    </w:pPr>
    <w:rPr>
      <w:rFonts w:cstheme="minorHAnsi"/>
      <w:sz w:val="20"/>
      <w:szCs w:val="20"/>
    </w:rPr>
  </w:style>
  <w:style w:type="paragraph" w:styleId="TOC7">
    <w:name w:val="toc 7"/>
    <w:basedOn w:val="Normal"/>
    <w:next w:val="Normal"/>
    <w:autoRedefine/>
    <w:uiPriority w:val="39"/>
    <w:semiHidden/>
    <w:unhideWhenUsed/>
    <w:rsid w:val="002A7D51"/>
    <w:pPr>
      <w:spacing w:before="0" w:after="0"/>
      <w:ind w:left="1440"/>
    </w:pPr>
    <w:rPr>
      <w:rFonts w:cstheme="minorHAnsi"/>
      <w:sz w:val="20"/>
      <w:szCs w:val="20"/>
    </w:rPr>
  </w:style>
  <w:style w:type="paragraph" w:styleId="TOC8">
    <w:name w:val="toc 8"/>
    <w:basedOn w:val="Normal"/>
    <w:next w:val="Normal"/>
    <w:autoRedefine/>
    <w:uiPriority w:val="39"/>
    <w:semiHidden/>
    <w:unhideWhenUsed/>
    <w:rsid w:val="002A7D51"/>
    <w:pPr>
      <w:spacing w:before="0" w:after="0"/>
      <w:ind w:left="1680"/>
    </w:pPr>
    <w:rPr>
      <w:rFonts w:cstheme="minorHAnsi"/>
      <w:sz w:val="20"/>
      <w:szCs w:val="20"/>
    </w:rPr>
  </w:style>
  <w:style w:type="paragraph" w:styleId="TOC9">
    <w:name w:val="toc 9"/>
    <w:basedOn w:val="Normal"/>
    <w:next w:val="Normal"/>
    <w:autoRedefine/>
    <w:uiPriority w:val="39"/>
    <w:semiHidden/>
    <w:unhideWhenUsed/>
    <w:rsid w:val="002A7D51"/>
    <w:pPr>
      <w:spacing w:before="0" w:after="0"/>
      <w:ind w:left="1920"/>
    </w:pPr>
    <w:rPr>
      <w:rFonts w:cstheme="minorHAnsi"/>
      <w:sz w:val="20"/>
      <w:szCs w:val="20"/>
    </w:rPr>
  </w:style>
  <w:style w:type="paragraph" w:styleId="Bibliography">
    <w:name w:val="Bibliography"/>
    <w:basedOn w:val="Normal"/>
    <w:next w:val="Normal"/>
    <w:uiPriority w:val="37"/>
    <w:unhideWhenUsed/>
    <w:rsid w:val="00A137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558829">
      <w:bodyDiv w:val="1"/>
      <w:marLeft w:val="0"/>
      <w:marRight w:val="0"/>
      <w:marTop w:val="0"/>
      <w:marBottom w:val="0"/>
      <w:divBdr>
        <w:top w:val="none" w:sz="0" w:space="0" w:color="auto"/>
        <w:left w:val="none" w:sz="0" w:space="0" w:color="auto"/>
        <w:bottom w:val="none" w:sz="0" w:space="0" w:color="auto"/>
        <w:right w:val="none" w:sz="0" w:space="0" w:color="auto"/>
      </w:divBdr>
    </w:div>
    <w:div w:id="627860567">
      <w:bodyDiv w:val="1"/>
      <w:marLeft w:val="0"/>
      <w:marRight w:val="0"/>
      <w:marTop w:val="0"/>
      <w:marBottom w:val="0"/>
      <w:divBdr>
        <w:top w:val="none" w:sz="0" w:space="0" w:color="auto"/>
        <w:left w:val="none" w:sz="0" w:space="0" w:color="auto"/>
        <w:bottom w:val="none" w:sz="0" w:space="0" w:color="auto"/>
        <w:right w:val="none" w:sz="0" w:space="0" w:color="auto"/>
      </w:divBdr>
    </w:div>
    <w:div w:id="714817700">
      <w:bodyDiv w:val="1"/>
      <w:marLeft w:val="0"/>
      <w:marRight w:val="0"/>
      <w:marTop w:val="0"/>
      <w:marBottom w:val="0"/>
      <w:divBdr>
        <w:top w:val="none" w:sz="0" w:space="0" w:color="auto"/>
        <w:left w:val="none" w:sz="0" w:space="0" w:color="auto"/>
        <w:bottom w:val="none" w:sz="0" w:space="0" w:color="auto"/>
        <w:right w:val="none" w:sz="0" w:space="0" w:color="auto"/>
      </w:divBdr>
    </w:div>
    <w:div w:id="850097699">
      <w:bodyDiv w:val="1"/>
      <w:marLeft w:val="0"/>
      <w:marRight w:val="0"/>
      <w:marTop w:val="0"/>
      <w:marBottom w:val="0"/>
      <w:divBdr>
        <w:top w:val="none" w:sz="0" w:space="0" w:color="auto"/>
        <w:left w:val="none" w:sz="0" w:space="0" w:color="auto"/>
        <w:bottom w:val="none" w:sz="0" w:space="0" w:color="auto"/>
        <w:right w:val="none" w:sz="0" w:space="0" w:color="auto"/>
      </w:divBdr>
    </w:div>
    <w:div w:id="855653618">
      <w:bodyDiv w:val="1"/>
      <w:marLeft w:val="0"/>
      <w:marRight w:val="0"/>
      <w:marTop w:val="0"/>
      <w:marBottom w:val="0"/>
      <w:divBdr>
        <w:top w:val="none" w:sz="0" w:space="0" w:color="auto"/>
        <w:left w:val="none" w:sz="0" w:space="0" w:color="auto"/>
        <w:bottom w:val="none" w:sz="0" w:space="0" w:color="auto"/>
        <w:right w:val="none" w:sz="0" w:space="0" w:color="auto"/>
      </w:divBdr>
    </w:div>
    <w:div w:id="1090739081">
      <w:bodyDiv w:val="1"/>
      <w:marLeft w:val="0"/>
      <w:marRight w:val="0"/>
      <w:marTop w:val="0"/>
      <w:marBottom w:val="0"/>
      <w:divBdr>
        <w:top w:val="none" w:sz="0" w:space="0" w:color="auto"/>
        <w:left w:val="none" w:sz="0" w:space="0" w:color="auto"/>
        <w:bottom w:val="none" w:sz="0" w:space="0" w:color="auto"/>
        <w:right w:val="none" w:sz="0" w:space="0" w:color="auto"/>
      </w:divBdr>
    </w:div>
    <w:div w:id="1186019043">
      <w:bodyDiv w:val="1"/>
      <w:marLeft w:val="0"/>
      <w:marRight w:val="0"/>
      <w:marTop w:val="0"/>
      <w:marBottom w:val="0"/>
      <w:divBdr>
        <w:top w:val="none" w:sz="0" w:space="0" w:color="auto"/>
        <w:left w:val="none" w:sz="0" w:space="0" w:color="auto"/>
        <w:bottom w:val="none" w:sz="0" w:space="0" w:color="auto"/>
        <w:right w:val="none" w:sz="0" w:space="0" w:color="auto"/>
      </w:divBdr>
    </w:div>
    <w:div w:id="1221551175">
      <w:bodyDiv w:val="1"/>
      <w:marLeft w:val="0"/>
      <w:marRight w:val="0"/>
      <w:marTop w:val="0"/>
      <w:marBottom w:val="0"/>
      <w:divBdr>
        <w:top w:val="none" w:sz="0" w:space="0" w:color="auto"/>
        <w:left w:val="none" w:sz="0" w:space="0" w:color="auto"/>
        <w:bottom w:val="none" w:sz="0" w:space="0" w:color="auto"/>
        <w:right w:val="none" w:sz="0" w:space="0" w:color="auto"/>
      </w:divBdr>
    </w:div>
    <w:div w:id="1325359310">
      <w:bodyDiv w:val="1"/>
      <w:marLeft w:val="0"/>
      <w:marRight w:val="0"/>
      <w:marTop w:val="0"/>
      <w:marBottom w:val="0"/>
      <w:divBdr>
        <w:top w:val="none" w:sz="0" w:space="0" w:color="auto"/>
        <w:left w:val="none" w:sz="0" w:space="0" w:color="auto"/>
        <w:bottom w:val="none" w:sz="0" w:space="0" w:color="auto"/>
        <w:right w:val="none" w:sz="0" w:space="0" w:color="auto"/>
      </w:divBdr>
    </w:div>
    <w:div w:id="1708676086">
      <w:bodyDiv w:val="1"/>
      <w:marLeft w:val="0"/>
      <w:marRight w:val="0"/>
      <w:marTop w:val="0"/>
      <w:marBottom w:val="0"/>
      <w:divBdr>
        <w:top w:val="none" w:sz="0" w:space="0" w:color="auto"/>
        <w:left w:val="none" w:sz="0" w:space="0" w:color="auto"/>
        <w:bottom w:val="none" w:sz="0" w:space="0" w:color="auto"/>
        <w:right w:val="none" w:sz="0" w:space="0" w:color="auto"/>
      </w:divBdr>
    </w:div>
    <w:div w:id="1709649123">
      <w:bodyDiv w:val="1"/>
      <w:marLeft w:val="0"/>
      <w:marRight w:val="0"/>
      <w:marTop w:val="0"/>
      <w:marBottom w:val="0"/>
      <w:divBdr>
        <w:top w:val="none" w:sz="0" w:space="0" w:color="auto"/>
        <w:left w:val="none" w:sz="0" w:space="0" w:color="auto"/>
        <w:bottom w:val="none" w:sz="0" w:space="0" w:color="auto"/>
        <w:right w:val="none" w:sz="0" w:space="0" w:color="auto"/>
      </w:divBdr>
    </w:div>
    <w:div w:id="1823498258">
      <w:bodyDiv w:val="1"/>
      <w:marLeft w:val="0"/>
      <w:marRight w:val="0"/>
      <w:marTop w:val="0"/>
      <w:marBottom w:val="0"/>
      <w:divBdr>
        <w:top w:val="none" w:sz="0" w:space="0" w:color="auto"/>
        <w:left w:val="none" w:sz="0" w:space="0" w:color="auto"/>
        <w:bottom w:val="none" w:sz="0" w:space="0" w:color="auto"/>
        <w:right w:val="none" w:sz="0" w:space="0" w:color="auto"/>
      </w:divBdr>
    </w:div>
    <w:div w:id="1917088193">
      <w:bodyDiv w:val="1"/>
      <w:marLeft w:val="0"/>
      <w:marRight w:val="0"/>
      <w:marTop w:val="0"/>
      <w:marBottom w:val="0"/>
      <w:divBdr>
        <w:top w:val="none" w:sz="0" w:space="0" w:color="auto"/>
        <w:left w:val="none" w:sz="0" w:space="0" w:color="auto"/>
        <w:bottom w:val="none" w:sz="0" w:space="0" w:color="auto"/>
        <w:right w:val="none" w:sz="0" w:space="0" w:color="auto"/>
      </w:divBdr>
    </w:div>
    <w:div w:id="1963420513">
      <w:bodyDiv w:val="1"/>
      <w:marLeft w:val="0"/>
      <w:marRight w:val="0"/>
      <w:marTop w:val="0"/>
      <w:marBottom w:val="0"/>
      <w:divBdr>
        <w:top w:val="none" w:sz="0" w:space="0" w:color="auto"/>
        <w:left w:val="none" w:sz="0" w:space="0" w:color="auto"/>
        <w:bottom w:val="none" w:sz="0" w:space="0" w:color="auto"/>
        <w:right w:val="none" w:sz="0" w:space="0" w:color="auto"/>
      </w:divBdr>
    </w:div>
    <w:div w:id="2018534538">
      <w:bodyDiv w:val="1"/>
      <w:marLeft w:val="0"/>
      <w:marRight w:val="0"/>
      <w:marTop w:val="0"/>
      <w:marBottom w:val="0"/>
      <w:divBdr>
        <w:top w:val="none" w:sz="0" w:space="0" w:color="auto"/>
        <w:left w:val="none" w:sz="0" w:space="0" w:color="auto"/>
        <w:bottom w:val="none" w:sz="0" w:space="0" w:color="auto"/>
        <w:right w:val="none" w:sz="0" w:space="0" w:color="auto"/>
      </w:divBdr>
    </w:div>
    <w:div w:id="2069838137">
      <w:bodyDiv w:val="1"/>
      <w:marLeft w:val="0"/>
      <w:marRight w:val="0"/>
      <w:marTop w:val="0"/>
      <w:marBottom w:val="0"/>
      <w:divBdr>
        <w:top w:val="none" w:sz="0" w:space="0" w:color="auto"/>
        <w:left w:val="none" w:sz="0" w:space="0" w:color="auto"/>
        <w:bottom w:val="none" w:sz="0" w:space="0" w:color="auto"/>
        <w:right w:val="none" w:sz="0" w:space="0" w:color="auto"/>
      </w:divBdr>
    </w:div>
    <w:div w:id="2072651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Oxf13</b:Tag>
    <b:SourceType>Book</b:SourceType>
    <b:Guid>{F0AE9244-9754-2942-A34C-BD46D23806BE}</b:Guid>
    <b:Title>Learning By Doing by Graham Gibbs</b:Title>
    <b:Year>2013</b:Year>
    <b:Author>
      <b:Author>
        <b:Corporate>Oxford Brookes University</b:Corporate>
      </b:Author>
    </b:Author>
    <b:City>Oxford</b:City>
    <b:Publisher>Oxford University</b:Publisher>
    <b:Edition>1st</b:Edition>
    <b:RefOrder>2</b:RefOrder>
  </b:Source>
  <b:Source>
    <b:Tag>Min22</b:Tag>
    <b:SourceType>InternetSite</b:SourceType>
    <b:Guid>{B0240FD3-8EFE-844B-8C30-FDD36FD79D20}</b:Guid>
    <b:Title>Gibbs' Reflective Cycle Helping People Learn From Experience</b:Title>
    <b:Year>2022</b:Year>
    <b:Author>
      <b:Author>
        <b:Corporate>Mindtools</b:Corporate>
      </b:Author>
    </b:Author>
    <b:URL>https://www.mindtools.com/pages/article/reflective-cycle.htm</b:URL>
    <b:YearAccessed>2022</b:YearAccessed>
    <b:MonthAccessed>04</b:MonthAccessed>
    <b:DayAccessed>03</b:DayAccessed>
    <b:RefOrder>1</b:RefOrder>
  </b:Source>
  <b:Source>
    <b:Tag>Lin18</b:Tag>
    <b:SourceType>InternetSite</b:SourceType>
    <b:Guid>{6BB63DF2-5E9A-0E4B-9831-C222F352667C}</b:Guid>
    <b:Author>
      <b:Author>
        <b:NameList>
          <b:Person>
            <b:Last>Carson</b:Last>
            <b:First>Lindsey</b:First>
          </b:Person>
        </b:NameList>
      </b:Author>
    </b:Author>
    <b:Title>How to become a more confident writer</b:Title>
    <b:URL>https://writingcooperative.com/how-to-become-a-more-confident-writer-f8b71c903c31</b:URL>
    <b:Year>2018</b:Year>
    <b:YearAccessed>2022</b:YearAccessed>
    <b:MonthAccessed>04</b:MonthAccessed>
    <b:DayAccessed>03</b:DayAccessed>
    <b:RefOrder>5</b:RefOrder>
  </b:Source>
  <b:Source>
    <b:Tag>Emi21</b:Tag>
    <b:SourceType>InternetSite</b:SourceType>
    <b:Guid>{B0407344-A30E-F444-AD35-253D3ECA1D28}</b:Guid>
    <b:Author>
      <b:Author>
        <b:NameList>
          <b:Person>
            <b:Last>May</b:Last>
            <b:First>Emily</b:First>
          </b:Person>
        </b:NameList>
      </b:Author>
    </b:Author>
    <b:Title>TRANSFERABLE SKILLS AND WHY ARE THEY IMPORTANT? </b:Title>
    <b:URL>https://www.niagarainstitute.com/blog/what-are-transferable-skills</b:URL>
    <b:Year>2021</b:Year>
    <b:YearAccessed>2022</b:YearAccessed>
    <b:MonthAccessed>04</b:MonthAccessed>
    <b:DayAccessed>04</b:DayAccessed>
    <b:RefOrder>3</b:RefOrder>
  </b:Source>
  <b:Source>
    <b:Tag>Com13</b:Tag>
    <b:SourceType>InternetSite</b:SourceType>
    <b:Guid>{8B163540-9032-4D4C-A293-8445A38CB426}</b:Guid>
    <b:Author>
      <b:Author>
        <b:Corporate>Communication Theory</b:Corporate>
      </b:Author>
    </b:Author>
    <b:Title>The Johari Window Model</b:Title>
    <b:URL>https://www.niagarainstitute.com/blog/what-are-transferable-skills</b:URL>
    <b:Year>2013</b:Year>
    <b:YearAccessed>2022</b:YearAccessed>
    <b:MonthAccessed>04</b:MonthAccessed>
    <b:DayAccessed>04</b:DayAccessed>
    <b:RefOrder>4</b:RefOrder>
  </b:Source>
</b:Sources>
</file>

<file path=customXml/itemProps1.xml><?xml version="1.0" encoding="utf-8"?>
<ds:datastoreItem xmlns:ds="http://schemas.openxmlformats.org/officeDocument/2006/customXml" ds:itemID="{BD40B6F7-CEF2-8448-9935-4D761929B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598</TotalTime>
  <Pages>5</Pages>
  <Words>1736</Words>
  <Characters>9900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REflective Account on Personal Development Module</vt:lpstr>
    </vt:vector>
  </TitlesOfParts>
  <Company/>
  <LinksUpToDate>false</LinksUpToDate>
  <CharactersWithSpaces>11613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Account on Personal Development Module</dc:title>
  <dc:subject/>
  <dc:creator>Sophie Phillips (2003475)</dc:creator>
  <cp:keywords/>
  <dc:description/>
  <cp:lastModifiedBy>Sophie Phillips (2003475)</cp:lastModifiedBy>
  <cp:revision>5</cp:revision>
  <dcterms:created xsi:type="dcterms:W3CDTF">2022-03-30T16:30:00Z</dcterms:created>
  <dcterms:modified xsi:type="dcterms:W3CDTF">2022-04-04T20:42:00Z</dcterms:modified>
</cp:coreProperties>
</file>