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E4BC1" w14:textId="77777777" w:rsidR="002E6A35" w:rsidRDefault="002E6A35" w:rsidP="002E6A35">
      <w:pPr>
        <w:spacing w:line="360" w:lineRule="auto"/>
        <w:jc w:val="center"/>
        <w:rPr>
          <w:rFonts w:ascii="Times New Roman" w:hAnsi="Times New Roman" w:cs="Times New Roman"/>
          <w:b/>
          <w:sz w:val="96"/>
          <w:szCs w:val="96"/>
        </w:rPr>
      </w:pPr>
    </w:p>
    <w:p w14:paraId="67FCFC55" w14:textId="77777777" w:rsidR="002E6A35" w:rsidRDefault="002E6A35" w:rsidP="002E6A35">
      <w:pPr>
        <w:spacing w:line="360" w:lineRule="auto"/>
        <w:jc w:val="center"/>
        <w:rPr>
          <w:rFonts w:ascii="Times New Roman" w:hAnsi="Times New Roman" w:cs="Times New Roman"/>
          <w:b/>
          <w:sz w:val="96"/>
          <w:szCs w:val="96"/>
        </w:rPr>
      </w:pPr>
    </w:p>
    <w:p w14:paraId="6F69452F" w14:textId="77777777" w:rsidR="002E6A35" w:rsidRDefault="002E6A35" w:rsidP="002E6A35">
      <w:pPr>
        <w:spacing w:line="360" w:lineRule="auto"/>
        <w:jc w:val="center"/>
        <w:rPr>
          <w:rFonts w:ascii="Times New Roman" w:hAnsi="Times New Roman" w:cs="Times New Roman"/>
          <w:b/>
          <w:sz w:val="96"/>
          <w:szCs w:val="96"/>
        </w:rPr>
      </w:pPr>
      <w:r w:rsidRPr="002E6A35">
        <w:rPr>
          <w:rFonts w:ascii="Times New Roman" w:hAnsi="Times New Roman" w:cs="Times New Roman"/>
          <w:b/>
          <w:sz w:val="96"/>
          <w:szCs w:val="96"/>
        </w:rPr>
        <w:t>Strategic Management</w:t>
      </w:r>
    </w:p>
    <w:p w14:paraId="223A330D" w14:textId="10B1851B" w:rsidR="00DB5E61" w:rsidRDefault="00DB5E61" w:rsidP="002E6A35">
      <w:pPr>
        <w:spacing w:line="360" w:lineRule="auto"/>
        <w:jc w:val="center"/>
        <w:rPr>
          <w:rFonts w:ascii="Times New Roman" w:hAnsi="Times New Roman" w:cs="Times New Roman"/>
          <w:b/>
          <w:sz w:val="96"/>
          <w:szCs w:val="96"/>
        </w:rPr>
      </w:pPr>
      <w:r>
        <w:rPr>
          <w:rFonts w:ascii="Times New Roman" w:hAnsi="Times New Roman" w:cs="Times New Roman"/>
          <w:b/>
          <w:sz w:val="96"/>
          <w:szCs w:val="96"/>
        </w:rPr>
        <w:t>Coca Cola</w:t>
      </w:r>
    </w:p>
    <w:p w14:paraId="5504F091" w14:textId="12E94214" w:rsidR="00DB5E61" w:rsidRPr="00DB5E61" w:rsidRDefault="00DB5E61" w:rsidP="002E6A35">
      <w:pPr>
        <w:spacing w:line="360" w:lineRule="auto"/>
        <w:jc w:val="center"/>
        <w:rPr>
          <w:rFonts w:ascii="Times New Roman" w:hAnsi="Times New Roman" w:cs="Times New Roman"/>
          <w:b/>
          <w:sz w:val="44"/>
          <w:szCs w:val="44"/>
        </w:rPr>
      </w:pPr>
      <w:r w:rsidRPr="00DB5E61">
        <w:rPr>
          <w:rFonts w:ascii="Times New Roman" w:hAnsi="Times New Roman" w:cs="Times New Roman"/>
          <w:b/>
          <w:sz w:val="44"/>
          <w:szCs w:val="44"/>
        </w:rPr>
        <w:t>Valentina Ionela Cergan</w:t>
      </w:r>
    </w:p>
    <w:p w14:paraId="34900307" w14:textId="77777777" w:rsidR="002E6A35" w:rsidRDefault="002E6A35">
      <w:pPr>
        <w:rPr>
          <w:rFonts w:ascii="Times New Roman" w:hAnsi="Times New Roman" w:cs="Times New Roman"/>
          <w:b/>
          <w:sz w:val="96"/>
          <w:szCs w:val="96"/>
        </w:rPr>
      </w:pPr>
      <w:r>
        <w:rPr>
          <w:rFonts w:ascii="Times New Roman" w:hAnsi="Times New Roman" w:cs="Times New Roman"/>
          <w:b/>
          <w:sz w:val="96"/>
          <w:szCs w:val="96"/>
        </w:rPr>
        <w:br w:type="page"/>
      </w:r>
    </w:p>
    <w:sdt>
      <w:sdtPr>
        <w:id w:val="-172251591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59B3F40D" w14:textId="2EA009F2" w:rsidR="00C23832" w:rsidRDefault="00C23832" w:rsidP="00C23832">
          <w:pPr>
            <w:pStyle w:val="TOCHeading"/>
            <w:jc w:val="center"/>
          </w:pPr>
          <w:r>
            <w:t>Contents</w:t>
          </w:r>
        </w:p>
        <w:p w14:paraId="71463BD0" w14:textId="77777777" w:rsidR="00C23832" w:rsidRDefault="00C23832" w:rsidP="00C23832"/>
        <w:p w14:paraId="576221EA" w14:textId="77777777" w:rsidR="00C23832" w:rsidRPr="00C23832" w:rsidRDefault="00C23832" w:rsidP="00C23832"/>
        <w:p w14:paraId="44057E57" w14:textId="536C5D5A" w:rsidR="00C23832" w:rsidRDefault="00C23832">
          <w:pPr>
            <w:pStyle w:val="TOC1"/>
            <w:tabs>
              <w:tab w:val="right" w:leader="dot" w:pos="935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39379661" w:history="1">
            <w:r w:rsidRPr="001161EA">
              <w:rPr>
                <w:rStyle w:val="Hyperlink"/>
                <w:noProof/>
              </w:rPr>
              <w:t>1.0 Introduction</w:t>
            </w:r>
            <w:r>
              <w:rPr>
                <w:noProof/>
                <w:webHidden/>
              </w:rPr>
              <w:tab/>
            </w:r>
            <w:r>
              <w:rPr>
                <w:noProof/>
                <w:webHidden/>
              </w:rPr>
              <w:fldChar w:fldCharType="begin"/>
            </w:r>
            <w:r>
              <w:rPr>
                <w:noProof/>
                <w:webHidden/>
              </w:rPr>
              <w:instrText xml:space="preserve"> PAGEREF _Toc139379661 \h </w:instrText>
            </w:r>
            <w:r>
              <w:rPr>
                <w:noProof/>
                <w:webHidden/>
              </w:rPr>
            </w:r>
            <w:r>
              <w:rPr>
                <w:noProof/>
                <w:webHidden/>
              </w:rPr>
              <w:fldChar w:fldCharType="separate"/>
            </w:r>
            <w:r>
              <w:rPr>
                <w:noProof/>
                <w:webHidden/>
              </w:rPr>
              <w:t>3</w:t>
            </w:r>
            <w:r>
              <w:rPr>
                <w:noProof/>
                <w:webHidden/>
              </w:rPr>
              <w:fldChar w:fldCharType="end"/>
            </w:r>
          </w:hyperlink>
        </w:p>
        <w:p w14:paraId="21CC9E0F" w14:textId="35A7C727" w:rsidR="00C23832" w:rsidRDefault="00C23832">
          <w:pPr>
            <w:pStyle w:val="TOC1"/>
            <w:tabs>
              <w:tab w:val="right" w:leader="dot" w:pos="9350"/>
            </w:tabs>
            <w:rPr>
              <w:rFonts w:eastAsiaTheme="minorEastAsia"/>
              <w:noProof/>
              <w:kern w:val="2"/>
              <w:lang w:val="en-GB" w:eastAsia="en-GB"/>
              <w14:ligatures w14:val="standardContextual"/>
            </w:rPr>
          </w:pPr>
          <w:hyperlink w:anchor="_Toc139379662" w:history="1">
            <w:r w:rsidRPr="001161EA">
              <w:rPr>
                <w:rStyle w:val="Hyperlink"/>
                <w:noProof/>
              </w:rPr>
              <w:t>2.0 Findings</w:t>
            </w:r>
            <w:r>
              <w:rPr>
                <w:noProof/>
                <w:webHidden/>
              </w:rPr>
              <w:tab/>
            </w:r>
            <w:r>
              <w:rPr>
                <w:noProof/>
                <w:webHidden/>
              </w:rPr>
              <w:fldChar w:fldCharType="begin"/>
            </w:r>
            <w:r>
              <w:rPr>
                <w:noProof/>
                <w:webHidden/>
              </w:rPr>
              <w:instrText xml:space="preserve"> PAGEREF _Toc139379662 \h </w:instrText>
            </w:r>
            <w:r>
              <w:rPr>
                <w:noProof/>
                <w:webHidden/>
              </w:rPr>
            </w:r>
            <w:r>
              <w:rPr>
                <w:noProof/>
                <w:webHidden/>
              </w:rPr>
              <w:fldChar w:fldCharType="separate"/>
            </w:r>
            <w:r>
              <w:rPr>
                <w:noProof/>
                <w:webHidden/>
              </w:rPr>
              <w:t>4</w:t>
            </w:r>
            <w:r>
              <w:rPr>
                <w:noProof/>
                <w:webHidden/>
              </w:rPr>
              <w:fldChar w:fldCharType="end"/>
            </w:r>
          </w:hyperlink>
        </w:p>
        <w:p w14:paraId="41D85FBE" w14:textId="144B6D6F" w:rsidR="00C23832" w:rsidRDefault="00C23832">
          <w:pPr>
            <w:pStyle w:val="TOC2"/>
            <w:tabs>
              <w:tab w:val="right" w:leader="dot" w:pos="9350"/>
            </w:tabs>
            <w:rPr>
              <w:rFonts w:eastAsiaTheme="minorEastAsia"/>
              <w:noProof/>
              <w:kern w:val="2"/>
              <w:lang w:val="en-GB" w:eastAsia="en-GB"/>
              <w14:ligatures w14:val="standardContextual"/>
            </w:rPr>
          </w:pPr>
          <w:hyperlink w:anchor="_Toc139379663" w:history="1">
            <w:r w:rsidRPr="001161EA">
              <w:rPr>
                <w:rStyle w:val="Hyperlink"/>
                <w:noProof/>
              </w:rPr>
              <w:t>2.1 Introduction to the organization</w:t>
            </w:r>
            <w:r>
              <w:rPr>
                <w:noProof/>
                <w:webHidden/>
              </w:rPr>
              <w:tab/>
            </w:r>
            <w:r>
              <w:rPr>
                <w:noProof/>
                <w:webHidden/>
              </w:rPr>
              <w:fldChar w:fldCharType="begin"/>
            </w:r>
            <w:r>
              <w:rPr>
                <w:noProof/>
                <w:webHidden/>
              </w:rPr>
              <w:instrText xml:space="preserve"> PAGEREF _Toc139379663 \h </w:instrText>
            </w:r>
            <w:r>
              <w:rPr>
                <w:noProof/>
                <w:webHidden/>
              </w:rPr>
            </w:r>
            <w:r>
              <w:rPr>
                <w:noProof/>
                <w:webHidden/>
              </w:rPr>
              <w:fldChar w:fldCharType="separate"/>
            </w:r>
            <w:r>
              <w:rPr>
                <w:noProof/>
                <w:webHidden/>
              </w:rPr>
              <w:t>4</w:t>
            </w:r>
            <w:r>
              <w:rPr>
                <w:noProof/>
                <w:webHidden/>
              </w:rPr>
              <w:fldChar w:fldCharType="end"/>
            </w:r>
          </w:hyperlink>
        </w:p>
        <w:p w14:paraId="24DDE201" w14:textId="470385ED" w:rsidR="00C23832" w:rsidRDefault="00C23832">
          <w:pPr>
            <w:pStyle w:val="TOC2"/>
            <w:tabs>
              <w:tab w:val="right" w:leader="dot" w:pos="9350"/>
            </w:tabs>
            <w:rPr>
              <w:rFonts w:eastAsiaTheme="minorEastAsia"/>
              <w:noProof/>
              <w:kern w:val="2"/>
              <w:lang w:val="en-GB" w:eastAsia="en-GB"/>
              <w14:ligatures w14:val="standardContextual"/>
            </w:rPr>
          </w:pPr>
          <w:hyperlink w:anchor="_Toc139379664" w:history="1">
            <w:r w:rsidRPr="001161EA">
              <w:rPr>
                <w:rStyle w:val="Hyperlink"/>
                <w:noProof/>
              </w:rPr>
              <w:t>2.2 Strategic Models and Theories</w:t>
            </w:r>
            <w:r>
              <w:rPr>
                <w:noProof/>
                <w:webHidden/>
              </w:rPr>
              <w:tab/>
            </w:r>
            <w:r>
              <w:rPr>
                <w:noProof/>
                <w:webHidden/>
              </w:rPr>
              <w:fldChar w:fldCharType="begin"/>
            </w:r>
            <w:r>
              <w:rPr>
                <w:noProof/>
                <w:webHidden/>
              </w:rPr>
              <w:instrText xml:space="preserve"> PAGEREF _Toc139379664 \h </w:instrText>
            </w:r>
            <w:r>
              <w:rPr>
                <w:noProof/>
                <w:webHidden/>
              </w:rPr>
            </w:r>
            <w:r>
              <w:rPr>
                <w:noProof/>
                <w:webHidden/>
              </w:rPr>
              <w:fldChar w:fldCharType="separate"/>
            </w:r>
            <w:r>
              <w:rPr>
                <w:noProof/>
                <w:webHidden/>
              </w:rPr>
              <w:t>7</w:t>
            </w:r>
            <w:r>
              <w:rPr>
                <w:noProof/>
                <w:webHidden/>
              </w:rPr>
              <w:fldChar w:fldCharType="end"/>
            </w:r>
          </w:hyperlink>
        </w:p>
        <w:p w14:paraId="6F33FC01" w14:textId="562E44B8" w:rsidR="00C23832" w:rsidRDefault="00C23832">
          <w:pPr>
            <w:pStyle w:val="TOC2"/>
            <w:tabs>
              <w:tab w:val="right" w:leader="dot" w:pos="9350"/>
            </w:tabs>
            <w:rPr>
              <w:rFonts w:eastAsiaTheme="minorEastAsia"/>
              <w:noProof/>
              <w:kern w:val="2"/>
              <w:lang w:val="en-GB" w:eastAsia="en-GB"/>
              <w14:ligatures w14:val="standardContextual"/>
            </w:rPr>
          </w:pPr>
          <w:hyperlink w:anchor="_Toc139379665" w:history="1">
            <w:r w:rsidRPr="001161EA">
              <w:rPr>
                <w:rStyle w:val="Hyperlink"/>
                <w:noProof/>
              </w:rPr>
              <w:t>2.3 Advantages and Disadvantages for Coca Cola</w:t>
            </w:r>
            <w:r>
              <w:rPr>
                <w:noProof/>
                <w:webHidden/>
              </w:rPr>
              <w:tab/>
            </w:r>
            <w:r>
              <w:rPr>
                <w:noProof/>
                <w:webHidden/>
              </w:rPr>
              <w:fldChar w:fldCharType="begin"/>
            </w:r>
            <w:r>
              <w:rPr>
                <w:noProof/>
                <w:webHidden/>
              </w:rPr>
              <w:instrText xml:space="preserve"> PAGEREF _Toc139379665 \h </w:instrText>
            </w:r>
            <w:r>
              <w:rPr>
                <w:noProof/>
                <w:webHidden/>
              </w:rPr>
            </w:r>
            <w:r>
              <w:rPr>
                <w:noProof/>
                <w:webHidden/>
              </w:rPr>
              <w:fldChar w:fldCharType="separate"/>
            </w:r>
            <w:r>
              <w:rPr>
                <w:noProof/>
                <w:webHidden/>
              </w:rPr>
              <w:t>10</w:t>
            </w:r>
            <w:r>
              <w:rPr>
                <w:noProof/>
                <w:webHidden/>
              </w:rPr>
              <w:fldChar w:fldCharType="end"/>
            </w:r>
          </w:hyperlink>
        </w:p>
        <w:p w14:paraId="3857A2AE" w14:textId="3272DEB7" w:rsidR="00C23832" w:rsidRDefault="00C23832">
          <w:pPr>
            <w:pStyle w:val="TOC1"/>
            <w:tabs>
              <w:tab w:val="right" w:leader="dot" w:pos="9350"/>
            </w:tabs>
            <w:rPr>
              <w:rFonts w:eastAsiaTheme="minorEastAsia"/>
              <w:noProof/>
              <w:kern w:val="2"/>
              <w:lang w:val="en-GB" w:eastAsia="en-GB"/>
              <w14:ligatures w14:val="standardContextual"/>
            </w:rPr>
          </w:pPr>
          <w:hyperlink w:anchor="_Toc139379666" w:history="1">
            <w:r w:rsidRPr="001161EA">
              <w:rPr>
                <w:rStyle w:val="Hyperlink"/>
                <w:noProof/>
              </w:rPr>
              <w:t>3.0 Conclusion</w:t>
            </w:r>
            <w:r>
              <w:rPr>
                <w:noProof/>
                <w:webHidden/>
              </w:rPr>
              <w:tab/>
            </w:r>
            <w:r>
              <w:rPr>
                <w:noProof/>
                <w:webHidden/>
              </w:rPr>
              <w:fldChar w:fldCharType="begin"/>
            </w:r>
            <w:r>
              <w:rPr>
                <w:noProof/>
                <w:webHidden/>
              </w:rPr>
              <w:instrText xml:space="preserve"> PAGEREF _Toc139379666 \h </w:instrText>
            </w:r>
            <w:r>
              <w:rPr>
                <w:noProof/>
                <w:webHidden/>
              </w:rPr>
            </w:r>
            <w:r>
              <w:rPr>
                <w:noProof/>
                <w:webHidden/>
              </w:rPr>
              <w:fldChar w:fldCharType="separate"/>
            </w:r>
            <w:r>
              <w:rPr>
                <w:noProof/>
                <w:webHidden/>
              </w:rPr>
              <w:t>14</w:t>
            </w:r>
            <w:r>
              <w:rPr>
                <w:noProof/>
                <w:webHidden/>
              </w:rPr>
              <w:fldChar w:fldCharType="end"/>
            </w:r>
          </w:hyperlink>
        </w:p>
        <w:p w14:paraId="1508D1D8" w14:textId="4182B175" w:rsidR="00C23832" w:rsidRDefault="00C23832">
          <w:pPr>
            <w:pStyle w:val="TOC1"/>
            <w:tabs>
              <w:tab w:val="right" w:leader="dot" w:pos="9350"/>
            </w:tabs>
            <w:rPr>
              <w:rFonts w:eastAsiaTheme="minorEastAsia"/>
              <w:noProof/>
              <w:kern w:val="2"/>
              <w:lang w:val="en-GB" w:eastAsia="en-GB"/>
              <w14:ligatures w14:val="standardContextual"/>
            </w:rPr>
          </w:pPr>
          <w:hyperlink w:anchor="_Toc139379667" w:history="1">
            <w:r w:rsidRPr="001161EA">
              <w:rPr>
                <w:rStyle w:val="Hyperlink"/>
                <w:noProof/>
              </w:rPr>
              <w:t>Appendices</w:t>
            </w:r>
            <w:r>
              <w:rPr>
                <w:noProof/>
                <w:webHidden/>
              </w:rPr>
              <w:tab/>
            </w:r>
            <w:r>
              <w:rPr>
                <w:noProof/>
                <w:webHidden/>
              </w:rPr>
              <w:fldChar w:fldCharType="begin"/>
            </w:r>
            <w:r>
              <w:rPr>
                <w:noProof/>
                <w:webHidden/>
              </w:rPr>
              <w:instrText xml:space="preserve"> PAGEREF _Toc139379667 \h </w:instrText>
            </w:r>
            <w:r>
              <w:rPr>
                <w:noProof/>
                <w:webHidden/>
              </w:rPr>
            </w:r>
            <w:r>
              <w:rPr>
                <w:noProof/>
                <w:webHidden/>
              </w:rPr>
              <w:fldChar w:fldCharType="separate"/>
            </w:r>
            <w:r>
              <w:rPr>
                <w:noProof/>
                <w:webHidden/>
              </w:rPr>
              <w:t>16</w:t>
            </w:r>
            <w:r>
              <w:rPr>
                <w:noProof/>
                <w:webHidden/>
              </w:rPr>
              <w:fldChar w:fldCharType="end"/>
            </w:r>
          </w:hyperlink>
        </w:p>
        <w:p w14:paraId="0E66FCC6" w14:textId="54790BC6" w:rsidR="00C23832" w:rsidRDefault="00C23832">
          <w:pPr>
            <w:pStyle w:val="TOC1"/>
            <w:tabs>
              <w:tab w:val="right" w:leader="dot" w:pos="9350"/>
            </w:tabs>
            <w:rPr>
              <w:rFonts w:eastAsiaTheme="minorEastAsia"/>
              <w:noProof/>
              <w:kern w:val="2"/>
              <w:lang w:val="en-GB" w:eastAsia="en-GB"/>
              <w14:ligatures w14:val="standardContextual"/>
            </w:rPr>
          </w:pPr>
          <w:hyperlink w:anchor="_Toc139379668" w:history="1">
            <w:r w:rsidRPr="001161EA">
              <w:rPr>
                <w:rStyle w:val="Hyperlink"/>
                <w:noProof/>
              </w:rPr>
              <w:t>References</w:t>
            </w:r>
            <w:r>
              <w:rPr>
                <w:noProof/>
                <w:webHidden/>
              </w:rPr>
              <w:tab/>
            </w:r>
            <w:r>
              <w:rPr>
                <w:noProof/>
                <w:webHidden/>
              </w:rPr>
              <w:fldChar w:fldCharType="begin"/>
            </w:r>
            <w:r>
              <w:rPr>
                <w:noProof/>
                <w:webHidden/>
              </w:rPr>
              <w:instrText xml:space="preserve"> PAGEREF _Toc139379668 \h </w:instrText>
            </w:r>
            <w:r>
              <w:rPr>
                <w:noProof/>
                <w:webHidden/>
              </w:rPr>
            </w:r>
            <w:r>
              <w:rPr>
                <w:noProof/>
                <w:webHidden/>
              </w:rPr>
              <w:fldChar w:fldCharType="separate"/>
            </w:r>
            <w:r>
              <w:rPr>
                <w:noProof/>
                <w:webHidden/>
              </w:rPr>
              <w:t>20</w:t>
            </w:r>
            <w:r>
              <w:rPr>
                <w:noProof/>
                <w:webHidden/>
              </w:rPr>
              <w:fldChar w:fldCharType="end"/>
            </w:r>
          </w:hyperlink>
        </w:p>
        <w:p w14:paraId="67A68098" w14:textId="42C58585" w:rsidR="00C23832" w:rsidRDefault="00C23832">
          <w:r>
            <w:rPr>
              <w:b/>
              <w:bCs/>
              <w:noProof/>
            </w:rPr>
            <w:fldChar w:fldCharType="end"/>
          </w:r>
        </w:p>
      </w:sdtContent>
    </w:sdt>
    <w:p w14:paraId="3627E40D" w14:textId="77777777" w:rsidR="002E6A35" w:rsidRPr="002E6A35" w:rsidRDefault="002E6A35" w:rsidP="00C23832">
      <w:pPr>
        <w:pStyle w:val="Heading1"/>
      </w:pPr>
    </w:p>
    <w:p w14:paraId="3364A38F" w14:textId="77777777" w:rsidR="002E6A35" w:rsidRDefault="002E6A35">
      <w:pPr>
        <w:rPr>
          <w:rFonts w:ascii="Times New Roman" w:hAnsi="Times New Roman" w:cs="Times New Roman"/>
          <w:sz w:val="24"/>
          <w:szCs w:val="24"/>
        </w:rPr>
      </w:pPr>
      <w:r>
        <w:rPr>
          <w:rFonts w:ascii="Times New Roman" w:hAnsi="Times New Roman" w:cs="Times New Roman"/>
          <w:sz w:val="24"/>
          <w:szCs w:val="24"/>
        </w:rPr>
        <w:br w:type="page"/>
      </w:r>
    </w:p>
    <w:p w14:paraId="36E380D0" w14:textId="4AE4D06A" w:rsidR="002E6A35" w:rsidRPr="00C23832" w:rsidRDefault="00DB5E61" w:rsidP="00C23832">
      <w:pPr>
        <w:pStyle w:val="Heading1"/>
        <w:jc w:val="center"/>
      </w:pPr>
      <w:bookmarkStart w:id="0" w:name="_Toc139379661"/>
      <w:r w:rsidRPr="00C23832">
        <w:lastRenderedPageBreak/>
        <w:t xml:space="preserve">1.0 </w:t>
      </w:r>
      <w:r w:rsidR="007C336C" w:rsidRPr="00C23832">
        <w:t>Introduction</w:t>
      </w:r>
      <w:bookmarkEnd w:id="0"/>
    </w:p>
    <w:p w14:paraId="766D5070" w14:textId="77777777" w:rsidR="00C068DC" w:rsidRPr="00C068DC" w:rsidRDefault="00C068DC" w:rsidP="00C068DC"/>
    <w:p w14:paraId="50D17990" w14:textId="77777777" w:rsidR="007C336C" w:rsidRDefault="007C336C"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The Coca-Cola Company is thoroughly examined in the report that follows, with particular attention paid to its history, strategy, and effects on the company as a whole and its stakeholders. This report's objectives are to critically assess how the </w:t>
      </w:r>
      <w:proofErr w:type="spellStart"/>
      <w:r w:rsidRPr="002E6A35">
        <w:rPr>
          <w:rFonts w:ascii="Times New Roman" w:hAnsi="Times New Roman" w:cs="Times New Roman"/>
          <w:sz w:val="24"/>
          <w:szCs w:val="24"/>
        </w:rPr>
        <w:t>organisation</w:t>
      </w:r>
      <w:proofErr w:type="spellEnd"/>
      <w:r w:rsidRPr="002E6A35">
        <w:rPr>
          <w:rFonts w:ascii="Times New Roman" w:hAnsi="Times New Roman" w:cs="Times New Roman"/>
          <w:sz w:val="24"/>
          <w:szCs w:val="24"/>
        </w:rPr>
        <w:t xml:space="preserve"> has developed over the last five years, assess how its vision and mission have changed, </w:t>
      </w:r>
      <w:proofErr w:type="spellStart"/>
      <w:r w:rsidRPr="002E6A35">
        <w:rPr>
          <w:rFonts w:ascii="Times New Roman" w:hAnsi="Times New Roman" w:cs="Times New Roman"/>
          <w:sz w:val="24"/>
          <w:szCs w:val="24"/>
        </w:rPr>
        <w:t>analyse</w:t>
      </w:r>
      <w:proofErr w:type="spellEnd"/>
      <w:r w:rsidRPr="002E6A35">
        <w:rPr>
          <w:rFonts w:ascii="Times New Roman" w:hAnsi="Times New Roman" w:cs="Times New Roman"/>
          <w:sz w:val="24"/>
          <w:szCs w:val="24"/>
        </w:rPr>
        <w:t xml:space="preserve"> its present strategy using strategic models and theories, and examine the benefits and drawbacks of adopting this plan. The report also tries to highlight areas that need additional improvement while drawing conclusions based on data about the aspects of Coca-Cola's strategy that have </w:t>
      </w:r>
      <w:proofErr w:type="gramStart"/>
      <w:r w:rsidRPr="002E6A35">
        <w:rPr>
          <w:rFonts w:ascii="Times New Roman" w:hAnsi="Times New Roman" w:cs="Times New Roman"/>
          <w:sz w:val="24"/>
          <w:szCs w:val="24"/>
        </w:rPr>
        <w:t>shown</w:t>
      </w:r>
      <w:proofErr w:type="gramEnd"/>
      <w:r w:rsidRPr="002E6A35">
        <w:rPr>
          <w:rFonts w:ascii="Times New Roman" w:hAnsi="Times New Roman" w:cs="Times New Roman"/>
          <w:sz w:val="24"/>
          <w:szCs w:val="24"/>
        </w:rPr>
        <w:t xml:space="preserve"> to be most effective in the current climate. An impartial and credible appraisal of the topic will be provided by using an academic writing style and the third person.</w:t>
      </w:r>
    </w:p>
    <w:p w14:paraId="3D7B1845" w14:textId="77777777" w:rsidR="00C068DC" w:rsidRDefault="00C068DC" w:rsidP="002E6A35">
      <w:pPr>
        <w:spacing w:line="360" w:lineRule="auto"/>
        <w:ind w:firstLine="720"/>
        <w:jc w:val="both"/>
        <w:rPr>
          <w:rFonts w:ascii="Times New Roman" w:hAnsi="Times New Roman" w:cs="Times New Roman"/>
          <w:sz w:val="24"/>
          <w:szCs w:val="24"/>
        </w:rPr>
      </w:pPr>
    </w:p>
    <w:p w14:paraId="710E89FA" w14:textId="77777777" w:rsidR="00C068DC" w:rsidRDefault="00C068DC" w:rsidP="002E6A35">
      <w:pPr>
        <w:spacing w:line="360" w:lineRule="auto"/>
        <w:ind w:firstLine="720"/>
        <w:jc w:val="both"/>
        <w:rPr>
          <w:rFonts w:ascii="Times New Roman" w:hAnsi="Times New Roman" w:cs="Times New Roman"/>
          <w:sz w:val="24"/>
          <w:szCs w:val="24"/>
        </w:rPr>
      </w:pPr>
    </w:p>
    <w:p w14:paraId="4ECDA57C" w14:textId="77777777" w:rsidR="00C068DC" w:rsidRDefault="00C068DC" w:rsidP="002E6A35">
      <w:pPr>
        <w:spacing w:line="360" w:lineRule="auto"/>
        <w:ind w:firstLine="720"/>
        <w:jc w:val="both"/>
        <w:rPr>
          <w:rFonts w:ascii="Times New Roman" w:hAnsi="Times New Roman" w:cs="Times New Roman"/>
          <w:sz w:val="24"/>
          <w:szCs w:val="24"/>
        </w:rPr>
      </w:pPr>
    </w:p>
    <w:p w14:paraId="65DE85E4" w14:textId="77777777" w:rsidR="00C068DC" w:rsidRDefault="00C068DC" w:rsidP="002E6A35">
      <w:pPr>
        <w:spacing w:line="360" w:lineRule="auto"/>
        <w:ind w:firstLine="720"/>
        <w:jc w:val="both"/>
        <w:rPr>
          <w:rFonts w:ascii="Times New Roman" w:hAnsi="Times New Roman" w:cs="Times New Roman"/>
          <w:sz w:val="24"/>
          <w:szCs w:val="24"/>
        </w:rPr>
      </w:pPr>
    </w:p>
    <w:p w14:paraId="0A7C52BF" w14:textId="77777777" w:rsidR="00C068DC" w:rsidRDefault="00C068DC" w:rsidP="002E6A35">
      <w:pPr>
        <w:spacing w:line="360" w:lineRule="auto"/>
        <w:ind w:firstLine="720"/>
        <w:jc w:val="both"/>
        <w:rPr>
          <w:rFonts w:ascii="Times New Roman" w:hAnsi="Times New Roman" w:cs="Times New Roman"/>
          <w:sz w:val="24"/>
          <w:szCs w:val="24"/>
        </w:rPr>
      </w:pPr>
    </w:p>
    <w:p w14:paraId="08CEB9A3" w14:textId="77777777" w:rsidR="00C068DC" w:rsidRDefault="00C068DC" w:rsidP="002E6A35">
      <w:pPr>
        <w:spacing w:line="360" w:lineRule="auto"/>
        <w:ind w:firstLine="720"/>
        <w:jc w:val="both"/>
        <w:rPr>
          <w:rFonts w:ascii="Times New Roman" w:hAnsi="Times New Roman" w:cs="Times New Roman"/>
          <w:sz w:val="24"/>
          <w:szCs w:val="24"/>
        </w:rPr>
      </w:pPr>
    </w:p>
    <w:p w14:paraId="3129623C" w14:textId="77777777" w:rsidR="00C068DC" w:rsidRDefault="00C068DC" w:rsidP="002E6A35">
      <w:pPr>
        <w:spacing w:line="360" w:lineRule="auto"/>
        <w:ind w:firstLine="720"/>
        <w:jc w:val="both"/>
        <w:rPr>
          <w:rFonts w:ascii="Times New Roman" w:hAnsi="Times New Roman" w:cs="Times New Roman"/>
          <w:sz w:val="24"/>
          <w:szCs w:val="24"/>
        </w:rPr>
      </w:pPr>
    </w:p>
    <w:p w14:paraId="3DD62B61" w14:textId="77777777" w:rsidR="00C068DC" w:rsidRDefault="00C068DC" w:rsidP="002E6A35">
      <w:pPr>
        <w:spacing w:line="360" w:lineRule="auto"/>
        <w:ind w:firstLine="720"/>
        <w:jc w:val="both"/>
        <w:rPr>
          <w:rFonts w:ascii="Times New Roman" w:hAnsi="Times New Roman" w:cs="Times New Roman"/>
          <w:sz w:val="24"/>
          <w:szCs w:val="24"/>
        </w:rPr>
      </w:pPr>
    </w:p>
    <w:p w14:paraId="6DA4D699" w14:textId="77777777" w:rsidR="00C068DC" w:rsidRDefault="00C068DC" w:rsidP="002E6A35">
      <w:pPr>
        <w:spacing w:line="360" w:lineRule="auto"/>
        <w:ind w:firstLine="720"/>
        <w:jc w:val="both"/>
        <w:rPr>
          <w:rFonts w:ascii="Times New Roman" w:hAnsi="Times New Roman" w:cs="Times New Roman"/>
          <w:sz w:val="24"/>
          <w:szCs w:val="24"/>
        </w:rPr>
      </w:pPr>
    </w:p>
    <w:p w14:paraId="0D775F9A" w14:textId="77777777" w:rsidR="00C068DC" w:rsidRDefault="00C068DC" w:rsidP="002E6A35">
      <w:pPr>
        <w:spacing w:line="360" w:lineRule="auto"/>
        <w:ind w:firstLine="720"/>
        <w:jc w:val="both"/>
        <w:rPr>
          <w:rFonts w:ascii="Times New Roman" w:hAnsi="Times New Roman" w:cs="Times New Roman"/>
          <w:sz w:val="24"/>
          <w:szCs w:val="24"/>
        </w:rPr>
      </w:pPr>
    </w:p>
    <w:p w14:paraId="2E029081" w14:textId="77777777" w:rsidR="00C068DC" w:rsidRDefault="00C068DC" w:rsidP="002E6A35">
      <w:pPr>
        <w:spacing w:line="360" w:lineRule="auto"/>
        <w:ind w:firstLine="720"/>
        <w:jc w:val="both"/>
        <w:rPr>
          <w:rFonts w:ascii="Times New Roman" w:hAnsi="Times New Roman" w:cs="Times New Roman"/>
          <w:sz w:val="24"/>
          <w:szCs w:val="24"/>
        </w:rPr>
      </w:pPr>
    </w:p>
    <w:p w14:paraId="5D59433C" w14:textId="77777777" w:rsidR="00C068DC" w:rsidRDefault="00C068DC" w:rsidP="002E6A35">
      <w:pPr>
        <w:spacing w:line="360" w:lineRule="auto"/>
        <w:ind w:firstLine="720"/>
        <w:jc w:val="both"/>
        <w:rPr>
          <w:rFonts w:ascii="Times New Roman" w:hAnsi="Times New Roman" w:cs="Times New Roman"/>
          <w:sz w:val="24"/>
          <w:szCs w:val="24"/>
        </w:rPr>
      </w:pPr>
    </w:p>
    <w:p w14:paraId="7DD8555A" w14:textId="77777777" w:rsidR="00C068DC" w:rsidRDefault="00C068DC" w:rsidP="002E6A35">
      <w:pPr>
        <w:spacing w:line="360" w:lineRule="auto"/>
        <w:ind w:firstLine="720"/>
        <w:jc w:val="both"/>
        <w:rPr>
          <w:rFonts w:ascii="Times New Roman" w:hAnsi="Times New Roman" w:cs="Times New Roman"/>
          <w:sz w:val="24"/>
          <w:szCs w:val="24"/>
        </w:rPr>
      </w:pPr>
    </w:p>
    <w:p w14:paraId="63682E8A" w14:textId="77777777" w:rsidR="00C068DC" w:rsidRPr="002E6A35" w:rsidRDefault="00C068DC" w:rsidP="002E6A35">
      <w:pPr>
        <w:spacing w:line="360" w:lineRule="auto"/>
        <w:ind w:firstLine="720"/>
        <w:jc w:val="both"/>
        <w:rPr>
          <w:rFonts w:ascii="Times New Roman" w:hAnsi="Times New Roman" w:cs="Times New Roman"/>
          <w:sz w:val="24"/>
          <w:szCs w:val="24"/>
        </w:rPr>
      </w:pPr>
    </w:p>
    <w:p w14:paraId="71B06954" w14:textId="522D3548" w:rsidR="00DB5E61" w:rsidRDefault="00DB5E61" w:rsidP="00C23832">
      <w:pPr>
        <w:pStyle w:val="Heading1"/>
        <w:jc w:val="center"/>
      </w:pPr>
      <w:bookmarkStart w:id="1" w:name="_Toc139379662"/>
      <w:r w:rsidRPr="00C23832">
        <w:lastRenderedPageBreak/>
        <w:t>2.0 Findings</w:t>
      </w:r>
      <w:bookmarkEnd w:id="1"/>
    </w:p>
    <w:p w14:paraId="1D3D68D4" w14:textId="77777777" w:rsidR="00C23832" w:rsidRPr="00C23832" w:rsidRDefault="00C23832" w:rsidP="00C23832"/>
    <w:p w14:paraId="29404CA9" w14:textId="30644C87" w:rsidR="00DB5E61" w:rsidRDefault="00DB5E61" w:rsidP="00C23832">
      <w:pPr>
        <w:pStyle w:val="Heading2"/>
      </w:pPr>
      <w:bookmarkStart w:id="2" w:name="_Toc139379663"/>
      <w:r>
        <w:t xml:space="preserve">2.1 </w:t>
      </w:r>
      <w:r w:rsidRPr="00DB5E61">
        <w:t xml:space="preserve">Introduction to the </w:t>
      </w:r>
      <w:r w:rsidR="00C23832">
        <w:t>organization</w:t>
      </w:r>
      <w:bookmarkEnd w:id="2"/>
    </w:p>
    <w:p w14:paraId="33A38231" w14:textId="77777777" w:rsidR="00C23832" w:rsidRPr="00C23832" w:rsidRDefault="00C23832" w:rsidP="00C23832"/>
    <w:p w14:paraId="5929BCA3" w14:textId="155C24EB" w:rsidR="007C336C" w:rsidRPr="002E6A35" w:rsidRDefault="007C336C" w:rsidP="00782B72">
      <w:p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A well-known beverage corporation with a long history that </w:t>
      </w:r>
      <w:r w:rsidR="00C068DC" w:rsidRPr="002E6A35">
        <w:rPr>
          <w:rFonts w:ascii="Times New Roman" w:hAnsi="Times New Roman" w:cs="Times New Roman"/>
          <w:sz w:val="24"/>
          <w:szCs w:val="24"/>
        </w:rPr>
        <w:t>dates to</w:t>
      </w:r>
      <w:r w:rsidRPr="002E6A35">
        <w:rPr>
          <w:rFonts w:ascii="Times New Roman" w:hAnsi="Times New Roman" w:cs="Times New Roman"/>
          <w:sz w:val="24"/>
          <w:szCs w:val="24"/>
        </w:rPr>
        <w:t xml:space="preserve"> 1886 is Coca Cola. Coca-Cola was created by John Pemberton and first offered as a syrup mixture at a local drugstore in Atlanta, Georgia, in the United States. It changed throughout time into a carbonated soft drink that became wildly popular all over the world. Today, Coca-Cola provides a variety of non-alcoholic beverages and operates in more than 200 countries. It is impossible to exaggerate Coca Cola's importance to the beverage sector. It has made a name for itself as one of the most </w:t>
      </w:r>
      <w:r w:rsidR="00C068DC" w:rsidRPr="002E6A35">
        <w:rPr>
          <w:rFonts w:ascii="Times New Roman" w:hAnsi="Times New Roman" w:cs="Times New Roman"/>
          <w:sz w:val="24"/>
          <w:szCs w:val="24"/>
        </w:rPr>
        <w:t>recognizable</w:t>
      </w:r>
      <w:r w:rsidRPr="002E6A35">
        <w:rPr>
          <w:rFonts w:ascii="Times New Roman" w:hAnsi="Times New Roman" w:cs="Times New Roman"/>
          <w:sz w:val="24"/>
          <w:szCs w:val="24"/>
        </w:rPr>
        <w:t xml:space="preserve"> and priceless brands in the world. The capacity of the </w:t>
      </w:r>
      <w:r w:rsidR="00C068DC" w:rsidRPr="002E6A35">
        <w:rPr>
          <w:rFonts w:ascii="Times New Roman" w:hAnsi="Times New Roman" w:cs="Times New Roman"/>
          <w:sz w:val="24"/>
          <w:szCs w:val="24"/>
        </w:rPr>
        <w:t>organization</w:t>
      </w:r>
      <w:r w:rsidRPr="002E6A35">
        <w:rPr>
          <w:rFonts w:ascii="Times New Roman" w:hAnsi="Times New Roman" w:cs="Times New Roman"/>
          <w:sz w:val="24"/>
          <w:szCs w:val="24"/>
        </w:rPr>
        <w:t xml:space="preserve"> to continually provide high-quality products, participate in successful marketing initiatives, and maintain a robust distribution network are all factors in its success</w:t>
      </w:r>
      <w:r w:rsidR="00782B72">
        <w:rPr>
          <w:rFonts w:ascii="Times New Roman" w:hAnsi="Times New Roman" w:cs="Times New Roman"/>
          <w:sz w:val="24"/>
          <w:szCs w:val="24"/>
        </w:rPr>
        <w:t xml:space="preserve"> </w:t>
      </w:r>
      <w:r w:rsidR="00782B72" w:rsidRPr="006B2F76">
        <w:rPr>
          <w:rFonts w:ascii="Times New Roman" w:hAnsi="Times New Roman" w:cs="Times New Roman"/>
          <w:sz w:val="24"/>
          <w:szCs w:val="24"/>
        </w:rPr>
        <w:t>(</w:t>
      </w:r>
      <w:proofErr w:type="spellStart"/>
      <w:r w:rsidR="00782B72" w:rsidRPr="006B2F76">
        <w:rPr>
          <w:rFonts w:ascii="Times New Roman" w:hAnsi="Times New Roman" w:cs="Times New Roman"/>
          <w:sz w:val="24"/>
          <w:szCs w:val="24"/>
        </w:rPr>
        <w:t>Ighravwe</w:t>
      </w:r>
      <w:proofErr w:type="spellEnd"/>
      <w:r w:rsidR="00782B72" w:rsidRPr="006B2F76">
        <w:rPr>
          <w:rFonts w:ascii="Times New Roman" w:hAnsi="Times New Roman" w:cs="Times New Roman"/>
          <w:sz w:val="24"/>
          <w:szCs w:val="24"/>
        </w:rPr>
        <w:t xml:space="preserve"> </w:t>
      </w:r>
      <w:r w:rsidR="00782B72">
        <w:rPr>
          <w:rFonts w:ascii="Times New Roman" w:hAnsi="Times New Roman" w:cs="Times New Roman"/>
          <w:sz w:val="24"/>
          <w:szCs w:val="24"/>
        </w:rPr>
        <w:t xml:space="preserve">and </w:t>
      </w:r>
      <w:proofErr w:type="spellStart"/>
      <w:r w:rsidR="00782B72">
        <w:rPr>
          <w:rFonts w:ascii="Times New Roman" w:hAnsi="Times New Roman" w:cs="Times New Roman"/>
          <w:sz w:val="24"/>
          <w:szCs w:val="24"/>
        </w:rPr>
        <w:t>Oke</w:t>
      </w:r>
      <w:proofErr w:type="spellEnd"/>
      <w:r w:rsidR="00782B72">
        <w:rPr>
          <w:rFonts w:ascii="Times New Roman" w:hAnsi="Times New Roman" w:cs="Times New Roman"/>
          <w:sz w:val="24"/>
          <w:szCs w:val="24"/>
        </w:rPr>
        <w:t>, 2019)</w:t>
      </w:r>
      <w:r w:rsidRPr="002E6A35">
        <w:rPr>
          <w:rFonts w:ascii="Times New Roman" w:hAnsi="Times New Roman" w:cs="Times New Roman"/>
          <w:sz w:val="24"/>
          <w:szCs w:val="24"/>
        </w:rPr>
        <w:t>. Coca Cola Classic, the company's first offering, is still the best-selling carbonated beverage globally.</w:t>
      </w:r>
    </w:p>
    <w:p w14:paraId="14EDFAAF" w14:textId="1478F729" w:rsidR="007C336C" w:rsidRPr="00DB5E61" w:rsidRDefault="007C336C" w:rsidP="00DB5E61">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Additionally, Coca-Cola has increased the variety of its products to meet the needs of shifting consumer tastes. It provides a wide variety of beverages, such as fruit juices, energy drinks, diet and zero-calorie alternatives, and bottled water. Coca-Cola has been able to expand its non-alcoholic beverage market share thanks to this diversification and adjust to changing health-conscious trends. Coca-Cola has moreover made a tremendous impact on environmental and social causes. The corporation has placed a strong emphasis on sustainability and has launched many </w:t>
      </w:r>
      <w:proofErr w:type="spellStart"/>
      <w:r w:rsidRPr="002E6A35">
        <w:rPr>
          <w:rFonts w:ascii="Times New Roman" w:hAnsi="Times New Roman" w:cs="Times New Roman"/>
          <w:sz w:val="24"/>
          <w:szCs w:val="24"/>
        </w:rPr>
        <w:t>programmes</w:t>
      </w:r>
      <w:proofErr w:type="spellEnd"/>
      <w:r w:rsidRPr="002E6A35">
        <w:rPr>
          <w:rFonts w:ascii="Times New Roman" w:hAnsi="Times New Roman" w:cs="Times New Roman"/>
          <w:sz w:val="24"/>
          <w:szCs w:val="24"/>
        </w:rPr>
        <w:t xml:space="preserve"> to lessen its environmental impact and encourage wise water use. Overall, Coca-Cola has established itself as a prominent player in the beverage market thanks to its lengthy history, widespread presence, well-known brand, and variety of product offers, making it an interesting subject for investigation and review.</w:t>
      </w:r>
      <w:r w:rsidRPr="002E6A35">
        <w:rPr>
          <w:rFonts w:ascii="Times New Roman" w:hAnsi="Times New Roman" w:cs="Times New Roman"/>
          <w:b/>
          <w:color w:val="000000" w:themeColor="text1"/>
          <w:sz w:val="24"/>
        </w:rPr>
        <w:t xml:space="preserve"> </w:t>
      </w:r>
    </w:p>
    <w:p w14:paraId="08B6CE6A" w14:textId="535B22F3" w:rsidR="007C336C" w:rsidRPr="0064194B" w:rsidRDefault="007C336C" w:rsidP="002E6A35">
      <w:pPr>
        <w:spacing w:line="360" w:lineRule="auto"/>
        <w:ind w:firstLine="720"/>
        <w:jc w:val="both"/>
        <w:rPr>
          <w:rFonts w:ascii="Times New Roman" w:hAnsi="Times New Roman" w:cs="Times New Roman"/>
          <w:sz w:val="24"/>
          <w:szCs w:val="24"/>
          <w:highlight w:val="yellow"/>
        </w:rPr>
      </w:pPr>
      <w:r w:rsidRPr="002E6A35">
        <w:rPr>
          <w:rFonts w:ascii="Times New Roman" w:hAnsi="Times New Roman" w:cs="Times New Roman"/>
          <w:sz w:val="24"/>
          <w:szCs w:val="24"/>
        </w:rPr>
        <w:t xml:space="preserve">Coca-Cola has had significant advancements and changes during the last five years in </w:t>
      </w:r>
      <w:r w:rsidR="00C068DC" w:rsidRPr="002E6A35">
        <w:rPr>
          <w:rFonts w:ascii="Times New Roman" w:hAnsi="Times New Roman" w:cs="Times New Roman"/>
          <w:sz w:val="24"/>
          <w:szCs w:val="24"/>
        </w:rPr>
        <w:t>several</w:t>
      </w:r>
      <w:r w:rsidRPr="002E6A35">
        <w:rPr>
          <w:rFonts w:ascii="Times New Roman" w:hAnsi="Times New Roman" w:cs="Times New Roman"/>
          <w:sz w:val="24"/>
          <w:szCs w:val="24"/>
        </w:rPr>
        <w:t xml:space="preserve"> areas of its business, including financial performance, global expansion, and product diversity. The company's vision and goal have evolved </w:t>
      </w:r>
      <w:r w:rsidR="00C068DC" w:rsidRPr="002E6A35">
        <w:rPr>
          <w:rFonts w:ascii="Times New Roman" w:hAnsi="Times New Roman" w:cs="Times New Roman"/>
          <w:sz w:val="24"/>
          <w:szCs w:val="24"/>
        </w:rPr>
        <w:t>because of</w:t>
      </w:r>
      <w:r w:rsidRPr="002E6A35">
        <w:rPr>
          <w:rFonts w:ascii="Times New Roman" w:hAnsi="Times New Roman" w:cs="Times New Roman"/>
          <w:sz w:val="24"/>
          <w:szCs w:val="24"/>
        </w:rPr>
        <w:t xml:space="preserve"> these developments, which have been impacted by a variety of internal and external causes. The financial success of Coca-Cola during the last five years has been a significant factor in the company's growth. Even though it has faced difficulties including shifting customer tastes and heightened competition, Coca-Cola has </w:t>
      </w:r>
      <w:r w:rsidRPr="002E6A35">
        <w:rPr>
          <w:rFonts w:ascii="Times New Roman" w:hAnsi="Times New Roman" w:cs="Times New Roman"/>
          <w:sz w:val="24"/>
          <w:szCs w:val="24"/>
        </w:rPr>
        <w:lastRenderedPageBreak/>
        <w:t xml:space="preserve">continuously shown strong financial success. Consistent revenue growth has been recorded by the corporation, which has been fueled by both pricing and volume tactics. Due to efficient cost management and operational </w:t>
      </w:r>
      <w:r w:rsidR="00C068DC" w:rsidRPr="002E6A35">
        <w:rPr>
          <w:rFonts w:ascii="Times New Roman" w:hAnsi="Times New Roman" w:cs="Times New Roman"/>
          <w:sz w:val="24"/>
          <w:szCs w:val="24"/>
        </w:rPr>
        <w:t>practices</w:t>
      </w:r>
      <w:r w:rsidRPr="002E6A35">
        <w:rPr>
          <w:rFonts w:ascii="Times New Roman" w:hAnsi="Times New Roman" w:cs="Times New Roman"/>
          <w:sz w:val="24"/>
          <w:szCs w:val="24"/>
        </w:rPr>
        <w:t xml:space="preserve">, Coca-Cola has been able to create significant profits and keep its position as a market leader in the beverage sector. </w:t>
      </w:r>
      <w:r w:rsidR="0064194B" w:rsidRPr="0064194B">
        <w:rPr>
          <w:rFonts w:ascii="Times New Roman" w:hAnsi="Times New Roman" w:cs="Times New Roman"/>
          <w:sz w:val="24"/>
          <w:szCs w:val="24"/>
        </w:rPr>
        <w:t xml:space="preserve">Coca-Cola has taken steps to expand into new areas and strengthen its foothold in existing ones. The company has put most of its efforts </w:t>
      </w:r>
      <w:proofErr w:type="gramStart"/>
      <w:r w:rsidR="0064194B" w:rsidRPr="0064194B">
        <w:rPr>
          <w:rFonts w:ascii="Times New Roman" w:hAnsi="Times New Roman" w:cs="Times New Roman"/>
          <w:sz w:val="24"/>
          <w:szCs w:val="24"/>
        </w:rPr>
        <w:t>on</w:t>
      </w:r>
      <w:proofErr w:type="gramEnd"/>
      <w:r w:rsidR="0064194B" w:rsidRPr="0064194B">
        <w:rPr>
          <w:rFonts w:ascii="Times New Roman" w:hAnsi="Times New Roman" w:cs="Times New Roman"/>
          <w:sz w:val="24"/>
          <w:szCs w:val="24"/>
        </w:rPr>
        <w:t xml:space="preserve"> emerging nations because of their promising economic growth and increasing purchasing power of their citizens. Investment in distribution networks, advertising campaigns, and regionally adapted product offerings have all contributed to Coca-Cola's success in these locations. The company has actively pursued partnerships and acquisitions as means to increase its market presence and diversify its portfolio.</w:t>
      </w:r>
    </w:p>
    <w:p w14:paraId="68196CE1" w14:textId="77777777" w:rsidR="007C336C" w:rsidRPr="0064194B" w:rsidRDefault="0064194B" w:rsidP="002E6A35">
      <w:pPr>
        <w:spacing w:line="360" w:lineRule="auto"/>
        <w:ind w:firstLine="720"/>
        <w:jc w:val="both"/>
        <w:rPr>
          <w:rFonts w:ascii="Times New Roman" w:hAnsi="Times New Roman" w:cs="Times New Roman"/>
          <w:sz w:val="24"/>
          <w:szCs w:val="24"/>
          <w:highlight w:val="yellow"/>
        </w:rPr>
      </w:pPr>
      <w:r w:rsidRPr="0064194B">
        <w:rPr>
          <w:rFonts w:ascii="Times New Roman" w:hAnsi="Times New Roman" w:cs="Times New Roman"/>
          <w:sz w:val="24"/>
          <w:szCs w:val="24"/>
        </w:rPr>
        <w:t xml:space="preserve">Coca-Cola's expansion into new product categories during the past five years is another major change for the company. In response to growing demand, the company has widened its beverage offerings to include low-calorie and sugar-free options. Coca-Cola has introduced new brands and variants, such as Coca-Cola Life and Coca-Cola Zero Sugar, to attract health-conscious consumers. Investments in non-carbonated beverage categories including juices, teas and sports drinks have allowed the company to expand its product line and appeal to a larger customer base. </w:t>
      </w:r>
    </w:p>
    <w:p w14:paraId="3272F2AB" w14:textId="77777777" w:rsidR="007C336C" w:rsidRPr="002E6A35" w:rsidRDefault="0064194B" w:rsidP="002E6A35">
      <w:pPr>
        <w:spacing w:line="360" w:lineRule="auto"/>
        <w:ind w:firstLine="720"/>
        <w:jc w:val="both"/>
        <w:rPr>
          <w:rFonts w:ascii="Times New Roman" w:hAnsi="Times New Roman" w:cs="Times New Roman"/>
          <w:sz w:val="24"/>
          <w:szCs w:val="24"/>
        </w:rPr>
      </w:pPr>
      <w:r w:rsidRPr="0064194B">
        <w:rPr>
          <w:rFonts w:ascii="Times New Roman" w:hAnsi="Times New Roman" w:cs="Times New Roman"/>
          <w:sz w:val="24"/>
          <w:szCs w:val="24"/>
        </w:rPr>
        <w:t>Coca-Cola has seen its mission and vision altered by a variety of external factors. Because of changes in customer preferences, particularly the growing need for healthier carbonated beverage alternatives, the company has increased its product offerings and poured resources into research and development. Moreover, the regulatory environment has shifted, with a greater emphasis on sugar taxation and environmental sustainability, requiring Coca-Cola to realign its vision and mission with these new expectations. By acknowledging these external influences and adapting its policies accordingly, Coca-Cola hopes to promote itself as a socially responsible company that meets customer preferences while tac</w:t>
      </w:r>
      <w:r>
        <w:rPr>
          <w:rFonts w:ascii="Times New Roman" w:hAnsi="Times New Roman" w:cs="Times New Roman"/>
          <w:sz w:val="24"/>
          <w:szCs w:val="24"/>
        </w:rPr>
        <w:t>kling wider societal challenges</w:t>
      </w:r>
      <w:r w:rsidR="007C336C" w:rsidRPr="002E6A35">
        <w:rPr>
          <w:rFonts w:ascii="Times New Roman" w:hAnsi="Times New Roman" w:cs="Times New Roman"/>
          <w:sz w:val="24"/>
          <w:szCs w:val="24"/>
        </w:rPr>
        <w:t xml:space="preserve">. Finally, throughout the previous five years, Coca-Cola has seen substantial adjustments and advancements, including monetary expansion, market expansion, and product diversity. The company's vision and mission have been impacted by a variety of internal and external causes, which have led to these modifications. Coca-Cola wants to keep being the industry leader in the beverage sector by adjusting to changing consumer tastes, market realities, and social expectations. The company's </w:t>
      </w:r>
      <w:r w:rsidR="007C336C" w:rsidRPr="002E6A35">
        <w:rPr>
          <w:rFonts w:ascii="Times New Roman" w:hAnsi="Times New Roman" w:cs="Times New Roman"/>
          <w:sz w:val="24"/>
          <w:szCs w:val="24"/>
        </w:rPr>
        <w:lastRenderedPageBreak/>
        <w:t>strategic choices and changes show its dedication to sustainable growth and offering a wide variety of drinks to satisfy shifting consumer demands.</w:t>
      </w:r>
    </w:p>
    <w:p w14:paraId="3350F9F5" w14:textId="7BA17AF5" w:rsidR="007C336C" w:rsidRPr="002E6A35" w:rsidRDefault="007C336C"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The </w:t>
      </w:r>
      <w:r w:rsidR="00C068DC" w:rsidRPr="002E6A35">
        <w:rPr>
          <w:rFonts w:ascii="Times New Roman" w:hAnsi="Times New Roman" w:cs="Times New Roman"/>
          <w:sz w:val="24"/>
          <w:szCs w:val="24"/>
        </w:rPr>
        <w:t>organization</w:t>
      </w:r>
      <w:r w:rsidRPr="002E6A35">
        <w:rPr>
          <w:rFonts w:ascii="Times New Roman" w:hAnsi="Times New Roman" w:cs="Times New Roman"/>
          <w:sz w:val="24"/>
          <w:szCs w:val="24"/>
        </w:rPr>
        <w:t xml:space="preserve"> has faced both benefits and difficulties </w:t>
      </w:r>
      <w:proofErr w:type="gramStart"/>
      <w:r w:rsidRPr="002E6A35">
        <w:rPr>
          <w:rFonts w:ascii="Times New Roman" w:hAnsi="Times New Roman" w:cs="Times New Roman"/>
          <w:sz w:val="24"/>
          <w:szCs w:val="24"/>
        </w:rPr>
        <w:t>as a result of</w:t>
      </w:r>
      <w:proofErr w:type="gramEnd"/>
      <w:r w:rsidRPr="002E6A35">
        <w:rPr>
          <w:rFonts w:ascii="Times New Roman" w:hAnsi="Times New Roman" w:cs="Times New Roman"/>
          <w:sz w:val="24"/>
          <w:szCs w:val="24"/>
        </w:rPr>
        <w:t xml:space="preserve"> the modifications made to Coca-Cola's vision and mission during the previous five years. Understanding the effect these modifications have had on Coca-Cola's operations and strategic orientation requires a critical review of these developments. The capacity of Coca-Cola to adjust to changing consumer tastes is one benefit of the company's new vision and mission statements. Coca-Cola has increased the variety of beverages in its product line by adding low-calorie and sugar-free alternatives in response to the rising demand for healthier beverage options. The corporation may now target health-conscious consumers and gain market share in a wider market segment thanks to this strategy adjustment. Furthermore, Coca-Cola has broadened its product selection to accommodate a variety of consumer lifestyles and events by portraying itself as a whole beverage company. Coca-Cola has been able to stay relevant in a market that is always changing because </w:t>
      </w:r>
      <w:r w:rsidR="00C068DC" w:rsidRPr="002E6A35">
        <w:rPr>
          <w:rFonts w:ascii="Times New Roman" w:hAnsi="Times New Roman" w:cs="Times New Roman"/>
          <w:sz w:val="24"/>
          <w:szCs w:val="24"/>
        </w:rPr>
        <w:t>of</w:t>
      </w:r>
      <w:r w:rsidRPr="002E6A35">
        <w:rPr>
          <w:rFonts w:ascii="Times New Roman" w:hAnsi="Times New Roman" w:cs="Times New Roman"/>
          <w:sz w:val="24"/>
          <w:szCs w:val="24"/>
        </w:rPr>
        <w:t xml:space="preserve"> its versatility.</w:t>
      </w:r>
    </w:p>
    <w:p w14:paraId="4491F3DC" w14:textId="5D79EB06" w:rsidR="007C336C" w:rsidRPr="002E6A35" w:rsidRDefault="007C336C"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The company's focus on sustainability and social responsibility is another perk. Coca-Cola has matched its vision and mission with bigger social issues including water conservation and environmental sustainability. The business has taken steps to lessen its environmental impact and is actively involved in charity and community projects. Consumers who respect corporations that </w:t>
      </w:r>
      <w:r w:rsidR="00C068DC" w:rsidRPr="002E6A35">
        <w:rPr>
          <w:rFonts w:ascii="Times New Roman" w:hAnsi="Times New Roman" w:cs="Times New Roman"/>
          <w:sz w:val="24"/>
          <w:szCs w:val="24"/>
        </w:rPr>
        <w:t>prioritize</w:t>
      </w:r>
      <w:r w:rsidRPr="002E6A35">
        <w:rPr>
          <w:rFonts w:ascii="Times New Roman" w:hAnsi="Times New Roman" w:cs="Times New Roman"/>
          <w:sz w:val="24"/>
          <w:szCs w:val="24"/>
        </w:rPr>
        <w:t xml:space="preserve"> sustainable </w:t>
      </w:r>
      <w:r w:rsidR="00C068DC" w:rsidRPr="002E6A35">
        <w:rPr>
          <w:rFonts w:ascii="Times New Roman" w:hAnsi="Times New Roman" w:cs="Times New Roman"/>
          <w:sz w:val="24"/>
          <w:szCs w:val="24"/>
        </w:rPr>
        <w:t>practices</w:t>
      </w:r>
      <w:r w:rsidRPr="002E6A35">
        <w:rPr>
          <w:rFonts w:ascii="Times New Roman" w:hAnsi="Times New Roman" w:cs="Times New Roman"/>
          <w:sz w:val="24"/>
          <w:szCs w:val="24"/>
        </w:rPr>
        <w:t xml:space="preserve"> and social contributions have responded well to these initiatives, which have improved Coca-Cola's brand reputation. However, Coca Cola has also faced difficulties </w:t>
      </w:r>
      <w:r w:rsidR="00C068DC" w:rsidRPr="002E6A35">
        <w:rPr>
          <w:rFonts w:ascii="Times New Roman" w:hAnsi="Times New Roman" w:cs="Times New Roman"/>
          <w:sz w:val="24"/>
          <w:szCs w:val="24"/>
        </w:rPr>
        <w:t>because of</w:t>
      </w:r>
      <w:r w:rsidRPr="002E6A35">
        <w:rPr>
          <w:rFonts w:ascii="Times New Roman" w:hAnsi="Times New Roman" w:cs="Times New Roman"/>
          <w:sz w:val="24"/>
          <w:szCs w:val="24"/>
        </w:rPr>
        <w:t xml:space="preserve"> the changes in vision and mission. Finding a balance between the introduction of healthy beverage choices and the possible effects on the sales of conventional fizzy beverages is one difficulty. Although the company's diversification into non-carbonated beverages reflects shifting customer tastes, it must carefully monitor the possibility of </w:t>
      </w:r>
      <w:r w:rsidR="00874CC0" w:rsidRPr="002E6A35">
        <w:rPr>
          <w:rFonts w:ascii="Times New Roman" w:hAnsi="Times New Roman" w:cs="Times New Roman"/>
          <w:sz w:val="24"/>
          <w:szCs w:val="24"/>
        </w:rPr>
        <w:t>cannibalizing</w:t>
      </w:r>
      <w:r w:rsidRPr="002E6A35">
        <w:rPr>
          <w:rFonts w:ascii="Times New Roman" w:hAnsi="Times New Roman" w:cs="Times New Roman"/>
          <w:sz w:val="24"/>
          <w:szCs w:val="24"/>
        </w:rPr>
        <w:t xml:space="preserve"> its main range of carbonated beverages. To meet this problem, it is essential to maintain the ideal product mix and communicate the advantages of both conventional and healthy solutions.</w:t>
      </w:r>
    </w:p>
    <w:p w14:paraId="2E45202E" w14:textId="14C9F96D" w:rsidR="007C336C" w:rsidRDefault="007C336C" w:rsidP="00A83EEC">
      <w:p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The adoption of sustainability measures might also be difficult financially and in terms of operational adjustments. Making large expenditures may be necessary to ensure responsible ingredient procurement and integrate sustainable </w:t>
      </w:r>
      <w:r w:rsidR="00C068DC" w:rsidRPr="002E6A35">
        <w:rPr>
          <w:rFonts w:ascii="Times New Roman" w:hAnsi="Times New Roman" w:cs="Times New Roman"/>
          <w:sz w:val="24"/>
          <w:szCs w:val="24"/>
        </w:rPr>
        <w:t>practices</w:t>
      </w:r>
      <w:r w:rsidRPr="002E6A35">
        <w:rPr>
          <w:rFonts w:ascii="Times New Roman" w:hAnsi="Times New Roman" w:cs="Times New Roman"/>
          <w:sz w:val="24"/>
          <w:szCs w:val="24"/>
        </w:rPr>
        <w:t xml:space="preserve"> across the supply chain</w:t>
      </w:r>
      <w:r w:rsidR="00D41B3F">
        <w:rPr>
          <w:rFonts w:ascii="Times New Roman" w:hAnsi="Times New Roman" w:cs="Times New Roman"/>
          <w:sz w:val="24"/>
          <w:szCs w:val="24"/>
        </w:rPr>
        <w:t xml:space="preserve"> (Henry, 2021)</w:t>
      </w:r>
      <w:r w:rsidRPr="002E6A35">
        <w:rPr>
          <w:rFonts w:ascii="Times New Roman" w:hAnsi="Times New Roman" w:cs="Times New Roman"/>
          <w:sz w:val="24"/>
          <w:szCs w:val="24"/>
        </w:rPr>
        <w:t xml:space="preserve">. Additionally, it could be necessary to allocate additional resources </w:t>
      </w:r>
      <w:r w:rsidR="00C068DC" w:rsidRPr="002E6A35">
        <w:rPr>
          <w:rFonts w:ascii="Times New Roman" w:hAnsi="Times New Roman" w:cs="Times New Roman"/>
          <w:sz w:val="24"/>
          <w:szCs w:val="24"/>
        </w:rPr>
        <w:t>to</w:t>
      </w:r>
      <w:r w:rsidRPr="002E6A35">
        <w:rPr>
          <w:rFonts w:ascii="Times New Roman" w:hAnsi="Times New Roman" w:cs="Times New Roman"/>
          <w:sz w:val="24"/>
          <w:szCs w:val="24"/>
        </w:rPr>
        <w:t xml:space="preserve"> comply with regulations </w:t>
      </w:r>
      <w:r w:rsidRPr="002E6A35">
        <w:rPr>
          <w:rFonts w:ascii="Times New Roman" w:hAnsi="Times New Roman" w:cs="Times New Roman"/>
          <w:sz w:val="24"/>
          <w:szCs w:val="24"/>
        </w:rPr>
        <w:lastRenderedPageBreak/>
        <w:t xml:space="preserve">regarding packing materials and environmental </w:t>
      </w:r>
      <w:r w:rsidR="00C068DC" w:rsidRPr="002E6A35">
        <w:rPr>
          <w:rFonts w:ascii="Times New Roman" w:hAnsi="Times New Roman" w:cs="Times New Roman"/>
          <w:sz w:val="24"/>
          <w:szCs w:val="24"/>
        </w:rPr>
        <w:t>effects</w:t>
      </w:r>
      <w:r w:rsidRPr="002E6A35">
        <w:rPr>
          <w:rFonts w:ascii="Times New Roman" w:hAnsi="Times New Roman" w:cs="Times New Roman"/>
          <w:sz w:val="24"/>
          <w:szCs w:val="24"/>
        </w:rPr>
        <w:t xml:space="preserve">. The long-term future of Coca-Cola depends on balancing these difficulties with generating financial performance and retaining profitability. </w:t>
      </w:r>
    </w:p>
    <w:p w14:paraId="7DC82920" w14:textId="77777777" w:rsidR="00C068DC" w:rsidRDefault="00C068DC" w:rsidP="00A83EEC">
      <w:pPr>
        <w:spacing w:line="360" w:lineRule="auto"/>
        <w:jc w:val="both"/>
        <w:rPr>
          <w:rFonts w:ascii="Times New Roman" w:hAnsi="Times New Roman" w:cs="Times New Roman"/>
          <w:sz w:val="24"/>
          <w:szCs w:val="24"/>
        </w:rPr>
      </w:pPr>
    </w:p>
    <w:p w14:paraId="64ED24CB" w14:textId="77777777" w:rsidR="00C068DC" w:rsidRPr="002E6A35" w:rsidRDefault="00C068DC" w:rsidP="00A83EEC">
      <w:pPr>
        <w:spacing w:line="360" w:lineRule="auto"/>
        <w:jc w:val="both"/>
        <w:rPr>
          <w:rFonts w:ascii="Times New Roman" w:hAnsi="Times New Roman" w:cs="Times New Roman"/>
          <w:sz w:val="24"/>
          <w:szCs w:val="24"/>
        </w:rPr>
      </w:pPr>
    </w:p>
    <w:p w14:paraId="1B14E828" w14:textId="700DC53F" w:rsidR="007C336C" w:rsidRDefault="00874CC0" w:rsidP="00C23832">
      <w:pPr>
        <w:pStyle w:val="Heading2"/>
      </w:pPr>
      <w:bookmarkStart w:id="3" w:name="_Toc139379664"/>
      <w:r w:rsidRPr="00C23832">
        <w:t xml:space="preserve">2.2 </w:t>
      </w:r>
      <w:r w:rsidR="007C336C" w:rsidRPr="00C23832">
        <w:t>Strategic Mo</w:t>
      </w:r>
      <w:r w:rsidR="002E6A35" w:rsidRPr="00C23832">
        <w:t>dels and Theories</w:t>
      </w:r>
      <w:bookmarkEnd w:id="3"/>
      <w:r w:rsidR="007C336C" w:rsidRPr="00C23832">
        <w:t xml:space="preserve"> </w:t>
      </w:r>
    </w:p>
    <w:p w14:paraId="36EBD435" w14:textId="77777777" w:rsidR="00C23832" w:rsidRPr="00C23832" w:rsidRDefault="00C23832" w:rsidP="00C23832"/>
    <w:p w14:paraId="0C1B137C" w14:textId="1506000F" w:rsidR="007C336C" w:rsidRPr="002E6A35" w:rsidRDefault="007C336C" w:rsidP="002E6A35">
      <w:pPr>
        <w:spacing w:line="360" w:lineRule="auto"/>
        <w:ind w:firstLine="360"/>
        <w:jc w:val="both"/>
        <w:rPr>
          <w:rFonts w:ascii="Times New Roman" w:hAnsi="Times New Roman" w:cs="Times New Roman"/>
          <w:sz w:val="24"/>
          <w:szCs w:val="24"/>
        </w:rPr>
      </w:pPr>
      <w:r w:rsidRPr="002E6A35">
        <w:rPr>
          <w:rFonts w:ascii="Times New Roman" w:hAnsi="Times New Roman" w:cs="Times New Roman"/>
          <w:sz w:val="24"/>
          <w:szCs w:val="24"/>
        </w:rPr>
        <w:t xml:space="preserve">Several strategic models and theories may be used to </w:t>
      </w:r>
      <w:r w:rsidR="00C068DC" w:rsidRPr="002E6A35">
        <w:rPr>
          <w:rFonts w:ascii="Times New Roman" w:hAnsi="Times New Roman" w:cs="Times New Roman"/>
          <w:sz w:val="24"/>
          <w:szCs w:val="24"/>
        </w:rPr>
        <w:t>analyze</w:t>
      </w:r>
      <w:r w:rsidRPr="002E6A35">
        <w:rPr>
          <w:rFonts w:ascii="Times New Roman" w:hAnsi="Times New Roman" w:cs="Times New Roman"/>
          <w:sz w:val="24"/>
          <w:szCs w:val="24"/>
        </w:rPr>
        <w:t xml:space="preserve"> Coca-Cola's present strategy </w:t>
      </w:r>
      <w:r w:rsidR="00874CC0" w:rsidRPr="002E6A35">
        <w:rPr>
          <w:rFonts w:ascii="Times New Roman" w:hAnsi="Times New Roman" w:cs="Times New Roman"/>
          <w:sz w:val="24"/>
          <w:szCs w:val="24"/>
        </w:rPr>
        <w:t>to</w:t>
      </w:r>
      <w:r w:rsidRPr="002E6A35">
        <w:rPr>
          <w:rFonts w:ascii="Times New Roman" w:hAnsi="Times New Roman" w:cs="Times New Roman"/>
          <w:sz w:val="24"/>
          <w:szCs w:val="24"/>
        </w:rPr>
        <w:t xml:space="preserve"> obtain understanding of the organization's approach. To offer a full study, the following models and theories will be used:</w:t>
      </w:r>
    </w:p>
    <w:p w14:paraId="05C7446E" w14:textId="77777777" w:rsidR="007C336C" w:rsidRPr="00C17B45" w:rsidRDefault="007C336C" w:rsidP="00C17B45">
      <w:pPr>
        <w:pStyle w:val="ListParagraph"/>
        <w:numPr>
          <w:ilvl w:val="0"/>
          <w:numId w:val="23"/>
        </w:numPr>
        <w:spacing w:line="360" w:lineRule="auto"/>
        <w:jc w:val="both"/>
        <w:rPr>
          <w:rFonts w:ascii="Times New Roman" w:hAnsi="Times New Roman" w:cs="Times New Roman"/>
          <w:sz w:val="24"/>
          <w:szCs w:val="24"/>
        </w:rPr>
      </w:pPr>
      <w:r w:rsidRPr="00C17B45">
        <w:rPr>
          <w:rFonts w:ascii="Times New Roman" w:hAnsi="Times New Roman" w:cs="Times New Roman"/>
          <w:sz w:val="24"/>
          <w:szCs w:val="24"/>
        </w:rPr>
        <w:t>Porter’s Five Forces Model: Michael Porter created the Porter's Five Forces concept, which aids in evaluating the competitive forces at play within a business. Intensity of competitive competition, threat of new competitors, threat of replacement products, and negotiating power of customers and suppliers are all examined</w:t>
      </w:r>
      <w:r w:rsidR="003D5D93">
        <w:rPr>
          <w:rFonts w:ascii="Times New Roman" w:hAnsi="Times New Roman" w:cs="Times New Roman"/>
          <w:sz w:val="24"/>
          <w:szCs w:val="24"/>
        </w:rPr>
        <w:t xml:space="preserve"> </w:t>
      </w:r>
      <w:r w:rsidR="00A83EEC" w:rsidRPr="00C17B45">
        <w:rPr>
          <w:rFonts w:ascii="Times New Roman" w:hAnsi="Times New Roman" w:cs="Times New Roman"/>
          <w:sz w:val="24"/>
          <w:szCs w:val="24"/>
        </w:rPr>
        <w:t xml:space="preserve">(Cheng, </w:t>
      </w:r>
      <w:proofErr w:type="spellStart"/>
      <w:r w:rsidR="00A83EEC" w:rsidRPr="00C17B45">
        <w:rPr>
          <w:rFonts w:ascii="Times New Roman" w:hAnsi="Times New Roman" w:cs="Times New Roman"/>
          <w:sz w:val="24"/>
          <w:szCs w:val="24"/>
        </w:rPr>
        <w:t>Ritzhaupt</w:t>
      </w:r>
      <w:proofErr w:type="spellEnd"/>
      <w:r w:rsidR="00A83EEC" w:rsidRPr="00C17B45">
        <w:rPr>
          <w:rFonts w:ascii="Times New Roman" w:hAnsi="Times New Roman" w:cs="Times New Roman"/>
          <w:sz w:val="24"/>
          <w:szCs w:val="24"/>
        </w:rPr>
        <w:t xml:space="preserve">, and </w:t>
      </w:r>
      <w:proofErr w:type="spellStart"/>
      <w:r w:rsidR="00A83EEC" w:rsidRPr="00C17B45">
        <w:rPr>
          <w:rFonts w:ascii="Times New Roman" w:hAnsi="Times New Roman" w:cs="Times New Roman"/>
          <w:sz w:val="24"/>
          <w:szCs w:val="24"/>
        </w:rPr>
        <w:t>Antonenko</w:t>
      </w:r>
      <w:proofErr w:type="spellEnd"/>
      <w:r w:rsidR="00A83EEC" w:rsidRPr="00C17B45">
        <w:rPr>
          <w:rFonts w:ascii="Times New Roman" w:hAnsi="Times New Roman" w:cs="Times New Roman"/>
          <w:sz w:val="24"/>
          <w:szCs w:val="24"/>
        </w:rPr>
        <w:t>, 2019)</w:t>
      </w:r>
      <w:r w:rsidRPr="00C17B45">
        <w:rPr>
          <w:rFonts w:ascii="Times New Roman" w:hAnsi="Times New Roman" w:cs="Times New Roman"/>
          <w:sz w:val="24"/>
          <w:szCs w:val="24"/>
        </w:rPr>
        <w:t xml:space="preserve">. By using this model to </w:t>
      </w:r>
      <w:proofErr w:type="spellStart"/>
      <w:r w:rsidRPr="00C17B45">
        <w:rPr>
          <w:rFonts w:ascii="Times New Roman" w:hAnsi="Times New Roman" w:cs="Times New Roman"/>
          <w:sz w:val="24"/>
          <w:szCs w:val="24"/>
        </w:rPr>
        <w:t>analyse</w:t>
      </w:r>
      <w:proofErr w:type="spellEnd"/>
      <w:r w:rsidRPr="00C17B45">
        <w:rPr>
          <w:rFonts w:ascii="Times New Roman" w:hAnsi="Times New Roman" w:cs="Times New Roman"/>
          <w:sz w:val="24"/>
          <w:szCs w:val="24"/>
        </w:rPr>
        <w:t xml:space="preserve"> Coca-Cola, one may better understand the dynamics of the beverage market as well as the company's competitive position.</w:t>
      </w:r>
    </w:p>
    <w:p w14:paraId="4898F545" w14:textId="77777777" w:rsidR="007C336C" w:rsidRPr="002E6A35" w:rsidRDefault="007C336C" w:rsidP="004E5F9A">
      <w:pPr>
        <w:pStyle w:val="ListParagraph"/>
        <w:numPr>
          <w:ilvl w:val="0"/>
          <w:numId w:val="5"/>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SWOT Analysis: A common framework for evaluating an organization's internal strengths and weaknesses as well as external opportunities and dangers is the SWOT (Strengths, Weaknesses, Opportunities, and dangers) study</w:t>
      </w:r>
      <w:r w:rsidR="004E5F9A">
        <w:rPr>
          <w:rFonts w:ascii="Times New Roman" w:hAnsi="Times New Roman" w:cs="Times New Roman"/>
          <w:sz w:val="24"/>
          <w:szCs w:val="24"/>
        </w:rPr>
        <w:t xml:space="preserve"> </w:t>
      </w:r>
      <w:r w:rsidR="004E5F9A" w:rsidRPr="004E5F9A">
        <w:rPr>
          <w:rFonts w:ascii="Times New Roman" w:hAnsi="Times New Roman" w:cs="Times New Roman"/>
          <w:sz w:val="24"/>
          <w:szCs w:val="24"/>
        </w:rPr>
        <w:t>(</w:t>
      </w:r>
      <w:proofErr w:type="spellStart"/>
      <w:r w:rsidR="004E5F9A" w:rsidRPr="004E5F9A">
        <w:rPr>
          <w:rFonts w:ascii="Times New Roman" w:hAnsi="Times New Roman" w:cs="Times New Roman"/>
          <w:sz w:val="24"/>
          <w:szCs w:val="24"/>
        </w:rPr>
        <w:t>Hajizadeh</w:t>
      </w:r>
      <w:proofErr w:type="spellEnd"/>
      <w:r w:rsidR="004E5F9A" w:rsidRPr="004E5F9A">
        <w:rPr>
          <w:rFonts w:ascii="Times New Roman" w:hAnsi="Times New Roman" w:cs="Times New Roman"/>
          <w:sz w:val="24"/>
          <w:szCs w:val="24"/>
        </w:rPr>
        <w:t>, 2019)</w:t>
      </w:r>
      <w:r w:rsidRPr="002E6A35">
        <w:rPr>
          <w:rFonts w:ascii="Times New Roman" w:hAnsi="Times New Roman" w:cs="Times New Roman"/>
          <w:sz w:val="24"/>
          <w:szCs w:val="24"/>
        </w:rPr>
        <w:t>. The company's key capabilities, areas for development, prospective growth opportunities, and potential hazards may all be found by performing a SWOT analysis on Coca-Cola.</w:t>
      </w:r>
    </w:p>
    <w:p w14:paraId="2F063295" w14:textId="77777777" w:rsidR="007C336C" w:rsidRPr="002E6A35" w:rsidRDefault="007C336C" w:rsidP="002E6A35">
      <w:pPr>
        <w:pStyle w:val="ListParagraph"/>
        <w:numPr>
          <w:ilvl w:val="0"/>
          <w:numId w:val="5"/>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Ansoff Matrix: An analysis framework for growth plans is provided by the Ansoff Matrix. It divides strategies into four categories: product development, market development, market penetration, and diversification. This model may be used to </w:t>
      </w:r>
      <w:proofErr w:type="spellStart"/>
      <w:r w:rsidRPr="002E6A35">
        <w:rPr>
          <w:rFonts w:ascii="Times New Roman" w:hAnsi="Times New Roman" w:cs="Times New Roman"/>
          <w:sz w:val="24"/>
          <w:szCs w:val="24"/>
        </w:rPr>
        <w:t>analyse</w:t>
      </w:r>
      <w:proofErr w:type="spellEnd"/>
      <w:r w:rsidRPr="002E6A35">
        <w:rPr>
          <w:rFonts w:ascii="Times New Roman" w:hAnsi="Times New Roman" w:cs="Times New Roman"/>
          <w:sz w:val="24"/>
          <w:szCs w:val="24"/>
        </w:rPr>
        <w:t xml:space="preserve"> Coca-Cola's current growth plan and determine the best combination of product diversification and market share growth.</w:t>
      </w:r>
    </w:p>
    <w:p w14:paraId="1BCF41CB" w14:textId="77777777" w:rsidR="007C336C" w:rsidRPr="002E6A35" w:rsidRDefault="007C336C" w:rsidP="002E6A35">
      <w:pPr>
        <w:spacing w:line="360" w:lineRule="auto"/>
        <w:ind w:firstLine="360"/>
        <w:jc w:val="both"/>
        <w:rPr>
          <w:rFonts w:ascii="Times New Roman" w:hAnsi="Times New Roman" w:cs="Times New Roman"/>
          <w:sz w:val="24"/>
          <w:szCs w:val="24"/>
        </w:rPr>
      </w:pPr>
      <w:r w:rsidRPr="002E6A35">
        <w:rPr>
          <w:rFonts w:ascii="Times New Roman" w:hAnsi="Times New Roman" w:cs="Times New Roman"/>
          <w:sz w:val="24"/>
          <w:szCs w:val="24"/>
        </w:rPr>
        <w:t>These strategic theories and models offer a framework for examining Coca-Cola's present strategy from several angles. These techniques may be used to acquire a thorough grasp of the company's competitive position, growth strategies, internal resources, and external influences.</w:t>
      </w:r>
    </w:p>
    <w:p w14:paraId="383046F5" w14:textId="4AAEC6AF" w:rsidR="007C336C" w:rsidRPr="002E6A35" w:rsidRDefault="0064194B" w:rsidP="002E6A35">
      <w:pPr>
        <w:spacing w:line="360" w:lineRule="auto"/>
        <w:ind w:firstLine="720"/>
        <w:jc w:val="both"/>
        <w:rPr>
          <w:rFonts w:ascii="Times New Roman" w:hAnsi="Times New Roman" w:cs="Times New Roman"/>
          <w:sz w:val="24"/>
          <w:szCs w:val="24"/>
        </w:rPr>
      </w:pPr>
      <w:r w:rsidRPr="0064194B">
        <w:rPr>
          <w:rFonts w:ascii="Times New Roman" w:hAnsi="Times New Roman" w:cs="Times New Roman"/>
          <w:sz w:val="24"/>
          <w:szCs w:val="24"/>
        </w:rPr>
        <w:lastRenderedPageBreak/>
        <w:t xml:space="preserve">Many strategic frameworks and theories may be used to Coca-Cola's current strategy to better understand its efficacy and applicability. Models like SWOT analysis, Porter's Five Forces, and strategic initiatives assessment will </w:t>
      </w:r>
      <w:r w:rsidR="00C068DC" w:rsidRPr="0064194B">
        <w:rPr>
          <w:rFonts w:ascii="Times New Roman" w:hAnsi="Times New Roman" w:cs="Times New Roman"/>
          <w:sz w:val="24"/>
          <w:szCs w:val="24"/>
        </w:rPr>
        <w:t>provide</w:t>
      </w:r>
      <w:r w:rsidRPr="0064194B">
        <w:rPr>
          <w:rFonts w:ascii="Times New Roman" w:hAnsi="Times New Roman" w:cs="Times New Roman"/>
          <w:sz w:val="24"/>
          <w:szCs w:val="24"/>
        </w:rPr>
        <w:t xml:space="preserve"> a comprehensive</w:t>
      </w:r>
      <w:r>
        <w:rPr>
          <w:rFonts w:ascii="Times New Roman" w:hAnsi="Times New Roman" w:cs="Times New Roman"/>
          <w:sz w:val="24"/>
          <w:szCs w:val="24"/>
        </w:rPr>
        <w:t xml:space="preserve"> review of Coca-Cola's strategy</w:t>
      </w:r>
      <w:r w:rsidR="007C336C" w:rsidRPr="002E6A35">
        <w:rPr>
          <w:rFonts w:ascii="Times New Roman" w:hAnsi="Times New Roman" w:cs="Times New Roman"/>
          <w:sz w:val="24"/>
          <w:szCs w:val="24"/>
        </w:rPr>
        <w:t>.</w:t>
      </w:r>
    </w:p>
    <w:p w14:paraId="493CFA70" w14:textId="77777777" w:rsidR="00874CC0" w:rsidRDefault="00874CC0" w:rsidP="00874CC0">
      <w:pPr>
        <w:spacing w:line="360" w:lineRule="auto"/>
        <w:jc w:val="both"/>
        <w:rPr>
          <w:rFonts w:ascii="Times New Roman" w:hAnsi="Times New Roman" w:cs="Times New Roman"/>
          <w:sz w:val="24"/>
          <w:szCs w:val="24"/>
        </w:rPr>
      </w:pPr>
    </w:p>
    <w:p w14:paraId="5714FD54" w14:textId="77777777" w:rsidR="00C23832" w:rsidRPr="00C23832" w:rsidRDefault="00C23832" w:rsidP="00874CC0">
      <w:pPr>
        <w:spacing w:line="360" w:lineRule="auto"/>
        <w:jc w:val="both"/>
        <w:rPr>
          <w:rFonts w:ascii="Times New Roman" w:hAnsi="Times New Roman" w:cs="Times New Roman"/>
          <w:sz w:val="24"/>
          <w:szCs w:val="24"/>
        </w:rPr>
      </w:pPr>
    </w:p>
    <w:p w14:paraId="01D00457" w14:textId="77777777" w:rsidR="007C336C" w:rsidRPr="00C23832" w:rsidRDefault="007C336C" w:rsidP="00C23832">
      <w:pPr>
        <w:rPr>
          <w:rFonts w:ascii="Times New Roman" w:hAnsi="Times New Roman" w:cs="Times New Roman"/>
          <w:b/>
          <w:bCs/>
        </w:rPr>
      </w:pPr>
      <w:r w:rsidRPr="00C23832">
        <w:rPr>
          <w:rFonts w:ascii="Times New Roman" w:hAnsi="Times New Roman" w:cs="Times New Roman"/>
          <w:b/>
          <w:bCs/>
        </w:rPr>
        <w:t xml:space="preserve">Conclusion </w:t>
      </w:r>
      <w:r w:rsidR="002E6A35" w:rsidRPr="00C23832">
        <w:rPr>
          <w:rFonts w:ascii="Times New Roman" w:hAnsi="Times New Roman" w:cs="Times New Roman"/>
          <w:b/>
          <w:bCs/>
        </w:rPr>
        <w:t>on Coca Cola's Current Strategy</w:t>
      </w:r>
    </w:p>
    <w:p w14:paraId="244327A4" w14:textId="7F5145D4" w:rsidR="00E95C26" w:rsidRPr="002E6A35" w:rsidRDefault="00E95C26"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The analysis of Coca-Cola's present strategy yields </w:t>
      </w:r>
      <w:r w:rsidR="00C068DC" w:rsidRPr="002E6A35">
        <w:rPr>
          <w:rFonts w:ascii="Times New Roman" w:hAnsi="Times New Roman" w:cs="Times New Roman"/>
          <w:sz w:val="24"/>
          <w:szCs w:val="24"/>
        </w:rPr>
        <w:t>several</w:t>
      </w:r>
      <w:r w:rsidRPr="002E6A35">
        <w:rPr>
          <w:rFonts w:ascii="Times New Roman" w:hAnsi="Times New Roman" w:cs="Times New Roman"/>
          <w:sz w:val="24"/>
          <w:szCs w:val="24"/>
        </w:rPr>
        <w:t xml:space="preserve"> important insights. With a strong brand reputation, a wide global distribution network, and a varied variety of beverages, the company has </w:t>
      </w:r>
      <w:r w:rsidR="00C068DC" w:rsidRPr="002E6A35">
        <w:rPr>
          <w:rFonts w:ascii="Times New Roman" w:hAnsi="Times New Roman" w:cs="Times New Roman"/>
          <w:sz w:val="24"/>
          <w:szCs w:val="24"/>
        </w:rPr>
        <w:t>shown itself</w:t>
      </w:r>
      <w:r w:rsidRPr="002E6A35">
        <w:rPr>
          <w:rFonts w:ascii="Times New Roman" w:hAnsi="Times New Roman" w:cs="Times New Roman"/>
          <w:sz w:val="24"/>
          <w:szCs w:val="24"/>
        </w:rPr>
        <w:t xml:space="preserve"> to be strong. Its high financial performance and market domination are a result of these attributes. Coca-Cola, however, also has severe flaws and problems. The company's reliance on carbonated drinks puts it at risk since demand for healthier substitutes has changed </w:t>
      </w:r>
      <w:r w:rsidR="00C068DC" w:rsidRPr="002E6A35">
        <w:rPr>
          <w:rFonts w:ascii="Times New Roman" w:hAnsi="Times New Roman" w:cs="Times New Roman"/>
          <w:sz w:val="24"/>
          <w:szCs w:val="24"/>
        </w:rPr>
        <w:t>because of</w:t>
      </w:r>
      <w:r w:rsidRPr="002E6A35">
        <w:rPr>
          <w:rFonts w:ascii="Times New Roman" w:hAnsi="Times New Roman" w:cs="Times New Roman"/>
          <w:sz w:val="24"/>
          <w:szCs w:val="24"/>
        </w:rPr>
        <w:t xml:space="preserve"> shifting consumer preferences and health concerns. Additionally, to preserve brand identity and customer loyalty, possible brand dilution brought on by product diversification needs to be managed carefully</w:t>
      </w:r>
      <w:r w:rsidR="00D514B9">
        <w:rPr>
          <w:rFonts w:ascii="Times New Roman" w:hAnsi="Times New Roman" w:cs="Times New Roman"/>
          <w:sz w:val="24"/>
          <w:szCs w:val="24"/>
        </w:rPr>
        <w:t xml:space="preserve"> </w:t>
      </w:r>
      <w:r w:rsidR="00D514B9" w:rsidRPr="00D514B9">
        <w:rPr>
          <w:rFonts w:ascii="Times New Roman" w:hAnsi="Times New Roman" w:cs="Times New Roman"/>
          <w:sz w:val="24"/>
          <w:szCs w:val="24"/>
        </w:rPr>
        <w:t>(</w:t>
      </w:r>
      <w:proofErr w:type="spellStart"/>
      <w:r w:rsidR="00D514B9" w:rsidRPr="00D514B9">
        <w:rPr>
          <w:rFonts w:ascii="Times New Roman" w:hAnsi="Times New Roman" w:cs="Times New Roman"/>
          <w:sz w:val="24"/>
          <w:szCs w:val="24"/>
        </w:rPr>
        <w:t>Helmold</w:t>
      </w:r>
      <w:proofErr w:type="spellEnd"/>
      <w:r w:rsidR="00D514B9" w:rsidRPr="00D514B9">
        <w:rPr>
          <w:rFonts w:ascii="Times New Roman" w:hAnsi="Times New Roman" w:cs="Times New Roman"/>
          <w:sz w:val="24"/>
          <w:szCs w:val="24"/>
        </w:rPr>
        <w:t xml:space="preserve"> and </w:t>
      </w:r>
      <w:proofErr w:type="spellStart"/>
      <w:r w:rsidR="00D514B9" w:rsidRPr="00D514B9">
        <w:rPr>
          <w:rFonts w:ascii="Times New Roman" w:hAnsi="Times New Roman" w:cs="Times New Roman"/>
          <w:sz w:val="24"/>
          <w:szCs w:val="24"/>
        </w:rPr>
        <w:t>Helmold</w:t>
      </w:r>
      <w:proofErr w:type="spellEnd"/>
      <w:r w:rsidR="00D514B9" w:rsidRPr="00D514B9">
        <w:rPr>
          <w:rFonts w:ascii="Times New Roman" w:hAnsi="Times New Roman" w:cs="Times New Roman"/>
          <w:sz w:val="24"/>
          <w:szCs w:val="24"/>
        </w:rPr>
        <w:t>, 2021)</w:t>
      </w:r>
      <w:r w:rsidRPr="002E6A35">
        <w:rPr>
          <w:rFonts w:ascii="Times New Roman" w:hAnsi="Times New Roman" w:cs="Times New Roman"/>
          <w:sz w:val="24"/>
          <w:szCs w:val="24"/>
        </w:rPr>
        <w:t xml:space="preserve">. Despite these obstacles, Coca-Cola has taken calculated steps to adjust to the shifting market dynamics. By developing healthier beverage options and entering new markets, the company has expanded its product line. These initiatives support the rising demand for healthier options and offer chances for market growth and sustainability. Coca-Cola should continue concentrating on innovation and product development, especially in the areas of healthier beverages and sustainability, to maintain its competitive position. The </w:t>
      </w:r>
      <w:r w:rsidR="00C068DC" w:rsidRPr="002E6A35">
        <w:rPr>
          <w:rFonts w:ascii="Times New Roman" w:hAnsi="Times New Roman" w:cs="Times New Roman"/>
          <w:sz w:val="24"/>
          <w:szCs w:val="24"/>
        </w:rPr>
        <w:t>organization</w:t>
      </w:r>
      <w:r w:rsidRPr="002E6A35">
        <w:rPr>
          <w:rFonts w:ascii="Times New Roman" w:hAnsi="Times New Roman" w:cs="Times New Roman"/>
          <w:sz w:val="24"/>
          <w:szCs w:val="24"/>
        </w:rPr>
        <w:t xml:space="preserve"> </w:t>
      </w:r>
      <w:proofErr w:type="gramStart"/>
      <w:r w:rsidRPr="002E6A35">
        <w:rPr>
          <w:rFonts w:ascii="Times New Roman" w:hAnsi="Times New Roman" w:cs="Times New Roman"/>
          <w:sz w:val="24"/>
          <w:szCs w:val="24"/>
        </w:rPr>
        <w:t>is able to</w:t>
      </w:r>
      <w:proofErr w:type="gramEnd"/>
      <w:r w:rsidRPr="002E6A35">
        <w:rPr>
          <w:rFonts w:ascii="Times New Roman" w:hAnsi="Times New Roman" w:cs="Times New Roman"/>
          <w:sz w:val="24"/>
          <w:szCs w:val="24"/>
        </w:rPr>
        <w:t xml:space="preserve"> take advantage of developing market opportunities and address customer problems by using its powerful brand and global presence</w:t>
      </w:r>
      <w:r w:rsidR="00131D93">
        <w:rPr>
          <w:rFonts w:ascii="Times New Roman" w:hAnsi="Times New Roman" w:cs="Times New Roman"/>
          <w:sz w:val="24"/>
          <w:szCs w:val="24"/>
        </w:rPr>
        <w:t xml:space="preserve"> </w:t>
      </w:r>
      <w:r w:rsidR="00131D93" w:rsidRPr="00131D93">
        <w:rPr>
          <w:rFonts w:ascii="Times New Roman" w:hAnsi="Times New Roman" w:cs="Times New Roman"/>
          <w:sz w:val="24"/>
          <w:szCs w:val="24"/>
        </w:rPr>
        <w:t>(</w:t>
      </w:r>
      <w:proofErr w:type="spellStart"/>
      <w:r w:rsidR="00131D93" w:rsidRPr="00131D93">
        <w:rPr>
          <w:rFonts w:ascii="Times New Roman" w:hAnsi="Times New Roman" w:cs="Times New Roman"/>
          <w:sz w:val="24"/>
          <w:szCs w:val="24"/>
        </w:rPr>
        <w:t>Kukartsev</w:t>
      </w:r>
      <w:proofErr w:type="spellEnd"/>
      <w:r w:rsidR="00131D93" w:rsidRPr="00131D93">
        <w:rPr>
          <w:rFonts w:ascii="Times New Roman" w:hAnsi="Times New Roman" w:cs="Times New Roman"/>
          <w:sz w:val="24"/>
          <w:szCs w:val="24"/>
        </w:rPr>
        <w:t xml:space="preserve"> and et. al., 2022)</w:t>
      </w:r>
      <w:r w:rsidRPr="002E6A35">
        <w:rPr>
          <w:rFonts w:ascii="Times New Roman" w:hAnsi="Times New Roman" w:cs="Times New Roman"/>
          <w:sz w:val="24"/>
          <w:szCs w:val="24"/>
        </w:rPr>
        <w:t>.</w:t>
      </w:r>
    </w:p>
    <w:p w14:paraId="2AD59025" w14:textId="77777777" w:rsidR="007C336C" w:rsidRPr="00C23832" w:rsidRDefault="007C336C" w:rsidP="00C23832">
      <w:pPr>
        <w:rPr>
          <w:rFonts w:ascii="Times New Roman" w:hAnsi="Times New Roman" w:cs="Times New Roman"/>
          <w:b/>
          <w:bCs/>
        </w:rPr>
      </w:pPr>
      <w:r w:rsidRPr="00C23832">
        <w:rPr>
          <w:rFonts w:ascii="Times New Roman" w:hAnsi="Times New Roman" w:cs="Times New Roman"/>
          <w:b/>
          <w:bCs/>
        </w:rPr>
        <w:t xml:space="preserve">Stakeholders Analysis </w:t>
      </w:r>
    </w:p>
    <w:p w14:paraId="5E0797C2" w14:textId="77777777" w:rsidR="00E95C26" w:rsidRPr="002E6A35" w:rsidRDefault="00E95C26" w:rsidP="002E6A35">
      <w:pPr>
        <w:spacing w:line="360" w:lineRule="auto"/>
        <w:ind w:firstLine="360"/>
        <w:jc w:val="both"/>
        <w:rPr>
          <w:rFonts w:ascii="Times New Roman" w:hAnsi="Times New Roman" w:cs="Times New Roman"/>
          <w:sz w:val="24"/>
          <w:szCs w:val="24"/>
        </w:rPr>
      </w:pPr>
      <w:r w:rsidRPr="002E6A35">
        <w:rPr>
          <w:rFonts w:ascii="Times New Roman" w:hAnsi="Times New Roman" w:cs="Times New Roman"/>
          <w:sz w:val="24"/>
          <w:szCs w:val="24"/>
        </w:rPr>
        <w:t>Coca-Cola has a wide range of stakeholders with a variety of interests because it is a multinational firm operating in the beverage sector. The following list includes Coca Cola's major stakeholders:</w:t>
      </w:r>
    </w:p>
    <w:p w14:paraId="6455CFC8" w14:textId="77777777" w:rsidR="00E95C26" w:rsidRPr="002E6A35" w:rsidRDefault="00E95C26" w:rsidP="00293922">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Customers: One of Coca-Cola's most significant stakeholders is its customer base. Their interests lie in being able to choose from a large selection of premium beverages that suit </w:t>
      </w:r>
      <w:r w:rsidRPr="002E6A35">
        <w:rPr>
          <w:rFonts w:ascii="Times New Roman" w:hAnsi="Times New Roman" w:cs="Times New Roman"/>
          <w:sz w:val="24"/>
          <w:szCs w:val="24"/>
        </w:rPr>
        <w:lastRenderedPageBreak/>
        <w:t>their tastes, preferences, and health considerations. In addition to competitive pricing, customers demand honest and accurate product information</w:t>
      </w:r>
      <w:r w:rsidR="00293922">
        <w:rPr>
          <w:rFonts w:ascii="Times New Roman" w:hAnsi="Times New Roman" w:cs="Times New Roman"/>
          <w:sz w:val="24"/>
          <w:szCs w:val="24"/>
        </w:rPr>
        <w:t xml:space="preserve"> </w:t>
      </w:r>
      <w:r w:rsidR="00293922" w:rsidRPr="00293922">
        <w:rPr>
          <w:rFonts w:ascii="Times New Roman" w:hAnsi="Times New Roman" w:cs="Times New Roman"/>
          <w:sz w:val="24"/>
          <w:szCs w:val="24"/>
        </w:rPr>
        <w:t>(Gupta, 1995)</w:t>
      </w:r>
      <w:r w:rsidRPr="002E6A35">
        <w:rPr>
          <w:rFonts w:ascii="Times New Roman" w:hAnsi="Times New Roman" w:cs="Times New Roman"/>
          <w:sz w:val="24"/>
          <w:szCs w:val="24"/>
        </w:rPr>
        <w:t>.</w:t>
      </w:r>
    </w:p>
    <w:p w14:paraId="4B11117C" w14:textId="101F1CBF" w:rsidR="00E95C26" w:rsidRPr="002E6A35" w:rsidRDefault="00E95C26" w:rsidP="006E317C">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Shareholders and Investors: The success and profitability of Coca-Cola are of financial importance to both parties. They aim to create long-term value and consistent returns on their assets. Additionally, shareholders anticipate from the corporation good corporate governance </w:t>
      </w:r>
      <w:r w:rsidR="00C068DC" w:rsidRPr="002E6A35">
        <w:rPr>
          <w:rFonts w:ascii="Times New Roman" w:hAnsi="Times New Roman" w:cs="Times New Roman"/>
          <w:sz w:val="24"/>
          <w:szCs w:val="24"/>
        </w:rPr>
        <w:t>practices</w:t>
      </w:r>
      <w:r w:rsidRPr="002E6A35">
        <w:rPr>
          <w:rFonts w:ascii="Times New Roman" w:hAnsi="Times New Roman" w:cs="Times New Roman"/>
          <w:sz w:val="24"/>
          <w:szCs w:val="24"/>
        </w:rPr>
        <w:t>, transparency, and accountability</w:t>
      </w:r>
      <w:r w:rsidR="006E317C">
        <w:rPr>
          <w:rFonts w:ascii="Times New Roman" w:hAnsi="Times New Roman" w:cs="Times New Roman"/>
          <w:sz w:val="24"/>
          <w:szCs w:val="24"/>
        </w:rPr>
        <w:t xml:space="preserve"> </w:t>
      </w:r>
      <w:r w:rsidR="006E317C" w:rsidRPr="006E317C">
        <w:rPr>
          <w:rFonts w:ascii="Times New Roman" w:hAnsi="Times New Roman" w:cs="Times New Roman"/>
          <w:sz w:val="24"/>
          <w:szCs w:val="24"/>
        </w:rPr>
        <w:t>(Wang, Ge, and Lu, 2012)</w:t>
      </w:r>
      <w:r w:rsidRPr="002E6A35">
        <w:rPr>
          <w:rFonts w:ascii="Times New Roman" w:hAnsi="Times New Roman" w:cs="Times New Roman"/>
          <w:sz w:val="24"/>
          <w:szCs w:val="24"/>
        </w:rPr>
        <w:t>.</w:t>
      </w:r>
    </w:p>
    <w:p w14:paraId="68D8961D" w14:textId="77777777" w:rsidR="00E95C26" w:rsidRPr="002E6A35" w:rsidRDefault="00E95C26" w:rsidP="002E6A35">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Employees: The success of the company depends on its employees, who are important stakeholders. They are interested in a work-life balance, prospects for career advancement, a secure and welcoming workplace, and fair salary. Additionally, employees value working for a company that values doing good.</w:t>
      </w:r>
    </w:p>
    <w:p w14:paraId="5803CF18" w14:textId="12230AFD" w:rsidR="00E95C26" w:rsidRPr="002E6A35" w:rsidRDefault="00E95C26" w:rsidP="001F7145">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Suppliers: In the Coca-Cola supply chain, suppliers are essential. They care about preserving long-term connections with the </w:t>
      </w:r>
      <w:r w:rsidR="00C068DC" w:rsidRPr="002E6A35">
        <w:rPr>
          <w:rFonts w:ascii="Times New Roman" w:hAnsi="Times New Roman" w:cs="Times New Roman"/>
          <w:sz w:val="24"/>
          <w:szCs w:val="24"/>
        </w:rPr>
        <w:t>company</w:t>
      </w:r>
      <w:r w:rsidRPr="002E6A35">
        <w:rPr>
          <w:rFonts w:ascii="Times New Roman" w:hAnsi="Times New Roman" w:cs="Times New Roman"/>
          <w:sz w:val="24"/>
          <w:szCs w:val="24"/>
        </w:rPr>
        <w:t>, assuring prompt payments, ethical business conduct, and providing chances for development and cooperation. Suppliers might also have ethical and sustainable sourcing concerns</w:t>
      </w:r>
      <w:r w:rsidR="001F7145">
        <w:rPr>
          <w:rFonts w:ascii="Times New Roman" w:hAnsi="Times New Roman" w:cs="Times New Roman"/>
          <w:sz w:val="24"/>
          <w:szCs w:val="24"/>
        </w:rPr>
        <w:t xml:space="preserve"> </w:t>
      </w:r>
      <w:r w:rsidR="001F7145" w:rsidRPr="001F7145">
        <w:rPr>
          <w:rFonts w:ascii="Times New Roman" w:hAnsi="Times New Roman" w:cs="Times New Roman"/>
          <w:sz w:val="24"/>
          <w:szCs w:val="24"/>
        </w:rPr>
        <w:t>(</w:t>
      </w:r>
      <w:proofErr w:type="spellStart"/>
      <w:r w:rsidR="001F7145" w:rsidRPr="001F7145">
        <w:rPr>
          <w:rFonts w:ascii="Times New Roman" w:hAnsi="Times New Roman" w:cs="Times New Roman"/>
          <w:sz w:val="24"/>
          <w:szCs w:val="24"/>
        </w:rPr>
        <w:t>Michopoulou</w:t>
      </w:r>
      <w:proofErr w:type="spellEnd"/>
      <w:r w:rsidR="001F7145" w:rsidRPr="001F7145">
        <w:rPr>
          <w:rFonts w:ascii="Times New Roman" w:hAnsi="Times New Roman" w:cs="Times New Roman"/>
          <w:sz w:val="24"/>
          <w:szCs w:val="24"/>
        </w:rPr>
        <w:t xml:space="preserve"> and </w:t>
      </w:r>
      <w:proofErr w:type="spellStart"/>
      <w:r w:rsidR="001F7145" w:rsidRPr="001F7145">
        <w:rPr>
          <w:rFonts w:ascii="Times New Roman" w:hAnsi="Times New Roman" w:cs="Times New Roman"/>
          <w:sz w:val="24"/>
          <w:szCs w:val="24"/>
        </w:rPr>
        <w:t>Buhalis</w:t>
      </w:r>
      <w:proofErr w:type="spellEnd"/>
      <w:r w:rsidR="001F7145" w:rsidRPr="001F7145">
        <w:rPr>
          <w:rFonts w:ascii="Times New Roman" w:hAnsi="Times New Roman" w:cs="Times New Roman"/>
          <w:sz w:val="24"/>
          <w:szCs w:val="24"/>
        </w:rPr>
        <w:t>, 2011)</w:t>
      </w:r>
      <w:r w:rsidRPr="002E6A35">
        <w:rPr>
          <w:rFonts w:ascii="Times New Roman" w:hAnsi="Times New Roman" w:cs="Times New Roman"/>
          <w:sz w:val="24"/>
          <w:szCs w:val="24"/>
        </w:rPr>
        <w:t>.</w:t>
      </w:r>
    </w:p>
    <w:p w14:paraId="252CAF86" w14:textId="77777777" w:rsidR="00E95C26" w:rsidRPr="002E6A35" w:rsidRDefault="00E95C26" w:rsidP="00646CD5">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Bottling Partners: To produce and distribute its goods, Coca-Cola collaborates closely with bottling partners. Mutually beneficial connections, effective supply chain management, accessibility to resources and support, and the chance for expansion and profitability are all things that these partners are interested in</w:t>
      </w:r>
      <w:r w:rsidR="00646CD5">
        <w:rPr>
          <w:rFonts w:ascii="Times New Roman" w:hAnsi="Times New Roman" w:cs="Times New Roman"/>
          <w:sz w:val="24"/>
          <w:szCs w:val="24"/>
        </w:rPr>
        <w:t xml:space="preserve"> </w:t>
      </w:r>
      <w:r w:rsidR="00646CD5" w:rsidRPr="00646CD5">
        <w:rPr>
          <w:rFonts w:ascii="Times New Roman" w:hAnsi="Times New Roman" w:cs="Times New Roman"/>
          <w:sz w:val="24"/>
          <w:szCs w:val="24"/>
        </w:rPr>
        <w:t>(Kimmich and et. al., 2012)</w:t>
      </w:r>
      <w:r w:rsidRPr="002E6A35">
        <w:rPr>
          <w:rFonts w:ascii="Times New Roman" w:hAnsi="Times New Roman" w:cs="Times New Roman"/>
          <w:sz w:val="24"/>
          <w:szCs w:val="24"/>
        </w:rPr>
        <w:t>.</w:t>
      </w:r>
    </w:p>
    <w:p w14:paraId="3E567F6C" w14:textId="1F9DF426" w:rsidR="00E95C26" w:rsidRPr="002E6A35" w:rsidRDefault="00E95C26" w:rsidP="002E6A35">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Communities and Society: Coca-Cola operates in </w:t>
      </w:r>
      <w:r w:rsidR="00C068DC" w:rsidRPr="002E6A35">
        <w:rPr>
          <w:rFonts w:ascii="Times New Roman" w:hAnsi="Times New Roman" w:cs="Times New Roman"/>
          <w:sz w:val="24"/>
          <w:szCs w:val="24"/>
        </w:rPr>
        <w:t>several</w:t>
      </w:r>
      <w:r w:rsidRPr="002E6A35">
        <w:rPr>
          <w:rFonts w:ascii="Times New Roman" w:hAnsi="Times New Roman" w:cs="Times New Roman"/>
          <w:sz w:val="24"/>
          <w:szCs w:val="24"/>
        </w:rPr>
        <w:t xml:space="preserve"> societies across the globe, and its interests include environmental sustainability, conscientious water use, community involvement, and support for regional economic growth. Communities and society want Coca-Cola to act as a good corporate citizen and improve the communities where it does business.</w:t>
      </w:r>
    </w:p>
    <w:p w14:paraId="1763209D" w14:textId="2AB5C0C2" w:rsidR="00E95C26" w:rsidRDefault="00E95C26" w:rsidP="00190046">
      <w:pPr>
        <w:pStyle w:val="ListParagraph"/>
        <w:numPr>
          <w:ilvl w:val="0"/>
          <w:numId w:val="12"/>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Government and Regulatory Bodies: Governments and regulatory </w:t>
      </w:r>
      <w:r w:rsidR="00C068DC" w:rsidRPr="002E6A35">
        <w:rPr>
          <w:rFonts w:ascii="Times New Roman" w:hAnsi="Times New Roman" w:cs="Times New Roman"/>
          <w:sz w:val="24"/>
          <w:szCs w:val="24"/>
        </w:rPr>
        <w:t>organizations</w:t>
      </w:r>
      <w:r w:rsidRPr="002E6A35">
        <w:rPr>
          <w:rFonts w:ascii="Times New Roman" w:hAnsi="Times New Roman" w:cs="Times New Roman"/>
          <w:sz w:val="24"/>
          <w:szCs w:val="24"/>
        </w:rPr>
        <w:t xml:space="preserve"> have a vested interest in maintaining compliancy with the rules and laws governing the production of safe food, the labelling of food products, advertising, and environmental sustainability</w:t>
      </w:r>
      <w:r w:rsidR="00190046">
        <w:rPr>
          <w:rFonts w:ascii="Times New Roman" w:hAnsi="Times New Roman" w:cs="Times New Roman"/>
          <w:sz w:val="24"/>
          <w:szCs w:val="24"/>
        </w:rPr>
        <w:t xml:space="preserve"> </w:t>
      </w:r>
      <w:r w:rsidR="00190046" w:rsidRPr="00190046">
        <w:rPr>
          <w:rFonts w:ascii="Times New Roman" w:hAnsi="Times New Roman" w:cs="Times New Roman"/>
          <w:sz w:val="24"/>
          <w:szCs w:val="24"/>
        </w:rPr>
        <w:t>(Polonsky and Scott, 2005)</w:t>
      </w:r>
      <w:r w:rsidRPr="002E6A35">
        <w:rPr>
          <w:rFonts w:ascii="Times New Roman" w:hAnsi="Times New Roman" w:cs="Times New Roman"/>
          <w:sz w:val="24"/>
          <w:szCs w:val="24"/>
        </w:rPr>
        <w:t>. Additionally, they anticipate Coca-Cola to support regional economies, pay taxes on time, and conduct business ethically.</w:t>
      </w:r>
    </w:p>
    <w:p w14:paraId="6896D28C" w14:textId="77777777" w:rsidR="00874CC0" w:rsidRDefault="00874CC0" w:rsidP="00874CC0">
      <w:pPr>
        <w:spacing w:line="360" w:lineRule="auto"/>
        <w:jc w:val="both"/>
        <w:rPr>
          <w:rFonts w:ascii="Times New Roman" w:hAnsi="Times New Roman" w:cs="Times New Roman"/>
          <w:sz w:val="24"/>
          <w:szCs w:val="24"/>
        </w:rPr>
      </w:pPr>
    </w:p>
    <w:p w14:paraId="2F29FDED" w14:textId="77777777" w:rsidR="00874CC0" w:rsidRDefault="00874CC0" w:rsidP="00874CC0">
      <w:pPr>
        <w:spacing w:line="360" w:lineRule="auto"/>
        <w:jc w:val="both"/>
        <w:rPr>
          <w:rFonts w:ascii="Times New Roman" w:hAnsi="Times New Roman" w:cs="Times New Roman"/>
          <w:sz w:val="24"/>
          <w:szCs w:val="24"/>
        </w:rPr>
      </w:pPr>
    </w:p>
    <w:p w14:paraId="095FD1A6" w14:textId="77777777" w:rsidR="00874CC0" w:rsidRPr="00874CC0" w:rsidRDefault="00874CC0" w:rsidP="00874CC0">
      <w:pPr>
        <w:spacing w:line="360" w:lineRule="auto"/>
        <w:jc w:val="both"/>
        <w:rPr>
          <w:rFonts w:ascii="Times New Roman" w:hAnsi="Times New Roman" w:cs="Times New Roman"/>
          <w:sz w:val="24"/>
          <w:szCs w:val="24"/>
        </w:rPr>
      </w:pPr>
    </w:p>
    <w:p w14:paraId="50E6DA5C" w14:textId="4B19A724" w:rsidR="00E95C26" w:rsidRDefault="00874CC0" w:rsidP="00C23832">
      <w:pPr>
        <w:pStyle w:val="Heading2"/>
      </w:pPr>
      <w:bookmarkStart w:id="4" w:name="_Toc139379665"/>
      <w:r w:rsidRPr="00C23832">
        <w:t xml:space="preserve">2.3 </w:t>
      </w:r>
      <w:r w:rsidR="007C336C" w:rsidRPr="00C23832">
        <w:t>Advantages and Disadvantages for Coca Cola</w:t>
      </w:r>
      <w:bookmarkEnd w:id="4"/>
      <w:r w:rsidR="007C336C" w:rsidRPr="00C23832">
        <w:t xml:space="preserve"> </w:t>
      </w:r>
    </w:p>
    <w:p w14:paraId="44476288" w14:textId="77777777" w:rsidR="00C23832" w:rsidRPr="00C23832" w:rsidRDefault="00C23832" w:rsidP="00C23832"/>
    <w:p w14:paraId="4353E585" w14:textId="260F5C4B" w:rsidR="00E95C26" w:rsidRPr="002E6A35" w:rsidRDefault="00E95C26"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The current strategy of Coca-Cola includes benefits and drawbacks for the company and its different stakeholders. It is crucial to </w:t>
      </w:r>
      <w:r w:rsidR="00C068DC" w:rsidRPr="002E6A35">
        <w:rPr>
          <w:rFonts w:ascii="Times New Roman" w:hAnsi="Times New Roman" w:cs="Times New Roman"/>
          <w:sz w:val="24"/>
          <w:szCs w:val="24"/>
        </w:rPr>
        <w:t>consider</w:t>
      </w:r>
      <w:r w:rsidRPr="002E6A35">
        <w:rPr>
          <w:rFonts w:ascii="Times New Roman" w:hAnsi="Times New Roman" w:cs="Times New Roman"/>
          <w:sz w:val="24"/>
          <w:szCs w:val="24"/>
        </w:rPr>
        <w:t xml:space="preserve"> the strategy's immediate and long-term effects, as well as any potential trade-offs. Let's examine these benefits and drawbacks for various stakeholders:</w:t>
      </w:r>
    </w:p>
    <w:p w14:paraId="049900F4" w14:textId="77777777" w:rsidR="00E95C26" w:rsidRPr="00C23832" w:rsidRDefault="002E6A35" w:rsidP="00C23832">
      <w:pPr>
        <w:rPr>
          <w:rFonts w:ascii="Times New Roman" w:hAnsi="Times New Roman" w:cs="Times New Roman"/>
          <w:b/>
          <w:bCs/>
        </w:rPr>
      </w:pPr>
      <w:r w:rsidRPr="00C23832">
        <w:rPr>
          <w:rFonts w:ascii="Times New Roman" w:hAnsi="Times New Roman" w:cs="Times New Roman"/>
          <w:b/>
          <w:bCs/>
        </w:rPr>
        <w:t>Advantages for Coca Cola</w:t>
      </w:r>
    </w:p>
    <w:p w14:paraId="7CC637C0" w14:textId="77777777" w:rsidR="00E95C26" w:rsidRPr="002E6A35" w:rsidRDefault="00E95C26" w:rsidP="002E6A35">
      <w:pPr>
        <w:pStyle w:val="ListParagraph"/>
        <w:numPr>
          <w:ilvl w:val="0"/>
          <w:numId w:val="15"/>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Strong Brand Recognition and Global Presence: Coca-Cola's strategy makes use of these benefits. As a result, the business has a competitive edge thanks to the high level of consumer loyalty and trust. Due to its strong brand, Coca-Cola </w:t>
      </w:r>
      <w:proofErr w:type="gramStart"/>
      <w:r w:rsidRPr="002E6A35">
        <w:rPr>
          <w:rFonts w:ascii="Times New Roman" w:hAnsi="Times New Roman" w:cs="Times New Roman"/>
          <w:sz w:val="24"/>
          <w:szCs w:val="24"/>
        </w:rPr>
        <w:t>is able to</w:t>
      </w:r>
      <w:proofErr w:type="gramEnd"/>
      <w:r w:rsidRPr="002E6A35">
        <w:rPr>
          <w:rFonts w:ascii="Times New Roman" w:hAnsi="Times New Roman" w:cs="Times New Roman"/>
          <w:sz w:val="24"/>
          <w:szCs w:val="24"/>
        </w:rPr>
        <w:t xml:space="preserve"> command premium prices and acquire prime shelf space in retail establishments, which boosts sales and market share.</w:t>
      </w:r>
    </w:p>
    <w:p w14:paraId="5B55B9E8" w14:textId="77777777" w:rsidR="00E95C26" w:rsidRPr="002E6A35" w:rsidRDefault="00E95C26" w:rsidP="002E6A35">
      <w:pPr>
        <w:pStyle w:val="ListParagraph"/>
        <w:numPr>
          <w:ilvl w:val="0"/>
          <w:numId w:val="15"/>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Diverse Product Portfolio: Coca-Cola's marketing plan calls for a wide range of products to suit different consumer tastes. Coca-Cola can increase its market share and adjust to shifting customer trends by providing a wide variety of beverages, including water, juices, sports drinks, and carbonated drinks. Its reliance on any one product category is decreased by this diversification.</w:t>
      </w:r>
    </w:p>
    <w:p w14:paraId="02C9EE8C" w14:textId="77777777" w:rsidR="00E95C26" w:rsidRPr="002E6A35" w:rsidRDefault="00E95C26" w:rsidP="002E6A35">
      <w:pPr>
        <w:pStyle w:val="ListParagraph"/>
        <w:numPr>
          <w:ilvl w:val="0"/>
          <w:numId w:val="15"/>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Global Distribution Network: One of Coca-Cola's main advantages is its enormous distribution network. The company has forged alliances with bottlers and distributors all around the world, allowing it to easily access a large consumer base. By ensuring that Coca-Cola's products are broadly accessible, this distribution network increases consumer accessibility and market penetration.</w:t>
      </w:r>
    </w:p>
    <w:p w14:paraId="17D12E9A" w14:textId="77777777" w:rsidR="00E95C26" w:rsidRDefault="00E95C26" w:rsidP="002E6A35">
      <w:pPr>
        <w:pStyle w:val="ListParagraph"/>
        <w:numPr>
          <w:ilvl w:val="0"/>
          <w:numId w:val="15"/>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Strong Marketing and Advertising Capabilities: Coca-Cola's strategy makes use of these capabilities. To increase brand awareness and involve consumers, the corporation makes significant investments in marketing initiatives and sponsorships. Coca-Cola can retain and improve its market position and bring in new customers by implementing effective marketing strategies.</w:t>
      </w:r>
    </w:p>
    <w:p w14:paraId="475D3CE2" w14:textId="77777777" w:rsidR="00C23832" w:rsidRPr="00C23832" w:rsidRDefault="00C23832" w:rsidP="00C23832">
      <w:pPr>
        <w:spacing w:line="360" w:lineRule="auto"/>
        <w:jc w:val="both"/>
        <w:rPr>
          <w:rFonts w:ascii="Times New Roman" w:hAnsi="Times New Roman" w:cs="Times New Roman"/>
          <w:sz w:val="24"/>
          <w:szCs w:val="24"/>
        </w:rPr>
      </w:pPr>
    </w:p>
    <w:p w14:paraId="4EF59733" w14:textId="77777777" w:rsidR="00E95C26" w:rsidRPr="00C23832" w:rsidRDefault="00E95C26" w:rsidP="00C23832">
      <w:pPr>
        <w:rPr>
          <w:rFonts w:ascii="Times New Roman" w:hAnsi="Times New Roman" w:cs="Times New Roman"/>
          <w:b/>
          <w:bCs/>
        </w:rPr>
      </w:pPr>
      <w:r w:rsidRPr="00C23832">
        <w:rPr>
          <w:rFonts w:ascii="Times New Roman" w:hAnsi="Times New Roman" w:cs="Times New Roman"/>
          <w:b/>
          <w:bCs/>
        </w:rPr>
        <w:t>Benefits to Stakeholders</w:t>
      </w:r>
    </w:p>
    <w:p w14:paraId="3EB6546C" w14:textId="2BC4BB02" w:rsidR="00E95C26" w:rsidRPr="002E6A35" w:rsidRDefault="00E95C26" w:rsidP="002E6A35">
      <w:pPr>
        <w:pStyle w:val="ListParagraph"/>
        <w:numPr>
          <w:ilvl w:val="0"/>
          <w:numId w:val="16"/>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Employees: Coca-Cola's strategy benefits its staff members. With job security and </w:t>
      </w:r>
      <w:r w:rsidR="00C068DC" w:rsidRPr="002E6A35">
        <w:rPr>
          <w:rFonts w:ascii="Times New Roman" w:hAnsi="Times New Roman" w:cs="Times New Roman"/>
          <w:sz w:val="24"/>
          <w:szCs w:val="24"/>
        </w:rPr>
        <w:t>opportunities</w:t>
      </w:r>
      <w:r w:rsidRPr="002E6A35">
        <w:rPr>
          <w:rFonts w:ascii="Times New Roman" w:hAnsi="Times New Roman" w:cs="Times New Roman"/>
          <w:sz w:val="24"/>
          <w:szCs w:val="24"/>
        </w:rPr>
        <w:t xml:space="preserve"> for professional advancement, the </w:t>
      </w:r>
      <w:r w:rsidR="00C068DC" w:rsidRPr="002E6A35">
        <w:rPr>
          <w:rFonts w:ascii="Times New Roman" w:hAnsi="Times New Roman" w:cs="Times New Roman"/>
          <w:sz w:val="24"/>
          <w:szCs w:val="24"/>
        </w:rPr>
        <w:t>organization</w:t>
      </w:r>
      <w:r w:rsidRPr="002E6A35">
        <w:rPr>
          <w:rFonts w:ascii="Times New Roman" w:hAnsi="Times New Roman" w:cs="Times New Roman"/>
          <w:sz w:val="24"/>
          <w:szCs w:val="24"/>
        </w:rPr>
        <w:t xml:space="preserve"> provides a variety of career options across its international operations. Additionally, Coca-Cola's emphasis on sustainability and </w:t>
      </w:r>
      <w:r w:rsidR="00C068DC" w:rsidRPr="002E6A35">
        <w:rPr>
          <w:rFonts w:ascii="Times New Roman" w:hAnsi="Times New Roman" w:cs="Times New Roman"/>
          <w:sz w:val="24"/>
          <w:szCs w:val="24"/>
        </w:rPr>
        <w:t>programs</w:t>
      </w:r>
      <w:r w:rsidRPr="002E6A35">
        <w:rPr>
          <w:rFonts w:ascii="Times New Roman" w:hAnsi="Times New Roman" w:cs="Times New Roman"/>
          <w:sz w:val="24"/>
          <w:szCs w:val="24"/>
        </w:rPr>
        <w:t xml:space="preserve"> for social responsibility raises employee pride and engagement, which helps to create a happy work environment.</w:t>
      </w:r>
    </w:p>
    <w:p w14:paraId="73D1855A" w14:textId="03274C72" w:rsidR="00E95C26" w:rsidRPr="002E6A35" w:rsidRDefault="00E95C26" w:rsidP="002E6A35">
      <w:pPr>
        <w:pStyle w:val="ListParagraph"/>
        <w:numPr>
          <w:ilvl w:val="0"/>
          <w:numId w:val="16"/>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Customers: Customers gain from Coca-Cola's present strategy in </w:t>
      </w:r>
      <w:r w:rsidR="00C068DC" w:rsidRPr="002E6A35">
        <w:rPr>
          <w:rFonts w:ascii="Times New Roman" w:hAnsi="Times New Roman" w:cs="Times New Roman"/>
          <w:sz w:val="24"/>
          <w:szCs w:val="24"/>
        </w:rPr>
        <w:t>several</w:t>
      </w:r>
      <w:r w:rsidRPr="002E6A35">
        <w:rPr>
          <w:rFonts w:ascii="Times New Roman" w:hAnsi="Times New Roman" w:cs="Times New Roman"/>
          <w:sz w:val="24"/>
          <w:szCs w:val="24"/>
        </w:rPr>
        <w:t xml:space="preserve"> different ways. The company provides a wide variety of beverage options to accommodate different tastes and dietary requirements. Customers are certain of the dependability of the beverages because </w:t>
      </w:r>
      <w:r w:rsidR="00C068DC" w:rsidRPr="002E6A35">
        <w:rPr>
          <w:rFonts w:ascii="Times New Roman" w:hAnsi="Times New Roman" w:cs="Times New Roman"/>
          <w:sz w:val="24"/>
          <w:szCs w:val="24"/>
        </w:rPr>
        <w:t>of</w:t>
      </w:r>
      <w:r w:rsidRPr="002E6A35">
        <w:rPr>
          <w:rFonts w:ascii="Times New Roman" w:hAnsi="Times New Roman" w:cs="Times New Roman"/>
          <w:sz w:val="24"/>
          <w:szCs w:val="24"/>
        </w:rPr>
        <w:t xml:space="preserve"> Coca-Cola's dedication to product quality and safety. Additionally, the corporation frequently promotes good ideals and experiences in its marketing campaigns, which increases client loyalty and engagement.</w:t>
      </w:r>
    </w:p>
    <w:p w14:paraId="47F5D0E5" w14:textId="15C73BA3" w:rsidR="00E95C26" w:rsidRPr="002E6A35" w:rsidRDefault="00E95C26" w:rsidP="002E6A35">
      <w:pPr>
        <w:pStyle w:val="ListParagraph"/>
        <w:numPr>
          <w:ilvl w:val="0"/>
          <w:numId w:val="16"/>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Suppliers: Coca-Cola's suppliers may benefit from its plan. Suppliers can access a worldwide market and potentially expand their businesses by working with Coca-Cola. Due to the company's established contacts with suppliers, there is a steady demand for raw materials, which promotes cooperative </w:t>
      </w:r>
      <w:r w:rsidR="00C068DC" w:rsidRPr="002E6A35">
        <w:rPr>
          <w:rFonts w:ascii="Times New Roman" w:hAnsi="Times New Roman" w:cs="Times New Roman"/>
          <w:sz w:val="24"/>
          <w:szCs w:val="24"/>
        </w:rPr>
        <w:t>collaboration</w:t>
      </w:r>
      <w:r w:rsidRPr="002E6A35">
        <w:rPr>
          <w:rFonts w:ascii="Times New Roman" w:hAnsi="Times New Roman" w:cs="Times New Roman"/>
          <w:sz w:val="24"/>
          <w:szCs w:val="24"/>
        </w:rPr>
        <w:t xml:space="preserve">. Additionally, Coca-Cola's sustainability initiatives may inspire suppliers to embrace green business </w:t>
      </w:r>
      <w:r w:rsidR="00C068DC" w:rsidRPr="002E6A35">
        <w:rPr>
          <w:rFonts w:ascii="Times New Roman" w:hAnsi="Times New Roman" w:cs="Times New Roman"/>
          <w:sz w:val="24"/>
          <w:szCs w:val="24"/>
        </w:rPr>
        <w:t>practices</w:t>
      </w:r>
      <w:r w:rsidRPr="002E6A35">
        <w:rPr>
          <w:rFonts w:ascii="Times New Roman" w:hAnsi="Times New Roman" w:cs="Times New Roman"/>
          <w:sz w:val="24"/>
          <w:szCs w:val="24"/>
        </w:rPr>
        <w:t>.</w:t>
      </w:r>
    </w:p>
    <w:p w14:paraId="3C5BBD21" w14:textId="7DA130EB" w:rsidR="00E95C26" w:rsidRPr="002E6A35" w:rsidRDefault="00E95C26" w:rsidP="002E6A35">
      <w:pPr>
        <w:pStyle w:val="ListParagraph"/>
        <w:numPr>
          <w:ilvl w:val="0"/>
          <w:numId w:val="16"/>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Local Communities: Coca-Cola's involvement with regional communities </w:t>
      </w:r>
      <w:r w:rsidR="00C068DC" w:rsidRPr="002E6A35">
        <w:rPr>
          <w:rFonts w:ascii="Times New Roman" w:hAnsi="Times New Roman" w:cs="Times New Roman"/>
          <w:sz w:val="24"/>
          <w:szCs w:val="24"/>
        </w:rPr>
        <w:t>could</w:t>
      </w:r>
      <w:r w:rsidRPr="002E6A35">
        <w:rPr>
          <w:rFonts w:ascii="Times New Roman" w:hAnsi="Times New Roman" w:cs="Times New Roman"/>
          <w:sz w:val="24"/>
          <w:szCs w:val="24"/>
        </w:rPr>
        <w:t xml:space="preserve"> be beneficial. The business contributes to community development initiatives that encourage economic development, water conservation, and education. In areas where bottling plants are located, Coca-Cola operations frequently support local economies and create employment possibilities.</w:t>
      </w:r>
    </w:p>
    <w:p w14:paraId="26736FF5" w14:textId="2E32788E" w:rsidR="00E95C26" w:rsidRPr="002E6A35" w:rsidRDefault="00E95C26" w:rsidP="002E6A35">
      <w:p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While there are benefits to Coca-Cola's current strategy, it is crucial to </w:t>
      </w:r>
      <w:r w:rsidR="00C068DC" w:rsidRPr="002E6A35">
        <w:rPr>
          <w:rFonts w:ascii="Times New Roman" w:hAnsi="Times New Roman" w:cs="Times New Roman"/>
          <w:sz w:val="24"/>
          <w:szCs w:val="24"/>
        </w:rPr>
        <w:t>consider</w:t>
      </w:r>
      <w:r w:rsidRPr="002E6A35">
        <w:rPr>
          <w:rFonts w:ascii="Times New Roman" w:hAnsi="Times New Roman" w:cs="Times New Roman"/>
          <w:sz w:val="24"/>
          <w:szCs w:val="24"/>
        </w:rPr>
        <w:t xml:space="preserve"> the dra</w:t>
      </w:r>
      <w:r w:rsidR="002E6A35">
        <w:rPr>
          <w:rFonts w:ascii="Times New Roman" w:hAnsi="Times New Roman" w:cs="Times New Roman"/>
          <w:sz w:val="24"/>
          <w:szCs w:val="24"/>
        </w:rPr>
        <w:t>wbacks and possible trade-offs:</w:t>
      </w:r>
    </w:p>
    <w:p w14:paraId="359AE318" w14:textId="77777777" w:rsidR="002E6A35" w:rsidRPr="00C23832" w:rsidRDefault="002E6A35" w:rsidP="00C23832">
      <w:pPr>
        <w:rPr>
          <w:rFonts w:ascii="Times New Roman" w:hAnsi="Times New Roman" w:cs="Times New Roman"/>
          <w:b/>
          <w:bCs/>
        </w:rPr>
      </w:pPr>
      <w:r w:rsidRPr="00C23832">
        <w:rPr>
          <w:rFonts w:ascii="Times New Roman" w:hAnsi="Times New Roman" w:cs="Times New Roman"/>
          <w:b/>
          <w:bCs/>
        </w:rPr>
        <w:t xml:space="preserve">Disadvantages for Coca Cola: </w:t>
      </w:r>
    </w:p>
    <w:p w14:paraId="1206E870" w14:textId="617E86B1" w:rsidR="00E95C26" w:rsidRPr="002E6A35" w:rsidRDefault="002E6A35" w:rsidP="008300E8">
      <w:pPr>
        <w:pStyle w:val="ListParagraph"/>
        <w:numPr>
          <w:ilvl w:val="0"/>
          <w:numId w:val="18"/>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Health Concerns: </w:t>
      </w:r>
      <w:r w:rsidR="00E95C26" w:rsidRPr="002E6A35">
        <w:rPr>
          <w:rFonts w:ascii="Times New Roman" w:hAnsi="Times New Roman" w:cs="Times New Roman"/>
          <w:sz w:val="24"/>
          <w:szCs w:val="24"/>
        </w:rPr>
        <w:t xml:space="preserve">Coca-Cola's strategy is </w:t>
      </w:r>
      <w:r w:rsidR="00C068DC" w:rsidRPr="002E6A35">
        <w:rPr>
          <w:rFonts w:ascii="Times New Roman" w:hAnsi="Times New Roman" w:cs="Times New Roman"/>
          <w:sz w:val="24"/>
          <w:szCs w:val="24"/>
        </w:rPr>
        <w:t>criticized</w:t>
      </w:r>
      <w:r w:rsidR="00E95C26" w:rsidRPr="002E6A35">
        <w:rPr>
          <w:rFonts w:ascii="Times New Roman" w:hAnsi="Times New Roman" w:cs="Times New Roman"/>
          <w:sz w:val="24"/>
          <w:szCs w:val="24"/>
        </w:rPr>
        <w:t xml:space="preserve"> for its negative health effects connected with sugary carbonated beverages, which is one of its disadvantages. Consumer tastes have changed in </w:t>
      </w:r>
      <w:r w:rsidR="00C068DC" w:rsidRPr="002E6A35">
        <w:rPr>
          <w:rFonts w:ascii="Times New Roman" w:hAnsi="Times New Roman" w:cs="Times New Roman"/>
          <w:sz w:val="24"/>
          <w:szCs w:val="24"/>
        </w:rPr>
        <w:t>favor</w:t>
      </w:r>
      <w:r w:rsidR="00E95C26" w:rsidRPr="002E6A35">
        <w:rPr>
          <w:rFonts w:ascii="Times New Roman" w:hAnsi="Times New Roman" w:cs="Times New Roman"/>
          <w:sz w:val="24"/>
          <w:szCs w:val="24"/>
        </w:rPr>
        <w:t xml:space="preserve"> of healthier options </w:t>
      </w:r>
      <w:proofErr w:type="gramStart"/>
      <w:r w:rsidR="00E95C26" w:rsidRPr="002E6A35">
        <w:rPr>
          <w:rFonts w:ascii="Times New Roman" w:hAnsi="Times New Roman" w:cs="Times New Roman"/>
          <w:sz w:val="24"/>
          <w:szCs w:val="24"/>
        </w:rPr>
        <w:t>as a result of</w:t>
      </w:r>
      <w:proofErr w:type="gramEnd"/>
      <w:r w:rsidR="00E95C26" w:rsidRPr="002E6A35">
        <w:rPr>
          <w:rFonts w:ascii="Times New Roman" w:hAnsi="Times New Roman" w:cs="Times New Roman"/>
          <w:sz w:val="24"/>
          <w:szCs w:val="24"/>
        </w:rPr>
        <w:t xml:space="preserve"> more awareness of obesity, diabetes, and other health </w:t>
      </w:r>
      <w:proofErr w:type="gramStart"/>
      <w:r w:rsidR="00E95C26" w:rsidRPr="002E6A35">
        <w:rPr>
          <w:rFonts w:ascii="Times New Roman" w:hAnsi="Times New Roman" w:cs="Times New Roman"/>
          <w:sz w:val="24"/>
          <w:szCs w:val="24"/>
        </w:rPr>
        <w:t>issue</w:t>
      </w:r>
      <w:proofErr w:type="gramEnd"/>
      <w:r w:rsidR="008300E8">
        <w:rPr>
          <w:rFonts w:ascii="Times New Roman" w:hAnsi="Times New Roman" w:cs="Times New Roman"/>
          <w:sz w:val="24"/>
          <w:szCs w:val="24"/>
        </w:rPr>
        <w:t xml:space="preserve"> </w:t>
      </w:r>
      <w:r w:rsidR="008300E8" w:rsidRPr="008300E8">
        <w:rPr>
          <w:rFonts w:ascii="Times New Roman" w:hAnsi="Times New Roman" w:cs="Times New Roman"/>
          <w:sz w:val="24"/>
          <w:szCs w:val="24"/>
        </w:rPr>
        <w:t xml:space="preserve">(Low and </w:t>
      </w:r>
      <w:proofErr w:type="spellStart"/>
      <w:r w:rsidR="008300E8" w:rsidRPr="008300E8">
        <w:rPr>
          <w:rFonts w:ascii="Times New Roman" w:hAnsi="Times New Roman" w:cs="Times New Roman"/>
          <w:sz w:val="24"/>
          <w:szCs w:val="24"/>
        </w:rPr>
        <w:t>Gureeva</w:t>
      </w:r>
      <w:proofErr w:type="spellEnd"/>
      <w:r w:rsidR="008300E8" w:rsidRPr="008300E8">
        <w:rPr>
          <w:rFonts w:ascii="Times New Roman" w:hAnsi="Times New Roman" w:cs="Times New Roman"/>
          <w:sz w:val="24"/>
          <w:szCs w:val="24"/>
        </w:rPr>
        <w:t>, 2020)</w:t>
      </w:r>
      <w:r w:rsidR="00E95C26" w:rsidRPr="002E6A35">
        <w:rPr>
          <w:rFonts w:ascii="Times New Roman" w:hAnsi="Times New Roman" w:cs="Times New Roman"/>
          <w:sz w:val="24"/>
          <w:szCs w:val="24"/>
        </w:rPr>
        <w:t xml:space="preserve">. Coca-Cola's core product category is put </w:t>
      </w:r>
      <w:r w:rsidR="00E95C26" w:rsidRPr="002E6A35">
        <w:rPr>
          <w:rFonts w:ascii="Times New Roman" w:hAnsi="Times New Roman" w:cs="Times New Roman"/>
          <w:sz w:val="24"/>
          <w:szCs w:val="24"/>
        </w:rPr>
        <w:lastRenderedPageBreak/>
        <w:t>to the test by this, necessitating the company's adaptation and diversification of its product line.</w:t>
      </w:r>
    </w:p>
    <w:p w14:paraId="2E0FC690" w14:textId="58B839F8" w:rsidR="00E95C26" w:rsidRPr="002E6A35" w:rsidRDefault="00E95C26" w:rsidP="005F1969">
      <w:pPr>
        <w:pStyle w:val="ListParagraph"/>
        <w:numPr>
          <w:ilvl w:val="0"/>
          <w:numId w:val="18"/>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Sustainability issues: Coca-Cola faces sustainability issues due to its extensive operations and use of resources, including water and packaging materials</w:t>
      </w:r>
      <w:r w:rsidR="005F1969">
        <w:rPr>
          <w:rFonts w:ascii="Times New Roman" w:hAnsi="Times New Roman" w:cs="Times New Roman"/>
          <w:sz w:val="24"/>
          <w:szCs w:val="24"/>
        </w:rPr>
        <w:t xml:space="preserve"> </w:t>
      </w:r>
      <w:r w:rsidR="005F1969" w:rsidRPr="005F1969">
        <w:rPr>
          <w:rFonts w:ascii="Times New Roman" w:hAnsi="Times New Roman" w:cs="Times New Roman"/>
          <w:sz w:val="24"/>
          <w:szCs w:val="24"/>
        </w:rPr>
        <w:t>(</w:t>
      </w:r>
      <w:proofErr w:type="spellStart"/>
      <w:r w:rsidR="005F1969" w:rsidRPr="005F1969">
        <w:rPr>
          <w:rFonts w:ascii="Times New Roman" w:hAnsi="Times New Roman" w:cs="Times New Roman"/>
          <w:sz w:val="24"/>
          <w:szCs w:val="24"/>
        </w:rPr>
        <w:t>Rezvani</w:t>
      </w:r>
      <w:proofErr w:type="spellEnd"/>
      <w:r w:rsidR="005F1969" w:rsidRPr="005F1969">
        <w:rPr>
          <w:rFonts w:ascii="Times New Roman" w:hAnsi="Times New Roman" w:cs="Times New Roman"/>
          <w:sz w:val="24"/>
          <w:szCs w:val="24"/>
        </w:rPr>
        <w:t xml:space="preserve"> and et. al., 2016)</w:t>
      </w:r>
      <w:r w:rsidRPr="002E6A35">
        <w:rPr>
          <w:rFonts w:ascii="Times New Roman" w:hAnsi="Times New Roman" w:cs="Times New Roman"/>
          <w:sz w:val="24"/>
          <w:szCs w:val="24"/>
        </w:rPr>
        <w:t xml:space="preserve">. The business has come under fire for its use of water and effects on the environment. These issues need to be addressed by Coca-Cola's strategy, which needs to integrate sustainable </w:t>
      </w:r>
      <w:r w:rsidR="00C068DC" w:rsidRPr="002E6A35">
        <w:rPr>
          <w:rFonts w:ascii="Times New Roman" w:hAnsi="Times New Roman" w:cs="Times New Roman"/>
          <w:sz w:val="24"/>
          <w:szCs w:val="24"/>
        </w:rPr>
        <w:t>practices</w:t>
      </w:r>
      <w:r w:rsidR="002E6A35" w:rsidRPr="002E6A35">
        <w:rPr>
          <w:rFonts w:ascii="Times New Roman" w:hAnsi="Times New Roman" w:cs="Times New Roman"/>
          <w:sz w:val="24"/>
          <w:szCs w:val="24"/>
        </w:rPr>
        <w:t xml:space="preserve"> across its value chain.</w:t>
      </w:r>
    </w:p>
    <w:p w14:paraId="2E414CCB" w14:textId="77777777" w:rsidR="00E95C26" w:rsidRPr="002E6A35" w:rsidRDefault="00E95C26" w:rsidP="007C27EC">
      <w:pPr>
        <w:pStyle w:val="ListParagraph"/>
        <w:numPr>
          <w:ilvl w:val="0"/>
          <w:numId w:val="18"/>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Market Competition: The beverage sector is quite competitive, with many national and international firms. Coca-Cola's competitive issues, like pricing pressures, shifting customer tastes, and new beverage brands, must be regularly addressed in the company's strategy. Market share and revenue may be lost if an ineffective response to market dynamics is made</w:t>
      </w:r>
      <w:r w:rsidR="007C27EC">
        <w:rPr>
          <w:rFonts w:ascii="Times New Roman" w:hAnsi="Times New Roman" w:cs="Times New Roman"/>
          <w:sz w:val="24"/>
          <w:szCs w:val="24"/>
        </w:rPr>
        <w:t xml:space="preserve"> </w:t>
      </w:r>
      <w:r w:rsidR="007C27EC" w:rsidRPr="007C27EC">
        <w:rPr>
          <w:rFonts w:ascii="Times New Roman" w:hAnsi="Times New Roman" w:cs="Times New Roman"/>
          <w:sz w:val="24"/>
          <w:szCs w:val="24"/>
        </w:rPr>
        <w:t>(Wang, 2019)</w:t>
      </w:r>
      <w:r w:rsidRPr="002E6A35">
        <w:rPr>
          <w:rFonts w:ascii="Times New Roman" w:hAnsi="Times New Roman" w:cs="Times New Roman"/>
          <w:sz w:val="24"/>
          <w:szCs w:val="24"/>
        </w:rPr>
        <w:t>.</w:t>
      </w:r>
    </w:p>
    <w:p w14:paraId="1A2BD05B" w14:textId="77777777" w:rsidR="002E6A35" w:rsidRPr="002E6A35" w:rsidRDefault="002E6A35" w:rsidP="002E6A35">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 xml:space="preserve">Disadvantages for Stakeholders: </w:t>
      </w:r>
    </w:p>
    <w:p w14:paraId="1DE4E6E9" w14:textId="1A6ABBCB" w:rsidR="00E95C26" w:rsidRPr="002E6A35" w:rsidRDefault="002E6A35" w:rsidP="002E6A35">
      <w:pPr>
        <w:pStyle w:val="ListParagraph"/>
        <w:numPr>
          <w:ilvl w:val="0"/>
          <w:numId w:val="21"/>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Employees</w:t>
      </w:r>
      <w:r w:rsidR="00E95C26" w:rsidRPr="002E6A35">
        <w:rPr>
          <w:rFonts w:ascii="Times New Roman" w:hAnsi="Times New Roman" w:cs="Times New Roman"/>
          <w:sz w:val="24"/>
          <w:szCs w:val="24"/>
        </w:rPr>
        <w:t xml:space="preserve">: Coca-Cola provides employment prospects, yet there might be drawbacks for staff members. The need to adapt to changing consumer demands and the industry's quick developments may result in employment insecurity and even </w:t>
      </w:r>
      <w:r w:rsidR="00C068DC" w:rsidRPr="002E6A35">
        <w:rPr>
          <w:rFonts w:ascii="Times New Roman" w:hAnsi="Times New Roman" w:cs="Times New Roman"/>
          <w:sz w:val="24"/>
          <w:szCs w:val="24"/>
        </w:rPr>
        <w:t>reorganization</w:t>
      </w:r>
      <w:r w:rsidR="00E95C26" w:rsidRPr="002E6A35">
        <w:rPr>
          <w:rFonts w:ascii="Times New Roman" w:hAnsi="Times New Roman" w:cs="Times New Roman"/>
          <w:sz w:val="24"/>
          <w:szCs w:val="24"/>
        </w:rPr>
        <w:t>. Furthermore, given the company's extensive global activities and stringent market demands, certain individuals may experience difficulties balancing work and personal obligations.</w:t>
      </w:r>
    </w:p>
    <w:p w14:paraId="717B46CB" w14:textId="77777777" w:rsidR="00E95C26" w:rsidRPr="002E6A35" w:rsidRDefault="002E6A35" w:rsidP="002E6A35">
      <w:pPr>
        <w:pStyle w:val="ListParagraph"/>
        <w:numPr>
          <w:ilvl w:val="0"/>
          <w:numId w:val="21"/>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Customers:</w:t>
      </w:r>
      <w:r w:rsidR="00E95C26" w:rsidRPr="002E6A35">
        <w:rPr>
          <w:rFonts w:ascii="Times New Roman" w:hAnsi="Times New Roman" w:cs="Times New Roman"/>
          <w:sz w:val="24"/>
          <w:szCs w:val="24"/>
        </w:rPr>
        <w:t xml:space="preserve"> Customers Despite the benefits of product variety, Coca-Cola's business approach can put customers who care about their health and wellness at a disadvantage. The continuing promotion of fizzy beverages may turn off consumers who are looking for healthier substitutes. This can cause people to switch to competitors who provide m</w:t>
      </w:r>
      <w:r w:rsidRPr="002E6A35">
        <w:rPr>
          <w:rFonts w:ascii="Times New Roman" w:hAnsi="Times New Roman" w:cs="Times New Roman"/>
          <w:sz w:val="24"/>
          <w:szCs w:val="24"/>
        </w:rPr>
        <w:t>ore wholesome beverage options.</w:t>
      </w:r>
    </w:p>
    <w:p w14:paraId="2157C4E5" w14:textId="424E1147" w:rsidR="00E95C26" w:rsidRPr="002E6A35" w:rsidRDefault="00E95C26" w:rsidP="000F0361">
      <w:pPr>
        <w:pStyle w:val="ListParagraph"/>
        <w:numPr>
          <w:ilvl w:val="0"/>
          <w:numId w:val="21"/>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Suppliers: Smaller suppliers</w:t>
      </w:r>
      <w:r w:rsidR="00C068DC" w:rsidRPr="002E6A35">
        <w:rPr>
          <w:rFonts w:ascii="Times New Roman" w:hAnsi="Times New Roman" w:cs="Times New Roman"/>
          <w:sz w:val="24"/>
          <w:szCs w:val="24"/>
        </w:rPr>
        <w:t xml:space="preserve"> may</w:t>
      </w:r>
      <w:r w:rsidRPr="002E6A35">
        <w:rPr>
          <w:rFonts w:ascii="Times New Roman" w:hAnsi="Times New Roman" w:cs="Times New Roman"/>
          <w:sz w:val="24"/>
          <w:szCs w:val="24"/>
        </w:rPr>
        <w:t xml:space="preserve"> feel the burden of Coca-Cola's demanding specifications and price discussions. The company's emphasis on cost effectiveness and quality control may make it difficult for suppliers to achieve these demands while continuing to be profitable</w:t>
      </w:r>
      <w:r w:rsidR="000F0361">
        <w:rPr>
          <w:rFonts w:ascii="Times New Roman" w:hAnsi="Times New Roman" w:cs="Times New Roman"/>
          <w:sz w:val="24"/>
          <w:szCs w:val="24"/>
        </w:rPr>
        <w:t xml:space="preserve"> </w:t>
      </w:r>
      <w:r w:rsidR="000F0361" w:rsidRPr="000F0361">
        <w:rPr>
          <w:rFonts w:ascii="Times New Roman" w:hAnsi="Times New Roman" w:cs="Times New Roman"/>
          <w:sz w:val="24"/>
          <w:szCs w:val="24"/>
        </w:rPr>
        <w:t>(Zu and Zhang, 2022)</w:t>
      </w:r>
      <w:r w:rsidRPr="002E6A35">
        <w:rPr>
          <w:rFonts w:ascii="Times New Roman" w:hAnsi="Times New Roman" w:cs="Times New Roman"/>
          <w:sz w:val="24"/>
          <w:szCs w:val="24"/>
        </w:rPr>
        <w:t xml:space="preserve">. To </w:t>
      </w:r>
      <w:r w:rsidR="00C068DC" w:rsidRPr="002E6A35">
        <w:rPr>
          <w:rFonts w:ascii="Times New Roman" w:hAnsi="Times New Roman" w:cs="Times New Roman"/>
          <w:sz w:val="24"/>
          <w:szCs w:val="24"/>
        </w:rPr>
        <w:t>minimize</w:t>
      </w:r>
      <w:r w:rsidRPr="002E6A35">
        <w:rPr>
          <w:rFonts w:ascii="Times New Roman" w:hAnsi="Times New Roman" w:cs="Times New Roman"/>
          <w:sz w:val="24"/>
          <w:szCs w:val="24"/>
        </w:rPr>
        <w:t xml:space="preserve"> potential disadvantages, Coca-Cola must maintain equitable and open p</w:t>
      </w:r>
      <w:r w:rsidR="002E6A35" w:rsidRPr="002E6A35">
        <w:rPr>
          <w:rFonts w:ascii="Times New Roman" w:hAnsi="Times New Roman" w:cs="Times New Roman"/>
          <w:sz w:val="24"/>
          <w:szCs w:val="24"/>
        </w:rPr>
        <w:t>artnerships with its suppliers.</w:t>
      </w:r>
    </w:p>
    <w:p w14:paraId="6D34D41F" w14:textId="6F8D9EFD" w:rsidR="00C068DC" w:rsidRDefault="002E6A35" w:rsidP="00874CC0">
      <w:pPr>
        <w:pStyle w:val="ListParagraph"/>
        <w:numPr>
          <w:ilvl w:val="0"/>
          <w:numId w:val="21"/>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Local Communities: </w:t>
      </w:r>
      <w:r w:rsidR="00E95C26" w:rsidRPr="002E6A35">
        <w:rPr>
          <w:rFonts w:ascii="Times New Roman" w:hAnsi="Times New Roman" w:cs="Times New Roman"/>
          <w:sz w:val="24"/>
          <w:szCs w:val="24"/>
        </w:rPr>
        <w:t xml:space="preserve">Despite investing in community development, Coca-Cola's operations can have a negative impact on nearby communities. There may be worries regarding waste </w:t>
      </w:r>
      <w:r w:rsidR="00E95C26" w:rsidRPr="002E6A35">
        <w:rPr>
          <w:rFonts w:ascii="Times New Roman" w:hAnsi="Times New Roman" w:cs="Times New Roman"/>
          <w:sz w:val="24"/>
          <w:szCs w:val="24"/>
        </w:rPr>
        <w:lastRenderedPageBreak/>
        <w:t>production, water use, and environmental pollution. To properly address these issues, the corporation must ensure appropriate resource management and participate in open communication with regional communities.</w:t>
      </w:r>
    </w:p>
    <w:p w14:paraId="33AAB18D" w14:textId="77777777" w:rsidR="00F8615E" w:rsidRDefault="00F8615E" w:rsidP="00F8615E">
      <w:pPr>
        <w:spacing w:line="360" w:lineRule="auto"/>
        <w:jc w:val="both"/>
        <w:rPr>
          <w:rFonts w:ascii="Times New Roman" w:hAnsi="Times New Roman" w:cs="Times New Roman"/>
          <w:sz w:val="24"/>
          <w:szCs w:val="24"/>
        </w:rPr>
      </w:pPr>
    </w:p>
    <w:p w14:paraId="335C1029" w14:textId="77777777" w:rsidR="00F8615E" w:rsidRDefault="00F8615E" w:rsidP="00F8615E">
      <w:pPr>
        <w:spacing w:line="360" w:lineRule="auto"/>
        <w:jc w:val="both"/>
        <w:rPr>
          <w:rFonts w:ascii="Times New Roman" w:hAnsi="Times New Roman" w:cs="Times New Roman"/>
          <w:sz w:val="24"/>
          <w:szCs w:val="24"/>
        </w:rPr>
      </w:pPr>
    </w:p>
    <w:p w14:paraId="7C9422B5" w14:textId="77777777" w:rsidR="00F8615E" w:rsidRDefault="00F8615E" w:rsidP="00F8615E">
      <w:pPr>
        <w:spacing w:line="360" w:lineRule="auto"/>
        <w:jc w:val="both"/>
        <w:rPr>
          <w:rFonts w:ascii="Times New Roman" w:hAnsi="Times New Roman" w:cs="Times New Roman"/>
          <w:sz w:val="24"/>
          <w:szCs w:val="24"/>
        </w:rPr>
      </w:pPr>
    </w:p>
    <w:p w14:paraId="7A206E3A" w14:textId="77777777" w:rsidR="00F8615E" w:rsidRDefault="00F8615E" w:rsidP="00F8615E">
      <w:pPr>
        <w:spacing w:line="360" w:lineRule="auto"/>
        <w:jc w:val="both"/>
        <w:rPr>
          <w:rFonts w:ascii="Times New Roman" w:hAnsi="Times New Roman" w:cs="Times New Roman"/>
          <w:sz w:val="24"/>
          <w:szCs w:val="24"/>
        </w:rPr>
      </w:pPr>
    </w:p>
    <w:p w14:paraId="128607C3" w14:textId="77777777" w:rsidR="00F8615E" w:rsidRDefault="00F8615E" w:rsidP="00F8615E">
      <w:pPr>
        <w:spacing w:line="360" w:lineRule="auto"/>
        <w:jc w:val="both"/>
        <w:rPr>
          <w:rFonts w:ascii="Times New Roman" w:hAnsi="Times New Roman" w:cs="Times New Roman"/>
          <w:sz w:val="24"/>
          <w:szCs w:val="24"/>
        </w:rPr>
      </w:pPr>
    </w:p>
    <w:p w14:paraId="69B3D0BE" w14:textId="77777777" w:rsidR="00F8615E" w:rsidRDefault="00F8615E" w:rsidP="00F8615E">
      <w:pPr>
        <w:spacing w:line="360" w:lineRule="auto"/>
        <w:jc w:val="both"/>
        <w:rPr>
          <w:rFonts w:ascii="Times New Roman" w:hAnsi="Times New Roman" w:cs="Times New Roman"/>
          <w:sz w:val="24"/>
          <w:szCs w:val="24"/>
        </w:rPr>
      </w:pPr>
    </w:p>
    <w:p w14:paraId="0D20472C" w14:textId="77777777" w:rsidR="00F8615E" w:rsidRDefault="00F8615E" w:rsidP="00F8615E">
      <w:pPr>
        <w:spacing w:line="360" w:lineRule="auto"/>
        <w:jc w:val="both"/>
        <w:rPr>
          <w:rFonts w:ascii="Times New Roman" w:hAnsi="Times New Roman" w:cs="Times New Roman"/>
          <w:sz w:val="24"/>
          <w:szCs w:val="24"/>
        </w:rPr>
      </w:pPr>
    </w:p>
    <w:p w14:paraId="6A8C9875" w14:textId="77777777" w:rsidR="00F8615E" w:rsidRDefault="00F8615E" w:rsidP="00F8615E">
      <w:pPr>
        <w:spacing w:line="360" w:lineRule="auto"/>
        <w:jc w:val="both"/>
        <w:rPr>
          <w:rFonts w:ascii="Times New Roman" w:hAnsi="Times New Roman" w:cs="Times New Roman"/>
          <w:sz w:val="24"/>
          <w:szCs w:val="24"/>
        </w:rPr>
      </w:pPr>
    </w:p>
    <w:p w14:paraId="59B1956F" w14:textId="77777777" w:rsidR="00F8615E" w:rsidRDefault="00F8615E" w:rsidP="00F8615E">
      <w:pPr>
        <w:spacing w:line="360" w:lineRule="auto"/>
        <w:jc w:val="both"/>
        <w:rPr>
          <w:rFonts w:ascii="Times New Roman" w:hAnsi="Times New Roman" w:cs="Times New Roman"/>
          <w:sz w:val="24"/>
          <w:szCs w:val="24"/>
        </w:rPr>
      </w:pPr>
    </w:p>
    <w:p w14:paraId="0974B0DA" w14:textId="77777777" w:rsidR="00F8615E" w:rsidRDefault="00F8615E" w:rsidP="00F8615E">
      <w:pPr>
        <w:spacing w:line="360" w:lineRule="auto"/>
        <w:jc w:val="both"/>
        <w:rPr>
          <w:rFonts w:ascii="Times New Roman" w:hAnsi="Times New Roman" w:cs="Times New Roman"/>
          <w:sz w:val="24"/>
          <w:szCs w:val="24"/>
        </w:rPr>
      </w:pPr>
    </w:p>
    <w:p w14:paraId="1BE42E79" w14:textId="77777777" w:rsidR="00F8615E" w:rsidRDefault="00F8615E" w:rsidP="00F8615E">
      <w:pPr>
        <w:spacing w:line="360" w:lineRule="auto"/>
        <w:jc w:val="both"/>
        <w:rPr>
          <w:rFonts w:ascii="Times New Roman" w:hAnsi="Times New Roman" w:cs="Times New Roman"/>
          <w:sz w:val="24"/>
          <w:szCs w:val="24"/>
        </w:rPr>
      </w:pPr>
    </w:p>
    <w:p w14:paraId="3AE6E6A3" w14:textId="77777777" w:rsidR="00F8615E" w:rsidRDefault="00F8615E" w:rsidP="00F8615E">
      <w:pPr>
        <w:spacing w:line="360" w:lineRule="auto"/>
        <w:jc w:val="both"/>
        <w:rPr>
          <w:rFonts w:ascii="Times New Roman" w:hAnsi="Times New Roman" w:cs="Times New Roman"/>
          <w:sz w:val="24"/>
          <w:szCs w:val="24"/>
        </w:rPr>
      </w:pPr>
    </w:p>
    <w:p w14:paraId="520E2251" w14:textId="77777777" w:rsidR="00F8615E" w:rsidRDefault="00F8615E" w:rsidP="00F8615E">
      <w:pPr>
        <w:spacing w:line="360" w:lineRule="auto"/>
        <w:jc w:val="both"/>
        <w:rPr>
          <w:rFonts w:ascii="Times New Roman" w:hAnsi="Times New Roman" w:cs="Times New Roman"/>
          <w:sz w:val="24"/>
          <w:szCs w:val="24"/>
        </w:rPr>
      </w:pPr>
    </w:p>
    <w:p w14:paraId="63C333AC" w14:textId="77777777" w:rsidR="00F8615E" w:rsidRDefault="00F8615E" w:rsidP="00F8615E">
      <w:pPr>
        <w:spacing w:line="360" w:lineRule="auto"/>
        <w:jc w:val="both"/>
        <w:rPr>
          <w:rFonts w:ascii="Times New Roman" w:hAnsi="Times New Roman" w:cs="Times New Roman"/>
          <w:sz w:val="24"/>
          <w:szCs w:val="24"/>
        </w:rPr>
      </w:pPr>
    </w:p>
    <w:p w14:paraId="3726A624" w14:textId="77777777" w:rsidR="00F8615E" w:rsidRDefault="00F8615E" w:rsidP="00F8615E">
      <w:pPr>
        <w:spacing w:line="360" w:lineRule="auto"/>
        <w:jc w:val="both"/>
        <w:rPr>
          <w:rFonts w:ascii="Times New Roman" w:hAnsi="Times New Roman" w:cs="Times New Roman"/>
          <w:sz w:val="24"/>
          <w:szCs w:val="24"/>
        </w:rPr>
      </w:pPr>
    </w:p>
    <w:p w14:paraId="531C4560" w14:textId="77777777" w:rsidR="00F8615E" w:rsidRDefault="00F8615E" w:rsidP="00F8615E">
      <w:pPr>
        <w:spacing w:line="360" w:lineRule="auto"/>
        <w:jc w:val="both"/>
        <w:rPr>
          <w:rFonts w:ascii="Times New Roman" w:hAnsi="Times New Roman" w:cs="Times New Roman"/>
          <w:sz w:val="24"/>
          <w:szCs w:val="24"/>
        </w:rPr>
      </w:pPr>
    </w:p>
    <w:p w14:paraId="19324180" w14:textId="77777777" w:rsidR="00F8615E" w:rsidRDefault="00F8615E" w:rsidP="00F8615E">
      <w:pPr>
        <w:spacing w:line="360" w:lineRule="auto"/>
        <w:jc w:val="both"/>
        <w:rPr>
          <w:rFonts w:ascii="Times New Roman" w:hAnsi="Times New Roman" w:cs="Times New Roman"/>
          <w:sz w:val="24"/>
          <w:szCs w:val="24"/>
        </w:rPr>
      </w:pPr>
    </w:p>
    <w:p w14:paraId="15FD67B3" w14:textId="77777777" w:rsidR="00F8615E" w:rsidRDefault="00F8615E" w:rsidP="00F8615E">
      <w:pPr>
        <w:spacing w:line="360" w:lineRule="auto"/>
        <w:jc w:val="both"/>
        <w:rPr>
          <w:rFonts w:ascii="Times New Roman" w:hAnsi="Times New Roman" w:cs="Times New Roman"/>
          <w:sz w:val="24"/>
          <w:szCs w:val="24"/>
        </w:rPr>
      </w:pPr>
    </w:p>
    <w:p w14:paraId="07020351" w14:textId="77777777" w:rsidR="00F8615E" w:rsidRPr="00F8615E" w:rsidRDefault="00F8615E" w:rsidP="00F8615E">
      <w:pPr>
        <w:spacing w:line="360" w:lineRule="auto"/>
        <w:jc w:val="both"/>
        <w:rPr>
          <w:rFonts w:ascii="Times New Roman" w:hAnsi="Times New Roman" w:cs="Times New Roman"/>
          <w:sz w:val="24"/>
          <w:szCs w:val="24"/>
        </w:rPr>
      </w:pPr>
    </w:p>
    <w:p w14:paraId="69EE2108" w14:textId="261AB435" w:rsidR="00C068DC" w:rsidRDefault="00DB5E61" w:rsidP="00C23832">
      <w:pPr>
        <w:pStyle w:val="Heading1"/>
        <w:jc w:val="center"/>
      </w:pPr>
      <w:bookmarkStart w:id="5" w:name="_Toc139379666"/>
      <w:r w:rsidRPr="00C23832">
        <w:lastRenderedPageBreak/>
        <w:t xml:space="preserve">3.0 </w:t>
      </w:r>
      <w:r w:rsidR="007C336C" w:rsidRPr="00C23832">
        <w:t>Conclusion</w:t>
      </w:r>
      <w:bookmarkEnd w:id="5"/>
    </w:p>
    <w:p w14:paraId="71852C76" w14:textId="77777777" w:rsidR="00C23832" w:rsidRPr="00C23832" w:rsidRDefault="00C23832" w:rsidP="00C23832"/>
    <w:p w14:paraId="71AA3CCD" w14:textId="2303B58C" w:rsidR="002E6A35" w:rsidRPr="002E6A35" w:rsidRDefault="002E6A35"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The development of Coca-Cola, revisions to its vision and mission, strategy, and benefits and drawbacks for stakeholders have all been examined throughout the report. Coca-Cola has proven to have strengths thanks to its well-known brand, broad distribution network, global presence, and variety of products. By adding healthier beverage options, entering new regions, and putting in place efficient marketing efforts, the company has successfully adjusted to shifting market dynamics</w:t>
      </w:r>
      <w:r w:rsidR="008D4AF3">
        <w:rPr>
          <w:rFonts w:ascii="Times New Roman" w:hAnsi="Times New Roman" w:cs="Times New Roman"/>
          <w:sz w:val="24"/>
          <w:szCs w:val="24"/>
        </w:rPr>
        <w:t xml:space="preserve"> </w:t>
      </w:r>
      <w:r w:rsidR="008D4AF3" w:rsidRPr="008D4AF3">
        <w:rPr>
          <w:rFonts w:ascii="Times New Roman" w:hAnsi="Times New Roman" w:cs="Times New Roman"/>
          <w:sz w:val="24"/>
          <w:szCs w:val="24"/>
        </w:rPr>
        <w:t>(</w:t>
      </w:r>
      <w:proofErr w:type="spellStart"/>
      <w:r w:rsidR="008D4AF3" w:rsidRPr="008D4AF3">
        <w:rPr>
          <w:rFonts w:ascii="Times New Roman" w:hAnsi="Times New Roman" w:cs="Times New Roman"/>
          <w:sz w:val="24"/>
          <w:szCs w:val="24"/>
        </w:rPr>
        <w:t>Hassanein</w:t>
      </w:r>
      <w:proofErr w:type="spellEnd"/>
      <w:r w:rsidR="008D4AF3" w:rsidRPr="008D4AF3">
        <w:rPr>
          <w:rFonts w:ascii="Times New Roman" w:hAnsi="Times New Roman" w:cs="Times New Roman"/>
          <w:sz w:val="24"/>
          <w:szCs w:val="24"/>
        </w:rPr>
        <w:t>, 2022)</w:t>
      </w:r>
      <w:r w:rsidRPr="002E6A35">
        <w:rPr>
          <w:rFonts w:ascii="Times New Roman" w:hAnsi="Times New Roman" w:cs="Times New Roman"/>
          <w:sz w:val="24"/>
          <w:szCs w:val="24"/>
        </w:rPr>
        <w:t xml:space="preserve">. But Coca-Cola also </w:t>
      </w:r>
      <w:r w:rsidR="00C068DC" w:rsidRPr="002E6A35">
        <w:rPr>
          <w:rFonts w:ascii="Times New Roman" w:hAnsi="Times New Roman" w:cs="Times New Roman"/>
          <w:sz w:val="24"/>
          <w:szCs w:val="24"/>
        </w:rPr>
        <w:t>must</w:t>
      </w:r>
      <w:r w:rsidRPr="002E6A35">
        <w:rPr>
          <w:rFonts w:ascii="Times New Roman" w:hAnsi="Times New Roman" w:cs="Times New Roman"/>
          <w:sz w:val="24"/>
          <w:szCs w:val="24"/>
        </w:rPr>
        <w:t xml:space="preserve"> deal with issues like sustainability and health worries over sugary fizzy drinks. As a result of Coca-Cola</w:t>
      </w:r>
      <w:r w:rsidR="00C23832">
        <w:rPr>
          <w:rFonts w:ascii="Times New Roman" w:hAnsi="Times New Roman" w:cs="Times New Roman"/>
          <w:sz w:val="24"/>
          <w:szCs w:val="24"/>
        </w:rPr>
        <w:t>’</w:t>
      </w:r>
      <w:r w:rsidRPr="002E6A35">
        <w:rPr>
          <w:rFonts w:ascii="Times New Roman" w:hAnsi="Times New Roman" w:cs="Times New Roman"/>
          <w:sz w:val="24"/>
          <w:szCs w:val="24"/>
        </w:rPr>
        <w:t>s strategy, stakeholders including staff members, clients, suppliers, and local communities have seen both benefits and drawbacks.</w:t>
      </w:r>
    </w:p>
    <w:p w14:paraId="24C15B77" w14:textId="578CFD75" w:rsidR="002E6A35" w:rsidRPr="002E6A35" w:rsidRDefault="002E6A35"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Coca-Cola</w:t>
      </w:r>
      <w:r w:rsidR="00C23832">
        <w:rPr>
          <w:rFonts w:ascii="Times New Roman" w:hAnsi="Times New Roman" w:cs="Times New Roman"/>
          <w:sz w:val="24"/>
          <w:szCs w:val="24"/>
        </w:rPr>
        <w:t>’</w:t>
      </w:r>
      <w:r w:rsidRPr="002E6A35">
        <w:rPr>
          <w:rFonts w:ascii="Times New Roman" w:hAnsi="Times New Roman" w:cs="Times New Roman"/>
          <w:sz w:val="24"/>
          <w:szCs w:val="24"/>
        </w:rPr>
        <w:t xml:space="preserve">s strategy has been most successful in areas where the company has a significant worldwide presence and brand recognition. The company has been able to maintain a sizeable market share and reach a sizable consumer base because </w:t>
      </w:r>
      <w:proofErr w:type="gramStart"/>
      <w:r w:rsidRPr="002E6A35">
        <w:rPr>
          <w:rFonts w:ascii="Times New Roman" w:hAnsi="Times New Roman" w:cs="Times New Roman"/>
          <w:sz w:val="24"/>
          <w:szCs w:val="24"/>
        </w:rPr>
        <w:t>to</w:t>
      </w:r>
      <w:proofErr w:type="gramEnd"/>
      <w:r w:rsidRPr="002E6A35">
        <w:rPr>
          <w:rFonts w:ascii="Times New Roman" w:hAnsi="Times New Roman" w:cs="Times New Roman"/>
          <w:sz w:val="24"/>
          <w:szCs w:val="24"/>
        </w:rPr>
        <w:t xml:space="preserve"> its strong brand equity and broad distribution network. The brand</w:t>
      </w:r>
      <w:r w:rsidR="00C23832">
        <w:rPr>
          <w:rFonts w:ascii="Times New Roman" w:hAnsi="Times New Roman" w:cs="Times New Roman"/>
          <w:sz w:val="24"/>
          <w:szCs w:val="24"/>
        </w:rPr>
        <w:t>’</w:t>
      </w:r>
      <w:r w:rsidRPr="002E6A35">
        <w:rPr>
          <w:rFonts w:ascii="Times New Roman" w:hAnsi="Times New Roman" w:cs="Times New Roman"/>
          <w:sz w:val="24"/>
          <w:szCs w:val="24"/>
        </w:rPr>
        <w:t>s principles have been effectively communicated through Coca-Cola</w:t>
      </w:r>
      <w:r w:rsidR="00C23832">
        <w:rPr>
          <w:rFonts w:ascii="Times New Roman" w:hAnsi="Times New Roman" w:cs="Times New Roman"/>
          <w:sz w:val="24"/>
          <w:szCs w:val="24"/>
        </w:rPr>
        <w:t>’</w:t>
      </w:r>
      <w:r w:rsidRPr="002E6A35">
        <w:rPr>
          <w:rFonts w:ascii="Times New Roman" w:hAnsi="Times New Roman" w:cs="Times New Roman"/>
          <w:sz w:val="24"/>
          <w:szCs w:val="24"/>
        </w:rPr>
        <w:t>s marketing and advertising initiatives, which have also greatly increased customer loyalty. Additionally, the company</w:t>
      </w:r>
      <w:r w:rsidR="00C23832">
        <w:rPr>
          <w:rFonts w:ascii="Times New Roman" w:hAnsi="Times New Roman" w:cs="Times New Roman"/>
          <w:sz w:val="24"/>
          <w:szCs w:val="24"/>
        </w:rPr>
        <w:t>’</w:t>
      </w:r>
      <w:r w:rsidRPr="002E6A35">
        <w:rPr>
          <w:rFonts w:ascii="Times New Roman" w:hAnsi="Times New Roman" w:cs="Times New Roman"/>
          <w:sz w:val="24"/>
          <w:szCs w:val="24"/>
        </w:rPr>
        <w:t xml:space="preserve">s expansion into healthier beverage options has given it the opportunity to </w:t>
      </w:r>
      <w:r w:rsidR="00C068DC" w:rsidRPr="002E6A35">
        <w:rPr>
          <w:rFonts w:ascii="Times New Roman" w:hAnsi="Times New Roman" w:cs="Times New Roman"/>
          <w:sz w:val="24"/>
          <w:szCs w:val="24"/>
        </w:rPr>
        <w:t>capitalize</w:t>
      </w:r>
      <w:r w:rsidRPr="002E6A35">
        <w:rPr>
          <w:rFonts w:ascii="Times New Roman" w:hAnsi="Times New Roman" w:cs="Times New Roman"/>
          <w:sz w:val="24"/>
          <w:szCs w:val="24"/>
        </w:rPr>
        <w:t xml:space="preserve"> on the expanding market for such goods. Coca-Cola has maintained its market dominance and been able to adjust to shifting consumer preferences thanks to this tactical strategy.</w:t>
      </w:r>
    </w:p>
    <w:p w14:paraId="7F1864CB" w14:textId="66D6C898" w:rsidR="002E6A35" w:rsidRPr="002E6A35" w:rsidRDefault="002E6A35"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Despite its triumphs, Coca-Cola</w:t>
      </w:r>
      <w:r w:rsidR="00C23832">
        <w:rPr>
          <w:rFonts w:ascii="Times New Roman" w:hAnsi="Times New Roman" w:cs="Times New Roman"/>
          <w:sz w:val="24"/>
          <w:szCs w:val="24"/>
        </w:rPr>
        <w:t>’</w:t>
      </w:r>
      <w:r w:rsidRPr="002E6A35">
        <w:rPr>
          <w:rFonts w:ascii="Times New Roman" w:hAnsi="Times New Roman" w:cs="Times New Roman"/>
          <w:sz w:val="24"/>
          <w:szCs w:val="24"/>
        </w:rPr>
        <w:t xml:space="preserve">s approach still has several gaps that need filling. Addressing the health issues related to sugary fizzy beverages is one important topic. The corporation ought to keep spending money on R&amp;D to produce novel, healthier beverage options that fit shifting consumer desires for nutrition and wellbeing. Coca-Cola can also </w:t>
      </w:r>
      <w:proofErr w:type="spellStart"/>
      <w:r w:rsidRPr="002E6A35">
        <w:rPr>
          <w:rFonts w:ascii="Times New Roman" w:hAnsi="Times New Roman" w:cs="Times New Roman"/>
          <w:sz w:val="24"/>
          <w:szCs w:val="24"/>
        </w:rPr>
        <w:t>emphasise</w:t>
      </w:r>
      <w:proofErr w:type="spellEnd"/>
      <w:r w:rsidRPr="002E6A35">
        <w:rPr>
          <w:rFonts w:ascii="Times New Roman" w:hAnsi="Times New Roman" w:cs="Times New Roman"/>
          <w:sz w:val="24"/>
          <w:szCs w:val="24"/>
        </w:rPr>
        <w:t xml:space="preserve"> sustainability more throughout its value chain, including prudent water use, decreased packaging waste, and decreased carbon footprint</w:t>
      </w:r>
      <w:r w:rsidR="00D03905">
        <w:rPr>
          <w:rFonts w:ascii="Times New Roman" w:hAnsi="Times New Roman" w:cs="Times New Roman"/>
          <w:sz w:val="24"/>
          <w:szCs w:val="24"/>
        </w:rPr>
        <w:t xml:space="preserve"> </w:t>
      </w:r>
      <w:r w:rsidR="00D03905" w:rsidRPr="00D03905">
        <w:rPr>
          <w:rFonts w:ascii="Times New Roman" w:hAnsi="Times New Roman" w:cs="Times New Roman"/>
          <w:sz w:val="24"/>
          <w:szCs w:val="24"/>
        </w:rPr>
        <w:t xml:space="preserve">(Akram and et. </w:t>
      </w:r>
      <w:r w:rsidR="00C23832" w:rsidRPr="00D03905">
        <w:rPr>
          <w:rFonts w:ascii="Times New Roman" w:hAnsi="Times New Roman" w:cs="Times New Roman"/>
          <w:sz w:val="24"/>
          <w:szCs w:val="24"/>
        </w:rPr>
        <w:t>A</w:t>
      </w:r>
      <w:r w:rsidR="00D03905" w:rsidRPr="00D03905">
        <w:rPr>
          <w:rFonts w:ascii="Times New Roman" w:hAnsi="Times New Roman" w:cs="Times New Roman"/>
          <w:sz w:val="24"/>
          <w:szCs w:val="24"/>
        </w:rPr>
        <w:t>l., 2023)</w:t>
      </w:r>
      <w:r w:rsidRPr="002E6A35">
        <w:rPr>
          <w:rFonts w:ascii="Times New Roman" w:hAnsi="Times New Roman" w:cs="Times New Roman"/>
          <w:sz w:val="24"/>
          <w:szCs w:val="24"/>
        </w:rPr>
        <w:t xml:space="preserve">. Coca-Cola can improve its competitiveness, satisfy consumer demand, and boost its standing as a socially responsible business by aggressively tackling these issues. </w:t>
      </w:r>
    </w:p>
    <w:p w14:paraId="65DFB289" w14:textId="4BCC781E" w:rsidR="002E6A35" w:rsidRPr="002E6A35" w:rsidRDefault="002E6A35" w:rsidP="002E6A35">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Finally, Coca-Cola</w:t>
      </w:r>
      <w:r w:rsidR="00C23832">
        <w:rPr>
          <w:rFonts w:ascii="Times New Roman" w:hAnsi="Times New Roman" w:cs="Times New Roman"/>
          <w:sz w:val="24"/>
          <w:szCs w:val="24"/>
        </w:rPr>
        <w:t>’</w:t>
      </w:r>
      <w:r w:rsidRPr="002E6A35">
        <w:rPr>
          <w:rFonts w:ascii="Times New Roman" w:hAnsi="Times New Roman" w:cs="Times New Roman"/>
          <w:sz w:val="24"/>
          <w:szCs w:val="24"/>
        </w:rPr>
        <w:t xml:space="preserve">s strategy has </w:t>
      </w:r>
      <w:r w:rsidR="00C068DC" w:rsidRPr="002E6A35">
        <w:rPr>
          <w:rFonts w:ascii="Times New Roman" w:hAnsi="Times New Roman" w:cs="Times New Roman"/>
          <w:sz w:val="24"/>
          <w:szCs w:val="24"/>
        </w:rPr>
        <w:t>shown itself</w:t>
      </w:r>
      <w:r w:rsidRPr="002E6A35">
        <w:rPr>
          <w:rFonts w:ascii="Times New Roman" w:hAnsi="Times New Roman" w:cs="Times New Roman"/>
          <w:sz w:val="24"/>
          <w:szCs w:val="24"/>
        </w:rPr>
        <w:t xml:space="preserve"> to be successful in terms of recognition of the brand, worldwide presence, product variety, and distribution system. Through the development </w:t>
      </w:r>
      <w:r w:rsidRPr="002E6A35">
        <w:rPr>
          <w:rFonts w:ascii="Times New Roman" w:hAnsi="Times New Roman" w:cs="Times New Roman"/>
          <w:sz w:val="24"/>
          <w:szCs w:val="24"/>
        </w:rPr>
        <w:lastRenderedPageBreak/>
        <w:t xml:space="preserve">of healthier beverage options and excellent marketing efforts, the company has successfully adjusted to shifting market conditions. However, issues with sustainability and health issues must be resolved. Coca-Cola can position itself for ongoing success in the competitive landscape of today by putting even more of a focus on innovation, healthier products, and sustainable </w:t>
      </w:r>
      <w:r w:rsidR="00C068DC" w:rsidRPr="002E6A35">
        <w:rPr>
          <w:rFonts w:ascii="Times New Roman" w:hAnsi="Times New Roman" w:cs="Times New Roman"/>
          <w:sz w:val="24"/>
          <w:szCs w:val="24"/>
        </w:rPr>
        <w:t>practices</w:t>
      </w:r>
      <w:r w:rsidRPr="002E6A35">
        <w:rPr>
          <w:rFonts w:ascii="Times New Roman" w:hAnsi="Times New Roman" w:cs="Times New Roman"/>
          <w:sz w:val="24"/>
          <w:szCs w:val="24"/>
        </w:rPr>
        <w:t>.</w:t>
      </w:r>
    </w:p>
    <w:p w14:paraId="51D11619" w14:textId="74593274" w:rsidR="002E6A35" w:rsidRDefault="002E6A35" w:rsidP="00C23832">
      <w:pPr>
        <w:pStyle w:val="Heading1"/>
        <w:jc w:val="center"/>
      </w:pPr>
      <w:r w:rsidRPr="002E6A35">
        <w:rPr>
          <w:sz w:val="24"/>
          <w:szCs w:val="24"/>
        </w:rPr>
        <w:br w:type="page"/>
      </w:r>
      <w:bookmarkStart w:id="6" w:name="_Toc139379667"/>
      <w:r w:rsidR="00874CC0">
        <w:lastRenderedPageBreak/>
        <w:t>A</w:t>
      </w:r>
      <w:r w:rsidR="00874CC0" w:rsidRPr="00874CC0">
        <w:t>ppendices</w:t>
      </w:r>
      <w:bookmarkEnd w:id="6"/>
    </w:p>
    <w:p w14:paraId="2540F25C" w14:textId="77777777" w:rsidR="00C23832" w:rsidRPr="00C23832" w:rsidRDefault="00C23832" w:rsidP="00C23832"/>
    <w:p w14:paraId="127FB28F" w14:textId="77777777" w:rsidR="00874CC0" w:rsidRPr="002E6A35" w:rsidRDefault="00874CC0" w:rsidP="00C23832">
      <w:r>
        <w:t>SWOT Analysis</w:t>
      </w:r>
    </w:p>
    <w:p w14:paraId="47F1D5EA" w14:textId="77777777" w:rsidR="00874CC0" w:rsidRPr="0064194B" w:rsidRDefault="00874CC0" w:rsidP="00874CC0">
      <w:pPr>
        <w:spacing w:line="360" w:lineRule="auto"/>
        <w:jc w:val="both"/>
        <w:rPr>
          <w:rFonts w:ascii="Times New Roman" w:hAnsi="Times New Roman" w:cs="Times New Roman"/>
          <w:b/>
          <w:sz w:val="24"/>
          <w:szCs w:val="24"/>
        </w:rPr>
      </w:pPr>
      <w:r w:rsidRPr="0064194B">
        <w:rPr>
          <w:rFonts w:ascii="Times New Roman" w:hAnsi="Times New Roman" w:cs="Times New Roman"/>
          <w:b/>
          <w:sz w:val="24"/>
          <w:szCs w:val="24"/>
        </w:rPr>
        <w:t>Strengths</w:t>
      </w:r>
    </w:p>
    <w:p w14:paraId="23A8542A" w14:textId="77777777" w:rsidR="00874CC0" w:rsidRPr="0064194B" w:rsidRDefault="00874CC0" w:rsidP="00874CC0">
      <w:pPr>
        <w:pStyle w:val="ListParagraph"/>
        <w:numPr>
          <w:ilvl w:val="0"/>
          <w:numId w:val="6"/>
        </w:numPr>
        <w:spacing w:line="360" w:lineRule="auto"/>
        <w:jc w:val="both"/>
        <w:rPr>
          <w:rFonts w:ascii="Times New Roman" w:hAnsi="Times New Roman" w:cs="Times New Roman"/>
          <w:sz w:val="24"/>
          <w:szCs w:val="24"/>
        </w:rPr>
      </w:pPr>
      <w:r w:rsidRPr="0064194B">
        <w:rPr>
          <w:rFonts w:ascii="Times New Roman" w:hAnsi="Times New Roman" w:cs="Times New Roman"/>
          <w:sz w:val="24"/>
          <w:szCs w:val="24"/>
        </w:rPr>
        <w:t>Strong brand recognition: Coca-Cola is one of the most valuable and recognized brands in the world due to its dependability and high quality.</w:t>
      </w:r>
    </w:p>
    <w:p w14:paraId="0BB1A727" w14:textId="77777777" w:rsidR="00874CC0" w:rsidRPr="0064194B" w:rsidRDefault="00874CC0" w:rsidP="00874CC0">
      <w:pPr>
        <w:pStyle w:val="ListParagraph"/>
        <w:numPr>
          <w:ilvl w:val="0"/>
          <w:numId w:val="6"/>
        </w:numPr>
        <w:spacing w:line="360" w:lineRule="auto"/>
        <w:jc w:val="both"/>
        <w:rPr>
          <w:rFonts w:ascii="Times New Roman" w:hAnsi="Times New Roman" w:cs="Times New Roman"/>
          <w:sz w:val="24"/>
          <w:szCs w:val="24"/>
        </w:rPr>
      </w:pPr>
      <w:r w:rsidRPr="0064194B">
        <w:rPr>
          <w:rFonts w:ascii="Times New Roman" w:hAnsi="Times New Roman" w:cs="Times New Roman"/>
          <w:sz w:val="24"/>
          <w:szCs w:val="24"/>
        </w:rPr>
        <w:t>Diverse beverage portfolio: Coca-Cola provides a wide range of drinks to suit varied preferences of consumers, including carbonated beverages, juices, teas, and sports drinks.</w:t>
      </w:r>
    </w:p>
    <w:p w14:paraId="3966391E" w14:textId="77777777" w:rsidR="00874CC0" w:rsidRPr="0064194B" w:rsidRDefault="00874CC0" w:rsidP="00874CC0">
      <w:pPr>
        <w:pStyle w:val="ListParagraph"/>
        <w:numPr>
          <w:ilvl w:val="0"/>
          <w:numId w:val="6"/>
        </w:numPr>
        <w:spacing w:line="360" w:lineRule="auto"/>
        <w:jc w:val="both"/>
        <w:rPr>
          <w:rFonts w:ascii="Times New Roman" w:hAnsi="Times New Roman" w:cs="Times New Roman"/>
          <w:sz w:val="24"/>
          <w:szCs w:val="24"/>
        </w:rPr>
      </w:pPr>
      <w:r w:rsidRPr="0064194B">
        <w:rPr>
          <w:rFonts w:ascii="Times New Roman" w:hAnsi="Times New Roman" w:cs="Times New Roman"/>
          <w:sz w:val="24"/>
          <w:szCs w:val="24"/>
        </w:rPr>
        <w:t>Effective marketing and advertising: The organization has enjoyed success in formulating robust brand awareness and attracting consumer loyalty.</w:t>
      </w:r>
    </w:p>
    <w:p w14:paraId="21AA0559" w14:textId="77777777" w:rsidR="00874CC0" w:rsidRPr="002E6A35" w:rsidRDefault="00874CC0" w:rsidP="00874CC0">
      <w:pPr>
        <w:pStyle w:val="ListParagraph"/>
        <w:numPr>
          <w:ilvl w:val="0"/>
          <w:numId w:val="6"/>
        </w:numPr>
        <w:spacing w:line="360" w:lineRule="auto"/>
        <w:jc w:val="both"/>
        <w:rPr>
          <w:rFonts w:ascii="Times New Roman" w:hAnsi="Times New Roman" w:cs="Times New Roman"/>
          <w:sz w:val="24"/>
          <w:szCs w:val="24"/>
        </w:rPr>
      </w:pPr>
      <w:r w:rsidRPr="0064194B">
        <w:rPr>
          <w:rFonts w:ascii="Times New Roman" w:hAnsi="Times New Roman" w:cs="Times New Roman"/>
          <w:sz w:val="24"/>
          <w:szCs w:val="24"/>
        </w:rPr>
        <w:t>Strong financial performance: Coca-Cola has continuously produced</w:t>
      </w:r>
      <w:r w:rsidRPr="002E6A35">
        <w:rPr>
          <w:rFonts w:ascii="Times New Roman" w:hAnsi="Times New Roman" w:cs="Times New Roman"/>
          <w:sz w:val="24"/>
          <w:szCs w:val="24"/>
        </w:rPr>
        <w:t xml:space="preserve"> good financial results, bringing in a sizable amount of money and keeping profits.</w:t>
      </w:r>
    </w:p>
    <w:p w14:paraId="129BEBD2"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Weaknesses</w:t>
      </w:r>
    </w:p>
    <w:p w14:paraId="02B28B85" w14:textId="77777777" w:rsidR="00874CC0" w:rsidRPr="002E6A35" w:rsidRDefault="00874CC0" w:rsidP="00874CC0">
      <w:pPr>
        <w:pStyle w:val="ListParagraph"/>
        <w:numPr>
          <w:ilvl w:val="0"/>
          <w:numId w:val="7"/>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Dependence on carbonated drinks: Coca-Cola is highly dependent on its range of carbonated drinks, making it susceptible to changes in customer tastes towards healthier substitutes.</w:t>
      </w:r>
    </w:p>
    <w:p w14:paraId="169F1196" w14:textId="77777777" w:rsidR="00874CC0" w:rsidRPr="002E6A35" w:rsidRDefault="00874CC0" w:rsidP="00874CC0">
      <w:pPr>
        <w:pStyle w:val="ListParagraph"/>
        <w:numPr>
          <w:ilvl w:val="0"/>
          <w:numId w:val="7"/>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Potential brand dilution: The strength and focus of the Coca-Cola brand may be diluted by extensive product diversity, necessitating careful management to preserve brand integrity</w:t>
      </w:r>
      <w:r>
        <w:rPr>
          <w:rFonts w:ascii="Times New Roman" w:hAnsi="Times New Roman" w:cs="Times New Roman"/>
          <w:sz w:val="24"/>
          <w:szCs w:val="24"/>
        </w:rPr>
        <w:t xml:space="preserve"> </w:t>
      </w:r>
      <w:r w:rsidRPr="00B86EFB">
        <w:rPr>
          <w:rFonts w:ascii="Times New Roman" w:hAnsi="Times New Roman" w:cs="Times New Roman"/>
          <w:sz w:val="24"/>
          <w:szCs w:val="24"/>
        </w:rPr>
        <w:t>(</w:t>
      </w:r>
      <w:proofErr w:type="spellStart"/>
      <w:r w:rsidRPr="00B86EFB">
        <w:rPr>
          <w:rFonts w:ascii="Times New Roman" w:hAnsi="Times New Roman" w:cs="Times New Roman"/>
          <w:sz w:val="24"/>
          <w:szCs w:val="24"/>
        </w:rPr>
        <w:t>Teoli</w:t>
      </w:r>
      <w:proofErr w:type="spellEnd"/>
      <w:r w:rsidRPr="00B86EFB">
        <w:rPr>
          <w:rFonts w:ascii="Times New Roman" w:hAnsi="Times New Roman" w:cs="Times New Roman"/>
          <w:sz w:val="24"/>
          <w:szCs w:val="24"/>
        </w:rPr>
        <w:t xml:space="preserve">, </w:t>
      </w:r>
      <w:proofErr w:type="spellStart"/>
      <w:r w:rsidRPr="00B86EFB">
        <w:rPr>
          <w:rFonts w:ascii="Times New Roman" w:hAnsi="Times New Roman" w:cs="Times New Roman"/>
          <w:sz w:val="24"/>
          <w:szCs w:val="24"/>
        </w:rPr>
        <w:t>Sanvictores</w:t>
      </w:r>
      <w:proofErr w:type="spellEnd"/>
      <w:r w:rsidRPr="00B86EFB">
        <w:rPr>
          <w:rFonts w:ascii="Times New Roman" w:hAnsi="Times New Roman" w:cs="Times New Roman"/>
          <w:sz w:val="24"/>
          <w:szCs w:val="24"/>
        </w:rPr>
        <w:t>, and An, 2019)</w:t>
      </w:r>
      <w:r w:rsidRPr="002E6A35">
        <w:rPr>
          <w:rFonts w:ascii="Times New Roman" w:hAnsi="Times New Roman" w:cs="Times New Roman"/>
          <w:sz w:val="24"/>
          <w:szCs w:val="24"/>
        </w:rPr>
        <w:t>.</w:t>
      </w:r>
    </w:p>
    <w:p w14:paraId="6F7257AC" w14:textId="77777777" w:rsidR="00874CC0" w:rsidRDefault="00874CC0" w:rsidP="00874CC0">
      <w:pPr>
        <w:pStyle w:val="ListParagraph"/>
        <w:numPr>
          <w:ilvl w:val="0"/>
          <w:numId w:val="7"/>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Coca-Cola has limited control over bottling and distribution because it depends on bottling partners, which may make it difficult to maintain uniform quality and consumer experiences.</w:t>
      </w:r>
    </w:p>
    <w:p w14:paraId="109A4A76" w14:textId="77777777" w:rsidR="00874CC0" w:rsidRDefault="00874CC0" w:rsidP="00874CC0">
      <w:pPr>
        <w:spacing w:line="360" w:lineRule="auto"/>
        <w:jc w:val="both"/>
        <w:rPr>
          <w:rFonts w:ascii="Times New Roman" w:hAnsi="Times New Roman" w:cs="Times New Roman"/>
          <w:sz w:val="24"/>
          <w:szCs w:val="24"/>
        </w:rPr>
      </w:pPr>
    </w:p>
    <w:p w14:paraId="0A2756C7" w14:textId="77777777" w:rsidR="00874CC0" w:rsidRDefault="00874CC0" w:rsidP="00874CC0">
      <w:pPr>
        <w:spacing w:line="360" w:lineRule="auto"/>
        <w:jc w:val="both"/>
        <w:rPr>
          <w:rFonts w:ascii="Times New Roman" w:hAnsi="Times New Roman" w:cs="Times New Roman"/>
          <w:sz w:val="24"/>
          <w:szCs w:val="24"/>
        </w:rPr>
      </w:pPr>
    </w:p>
    <w:p w14:paraId="2B67E64A" w14:textId="77777777" w:rsidR="00874CC0" w:rsidRDefault="00874CC0" w:rsidP="00874CC0">
      <w:pPr>
        <w:spacing w:line="360" w:lineRule="auto"/>
        <w:jc w:val="both"/>
        <w:rPr>
          <w:rFonts w:ascii="Times New Roman" w:hAnsi="Times New Roman" w:cs="Times New Roman"/>
          <w:sz w:val="24"/>
          <w:szCs w:val="24"/>
        </w:rPr>
      </w:pPr>
    </w:p>
    <w:p w14:paraId="2238D5D4" w14:textId="77777777" w:rsidR="00874CC0" w:rsidRDefault="00874CC0" w:rsidP="00874CC0">
      <w:pPr>
        <w:spacing w:line="360" w:lineRule="auto"/>
        <w:jc w:val="both"/>
        <w:rPr>
          <w:rFonts w:ascii="Times New Roman" w:hAnsi="Times New Roman" w:cs="Times New Roman"/>
          <w:sz w:val="24"/>
          <w:szCs w:val="24"/>
        </w:rPr>
      </w:pPr>
    </w:p>
    <w:p w14:paraId="796FEF11" w14:textId="77777777" w:rsidR="00874CC0" w:rsidRPr="00DB5E61" w:rsidRDefault="00874CC0" w:rsidP="00874CC0">
      <w:pPr>
        <w:spacing w:line="360" w:lineRule="auto"/>
        <w:jc w:val="both"/>
        <w:rPr>
          <w:rFonts w:ascii="Times New Roman" w:hAnsi="Times New Roman" w:cs="Times New Roman"/>
          <w:sz w:val="24"/>
          <w:szCs w:val="24"/>
        </w:rPr>
      </w:pPr>
    </w:p>
    <w:p w14:paraId="56336333"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lastRenderedPageBreak/>
        <w:t>Opportunities</w:t>
      </w:r>
    </w:p>
    <w:p w14:paraId="0C717778" w14:textId="77777777" w:rsidR="00874CC0" w:rsidRPr="002E6A35" w:rsidRDefault="00874CC0" w:rsidP="00874CC0">
      <w:pPr>
        <w:pStyle w:val="ListParagraph"/>
        <w:numPr>
          <w:ilvl w:val="0"/>
          <w:numId w:val="8"/>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Emerging markets: Opportunities for market expansion are presented by the rising purchasing power of consumers in emerging economies, which have substantial growth potential</w:t>
      </w:r>
      <w:r>
        <w:rPr>
          <w:rFonts w:ascii="Times New Roman" w:hAnsi="Times New Roman" w:cs="Times New Roman"/>
          <w:sz w:val="24"/>
          <w:szCs w:val="24"/>
        </w:rPr>
        <w:t xml:space="preserve"> </w:t>
      </w:r>
      <w:r w:rsidRPr="00905497">
        <w:rPr>
          <w:rFonts w:ascii="Times New Roman" w:hAnsi="Times New Roman" w:cs="Times New Roman"/>
          <w:sz w:val="24"/>
          <w:szCs w:val="24"/>
        </w:rPr>
        <w:t>(Cheng and et. al., 2021)</w:t>
      </w:r>
      <w:r w:rsidRPr="002E6A35">
        <w:rPr>
          <w:rFonts w:ascii="Times New Roman" w:hAnsi="Times New Roman" w:cs="Times New Roman"/>
          <w:sz w:val="24"/>
          <w:szCs w:val="24"/>
        </w:rPr>
        <w:t>.</w:t>
      </w:r>
    </w:p>
    <w:p w14:paraId="7800E532" w14:textId="77777777" w:rsidR="00874CC0" w:rsidRPr="002E6A35" w:rsidRDefault="00874CC0" w:rsidP="00874CC0">
      <w:pPr>
        <w:pStyle w:val="ListParagraph"/>
        <w:numPr>
          <w:ilvl w:val="0"/>
          <w:numId w:val="8"/>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Consumers are increasingly looking for healthier beverage alternatives, which gives Coca-Cola the chance to introduce and market low-calorie, sugar-free, and healthier beverages.</w:t>
      </w:r>
    </w:p>
    <w:p w14:paraId="5565AE9E" w14:textId="77777777" w:rsidR="00874CC0" w:rsidRPr="002E6A35" w:rsidRDefault="00874CC0" w:rsidP="00874CC0">
      <w:pPr>
        <w:pStyle w:val="ListParagraph"/>
        <w:numPr>
          <w:ilvl w:val="0"/>
          <w:numId w:val="8"/>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Sustainability and environmental issues: Coca-Cola has the chance to create eco-friendly packaging, use less water, and make investments in renewable energy sources thanks to the emphasis on sustainability and environmental responsibility</w:t>
      </w:r>
      <w:r>
        <w:rPr>
          <w:rFonts w:ascii="Times New Roman" w:hAnsi="Times New Roman" w:cs="Times New Roman"/>
          <w:sz w:val="24"/>
          <w:szCs w:val="24"/>
        </w:rPr>
        <w:t xml:space="preserve"> </w:t>
      </w:r>
      <w:r w:rsidRPr="00C4653D">
        <w:rPr>
          <w:rFonts w:ascii="Times New Roman" w:hAnsi="Times New Roman" w:cs="Times New Roman"/>
          <w:sz w:val="24"/>
          <w:szCs w:val="24"/>
        </w:rPr>
        <w:t>(</w:t>
      </w:r>
      <w:proofErr w:type="spellStart"/>
      <w:r w:rsidRPr="00C4653D">
        <w:rPr>
          <w:rFonts w:ascii="Times New Roman" w:hAnsi="Times New Roman" w:cs="Times New Roman"/>
          <w:sz w:val="24"/>
          <w:szCs w:val="24"/>
        </w:rPr>
        <w:t>Bonfante</w:t>
      </w:r>
      <w:proofErr w:type="spellEnd"/>
      <w:r w:rsidRPr="00C4653D">
        <w:rPr>
          <w:rFonts w:ascii="Times New Roman" w:hAnsi="Times New Roman" w:cs="Times New Roman"/>
          <w:sz w:val="24"/>
          <w:szCs w:val="24"/>
        </w:rPr>
        <w:t xml:space="preserve"> et al., 2021)</w:t>
      </w:r>
      <w:r>
        <w:rPr>
          <w:rFonts w:ascii="Times New Roman" w:hAnsi="Times New Roman" w:cs="Times New Roman"/>
          <w:sz w:val="24"/>
          <w:szCs w:val="24"/>
        </w:rPr>
        <w:t>.</w:t>
      </w:r>
    </w:p>
    <w:p w14:paraId="38E8BC30"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Threats</w:t>
      </w:r>
    </w:p>
    <w:p w14:paraId="538860A4" w14:textId="77777777" w:rsidR="00874CC0" w:rsidRPr="002E6A35" w:rsidRDefault="00874CC0" w:rsidP="00874CC0">
      <w:pPr>
        <w:pStyle w:val="ListParagraph"/>
        <w:numPr>
          <w:ilvl w:val="0"/>
          <w:numId w:val="9"/>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Competition is fierce in the beverage business, as various national and international competitors compete for market dominance.</w:t>
      </w:r>
    </w:p>
    <w:p w14:paraId="31F0604D" w14:textId="77777777" w:rsidR="00874CC0" w:rsidRPr="00120C57" w:rsidRDefault="00874CC0" w:rsidP="00874CC0">
      <w:pPr>
        <w:pStyle w:val="ListParagraph"/>
        <w:numPr>
          <w:ilvl w:val="0"/>
          <w:numId w:val="9"/>
        </w:numPr>
        <w:spacing w:line="360" w:lineRule="auto"/>
        <w:jc w:val="both"/>
        <w:rPr>
          <w:rFonts w:ascii="Times New Roman" w:hAnsi="Times New Roman" w:cs="Times New Roman"/>
          <w:sz w:val="24"/>
          <w:szCs w:val="24"/>
        </w:rPr>
      </w:pPr>
      <w:r w:rsidRPr="00120C57">
        <w:rPr>
          <w:rFonts w:ascii="Times New Roman" w:hAnsi="Times New Roman" w:cs="Times New Roman"/>
          <w:sz w:val="24"/>
          <w:szCs w:val="24"/>
        </w:rPr>
        <w:t>A challenge to Coca Cola's carbonated beverage lineup is the shift in consumer preferences towards healthier options and worries about sugary drinks (</w:t>
      </w:r>
      <w:proofErr w:type="spellStart"/>
      <w:r w:rsidRPr="00120C57">
        <w:rPr>
          <w:rFonts w:ascii="Times New Roman" w:hAnsi="Times New Roman" w:cs="Times New Roman"/>
          <w:sz w:val="24"/>
          <w:szCs w:val="24"/>
        </w:rPr>
        <w:t>Shahul</w:t>
      </w:r>
      <w:proofErr w:type="spellEnd"/>
      <w:r w:rsidRPr="00120C57">
        <w:rPr>
          <w:rFonts w:ascii="Times New Roman" w:hAnsi="Times New Roman" w:cs="Times New Roman"/>
          <w:sz w:val="24"/>
          <w:szCs w:val="24"/>
        </w:rPr>
        <w:t xml:space="preserve"> Hameed and et. al., 2022).</w:t>
      </w:r>
    </w:p>
    <w:p w14:paraId="6DAB32F3" w14:textId="77777777" w:rsidR="00874CC0" w:rsidRPr="002E6A35" w:rsidRDefault="00874CC0" w:rsidP="00874CC0">
      <w:pPr>
        <w:pStyle w:val="ListParagraph"/>
        <w:numPr>
          <w:ilvl w:val="0"/>
          <w:numId w:val="9"/>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Increased laws that address environmental and public health issues, such as levies on sugar and restrictions on packaging, may influence Coca-Cola's business </w:t>
      </w:r>
      <w:proofErr w:type="spellStart"/>
      <w:r w:rsidRPr="002E6A35">
        <w:rPr>
          <w:rFonts w:ascii="Times New Roman" w:hAnsi="Times New Roman" w:cs="Times New Roman"/>
          <w:sz w:val="24"/>
          <w:szCs w:val="24"/>
        </w:rPr>
        <w:t>practises</w:t>
      </w:r>
      <w:proofErr w:type="spellEnd"/>
      <w:r w:rsidRPr="002E6A35">
        <w:rPr>
          <w:rFonts w:ascii="Times New Roman" w:hAnsi="Times New Roman" w:cs="Times New Roman"/>
          <w:sz w:val="24"/>
          <w:szCs w:val="24"/>
        </w:rPr>
        <w:t xml:space="preserve"> and financial performance</w:t>
      </w:r>
      <w:r>
        <w:rPr>
          <w:rFonts w:ascii="Times New Roman" w:hAnsi="Times New Roman" w:cs="Times New Roman"/>
          <w:sz w:val="24"/>
          <w:szCs w:val="24"/>
        </w:rPr>
        <w:t xml:space="preserve"> (</w:t>
      </w:r>
      <w:proofErr w:type="spellStart"/>
      <w:r>
        <w:rPr>
          <w:rFonts w:ascii="Times New Roman" w:hAnsi="Times New Roman" w:cs="Times New Roman"/>
          <w:sz w:val="24"/>
          <w:szCs w:val="24"/>
        </w:rPr>
        <w:t>Voukkali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Zorpas</w:t>
      </w:r>
      <w:proofErr w:type="spellEnd"/>
      <w:r>
        <w:rPr>
          <w:rFonts w:ascii="Times New Roman" w:hAnsi="Times New Roman" w:cs="Times New Roman"/>
          <w:sz w:val="24"/>
          <w:szCs w:val="24"/>
        </w:rPr>
        <w:t>, 2022)</w:t>
      </w:r>
      <w:r w:rsidRPr="002E6A35">
        <w:rPr>
          <w:rFonts w:ascii="Times New Roman" w:hAnsi="Times New Roman" w:cs="Times New Roman"/>
          <w:sz w:val="24"/>
          <w:szCs w:val="24"/>
        </w:rPr>
        <w:t>.</w:t>
      </w:r>
    </w:p>
    <w:p w14:paraId="5BCE9155" w14:textId="77777777" w:rsidR="00874CC0" w:rsidRPr="00C23832" w:rsidRDefault="00874CC0" w:rsidP="00C23832">
      <w:pPr>
        <w:rPr>
          <w:rFonts w:ascii="Times New Roman" w:hAnsi="Times New Roman" w:cs="Times New Roman"/>
          <w:b/>
          <w:bCs/>
          <w:sz w:val="28"/>
          <w:szCs w:val="28"/>
        </w:rPr>
      </w:pPr>
      <w:r w:rsidRPr="00C23832">
        <w:rPr>
          <w:rFonts w:ascii="Times New Roman" w:hAnsi="Times New Roman" w:cs="Times New Roman"/>
          <w:b/>
          <w:bCs/>
          <w:sz w:val="28"/>
          <w:szCs w:val="28"/>
        </w:rPr>
        <w:t>Porter’s Five Forces Framework:</w:t>
      </w:r>
    </w:p>
    <w:p w14:paraId="5CB6EEA5" w14:textId="77777777" w:rsidR="00C23832" w:rsidRPr="00C23832" w:rsidRDefault="00C23832" w:rsidP="00C23832">
      <w:pPr>
        <w:rPr>
          <w:rFonts w:ascii="Times New Roman" w:hAnsi="Times New Roman" w:cs="Times New Roman"/>
          <w:b/>
          <w:bCs/>
        </w:rPr>
      </w:pPr>
    </w:p>
    <w:p w14:paraId="1EAA49DD"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Bargaining Power of Suppliers: Moderate</w:t>
      </w:r>
    </w:p>
    <w:p w14:paraId="05E070EA" w14:textId="77777777" w:rsidR="00874CC0" w:rsidRPr="002E6A35" w:rsidRDefault="00874CC0" w:rsidP="00874CC0">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Suppliers of Coca-Cola have a fair amount of bargaining power. For raw commodities like sugar, </w:t>
      </w:r>
      <w:proofErr w:type="spellStart"/>
      <w:r w:rsidRPr="002E6A35">
        <w:rPr>
          <w:rFonts w:ascii="Times New Roman" w:hAnsi="Times New Roman" w:cs="Times New Roman"/>
          <w:sz w:val="24"/>
          <w:szCs w:val="24"/>
        </w:rPr>
        <w:t>flavourings</w:t>
      </w:r>
      <w:proofErr w:type="spellEnd"/>
      <w:r w:rsidRPr="002E6A35">
        <w:rPr>
          <w:rFonts w:ascii="Times New Roman" w:hAnsi="Times New Roman" w:cs="Times New Roman"/>
          <w:sz w:val="24"/>
          <w:szCs w:val="24"/>
        </w:rPr>
        <w:t>, and packaging materials, the company relies on a variety of suppliers, but it has built long-lasting connections with them. Coca-Cola also has some negotiating clout due to its widespread distribution and strong brand recognition. The company's profitability could be impacted by supply-chain disruptions or major price increases from suppliers.</w:t>
      </w:r>
    </w:p>
    <w:p w14:paraId="0E587B61"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Bargaining Power of Buyers: Moderate</w:t>
      </w:r>
    </w:p>
    <w:p w14:paraId="7381FED1" w14:textId="77777777" w:rsidR="00874CC0" w:rsidRPr="002E6A35" w:rsidRDefault="00874CC0" w:rsidP="00874CC0">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lastRenderedPageBreak/>
        <w:t>Customers of Coca-Cola have average bargaining power. In the beverage sector, consumers have several options, and switching costs are generally minimal. However, Coca-Cola's enormous marketing initiatives and strong brand loyalty result in a certain level of client retention. Additionally, the corporation provides a wide range of beverages to suit various consumer preferences, which can reduce buyer power. However, over time, shifting consumer trends and tastes may have an impact on buyer power.</w:t>
      </w:r>
    </w:p>
    <w:p w14:paraId="5D199C2C"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Threat of New Entrants: Low</w:t>
      </w:r>
    </w:p>
    <w:p w14:paraId="3A8934C1" w14:textId="77777777" w:rsidR="00874CC0" w:rsidRPr="002E6A35" w:rsidRDefault="00874CC0" w:rsidP="00874CC0">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New competitors pose little threat to Coca-Cola. The beverage sector needs large financial investments in distribution networks, manufacturing facilities, and marketing initiatives. Additionally, entrance barriers are acted upon by Coca-Cola's tremendous brand awareness and consumer loyalty. In addition, the company's long-standing connections with suppliers and bottling partners prevent new competitors from replicating its broad distribution network and economies of scale.</w:t>
      </w:r>
    </w:p>
    <w:p w14:paraId="3CB991C0"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Threat of Substitute Products: Moderate</w:t>
      </w:r>
    </w:p>
    <w:p w14:paraId="36195116" w14:textId="77777777" w:rsidR="00874CC0" w:rsidRPr="002E6A35" w:rsidRDefault="00874CC0" w:rsidP="00874CC0">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 xml:space="preserve">Products that compete with Coca-Cola pose a moderate danger. While the company's traditional main products are carbonated beverages, there are substitutes available, including bottled water, fruit juices, energy drinks, and ready-to-drink teas. Concerns about consumer health and evolving tastes have </w:t>
      </w:r>
      <w:proofErr w:type="spellStart"/>
      <w:r w:rsidRPr="002E6A35">
        <w:rPr>
          <w:rFonts w:ascii="Times New Roman" w:hAnsi="Times New Roman" w:cs="Times New Roman"/>
          <w:sz w:val="24"/>
          <w:szCs w:val="24"/>
        </w:rPr>
        <w:t>fuelled</w:t>
      </w:r>
      <w:proofErr w:type="spellEnd"/>
      <w:r w:rsidRPr="002E6A35">
        <w:rPr>
          <w:rFonts w:ascii="Times New Roman" w:hAnsi="Times New Roman" w:cs="Times New Roman"/>
          <w:sz w:val="24"/>
          <w:szCs w:val="24"/>
        </w:rPr>
        <w:t xml:space="preserve"> demand for these alternatives. To counteract the threat of alternatives, Coca-Cola has expanded its product line to include healthier and non-carbonated beverage options.</w:t>
      </w:r>
    </w:p>
    <w:p w14:paraId="044886C6" w14:textId="77777777" w:rsidR="00874CC0" w:rsidRPr="002E6A35" w:rsidRDefault="00874CC0" w:rsidP="00874CC0">
      <w:pPr>
        <w:spacing w:line="360" w:lineRule="auto"/>
        <w:jc w:val="both"/>
        <w:rPr>
          <w:rFonts w:ascii="Times New Roman" w:hAnsi="Times New Roman" w:cs="Times New Roman"/>
          <w:b/>
          <w:sz w:val="24"/>
          <w:szCs w:val="24"/>
        </w:rPr>
      </w:pPr>
      <w:r w:rsidRPr="002E6A35">
        <w:rPr>
          <w:rFonts w:ascii="Times New Roman" w:hAnsi="Times New Roman" w:cs="Times New Roman"/>
          <w:b/>
          <w:sz w:val="24"/>
          <w:szCs w:val="24"/>
        </w:rPr>
        <w:t>Competitive Rivalry: High</w:t>
      </w:r>
    </w:p>
    <w:p w14:paraId="6D66FBDF" w14:textId="77777777" w:rsidR="00874CC0" w:rsidRDefault="00874CC0" w:rsidP="00874CC0">
      <w:pPr>
        <w:spacing w:line="360" w:lineRule="auto"/>
        <w:ind w:firstLine="720"/>
        <w:jc w:val="both"/>
        <w:rPr>
          <w:rFonts w:ascii="Times New Roman" w:hAnsi="Times New Roman" w:cs="Times New Roman"/>
          <w:sz w:val="24"/>
          <w:szCs w:val="24"/>
        </w:rPr>
      </w:pPr>
      <w:r w:rsidRPr="002E6A35">
        <w:rPr>
          <w:rFonts w:ascii="Times New Roman" w:hAnsi="Times New Roman" w:cs="Times New Roman"/>
          <w:sz w:val="24"/>
          <w:szCs w:val="24"/>
        </w:rPr>
        <w:t>The beverage business faces intense competition. Regional and local competitors as well as global beverage juggernauts like PepsiCo compete against Coca-Cola. Aggressive marketing campaigns, product innovation, and price tactics to gain market share are characteristics of the sector. Coca-Cola has a competitive advantage thanks to its excellent brand recognition and marketing ability. However, the corporation faces difficulties due to the fierce rivalry and ongoing attempts by rivals to increase their market share.</w:t>
      </w:r>
    </w:p>
    <w:p w14:paraId="611F4B83" w14:textId="77777777" w:rsidR="00C23832" w:rsidRDefault="00C23832" w:rsidP="00874CC0">
      <w:pPr>
        <w:spacing w:line="360" w:lineRule="auto"/>
        <w:ind w:firstLine="720"/>
        <w:jc w:val="both"/>
        <w:rPr>
          <w:rFonts w:ascii="Times New Roman" w:hAnsi="Times New Roman" w:cs="Times New Roman"/>
          <w:sz w:val="24"/>
          <w:szCs w:val="24"/>
        </w:rPr>
      </w:pPr>
    </w:p>
    <w:p w14:paraId="1AAF4D88" w14:textId="77777777" w:rsidR="00C23832" w:rsidRDefault="00C23832" w:rsidP="00874CC0">
      <w:pPr>
        <w:spacing w:line="360" w:lineRule="auto"/>
        <w:ind w:firstLine="720"/>
        <w:jc w:val="both"/>
        <w:rPr>
          <w:rFonts w:ascii="Times New Roman" w:hAnsi="Times New Roman" w:cs="Times New Roman"/>
          <w:sz w:val="24"/>
          <w:szCs w:val="24"/>
        </w:rPr>
      </w:pPr>
    </w:p>
    <w:p w14:paraId="1FC1EBBF" w14:textId="77777777" w:rsidR="00C23832" w:rsidRPr="002E6A35" w:rsidRDefault="00C23832" w:rsidP="00874CC0">
      <w:pPr>
        <w:spacing w:line="360" w:lineRule="auto"/>
        <w:ind w:firstLine="720"/>
        <w:jc w:val="both"/>
        <w:rPr>
          <w:rFonts w:ascii="Times New Roman" w:hAnsi="Times New Roman" w:cs="Times New Roman"/>
          <w:sz w:val="24"/>
          <w:szCs w:val="24"/>
        </w:rPr>
      </w:pPr>
    </w:p>
    <w:p w14:paraId="22D97EB8" w14:textId="77777777" w:rsidR="00874CC0" w:rsidRPr="00C23832" w:rsidRDefault="00874CC0" w:rsidP="00C23832">
      <w:pPr>
        <w:rPr>
          <w:rFonts w:ascii="Times New Roman" w:hAnsi="Times New Roman" w:cs="Times New Roman"/>
          <w:b/>
          <w:bCs/>
          <w:sz w:val="28"/>
          <w:szCs w:val="28"/>
        </w:rPr>
      </w:pPr>
      <w:r w:rsidRPr="00C23832">
        <w:rPr>
          <w:rFonts w:ascii="Times New Roman" w:hAnsi="Times New Roman" w:cs="Times New Roman"/>
          <w:b/>
          <w:bCs/>
          <w:sz w:val="28"/>
          <w:szCs w:val="28"/>
        </w:rPr>
        <w:t>Ansoff Matrix for Coca Cola</w:t>
      </w:r>
    </w:p>
    <w:p w14:paraId="0CDF111E" w14:textId="77777777" w:rsidR="00874CC0" w:rsidRPr="002E6A35" w:rsidRDefault="00874CC0" w:rsidP="00874CC0">
      <w:pPr>
        <w:spacing w:line="360" w:lineRule="auto"/>
        <w:ind w:firstLine="360"/>
        <w:jc w:val="both"/>
        <w:rPr>
          <w:rFonts w:ascii="Times New Roman" w:hAnsi="Times New Roman" w:cs="Times New Roman"/>
          <w:sz w:val="24"/>
          <w:szCs w:val="24"/>
        </w:rPr>
      </w:pPr>
      <w:r w:rsidRPr="002E6A35">
        <w:rPr>
          <w:rFonts w:ascii="Times New Roman" w:hAnsi="Times New Roman" w:cs="Times New Roman"/>
          <w:sz w:val="24"/>
          <w:szCs w:val="24"/>
        </w:rPr>
        <w:t>The Ansoff Matrix offers a framework for examining market penetration, market expansion, product creation, and diversification-based growth strategies. Following techniques can be found by applying the matrix to Coca-Cola:</w:t>
      </w:r>
    </w:p>
    <w:p w14:paraId="64A06F2F" w14:textId="77777777" w:rsidR="00874CC0" w:rsidRPr="002E6A35" w:rsidRDefault="00874CC0" w:rsidP="00874CC0">
      <w:pPr>
        <w:pStyle w:val="ListParagraph"/>
        <w:numPr>
          <w:ilvl w:val="0"/>
          <w:numId w:val="10"/>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Market Penetration: Coca-Cola can keep concentrating on market penetration by boosting the sales of its present goods in the markets where they are currently available. Aggressive marketing initiatives, promotions, and distribution plans can help achieve this</w:t>
      </w:r>
      <w:r>
        <w:rPr>
          <w:rFonts w:ascii="Times New Roman" w:hAnsi="Times New Roman" w:cs="Times New Roman"/>
          <w:sz w:val="24"/>
          <w:szCs w:val="24"/>
        </w:rPr>
        <w:t xml:space="preserve"> </w:t>
      </w:r>
      <w:r w:rsidRPr="00DA6BEC">
        <w:rPr>
          <w:rFonts w:ascii="Times New Roman" w:hAnsi="Times New Roman" w:cs="Times New Roman"/>
          <w:sz w:val="24"/>
          <w:szCs w:val="24"/>
        </w:rPr>
        <w:t>(Yaqoob and Omer, 2021)</w:t>
      </w:r>
      <w:r w:rsidRPr="002E6A35">
        <w:rPr>
          <w:rFonts w:ascii="Times New Roman" w:hAnsi="Times New Roman" w:cs="Times New Roman"/>
          <w:sz w:val="24"/>
          <w:szCs w:val="24"/>
        </w:rPr>
        <w:t>. For instance, the corporation can use its powerful brand and distribution network to grow market share, expand into emerging areas, and boost sales.</w:t>
      </w:r>
    </w:p>
    <w:p w14:paraId="79D63C42" w14:textId="77777777" w:rsidR="00874CC0" w:rsidRPr="002E6A35" w:rsidRDefault="00874CC0" w:rsidP="00874CC0">
      <w:pPr>
        <w:pStyle w:val="ListParagraph"/>
        <w:numPr>
          <w:ilvl w:val="0"/>
          <w:numId w:val="10"/>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Market Development: Coca-Cola can use its current products to penetrate new markets as part of its market development initiatives. This may entail extending into untapped geographic areas or focusing on new consumer demographics. Coca-Cola can successfully enter new markets and increase its market share by modifying its marketing techniques to suit local preferences and investing in distribution infrastructure</w:t>
      </w:r>
      <w:r>
        <w:rPr>
          <w:rFonts w:ascii="Times New Roman" w:hAnsi="Times New Roman" w:cs="Times New Roman"/>
          <w:sz w:val="24"/>
          <w:szCs w:val="24"/>
        </w:rPr>
        <w:t xml:space="preserve"> </w:t>
      </w:r>
      <w:r w:rsidRPr="00B9093F">
        <w:rPr>
          <w:rFonts w:ascii="Times New Roman" w:hAnsi="Times New Roman" w:cs="Times New Roman"/>
          <w:sz w:val="24"/>
          <w:szCs w:val="24"/>
        </w:rPr>
        <w:t>(</w:t>
      </w:r>
      <w:proofErr w:type="spellStart"/>
      <w:r w:rsidRPr="00B9093F">
        <w:rPr>
          <w:rFonts w:ascii="Times New Roman" w:hAnsi="Times New Roman" w:cs="Times New Roman"/>
          <w:sz w:val="24"/>
          <w:szCs w:val="24"/>
        </w:rPr>
        <w:t>Tantiyaswasdikul</w:t>
      </w:r>
      <w:proofErr w:type="spellEnd"/>
      <w:r w:rsidRPr="00B9093F">
        <w:rPr>
          <w:rFonts w:ascii="Times New Roman" w:hAnsi="Times New Roman" w:cs="Times New Roman"/>
          <w:sz w:val="24"/>
          <w:szCs w:val="24"/>
        </w:rPr>
        <w:t>, 2023)</w:t>
      </w:r>
      <w:r w:rsidRPr="002E6A35">
        <w:rPr>
          <w:rFonts w:ascii="Times New Roman" w:hAnsi="Times New Roman" w:cs="Times New Roman"/>
          <w:sz w:val="24"/>
          <w:szCs w:val="24"/>
        </w:rPr>
        <w:t>.</w:t>
      </w:r>
    </w:p>
    <w:p w14:paraId="2AD2962E" w14:textId="77777777" w:rsidR="00874CC0" w:rsidRPr="002E6A35" w:rsidRDefault="00874CC0" w:rsidP="00874CC0">
      <w:pPr>
        <w:pStyle w:val="ListParagraph"/>
        <w:numPr>
          <w:ilvl w:val="0"/>
          <w:numId w:val="10"/>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Product Development: Coca-Cola can concentrate on product development by releasing fresh, cutting-edge drinks to accommodate changing consumer demands. This can entail introducing healthier options, broadening the selection of low-calorie or sugar-free beverages, or creating beverages specifically for certain consumer groups</w:t>
      </w:r>
      <w:r>
        <w:rPr>
          <w:rFonts w:ascii="Times New Roman" w:hAnsi="Times New Roman" w:cs="Times New Roman"/>
          <w:sz w:val="24"/>
          <w:szCs w:val="24"/>
        </w:rPr>
        <w:t xml:space="preserve"> </w:t>
      </w:r>
      <w:r w:rsidRPr="007D590A">
        <w:rPr>
          <w:rFonts w:ascii="Times New Roman" w:hAnsi="Times New Roman" w:cs="Times New Roman"/>
          <w:sz w:val="24"/>
          <w:szCs w:val="24"/>
        </w:rPr>
        <w:t>(</w:t>
      </w:r>
      <w:proofErr w:type="spellStart"/>
      <w:r w:rsidRPr="007D590A">
        <w:rPr>
          <w:rFonts w:ascii="Times New Roman" w:hAnsi="Times New Roman" w:cs="Times New Roman"/>
          <w:sz w:val="24"/>
          <w:szCs w:val="24"/>
        </w:rPr>
        <w:t>Zanjani</w:t>
      </w:r>
      <w:proofErr w:type="spellEnd"/>
      <w:r w:rsidRPr="007D590A">
        <w:rPr>
          <w:rFonts w:ascii="Times New Roman" w:hAnsi="Times New Roman" w:cs="Times New Roman"/>
          <w:sz w:val="24"/>
          <w:szCs w:val="24"/>
        </w:rPr>
        <w:t xml:space="preserve"> and et. al., 2020)</w:t>
      </w:r>
      <w:r w:rsidRPr="002E6A35">
        <w:rPr>
          <w:rFonts w:ascii="Times New Roman" w:hAnsi="Times New Roman" w:cs="Times New Roman"/>
          <w:sz w:val="24"/>
          <w:szCs w:val="24"/>
        </w:rPr>
        <w:t>. Coca-Cola can draw in new customers and adapt to shifting market trends by consistently inventing and diversifying its product line.</w:t>
      </w:r>
    </w:p>
    <w:p w14:paraId="6BD83342" w14:textId="77777777" w:rsidR="00874CC0" w:rsidRDefault="00874CC0" w:rsidP="00874CC0">
      <w:pPr>
        <w:pStyle w:val="ListParagraph"/>
        <w:numPr>
          <w:ilvl w:val="0"/>
          <w:numId w:val="10"/>
        </w:numPr>
        <w:spacing w:line="360" w:lineRule="auto"/>
        <w:jc w:val="both"/>
        <w:rPr>
          <w:rFonts w:ascii="Times New Roman" w:hAnsi="Times New Roman" w:cs="Times New Roman"/>
          <w:sz w:val="24"/>
          <w:szCs w:val="24"/>
        </w:rPr>
      </w:pPr>
      <w:r w:rsidRPr="002E6A35">
        <w:rPr>
          <w:rFonts w:ascii="Times New Roman" w:hAnsi="Times New Roman" w:cs="Times New Roman"/>
          <w:sz w:val="24"/>
          <w:szCs w:val="24"/>
        </w:rPr>
        <w:t xml:space="preserve">Diversification: By foraying into new product categories or industries, Coca-Cola may think about diversification methods. This may entail partnerships, internal development of new beverage categories, or acquisitions. Coca-Cola can enter supplementary areas like ready-to-drink coffee, functional drinks, or non-alcoholic mixers by </w:t>
      </w:r>
      <w:proofErr w:type="spellStart"/>
      <w:r w:rsidRPr="002E6A35">
        <w:rPr>
          <w:rFonts w:ascii="Times New Roman" w:hAnsi="Times New Roman" w:cs="Times New Roman"/>
          <w:sz w:val="24"/>
          <w:szCs w:val="24"/>
        </w:rPr>
        <w:t>utilising</w:t>
      </w:r>
      <w:proofErr w:type="spellEnd"/>
      <w:r w:rsidRPr="002E6A35">
        <w:rPr>
          <w:rFonts w:ascii="Times New Roman" w:hAnsi="Times New Roman" w:cs="Times New Roman"/>
          <w:sz w:val="24"/>
          <w:szCs w:val="24"/>
        </w:rPr>
        <w:t xml:space="preserve"> its brand reputation and distribution skills</w:t>
      </w:r>
      <w:r>
        <w:rPr>
          <w:rFonts w:ascii="Times New Roman" w:hAnsi="Times New Roman" w:cs="Times New Roman"/>
          <w:sz w:val="24"/>
          <w:szCs w:val="24"/>
        </w:rPr>
        <w:t xml:space="preserve"> </w:t>
      </w:r>
      <w:r w:rsidRPr="00105207">
        <w:rPr>
          <w:rFonts w:ascii="Times New Roman" w:hAnsi="Times New Roman" w:cs="Times New Roman"/>
          <w:sz w:val="24"/>
          <w:szCs w:val="24"/>
        </w:rPr>
        <w:t>(</w:t>
      </w:r>
      <w:proofErr w:type="spellStart"/>
      <w:r w:rsidRPr="00105207">
        <w:rPr>
          <w:rFonts w:ascii="Times New Roman" w:hAnsi="Times New Roman" w:cs="Times New Roman"/>
          <w:sz w:val="24"/>
          <w:szCs w:val="24"/>
        </w:rPr>
        <w:t>Grünig</w:t>
      </w:r>
      <w:proofErr w:type="spellEnd"/>
      <w:r w:rsidRPr="00105207">
        <w:rPr>
          <w:rFonts w:ascii="Times New Roman" w:hAnsi="Times New Roman" w:cs="Times New Roman"/>
          <w:sz w:val="24"/>
          <w:szCs w:val="24"/>
        </w:rPr>
        <w:t xml:space="preserve">, </w:t>
      </w:r>
      <w:proofErr w:type="spellStart"/>
      <w:r w:rsidRPr="00105207">
        <w:rPr>
          <w:rFonts w:ascii="Times New Roman" w:hAnsi="Times New Roman" w:cs="Times New Roman"/>
          <w:sz w:val="24"/>
          <w:szCs w:val="24"/>
        </w:rPr>
        <w:t>Kühn</w:t>
      </w:r>
      <w:proofErr w:type="spellEnd"/>
      <w:r w:rsidRPr="00105207">
        <w:rPr>
          <w:rFonts w:ascii="Times New Roman" w:hAnsi="Times New Roman" w:cs="Times New Roman"/>
          <w:sz w:val="24"/>
          <w:szCs w:val="24"/>
        </w:rPr>
        <w:t xml:space="preserve">, and </w:t>
      </w:r>
      <w:proofErr w:type="spellStart"/>
      <w:r w:rsidRPr="00105207">
        <w:rPr>
          <w:rFonts w:ascii="Times New Roman" w:hAnsi="Times New Roman" w:cs="Times New Roman"/>
          <w:sz w:val="24"/>
          <w:szCs w:val="24"/>
        </w:rPr>
        <w:t>Morschett</w:t>
      </w:r>
      <w:proofErr w:type="spellEnd"/>
      <w:r w:rsidRPr="00105207">
        <w:rPr>
          <w:rFonts w:ascii="Times New Roman" w:hAnsi="Times New Roman" w:cs="Times New Roman"/>
          <w:sz w:val="24"/>
          <w:szCs w:val="24"/>
        </w:rPr>
        <w:t>, 2022)</w:t>
      </w:r>
      <w:r w:rsidRPr="002E6A35">
        <w:rPr>
          <w:rFonts w:ascii="Times New Roman" w:hAnsi="Times New Roman" w:cs="Times New Roman"/>
          <w:sz w:val="24"/>
          <w:szCs w:val="24"/>
        </w:rPr>
        <w:t>.</w:t>
      </w:r>
    </w:p>
    <w:p w14:paraId="1CFC69EE" w14:textId="77777777" w:rsidR="00874CC0" w:rsidRDefault="00874CC0" w:rsidP="00874CC0">
      <w:pPr>
        <w:spacing w:line="360" w:lineRule="auto"/>
        <w:rPr>
          <w:rFonts w:ascii="Times New Roman" w:hAnsi="Times New Roman" w:cs="Times New Roman"/>
          <w:b/>
          <w:bCs/>
          <w:sz w:val="32"/>
          <w:szCs w:val="32"/>
        </w:rPr>
      </w:pPr>
    </w:p>
    <w:p w14:paraId="789689D1" w14:textId="77777777" w:rsidR="00874CC0" w:rsidRDefault="00874CC0" w:rsidP="00874CC0">
      <w:pPr>
        <w:spacing w:line="360" w:lineRule="auto"/>
        <w:jc w:val="center"/>
        <w:rPr>
          <w:rFonts w:ascii="Times New Roman" w:hAnsi="Times New Roman" w:cs="Times New Roman"/>
          <w:b/>
          <w:bCs/>
          <w:sz w:val="32"/>
          <w:szCs w:val="32"/>
        </w:rPr>
      </w:pPr>
    </w:p>
    <w:p w14:paraId="3A30C103" w14:textId="77777777" w:rsidR="00874CC0" w:rsidRDefault="00874CC0" w:rsidP="00874CC0">
      <w:pPr>
        <w:spacing w:line="360" w:lineRule="auto"/>
        <w:jc w:val="center"/>
        <w:rPr>
          <w:rFonts w:ascii="Times New Roman" w:hAnsi="Times New Roman" w:cs="Times New Roman"/>
          <w:b/>
          <w:bCs/>
          <w:sz w:val="32"/>
          <w:szCs w:val="32"/>
        </w:rPr>
      </w:pPr>
    </w:p>
    <w:p w14:paraId="6B780268" w14:textId="77777777" w:rsidR="00874CC0" w:rsidRPr="00874CC0" w:rsidRDefault="00874CC0" w:rsidP="00874CC0">
      <w:pPr>
        <w:spacing w:line="360" w:lineRule="auto"/>
        <w:jc w:val="center"/>
        <w:rPr>
          <w:rFonts w:ascii="Times New Roman" w:hAnsi="Times New Roman" w:cs="Times New Roman"/>
          <w:b/>
          <w:bCs/>
          <w:sz w:val="32"/>
          <w:szCs w:val="32"/>
        </w:rPr>
      </w:pPr>
    </w:p>
    <w:p w14:paraId="5D499F3D" w14:textId="77777777" w:rsidR="007C336C" w:rsidRPr="00C23832" w:rsidRDefault="002E6A35" w:rsidP="00C23832">
      <w:pPr>
        <w:pStyle w:val="Heading1"/>
        <w:jc w:val="center"/>
      </w:pPr>
      <w:bookmarkStart w:id="7" w:name="_Toc139379668"/>
      <w:r w:rsidRPr="00C23832">
        <w:t>References</w:t>
      </w:r>
      <w:bookmarkEnd w:id="7"/>
    </w:p>
    <w:p w14:paraId="2D7AD11D" w14:textId="77777777" w:rsidR="00C068DC" w:rsidRPr="00C068DC" w:rsidRDefault="00C068DC" w:rsidP="00C068DC"/>
    <w:p w14:paraId="6C6EBF0C" w14:textId="3E7797C1"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 xml:space="preserve">Akram, N., Saeed, M., Mansha, A., Bokhari, T.H. and Ali, A., 2023. Metal packaging for food items advantages, </w:t>
      </w:r>
      <w:r w:rsidR="00C068DC" w:rsidRPr="008147B1">
        <w:rPr>
          <w:rFonts w:ascii="Times New Roman" w:hAnsi="Times New Roman" w:cs="Times New Roman"/>
          <w:sz w:val="24"/>
          <w:szCs w:val="24"/>
        </w:rPr>
        <w:t>disadvantages,</w:t>
      </w:r>
      <w:r w:rsidRPr="008147B1">
        <w:rPr>
          <w:rFonts w:ascii="Times New Roman" w:hAnsi="Times New Roman" w:cs="Times New Roman"/>
          <w:sz w:val="24"/>
          <w:szCs w:val="24"/>
        </w:rPr>
        <w:t xml:space="preserve"> and applications. In Green Sustainable Process for Chemical and Environmental Engineering and Science (pp. 129-141). Elsevier.</w:t>
      </w:r>
    </w:p>
    <w:p w14:paraId="6FA43208"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Bonfante</w:t>
      </w:r>
      <w:proofErr w:type="spellEnd"/>
      <w:r w:rsidRPr="008147B1">
        <w:rPr>
          <w:rFonts w:ascii="Times New Roman" w:hAnsi="Times New Roman" w:cs="Times New Roman"/>
          <w:sz w:val="24"/>
          <w:szCs w:val="24"/>
        </w:rPr>
        <w:t xml:space="preserve">, M.C., </w:t>
      </w:r>
      <w:proofErr w:type="spellStart"/>
      <w:r w:rsidRPr="008147B1">
        <w:rPr>
          <w:rFonts w:ascii="Times New Roman" w:hAnsi="Times New Roman" w:cs="Times New Roman"/>
          <w:sz w:val="24"/>
          <w:szCs w:val="24"/>
        </w:rPr>
        <w:t>Raspini</w:t>
      </w:r>
      <w:proofErr w:type="spellEnd"/>
      <w:r w:rsidRPr="008147B1">
        <w:rPr>
          <w:rFonts w:ascii="Times New Roman" w:hAnsi="Times New Roman" w:cs="Times New Roman"/>
          <w:sz w:val="24"/>
          <w:szCs w:val="24"/>
        </w:rPr>
        <w:t>, J.P., Fernandes, I.B., Fernandes, S., Campos, L.M. and Alarcon, O.E., 2021. Achieving Sustainable Development Goals in rare earth magnets production: A review on state of the art and SWOT analysis. Renewable and Sustainable Energy Reviews, 137, p.110616.</w:t>
      </w:r>
    </w:p>
    <w:p w14:paraId="092054B8" w14:textId="77777777" w:rsidR="00A8274B" w:rsidRDefault="00A8274B" w:rsidP="002E6A35">
      <w:pPr>
        <w:spacing w:line="360" w:lineRule="auto"/>
        <w:jc w:val="both"/>
        <w:rPr>
          <w:rFonts w:ascii="Times New Roman" w:hAnsi="Times New Roman" w:cs="Times New Roman"/>
          <w:sz w:val="24"/>
          <w:szCs w:val="24"/>
        </w:rPr>
      </w:pPr>
      <w:r w:rsidRPr="000A0A39">
        <w:rPr>
          <w:rFonts w:ascii="Times New Roman" w:hAnsi="Times New Roman" w:cs="Times New Roman"/>
          <w:sz w:val="24"/>
          <w:szCs w:val="24"/>
        </w:rPr>
        <w:t xml:space="preserve">Cheng, L., </w:t>
      </w:r>
      <w:proofErr w:type="spellStart"/>
      <w:r w:rsidRPr="000A0A39">
        <w:rPr>
          <w:rFonts w:ascii="Times New Roman" w:hAnsi="Times New Roman" w:cs="Times New Roman"/>
          <w:sz w:val="24"/>
          <w:szCs w:val="24"/>
        </w:rPr>
        <w:t>Ritzhaupt</w:t>
      </w:r>
      <w:proofErr w:type="spellEnd"/>
      <w:r w:rsidRPr="000A0A39">
        <w:rPr>
          <w:rFonts w:ascii="Times New Roman" w:hAnsi="Times New Roman" w:cs="Times New Roman"/>
          <w:sz w:val="24"/>
          <w:szCs w:val="24"/>
        </w:rPr>
        <w:t xml:space="preserve">, A.D. and </w:t>
      </w:r>
      <w:proofErr w:type="spellStart"/>
      <w:r w:rsidRPr="000A0A39">
        <w:rPr>
          <w:rFonts w:ascii="Times New Roman" w:hAnsi="Times New Roman" w:cs="Times New Roman"/>
          <w:sz w:val="24"/>
          <w:szCs w:val="24"/>
        </w:rPr>
        <w:t>Antonenko</w:t>
      </w:r>
      <w:proofErr w:type="spellEnd"/>
      <w:r w:rsidRPr="000A0A39">
        <w:rPr>
          <w:rFonts w:ascii="Times New Roman" w:hAnsi="Times New Roman" w:cs="Times New Roman"/>
          <w:sz w:val="24"/>
          <w:szCs w:val="24"/>
        </w:rPr>
        <w:t>, P., 2019. Effects of the flipped classroom instructional strategy on students’ learning outcomes: A meta-analysis. Educational Technology Research and Development, 67, pp.793-824.</w:t>
      </w:r>
    </w:p>
    <w:p w14:paraId="385EDB67"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 xml:space="preserve">Cheng, L.C., Chen, K., Lee, </w:t>
      </w:r>
      <w:proofErr w:type="gramStart"/>
      <w:r w:rsidRPr="008147B1">
        <w:rPr>
          <w:rFonts w:ascii="Times New Roman" w:hAnsi="Times New Roman" w:cs="Times New Roman"/>
          <w:sz w:val="24"/>
          <w:szCs w:val="24"/>
        </w:rPr>
        <w:t>M.C.</w:t>
      </w:r>
      <w:proofErr w:type="gramEnd"/>
      <w:r w:rsidRPr="008147B1">
        <w:rPr>
          <w:rFonts w:ascii="Times New Roman" w:hAnsi="Times New Roman" w:cs="Times New Roman"/>
          <w:sz w:val="24"/>
          <w:szCs w:val="24"/>
        </w:rPr>
        <w:t xml:space="preserve"> and Li, K.M., 2021. User-Defined SWOT analysis–A change mining perspective on user-generated content. Information Processing &amp; Management, 58(5), p.102613</w:t>
      </w:r>
      <w:r>
        <w:rPr>
          <w:rFonts w:ascii="Times New Roman" w:hAnsi="Times New Roman" w:cs="Times New Roman"/>
          <w:sz w:val="24"/>
          <w:szCs w:val="24"/>
        </w:rPr>
        <w:t>.</w:t>
      </w:r>
    </w:p>
    <w:p w14:paraId="2A13DFFA"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Grünig</w:t>
      </w:r>
      <w:proofErr w:type="spellEnd"/>
      <w:r w:rsidRPr="008147B1">
        <w:rPr>
          <w:rFonts w:ascii="Times New Roman" w:hAnsi="Times New Roman" w:cs="Times New Roman"/>
          <w:sz w:val="24"/>
          <w:szCs w:val="24"/>
        </w:rPr>
        <w:t xml:space="preserve">, R., </w:t>
      </w:r>
      <w:proofErr w:type="spellStart"/>
      <w:r w:rsidRPr="008147B1">
        <w:rPr>
          <w:rFonts w:ascii="Times New Roman" w:hAnsi="Times New Roman" w:cs="Times New Roman"/>
          <w:sz w:val="24"/>
          <w:szCs w:val="24"/>
        </w:rPr>
        <w:t>Kühn</w:t>
      </w:r>
      <w:proofErr w:type="spellEnd"/>
      <w:r w:rsidRPr="008147B1">
        <w:rPr>
          <w:rFonts w:ascii="Times New Roman" w:hAnsi="Times New Roman" w:cs="Times New Roman"/>
          <w:sz w:val="24"/>
          <w:szCs w:val="24"/>
        </w:rPr>
        <w:t xml:space="preserve">, R. and </w:t>
      </w:r>
      <w:proofErr w:type="spellStart"/>
      <w:r w:rsidRPr="008147B1">
        <w:rPr>
          <w:rFonts w:ascii="Times New Roman" w:hAnsi="Times New Roman" w:cs="Times New Roman"/>
          <w:sz w:val="24"/>
          <w:szCs w:val="24"/>
        </w:rPr>
        <w:t>Morschett</w:t>
      </w:r>
      <w:proofErr w:type="spellEnd"/>
      <w:r w:rsidRPr="008147B1">
        <w:rPr>
          <w:rFonts w:ascii="Times New Roman" w:hAnsi="Times New Roman" w:cs="Times New Roman"/>
          <w:sz w:val="24"/>
          <w:szCs w:val="24"/>
        </w:rPr>
        <w:t>, D., 2022. Developing and Assessing Strategic Options for the Company. In The Strategy Planning Process: Strategic Analyses, Objectives, Options and Projects (pp. 111-122). Cham: Springer International Publishing.</w:t>
      </w:r>
    </w:p>
    <w:p w14:paraId="57844054"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Gupta, A., 1995. A stakeholder analysis approach for interorganizational systems. Industrial Management &amp; Data Systems, 95(6), pp.3-7.</w:t>
      </w:r>
    </w:p>
    <w:p w14:paraId="07A4AD70" w14:textId="77777777" w:rsidR="00A8274B" w:rsidRDefault="00A8274B" w:rsidP="002E6A35">
      <w:pPr>
        <w:spacing w:line="360" w:lineRule="auto"/>
        <w:jc w:val="both"/>
        <w:rPr>
          <w:rFonts w:ascii="Times New Roman" w:hAnsi="Times New Roman" w:cs="Times New Roman"/>
          <w:sz w:val="24"/>
          <w:szCs w:val="24"/>
        </w:rPr>
      </w:pPr>
      <w:proofErr w:type="spellStart"/>
      <w:r w:rsidRPr="000A0A39">
        <w:rPr>
          <w:rFonts w:ascii="Times New Roman" w:hAnsi="Times New Roman" w:cs="Times New Roman"/>
          <w:sz w:val="24"/>
          <w:szCs w:val="24"/>
        </w:rPr>
        <w:t>Hajizadeh</w:t>
      </w:r>
      <w:proofErr w:type="spellEnd"/>
      <w:r w:rsidRPr="000A0A39">
        <w:rPr>
          <w:rFonts w:ascii="Times New Roman" w:hAnsi="Times New Roman" w:cs="Times New Roman"/>
          <w:sz w:val="24"/>
          <w:szCs w:val="24"/>
        </w:rPr>
        <w:t>, Y., 2019. Machine learning in oil and gas; a SWOT analysis approach. Journal of Petroleum Science and Engineering, 176, pp.661-663.</w:t>
      </w:r>
    </w:p>
    <w:p w14:paraId="539E49C6"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Hassanein</w:t>
      </w:r>
      <w:proofErr w:type="spellEnd"/>
      <w:r w:rsidRPr="008147B1">
        <w:rPr>
          <w:rFonts w:ascii="Times New Roman" w:hAnsi="Times New Roman" w:cs="Times New Roman"/>
          <w:sz w:val="24"/>
          <w:szCs w:val="24"/>
        </w:rPr>
        <w:t xml:space="preserve">, A., 2022. Risk reporting and stock return in the UK: Does market competition </w:t>
      </w:r>
      <w:proofErr w:type="gramStart"/>
      <w:r w:rsidRPr="008147B1">
        <w:rPr>
          <w:rFonts w:ascii="Times New Roman" w:hAnsi="Times New Roman" w:cs="Times New Roman"/>
          <w:sz w:val="24"/>
          <w:szCs w:val="24"/>
        </w:rPr>
        <w:t>Matter?.</w:t>
      </w:r>
      <w:proofErr w:type="gramEnd"/>
      <w:r w:rsidRPr="008147B1">
        <w:rPr>
          <w:rFonts w:ascii="Times New Roman" w:hAnsi="Times New Roman" w:cs="Times New Roman"/>
          <w:sz w:val="24"/>
          <w:szCs w:val="24"/>
        </w:rPr>
        <w:t xml:space="preserve"> The North American Journal of Economics and Finance, 59, p.101574.</w:t>
      </w:r>
    </w:p>
    <w:p w14:paraId="7A811195"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lastRenderedPageBreak/>
        <w:t>Helmold</w:t>
      </w:r>
      <w:proofErr w:type="spellEnd"/>
      <w:r w:rsidRPr="008147B1">
        <w:rPr>
          <w:rFonts w:ascii="Times New Roman" w:hAnsi="Times New Roman" w:cs="Times New Roman"/>
          <w:sz w:val="24"/>
          <w:szCs w:val="24"/>
        </w:rPr>
        <w:t xml:space="preserve">, M. and </w:t>
      </w:r>
      <w:proofErr w:type="spellStart"/>
      <w:r w:rsidRPr="008147B1">
        <w:rPr>
          <w:rFonts w:ascii="Times New Roman" w:hAnsi="Times New Roman" w:cs="Times New Roman"/>
          <w:sz w:val="24"/>
          <w:szCs w:val="24"/>
        </w:rPr>
        <w:t>Helmold</w:t>
      </w:r>
      <w:proofErr w:type="spellEnd"/>
      <w:r w:rsidRPr="008147B1">
        <w:rPr>
          <w:rFonts w:ascii="Times New Roman" w:hAnsi="Times New Roman" w:cs="Times New Roman"/>
          <w:sz w:val="24"/>
          <w:szCs w:val="24"/>
        </w:rPr>
        <w:t>, M., 2021. Glossary of Management Terms. Successful Management Strategies and Tools: Industry Insights, Case Studies and Best Practices, pp.213-219.</w:t>
      </w:r>
    </w:p>
    <w:p w14:paraId="448C8D78" w14:textId="77777777" w:rsidR="00A8274B" w:rsidRDefault="00A8274B" w:rsidP="002E6A35">
      <w:pPr>
        <w:spacing w:line="360" w:lineRule="auto"/>
        <w:jc w:val="both"/>
        <w:rPr>
          <w:rFonts w:ascii="Times New Roman" w:hAnsi="Times New Roman" w:cs="Times New Roman"/>
          <w:sz w:val="24"/>
          <w:szCs w:val="24"/>
        </w:rPr>
      </w:pPr>
      <w:r w:rsidRPr="000A0A39">
        <w:rPr>
          <w:rFonts w:ascii="Times New Roman" w:hAnsi="Times New Roman" w:cs="Times New Roman"/>
          <w:sz w:val="24"/>
          <w:szCs w:val="24"/>
        </w:rPr>
        <w:t>Henry, A., 2021. Understanding strategic management. Oxford University Press.</w:t>
      </w:r>
    </w:p>
    <w:p w14:paraId="5F1C16AC" w14:textId="77777777" w:rsidR="00A8274B" w:rsidRDefault="00A8274B" w:rsidP="002E6A35">
      <w:pPr>
        <w:spacing w:line="360" w:lineRule="auto"/>
        <w:jc w:val="both"/>
        <w:rPr>
          <w:rFonts w:ascii="Times New Roman" w:hAnsi="Times New Roman" w:cs="Times New Roman"/>
          <w:sz w:val="24"/>
          <w:szCs w:val="24"/>
        </w:rPr>
      </w:pPr>
      <w:proofErr w:type="spellStart"/>
      <w:r w:rsidRPr="000A0A39">
        <w:rPr>
          <w:rFonts w:ascii="Times New Roman" w:hAnsi="Times New Roman" w:cs="Times New Roman"/>
          <w:sz w:val="24"/>
          <w:szCs w:val="24"/>
        </w:rPr>
        <w:t>Ighravwe</w:t>
      </w:r>
      <w:proofErr w:type="spellEnd"/>
      <w:r w:rsidRPr="000A0A39">
        <w:rPr>
          <w:rFonts w:ascii="Times New Roman" w:hAnsi="Times New Roman" w:cs="Times New Roman"/>
          <w:sz w:val="24"/>
          <w:szCs w:val="24"/>
        </w:rPr>
        <w:t xml:space="preserve">, D.E. and </w:t>
      </w:r>
      <w:proofErr w:type="spellStart"/>
      <w:r w:rsidRPr="000A0A39">
        <w:rPr>
          <w:rFonts w:ascii="Times New Roman" w:hAnsi="Times New Roman" w:cs="Times New Roman"/>
          <w:sz w:val="24"/>
          <w:szCs w:val="24"/>
        </w:rPr>
        <w:t>Oke</w:t>
      </w:r>
      <w:proofErr w:type="spellEnd"/>
      <w:r w:rsidRPr="000A0A39">
        <w:rPr>
          <w:rFonts w:ascii="Times New Roman" w:hAnsi="Times New Roman" w:cs="Times New Roman"/>
          <w:sz w:val="24"/>
          <w:szCs w:val="24"/>
        </w:rPr>
        <w:t>, S.A., 2019. A multi-criteria decision-making framework for selecting a suitable maintenance strategy for public buildings using sustainability criteria. Journal of Building Engineering, 24, p.100753.</w:t>
      </w:r>
    </w:p>
    <w:p w14:paraId="539EBBC5"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 xml:space="preserve">Kimmich, C., </w:t>
      </w:r>
      <w:proofErr w:type="spellStart"/>
      <w:r w:rsidRPr="008147B1">
        <w:rPr>
          <w:rFonts w:ascii="Times New Roman" w:hAnsi="Times New Roman" w:cs="Times New Roman"/>
          <w:sz w:val="24"/>
          <w:szCs w:val="24"/>
        </w:rPr>
        <w:t>Janetschek</w:t>
      </w:r>
      <w:proofErr w:type="spellEnd"/>
      <w:r w:rsidRPr="008147B1">
        <w:rPr>
          <w:rFonts w:ascii="Times New Roman" w:hAnsi="Times New Roman" w:cs="Times New Roman"/>
          <w:sz w:val="24"/>
          <w:szCs w:val="24"/>
        </w:rPr>
        <w:t>, H., Meyer-</w:t>
      </w:r>
      <w:proofErr w:type="spellStart"/>
      <w:r w:rsidRPr="008147B1">
        <w:rPr>
          <w:rFonts w:ascii="Times New Roman" w:hAnsi="Times New Roman" w:cs="Times New Roman"/>
          <w:sz w:val="24"/>
          <w:szCs w:val="24"/>
        </w:rPr>
        <w:t>Ohlendorf</w:t>
      </w:r>
      <w:proofErr w:type="spellEnd"/>
      <w:r w:rsidRPr="008147B1">
        <w:rPr>
          <w:rFonts w:ascii="Times New Roman" w:hAnsi="Times New Roman" w:cs="Times New Roman"/>
          <w:sz w:val="24"/>
          <w:szCs w:val="24"/>
        </w:rPr>
        <w:t>, L., Meyer-</w:t>
      </w:r>
      <w:proofErr w:type="spellStart"/>
      <w:r w:rsidRPr="008147B1">
        <w:rPr>
          <w:rFonts w:ascii="Times New Roman" w:hAnsi="Times New Roman" w:cs="Times New Roman"/>
          <w:sz w:val="24"/>
          <w:szCs w:val="24"/>
        </w:rPr>
        <w:t>Ueding</w:t>
      </w:r>
      <w:proofErr w:type="spellEnd"/>
      <w:r w:rsidRPr="008147B1">
        <w:rPr>
          <w:rFonts w:ascii="Times New Roman" w:hAnsi="Times New Roman" w:cs="Times New Roman"/>
          <w:sz w:val="24"/>
          <w:szCs w:val="24"/>
        </w:rPr>
        <w:t xml:space="preserve">, J. and </w:t>
      </w:r>
      <w:proofErr w:type="spellStart"/>
      <w:r w:rsidRPr="008147B1">
        <w:rPr>
          <w:rFonts w:ascii="Times New Roman" w:hAnsi="Times New Roman" w:cs="Times New Roman"/>
          <w:sz w:val="24"/>
          <w:szCs w:val="24"/>
        </w:rPr>
        <w:t>Sagebiel</w:t>
      </w:r>
      <w:proofErr w:type="spellEnd"/>
      <w:r w:rsidRPr="008147B1">
        <w:rPr>
          <w:rFonts w:ascii="Times New Roman" w:hAnsi="Times New Roman" w:cs="Times New Roman"/>
          <w:sz w:val="24"/>
          <w:szCs w:val="24"/>
        </w:rPr>
        <w:t xml:space="preserve">, J., 2012. Methods for stakeholder analysis (Vol. 1). </w:t>
      </w:r>
      <w:proofErr w:type="spellStart"/>
      <w:r w:rsidRPr="008147B1">
        <w:rPr>
          <w:rFonts w:ascii="Times New Roman" w:hAnsi="Times New Roman" w:cs="Times New Roman"/>
          <w:sz w:val="24"/>
          <w:szCs w:val="24"/>
        </w:rPr>
        <w:t>BoD</w:t>
      </w:r>
      <w:proofErr w:type="spellEnd"/>
      <w:r w:rsidRPr="008147B1">
        <w:rPr>
          <w:rFonts w:ascii="Times New Roman" w:hAnsi="Times New Roman" w:cs="Times New Roman"/>
          <w:sz w:val="24"/>
          <w:szCs w:val="24"/>
        </w:rPr>
        <w:t>–Books on Demand.</w:t>
      </w:r>
    </w:p>
    <w:p w14:paraId="0B965501"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Kreps, D.M., 2019. Microeconomics for managers. Princeton University Press.</w:t>
      </w:r>
    </w:p>
    <w:p w14:paraId="2147B213"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Kukartsev</w:t>
      </w:r>
      <w:proofErr w:type="spellEnd"/>
      <w:r w:rsidRPr="008147B1">
        <w:rPr>
          <w:rFonts w:ascii="Times New Roman" w:hAnsi="Times New Roman" w:cs="Times New Roman"/>
          <w:sz w:val="24"/>
          <w:szCs w:val="24"/>
        </w:rPr>
        <w:t xml:space="preserve">, V., </w:t>
      </w:r>
      <w:proofErr w:type="spellStart"/>
      <w:r w:rsidRPr="008147B1">
        <w:rPr>
          <w:rFonts w:ascii="Times New Roman" w:hAnsi="Times New Roman" w:cs="Times New Roman"/>
          <w:sz w:val="24"/>
          <w:szCs w:val="24"/>
        </w:rPr>
        <w:t>Shutkina</w:t>
      </w:r>
      <w:proofErr w:type="spellEnd"/>
      <w:r w:rsidRPr="008147B1">
        <w:rPr>
          <w:rFonts w:ascii="Times New Roman" w:hAnsi="Times New Roman" w:cs="Times New Roman"/>
          <w:sz w:val="24"/>
          <w:szCs w:val="24"/>
        </w:rPr>
        <w:t xml:space="preserve">, E., Moiseeva, K., </w:t>
      </w:r>
      <w:proofErr w:type="spellStart"/>
      <w:r w:rsidRPr="008147B1">
        <w:rPr>
          <w:rFonts w:ascii="Times New Roman" w:hAnsi="Times New Roman" w:cs="Times New Roman"/>
          <w:sz w:val="24"/>
          <w:szCs w:val="24"/>
        </w:rPr>
        <w:t>Korpacheva</w:t>
      </w:r>
      <w:proofErr w:type="spellEnd"/>
      <w:r w:rsidRPr="008147B1">
        <w:rPr>
          <w:rFonts w:ascii="Times New Roman" w:hAnsi="Times New Roman" w:cs="Times New Roman"/>
          <w:sz w:val="24"/>
          <w:szCs w:val="24"/>
        </w:rPr>
        <w:t xml:space="preserve">, L. and </w:t>
      </w:r>
      <w:proofErr w:type="spellStart"/>
      <w:r w:rsidRPr="008147B1">
        <w:rPr>
          <w:rFonts w:ascii="Times New Roman" w:hAnsi="Times New Roman" w:cs="Times New Roman"/>
          <w:sz w:val="24"/>
          <w:szCs w:val="24"/>
        </w:rPr>
        <w:t>Kireev</w:t>
      </w:r>
      <w:proofErr w:type="spellEnd"/>
      <w:r w:rsidRPr="008147B1">
        <w:rPr>
          <w:rFonts w:ascii="Times New Roman" w:hAnsi="Times New Roman" w:cs="Times New Roman"/>
          <w:sz w:val="24"/>
          <w:szCs w:val="24"/>
        </w:rPr>
        <w:t>, T., 2022, June. Methods and Tools for Developing an Organization Development Strategy. In 2022 IEEE International IOT, Electronics and Mechatronics Conference (IEMTRONICS) (pp. 1-8). IEEE.</w:t>
      </w:r>
    </w:p>
    <w:p w14:paraId="56874AE8"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 xml:space="preserve">Low, Y.X. and </w:t>
      </w:r>
      <w:proofErr w:type="spellStart"/>
      <w:r w:rsidRPr="008147B1">
        <w:rPr>
          <w:rFonts w:ascii="Times New Roman" w:hAnsi="Times New Roman" w:cs="Times New Roman"/>
          <w:sz w:val="24"/>
          <w:szCs w:val="24"/>
        </w:rPr>
        <w:t>Gureeva</w:t>
      </w:r>
      <w:proofErr w:type="spellEnd"/>
      <w:r w:rsidRPr="008147B1">
        <w:rPr>
          <w:rFonts w:ascii="Times New Roman" w:hAnsi="Times New Roman" w:cs="Times New Roman"/>
          <w:sz w:val="24"/>
          <w:szCs w:val="24"/>
        </w:rPr>
        <w:t xml:space="preserve">, A.V., 2020. ANALYSIS OF FOREIGN STUDENTS'DRINKING REGIMEN. In </w:t>
      </w:r>
      <w:proofErr w:type="spellStart"/>
      <w:r w:rsidRPr="008147B1">
        <w:rPr>
          <w:rFonts w:ascii="Times New Roman" w:hAnsi="Times New Roman" w:cs="Times New Roman"/>
          <w:sz w:val="24"/>
          <w:szCs w:val="24"/>
        </w:rPr>
        <w:t>Молодежная</w:t>
      </w:r>
      <w:proofErr w:type="spellEnd"/>
      <w:r w:rsidRPr="008147B1">
        <w:rPr>
          <w:rFonts w:ascii="Times New Roman" w:hAnsi="Times New Roman" w:cs="Times New Roman"/>
          <w:sz w:val="24"/>
          <w:szCs w:val="24"/>
        </w:rPr>
        <w:t xml:space="preserve"> </w:t>
      </w:r>
      <w:proofErr w:type="spellStart"/>
      <w:r w:rsidRPr="008147B1">
        <w:rPr>
          <w:rFonts w:ascii="Times New Roman" w:hAnsi="Times New Roman" w:cs="Times New Roman"/>
          <w:sz w:val="24"/>
          <w:szCs w:val="24"/>
        </w:rPr>
        <w:t>наука</w:t>
      </w:r>
      <w:proofErr w:type="spellEnd"/>
      <w:r w:rsidRPr="008147B1">
        <w:rPr>
          <w:rFonts w:ascii="Times New Roman" w:hAnsi="Times New Roman" w:cs="Times New Roman"/>
          <w:sz w:val="24"/>
          <w:szCs w:val="24"/>
        </w:rPr>
        <w:t xml:space="preserve"> и </w:t>
      </w:r>
      <w:proofErr w:type="spellStart"/>
      <w:r w:rsidRPr="008147B1">
        <w:rPr>
          <w:rFonts w:ascii="Times New Roman" w:hAnsi="Times New Roman" w:cs="Times New Roman"/>
          <w:sz w:val="24"/>
          <w:szCs w:val="24"/>
        </w:rPr>
        <w:t>современность</w:t>
      </w:r>
      <w:proofErr w:type="spellEnd"/>
      <w:r w:rsidRPr="008147B1">
        <w:rPr>
          <w:rFonts w:ascii="Times New Roman" w:hAnsi="Times New Roman" w:cs="Times New Roman"/>
          <w:sz w:val="24"/>
          <w:szCs w:val="24"/>
        </w:rPr>
        <w:t xml:space="preserve"> (pp. 390-392).</w:t>
      </w:r>
    </w:p>
    <w:p w14:paraId="1F51957A"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Michopoulou</w:t>
      </w:r>
      <w:proofErr w:type="spellEnd"/>
      <w:r w:rsidRPr="008147B1">
        <w:rPr>
          <w:rFonts w:ascii="Times New Roman" w:hAnsi="Times New Roman" w:cs="Times New Roman"/>
          <w:sz w:val="24"/>
          <w:szCs w:val="24"/>
        </w:rPr>
        <w:t xml:space="preserve">, E. and </w:t>
      </w:r>
      <w:proofErr w:type="spellStart"/>
      <w:r w:rsidRPr="008147B1">
        <w:rPr>
          <w:rFonts w:ascii="Times New Roman" w:hAnsi="Times New Roman" w:cs="Times New Roman"/>
          <w:sz w:val="24"/>
          <w:szCs w:val="24"/>
        </w:rPr>
        <w:t>Buhalis</w:t>
      </w:r>
      <w:proofErr w:type="spellEnd"/>
      <w:r w:rsidRPr="008147B1">
        <w:rPr>
          <w:rFonts w:ascii="Times New Roman" w:hAnsi="Times New Roman" w:cs="Times New Roman"/>
          <w:sz w:val="24"/>
          <w:szCs w:val="24"/>
        </w:rPr>
        <w:t>, D., 2011. Stakeholder analysis of accessible tourism. Accessible tourism: Concepts and issues, pp.260-273.</w:t>
      </w:r>
    </w:p>
    <w:p w14:paraId="17E03214"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Polonsky, M.J. and Scott, D., 2005. An empirical examination of the stakeholder strategy matrix. European journal of Marketing, 39(9/10), pp.1199-1215.</w:t>
      </w:r>
    </w:p>
    <w:p w14:paraId="0EEDEB0E"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Rezvani</w:t>
      </w:r>
      <w:proofErr w:type="spellEnd"/>
      <w:r w:rsidRPr="008147B1">
        <w:rPr>
          <w:rFonts w:ascii="Times New Roman" w:hAnsi="Times New Roman" w:cs="Times New Roman"/>
          <w:sz w:val="24"/>
          <w:szCs w:val="24"/>
        </w:rPr>
        <w:t xml:space="preserve">, M.B., </w:t>
      </w:r>
      <w:proofErr w:type="spellStart"/>
      <w:r w:rsidRPr="008147B1">
        <w:rPr>
          <w:rFonts w:ascii="Times New Roman" w:hAnsi="Times New Roman" w:cs="Times New Roman"/>
          <w:sz w:val="24"/>
          <w:szCs w:val="24"/>
        </w:rPr>
        <w:t>Rouhollahi</w:t>
      </w:r>
      <w:proofErr w:type="spellEnd"/>
      <w:r w:rsidRPr="008147B1">
        <w:rPr>
          <w:rFonts w:ascii="Times New Roman" w:hAnsi="Times New Roman" w:cs="Times New Roman"/>
          <w:sz w:val="24"/>
          <w:szCs w:val="24"/>
        </w:rPr>
        <w:t xml:space="preserve">, M.R., </w:t>
      </w:r>
      <w:proofErr w:type="spellStart"/>
      <w:r w:rsidRPr="008147B1">
        <w:rPr>
          <w:rFonts w:ascii="Times New Roman" w:hAnsi="Times New Roman" w:cs="Times New Roman"/>
          <w:sz w:val="24"/>
          <w:szCs w:val="24"/>
        </w:rPr>
        <w:t>Andalib</w:t>
      </w:r>
      <w:proofErr w:type="spellEnd"/>
      <w:r w:rsidRPr="008147B1">
        <w:rPr>
          <w:rFonts w:ascii="Times New Roman" w:hAnsi="Times New Roman" w:cs="Times New Roman"/>
          <w:sz w:val="24"/>
          <w:szCs w:val="24"/>
        </w:rPr>
        <w:t xml:space="preserve">, F. and </w:t>
      </w:r>
      <w:proofErr w:type="spellStart"/>
      <w:r w:rsidRPr="008147B1">
        <w:rPr>
          <w:rFonts w:ascii="Times New Roman" w:hAnsi="Times New Roman" w:cs="Times New Roman"/>
          <w:sz w:val="24"/>
          <w:szCs w:val="24"/>
        </w:rPr>
        <w:t>Hamze</w:t>
      </w:r>
      <w:proofErr w:type="spellEnd"/>
      <w:r w:rsidRPr="008147B1">
        <w:rPr>
          <w:rFonts w:ascii="Times New Roman" w:hAnsi="Times New Roman" w:cs="Times New Roman"/>
          <w:sz w:val="24"/>
          <w:szCs w:val="24"/>
        </w:rPr>
        <w:t>, F., 2016. Nano-hydroxyapatite could Compensate the Adverse Effect of soft carbonated Drinks on Enamel. The Journal of Contemporary Dental Practice, 17(8), pp.635-638.</w:t>
      </w:r>
    </w:p>
    <w:p w14:paraId="585F3DFE" w14:textId="77777777" w:rsidR="00A8274B" w:rsidRDefault="00A8274B" w:rsidP="002E6A35">
      <w:pPr>
        <w:spacing w:line="360" w:lineRule="auto"/>
        <w:jc w:val="both"/>
        <w:rPr>
          <w:rFonts w:ascii="Times New Roman" w:hAnsi="Times New Roman" w:cs="Times New Roman"/>
          <w:sz w:val="24"/>
          <w:szCs w:val="24"/>
        </w:rPr>
      </w:pPr>
      <w:proofErr w:type="spellStart"/>
      <w:r w:rsidRPr="000A0A39">
        <w:rPr>
          <w:rFonts w:ascii="Times New Roman" w:hAnsi="Times New Roman" w:cs="Times New Roman"/>
          <w:sz w:val="24"/>
          <w:szCs w:val="24"/>
        </w:rPr>
        <w:t>Shahul</w:t>
      </w:r>
      <w:proofErr w:type="spellEnd"/>
      <w:r w:rsidRPr="000A0A39">
        <w:rPr>
          <w:rFonts w:ascii="Times New Roman" w:hAnsi="Times New Roman" w:cs="Times New Roman"/>
          <w:sz w:val="24"/>
          <w:szCs w:val="24"/>
        </w:rPr>
        <w:t xml:space="preserve"> Hameed, N.S., </w:t>
      </w:r>
      <w:proofErr w:type="spellStart"/>
      <w:r w:rsidRPr="000A0A39">
        <w:rPr>
          <w:rFonts w:ascii="Times New Roman" w:hAnsi="Times New Roman" w:cs="Times New Roman"/>
          <w:sz w:val="24"/>
          <w:szCs w:val="24"/>
        </w:rPr>
        <w:t>Salamzadeh</w:t>
      </w:r>
      <w:proofErr w:type="spellEnd"/>
      <w:r w:rsidRPr="000A0A39">
        <w:rPr>
          <w:rFonts w:ascii="Times New Roman" w:hAnsi="Times New Roman" w:cs="Times New Roman"/>
          <w:sz w:val="24"/>
          <w:szCs w:val="24"/>
        </w:rPr>
        <w:t xml:space="preserve">, Y., Abdul Rahim, N.F. and </w:t>
      </w:r>
      <w:proofErr w:type="spellStart"/>
      <w:r w:rsidRPr="000A0A39">
        <w:rPr>
          <w:rFonts w:ascii="Times New Roman" w:hAnsi="Times New Roman" w:cs="Times New Roman"/>
          <w:sz w:val="24"/>
          <w:szCs w:val="24"/>
        </w:rPr>
        <w:t>Salamzadeh</w:t>
      </w:r>
      <w:proofErr w:type="spellEnd"/>
      <w:r w:rsidRPr="000A0A39">
        <w:rPr>
          <w:rFonts w:ascii="Times New Roman" w:hAnsi="Times New Roman" w:cs="Times New Roman"/>
          <w:sz w:val="24"/>
          <w:szCs w:val="24"/>
        </w:rPr>
        <w:t>, A., 2022. The impact of business process reengineering on organizational performance during the coronavirus pandemic: moderating role of strategic thinking. Foresight, 24(5), pp.637-655.</w:t>
      </w:r>
    </w:p>
    <w:p w14:paraId="58DA252B"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Shirey</w:t>
      </w:r>
      <w:proofErr w:type="spellEnd"/>
      <w:r w:rsidRPr="008147B1">
        <w:rPr>
          <w:rFonts w:ascii="Times New Roman" w:hAnsi="Times New Roman" w:cs="Times New Roman"/>
          <w:sz w:val="24"/>
          <w:szCs w:val="24"/>
        </w:rPr>
        <w:t>, M.R., 2012. Stakeholder analysis and mapping as targeted communication strategy. JONA: The Journal of Nursing Administration, 42(9), pp.399-403.</w:t>
      </w:r>
    </w:p>
    <w:p w14:paraId="43D0D20A"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lastRenderedPageBreak/>
        <w:t>Tantiyaswasdikul</w:t>
      </w:r>
      <w:proofErr w:type="spellEnd"/>
      <w:r w:rsidRPr="008147B1">
        <w:rPr>
          <w:rFonts w:ascii="Times New Roman" w:hAnsi="Times New Roman" w:cs="Times New Roman"/>
          <w:sz w:val="24"/>
          <w:szCs w:val="24"/>
        </w:rPr>
        <w:t>, K., 2023. Design Thinking for Innovation in Sustainable Built Environments and the Integration of an Inclusive Foresight and Design Thinking Framework. International Journal of Sustainable Development &amp; Planning, 18(3).</w:t>
      </w:r>
    </w:p>
    <w:p w14:paraId="3D16A74B" w14:textId="77777777" w:rsidR="00A8274B" w:rsidRDefault="00A8274B" w:rsidP="002E6A35">
      <w:pPr>
        <w:spacing w:line="360" w:lineRule="auto"/>
        <w:jc w:val="both"/>
        <w:rPr>
          <w:rFonts w:ascii="Times New Roman" w:hAnsi="Times New Roman" w:cs="Times New Roman"/>
          <w:sz w:val="24"/>
          <w:szCs w:val="24"/>
        </w:rPr>
      </w:pPr>
      <w:proofErr w:type="spellStart"/>
      <w:r w:rsidRPr="000A0A39">
        <w:rPr>
          <w:rFonts w:ascii="Times New Roman" w:hAnsi="Times New Roman" w:cs="Times New Roman"/>
          <w:sz w:val="24"/>
          <w:szCs w:val="24"/>
        </w:rPr>
        <w:t>Teoli</w:t>
      </w:r>
      <w:proofErr w:type="spellEnd"/>
      <w:r w:rsidRPr="000A0A39">
        <w:rPr>
          <w:rFonts w:ascii="Times New Roman" w:hAnsi="Times New Roman" w:cs="Times New Roman"/>
          <w:sz w:val="24"/>
          <w:szCs w:val="24"/>
        </w:rPr>
        <w:t xml:space="preserve">, D., </w:t>
      </w:r>
      <w:proofErr w:type="spellStart"/>
      <w:r w:rsidRPr="000A0A39">
        <w:rPr>
          <w:rFonts w:ascii="Times New Roman" w:hAnsi="Times New Roman" w:cs="Times New Roman"/>
          <w:sz w:val="24"/>
          <w:szCs w:val="24"/>
        </w:rPr>
        <w:t>Sanvictores</w:t>
      </w:r>
      <w:proofErr w:type="spellEnd"/>
      <w:r w:rsidRPr="000A0A39">
        <w:rPr>
          <w:rFonts w:ascii="Times New Roman" w:hAnsi="Times New Roman" w:cs="Times New Roman"/>
          <w:sz w:val="24"/>
          <w:szCs w:val="24"/>
        </w:rPr>
        <w:t>, T. and An, J., 2019. SWOT analysis.</w:t>
      </w:r>
    </w:p>
    <w:p w14:paraId="291CC409" w14:textId="77777777" w:rsidR="00A8274B" w:rsidRPr="008147B1"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Voukkali</w:t>
      </w:r>
      <w:proofErr w:type="spellEnd"/>
      <w:r w:rsidRPr="008147B1">
        <w:rPr>
          <w:rFonts w:ascii="Times New Roman" w:hAnsi="Times New Roman" w:cs="Times New Roman"/>
          <w:sz w:val="24"/>
          <w:szCs w:val="24"/>
        </w:rPr>
        <w:t xml:space="preserve">, I. and </w:t>
      </w:r>
      <w:proofErr w:type="spellStart"/>
      <w:r w:rsidRPr="008147B1">
        <w:rPr>
          <w:rFonts w:ascii="Times New Roman" w:hAnsi="Times New Roman" w:cs="Times New Roman"/>
          <w:sz w:val="24"/>
          <w:szCs w:val="24"/>
        </w:rPr>
        <w:t>Zorpas</w:t>
      </w:r>
      <w:proofErr w:type="spellEnd"/>
      <w:r w:rsidRPr="008147B1">
        <w:rPr>
          <w:rFonts w:ascii="Times New Roman" w:hAnsi="Times New Roman" w:cs="Times New Roman"/>
          <w:sz w:val="24"/>
          <w:szCs w:val="24"/>
        </w:rPr>
        <w:t>, A.A., 2022. Evaluation of urban metabolism assessment methods through SWOT analysis and analytical hierocracy process. Science of the Total Environment, 807, p.150700.</w:t>
      </w:r>
    </w:p>
    <w:p w14:paraId="4F99544D"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Wang, J., Ge, J. and Lu, Q., 2012, October. A review of stakeholder analysis. In 2012 3rd international conference on system science, engineering design and manufacturing informatization (Vol. 2, pp. 40-43). IEEE.</w:t>
      </w:r>
    </w:p>
    <w:p w14:paraId="4843EF4E"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Wang, T., 2019. Product market competition and efficiency of corporate tax management. Asian Review of Accounting.</w:t>
      </w:r>
    </w:p>
    <w:p w14:paraId="71405B4D"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Weiner, E. and Brown, A., 1986. Stakeholder analysis for effective issues management. Planning Review, 14(3), pp.27-31.</w:t>
      </w:r>
    </w:p>
    <w:p w14:paraId="4CFB7C41"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Wojewnik-Filipkowska</w:t>
      </w:r>
      <w:proofErr w:type="spellEnd"/>
      <w:r w:rsidRPr="008147B1">
        <w:rPr>
          <w:rFonts w:ascii="Times New Roman" w:hAnsi="Times New Roman" w:cs="Times New Roman"/>
          <w:sz w:val="24"/>
          <w:szCs w:val="24"/>
        </w:rPr>
        <w:t xml:space="preserve">, A., </w:t>
      </w:r>
      <w:proofErr w:type="spellStart"/>
      <w:r w:rsidRPr="008147B1">
        <w:rPr>
          <w:rFonts w:ascii="Times New Roman" w:hAnsi="Times New Roman" w:cs="Times New Roman"/>
          <w:sz w:val="24"/>
          <w:szCs w:val="24"/>
        </w:rPr>
        <w:t>Dziadkiewicz</w:t>
      </w:r>
      <w:proofErr w:type="spellEnd"/>
      <w:r w:rsidRPr="008147B1">
        <w:rPr>
          <w:rFonts w:ascii="Times New Roman" w:hAnsi="Times New Roman" w:cs="Times New Roman"/>
          <w:sz w:val="24"/>
          <w:szCs w:val="24"/>
        </w:rPr>
        <w:t xml:space="preserve">, A., </w:t>
      </w:r>
      <w:proofErr w:type="spellStart"/>
      <w:r w:rsidRPr="008147B1">
        <w:rPr>
          <w:rFonts w:ascii="Times New Roman" w:hAnsi="Times New Roman" w:cs="Times New Roman"/>
          <w:sz w:val="24"/>
          <w:szCs w:val="24"/>
        </w:rPr>
        <w:t>Dryl</w:t>
      </w:r>
      <w:proofErr w:type="spellEnd"/>
      <w:r w:rsidRPr="008147B1">
        <w:rPr>
          <w:rFonts w:ascii="Times New Roman" w:hAnsi="Times New Roman" w:cs="Times New Roman"/>
          <w:sz w:val="24"/>
          <w:szCs w:val="24"/>
        </w:rPr>
        <w:t xml:space="preserve">, W., </w:t>
      </w:r>
      <w:proofErr w:type="spellStart"/>
      <w:r w:rsidRPr="008147B1">
        <w:rPr>
          <w:rFonts w:ascii="Times New Roman" w:hAnsi="Times New Roman" w:cs="Times New Roman"/>
          <w:sz w:val="24"/>
          <w:szCs w:val="24"/>
        </w:rPr>
        <w:t>Dryl</w:t>
      </w:r>
      <w:proofErr w:type="spellEnd"/>
      <w:r w:rsidRPr="008147B1">
        <w:rPr>
          <w:rFonts w:ascii="Times New Roman" w:hAnsi="Times New Roman" w:cs="Times New Roman"/>
          <w:sz w:val="24"/>
          <w:szCs w:val="24"/>
        </w:rPr>
        <w:t xml:space="preserve">, T. and </w:t>
      </w:r>
      <w:proofErr w:type="spellStart"/>
      <w:r w:rsidRPr="008147B1">
        <w:rPr>
          <w:rFonts w:ascii="Times New Roman" w:hAnsi="Times New Roman" w:cs="Times New Roman"/>
          <w:sz w:val="24"/>
          <w:szCs w:val="24"/>
        </w:rPr>
        <w:t>Bęben</w:t>
      </w:r>
      <w:proofErr w:type="spellEnd"/>
      <w:r w:rsidRPr="008147B1">
        <w:rPr>
          <w:rFonts w:ascii="Times New Roman" w:hAnsi="Times New Roman" w:cs="Times New Roman"/>
          <w:sz w:val="24"/>
          <w:szCs w:val="24"/>
        </w:rPr>
        <w:t xml:space="preserve">, R., 2021. Obstacles and challenges in applying stakeholder analysis to infrastructure projects: Is there a gap between stakeholder theory and </w:t>
      </w:r>
      <w:proofErr w:type="gramStart"/>
      <w:r w:rsidRPr="008147B1">
        <w:rPr>
          <w:rFonts w:ascii="Times New Roman" w:hAnsi="Times New Roman" w:cs="Times New Roman"/>
          <w:sz w:val="24"/>
          <w:szCs w:val="24"/>
        </w:rPr>
        <w:t>practice?.</w:t>
      </w:r>
      <w:proofErr w:type="gramEnd"/>
      <w:r w:rsidRPr="008147B1">
        <w:rPr>
          <w:rFonts w:ascii="Times New Roman" w:hAnsi="Times New Roman" w:cs="Times New Roman"/>
          <w:sz w:val="24"/>
          <w:szCs w:val="24"/>
        </w:rPr>
        <w:t xml:space="preserve"> Journal of Property Investment &amp; Finance, 39(3), pp.199-222.</w:t>
      </w:r>
    </w:p>
    <w:p w14:paraId="66DA9703"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Yaqoob, M.K. and Omer, H.A., 2021. The Role of Digital Marketing in Promoting Ansoff Matrix Strategies: A survey study in Al-</w:t>
      </w:r>
      <w:proofErr w:type="spellStart"/>
      <w:r w:rsidRPr="008147B1">
        <w:rPr>
          <w:rFonts w:ascii="Times New Roman" w:hAnsi="Times New Roman" w:cs="Times New Roman"/>
          <w:sz w:val="24"/>
          <w:szCs w:val="24"/>
        </w:rPr>
        <w:t>Alamiah</w:t>
      </w:r>
      <w:proofErr w:type="spellEnd"/>
      <w:r w:rsidRPr="008147B1">
        <w:rPr>
          <w:rFonts w:ascii="Times New Roman" w:hAnsi="Times New Roman" w:cs="Times New Roman"/>
          <w:sz w:val="24"/>
          <w:szCs w:val="24"/>
        </w:rPr>
        <w:t xml:space="preserve"> store in Mosul City. Muthanna Journal of Administrative and Economic Sciences, 11(3).</w:t>
      </w:r>
    </w:p>
    <w:p w14:paraId="6AE04047" w14:textId="77777777" w:rsidR="00A8274B" w:rsidRDefault="00A8274B" w:rsidP="008147B1">
      <w:pPr>
        <w:spacing w:line="360" w:lineRule="auto"/>
        <w:jc w:val="both"/>
        <w:rPr>
          <w:rFonts w:ascii="Times New Roman" w:hAnsi="Times New Roman" w:cs="Times New Roman"/>
          <w:sz w:val="24"/>
          <w:szCs w:val="24"/>
        </w:rPr>
      </w:pPr>
      <w:proofErr w:type="spellStart"/>
      <w:r w:rsidRPr="008147B1">
        <w:rPr>
          <w:rFonts w:ascii="Times New Roman" w:hAnsi="Times New Roman" w:cs="Times New Roman"/>
          <w:sz w:val="24"/>
          <w:szCs w:val="24"/>
        </w:rPr>
        <w:t>Zanjani</w:t>
      </w:r>
      <w:proofErr w:type="spellEnd"/>
      <w:r w:rsidRPr="008147B1">
        <w:rPr>
          <w:rFonts w:ascii="Times New Roman" w:hAnsi="Times New Roman" w:cs="Times New Roman"/>
          <w:sz w:val="24"/>
          <w:szCs w:val="24"/>
        </w:rPr>
        <w:t xml:space="preserve">, S., </w:t>
      </w:r>
      <w:proofErr w:type="spellStart"/>
      <w:r w:rsidRPr="008147B1">
        <w:rPr>
          <w:rFonts w:ascii="Times New Roman" w:hAnsi="Times New Roman" w:cs="Times New Roman"/>
          <w:sz w:val="24"/>
          <w:szCs w:val="24"/>
        </w:rPr>
        <w:t>Iranzadeh</w:t>
      </w:r>
      <w:proofErr w:type="spellEnd"/>
      <w:r w:rsidRPr="008147B1">
        <w:rPr>
          <w:rFonts w:ascii="Times New Roman" w:hAnsi="Times New Roman" w:cs="Times New Roman"/>
          <w:sz w:val="24"/>
          <w:szCs w:val="24"/>
        </w:rPr>
        <w:t xml:space="preserve">, S., </w:t>
      </w:r>
      <w:proofErr w:type="spellStart"/>
      <w:r w:rsidRPr="008147B1">
        <w:rPr>
          <w:rFonts w:ascii="Times New Roman" w:hAnsi="Times New Roman" w:cs="Times New Roman"/>
          <w:sz w:val="24"/>
          <w:szCs w:val="24"/>
        </w:rPr>
        <w:t>Khadivi</w:t>
      </w:r>
      <w:proofErr w:type="spellEnd"/>
      <w:r w:rsidRPr="008147B1">
        <w:rPr>
          <w:rFonts w:ascii="Times New Roman" w:hAnsi="Times New Roman" w:cs="Times New Roman"/>
          <w:sz w:val="24"/>
          <w:szCs w:val="24"/>
        </w:rPr>
        <w:t xml:space="preserve">, A. and </w:t>
      </w:r>
      <w:proofErr w:type="spellStart"/>
      <w:r w:rsidRPr="008147B1">
        <w:rPr>
          <w:rFonts w:ascii="Times New Roman" w:hAnsi="Times New Roman" w:cs="Times New Roman"/>
          <w:sz w:val="24"/>
          <w:szCs w:val="24"/>
        </w:rPr>
        <w:t>Feghhi</w:t>
      </w:r>
      <w:proofErr w:type="spellEnd"/>
      <w:r w:rsidRPr="008147B1">
        <w:rPr>
          <w:rFonts w:ascii="Times New Roman" w:hAnsi="Times New Roman" w:cs="Times New Roman"/>
          <w:sz w:val="24"/>
          <w:szCs w:val="24"/>
        </w:rPr>
        <w:t xml:space="preserve"> </w:t>
      </w:r>
      <w:proofErr w:type="spellStart"/>
      <w:r w:rsidRPr="008147B1">
        <w:rPr>
          <w:rFonts w:ascii="Times New Roman" w:hAnsi="Times New Roman" w:cs="Times New Roman"/>
          <w:sz w:val="24"/>
          <w:szCs w:val="24"/>
        </w:rPr>
        <w:t>Farahmand</w:t>
      </w:r>
      <w:proofErr w:type="spellEnd"/>
      <w:r w:rsidRPr="008147B1">
        <w:rPr>
          <w:rFonts w:ascii="Times New Roman" w:hAnsi="Times New Roman" w:cs="Times New Roman"/>
          <w:sz w:val="24"/>
          <w:szCs w:val="24"/>
        </w:rPr>
        <w:t>, N., 2020. Designing a Corporate Growth Strategy Based on Ansoff Matrix Using Fuzzy Inference System. Innovation Management in Defensive Organizations, 3(2), pp.151-178.</w:t>
      </w:r>
    </w:p>
    <w:p w14:paraId="380EDD1A" w14:textId="77777777" w:rsidR="00A8274B" w:rsidRDefault="00A8274B" w:rsidP="008147B1">
      <w:pPr>
        <w:spacing w:line="360" w:lineRule="auto"/>
        <w:jc w:val="both"/>
        <w:rPr>
          <w:rFonts w:ascii="Times New Roman" w:hAnsi="Times New Roman" w:cs="Times New Roman"/>
          <w:sz w:val="24"/>
          <w:szCs w:val="24"/>
        </w:rPr>
      </w:pPr>
      <w:r w:rsidRPr="008147B1">
        <w:rPr>
          <w:rFonts w:ascii="Times New Roman" w:hAnsi="Times New Roman" w:cs="Times New Roman"/>
          <w:sz w:val="24"/>
          <w:szCs w:val="24"/>
        </w:rPr>
        <w:t>Zu, Y. and Zhang, R., 2022. Supplier change, market competition and enterprise innovation. European Journal of Innovation Management, (ahead-of-print).</w:t>
      </w:r>
    </w:p>
    <w:p w14:paraId="2D450B48" w14:textId="77777777" w:rsidR="008147B1" w:rsidRPr="002E6A35" w:rsidRDefault="008147B1" w:rsidP="008147B1">
      <w:pPr>
        <w:spacing w:line="360" w:lineRule="auto"/>
        <w:jc w:val="both"/>
        <w:rPr>
          <w:rFonts w:ascii="Times New Roman" w:hAnsi="Times New Roman" w:cs="Times New Roman"/>
          <w:sz w:val="24"/>
          <w:szCs w:val="24"/>
        </w:rPr>
      </w:pPr>
    </w:p>
    <w:sectPr w:rsidR="008147B1" w:rsidRPr="002E6A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FDC"/>
    <w:multiLevelType w:val="hybridMultilevel"/>
    <w:tmpl w:val="A8DA4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264CE8"/>
    <w:multiLevelType w:val="hybridMultilevel"/>
    <w:tmpl w:val="3E2447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F938E2"/>
    <w:multiLevelType w:val="hybridMultilevel"/>
    <w:tmpl w:val="85A6BB5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E86566"/>
    <w:multiLevelType w:val="hybridMultilevel"/>
    <w:tmpl w:val="78E8E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BE024E"/>
    <w:multiLevelType w:val="hybridMultilevel"/>
    <w:tmpl w:val="5290B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FD4442"/>
    <w:multiLevelType w:val="hybridMultilevel"/>
    <w:tmpl w:val="C3925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4B7240"/>
    <w:multiLevelType w:val="multilevel"/>
    <w:tmpl w:val="A08C8672"/>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0B21AE"/>
    <w:multiLevelType w:val="hybridMultilevel"/>
    <w:tmpl w:val="7460E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AB4BE7"/>
    <w:multiLevelType w:val="hybridMultilevel"/>
    <w:tmpl w:val="2EE6A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8F4595"/>
    <w:multiLevelType w:val="hybridMultilevel"/>
    <w:tmpl w:val="2B5CD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F629C"/>
    <w:multiLevelType w:val="hybridMultilevel"/>
    <w:tmpl w:val="7D303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98175D"/>
    <w:multiLevelType w:val="hybridMultilevel"/>
    <w:tmpl w:val="5172E46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AF76CF"/>
    <w:multiLevelType w:val="hybridMultilevel"/>
    <w:tmpl w:val="4DD2E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4A7B2D"/>
    <w:multiLevelType w:val="hybridMultilevel"/>
    <w:tmpl w:val="7D28D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DD80B68"/>
    <w:multiLevelType w:val="hybridMultilevel"/>
    <w:tmpl w:val="A0A450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A9E1D5D"/>
    <w:multiLevelType w:val="hybridMultilevel"/>
    <w:tmpl w:val="84E6F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C51F8A"/>
    <w:multiLevelType w:val="multilevel"/>
    <w:tmpl w:val="375076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2669EF"/>
    <w:multiLevelType w:val="hybridMultilevel"/>
    <w:tmpl w:val="051C7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52A45B9"/>
    <w:multiLevelType w:val="hybridMultilevel"/>
    <w:tmpl w:val="2AFA4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2050CEC"/>
    <w:multiLevelType w:val="hybridMultilevel"/>
    <w:tmpl w:val="8F22AE4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8313870"/>
    <w:multiLevelType w:val="hybridMultilevel"/>
    <w:tmpl w:val="8A5A3F4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9B0E76"/>
    <w:multiLevelType w:val="hybridMultilevel"/>
    <w:tmpl w:val="0B9CA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D323B4C"/>
    <w:multiLevelType w:val="hybridMultilevel"/>
    <w:tmpl w:val="0BBA5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0619016">
    <w:abstractNumId w:val="16"/>
  </w:num>
  <w:num w:numId="2" w16cid:durableId="1951468936">
    <w:abstractNumId w:val="6"/>
  </w:num>
  <w:num w:numId="3" w16cid:durableId="339894508">
    <w:abstractNumId w:val="20"/>
  </w:num>
  <w:num w:numId="4" w16cid:durableId="876546842">
    <w:abstractNumId w:val="11"/>
  </w:num>
  <w:num w:numId="5" w16cid:durableId="920716824">
    <w:abstractNumId w:val="4"/>
  </w:num>
  <w:num w:numId="6" w16cid:durableId="66924644">
    <w:abstractNumId w:val="13"/>
  </w:num>
  <w:num w:numId="7" w16cid:durableId="1771076757">
    <w:abstractNumId w:val="3"/>
  </w:num>
  <w:num w:numId="8" w16cid:durableId="1813060019">
    <w:abstractNumId w:val="22"/>
  </w:num>
  <w:num w:numId="9" w16cid:durableId="653335651">
    <w:abstractNumId w:val="18"/>
  </w:num>
  <w:num w:numId="10" w16cid:durableId="437678465">
    <w:abstractNumId w:val="7"/>
  </w:num>
  <w:num w:numId="11" w16cid:durableId="1670206083">
    <w:abstractNumId w:val="1"/>
  </w:num>
  <w:num w:numId="12" w16cid:durableId="2001955519">
    <w:abstractNumId w:val="10"/>
  </w:num>
  <w:num w:numId="13" w16cid:durableId="1794863667">
    <w:abstractNumId w:val="0"/>
  </w:num>
  <w:num w:numId="14" w16cid:durableId="243535666">
    <w:abstractNumId w:val="17"/>
  </w:num>
  <w:num w:numId="15" w16cid:durableId="1095322338">
    <w:abstractNumId w:val="21"/>
  </w:num>
  <w:num w:numId="16" w16cid:durableId="683214704">
    <w:abstractNumId w:val="8"/>
  </w:num>
  <w:num w:numId="17" w16cid:durableId="665283491">
    <w:abstractNumId w:val="15"/>
  </w:num>
  <w:num w:numId="18" w16cid:durableId="255869549">
    <w:abstractNumId w:val="12"/>
  </w:num>
  <w:num w:numId="19" w16cid:durableId="1978560577">
    <w:abstractNumId w:val="9"/>
  </w:num>
  <w:num w:numId="20" w16cid:durableId="654263099">
    <w:abstractNumId w:val="2"/>
  </w:num>
  <w:num w:numId="21" w16cid:durableId="996344972">
    <w:abstractNumId w:val="5"/>
  </w:num>
  <w:num w:numId="22" w16cid:durableId="578905485">
    <w:abstractNumId w:val="19"/>
  </w:num>
  <w:num w:numId="23" w16cid:durableId="3644087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36C"/>
    <w:rsid w:val="0004203F"/>
    <w:rsid w:val="000A0A39"/>
    <w:rsid w:val="000F0361"/>
    <w:rsid w:val="00105207"/>
    <w:rsid w:val="00120C57"/>
    <w:rsid w:val="00131D93"/>
    <w:rsid w:val="00190046"/>
    <w:rsid w:val="001F7145"/>
    <w:rsid w:val="00220206"/>
    <w:rsid w:val="00293922"/>
    <w:rsid w:val="002E6A35"/>
    <w:rsid w:val="003D5D93"/>
    <w:rsid w:val="004E5F9A"/>
    <w:rsid w:val="005E2638"/>
    <w:rsid w:val="005F1969"/>
    <w:rsid w:val="0064194B"/>
    <w:rsid w:val="00646CD5"/>
    <w:rsid w:val="006E317C"/>
    <w:rsid w:val="00782B72"/>
    <w:rsid w:val="007C27EC"/>
    <w:rsid w:val="007C336C"/>
    <w:rsid w:val="007D590A"/>
    <w:rsid w:val="008147B1"/>
    <w:rsid w:val="008300E8"/>
    <w:rsid w:val="00874CC0"/>
    <w:rsid w:val="008D4AF3"/>
    <w:rsid w:val="00905497"/>
    <w:rsid w:val="009C0A0B"/>
    <w:rsid w:val="00A1017F"/>
    <w:rsid w:val="00A8274B"/>
    <w:rsid w:val="00A83EEC"/>
    <w:rsid w:val="00B86EFB"/>
    <w:rsid w:val="00B9093F"/>
    <w:rsid w:val="00C068DC"/>
    <w:rsid w:val="00C17B45"/>
    <w:rsid w:val="00C23832"/>
    <w:rsid w:val="00C4653D"/>
    <w:rsid w:val="00D03905"/>
    <w:rsid w:val="00D41B3F"/>
    <w:rsid w:val="00D514B9"/>
    <w:rsid w:val="00DA6BEC"/>
    <w:rsid w:val="00DB5E61"/>
    <w:rsid w:val="00E4193B"/>
    <w:rsid w:val="00E95C26"/>
    <w:rsid w:val="00F86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D7ED1"/>
  <w15:docId w15:val="{940B191B-AA3B-4706-AB99-D6B4023D8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A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6A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6A3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336C"/>
    <w:pPr>
      <w:ind w:left="720"/>
      <w:contextualSpacing/>
    </w:pPr>
  </w:style>
  <w:style w:type="character" w:customStyle="1" w:styleId="Heading1Char">
    <w:name w:val="Heading 1 Char"/>
    <w:basedOn w:val="DefaultParagraphFont"/>
    <w:link w:val="Heading1"/>
    <w:uiPriority w:val="9"/>
    <w:rsid w:val="002E6A3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E6A3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E6A3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2E6A35"/>
    <w:pPr>
      <w:outlineLvl w:val="9"/>
    </w:pPr>
  </w:style>
  <w:style w:type="paragraph" w:styleId="TOC1">
    <w:name w:val="toc 1"/>
    <w:basedOn w:val="Normal"/>
    <w:next w:val="Normal"/>
    <w:autoRedefine/>
    <w:uiPriority w:val="39"/>
    <w:unhideWhenUsed/>
    <w:rsid w:val="002E6A35"/>
    <w:pPr>
      <w:spacing w:after="100"/>
    </w:pPr>
  </w:style>
  <w:style w:type="paragraph" w:styleId="TOC2">
    <w:name w:val="toc 2"/>
    <w:basedOn w:val="Normal"/>
    <w:next w:val="Normal"/>
    <w:autoRedefine/>
    <w:uiPriority w:val="39"/>
    <w:unhideWhenUsed/>
    <w:rsid w:val="002E6A35"/>
    <w:pPr>
      <w:spacing w:after="100"/>
      <w:ind w:left="220"/>
    </w:pPr>
  </w:style>
  <w:style w:type="paragraph" w:styleId="TOC3">
    <w:name w:val="toc 3"/>
    <w:basedOn w:val="Normal"/>
    <w:next w:val="Normal"/>
    <w:autoRedefine/>
    <w:uiPriority w:val="39"/>
    <w:unhideWhenUsed/>
    <w:rsid w:val="002E6A35"/>
    <w:pPr>
      <w:spacing w:after="100"/>
      <w:ind w:left="440"/>
    </w:pPr>
  </w:style>
  <w:style w:type="character" w:styleId="Hyperlink">
    <w:name w:val="Hyperlink"/>
    <w:basedOn w:val="DefaultParagraphFont"/>
    <w:uiPriority w:val="99"/>
    <w:unhideWhenUsed/>
    <w:rsid w:val="002E6A35"/>
    <w:rPr>
      <w:color w:val="0563C1" w:themeColor="hyperlink"/>
      <w:u w:val="single"/>
    </w:rPr>
  </w:style>
  <w:style w:type="paragraph" w:styleId="BalloonText">
    <w:name w:val="Balloon Text"/>
    <w:basedOn w:val="Normal"/>
    <w:link w:val="BalloonTextChar"/>
    <w:uiPriority w:val="99"/>
    <w:semiHidden/>
    <w:unhideWhenUsed/>
    <w:rsid w:val="00E419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9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00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1516A-6092-4E9E-9BD6-EF92AFD03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5669</Words>
  <Characters>32317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Valentina Ionela Cergan</cp:lastModifiedBy>
  <cp:revision>3</cp:revision>
  <dcterms:created xsi:type="dcterms:W3CDTF">2023-07-04T15:09:00Z</dcterms:created>
  <dcterms:modified xsi:type="dcterms:W3CDTF">2023-07-04T15:14:00Z</dcterms:modified>
</cp:coreProperties>
</file>