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D3C1CB"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02EB9980" wp14:editId="236C781A">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04FD3F04"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4B75B155"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02EB9980"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04FD3F04"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4B75B155"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1348448F" wp14:editId="567AD486">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70BBDECD"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725F5D2C"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1348448F"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70BBDECD"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725F5D2C"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6ABE4104"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413809D2" wp14:editId="1DDDA1C5">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723135D6" w14:textId="77777777" w:rsidR="00530E16" w:rsidRDefault="004468F8">
                            <w:pPr>
                              <w:spacing w:after="0" w:line="240" w:lineRule="auto"/>
                              <w:textDirection w:val="btLr"/>
                            </w:pPr>
                            <w:r>
                              <w:rPr>
                                <w:rFonts w:ascii="Play" w:eastAsia="Play" w:hAnsi="Play" w:cs="Play"/>
                                <w:color w:val="262626"/>
                                <w:sz w:val="72"/>
                              </w:rPr>
                              <w:t>Individual Report</w:t>
                            </w:r>
                          </w:p>
                          <w:p w14:paraId="64EB42AF" w14:textId="77777777" w:rsidR="00530E16" w:rsidRDefault="004468F8">
                            <w:pPr>
                              <w:spacing w:before="120" w:line="277" w:lineRule="auto"/>
                              <w:textDirection w:val="btLr"/>
                            </w:pPr>
                            <w:r>
                              <w:rPr>
                                <w:color w:val="404040"/>
                                <w:sz w:val="36"/>
                              </w:rPr>
                              <w:t>Module Name: Digital Skills and Research Methods</w:t>
                            </w:r>
                          </w:p>
                          <w:p w14:paraId="306A1BCD" w14:textId="77777777" w:rsidR="00530E16" w:rsidRDefault="004468F8">
                            <w:pPr>
                              <w:spacing w:before="120" w:line="277" w:lineRule="auto"/>
                              <w:textDirection w:val="btLr"/>
                            </w:pPr>
                            <w:r>
                              <w:rPr>
                                <w:color w:val="404040"/>
                                <w:sz w:val="36"/>
                              </w:rPr>
                              <w:t>Module Code: LCHS 4007</w:t>
                            </w:r>
                          </w:p>
                          <w:p w14:paraId="71B95459" w14:textId="5E932563" w:rsidR="00530E16" w:rsidRDefault="004468F8">
                            <w:pPr>
                              <w:spacing w:before="120" w:line="277" w:lineRule="auto"/>
                              <w:textDirection w:val="btLr"/>
                            </w:pPr>
                            <w:r>
                              <w:rPr>
                                <w:color w:val="404040"/>
                                <w:sz w:val="36"/>
                              </w:rPr>
                              <w:t xml:space="preserve">Student name: </w:t>
                            </w:r>
                            <w:r w:rsidR="005323DD">
                              <w:rPr>
                                <w:color w:val="404040"/>
                                <w:sz w:val="36"/>
                              </w:rPr>
                              <w:t>Elsie Grubat</w:t>
                            </w:r>
                          </w:p>
                          <w:p w14:paraId="6DE5C21B" w14:textId="5DBBA063" w:rsidR="00530E16" w:rsidRDefault="004468F8">
                            <w:pPr>
                              <w:spacing w:before="120" w:line="277" w:lineRule="auto"/>
                              <w:textDirection w:val="btLr"/>
                            </w:pPr>
                            <w:r>
                              <w:rPr>
                                <w:color w:val="404040"/>
                                <w:sz w:val="36"/>
                              </w:rPr>
                              <w:t>Student ID:</w:t>
                            </w:r>
                            <w:r w:rsidR="005323DD">
                              <w:rPr>
                                <w:color w:val="404040"/>
                                <w:sz w:val="36"/>
                              </w:rPr>
                              <w:t xml:space="preserve"> 2508285</w:t>
                            </w:r>
                          </w:p>
                          <w:p w14:paraId="225475AE" w14:textId="14B1DBA0" w:rsidR="00530E16" w:rsidRDefault="004468F8">
                            <w:pPr>
                              <w:spacing w:before="120" w:line="277" w:lineRule="auto"/>
                              <w:textDirection w:val="btLr"/>
                            </w:pPr>
                            <w:r>
                              <w:rPr>
                                <w:color w:val="404040"/>
                                <w:sz w:val="36"/>
                              </w:rPr>
                              <w:t xml:space="preserve">Lecturer’s Name: </w:t>
                            </w:r>
                            <w:r w:rsidR="005323DD">
                              <w:rPr>
                                <w:color w:val="404040"/>
                                <w:sz w:val="36"/>
                              </w:rPr>
                              <w:t>Patronella Ganza</w:t>
                            </w:r>
                          </w:p>
                        </w:txbxContent>
                      </wps:txbx>
                      <wps:bodyPr spcFirstLastPara="1" wrap="square" lIns="0" tIns="0" rIns="0" bIns="0" anchor="t" anchorCtr="0">
                        <a:noAutofit/>
                      </wps:bodyPr>
                    </wps:wsp>
                  </a:graphicData>
                </a:graphic>
              </wp:anchor>
            </w:drawing>
          </mc:Choice>
          <mc:Fallback>
            <w:pict>
              <v:rect w14:anchorId="413809D2"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" filled="f" stroked="f">
                <v:textbox inset="0,0,0,0">
                  <w:txbxContent>
                    <w:p w14:paraId="723135D6" w14:textId="77777777" w:rsidR="00530E16" w:rsidRDefault="004468F8">
                      <w:pPr>
                        <w:spacing w:after="0" w:line="240" w:lineRule="auto"/>
                        <w:textDirection w:val="btLr"/>
                      </w:pPr>
                      <w:r>
                        <w:rPr>
                          <w:rFonts w:ascii="Play" w:eastAsia="Play" w:hAnsi="Play" w:cs="Play"/>
                          <w:color w:val="262626"/>
                          <w:sz w:val="72"/>
                        </w:rPr>
                        <w:t>Individual Report</w:t>
                      </w:r>
                    </w:p>
                    <w:p w14:paraId="64EB42AF" w14:textId="77777777" w:rsidR="00530E16" w:rsidRDefault="004468F8">
                      <w:pPr>
                        <w:spacing w:before="120" w:line="277" w:lineRule="auto"/>
                        <w:textDirection w:val="btLr"/>
                      </w:pPr>
                      <w:r>
                        <w:rPr>
                          <w:color w:val="404040"/>
                          <w:sz w:val="36"/>
                        </w:rPr>
                        <w:t>Module Name: Digital Skills and Research Methods</w:t>
                      </w:r>
                    </w:p>
                    <w:p w14:paraId="306A1BCD" w14:textId="77777777" w:rsidR="00530E16" w:rsidRDefault="004468F8">
                      <w:pPr>
                        <w:spacing w:before="120" w:line="277" w:lineRule="auto"/>
                        <w:textDirection w:val="btLr"/>
                      </w:pPr>
                      <w:r>
                        <w:rPr>
                          <w:color w:val="404040"/>
                          <w:sz w:val="36"/>
                        </w:rPr>
                        <w:t>Module Code: LCHS 4007</w:t>
                      </w:r>
                    </w:p>
                    <w:p w14:paraId="71B95459" w14:textId="5E932563" w:rsidR="00530E16" w:rsidRDefault="004468F8">
                      <w:pPr>
                        <w:spacing w:before="120" w:line="277" w:lineRule="auto"/>
                        <w:textDirection w:val="btLr"/>
                      </w:pPr>
                      <w:r>
                        <w:rPr>
                          <w:color w:val="404040"/>
                          <w:sz w:val="36"/>
                        </w:rPr>
                        <w:t xml:space="preserve">Student name: </w:t>
                      </w:r>
                      <w:r w:rsidR="005323DD">
                        <w:rPr>
                          <w:color w:val="404040"/>
                          <w:sz w:val="36"/>
                        </w:rPr>
                        <w:t>Elsie Grubat</w:t>
                      </w:r>
                    </w:p>
                    <w:p w14:paraId="6DE5C21B" w14:textId="5DBBA063" w:rsidR="00530E16" w:rsidRDefault="004468F8">
                      <w:pPr>
                        <w:spacing w:before="120" w:line="277" w:lineRule="auto"/>
                        <w:textDirection w:val="btLr"/>
                      </w:pPr>
                      <w:r>
                        <w:rPr>
                          <w:color w:val="404040"/>
                          <w:sz w:val="36"/>
                        </w:rPr>
                        <w:t>Student ID:</w:t>
                      </w:r>
                      <w:r w:rsidR="005323DD">
                        <w:rPr>
                          <w:color w:val="404040"/>
                          <w:sz w:val="36"/>
                        </w:rPr>
                        <w:t xml:space="preserve"> 2508285</w:t>
                      </w:r>
                    </w:p>
                    <w:p w14:paraId="225475AE" w14:textId="14B1DBA0" w:rsidR="00530E16" w:rsidRDefault="004468F8">
                      <w:pPr>
                        <w:spacing w:before="120" w:line="277" w:lineRule="auto"/>
                        <w:textDirection w:val="btLr"/>
                      </w:pPr>
                      <w:r>
                        <w:rPr>
                          <w:color w:val="404040"/>
                          <w:sz w:val="36"/>
                        </w:rPr>
                        <w:t xml:space="preserve">Lecturer’s Name: </w:t>
                      </w:r>
                      <w:r w:rsidR="005323DD">
                        <w:rPr>
                          <w:color w:val="404040"/>
                          <w:sz w:val="36"/>
                        </w:rPr>
                        <w:t>Patronella Ganza</w:t>
                      </w:r>
                    </w:p>
                  </w:txbxContent>
                </v:textbox>
                <w10:wrap anchorx="page" anchory="page"/>
              </v:rect>
            </w:pict>
          </mc:Fallback>
        </mc:AlternateContent>
      </w:r>
      <w:r>
        <w:br w:type="page"/>
      </w:r>
    </w:p>
    <w:p w14:paraId="1FD1201B" w14:textId="77777777" w:rsidR="00530E16" w:rsidRDefault="00530E16">
      <w:pPr>
        <w:rPr>
          <w:rFonts w:ascii="Arial" w:eastAsia="Arial" w:hAnsi="Arial" w:cs="Arial"/>
        </w:rPr>
      </w:pPr>
    </w:p>
    <w:p w14:paraId="34C963A2"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Content>
        <w:p w14:paraId="2CFFFDB1" w14:textId="378ED7FE" w:rsidR="00DB181C"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13674530" w:history="1">
            <w:r w:rsidR="00DB181C" w:rsidRPr="005D132F">
              <w:rPr>
                <w:rStyle w:val="Hyperlink"/>
                <w:noProof/>
              </w:rPr>
              <w:t>Research Topic:</w:t>
            </w:r>
            <w:r w:rsidR="005323DD">
              <w:rPr>
                <w:rStyle w:val="Hyperlink"/>
                <w:noProof/>
              </w:rPr>
              <w:t>NHS Nurses Shortage in UK</w:t>
            </w:r>
            <w:r w:rsidR="00DB181C">
              <w:rPr>
                <w:noProof/>
                <w:webHidden/>
              </w:rPr>
              <w:tab/>
            </w:r>
            <w:r w:rsidR="00DB181C">
              <w:rPr>
                <w:noProof/>
                <w:webHidden/>
              </w:rPr>
              <w:fldChar w:fldCharType="begin"/>
            </w:r>
            <w:r w:rsidR="00DB181C">
              <w:rPr>
                <w:noProof/>
                <w:webHidden/>
              </w:rPr>
              <w:instrText xml:space="preserve"> PAGEREF _Toc213674530 \h </w:instrText>
            </w:r>
            <w:r w:rsidR="00DB181C">
              <w:rPr>
                <w:noProof/>
                <w:webHidden/>
              </w:rPr>
            </w:r>
            <w:r w:rsidR="00DB181C">
              <w:rPr>
                <w:noProof/>
                <w:webHidden/>
              </w:rPr>
              <w:fldChar w:fldCharType="separate"/>
            </w:r>
            <w:r w:rsidR="00911D00">
              <w:rPr>
                <w:noProof/>
                <w:webHidden/>
              </w:rPr>
              <w:t>1</w:t>
            </w:r>
            <w:r w:rsidR="00DB181C">
              <w:rPr>
                <w:noProof/>
                <w:webHidden/>
              </w:rPr>
              <w:fldChar w:fldCharType="end"/>
            </w:r>
          </w:hyperlink>
        </w:p>
        <w:p w14:paraId="73B43FD9" w14:textId="05D5363D"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31" w:history="1">
            <w:r w:rsidRPr="005D132F">
              <w:rPr>
                <w:rStyle w:val="Hyperlink"/>
                <w:noProof/>
              </w:rPr>
              <w:t>Introduction</w:t>
            </w:r>
            <w:r>
              <w:rPr>
                <w:noProof/>
                <w:webHidden/>
              </w:rPr>
              <w:tab/>
            </w:r>
            <w:r>
              <w:rPr>
                <w:noProof/>
                <w:webHidden/>
              </w:rPr>
              <w:fldChar w:fldCharType="begin"/>
            </w:r>
            <w:r>
              <w:rPr>
                <w:noProof/>
                <w:webHidden/>
              </w:rPr>
              <w:instrText xml:space="preserve"> PAGEREF _Toc213674531 \h </w:instrText>
            </w:r>
            <w:r>
              <w:rPr>
                <w:noProof/>
                <w:webHidden/>
              </w:rPr>
            </w:r>
            <w:r>
              <w:rPr>
                <w:noProof/>
                <w:webHidden/>
              </w:rPr>
              <w:fldChar w:fldCharType="separate"/>
            </w:r>
            <w:r w:rsidR="00911D00">
              <w:rPr>
                <w:noProof/>
                <w:webHidden/>
              </w:rPr>
              <w:t>1</w:t>
            </w:r>
            <w:r>
              <w:rPr>
                <w:noProof/>
                <w:webHidden/>
              </w:rPr>
              <w:fldChar w:fldCharType="end"/>
            </w:r>
          </w:hyperlink>
        </w:p>
        <w:p w14:paraId="65024BC9" w14:textId="79CD62A8"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2" w:history="1">
            <w:r w:rsidRPr="005D132F">
              <w:rPr>
                <w:rStyle w:val="Hyperlink"/>
                <w:noProof/>
              </w:rPr>
              <w:t>Problem Statement</w:t>
            </w:r>
            <w:r>
              <w:rPr>
                <w:noProof/>
                <w:webHidden/>
              </w:rPr>
              <w:tab/>
            </w:r>
            <w:r>
              <w:rPr>
                <w:noProof/>
                <w:webHidden/>
              </w:rPr>
              <w:fldChar w:fldCharType="begin"/>
            </w:r>
            <w:r>
              <w:rPr>
                <w:noProof/>
                <w:webHidden/>
              </w:rPr>
              <w:instrText xml:space="preserve"> PAGEREF _Toc213674532 \h </w:instrText>
            </w:r>
            <w:r>
              <w:rPr>
                <w:noProof/>
                <w:webHidden/>
              </w:rPr>
            </w:r>
            <w:r>
              <w:rPr>
                <w:noProof/>
                <w:webHidden/>
              </w:rPr>
              <w:fldChar w:fldCharType="separate"/>
            </w:r>
            <w:r w:rsidR="00911D00">
              <w:rPr>
                <w:noProof/>
                <w:webHidden/>
              </w:rPr>
              <w:t>1</w:t>
            </w:r>
            <w:r>
              <w:rPr>
                <w:noProof/>
                <w:webHidden/>
              </w:rPr>
              <w:fldChar w:fldCharType="end"/>
            </w:r>
          </w:hyperlink>
        </w:p>
        <w:p w14:paraId="242243D9" w14:textId="0294ADB0"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3" w:history="1">
            <w:r w:rsidRPr="005D132F">
              <w:rPr>
                <w:rStyle w:val="Hyperlink"/>
                <w:noProof/>
              </w:rPr>
              <w:t>Justification</w:t>
            </w:r>
            <w:r>
              <w:rPr>
                <w:noProof/>
                <w:webHidden/>
              </w:rPr>
              <w:tab/>
            </w:r>
            <w:r>
              <w:rPr>
                <w:noProof/>
                <w:webHidden/>
              </w:rPr>
              <w:fldChar w:fldCharType="begin"/>
            </w:r>
            <w:r>
              <w:rPr>
                <w:noProof/>
                <w:webHidden/>
              </w:rPr>
              <w:instrText xml:space="preserve"> PAGEREF _Toc213674533 \h </w:instrText>
            </w:r>
            <w:r>
              <w:rPr>
                <w:noProof/>
                <w:webHidden/>
              </w:rPr>
            </w:r>
            <w:r>
              <w:rPr>
                <w:noProof/>
                <w:webHidden/>
              </w:rPr>
              <w:fldChar w:fldCharType="separate"/>
            </w:r>
            <w:r w:rsidR="00911D00">
              <w:rPr>
                <w:noProof/>
                <w:webHidden/>
              </w:rPr>
              <w:t>2</w:t>
            </w:r>
            <w:r>
              <w:rPr>
                <w:noProof/>
                <w:webHidden/>
              </w:rPr>
              <w:fldChar w:fldCharType="end"/>
            </w:r>
          </w:hyperlink>
        </w:p>
        <w:p w14:paraId="5191AFE7" w14:textId="22FA0BA8"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4" w:history="1">
            <w:r w:rsidRPr="005D132F">
              <w:rPr>
                <w:rStyle w:val="Hyperlink"/>
                <w:noProof/>
              </w:rPr>
              <w:t>Information Sources and Justification</w:t>
            </w:r>
            <w:r>
              <w:rPr>
                <w:noProof/>
                <w:webHidden/>
              </w:rPr>
              <w:tab/>
            </w:r>
            <w:r>
              <w:rPr>
                <w:noProof/>
                <w:webHidden/>
              </w:rPr>
              <w:fldChar w:fldCharType="begin"/>
            </w:r>
            <w:r>
              <w:rPr>
                <w:noProof/>
                <w:webHidden/>
              </w:rPr>
              <w:instrText xml:space="preserve"> PAGEREF _Toc213674534 \h </w:instrText>
            </w:r>
            <w:r>
              <w:rPr>
                <w:noProof/>
                <w:webHidden/>
              </w:rPr>
            </w:r>
            <w:r>
              <w:rPr>
                <w:noProof/>
                <w:webHidden/>
              </w:rPr>
              <w:fldChar w:fldCharType="separate"/>
            </w:r>
            <w:r w:rsidR="00911D00">
              <w:rPr>
                <w:noProof/>
                <w:webHidden/>
              </w:rPr>
              <w:t>3</w:t>
            </w:r>
            <w:r>
              <w:rPr>
                <w:noProof/>
                <w:webHidden/>
              </w:rPr>
              <w:fldChar w:fldCharType="end"/>
            </w:r>
          </w:hyperlink>
        </w:p>
        <w:p w14:paraId="5D16031D" w14:textId="61571910"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35" w:history="1">
            <w:r w:rsidRPr="005D132F">
              <w:rPr>
                <w:rStyle w:val="Hyperlink"/>
                <w:noProof/>
              </w:rPr>
              <w:t xml:space="preserve">Task 2: </w:t>
            </w:r>
            <w:r w:rsidRPr="005D132F">
              <w:rPr>
                <w:rStyle w:val="Hyperlink"/>
                <w:rFonts w:cs="Arial"/>
                <w:bCs/>
                <w:noProof/>
                <w:kern w:val="2"/>
                <w:lang w:eastAsia="en-US"/>
                <w14:ligatures w14:val="standardContextual"/>
              </w:rPr>
              <w:t>Research Methodologies</w:t>
            </w:r>
            <w:r>
              <w:rPr>
                <w:noProof/>
                <w:webHidden/>
              </w:rPr>
              <w:tab/>
            </w:r>
            <w:r>
              <w:rPr>
                <w:noProof/>
                <w:webHidden/>
              </w:rPr>
              <w:fldChar w:fldCharType="begin"/>
            </w:r>
            <w:r>
              <w:rPr>
                <w:noProof/>
                <w:webHidden/>
              </w:rPr>
              <w:instrText xml:space="preserve"> PAGEREF _Toc213674535 \h </w:instrText>
            </w:r>
            <w:r>
              <w:rPr>
                <w:noProof/>
                <w:webHidden/>
              </w:rPr>
            </w:r>
            <w:r>
              <w:rPr>
                <w:noProof/>
                <w:webHidden/>
              </w:rPr>
              <w:fldChar w:fldCharType="separate"/>
            </w:r>
            <w:r w:rsidR="00911D00">
              <w:rPr>
                <w:noProof/>
                <w:webHidden/>
              </w:rPr>
              <w:t>3</w:t>
            </w:r>
            <w:r>
              <w:rPr>
                <w:noProof/>
                <w:webHidden/>
              </w:rPr>
              <w:fldChar w:fldCharType="end"/>
            </w:r>
          </w:hyperlink>
        </w:p>
        <w:p w14:paraId="30825357" w14:textId="1770BEDB"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6" w:history="1">
            <w:r w:rsidRPr="005D132F">
              <w:rPr>
                <w:rStyle w:val="Hyperlink"/>
                <w:rFonts w:cs="Arial"/>
                <w:noProof/>
                <w:kern w:val="2"/>
                <w:lang w:eastAsia="en-US"/>
                <w14:ligatures w14:val="standardContextual"/>
              </w:rPr>
              <w:t>Give a brief overview of quantitative and qualitative research.</w:t>
            </w:r>
            <w:r>
              <w:rPr>
                <w:noProof/>
                <w:webHidden/>
              </w:rPr>
              <w:tab/>
            </w:r>
            <w:r>
              <w:rPr>
                <w:noProof/>
                <w:webHidden/>
              </w:rPr>
              <w:fldChar w:fldCharType="begin"/>
            </w:r>
            <w:r>
              <w:rPr>
                <w:noProof/>
                <w:webHidden/>
              </w:rPr>
              <w:instrText xml:space="preserve"> PAGEREF _Toc213674536 \h </w:instrText>
            </w:r>
            <w:r>
              <w:rPr>
                <w:noProof/>
                <w:webHidden/>
              </w:rPr>
            </w:r>
            <w:r>
              <w:rPr>
                <w:noProof/>
                <w:webHidden/>
              </w:rPr>
              <w:fldChar w:fldCharType="separate"/>
            </w:r>
            <w:r w:rsidR="00911D00">
              <w:rPr>
                <w:noProof/>
                <w:webHidden/>
              </w:rPr>
              <w:t>3</w:t>
            </w:r>
            <w:r>
              <w:rPr>
                <w:noProof/>
                <w:webHidden/>
              </w:rPr>
              <w:fldChar w:fldCharType="end"/>
            </w:r>
          </w:hyperlink>
        </w:p>
        <w:p w14:paraId="12C40859" w14:textId="24FAC918"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7" w:history="1">
            <w:r w:rsidRPr="005D132F">
              <w:rPr>
                <w:rStyle w:val="Hyperlink"/>
                <w:noProof/>
                <w:lang w:eastAsia="en-US"/>
              </w:rPr>
              <w:t>What type of research methodology will you use for your research and why?</w:t>
            </w:r>
            <w:r>
              <w:rPr>
                <w:noProof/>
                <w:webHidden/>
              </w:rPr>
              <w:tab/>
            </w:r>
            <w:r>
              <w:rPr>
                <w:noProof/>
                <w:webHidden/>
              </w:rPr>
              <w:fldChar w:fldCharType="begin"/>
            </w:r>
            <w:r>
              <w:rPr>
                <w:noProof/>
                <w:webHidden/>
              </w:rPr>
              <w:instrText xml:space="preserve"> PAGEREF _Toc213674537 \h </w:instrText>
            </w:r>
            <w:r>
              <w:rPr>
                <w:noProof/>
                <w:webHidden/>
              </w:rPr>
            </w:r>
            <w:r>
              <w:rPr>
                <w:noProof/>
                <w:webHidden/>
              </w:rPr>
              <w:fldChar w:fldCharType="separate"/>
            </w:r>
            <w:r w:rsidR="00911D00">
              <w:rPr>
                <w:noProof/>
                <w:webHidden/>
              </w:rPr>
              <w:t>4</w:t>
            </w:r>
            <w:r>
              <w:rPr>
                <w:noProof/>
                <w:webHidden/>
              </w:rPr>
              <w:fldChar w:fldCharType="end"/>
            </w:r>
          </w:hyperlink>
        </w:p>
        <w:p w14:paraId="05810CB6" w14:textId="059F8E48"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38" w:history="1">
            <w:r w:rsidRPr="005D132F">
              <w:rPr>
                <w:rStyle w:val="Hyperlink"/>
                <w:noProof/>
              </w:rPr>
              <w:t>Task 3: Data Collection</w:t>
            </w:r>
            <w:r>
              <w:rPr>
                <w:noProof/>
                <w:webHidden/>
              </w:rPr>
              <w:tab/>
            </w:r>
            <w:r>
              <w:rPr>
                <w:noProof/>
                <w:webHidden/>
              </w:rPr>
              <w:fldChar w:fldCharType="begin"/>
            </w:r>
            <w:r>
              <w:rPr>
                <w:noProof/>
                <w:webHidden/>
              </w:rPr>
              <w:instrText xml:space="preserve"> PAGEREF _Toc213674538 \h </w:instrText>
            </w:r>
            <w:r>
              <w:rPr>
                <w:noProof/>
                <w:webHidden/>
              </w:rPr>
            </w:r>
            <w:r>
              <w:rPr>
                <w:noProof/>
                <w:webHidden/>
              </w:rPr>
              <w:fldChar w:fldCharType="separate"/>
            </w:r>
            <w:r w:rsidR="00911D00">
              <w:rPr>
                <w:noProof/>
                <w:webHidden/>
              </w:rPr>
              <w:t>5</w:t>
            </w:r>
            <w:r>
              <w:rPr>
                <w:noProof/>
                <w:webHidden/>
              </w:rPr>
              <w:fldChar w:fldCharType="end"/>
            </w:r>
          </w:hyperlink>
        </w:p>
        <w:p w14:paraId="42D15571" w14:textId="1929AA93"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9" w:history="1">
            <w:r w:rsidRPr="005D132F">
              <w:rPr>
                <w:rStyle w:val="Hyperlink"/>
                <w:noProof/>
                <w:lang w:eastAsia="en-US"/>
              </w:rPr>
              <w:t>Overview of primary and secondary data collection</w:t>
            </w:r>
            <w:r>
              <w:rPr>
                <w:noProof/>
                <w:webHidden/>
              </w:rPr>
              <w:tab/>
            </w:r>
            <w:r>
              <w:rPr>
                <w:noProof/>
                <w:webHidden/>
              </w:rPr>
              <w:fldChar w:fldCharType="begin"/>
            </w:r>
            <w:r>
              <w:rPr>
                <w:noProof/>
                <w:webHidden/>
              </w:rPr>
              <w:instrText xml:space="preserve"> PAGEREF _Toc213674539 \h </w:instrText>
            </w:r>
            <w:r>
              <w:rPr>
                <w:noProof/>
                <w:webHidden/>
              </w:rPr>
            </w:r>
            <w:r>
              <w:rPr>
                <w:noProof/>
                <w:webHidden/>
              </w:rPr>
              <w:fldChar w:fldCharType="separate"/>
            </w:r>
            <w:r w:rsidR="00911D00">
              <w:rPr>
                <w:noProof/>
                <w:webHidden/>
              </w:rPr>
              <w:t>5</w:t>
            </w:r>
            <w:r>
              <w:rPr>
                <w:noProof/>
                <w:webHidden/>
              </w:rPr>
              <w:fldChar w:fldCharType="end"/>
            </w:r>
          </w:hyperlink>
        </w:p>
        <w:p w14:paraId="73C7BA25" w14:textId="7BFEEE9C"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40" w:history="1">
            <w:r w:rsidRPr="005D132F">
              <w:rPr>
                <w:rStyle w:val="Hyperlink"/>
                <w:noProof/>
                <w:lang w:eastAsia="en-US"/>
              </w:rPr>
              <w:t>What form of data will be used to address your research problem, and why?</w:t>
            </w:r>
            <w:r>
              <w:rPr>
                <w:noProof/>
                <w:webHidden/>
              </w:rPr>
              <w:tab/>
            </w:r>
            <w:r>
              <w:rPr>
                <w:noProof/>
                <w:webHidden/>
              </w:rPr>
              <w:fldChar w:fldCharType="begin"/>
            </w:r>
            <w:r>
              <w:rPr>
                <w:noProof/>
                <w:webHidden/>
              </w:rPr>
              <w:instrText xml:space="preserve"> PAGEREF _Toc213674540 \h </w:instrText>
            </w:r>
            <w:r>
              <w:rPr>
                <w:noProof/>
                <w:webHidden/>
              </w:rPr>
            </w:r>
            <w:r>
              <w:rPr>
                <w:noProof/>
                <w:webHidden/>
              </w:rPr>
              <w:fldChar w:fldCharType="separate"/>
            </w:r>
            <w:r w:rsidR="00911D00">
              <w:rPr>
                <w:noProof/>
                <w:webHidden/>
              </w:rPr>
              <w:t>5</w:t>
            </w:r>
            <w:r>
              <w:rPr>
                <w:noProof/>
                <w:webHidden/>
              </w:rPr>
              <w:fldChar w:fldCharType="end"/>
            </w:r>
          </w:hyperlink>
        </w:p>
        <w:p w14:paraId="503D2570" w14:textId="7F2B30A3"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41" w:history="1">
            <w:r w:rsidRPr="005D132F">
              <w:rPr>
                <w:rStyle w:val="Hyperlink"/>
                <w:noProof/>
              </w:rPr>
              <w:t>Conclusion</w:t>
            </w:r>
            <w:r>
              <w:rPr>
                <w:noProof/>
                <w:webHidden/>
              </w:rPr>
              <w:tab/>
            </w:r>
            <w:r>
              <w:rPr>
                <w:noProof/>
                <w:webHidden/>
              </w:rPr>
              <w:fldChar w:fldCharType="begin"/>
            </w:r>
            <w:r>
              <w:rPr>
                <w:noProof/>
                <w:webHidden/>
              </w:rPr>
              <w:instrText xml:space="preserve"> PAGEREF _Toc213674541 \h </w:instrText>
            </w:r>
            <w:r>
              <w:rPr>
                <w:noProof/>
                <w:webHidden/>
              </w:rPr>
            </w:r>
            <w:r>
              <w:rPr>
                <w:noProof/>
                <w:webHidden/>
              </w:rPr>
              <w:fldChar w:fldCharType="separate"/>
            </w:r>
            <w:r w:rsidR="00911D00">
              <w:rPr>
                <w:noProof/>
                <w:webHidden/>
              </w:rPr>
              <w:t>5</w:t>
            </w:r>
            <w:r>
              <w:rPr>
                <w:noProof/>
                <w:webHidden/>
              </w:rPr>
              <w:fldChar w:fldCharType="end"/>
            </w:r>
          </w:hyperlink>
        </w:p>
        <w:p w14:paraId="54D2073D" w14:textId="11981F7C"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42" w:history="1">
            <w:r w:rsidRPr="005D132F">
              <w:rPr>
                <w:rStyle w:val="Hyperlink"/>
                <w:noProof/>
              </w:rPr>
              <w:t>References</w:t>
            </w:r>
            <w:r>
              <w:rPr>
                <w:noProof/>
                <w:webHidden/>
              </w:rPr>
              <w:tab/>
            </w:r>
            <w:r>
              <w:rPr>
                <w:noProof/>
                <w:webHidden/>
              </w:rPr>
              <w:fldChar w:fldCharType="begin"/>
            </w:r>
            <w:r>
              <w:rPr>
                <w:noProof/>
                <w:webHidden/>
              </w:rPr>
              <w:instrText xml:space="preserve"> PAGEREF _Toc213674542 \h </w:instrText>
            </w:r>
            <w:r>
              <w:rPr>
                <w:noProof/>
                <w:webHidden/>
              </w:rPr>
            </w:r>
            <w:r>
              <w:rPr>
                <w:noProof/>
                <w:webHidden/>
              </w:rPr>
              <w:fldChar w:fldCharType="separate"/>
            </w:r>
            <w:r w:rsidR="00911D00">
              <w:rPr>
                <w:noProof/>
                <w:webHidden/>
              </w:rPr>
              <w:t>6</w:t>
            </w:r>
            <w:r>
              <w:rPr>
                <w:noProof/>
                <w:webHidden/>
              </w:rPr>
              <w:fldChar w:fldCharType="end"/>
            </w:r>
          </w:hyperlink>
        </w:p>
        <w:p w14:paraId="186C88ED" w14:textId="77777777" w:rsidR="00530E16" w:rsidRPr="00CF650B" w:rsidRDefault="004468F8">
          <w:r>
            <w:fldChar w:fldCharType="end"/>
          </w:r>
        </w:p>
      </w:sdtContent>
    </w:sdt>
    <w:p w14:paraId="16CDB6CE" w14:textId="77777777" w:rsidR="00530E16" w:rsidRDefault="00530E16">
      <w:pPr>
        <w:rPr>
          <w:rFonts w:ascii="Arial" w:eastAsia="Arial" w:hAnsi="Arial" w:cs="Arial"/>
        </w:rPr>
      </w:pPr>
    </w:p>
    <w:p w14:paraId="6CEAB3FB" w14:textId="77777777" w:rsidR="00530E16" w:rsidRDefault="00530E16">
      <w:pPr>
        <w:rPr>
          <w:rFonts w:ascii="Arial" w:eastAsia="Arial" w:hAnsi="Arial" w:cs="Arial"/>
        </w:rPr>
      </w:pPr>
    </w:p>
    <w:p w14:paraId="03079867" w14:textId="77777777" w:rsidR="00530E16" w:rsidRDefault="00530E16">
      <w:pPr>
        <w:rPr>
          <w:rFonts w:ascii="Arial" w:eastAsia="Arial" w:hAnsi="Arial" w:cs="Arial"/>
        </w:rPr>
      </w:pPr>
    </w:p>
    <w:p w14:paraId="556E5067" w14:textId="77777777" w:rsidR="00530E16" w:rsidRDefault="00530E16">
      <w:pPr>
        <w:rPr>
          <w:rFonts w:ascii="Arial" w:eastAsia="Arial" w:hAnsi="Arial" w:cs="Arial"/>
        </w:rPr>
      </w:pPr>
    </w:p>
    <w:p w14:paraId="040F66FA" w14:textId="77777777" w:rsidR="00530E16" w:rsidRDefault="00530E16">
      <w:pPr>
        <w:rPr>
          <w:rFonts w:ascii="Arial" w:eastAsia="Arial" w:hAnsi="Arial" w:cs="Arial"/>
        </w:rPr>
      </w:pPr>
    </w:p>
    <w:p w14:paraId="5DEE29FC" w14:textId="77777777" w:rsidR="00530E16" w:rsidRDefault="00530E16">
      <w:pPr>
        <w:rPr>
          <w:rFonts w:ascii="Arial" w:eastAsia="Arial" w:hAnsi="Arial" w:cs="Arial"/>
        </w:rPr>
      </w:pPr>
    </w:p>
    <w:p w14:paraId="14CD85FC" w14:textId="77777777" w:rsidR="00530E16" w:rsidRDefault="00530E16">
      <w:pPr>
        <w:rPr>
          <w:rFonts w:ascii="Arial" w:eastAsia="Arial" w:hAnsi="Arial" w:cs="Arial"/>
        </w:rPr>
      </w:pPr>
    </w:p>
    <w:p w14:paraId="2B99DB6E" w14:textId="77777777" w:rsidR="00530E16" w:rsidRDefault="00530E16">
      <w:pPr>
        <w:rPr>
          <w:rFonts w:ascii="Arial" w:eastAsia="Arial" w:hAnsi="Arial" w:cs="Arial"/>
        </w:rPr>
      </w:pPr>
    </w:p>
    <w:p w14:paraId="4883DE5B" w14:textId="77777777" w:rsidR="00530E16" w:rsidRDefault="00530E16">
      <w:pPr>
        <w:rPr>
          <w:rFonts w:ascii="Arial" w:eastAsia="Arial" w:hAnsi="Arial" w:cs="Arial"/>
        </w:rPr>
      </w:pPr>
    </w:p>
    <w:p w14:paraId="05F62945" w14:textId="77777777" w:rsidR="00530E16" w:rsidRDefault="00530E16">
      <w:pPr>
        <w:rPr>
          <w:rFonts w:ascii="Arial" w:eastAsia="Arial" w:hAnsi="Arial" w:cs="Arial"/>
        </w:rPr>
      </w:pPr>
    </w:p>
    <w:p w14:paraId="4F99F83C" w14:textId="77777777" w:rsidR="00530E16" w:rsidRDefault="00530E16">
      <w:pPr>
        <w:rPr>
          <w:rFonts w:ascii="Arial" w:eastAsia="Arial" w:hAnsi="Arial" w:cs="Arial"/>
        </w:rPr>
      </w:pPr>
    </w:p>
    <w:p w14:paraId="60D4EA2A" w14:textId="77777777" w:rsidR="00530E16" w:rsidRDefault="00530E16">
      <w:pPr>
        <w:rPr>
          <w:rFonts w:ascii="Arial" w:eastAsia="Arial" w:hAnsi="Arial" w:cs="Arial"/>
        </w:rPr>
      </w:pPr>
    </w:p>
    <w:p w14:paraId="63283B53" w14:textId="77777777" w:rsidR="00530E16" w:rsidRDefault="00530E16">
      <w:pPr>
        <w:rPr>
          <w:rFonts w:ascii="Arial" w:eastAsia="Arial" w:hAnsi="Arial" w:cs="Arial"/>
        </w:rPr>
      </w:pPr>
    </w:p>
    <w:p w14:paraId="1978D8D7" w14:textId="77777777" w:rsidR="00530E16" w:rsidRDefault="00530E16">
      <w:pPr>
        <w:rPr>
          <w:rFonts w:ascii="Arial" w:eastAsia="Arial" w:hAnsi="Arial" w:cs="Arial"/>
        </w:rPr>
      </w:pPr>
    </w:p>
    <w:p w14:paraId="4C2362FB"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04991DD7" w14:textId="77777777" w:rsidR="00530E16" w:rsidRDefault="00530E16">
      <w:pPr>
        <w:rPr>
          <w:rFonts w:ascii="Arial" w:eastAsia="Arial" w:hAnsi="Arial" w:cs="Arial"/>
        </w:rPr>
      </w:pPr>
    </w:p>
    <w:p w14:paraId="011A6EBE" w14:textId="11414A9B" w:rsidR="00530E16" w:rsidRDefault="004468F8">
      <w:pPr>
        <w:pStyle w:val="Heading1"/>
      </w:pPr>
      <w:bookmarkStart w:id="0" w:name="_Toc213674530"/>
      <w:r>
        <w:t xml:space="preserve">Research Topic: </w:t>
      </w:r>
      <w:bookmarkEnd w:id="0"/>
      <w:r w:rsidR="005323DD">
        <w:t>NHS Nurses shortages in UK</w:t>
      </w:r>
    </w:p>
    <w:p w14:paraId="6E1713E3" w14:textId="77777777" w:rsidR="00530E16" w:rsidRPr="004468F8" w:rsidRDefault="00BA0043">
      <w:pPr>
        <w:pStyle w:val="Heading1"/>
        <w:rPr>
          <w:sz w:val="32"/>
          <w:szCs w:val="32"/>
        </w:rPr>
      </w:pPr>
      <w:bookmarkStart w:id="1" w:name="_Toc213674531"/>
      <w:r>
        <w:rPr>
          <w:sz w:val="32"/>
          <w:szCs w:val="32"/>
        </w:rPr>
        <w:t>Introduction</w:t>
      </w:r>
      <w:bookmarkEnd w:id="1"/>
    </w:p>
    <w:p w14:paraId="67344EB0" w14:textId="7605705E" w:rsidR="004468F8" w:rsidRPr="00911D00" w:rsidRDefault="005323DD" w:rsidP="00911D00">
      <w:pPr>
        <w:pStyle w:val="Default"/>
        <w:spacing w:line="360" w:lineRule="auto"/>
        <w:jc w:val="both"/>
        <w:rPr>
          <w:rFonts w:ascii="Arial" w:hAnsi="Arial" w:cs="Arial"/>
          <w:color w:val="auto"/>
          <w:sz w:val="22"/>
          <w:szCs w:val="22"/>
        </w:rPr>
      </w:pPr>
      <w:r w:rsidRPr="005323DD">
        <w:rPr>
          <w:rFonts w:ascii="Arial" w:hAnsi="Arial" w:cs="Arial"/>
          <w:color w:val="auto"/>
          <w:sz w:val="22"/>
          <w:szCs w:val="22"/>
        </w:rPr>
        <w:t>The shortages of Nurses within the NHS have weakened its capacity to provide safe, high-quality care as emphasized by the Royal College of Nursing (RCN, 2023). Despite the fact attempts have been made to expand the workforce, increasing patient need and growing waiting times continue to exceed nursing recruitment. The Royal College of Nursing (RCN) describes this situation as reflecting critically inadequate staffing levels; diminish the effectiveness healthcare services and place patient at risk. Action have been taken, this persistent shortfall reveals substantial deficiencies in national workforce planning and endangers the NHS`s capacity to provide consistent, sustainable healthcare over term (RCN 2023). </w:t>
      </w:r>
    </w:p>
    <w:p w14:paraId="5CBBB64A" w14:textId="77777777" w:rsidR="00530E16" w:rsidRDefault="004468F8">
      <w:pPr>
        <w:pStyle w:val="Heading2"/>
        <w:jc w:val="both"/>
      </w:pPr>
      <w:bookmarkStart w:id="2" w:name="_Toc213674532"/>
      <w:r>
        <w:t>Problem Statement</w:t>
      </w:r>
      <w:bookmarkEnd w:id="2"/>
    </w:p>
    <w:p w14:paraId="69D1DABB" w14:textId="77777777" w:rsidR="005323DD" w:rsidRPr="005323DD" w:rsidRDefault="005323DD" w:rsidP="005323DD">
      <w:pPr>
        <w:spacing w:line="360" w:lineRule="auto"/>
        <w:jc w:val="both"/>
        <w:rPr>
          <w:rFonts w:ascii="Arial" w:hAnsi="Arial" w:cs="Arial"/>
          <w:sz w:val="22"/>
          <w:szCs w:val="22"/>
          <w:lang w:val="en-US"/>
        </w:rPr>
      </w:pPr>
      <w:r w:rsidRPr="005323DD">
        <w:rPr>
          <w:rFonts w:ascii="Arial" w:hAnsi="Arial" w:cs="Arial"/>
          <w:sz w:val="22"/>
          <w:szCs w:val="22"/>
        </w:rPr>
        <w:t>One of the most major issues facing the NHS is the shortage of nursing staff within the NHS in UK. The workforce deficit is widely recognised as threatening operational effectiveness patient safety; considered to weaken care delivery, risk management and long term-term service and sustainability in health and social care. Across England, Wales, Scotland, and Northern Ireland. Even with strategies implemented to grow the nursing workforce, the NHS continues to experience difficulties in achieving sufficient staffing levels, impairing patient care and extending waiting times for treatment. (RCN, 2025) reports over 29,000 registered nursing vacancies. High level of stress and burnout among nursing worsen this shortfall, when many required to work when unwell, resulting in greater sickness absence and impaired wellbeing. (RCN, 2025).</w:t>
      </w:r>
      <w:r w:rsidRPr="005323DD">
        <w:rPr>
          <w:rFonts w:ascii="Arial" w:hAnsi="Arial" w:cs="Arial"/>
          <w:sz w:val="22"/>
          <w:szCs w:val="22"/>
          <w:lang w:val="en-US"/>
        </w:rPr>
        <w:t> </w:t>
      </w:r>
    </w:p>
    <w:p w14:paraId="32C12E65" w14:textId="3A4D4B1C" w:rsidR="005323DD" w:rsidRPr="005323DD" w:rsidRDefault="005323DD" w:rsidP="005323DD">
      <w:pPr>
        <w:spacing w:line="360" w:lineRule="auto"/>
        <w:jc w:val="both"/>
        <w:rPr>
          <w:rFonts w:ascii="Arial" w:hAnsi="Arial" w:cs="Arial"/>
          <w:sz w:val="22"/>
          <w:szCs w:val="22"/>
          <w:lang w:val="en-US"/>
        </w:rPr>
      </w:pPr>
      <w:r w:rsidRPr="005323DD">
        <w:rPr>
          <w:rFonts w:ascii="Arial" w:hAnsi="Arial" w:cs="Arial"/>
          <w:sz w:val="22"/>
          <w:szCs w:val="22"/>
        </w:rPr>
        <w:t>The deficit of nursing staff affects various relevant groups within the health and social care sector. Most directly patients, who experience less quality of care, longer hospital stay and elevated risk of adverse outcomes when staffing level are insufficient. Many shifts only few the required nurses are present, compromising Key functions of patient safety, including safeguarding, care delivery and</w:t>
      </w:r>
      <w:r>
        <w:rPr>
          <w:rFonts w:ascii="Arial" w:hAnsi="Arial" w:cs="Arial"/>
          <w:sz w:val="22"/>
          <w:szCs w:val="22"/>
        </w:rPr>
        <w:t xml:space="preserve"> </w:t>
      </w:r>
      <w:r w:rsidRPr="005323DD">
        <w:rPr>
          <w:rFonts w:ascii="Arial" w:hAnsi="Arial" w:cs="Arial"/>
          <w:sz w:val="22"/>
          <w:szCs w:val="22"/>
        </w:rPr>
        <w:t>immediate intervention in case of monitoring, medication administration. (National Health Executive, 2024).</w:t>
      </w:r>
      <w:r w:rsidRPr="005323DD">
        <w:rPr>
          <w:rFonts w:ascii="Arial" w:hAnsi="Arial" w:cs="Arial"/>
          <w:sz w:val="22"/>
          <w:szCs w:val="22"/>
          <w:lang w:val="en-US"/>
        </w:rPr>
        <w:t> </w:t>
      </w:r>
    </w:p>
    <w:p w14:paraId="122A8A26" w14:textId="3C818495" w:rsidR="004468F8" w:rsidRPr="005323DD" w:rsidRDefault="005323DD" w:rsidP="005323DD">
      <w:pPr>
        <w:spacing w:line="360" w:lineRule="auto"/>
        <w:jc w:val="both"/>
        <w:rPr>
          <w:rFonts w:ascii="Arial" w:hAnsi="Arial" w:cs="Arial"/>
          <w:sz w:val="22"/>
          <w:szCs w:val="22"/>
        </w:rPr>
      </w:pPr>
      <w:r w:rsidRPr="005323DD">
        <w:rPr>
          <w:rFonts w:ascii="Arial" w:hAnsi="Arial" w:cs="Arial"/>
          <w:sz w:val="22"/>
          <w:szCs w:val="22"/>
        </w:rPr>
        <w:t xml:space="preserve">As Royal College of Nursing (RCN) warns government` 10 years plan at risk. The lack of financial support is the main problem; some of them are transferred to the private hospitals, risking leaving the NHS. There are 31,299 registered nurse’s vacancies in the NHS in </w:t>
      </w:r>
      <w:r w:rsidRPr="005323DD">
        <w:rPr>
          <w:rFonts w:ascii="Arial" w:hAnsi="Arial" w:cs="Arial"/>
          <w:sz w:val="22"/>
          <w:szCs w:val="22"/>
        </w:rPr>
        <w:lastRenderedPageBreak/>
        <w:t>England as of 29 August 2024. However, despite of increases of overall fall, The Royal College of Nursing stated that admission to nursing breakdown up to 40% in some regions between 2020 and 2023. (RCN, 2024) </w:t>
      </w:r>
    </w:p>
    <w:p w14:paraId="05029213" w14:textId="77777777" w:rsidR="00530E16" w:rsidRDefault="004468F8">
      <w:pPr>
        <w:pStyle w:val="Heading2"/>
        <w:jc w:val="both"/>
      </w:pPr>
      <w:bookmarkStart w:id="3" w:name="_Toc213674533"/>
      <w:r>
        <w:t>Justification</w:t>
      </w:r>
      <w:bookmarkEnd w:id="3"/>
    </w:p>
    <w:p w14:paraId="45D28576" w14:textId="77777777" w:rsidR="005323DD" w:rsidRPr="005323DD" w:rsidRDefault="005323DD" w:rsidP="005323DD">
      <w:pPr>
        <w:spacing w:line="360" w:lineRule="auto"/>
        <w:jc w:val="both"/>
        <w:rPr>
          <w:rFonts w:ascii="Arial" w:hAnsi="Arial" w:cs="Arial"/>
          <w:sz w:val="22"/>
          <w:szCs w:val="22"/>
          <w:lang w:val="en-US"/>
        </w:rPr>
      </w:pPr>
      <w:r w:rsidRPr="005323DD">
        <w:rPr>
          <w:rFonts w:ascii="Arial" w:hAnsi="Arial" w:cs="Arial"/>
          <w:sz w:val="22"/>
          <w:szCs w:val="22"/>
        </w:rPr>
        <w:t>Researching into this topic is justified due to its wide-ranging implications. Workforce data indicate more than 43,000 nursing vacancies in England and regional reductions of up to 40% in nursing students' enrolments threaten the qualified staff (Health Education England, 2023). Understanding the causes and consequences o these shortages is crucial to inform workforce planning, improve retention and implement effective policy interventions, insufficient nurses may result missed care of patient and clinical errors increased. (RCN,2023).</w:t>
      </w:r>
      <w:r w:rsidRPr="005323DD">
        <w:rPr>
          <w:rFonts w:ascii="Arial" w:hAnsi="Arial" w:cs="Arial"/>
          <w:sz w:val="22"/>
          <w:szCs w:val="22"/>
          <w:lang w:val="en-US"/>
        </w:rPr>
        <w:t> </w:t>
      </w:r>
    </w:p>
    <w:p w14:paraId="01047CAA" w14:textId="3884183A" w:rsidR="004468F8" w:rsidRPr="00770CF4" w:rsidRDefault="005323DD" w:rsidP="00770CF4">
      <w:pPr>
        <w:spacing w:line="360" w:lineRule="auto"/>
        <w:jc w:val="both"/>
        <w:rPr>
          <w:rFonts w:ascii="Arial" w:hAnsi="Arial" w:cs="Arial"/>
          <w:sz w:val="22"/>
          <w:szCs w:val="22"/>
          <w:lang w:val="en-US"/>
        </w:rPr>
      </w:pPr>
      <w:r w:rsidRPr="005323DD">
        <w:rPr>
          <w:rFonts w:ascii="Arial" w:hAnsi="Arial" w:cs="Arial"/>
          <w:sz w:val="22"/>
          <w:szCs w:val="22"/>
        </w:rPr>
        <w:t xml:space="preserve">The Royal College of nursing 2025 report the nationwide crisis in Nurses staffs, how nurses' shortages lead to stress and compromised wellbeing. The survey reveals the nurses work beyond contracted hours, often unpaid. (RCN, 2025). This source is authoritative and relevant to the research topic because the RCN is the main professional body representing Nurse staff in the UK its data are current. The NHS Support federation analysis of the workforce challenges, including high vacancy rates, bank staff, training shortfalls. (NHS Support Federation, 2025). This states </w:t>
      </w:r>
      <w:r w:rsidR="00D6712D">
        <w:rPr>
          <w:rFonts w:ascii="Arial" w:hAnsi="Arial" w:cs="Arial"/>
          <w:sz w:val="22"/>
          <w:szCs w:val="22"/>
        </w:rPr>
        <w:t>sh</w:t>
      </w:r>
      <w:r w:rsidRPr="005323DD">
        <w:rPr>
          <w:rFonts w:ascii="Arial" w:hAnsi="Arial" w:cs="Arial"/>
          <w:sz w:val="22"/>
          <w:szCs w:val="22"/>
        </w:rPr>
        <w:t>ow staff shortages of nurses in UK decreased the safety and quality of care.</w:t>
      </w:r>
      <w:r w:rsidRPr="005323DD">
        <w:rPr>
          <w:rFonts w:ascii="Arial" w:hAnsi="Arial" w:cs="Arial"/>
          <w:sz w:val="22"/>
          <w:szCs w:val="22"/>
          <w:lang w:val="en-US"/>
        </w:rPr>
        <w:t> </w:t>
      </w:r>
    </w:p>
    <w:p w14:paraId="5081C0B0" w14:textId="514D6E44" w:rsidR="00530E16" w:rsidRDefault="004468F8">
      <w:pPr>
        <w:pStyle w:val="Heading2"/>
        <w:jc w:val="both"/>
      </w:pPr>
      <w:bookmarkStart w:id="4" w:name="_Toc213674534"/>
      <w:r>
        <w:lastRenderedPageBreak/>
        <w:t>Information Sources and Justification</w:t>
      </w:r>
      <w:bookmarkEnd w:id="4"/>
    </w:p>
    <w:p w14:paraId="5B945922" w14:textId="2DF76B70" w:rsidR="005323DD" w:rsidRDefault="005323DD" w:rsidP="005323DD">
      <w:pPr>
        <w:pStyle w:val="Heading1"/>
        <w:spacing w:line="360" w:lineRule="auto"/>
        <w:jc w:val="both"/>
        <w:rPr>
          <w:rFonts w:ascii="Arial" w:eastAsia="Aptos" w:hAnsi="Arial" w:cs="Arial"/>
          <w:color w:val="auto"/>
          <w:sz w:val="22"/>
          <w:szCs w:val="22"/>
        </w:rPr>
      </w:pPr>
      <w:bookmarkStart w:id="5" w:name="_Toc213674535"/>
      <w:r w:rsidRPr="005323DD">
        <w:rPr>
          <w:rFonts w:ascii="Arial" w:eastAsia="Aptos" w:hAnsi="Arial" w:cs="Arial"/>
          <w:color w:val="auto"/>
          <w:sz w:val="22"/>
          <w:szCs w:val="22"/>
        </w:rPr>
        <w:t>Three Authoritative sources on this research. The RCN 2025 provides surveys-based evidence on staffing pressures. As the main body of professional representing nurses across the UK, the RCN large-scale survey evidence on staff pressures, nurse wellbeing and patient safety. Workforce reports widespread burnout, overtime unpaid and working while unwell due to shortage of nurses. (RCN, 2025). These staffing shortages have a considerable implication for patient care; as an understaffed wards and excessive workloads increase the medication error, delayed interventions wellbeing, stress of the nurses and patient safety. Health Education England (2023) provides crucial evidence on workforce Education, trainings and future supply. HEE identify declining nursing student enrolments, placement capacity information regional that threatens the long-term sustainability of the nursing workforce. (Health Educational England, 2023). This source is relevant for justifying research, as it highlights structural barriers that limit effective recruitment and training pathways. Through its emphasis on workforce planning and Education. HEE provides critical insight into the underlying factors sustaining nurses' shortages and how future workforce capacity maybe undermines in the absence of strategic intervention. Provides detailed information on workforce projections and training, emphasising the structural barriers that delay effective recruitment of nursing staff. Nurses' shortages are justified due to the scale of the shortages. Despite repeated policy initiatives and workforce strategies, vacancy levels remain high. This research is important to explore the underlying causes of shortages, including recruitment challenges, retention failures, training and workforce planning limitations. NHS Support Federation (2025) places nursing shortages within a wider organisational demonstrating the associated operational and financial consequences for healthcare providers. These sources are current, relevant evidence that providing a foundation for a thorough examination of the factors, consequences and strategies addressing Nurses shortages in the NHS.</w:t>
      </w:r>
      <w:r w:rsidR="00EA3A49">
        <w:rPr>
          <w:rFonts w:ascii="Arial" w:eastAsia="Aptos" w:hAnsi="Arial" w:cs="Arial"/>
          <w:color w:val="auto"/>
          <w:sz w:val="22"/>
          <w:szCs w:val="22"/>
        </w:rPr>
        <w:t xml:space="preserve"> </w:t>
      </w:r>
      <w:r w:rsidR="00E500C1">
        <w:rPr>
          <w:rFonts w:ascii="Arial" w:eastAsia="Aptos" w:hAnsi="Arial" w:cs="Arial"/>
          <w:color w:val="auto"/>
          <w:sz w:val="22"/>
          <w:szCs w:val="22"/>
        </w:rPr>
        <w:t>(Health Educational England, 2023)</w:t>
      </w:r>
    </w:p>
    <w:p w14:paraId="2E2EBDC6" w14:textId="25F8F9D0" w:rsidR="004468F8" w:rsidRPr="004468F8" w:rsidRDefault="005323DD" w:rsidP="005323DD">
      <w:pPr>
        <w:pStyle w:val="Heading1"/>
        <w:spacing w:line="360" w:lineRule="auto"/>
        <w:jc w:val="both"/>
      </w:pPr>
      <w:r w:rsidRPr="005323DD">
        <w:rPr>
          <w:rFonts w:ascii="Arial" w:eastAsia="Aptos" w:hAnsi="Arial" w:cs="Arial"/>
          <w:color w:val="auto"/>
          <w:sz w:val="22"/>
          <w:szCs w:val="22"/>
        </w:rPr>
        <w:t> </w:t>
      </w:r>
      <w:r w:rsidR="004468F8" w:rsidRPr="004468F8">
        <w:t xml:space="preserve">Task 2: </w:t>
      </w:r>
      <w:r w:rsidR="00172AD1">
        <w:rPr>
          <w:rFonts w:eastAsia="Aptos" w:cs="Arial"/>
          <w:bCs/>
          <w:kern w:val="2"/>
          <w:lang w:eastAsia="en-US"/>
          <w14:ligatures w14:val="standardContextual"/>
        </w:rPr>
        <w:t>Research M</w:t>
      </w:r>
      <w:r w:rsidR="004468F8" w:rsidRPr="004468F8">
        <w:rPr>
          <w:rFonts w:eastAsia="Aptos" w:cs="Arial"/>
          <w:bCs/>
          <w:kern w:val="2"/>
          <w:lang w:eastAsia="en-US"/>
          <w14:ligatures w14:val="standardContextual"/>
        </w:rPr>
        <w:t>ethodologies</w:t>
      </w:r>
      <w:bookmarkEnd w:id="5"/>
    </w:p>
    <w:p w14:paraId="52332254" w14:textId="77777777" w:rsidR="004468F8" w:rsidRDefault="004468F8" w:rsidP="004468F8">
      <w:pPr>
        <w:pStyle w:val="Heading2"/>
        <w:jc w:val="both"/>
        <w:rPr>
          <w:rFonts w:eastAsia="Aptos" w:cs="Arial"/>
          <w:kern w:val="2"/>
          <w:lang w:eastAsia="en-US"/>
          <w14:ligatures w14:val="standardContextual"/>
        </w:rPr>
      </w:pPr>
      <w:bookmarkStart w:id="6" w:name="_Toc213674536"/>
      <w:r w:rsidRPr="004468F8">
        <w:rPr>
          <w:rFonts w:eastAsia="Aptos" w:cs="Arial"/>
          <w:kern w:val="2"/>
          <w:lang w:eastAsia="en-US"/>
          <w14:ligatures w14:val="standardContextual"/>
        </w:rPr>
        <w:t>Give a brief overview of quantitative and qualitative research.</w:t>
      </w:r>
      <w:bookmarkEnd w:id="6"/>
    </w:p>
    <w:p w14:paraId="630D392E" w14:textId="77777777" w:rsidR="005323DD" w:rsidRPr="005323DD" w:rsidRDefault="005323DD" w:rsidP="005323DD">
      <w:pPr>
        <w:spacing w:line="360" w:lineRule="auto"/>
        <w:jc w:val="both"/>
        <w:rPr>
          <w:rFonts w:ascii="Arial" w:hAnsi="Arial" w:cs="Arial"/>
          <w:sz w:val="22"/>
          <w:szCs w:val="22"/>
          <w:lang w:val="en-US" w:eastAsia="en-US"/>
        </w:rPr>
      </w:pPr>
      <w:r w:rsidRPr="005323DD">
        <w:rPr>
          <w:rFonts w:ascii="Arial" w:hAnsi="Arial" w:cs="Arial"/>
          <w:sz w:val="22"/>
          <w:szCs w:val="22"/>
          <w:lang w:eastAsia="en-US"/>
        </w:rPr>
        <w:t xml:space="preserve">The study used both quantitative and qualitative methods, as described in the Methods section. Quantitative data came from an online survey of 1,016 healthcare staff, including descriptive statistics and cross tabulations to summarize responses about research engagement, training, and organisational support.   The Department of Health and Social care (DHSC) emphasis the use of both quantitative </w:t>
      </w:r>
      <w:r w:rsidRPr="005323DD">
        <w:rPr>
          <w:rFonts w:ascii="Arial" w:hAnsi="Arial" w:cs="Arial"/>
          <w:sz w:val="22"/>
          <w:szCs w:val="22"/>
          <w:lang w:eastAsia="en-US"/>
        </w:rPr>
        <w:lastRenderedPageBreak/>
        <w:t>and qualitative research methods to support evidence-based on policy in health and social care. Quantitative methods are used to analyse measurable data such as workforce numbers, services, population health outcomes, authorise   trend identification and evaluation of policy impact. (DHSC, 2023).</w:t>
      </w:r>
      <w:r w:rsidRPr="005323DD">
        <w:rPr>
          <w:rFonts w:ascii="Arial" w:hAnsi="Arial" w:cs="Arial"/>
          <w:sz w:val="22"/>
          <w:szCs w:val="22"/>
          <w:lang w:val="en-US" w:eastAsia="en-US"/>
        </w:rPr>
        <w:t> </w:t>
      </w:r>
    </w:p>
    <w:p w14:paraId="0D57951F" w14:textId="77777777" w:rsidR="005323DD" w:rsidRPr="005323DD" w:rsidRDefault="005323DD" w:rsidP="005323DD">
      <w:pPr>
        <w:spacing w:line="360" w:lineRule="auto"/>
        <w:jc w:val="both"/>
        <w:rPr>
          <w:rFonts w:ascii="Arial" w:hAnsi="Arial" w:cs="Arial"/>
          <w:sz w:val="22"/>
          <w:szCs w:val="22"/>
          <w:lang w:val="en-US" w:eastAsia="en-US"/>
        </w:rPr>
      </w:pPr>
      <w:r w:rsidRPr="005323DD">
        <w:rPr>
          <w:rFonts w:ascii="Arial" w:hAnsi="Arial" w:cs="Arial"/>
          <w:sz w:val="22"/>
          <w:szCs w:val="22"/>
          <w:lang w:eastAsia="en-US"/>
        </w:rPr>
        <w:t>Qualitative data included 39 interviews with R&amp;D leads and funders, and 51 interviews with healthcare staff in various roles. These interviews were thematically analysed to identify barriers, motivations, and strategies for research engagement. The combination of these methods provided a broad and nuanced understanding of research capacity and engagement across UK healthcare organisations.</w:t>
      </w:r>
      <w:r w:rsidRPr="005323DD">
        <w:rPr>
          <w:rFonts w:ascii="Arial" w:hAnsi="Arial" w:cs="Arial"/>
          <w:sz w:val="22"/>
          <w:szCs w:val="22"/>
          <w:lang w:val="en-US" w:eastAsia="en-US"/>
        </w:rPr>
        <w:t> </w:t>
      </w:r>
    </w:p>
    <w:p w14:paraId="74007FF4" w14:textId="77777777" w:rsidR="005323DD" w:rsidRPr="005323DD" w:rsidRDefault="005323DD" w:rsidP="005323DD">
      <w:pPr>
        <w:spacing w:line="360" w:lineRule="auto"/>
        <w:jc w:val="both"/>
        <w:rPr>
          <w:rFonts w:ascii="Arial" w:hAnsi="Arial" w:cs="Arial"/>
          <w:sz w:val="22"/>
          <w:szCs w:val="22"/>
          <w:lang w:val="en-US" w:eastAsia="en-US"/>
        </w:rPr>
      </w:pPr>
      <w:r w:rsidRPr="005323DD">
        <w:rPr>
          <w:rFonts w:ascii="Arial" w:hAnsi="Arial" w:cs="Arial"/>
          <w:sz w:val="22"/>
          <w:szCs w:val="22"/>
          <w:lang w:val="en-US" w:eastAsia="en-US"/>
        </w:rPr>
        <w:t> </w:t>
      </w:r>
    </w:p>
    <w:p w14:paraId="69AD8AEA" w14:textId="6B33C7B6" w:rsidR="004468F8" w:rsidRPr="005323DD" w:rsidRDefault="005323DD" w:rsidP="005323DD">
      <w:pPr>
        <w:spacing w:line="360" w:lineRule="auto"/>
        <w:jc w:val="both"/>
        <w:rPr>
          <w:rFonts w:ascii="Arial" w:hAnsi="Arial" w:cs="Arial"/>
          <w:sz w:val="22"/>
          <w:szCs w:val="22"/>
          <w:lang w:val="en-US" w:eastAsia="en-US"/>
        </w:rPr>
      </w:pPr>
      <w:r w:rsidRPr="005323DD">
        <w:rPr>
          <w:rFonts w:ascii="Arial" w:hAnsi="Arial" w:cs="Arial"/>
          <w:sz w:val="22"/>
          <w:szCs w:val="22"/>
          <w:lang w:eastAsia="en-US"/>
        </w:rPr>
        <w:t>The Department of Health and Social care identify qualitative research is important for understanding the fundamental causes of nurse shortages. Qualitative methods such as interviews and focus groups, authorise of nurse's experience, perceptions and workplace challenges. Stress, burnout and job dissatisfaction. This approach gives evidence that helps explain workforce attrition beyond numerical staffing data.</w:t>
      </w:r>
      <w:r w:rsidRPr="005323DD">
        <w:rPr>
          <w:rFonts w:ascii="Arial" w:hAnsi="Arial" w:cs="Arial"/>
          <w:sz w:val="22"/>
          <w:szCs w:val="22"/>
          <w:lang w:val="en-US" w:eastAsia="en-US"/>
        </w:rPr>
        <w:t> </w:t>
      </w:r>
    </w:p>
    <w:p w14:paraId="41B70FD8" w14:textId="77777777" w:rsidR="004468F8" w:rsidRPr="0070379F" w:rsidRDefault="004468F8" w:rsidP="004468F8">
      <w:pPr>
        <w:pStyle w:val="Heading2"/>
        <w:rPr>
          <w:rFonts w:eastAsia="Aptos"/>
          <w:b/>
          <w:bCs/>
          <w:lang w:eastAsia="en-US"/>
        </w:rPr>
      </w:pPr>
      <w:bookmarkStart w:id="7" w:name="_Toc213674537"/>
      <w:r w:rsidRPr="00A37C5B">
        <w:rPr>
          <w:rFonts w:eastAsia="Aptos"/>
          <w:lang w:eastAsia="en-US"/>
        </w:rPr>
        <w:t>What type of research methodology will you use for your research and why?</w:t>
      </w:r>
      <w:bookmarkEnd w:id="7"/>
    </w:p>
    <w:p w14:paraId="1167D254" w14:textId="77777777" w:rsidR="005323DD" w:rsidRPr="005323DD" w:rsidRDefault="005323DD" w:rsidP="005323DD">
      <w:pPr>
        <w:spacing w:line="360" w:lineRule="auto"/>
        <w:jc w:val="both"/>
        <w:rPr>
          <w:rFonts w:ascii="Arial" w:hAnsi="Arial" w:cs="Arial"/>
          <w:sz w:val="22"/>
          <w:szCs w:val="22"/>
        </w:rPr>
      </w:pPr>
      <w:r w:rsidRPr="005323DD">
        <w:rPr>
          <w:rFonts w:ascii="Arial" w:hAnsi="Arial" w:cs="Arial"/>
          <w:sz w:val="22"/>
          <w:szCs w:val="22"/>
        </w:rPr>
        <w:t>Mixed-methods research to provide comprehensive understanding of complex issue, nurse shortages in Healthcare. Quantitative research involving numerical data to measure patterns, trends and outcomes, such as workers levels, patient safety service utilisation, enabling objectives analysis and generalisable finding (DHSC, 2023).  </w:t>
      </w:r>
    </w:p>
    <w:p w14:paraId="56FC9710" w14:textId="77777777" w:rsidR="005323DD" w:rsidRPr="005323DD" w:rsidRDefault="005323DD" w:rsidP="005323DD">
      <w:pPr>
        <w:spacing w:line="360" w:lineRule="auto"/>
        <w:jc w:val="both"/>
        <w:rPr>
          <w:rFonts w:ascii="Arial" w:hAnsi="Arial" w:cs="Arial"/>
          <w:sz w:val="22"/>
          <w:szCs w:val="22"/>
          <w:lang w:val="en-US"/>
        </w:rPr>
      </w:pPr>
      <w:r w:rsidRPr="005323DD">
        <w:rPr>
          <w:rFonts w:ascii="Arial" w:hAnsi="Arial" w:cs="Arial"/>
          <w:sz w:val="22"/>
          <w:szCs w:val="22"/>
        </w:rPr>
        <w:t>Qualitative research explores the experiences, perceptions and motivations of individual through interviews, focus groups and contextual understanding of issue, including staff retention and workplace challenges. (DHSC, 2024).</w:t>
      </w:r>
      <w:r w:rsidRPr="005323DD">
        <w:rPr>
          <w:rFonts w:ascii="Arial" w:hAnsi="Arial" w:cs="Arial"/>
          <w:sz w:val="22"/>
          <w:szCs w:val="22"/>
          <w:lang w:val="en-US"/>
        </w:rPr>
        <w:t> </w:t>
      </w:r>
    </w:p>
    <w:p w14:paraId="67918BF2" w14:textId="77777777" w:rsidR="004468F8" w:rsidRPr="004468F8" w:rsidRDefault="004468F8" w:rsidP="004468F8"/>
    <w:p w14:paraId="55B2C19E" w14:textId="77777777" w:rsidR="00530E16" w:rsidRDefault="00530E16">
      <w:pPr>
        <w:spacing w:line="360" w:lineRule="auto"/>
        <w:jc w:val="both"/>
      </w:pPr>
    </w:p>
    <w:p w14:paraId="45BAAA28" w14:textId="77777777" w:rsidR="004468F8" w:rsidRDefault="004468F8">
      <w:pPr>
        <w:spacing w:line="360" w:lineRule="auto"/>
        <w:jc w:val="both"/>
      </w:pPr>
    </w:p>
    <w:p w14:paraId="251E9F9E" w14:textId="77777777" w:rsidR="004468F8" w:rsidRDefault="004468F8">
      <w:pPr>
        <w:spacing w:line="360" w:lineRule="auto"/>
        <w:jc w:val="both"/>
        <w:rPr>
          <w:rFonts w:ascii="Arial" w:eastAsia="Arial" w:hAnsi="Arial" w:cs="Arial"/>
          <w:sz w:val="22"/>
          <w:szCs w:val="22"/>
        </w:rPr>
      </w:pPr>
    </w:p>
    <w:p w14:paraId="22DE3722" w14:textId="77777777" w:rsidR="00530E16" w:rsidRDefault="004468F8">
      <w:pPr>
        <w:pStyle w:val="Heading1"/>
        <w:jc w:val="both"/>
      </w:pPr>
      <w:bookmarkStart w:id="8" w:name="_Toc213674538"/>
      <w:r>
        <w:lastRenderedPageBreak/>
        <w:t>Task 3: Data Collection</w:t>
      </w:r>
      <w:bookmarkEnd w:id="8"/>
      <w:r>
        <w:t xml:space="preserve"> </w:t>
      </w:r>
    </w:p>
    <w:p w14:paraId="41F5D8CF" w14:textId="77777777" w:rsidR="004468F8" w:rsidRDefault="00BA0043" w:rsidP="004468F8">
      <w:pPr>
        <w:pStyle w:val="Heading2"/>
        <w:rPr>
          <w:rFonts w:eastAsia="Aptos"/>
          <w:lang w:eastAsia="en-US"/>
        </w:rPr>
      </w:pPr>
      <w:bookmarkStart w:id="9" w:name="_Toc213674539"/>
      <w:r>
        <w:rPr>
          <w:rFonts w:eastAsia="Aptos"/>
          <w:lang w:eastAsia="en-US"/>
        </w:rPr>
        <w:t>Overview of primary and secondary data collection</w:t>
      </w:r>
      <w:bookmarkEnd w:id="9"/>
    </w:p>
    <w:p w14:paraId="1D5111BB" w14:textId="4551DF8B" w:rsidR="005323DD" w:rsidRPr="005323DD" w:rsidRDefault="005323DD" w:rsidP="005323DD">
      <w:pPr>
        <w:spacing w:line="360" w:lineRule="auto"/>
        <w:jc w:val="both"/>
        <w:rPr>
          <w:rFonts w:ascii="Arial" w:hAnsi="Arial" w:cs="Arial"/>
          <w:sz w:val="22"/>
          <w:szCs w:val="22"/>
          <w:lang w:val="en-US" w:eastAsia="en-US"/>
        </w:rPr>
      </w:pPr>
      <w:r w:rsidRPr="005323DD">
        <w:rPr>
          <w:rFonts w:ascii="Arial" w:hAnsi="Arial" w:cs="Arial"/>
          <w:sz w:val="22"/>
          <w:szCs w:val="22"/>
          <w:lang w:eastAsia="en-US"/>
        </w:rPr>
        <w:t xml:space="preserve">Primary and Secondary collection are fundamental research approach in Health and social care. Primary data collection involves collecting original information directly from sources, such as </w:t>
      </w:r>
      <w:r w:rsidRPr="005323DD">
        <w:rPr>
          <w:rFonts w:ascii="Arial" w:hAnsi="Arial" w:cs="Arial"/>
          <w:sz w:val="22"/>
          <w:szCs w:val="22"/>
          <w:lang w:eastAsia="en-US"/>
        </w:rPr>
        <w:t>surveys, interviews</w:t>
      </w:r>
      <w:r w:rsidRPr="005323DD">
        <w:rPr>
          <w:rFonts w:ascii="Arial" w:hAnsi="Arial" w:cs="Arial"/>
          <w:sz w:val="22"/>
          <w:szCs w:val="22"/>
          <w:lang w:eastAsia="en-US"/>
        </w:rPr>
        <w:t>, observations, focus groups. Providing specific like nurse shortages, staff experiences or patient challenge</w:t>
      </w:r>
      <w:r w:rsidR="0033011E">
        <w:rPr>
          <w:rFonts w:ascii="Arial" w:hAnsi="Arial" w:cs="Arial"/>
          <w:sz w:val="22"/>
          <w:szCs w:val="22"/>
          <w:lang w:eastAsia="en-US"/>
        </w:rPr>
        <w:t xml:space="preserve"> The Department of Health and social </w:t>
      </w:r>
      <w:r w:rsidR="00C73D9B">
        <w:rPr>
          <w:rFonts w:ascii="Arial" w:hAnsi="Arial" w:cs="Arial"/>
          <w:sz w:val="22"/>
          <w:szCs w:val="22"/>
          <w:lang w:eastAsia="en-US"/>
        </w:rPr>
        <w:t xml:space="preserve">Care </w:t>
      </w:r>
      <w:r w:rsidR="00544AC5">
        <w:rPr>
          <w:rFonts w:ascii="Arial" w:hAnsi="Arial" w:cs="Arial"/>
          <w:sz w:val="22"/>
          <w:szCs w:val="22"/>
          <w:lang w:eastAsia="en-US"/>
        </w:rPr>
        <w:t>highlights</w:t>
      </w:r>
      <w:r w:rsidR="00C73D9B">
        <w:rPr>
          <w:rFonts w:ascii="Arial" w:hAnsi="Arial" w:cs="Arial"/>
          <w:sz w:val="22"/>
          <w:szCs w:val="22"/>
          <w:lang w:eastAsia="en-US"/>
        </w:rPr>
        <w:t xml:space="preserve"> persistent </w:t>
      </w:r>
      <w:r w:rsidR="00911D00">
        <w:rPr>
          <w:rFonts w:ascii="Arial" w:hAnsi="Arial" w:cs="Arial"/>
          <w:sz w:val="22"/>
          <w:szCs w:val="22"/>
          <w:lang w:eastAsia="en-US"/>
        </w:rPr>
        <w:t>nurse’s</w:t>
      </w:r>
      <w:r w:rsidR="00C73D9B">
        <w:rPr>
          <w:rFonts w:ascii="Arial" w:hAnsi="Arial" w:cs="Arial"/>
          <w:sz w:val="22"/>
          <w:szCs w:val="22"/>
          <w:lang w:eastAsia="en-US"/>
        </w:rPr>
        <w:t xml:space="preserve"> shortages factors such as rising patient demand</w:t>
      </w:r>
      <w:r w:rsidR="00893C63">
        <w:rPr>
          <w:rFonts w:ascii="Arial" w:hAnsi="Arial" w:cs="Arial"/>
          <w:sz w:val="22"/>
          <w:szCs w:val="22"/>
          <w:lang w:eastAsia="en-US"/>
        </w:rPr>
        <w:t>, regional workforce disparities, and challenges in retention and recruitment</w:t>
      </w:r>
      <w:r w:rsidR="00F94101">
        <w:rPr>
          <w:rFonts w:ascii="Arial" w:hAnsi="Arial" w:cs="Arial"/>
          <w:sz w:val="22"/>
          <w:szCs w:val="22"/>
          <w:lang w:eastAsia="en-US"/>
        </w:rPr>
        <w:t>. It underlines the importance of workforce planning, investment in Education and training</w:t>
      </w:r>
      <w:r w:rsidR="00F14035">
        <w:rPr>
          <w:rFonts w:ascii="Arial" w:hAnsi="Arial" w:cs="Arial"/>
          <w:sz w:val="22"/>
          <w:szCs w:val="22"/>
          <w:lang w:eastAsia="en-US"/>
        </w:rPr>
        <w:t xml:space="preserve">, and supportive </w:t>
      </w:r>
      <w:r w:rsidR="00416C94">
        <w:rPr>
          <w:rFonts w:ascii="Arial" w:hAnsi="Arial" w:cs="Arial"/>
          <w:sz w:val="22"/>
          <w:szCs w:val="22"/>
          <w:lang w:eastAsia="en-US"/>
        </w:rPr>
        <w:t>workplace</w:t>
      </w:r>
      <w:r w:rsidR="00F14035">
        <w:rPr>
          <w:rFonts w:ascii="Arial" w:hAnsi="Arial" w:cs="Arial"/>
          <w:sz w:val="22"/>
          <w:szCs w:val="22"/>
          <w:lang w:eastAsia="en-US"/>
        </w:rPr>
        <w:t xml:space="preserve"> policies to staff shortages of </w:t>
      </w:r>
      <w:r w:rsidR="00911D00">
        <w:rPr>
          <w:rFonts w:ascii="Arial" w:hAnsi="Arial" w:cs="Arial"/>
          <w:sz w:val="22"/>
          <w:szCs w:val="22"/>
          <w:lang w:eastAsia="en-US"/>
        </w:rPr>
        <w:t>nurses,</w:t>
      </w:r>
      <w:r w:rsidR="00F14035">
        <w:rPr>
          <w:rFonts w:ascii="Arial" w:hAnsi="Arial" w:cs="Arial"/>
          <w:sz w:val="22"/>
          <w:szCs w:val="22"/>
          <w:lang w:eastAsia="en-US"/>
        </w:rPr>
        <w:t xml:space="preserve"> ensure safe, effective </w:t>
      </w:r>
      <w:r w:rsidR="00416C94">
        <w:rPr>
          <w:rFonts w:ascii="Arial" w:hAnsi="Arial" w:cs="Arial"/>
          <w:sz w:val="22"/>
          <w:szCs w:val="22"/>
          <w:lang w:eastAsia="en-US"/>
        </w:rPr>
        <w:t>care</w:t>
      </w:r>
      <w:r w:rsidR="00F14035">
        <w:rPr>
          <w:rFonts w:ascii="Arial" w:hAnsi="Arial" w:cs="Arial"/>
          <w:sz w:val="22"/>
          <w:szCs w:val="22"/>
          <w:lang w:eastAsia="en-US"/>
        </w:rPr>
        <w:t xml:space="preserve"> </w:t>
      </w:r>
      <w:r w:rsidR="000D6BBA">
        <w:rPr>
          <w:rFonts w:ascii="Arial" w:hAnsi="Arial" w:cs="Arial"/>
          <w:sz w:val="22"/>
          <w:szCs w:val="22"/>
          <w:lang w:eastAsia="en-US"/>
        </w:rPr>
        <w:t>across NHS.</w:t>
      </w:r>
      <w:r w:rsidRPr="005323DD">
        <w:rPr>
          <w:rFonts w:ascii="Arial" w:hAnsi="Arial" w:cs="Arial"/>
          <w:sz w:val="22"/>
          <w:szCs w:val="22"/>
          <w:lang w:eastAsia="en-US"/>
        </w:rPr>
        <w:t>. (DHSC, 2024).</w:t>
      </w:r>
      <w:r w:rsidRPr="005323DD">
        <w:rPr>
          <w:rFonts w:ascii="Arial" w:hAnsi="Arial" w:cs="Arial"/>
          <w:sz w:val="22"/>
          <w:szCs w:val="22"/>
          <w:lang w:val="en-US" w:eastAsia="en-US"/>
        </w:rPr>
        <w:t> </w:t>
      </w:r>
    </w:p>
    <w:p w14:paraId="4A21EF07" w14:textId="77777777" w:rsidR="005323DD" w:rsidRPr="005323DD" w:rsidRDefault="005323DD" w:rsidP="005323DD">
      <w:pPr>
        <w:spacing w:line="360" w:lineRule="auto"/>
        <w:jc w:val="both"/>
        <w:rPr>
          <w:rFonts w:ascii="Arial" w:hAnsi="Arial" w:cs="Arial"/>
          <w:sz w:val="22"/>
          <w:szCs w:val="22"/>
          <w:lang w:val="en-US" w:eastAsia="en-US"/>
        </w:rPr>
      </w:pPr>
      <w:r w:rsidRPr="005323DD">
        <w:rPr>
          <w:rFonts w:ascii="Arial" w:hAnsi="Arial" w:cs="Arial"/>
          <w:sz w:val="22"/>
          <w:szCs w:val="22"/>
          <w:lang w:eastAsia="en-US"/>
        </w:rPr>
        <w:t>This method allows researchers to explore issues with tailored instruments, ensuring relevance and accuracy. Secondary data, in contrast, utilises existing information collected other purposes, including NHS workforce statistics. Reports and surveys.</w:t>
      </w:r>
      <w:r w:rsidRPr="005323DD">
        <w:rPr>
          <w:rFonts w:ascii="Arial" w:hAnsi="Arial" w:cs="Arial"/>
          <w:sz w:val="22"/>
          <w:szCs w:val="22"/>
          <w:lang w:val="en-US" w:eastAsia="en-US"/>
        </w:rPr>
        <w:t> </w:t>
      </w:r>
    </w:p>
    <w:p w14:paraId="3844D656" w14:textId="233CF4F4" w:rsidR="004468F8" w:rsidRPr="00911D00" w:rsidRDefault="005323DD" w:rsidP="00911D00">
      <w:pPr>
        <w:spacing w:line="360" w:lineRule="auto"/>
        <w:jc w:val="both"/>
        <w:rPr>
          <w:rFonts w:ascii="Arial" w:hAnsi="Arial" w:cs="Arial"/>
          <w:sz w:val="22"/>
          <w:szCs w:val="22"/>
          <w:lang w:val="en-US" w:eastAsia="en-US"/>
        </w:rPr>
      </w:pPr>
      <w:r w:rsidRPr="005323DD">
        <w:rPr>
          <w:rFonts w:ascii="Arial" w:hAnsi="Arial" w:cs="Arial"/>
          <w:sz w:val="22"/>
          <w:szCs w:val="22"/>
          <w:lang w:eastAsia="en-US"/>
        </w:rPr>
        <w:t>Secondary Data that has already been collected, processed and published by others.  About Nurse shortages in the UK. Secondary data includes NHS workforce statistics, Health Education England reports and Royal College of Nursing surveys, which provides information on staffing level, regional and vacancy trends. (RCN, 2024).</w:t>
      </w:r>
      <w:r w:rsidRPr="005323DD">
        <w:rPr>
          <w:rFonts w:ascii="Arial" w:hAnsi="Arial" w:cs="Arial"/>
          <w:sz w:val="22"/>
          <w:szCs w:val="22"/>
          <w:lang w:val="en-US" w:eastAsia="en-US"/>
        </w:rPr>
        <w:t> </w:t>
      </w:r>
    </w:p>
    <w:p w14:paraId="43DF70D1" w14:textId="77777777" w:rsidR="004468F8" w:rsidRDefault="004468F8" w:rsidP="004468F8">
      <w:pPr>
        <w:pStyle w:val="Heading2"/>
        <w:rPr>
          <w:rFonts w:eastAsia="Aptos"/>
          <w:lang w:eastAsia="en-US"/>
        </w:rPr>
      </w:pPr>
      <w:bookmarkStart w:id="10" w:name="_Toc213674540"/>
      <w:r w:rsidRPr="00231A3C">
        <w:rPr>
          <w:rFonts w:eastAsia="Aptos"/>
          <w:lang w:eastAsia="en-US"/>
        </w:rPr>
        <w:t xml:space="preserve">What form of data will be used to address your research </w:t>
      </w:r>
      <w:r>
        <w:rPr>
          <w:rFonts w:eastAsia="Aptos"/>
          <w:lang w:eastAsia="en-US"/>
        </w:rPr>
        <w:t>problem</w:t>
      </w:r>
      <w:r w:rsidRPr="00231A3C">
        <w:rPr>
          <w:rFonts w:eastAsia="Aptos"/>
          <w:lang w:eastAsia="en-US"/>
        </w:rPr>
        <w:t>, and why</w:t>
      </w:r>
      <w:r>
        <w:rPr>
          <w:rFonts w:eastAsia="Aptos"/>
          <w:lang w:eastAsia="en-US"/>
        </w:rPr>
        <w:t>?</w:t>
      </w:r>
      <w:bookmarkEnd w:id="10"/>
    </w:p>
    <w:p w14:paraId="4D59FC4A" w14:textId="029F038E" w:rsidR="004468F8" w:rsidRPr="005323DD" w:rsidRDefault="005323DD" w:rsidP="005323DD">
      <w:pPr>
        <w:autoSpaceDE w:val="0"/>
        <w:autoSpaceDN w:val="0"/>
        <w:adjustRightInd w:val="0"/>
        <w:spacing w:after="0" w:line="360" w:lineRule="auto"/>
        <w:jc w:val="both"/>
        <w:rPr>
          <w:sz w:val="22"/>
          <w:szCs w:val="22"/>
        </w:rPr>
      </w:pPr>
      <w:r w:rsidRPr="005323DD">
        <w:rPr>
          <w:rFonts w:ascii="Arial" w:hAnsi="Arial" w:cs="Arial"/>
          <w:sz w:val="22"/>
          <w:szCs w:val="22"/>
        </w:rPr>
        <w:t>Secondary Data collection refers to information for other purposes but used in research to provide insights into workforce issue. About Nurse shortages in the UK. Secondary data includes NHS workforce statistics, Health Education England reports and Royal</w:t>
      </w:r>
      <w:r>
        <w:rPr>
          <w:rFonts w:ascii="Arial" w:hAnsi="Arial" w:cs="Arial"/>
          <w:sz w:val="22"/>
          <w:szCs w:val="22"/>
        </w:rPr>
        <w:t xml:space="preserve"> </w:t>
      </w:r>
      <w:r w:rsidRPr="005323DD">
        <w:rPr>
          <w:rFonts w:ascii="Arial" w:hAnsi="Arial" w:cs="Arial"/>
          <w:sz w:val="22"/>
          <w:szCs w:val="22"/>
        </w:rPr>
        <w:t>College of Nursing surveys, which provides information on staffing level, r and vacancy trends. (RCN, 2024).</w:t>
      </w:r>
    </w:p>
    <w:p w14:paraId="1030856B" w14:textId="77777777" w:rsidR="00530E16" w:rsidRDefault="004468F8">
      <w:pPr>
        <w:pStyle w:val="Heading1"/>
        <w:jc w:val="both"/>
      </w:pPr>
      <w:bookmarkStart w:id="11" w:name="_Toc213674541"/>
      <w:r>
        <w:t>Conclusion</w:t>
      </w:r>
      <w:bookmarkEnd w:id="11"/>
    </w:p>
    <w:p w14:paraId="217D9E6F" w14:textId="5FB8746C" w:rsidR="005323DD" w:rsidRDefault="005323DD" w:rsidP="00770CF4">
      <w:pPr>
        <w:spacing w:line="360" w:lineRule="auto"/>
        <w:jc w:val="both"/>
      </w:pPr>
      <w:r w:rsidRPr="005323DD">
        <w:rPr>
          <w:rFonts w:ascii="Arial" w:hAnsi="Arial" w:cs="Arial"/>
          <w:sz w:val="22"/>
          <w:szCs w:val="22"/>
        </w:rPr>
        <w:t xml:space="preserve">In conclusion, tackling nurse shortages in UK necessitates a comprehensive research approach that integrates both quantitative and qualitative methodologies. Quantitative data provides measurable evidence in workforce distribution, vacancy rates and severe utilisation. While qualitative research delivers comprehensive of Nurses perspective and </w:t>
      </w:r>
      <w:r w:rsidR="003D2EE7" w:rsidRPr="005323DD">
        <w:rPr>
          <w:rFonts w:ascii="Arial" w:hAnsi="Arial" w:cs="Arial"/>
          <w:sz w:val="22"/>
          <w:szCs w:val="22"/>
        </w:rPr>
        <w:t>incentives.</w:t>
      </w:r>
      <w:r w:rsidR="003D2EE7">
        <w:rPr>
          <w:rFonts w:ascii="Arial" w:hAnsi="Arial" w:cs="Arial"/>
          <w:sz w:val="22"/>
          <w:szCs w:val="22"/>
        </w:rPr>
        <w:t xml:space="preserve"> The</w:t>
      </w:r>
      <w:r w:rsidR="00F55EB7">
        <w:rPr>
          <w:rFonts w:ascii="Arial" w:hAnsi="Arial" w:cs="Arial"/>
          <w:sz w:val="22"/>
          <w:szCs w:val="22"/>
        </w:rPr>
        <w:t xml:space="preserve"> national health services is </w:t>
      </w:r>
      <w:r w:rsidR="003D2EE7">
        <w:rPr>
          <w:rFonts w:ascii="Arial" w:hAnsi="Arial" w:cs="Arial"/>
          <w:sz w:val="22"/>
          <w:szCs w:val="22"/>
        </w:rPr>
        <w:t>facing</w:t>
      </w:r>
      <w:r w:rsidR="00F55EB7">
        <w:rPr>
          <w:rFonts w:ascii="Arial" w:hAnsi="Arial" w:cs="Arial"/>
          <w:sz w:val="22"/>
          <w:szCs w:val="22"/>
        </w:rPr>
        <w:t xml:space="preserve"> a healthcare crisis due to negative outcome a or due </w:t>
      </w:r>
      <w:proofErr w:type="spellStart"/>
      <w:r w:rsidR="00F55EB7">
        <w:rPr>
          <w:rFonts w:ascii="Arial" w:hAnsi="Arial" w:cs="Arial"/>
          <w:sz w:val="22"/>
          <w:szCs w:val="22"/>
        </w:rPr>
        <w:t>ro</w:t>
      </w:r>
      <w:proofErr w:type="spellEnd"/>
      <w:r w:rsidR="00F55EB7">
        <w:rPr>
          <w:rFonts w:ascii="Arial" w:hAnsi="Arial" w:cs="Arial"/>
          <w:sz w:val="22"/>
          <w:szCs w:val="22"/>
        </w:rPr>
        <w:t xml:space="preserve"> nurse shortages. An urgent breakdown in healthcare delivery required to protect patient safety. Workforce shortages are the biggest risk to NHS sustainability, many </w:t>
      </w:r>
      <w:r w:rsidR="003D2EE7">
        <w:rPr>
          <w:rFonts w:ascii="Arial" w:hAnsi="Arial" w:cs="Arial"/>
          <w:sz w:val="22"/>
          <w:szCs w:val="22"/>
        </w:rPr>
        <w:t>nurses’</w:t>
      </w:r>
      <w:r w:rsidR="00F55EB7">
        <w:rPr>
          <w:rFonts w:ascii="Arial" w:hAnsi="Arial" w:cs="Arial"/>
          <w:sz w:val="22"/>
          <w:szCs w:val="22"/>
        </w:rPr>
        <w:t xml:space="preserve"> unpaid </w:t>
      </w:r>
      <w:r w:rsidR="00D01889">
        <w:rPr>
          <w:rFonts w:ascii="Arial" w:hAnsi="Arial" w:cs="Arial"/>
          <w:sz w:val="22"/>
          <w:szCs w:val="22"/>
        </w:rPr>
        <w:t>hours.</w:t>
      </w:r>
      <w:r w:rsidR="00F85455">
        <w:rPr>
          <w:rFonts w:ascii="Arial" w:hAnsi="Arial" w:cs="Arial"/>
          <w:sz w:val="22"/>
          <w:szCs w:val="22"/>
        </w:rPr>
        <w:t xml:space="preserve"> </w:t>
      </w:r>
      <w:bookmarkStart w:id="12" w:name="_Toc213674542"/>
    </w:p>
    <w:p w14:paraId="7F9F8ABB" w14:textId="1141B9B2" w:rsidR="00530E16" w:rsidRDefault="004468F8">
      <w:pPr>
        <w:pStyle w:val="Heading1"/>
      </w:pPr>
      <w:r>
        <w:lastRenderedPageBreak/>
        <w:t>References</w:t>
      </w:r>
      <w:bookmarkEnd w:id="12"/>
    </w:p>
    <w:p w14:paraId="3F742F99" w14:textId="4F7A2DF1" w:rsidR="00FC18F8" w:rsidRDefault="00F15B4A">
      <w:pPr>
        <w:rPr>
          <w:rFonts w:ascii="Arial" w:eastAsia="Arial" w:hAnsi="Arial" w:cs="Arial"/>
          <w:sz w:val="22"/>
          <w:szCs w:val="22"/>
        </w:rPr>
      </w:pPr>
      <w:r w:rsidRPr="00F15B4A">
        <w:rPr>
          <w:rFonts w:ascii="Arial" w:eastAsia="Arial" w:hAnsi="Arial" w:cs="Arial"/>
          <w:sz w:val="22"/>
          <w:szCs w:val="22"/>
        </w:rPr>
        <w:t>Depa</w:t>
      </w:r>
      <w:r>
        <w:rPr>
          <w:rFonts w:ascii="Arial" w:eastAsia="Arial" w:hAnsi="Arial" w:cs="Arial"/>
          <w:sz w:val="22"/>
          <w:szCs w:val="22"/>
        </w:rPr>
        <w:t>rtment of Health and Social Care (DH</w:t>
      </w:r>
      <w:r>
        <w:rPr>
          <w:rFonts w:ascii="Arial" w:eastAsia="Arial" w:hAnsi="Arial" w:cs="Arial"/>
          <w:caps/>
          <w:sz w:val="22"/>
          <w:szCs w:val="22"/>
        </w:rPr>
        <w:t>SC) (202</w:t>
      </w:r>
      <w:r w:rsidR="00416C94">
        <w:rPr>
          <w:rFonts w:ascii="Arial" w:eastAsia="Arial" w:hAnsi="Arial" w:cs="Arial"/>
          <w:caps/>
          <w:sz w:val="22"/>
          <w:szCs w:val="22"/>
        </w:rPr>
        <w:t>4</w:t>
      </w:r>
      <w:r w:rsidRPr="001216F9">
        <w:rPr>
          <w:rFonts w:ascii="Arial" w:eastAsia="Arial" w:hAnsi="Arial" w:cs="Arial"/>
          <w:i/>
          <w:iCs/>
          <w:caps/>
          <w:sz w:val="22"/>
          <w:szCs w:val="22"/>
        </w:rPr>
        <w:t xml:space="preserve">) </w:t>
      </w:r>
      <w:r w:rsidR="001216F9" w:rsidRPr="001216F9">
        <w:rPr>
          <w:rFonts w:ascii="Arial" w:eastAsia="Arial" w:hAnsi="Arial" w:cs="Arial"/>
          <w:i/>
          <w:iCs/>
          <w:sz w:val="22"/>
          <w:szCs w:val="22"/>
        </w:rPr>
        <w:t>NHS Workforce statistics</w:t>
      </w:r>
      <w:r w:rsidR="001216F9">
        <w:rPr>
          <w:rFonts w:ascii="Arial" w:eastAsia="Arial" w:hAnsi="Arial" w:cs="Arial"/>
          <w:sz w:val="22"/>
          <w:szCs w:val="22"/>
        </w:rPr>
        <w:t>. London: DHSC.</w:t>
      </w:r>
    </w:p>
    <w:p w14:paraId="4A9FDF31" w14:textId="77777777" w:rsidR="00CC0B56" w:rsidRDefault="00CC0B56" w:rsidP="00CC0B56">
      <w:pPr>
        <w:rPr>
          <w:rFonts w:ascii="Arial" w:eastAsia="Arial" w:hAnsi="Arial" w:cs="Arial"/>
          <w:sz w:val="22"/>
          <w:szCs w:val="22"/>
        </w:rPr>
      </w:pPr>
      <w:r w:rsidRPr="00FC18F8">
        <w:rPr>
          <w:rFonts w:ascii="Arial" w:eastAsia="Arial" w:hAnsi="Arial" w:cs="Arial"/>
          <w:sz w:val="22"/>
          <w:szCs w:val="22"/>
        </w:rPr>
        <w:t xml:space="preserve">Health Education England, 2023. </w:t>
      </w:r>
      <w:r w:rsidRPr="00FC18F8">
        <w:rPr>
          <w:rFonts w:ascii="Arial" w:eastAsia="Arial" w:hAnsi="Arial" w:cs="Arial"/>
          <w:i/>
          <w:iCs/>
          <w:sz w:val="22"/>
          <w:szCs w:val="22"/>
        </w:rPr>
        <w:t>Health Education England Annual Report 2022–23</w:t>
      </w:r>
      <w:r w:rsidRPr="00FC18F8">
        <w:rPr>
          <w:rFonts w:ascii="Arial" w:eastAsia="Arial" w:hAnsi="Arial" w:cs="Arial"/>
          <w:sz w:val="22"/>
          <w:szCs w:val="22"/>
        </w:rPr>
        <w:t>. [online] Available at: https://assets.publishing.service.gov.uk/media/64b92c6706f78d000d7425c7/health-education-england-annual-report-2022-2023-print.pdf [Accessed 15 Dec. 2025]. </w:t>
      </w:r>
    </w:p>
    <w:p w14:paraId="7A8B989A" w14:textId="77777777" w:rsidR="00CC0B56" w:rsidRPr="00FC18F8" w:rsidRDefault="00CC0B56" w:rsidP="00CC0B56">
      <w:pPr>
        <w:rPr>
          <w:rFonts w:ascii="Arial" w:eastAsia="Arial" w:hAnsi="Arial" w:cs="Arial"/>
          <w:sz w:val="22"/>
          <w:szCs w:val="22"/>
        </w:rPr>
      </w:pPr>
    </w:p>
    <w:p w14:paraId="066ACF50" w14:textId="0EA0F42E" w:rsidR="00CC0B56" w:rsidRDefault="00CC0B56">
      <w:pPr>
        <w:rPr>
          <w:rFonts w:ascii="Arial" w:eastAsia="Arial" w:hAnsi="Arial" w:cs="Arial"/>
          <w:sz w:val="22"/>
          <w:szCs w:val="22"/>
        </w:rPr>
      </w:pPr>
      <w:r w:rsidRPr="00FC18F8">
        <w:rPr>
          <w:rFonts w:ascii="Arial" w:eastAsia="Arial" w:hAnsi="Arial" w:cs="Arial"/>
          <w:sz w:val="22"/>
          <w:szCs w:val="22"/>
        </w:rPr>
        <w:t>NHS Support Federation, 2025</w:t>
      </w:r>
      <w:r w:rsidRPr="00FC18F8">
        <w:rPr>
          <w:rFonts w:ascii="Arial" w:eastAsia="Arial" w:hAnsi="Arial" w:cs="Arial"/>
          <w:i/>
          <w:iCs/>
          <w:sz w:val="22"/>
          <w:szCs w:val="22"/>
        </w:rPr>
        <w:t>. Staff shortages</w:t>
      </w:r>
      <w:r w:rsidRPr="00FC18F8">
        <w:rPr>
          <w:rFonts w:ascii="Arial" w:eastAsia="Arial" w:hAnsi="Arial" w:cs="Arial"/>
          <w:sz w:val="22"/>
          <w:szCs w:val="22"/>
        </w:rPr>
        <w:t>. [online] Available at: https://nhscampaign.org/issues/staff-shortages/ [Accessed 15 Dec. 2025]. </w:t>
      </w:r>
    </w:p>
    <w:p w14:paraId="7F76F0E1" w14:textId="77777777" w:rsidR="00CC0B56" w:rsidRPr="00CC0B56" w:rsidRDefault="00CC0B56">
      <w:pPr>
        <w:rPr>
          <w:rFonts w:ascii="Arial" w:eastAsia="Arial" w:hAnsi="Arial" w:cs="Arial"/>
          <w:sz w:val="22"/>
          <w:szCs w:val="22"/>
        </w:rPr>
      </w:pPr>
    </w:p>
    <w:p w14:paraId="5BE35F61" w14:textId="3C260B82" w:rsidR="00FC18F8" w:rsidRDefault="00FC18F8" w:rsidP="00FC18F8">
      <w:pPr>
        <w:rPr>
          <w:rFonts w:ascii="Arial" w:eastAsia="Arial" w:hAnsi="Arial" w:cs="Arial"/>
          <w:sz w:val="22"/>
          <w:szCs w:val="22"/>
        </w:rPr>
      </w:pPr>
      <w:r w:rsidRPr="00FC18F8">
        <w:rPr>
          <w:rFonts w:ascii="Arial" w:eastAsia="Arial" w:hAnsi="Arial" w:cs="Arial"/>
          <w:sz w:val="22"/>
          <w:szCs w:val="22"/>
        </w:rPr>
        <w:t xml:space="preserve">Royal College of Nursing (2024) </w:t>
      </w:r>
      <w:r w:rsidRPr="00FC18F8">
        <w:rPr>
          <w:rFonts w:ascii="Arial" w:eastAsia="Arial" w:hAnsi="Arial" w:cs="Arial"/>
          <w:i/>
          <w:iCs/>
          <w:sz w:val="22"/>
          <w:szCs w:val="22"/>
        </w:rPr>
        <w:t>New nurse numbers collapsing in every English region, as RCN warns Government’s 10 Year Plan at risk</w:t>
      </w:r>
      <w:r w:rsidRPr="00FC18F8">
        <w:rPr>
          <w:rFonts w:ascii="Arial" w:eastAsia="Arial" w:hAnsi="Arial" w:cs="Arial"/>
          <w:sz w:val="22"/>
          <w:szCs w:val="22"/>
        </w:rPr>
        <w:t>. Available at: https://www.rcn.org.uk/magazines/News/New-nurse-numbers-collapsing-in-every-English-region-as-RCN-warns-10-Year-Plan-at-risk (Accessed: 13 December 2025). </w:t>
      </w:r>
    </w:p>
    <w:p w14:paraId="46478EE9" w14:textId="77777777" w:rsidR="00CC0B56" w:rsidRPr="00FC18F8" w:rsidRDefault="00CC0B56" w:rsidP="00FC18F8">
      <w:pPr>
        <w:rPr>
          <w:rFonts w:ascii="Arial" w:eastAsia="Arial" w:hAnsi="Arial" w:cs="Arial"/>
          <w:sz w:val="22"/>
          <w:szCs w:val="22"/>
        </w:rPr>
      </w:pPr>
    </w:p>
    <w:p w14:paraId="1ECF755C" w14:textId="264961FF" w:rsidR="00FC18F8" w:rsidRDefault="00FC18F8" w:rsidP="00FC18F8">
      <w:pPr>
        <w:rPr>
          <w:rFonts w:ascii="Arial" w:eastAsia="Arial" w:hAnsi="Arial" w:cs="Arial"/>
          <w:sz w:val="22"/>
          <w:szCs w:val="22"/>
        </w:rPr>
      </w:pPr>
      <w:r w:rsidRPr="00FC18F8">
        <w:rPr>
          <w:rFonts w:ascii="Arial" w:eastAsia="Arial" w:hAnsi="Arial" w:cs="Arial"/>
          <w:sz w:val="22"/>
          <w:szCs w:val="22"/>
        </w:rPr>
        <w:t xml:space="preserve">Royal College of Nursing (2023) </w:t>
      </w:r>
      <w:r w:rsidRPr="00FC18F8">
        <w:rPr>
          <w:rFonts w:ascii="Arial" w:eastAsia="Arial" w:hAnsi="Arial" w:cs="Arial"/>
          <w:i/>
          <w:iCs/>
          <w:sz w:val="22"/>
          <w:szCs w:val="22"/>
        </w:rPr>
        <w:t>NHS waiting list growing four times faster than the nurse workforce</w:t>
      </w:r>
      <w:r w:rsidRPr="00FC18F8">
        <w:rPr>
          <w:rFonts w:ascii="Arial" w:eastAsia="Arial" w:hAnsi="Arial" w:cs="Arial"/>
          <w:sz w:val="22"/>
          <w:szCs w:val="22"/>
        </w:rPr>
        <w:t>. Available at: https://www.rcn.org.uk/news-and-events/news/uk-inadequate-staffing-levels-nhs-waiting-list-growing-4-times-faster-than-nurse-workforce-161123 (Accessed: 11 December 2025).  ￼  </w:t>
      </w:r>
    </w:p>
    <w:p w14:paraId="277D8A16" w14:textId="77777777" w:rsidR="00CC0B56" w:rsidRPr="00FC18F8" w:rsidRDefault="00CC0B56" w:rsidP="00FC18F8">
      <w:pPr>
        <w:rPr>
          <w:rFonts w:ascii="Arial" w:eastAsia="Arial" w:hAnsi="Arial" w:cs="Arial"/>
          <w:sz w:val="22"/>
          <w:szCs w:val="22"/>
        </w:rPr>
      </w:pPr>
    </w:p>
    <w:p w14:paraId="17D61F05" w14:textId="77777777" w:rsidR="00FC18F8" w:rsidRPr="00FC18F8" w:rsidRDefault="00FC18F8" w:rsidP="00FC18F8">
      <w:pPr>
        <w:rPr>
          <w:rFonts w:ascii="Arial" w:eastAsia="Arial" w:hAnsi="Arial" w:cs="Arial"/>
          <w:sz w:val="22"/>
          <w:szCs w:val="22"/>
        </w:rPr>
      </w:pPr>
      <w:r w:rsidRPr="00FC18F8">
        <w:rPr>
          <w:rFonts w:ascii="Arial" w:eastAsia="Arial" w:hAnsi="Arial" w:cs="Arial"/>
          <w:sz w:val="22"/>
          <w:szCs w:val="22"/>
        </w:rPr>
        <w:t xml:space="preserve">Royal College of Nursing, 2024. </w:t>
      </w:r>
      <w:r w:rsidRPr="00FC18F8">
        <w:rPr>
          <w:rFonts w:ascii="Arial" w:eastAsia="Arial" w:hAnsi="Arial" w:cs="Arial"/>
          <w:i/>
          <w:iCs/>
          <w:sz w:val="22"/>
          <w:szCs w:val="22"/>
        </w:rPr>
        <w:t>New nurse numbers collapsing in every English region</w:t>
      </w:r>
      <w:r w:rsidRPr="00FC18F8">
        <w:rPr>
          <w:rFonts w:ascii="Arial" w:eastAsia="Arial" w:hAnsi="Arial" w:cs="Arial"/>
          <w:sz w:val="22"/>
          <w:szCs w:val="22"/>
        </w:rPr>
        <w:t>. [online] Available at: https://www.rcn.org.uk/news-and-events/Press-Releases/New-nurse-numbers-collapsing-in-every-English-region-as-RCN-warns-10-Year-Plan-at-risk [Accessed 15 Dec. 2025]. </w:t>
      </w:r>
    </w:p>
    <w:p w14:paraId="0C70B911" w14:textId="77777777" w:rsidR="00FC18F8" w:rsidRPr="00FC18F8" w:rsidRDefault="00FC18F8" w:rsidP="00FC18F8">
      <w:pPr>
        <w:rPr>
          <w:rFonts w:ascii="Arial" w:eastAsia="Arial" w:hAnsi="Arial" w:cs="Arial"/>
          <w:sz w:val="22"/>
          <w:szCs w:val="22"/>
        </w:rPr>
      </w:pPr>
      <w:r w:rsidRPr="00FC18F8">
        <w:rPr>
          <w:rFonts w:ascii="Arial" w:eastAsia="Arial" w:hAnsi="Arial" w:cs="Arial"/>
          <w:sz w:val="22"/>
          <w:szCs w:val="22"/>
        </w:rPr>
        <w:t> </w:t>
      </w:r>
    </w:p>
    <w:p w14:paraId="5B788822" w14:textId="77777777" w:rsidR="00FC18F8" w:rsidRPr="00FC18F8" w:rsidRDefault="00FC18F8" w:rsidP="00FC18F8">
      <w:pPr>
        <w:rPr>
          <w:rFonts w:ascii="Arial" w:eastAsia="Arial" w:hAnsi="Arial" w:cs="Arial"/>
          <w:sz w:val="22"/>
          <w:szCs w:val="22"/>
        </w:rPr>
      </w:pPr>
      <w:r w:rsidRPr="00FC18F8">
        <w:rPr>
          <w:rFonts w:ascii="Arial" w:eastAsia="Arial" w:hAnsi="Arial" w:cs="Arial"/>
          <w:sz w:val="22"/>
          <w:szCs w:val="22"/>
        </w:rPr>
        <w:t>Royal College of Nursing, 2025</w:t>
      </w:r>
      <w:r w:rsidRPr="00FC18F8">
        <w:rPr>
          <w:rFonts w:ascii="Arial" w:eastAsia="Arial" w:hAnsi="Arial" w:cs="Arial"/>
          <w:i/>
          <w:iCs/>
          <w:sz w:val="22"/>
          <w:szCs w:val="22"/>
        </w:rPr>
        <w:t>. RCN warns of workforce shortages causing nightmares and panic attacks</w:t>
      </w:r>
      <w:r w:rsidRPr="00FC18F8">
        <w:rPr>
          <w:rFonts w:ascii="Arial" w:eastAsia="Arial" w:hAnsi="Arial" w:cs="Arial"/>
          <w:sz w:val="22"/>
          <w:szCs w:val="22"/>
        </w:rPr>
        <w:t>. [online] Available at: https://www.rcn.org.uk/news-and-events/news/uk-rcn-warns-of-workforce-shortages-causing-nightmares-and-panic-attacks-171125 [Accessed 15 Dec. 2025]. </w:t>
      </w:r>
    </w:p>
    <w:p w14:paraId="71BD2574" w14:textId="77777777" w:rsidR="00FC18F8" w:rsidRPr="007637E9" w:rsidRDefault="00FC18F8">
      <w:pPr>
        <w:rPr>
          <w:rFonts w:ascii="Arial" w:eastAsia="Arial" w:hAnsi="Arial" w:cs="Arial"/>
          <w:color w:val="FF0000"/>
          <w:sz w:val="22"/>
          <w:szCs w:val="22"/>
        </w:rPr>
      </w:pPr>
    </w:p>
    <w:sectPr w:rsidR="00FC18F8" w:rsidRPr="007637E9" w:rsidSect="00722EFE">
      <w:footerReference w:type="first" r:id="rId10"/>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E2249F" w14:textId="77777777" w:rsidR="007C2901" w:rsidRDefault="007C2901" w:rsidP="002A1842">
      <w:pPr>
        <w:spacing w:after="0" w:line="240" w:lineRule="auto"/>
      </w:pPr>
      <w:r>
        <w:separator/>
      </w:r>
    </w:p>
  </w:endnote>
  <w:endnote w:type="continuationSeparator" w:id="0">
    <w:p w14:paraId="182CA141" w14:textId="77777777" w:rsidR="007C2901" w:rsidRDefault="007C2901"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61D63AB6" w14:textId="77777777" w:rsidR="00722EFE" w:rsidRDefault="00722EFE">
        <w:pPr>
          <w:pStyle w:val="Footer"/>
          <w:jc w:val="center"/>
        </w:pPr>
        <w:r>
          <w:fldChar w:fldCharType="begin"/>
        </w:r>
        <w:r>
          <w:instrText xml:space="preserve"> PAGE   \* MERGEFORMAT </w:instrText>
        </w:r>
        <w:r>
          <w:fldChar w:fldCharType="separate"/>
        </w:r>
        <w:r w:rsidR="00DB181C">
          <w:rPr>
            <w:noProof/>
          </w:rPr>
          <w:t>3</w:t>
        </w:r>
        <w:r>
          <w:rPr>
            <w:noProof/>
          </w:rPr>
          <w:fldChar w:fldCharType="end"/>
        </w:r>
      </w:p>
    </w:sdtContent>
  </w:sdt>
  <w:p w14:paraId="72974A3C"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11C82430"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4620FB63"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F9FCEC" w14:textId="77777777" w:rsidR="007C2901" w:rsidRDefault="007C2901" w:rsidP="002A1842">
      <w:pPr>
        <w:spacing w:after="0" w:line="240" w:lineRule="auto"/>
      </w:pPr>
      <w:r>
        <w:separator/>
      </w:r>
    </w:p>
  </w:footnote>
  <w:footnote w:type="continuationSeparator" w:id="0">
    <w:p w14:paraId="26520507" w14:textId="77777777" w:rsidR="007C2901" w:rsidRDefault="007C2901"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841549202">
    <w:abstractNumId w:val="5"/>
  </w:num>
  <w:num w:numId="2" w16cid:durableId="1050615779">
    <w:abstractNumId w:val="3"/>
  </w:num>
  <w:num w:numId="3" w16cid:durableId="730929407">
    <w:abstractNumId w:val="2"/>
  </w:num>
  <w:num w:numId="4" w16cid:durableId="183521381">
    <w:abstractNumId w:val="1"/>
  </w:num>
  <w:num w:numId="5" w16cid:durableId="1772122772">
    <w:abstractNumId w:val="4"/>
  </w:num>
  <w:num w:numId="6" w16cid:durableId="825779752">
    <w:abstractNumId w:val="0"/>
  </w:num>
  <w:num w:numId="7" w16cid:durableId="1226448851">
    <w:abstractNumId w:val="7"/>
  </w:num>
  <w:num w:numId="8" w16cid:durableId="134096130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445CB"/>
    <w:rsid w:val="000A2401"/>
    <w:rsid w:val="000D6BBA"/>
    <w:rsid w:val="001216F9"/>
    <w:rsid w:val="00172AD1"/>
    <w:rsid w:val="001813E7"/>
    <w:rsid w:val="002A1842"/>
    <w:rsid w:val="0033011E"/>
    <w:rsid w:val="003D2EE7"/>
    <w:rsid w:val="00416C94"/>
    <w:rsid w:val="004468F8"/>
    <w:rsid w:val="00530E16"/>
    <w:rsid w:val="005323DD"/>
    <w:rsid w:val="00544AC5"/>
    <w:rsid w:val="00722EFE"/>
    <w:rsid w:val="007637E9"/>
    <w:rsid w:val="00770CF4"/>
    <w:rsid w:val="007C2901"/>
    <w:rsid w:val="008109B7"/>
    <w:rsid w:val="00893C63"/>
    <w:rsid w:val="008E7834"/>
    <w:rsid w:val="00911D00"/>
    <w:rsid w:val="009F60D1"/>
    <w:rsid w:val="00A75B15"/>
    <w:rsid w:val="00AE06EA"/>
    <w:rsid w:val="00B40424"/>
    <w:rsid w:val="00B65ED6"/>
    <w:rsid w:val="00BA0043"/>
    <w:rsid w:val="00C73D9B"/>
    <w:rsid w:val="00CC0B56"/>
    <w:rsid w:val="00CC5F65"/>
    <w:rsid w:val="00CF650B"/>
    <w:rsid w:val="00D01889"/>
    <w:rsid w:val="00D0338F"/>
    <w:rsid w:val="00D62A9C"/>
    <w:rsid w:val="00D6712D"/>
    <w:rsid w:val="00DB181C"/>
    <w:rsid w:val="00E500C1"/>
    <w:rsid w:val="00EA3A49"/>
    <w:rsid w:val="00F14035"/>
    <w:rsid w:val="00F15B4A"/>
    <w:rsid w:val="00F55EB7"/>
    <w:rsid w:val="00F618F2"/>
    <w:rsid w:val="00F85455"/>
    <w:rsid w:val="00F94101"/>
    <w:rsid w:val="00FC18F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5D5E9"/>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8EDDE3B-5547-47AB-A2B0-D976164AB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8</Pages>
  <Words>2065</Words>
  <Characters>11771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Elsie Grubat (2508285)</cp:lastModifiedBy>
  <cp:revision>25</cp:revision>
  <dcterms:created xsi:type="dcterms:W3CDTF">2025-12-13T11:07:00Z</dcterms:created>
  <dcterms:modified xsi:type="dcterms:W3CDTF">2025-12-13T11:33:00Z</dcterms:modified>
</cp:coreProperties>
</file>