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1504" w:rsidRDefault="00621504" w:rsidP="009B64C2">
      <w:pPr>
        <w:jc w:val="center"/>
      </w:pPr>
    </w:p>
    <w:p w:rsidR="00C26DF3" w:rsidRDefault="00C26DF3" w:rsidP="00A076D7">
      <w:pPr>
        <w:pStyle w:val="Heading2"/>
        <w:rPr>
          <w:rFonts w:cs="Times New Roman"/>
          <w:sz w:val="28"/>
          <w:szCs w:val="28"/>
        </w:rPr>
      </w:pPr>
    </w:p>
    <w:p w:rsidR="00C26DF3" w:rsidRDefault="00C26DF3" w:rsidP="00A076D7">
      <w:pPr>
        <w:pStyle w:val="Heading2"/>
        <w:rPr>
          <w:rFonts w:cs="Times New Roman"/>
          <w:sz w:val="28"/>
          <w:szCs w:val="28"/>
        </w:rPr>
      </w:pPr>
    </w:p>
    <w:p w:rsidR="00A076D7" w:rsidRDefault="00A076D7" w:rsidP="00A076D7">
      <w:pPr>
        <w:pStyle w:val="Heading2"/>
        <w:rPr>
          <w:rFonts w:cs="Times New Roman"/>
          <w:sz w:val="28"/>
          <w:szCs w:val="28"/>
        </w:rPr>
      </w:pPr>
      <w:r>
        <w:rPr>
          <w:noProof/>
        </w:rPr>
        <w:drawing>
          <wp:inline distT="0" distB="0" distL="0" distR="0" wp14:anchorId="46D0A265" wp14:editId="06A70B14">
            <wp:extent cx="2286000" cy="1524000"/>
            <wp:effectExtent l="0" t="0" r="0" b="0"/>
            <wp:docPr id="2" name="Picture 2" descr="http://www.4theregion.org.uk/wp-content/uploads/2019/01/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4theregion.org.uk/wp-content/uploads/2019/01/Copy-of-UWTSD.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2773" cy="1535182"/>
                    </a:xfrm>
                    <a:prstGeom prst="rect">
                      <a:avLst/>
                    </a:prstGeom>
                    <a:noFill/>
                    <a:ln>
                      <a:noFill/>
                    </a:ln>
                  </pic:spPr>
                </pic:pic>
              </a:graphicData>
            </a:graphic>
          </wp:inline>
        </w:drawing>
      </w:r>
    </w:p>
    <w:p w:rsidR="00A7541A" w:rsidRPr="00A076D7" w:rsidRDefault="00A076D7" w:rsidP="00A076D7">
      <w:pPr>
        <w:pStyle w:val="Heading2"/>
        <w:rPr>
          <w:rFonts w:cs="Times New Roman"/>
          <w:sz w:val="28"/>
          <w:szCs w:val="28"/>
        </w:rPr>
      </w:pPr>
      <w:r w:rsidRPr="00A076D7">
        <w:rPr>
          <w:rFonts w:cs="Times New Roman"/>
          <w:sz w:val="28"/>
          <w:szCs w:val="28"/>
        </w:rPr>
        <w:t>Shenses Maksud (1605761)</w:t>
      </w:r>
    </w:p>
    <w:p w:rsidR="00A7541A" w:rsidRPr="00A076D7" w:rsidRDefault="00A076D7" w:rsidP="00A076D7">
      <w:pPr>
        <w:pStyle w:val="Heading2"/>
        <w:rPr>
          <w:rFonts w:cs="Times New Roman"/>
          <w:sz w:val="28"/>
          <w:szCs w:val="28"/>
        </w:rPr>
      </w:pPr>
      <w:r w:rsidRPr="00A076D7">
        <w:rPr>
          <w:rFonts w:cs="Times New Roman"/>
          <w:sz w:val="28"/>
          <w:szCs w:val="28"/>
        </w:rPr>
        <w:t>BA in Leadership and Management Level 5</w:t>
      </w:r>
    </w:p>
    <w:p w:rsidR="00A076D7" w:rsidRPr="00A076D7" w:rsidRDefault="00A076D7" w:rsidP="00A076D7">
      <w:pPr>
        <w:pStyle w:val="Heading2"/>
        <w:rPr>
          <w:rFonts w:cs="Times New Roman"/>
          <w:sz w:val="28"/>
          <w:szCs w:val="28"/>
        </w:rPr>
      </w:pPr>
      <w:r w:rsidRPr="00A076D7">
        <w:rPr>
          <w:rFonts w:cs="Times New Roman"/>
          <w:sz w:val="28"/>
          <w:szCs w:val="28"/>
        </w:rPr>
        <w:t>Workplace Culture and its Impact on Organisational Efficiency</w:t>
      </w:r>
    </w:p>
    <w:p w:rsidR="00A076D7" w:rsidRPr="00A076D7" w:rsidRDefault="00A076D7" w:rsidP="00A076D7">
      <w:pPr>
        <w:pStyle w:val="Heading2"/>
        <w:rPr>
          <w:rFonts w:cs="Times New Roman"/>
          <w:sz w:val="28"/>
          <w:szCs w:val="28"/>
        </w:rPr>
      </w:pPr>
      <w:r w:rsidRPr="00A076D7">
        <w:rPr>
          <w:rFonts w:cs="Times New Roman"/>
          <w:sz w:val="28"/>
          <w:szCs w:val="28"/>
        </w:rPr>
        <w:t>(BMSW5105)</w:t>
      </w:r>
    </w:p>
    <w:p w:rsidR="00A076D7" w:rsidRPr="00A076D7" w:rsidRDefault="00A076D7" w:rsidP="00A076D7">
      <w:pPr>
        <w:pStyle w:val="Heading2"/>
        <w:rPr>
          <w:rFonts w:cs="Times New Roman"/>
          <w:sz w:val="28"/>
          <w:szCs w:val="28"/>
        </w:rPr>
      </w:pPr>
      <w:proofErr w:type="spellStart"/>
      <w:r w:rsidRPr="00A076D7">
        <w:rPr>
          <w:rFonts w:cs="Times New Roman"/>
          <w:sz w:val="28"/>
          <w:szCs w:val="28"/>
        </w:rPr>
        <w:t>Rexon</w:t>
      </w:r>
      <w:proofErr w:type="spellEnd"/>
      <w:r w:rsidRPr="00A076D7">
        <w:rPr>
          <w:rFonts w:cs="Times New Roman"/>
          <w:sz w:val="28"/>
          <w:szCs w:val="28"/>
        </w:rPr>
        <w:t xml:space="preserve"> </w:t>
      </w:r>
      <w:proofErr w:type="spellStart"/>
      <w:r w:rsidRPr="00A076D7">
        <w:rPr>
          <w:rFonts w:cs="Times New Roman"/>
          <w:sz w:val="28"/>
          <w:szCs w:val="28"/>
        </w:rPr>
        <w:t>Nting</w:t>
      </w:r>
      <w:proofErr w:type="spellEnd"/>
    </w:p>
    <w:p w:rsidR="00A7541A" w:rsidRPr="00A076D7" w:rsidRDefault="00A7541A" w:rsidP="0005600C">
      <w:pPr>
        <w:jc w:val="center"/>
        <w:rPr>
          <w:sz w:val="28"/>
          <w:szCs w:val="28"/>
        </w:rPr>
      </w:pPr>
    </w:p>
    <w:p w:rsidR="00A7541A" w:rsidRDefault="00A7541A" w:rsidP="0005600C">
      <w:pPr>
        <w:jc w:val="center"/>
      </w:pPr>
    </w:p>
    <w:p w:rsidR="00A7541A" w:rsidRDefault="00A7541A" w:rsidP="0005600C">
      <w:pPr>
        <w:jc w:val="center"/>
      </w:pPr>
    </w:p>
    <w:p w:rsidR="00A7541A" w:rsidRDefault="00A7541A" w:rsidP="0005600C">
      <w:pPr>
        <w:jc w:val="center"/>
      </w:pPr>
    </w:p>
    <w:p w:rsidR="0005600C" w:rsidRDefault="0005600C" w:rsidP="009B64C2">
      <w:pPr>
        <w:jc w:val="center"/>
      </w:pPr>
    </w:p>
    <w:p w:rsidR="009B64C2" w:rsidRDefault="009B64C2" w:rsidP="009B64C2">
      <w:pPr>
        <w:jc w:val="center"/>
      </w:pPr>
    </w:p>
    <w:p w:rsidR="009B64C2" w:rsidRDefault="009B64C2" w:rsidP="009B64C2">
      <w:pPr>
        <w:jc w:val="center"/>
      </w:pPr>
    </w:p>
    <w:p w:rsidR="009B64C2" w:rsidRDefault="009B64C2" w:rsidP="009B64C2">
      <w:pPr>
        <w:jc w:val="center"/>
      </w:pPr>
    </w:p>
    <w:p w:rsidR="009B64C2" w:rsidRDefault="009B64C2" w:rsidP="009B64C2">
      <w:pPr>
        <w:jc w:val="center"/>
      </w:pPr>
    </w:p>
    <w:p w:rsidR="009B64C2" w:rsidRDefault="009B64C2" w:rsidP="009B64C2">
      <w:pPr>
        <w:jc w:val="center"/>
      </w:pPr>
    </w:p>
    <w:sdt>
      <w:sdtPr>
        <w:rPr>
          <w:rFonts w:ascii="Times New Roman" w:eastAsiaTheme="minorHAnsi" w:hAnsi="Times New Roman" w:cs="Times New Roman"/>
          <w:color w:val="auto"/>
          <w:sz w:val="24"/>
          <w:szCs w:val="24"/>
          <w:lang w:val="en-GB"/>
        </w:rPr>
        <w:id w:val="-2064322891"/>
        <w:docPartObj>
          <w:docPartGallery w:val="Table of Contents"/>
          <w:docPartUnique/>
        </w:docPartObj>
      </w:sdtPr>
      <w:sdtEndPr>
        <w:rPr>
          <w:b/>
          <w:bCs/>
          <w:noProof/>
        </w:rPr>
      </w:sdtEndPr>
      <w:sdtContent>
        <w:p w:rsidR="00BE0E69" w:rsidRPr="00A076D7" w:rsidRDefault="00BE0E69" w:rsidP="00A7541A">
          <w:pPr>
            <w:pStyle w:val="TOCHeading"/>
            <w:jc w:val="center"/>
            <w:rPr>
              <w:rFonts w:ascii="Times New Roman" w:hAnsi="Times New Roman" w:cs="Times New Roman"/>
              <w:color w:val="auto"/>
              <w:sz w:val="24"/>
              <w:szCs w:val="24"/>
            </w:rPr>
          </w:pPr>
          <w:r w:rsidRPr="00C26DF3">
            <w:rPr>
              <w:rFonts w:ascii="Times New Roman" w:hAnsi="Times New Roman" w:cs="Times New Roman"/>
              <w:color w:val="auto"/>
              <w:sz w:val="28"/>
              <w:szCs w:val="28"/>
            </w:rPr>
            <w:t>Table of Contents</w:t>
          </w:r>
        </w:p>
        <w:p w:rsidR="00C968EF" w:rsidRPr="00A076D7" w:rsidRDefault="00BE0E69">
          <w:pPr>
            <w:pStyle w:val="TOC2"/>
            <w:tabs>
              <w:tab w:val="right" w:leader="dot" w:pos="9016"/>
            </w:tabs>
            <w:rPr>
              <w:rFonts w:asciiTheme="minorHAnsi" w:eastAsiaTheme="minorEastAsia" w:hAnsiTheme="minorHAnsi" w:cstheme="minorBidi"/>
              <w:noProof/>
              <w:lang w:eastAsia="en-GB"/>
            </w:rPr>
          </w:pPr>
          <w:r w:rsidRPr="00A076D7">
            <w:fldChar w:fldCharType="begin"/>
          </w:r>
          <w:r w:rsidRPr="00A076D7">
            <w:instrText xml:space="preserve"> TOC \o "1-3" \h \z \u </w:instrText>
          </w:r>
          <w:r w:rsidRPr="00A076D7">
            <w:fldChar w:fldCharType="separate"/>
          </w:r>
          <w:hyperlink w:anchor="_Toc26995752" w:history="1">
            <w:r w:rsidR="00C968EF" w:rsidRPr="00A076D7">
              <w:rPr>
                <w:rStyle w:val="Hyperlink"/>
                <w:noProof/>
              </w:rPr>
              <w:t>Introduction</w:t>
            </w:r>
            <w:r w:rsidR="00C968EF" w:rsidRPr="00A076D7">
              <w:rPr>
                <w:noProof/>
                <w:webHidden/>
              </w:rPr>
              <w:tab/>
            </w:r>
            <w:r w:rsidR="00C968EF" w:rsidRPr="00A076D7">
              <w:rPr>
                <w:noProof/>
                <w:webHidden/>
              </w:rPr>
              <w:fldChar w:fldCharType="begin"/>
            </w:r>
            <w:r w:rsidR="00C968EF" w:rsidRPr="00A076D7">
              <w:rPr>
                <w:noProof/>
                <w:webHidden/>
              </w:rPr>
              <w:instrText xml:space="preserve"> PAGEREF _Toc26995752 \h </w:instrText>
            </w:r>
            <w:r w:rsidR="00C968EF" w:rsidRPr="00A076D7">
              <w:rPr>
                <w:noProof/>
                <w:webHidden/>
              </w:rPr>
            </w:r>
            <w:r w:rsidR="00C968EF" w:rsidRPr="00A076D7">
              <w:rPr>
                <w:noProof/>
                <w:webHidden/>
              </w:rPr>
              <w:fldChar w:fldCharType="separate"/>
            </w:r>
            <w:r w:rsidR="00C968EF" w:rsidRPr="00A076D7">
              <w:rPr>
                <w:noProof/>
                <w:webHidden/>
              </w:rPr>
              <w:t>3</w:t>
            </w:r>
            <w:r w:rsidR="00C968EF" w:rsidRPr="00A076D7">
              <w:rPr>
                <w:noProof/>
                <w:webHidden/>
              </w:rPr>
              <w:fldChar w:fldCharType="end"/>
            </w:r>
          </w:hyperlink>
        </w:p>
        <w:p w:rsidR="00C968EF" w:rsidRPr="00A076D7" w:rsidRDefault="00CB70BC">
          <w:pPr>
            <w:pStyle w:val="TOC2"/>
            <w:tabs>
              <w:tab w:val="right" w:leader="dot" w:pos="9016"/>
            </w:tabs>
            <w:rPr>
              <w:rFonts w:asciiTheme="minorHAnsi" w:eastAsiaTheme="minorEastAsia" w:hAnsiTheme="minorHAnsi" w:cstheme="minorBidi"/>
              <w:noProof/>
              <w:lang w:eastAsia="en-GB"/>
            </w:rPr>
          </w:pPr>
          <w:hyperlink w:anchor="_Toc26995753" w:history="1">
            <w:r w:rsidR="00C968EF" w:rsidRPr="00A076D7">
              <w:rPr>
                <w:rStyle w:val="Hyperlink"/>
                <w:noProof/>
              </w:rPr>
              <w:t>1. Critically assess the workplace culture of the organisation</w:t>
            </w:r>
            <w:r w:rsidR="00C968EF" w:rsidRPr="00A076D7">
              <w:rPr>
                <w:noProof/>
                <w:webHidden/>
              </w:rPr>
              <w:tab/>
            </w:r>
            <w:r w:rsidR="00C968EF" w:rsidRPr="00A076D7">
              <w:rPr>
                <w:noProof/>
                <w:webHidden/>
              </w:rPr>
              <w:fldChar w:fldCharType="begin"/>
            </w:r>
            <w:r w:rsidR="00C968EF" w:rsidRPr="00A076D7">
              <w:rPr>
                <w:noProof/>
                <w:webHidden/>
              </w:rPr>
              <w:instrText xml:space="preserve"> PAGEREF _Toc26995753 \h </w:instrText>
            </w:r>
            <w:r w:rsidR="00C968EF" w:rsidRPr="00A076D7">
              <w:rPr>
                <w:noProof/>
                <w:webHidden/>
              </w:rPr>
            </w:r>
            <w:r w:rsidR="00C968EF" w:rsidRPr="00A076D7">
              <w:rPr>
                <w:noProof/>
                <w:webHidden/>
              </w:rPr>
              <w:fldChar w:fldCharType="separate"/>
            </w:r>
            <w:r w:rsidR="00C968EF" w:rsidRPr="00A076D7">
              <w:rPr>
                <w:noProof/>
                <w:webHidden/>
              </w:rPr>
              <w:t>3</w:t>
            </w:r>
            <w:r w:rsidR="00C968EF" w:rsidRPr="00A076D7">
              <w:rPr>
                <w:noProof/>
                <w:webHidden/>
              </w:rPr>
              <w:fldChar w:fldCharType="end"/>
            </w:r>
          </w:hyperlink>
        </w:p>
        <w:p w:rsidR="00C968EF" w:rsidRPr="00A076D7" w:rsidRDefault="00CB70BC">
          <w:pPr>
            <w:pStyle w:val="TOC2"/>
            <w:tabs>
              <w:tab w:val="right" w:leader="dot" w:pos="9016"/>
            </w:tabs>
            <w:rPr>
              <w:rFonts w:asciiTheme="minorHAnsi" w:eastAsiaTheme="minorEastAsia" w:hAnsiTheme="minorHAnsi" w:cstheme="minorBidi"/>
              <w:noProof/>
              <w:lang w:eastAsia="en-GB"/>
            </w:rPr>
          </w:pPr>
          <w:hyperlink w:anchor="_Toc26995754" w:history="1">
            <w:r w:rsidR="00C968EF" w:rsidRPr="00A076D7">
              <w:rPr>
                <w:rStyle w:val="Hyperlink"/>
                <w:noProof/>
              </w:rPr>
              <w:t>2. Using any environmental scanning tool, do provide a critical evaluation of the broader environment in which your organisation operates and its impact on your organisation’s culture and performance</w:t>
            </w:r>
            <w:r w:rsidR="00C968EF" w:rsidRPr="00A076D7">
              <w:rPr>
                <w:noProof/>
                <w:webHidden/>
              </w:rPr>
              <w:tab/>
            </w:r>
            <w:r w:rsidR="00C968EF" w:rsidRPr="00A076D7">
              <w:rPr>
                <w:noProof/>
                <w:webHidden/>
              </w:rPr>
              <w:fldChar w:fldCharType="begin"/>
            </w:r>
            <w:r w:rsidR="00C968EF" w:rsidRPr="00A076D7">
              <w:rPr>
                <w:noProof/>
                <w:webHidden/>
              </w:rPr>
              <w:instrText xml:space="preserve"> PAGEREF _Toc26995754 \h </w:instrText>
            </w:r>
            <w:r w:rsidR="00C968EF" w:rsidRPr="00A076D7">
              <w:rPr>
                <w:noProof/>
                <w:webHidden/>
              </w:rPr>
            </w:r>
            <w:r w:rsidR="00C968EF" w:rsidRPr="00A076D7">
              <w:rPr>
                <w:noProof/>
                <w:webHidden/>
              </w:rPr>
              <w:fldChar w:fldCharType="separate"/>
            </w:r>
            <w:r w:rsidR="00C968EF" w:rsidRPr="00A076D7">
              <w:rPr>
                <w:noProof/>
                <w:webHidden/>
              </w:rPr>
              <w:t>6</w:t>
            </w:r>
            <w:r w:rsidR="00C968EF" w:rsidRPr="00A076D7">
              <w:rPr>
                <w:noProof/>
                <w:webHidden/>
              </w:rPr>
              <w:fldChar w:fldCharType="end"/>
            </w:r>
          </w:hyperlink>
        </w:p>
        <w:p w:rsidR="00C968EF" w:rsidRPr="00A076D7" w:rsidRDefault="00CB70BC">
          <w:pPr>
            <w:pStyle w:val="TOC2"/>
            <w:tabs>
              <w:tab w:val="right" w:leader="dot" w:pos="9016"/>
            </w:tabs>
            <w:rPr>
              <w:rFonts w:asciiTheme="minorHAnsi" w:eastAsiaTheme="minorEastAsia" w:hAnsiTheme="minorHAnsi" w:cstheme="minorBidi"/>
              <w:noProof/>
              <w:lang w:eastAsia="en-GB"/>
            </w:rPr>
          </w:pPr>
          <w:hyperlink w:anchor="_Toc26995755" w:history="1">
            <w:r w:rsidR="00C968EF" w:rsidRPr="00A076D7">
              <w:rPr>
                <w:rStyle w:val="Hyperlink"/>
                <w:noProof/>
              </w:rPr>
              <w:t>3. Critically evaluate the extent to which you think your organisations presents cultural and ethical standards and the personal ethical standards, values and beliefs of most employees is sustainable and can help the organisation achieve its corporate objectives and social responsibilities</w:t>
            </w:r>
            <w:r w:rsidR="00C968EF" w:rsidRPr="00A076D7">
              <w:rPr>
                <w:noProof/>
                <w:webHidden/>
              </w:rPr>
              <w:tab/>
            </w:r>
            <w:r w:rsidR="00C968EF" w:rsidRPr="00A076D7">
              <w:rPr>
                <w:noProof/>
                <w:webHidden/>
              </w:rPr>
              <w:fldChar w:fldCharType="begin"/>
            </w:r>
            <w:r w:rsidR="00C968EF" w:rsidRPr="00A076D7">
              <w:rPr>
                <w:noProof/>
                <w:webHidden/>
              </w:rPr>
              <w:instrText xml:space="preserve"> PAGEREF _Toc26995755 \h </w:instrText>
            </w:r>
            <w:r w:rsidR="00C968EF" w:rsidRPr="00A076D7">
              <w:rPr>
                <w:noProof/>
                <w:webHidden/>
              </w:rPr>
            </w:r>
            <w:r w:rsidR="00C968EF" w:rsidRPr="00A076D7">
              <w:rPr>
                <w:noProof/>
                <w:webHidden/>
              </w:rPr>
              <w:fldChar w:fldCharType="separate"/>
            </w:r>
            <w:r w:rsidR="00C968EF" w:rsidRPr="00A076D7">
              <w:rPr>
                <w:noProof/>
                <w:webHidden/>
              </w:rPr>
              <w:t>12</w:t>
            </w:r>
            <w:r w:rsidR="00C968EF" w:rsidRPr="00A076D7">
              <w:rPr>
                <w:noProof/>
                <w:webHidden/>
              </w:rPr>
              <w:fldChar w:fldCharType="end"/>
            </w:r>
          </w:hyperlink>
        </w:p>
        <w:p w:rsidR="00C968EF" w:rsidRPr="00A076D7" w:rsidRDefault="00CB70BC">
          <w:pPr>
            <w:pStyle w:val="TOC2"/>
            <w:tabs>
              <w:tab w:val="right" w:leader="dot" w:pos="9016"/>
            </w:tabs>
            <w:rPr>
              <w:rFonts w:asciiTheme="minorHAnsi" w:eastAsiaTheme="minorEastAsia" w:hAnsiTheme="minorHAnsi" w:cstheme="minorBidi"/>
              <w:noProof/>
              <w:lang w:eastAsia="en-GB"/>
            </w:rPr>
          </w:pPr>
          <w:hyperlink w:anchor="_Toc26995756" w:history="1">
            <w:r w:rsidR="00C968EF" w:rsidRPr="00A076D7">
              <w:rPr>
                <w:rStyle w:val="Hyperlink"/>
                <w:noProof/>
              </w:rPr>
              <w:t>Conclusion</w:t>
            </w:r>
            <w:r w:rsidR="00C968EF" w:rsidRPr="00A076D7">
              <w:rPr>
                <w:noProof/>
                <w:webHidden/>
              </w:rPr>
              <w:tab/>
            </w:r>
            <w:r w:rsidR="00C968EF" w:rsidRPr="00A076D7">
              <w:rPr>
                <w:noProof/>
                <w:webHidden/>
              </w:rPr>
              <w:fldChar w:fldCharType="begin"/>
            </w:r>
            <w:r w:rsidR="00C968EF" w:rsidRPr="00A076D7">
              <w:rPr>
                <w:noProof/>
                <w:webHidden/>
              </w:rPr>
              <w:instrText xml:space="preserve"> PAGEREF _Toc26995756 \h </w:instrText>
            </w:r>
            <w:r w:rsidR="00C968EF" w:rsidRPr="00A076D7">
              <w:rPr>
                <w:noProof/>
                <w:webHidden/>
              </w:rPr>
            </w:r>
            <w:r w:rsidR="00C968EF" w:rsidRPr="00A076D7">
              <w:rPr>
                <w:noProof/>
                <w:webHidden/>
              </w:rPr>
              <w:fldChar w:fldCharType="separate"/>
            </w:r>
            <w:r w:rsidR="00C968EF" w:rsidRPr="00A076D7">
              <w:rPr>
                <w:noProof/>
                <w:webHidden/>
              </w:rPr>
              <w:t>16</w:t>
            </w:r>
            <w:r w:rsidR="00C968EF" w:rsidRPr="00A076D7">
              <w:rPr>
                <w:noProof/>
                <w:webHidden/>
              </w:rPr>
              <w:fldChar w:fldCharType="end"/>
            </w:r>
          </w:hyperlink>
        </w:p>
        <w:p w:rsidR="00C968EF" w:rsidRPr="00A076D7" w:rsidRDefault="00CB70BC">
          <w:pPr>
            <w:pStyle w:val="TOC2"/>
            <w:tabs>
              <w:tab w:val="right" w:leader="dot" w:pos="9016"/>
            </w:tabs>
            <w:rPr>
              <w:rFonts w:asciiTheme="minorHAnsi" w:eastAsiaTheme="minorEastAsia" w:hAnsiTheme="minorHAnsi" w:cstheme="minorBidi"/>
              <w:noProof/>
              <w:lang w:eastAsia="en-GB"/>
            </w:rPr>
          </w:pPr>
          <w:hyperlink w:anchor="_Toc26995757" w:history="1">
            <w:r w:rsidR="00C968EF" w:rsidRPr="00A076D7">
              <w:rPr>
                <w:rStyle w:val="Hyperlink"/>
                <w:noProof/>
              </w:rPr>
              <w:t>References</w:t>
            </w:r>
            <w:r w:rsidR="00C968EF" w:rsidRPr="00A076D7">
              <w:rPr>
                <w:noProof/>
                <w:webHidden/>
              </w:rPr>
              <w:tab/>
            </w:r>
            <w:r w:rsidR="00C968EF" w:rsidRPr="00A076D7">
              <w:rPr>
                <w:noProof/>
                <w:webHidden/>
              </w:rPr>
              <w:fldChar w:fldCharType="begin"/>
            </w:r>
            <w:r w:rsidR="00C968EF" w:rsidRPr="00A076D7">
              <w:rPr>
                <w:noProof/>
                <w:webHidden/>
              </w:rPr>
              <w:instrText xml:space="preserve"> PAGEREF _Toc26995757 \h </w:instrText>
            </w:r>
            <w:r w:rsidR="00C968EF" w:rsidRPr="00A076D7">
              <w:rPr>
                <w:noProof/>
                <w:webHidden/>
              </w:rPr>
            </w:r>
            <w:r w:rsidR="00C968EF" w:rsidRPr="00A076D7">
              <w:rPr>
                <w:noProof/>
                <w:webHidden/>
              </w:rPr>
              <w:fldChar w:fldCharType="separate"/>
            </w:r>
            <w:r w:rsidR="00C968EF" w:rsidRPr="00A076D7">
              <w:rPr>
                <w:noProof/>
                <w:webHidden/>
              </w:rPr>
              <w:t>17</w:t>
            </w:r>
            <w:r w:rsidR="00C968EF" w:rsidRPr="00A076D7">
              <w:rPr>
                <w:noProof/>
                <w:webHidden/>
              </w:rPr>
              <w:fldChar w:fldCharType="end"/>
            </w:r>
          </w:hyperlink>
        </w:p>
        <w:p w:rsidR="00BE0E69" w:rsidRDefault="00BE0E69">
          <w:r w:rsidRPr="00A076D7">
            <w:rPr>
              <w:bCs/>
              <w:noProof/>
            </w:rPr>
            <w:fldChar w:fldCharType="end"/>
          </w:r>
        </w:p>
      </w:sdtContent>
    </w:sdt>
    <w:p w:rsidR="009B64C2" w:rsidRDefault="009B64C2" w:rsidP="00BE0E69"/>
    <w:p w:rsidR="009B64C2" w:rsidRDefault="009B64C2" w:rsidP="009B64C2">
      <w:pPr>
        <w:jc w:val="center"/>
      </w:pPr>
    </w:p>
    <w:p w:rsidR="009B64C2" w:rsidRDefault="009B64C2" w:rsidP="009B64C2">
      <w:pPr>
        <w:jc w:val="center"/>
      </w:pPr>
    </w:p>
    <w:p w:rsidR="009B64C2" w:rsidRDefault="009B64C2" w:rsidP="009B64C2">
      <w:pPr>
        <w:jc w:val="center"/>
      </w:pPr>
    </w:p>
    <w:p w:rsidR="009B64C2" w:rsidRDefault="009B64C2" w:rsidP="009B64C2">
      <w:pPr>
        <w:jc w:val="center"/>
      </w:pPr>
    </w:p>
    <w:p w:rsidR="009B64C2" w:rsidRDefault="009B64C2" w:rsidP="009B64C2">
      <w:pPr>
        <w:jc w:val="center"/>
      </w:pPr>
    </w:p>
    <w:p w:rsidR="00BE0E69" w:rsidRDefault="00BE0E69" w:rsidP="00E00C57"/>
    <w:p w:rsidR="009B64C2" w:rsidRDefault="009B64C2" w:rsidP="009B64C2">
      <w:pPr>
        <w:pStyle w:val="Heading2"/>
      </w:pPr>
      <w:bookmarkStart w:id="0" w:name="_Toc26995752"/>
      <w:r>
        <w:lastRenderedPageBreak/>
        <w:t>Introduction</w:t>
      </w:r>
      <w:bookmarkEnd w:id="0"/>
    </w:p>
    <w:p w:rsidR="00E00C57" w:rsidRPr="00E00C57" w:rsidRDefault="00520893" w:rsidP="00E00C57">
      <w:r>
        <w:t>Workplace culture is the system of beliefs, values, attitudes and behaviours that reflect the values of the organisational leadership. It promotes employee loyalty since it’s easier for an organisation to attract and retain talented employees if it has a dynamic and thriving culture that makes employees feel valued thus enjoying their work. The assignment evaluates the workplace culture of Tesco Plc.</w:t>
      </w:r>
      <w:r w:rsidRPr="00520893">
        <w:t xml:space="preserve"> It further provides a critical evaluation of the environment in which Tesco Plc operates and its impact on the culture and performance of the organisation. </w:t>
      </w:r>
      <w:proofErr w:type="gramStart"/>
      <w:r>
        <w:t>Finally</w:t>
      </w:r>
      <w:proofErr w:type="gramEnd"/>
      <w:r>
        <w:t xml:space="preserve"> it evaluates the extent to which the organisation presents cultural and ethical standards and the sustainability of beliefs, values and personal ethical standards of its employees towards the attainments of the organisation’s social responsibilities and corporate objectives.  </w:t>
      </w:r>
    </w:p>
    <w:p w:rsidR="009B64C2" w:rsidRDefault="009B64C2" w:rsidP="009B64C2">
      <w:pPr>
        <w:pStyle w:val="Heading2"/>
      </w:pPr>
      <w:bookmarkStart w:id="1" w:name="_Toc26995753"/>
      <w:r>
        <w:t>1. Critically assess the workp</w:t>
      </w:r>
      <w:r w:rsidR="00D8645A">
        <w:t>lace culture of the organisation</w:t>
      </w:r>
      <w:bookmarkEnd w:id="1"/>
    </w:p>
    <w:p w:rsidR="00E202B9" w:rsidRDefault="00E202B9" w:rsidP="009B64C2">
      <w:r>
        <w:t xml:space="preserve">Tesco Plc is a British multinational general merchandise and </w:t>
      </w:r>
      <w:r w:rsidR="00D95394">
        <w:t>groceries retailer whose headquarters are based in England, in the United Kingdom at Welwyn Garden City in Hertfordshire. The company is a leading retailer in the United Kingdom with several shops in different countries across Asia and Europe. The company also engages in insurance and retail banking services. Therefore, it provides a wide range of banking services and products such as personal loans, personal current accounts and credit card receivables</w:t>
      </w:r>
      <w:r w:rsidR="002F2C9F" w:rsidRPr="002F2C9F">
        <w:t xml:space="preserve"> (</w:t>
      </w:r>
      <w:proofErr w:type="spellStart"/>
      <w:r w:rsidR="002F2C9F" w:rsidRPr="002F2C9F">
        <w:t>Fanggidae</w:t>
      </w:r>
      <w:proofErr w:type="spellEnd"/>
      <w:r w:rsidR="002F2C9F" w:rsidRPr="002F2C9F">
        <w:t>, 2018)</w:t>
      </w:r>
      <w:r w:rsidR="00D95394">
        <w:t xml:space="preserve">.  </w:t>
      </w:r>
    </w:p>
    <w:p w:rsidR="009B64C2" w:rsidRDefault="009B64C2" w:rsidP="00A076D7">
      <w:r>
        <w:t>Workplace culture comprises of belief systems, attitudes, shared values and the assumptions different people in the workplace share. It’s shaped by social context, cultural context and individual upbringing. The management, leadership and strategic organisational directions influence the workplace culture of an organisation to a huge extent. This is because a positive workplace culture will raise employee morale, improve team work, increa</w:t>
      </w:r>
      <w:r w:rsidR="00E202B9">
        <w:t xml:space="preserve">se efficiency and productivity and enhance workforce retention, job satisfaction, work performance and collaboration. It also reduces the stress level among the employees thus promoting </w:t>
      </w:r>
      <w:r w:rsidR="00E202B9">
        <w:lastRenderedPageBreak/>
        <w:t>organisational productivity</w:t>
      </w:r>
      <w:r w:rsidR="002F2C9F" w:rsidRPr="002F2C9F">
        <w:t xml:space="preserve"> (</w:t>
      </w:r>
      <w:proofErr w:type="spellStart"/>
      <w:r w:rsidR="002F2C9F" w:rsidRPr="002F2C9F">
        <w:t>Arabandi</w:t>
      </w:r>
      <w:proofErr w:type="spellEnd"/>
      <w:r w:rsidR="002F2C9F" w:rsidRPr="002F2C9F">
        <w:t>, 2011)</w:t>
      </w:r>
      <w:r w:rsidR="00E202B9">
        <w:t xml:space="preserve">. </w:t>
      </w:r>
      <w:r w:rsidR="00D95394">
        <w:t xml:space="preserve">The workplace culture </w:t>
      </w:r>
      <w:r w:rsidR="00016CBA">
        <w:t>of Tesco Plc is mission driven, task, empowerment, innovation and customer service excellence oriented.</w:t>
      </w:r>
    </w:p>
    <w:p w:rsidR="007C3E00" w:rsidRDefault="007C3E00" w:rsidP="00016CBA">
      <w:pPr>
        <w:ind w:firstLine="720"/>
        <w:jc w:val="center"/>
        <w:rPr>
          <w:b/>
        </w:rPr>
      </w:pPr>
      <w:r>
        <w:rPr>
          <w:b/>
        </w:rPr>
        <w:t>Mission driven</w:t>
      </w:r>
    </w:p>
    <w:p w:rsidR="007C3E00" w:rsidRPr="007C3E00" w:rsidRDefault="007C3E00" w:rsidP="00A076D7">
      <w:r>
        <w:t xml:space="preserve">The mission of Tesco Plc is to be champions of the customers through helping them enjoy an easier way of living and a better quality of life. This is because customers will always want great products and services which can easily be bought at Tesco Plc and even delivered in a right manner </w:t>
      </w:r>
      <w:r w:rsidR="008A5644">
        <w:t xml:space="preserve">and at the right time </w:t>
      </w:r>
      <w:r>
        <w:t>for the customers. Therefore, the company has focused on serving the customers a little bit better every day through ensuring that customer satisfaction is a key aspect for every employee within the organisation from the employees undertaking supporting roles to those in the stores</w:t>
      </w:r>
      <w:r w:rsidR="001F4454" w:rsidRPr="001F4454">
        <w:t xml:space="preserve"> (Garcia, 2018)</w:t>
      </w:r>
      <w:r>
        <w:t xml:space="preserve">.  </w:t>
      </w:r>
    </w:p>
    <w:p w:rsidR="008B2AB8" w:rsidRDefault="007C3E00" w:rsidP="00016CBA">
      <w:pPr>
        <w:ind w:firstLine="720"/>
        <w:jc w:val="center"/>
        <w:rPr>
          <w:b/>
        </w:rPr>
      </w:pPr>
      <w:r>
        <w:rPr>
          <w:b/>
        </w:rPr>
        <w:t>Task oriented</w:t>
      </w:r>
    </w:p>
    <w:p w:rsidR="008B2AB8" w:rsidRPr="008B2AB8" w:rsidRDefault="008A5644" w:rsidP="00A076D7">
      <w:r>
        <w:t xml:space="preserve">A </w:t>
      </w:r>
      <w:proofErr w:type="gramStart"/>
      <w:r>
        <w:t>task oriented</w:t>
      </w:r>
      <w:proofErr w:type="gramEnd"/>
      <w:r>
        <w:t xml:space="preserve"> workplace culture is more focused on reacting to the external needs of an organisation such as the actions of the competitors and the needs of the customers. Therefore, a more collaborative approach will have to be undertaken within such as an organisation for the employees to work and communicate better. Tesco Plc hires individuals with different skills and qualification</w:t>
      </w:r>
      <w:r w:rsidR="00CD4704">
        <w:t>s</w:t>
      </w:r>
      <w:r>
        <w:t xml:space="preserve"> since they undertake different roles such as marketing, accounting and production</w:t>
      </w:r>
      <w:r w:rsidR="00CD4704">
        <w:t>. The individuals also</w:t>
      </w:r>
      <w:r>
        <w:t xml:space="preserve"> bring a wide range of talents within the company that are geared towards creating a productive workplace environment</w:t>
      </w:r>
      <w:r w:rsidR="00CD4704">
        <w:t xml:space="preserve"> while developing services and products that enhance the competitive edge of the company in the market</w:t>
      </w:r>
      <w:r w:rsidR="001F4454" w:rsidRPr="001F4454">
        <w:t xml:space="preserve"> (Garber, 2009)</w:t>
      </w:r>
      <w:r>
        <w:t xml:space="preserve">. </w:t>
      </w:r>
    </w:p>
    <w:p w:rsidR="00016CBA" w:rsidRDefault="00016CBA" w:rsidP="00016CBA">
      <w:pPr>
        <w:ind w:firstLine="720"/>
        <w:jc w:val="center"/>
        <w:rPr>
          <w:b/>
        </w:rPr>
      </w:pPr>
      <w:r>
        <w:rPr>
          <w:b/>
        </w:rPr>
        <w:t>Empowerment oriented</w:t>
      </w:r>
    </w:p>
    <w:p w:rsidR="00FE7D0F" w:rsidRDefault="00016CBA" w:rsidP="00A076D7">
      <w:r>
        <w:t xml:space="preserve">An </w:t>
      </w:r>
      <w:proofErr w:type="gramStart"/>
      <w:r>
        <w:t>empowerment oriented</w:t>
      </w:r>
      <w:proofErr w:type="gramEnd"/>
      <w:r>
        <w:t xml:space="preserve"> workplace culture is focused on making employees feel valued since the roles they play in the organisation are vital for the effective functioning and the operation of the organisation. Tesco Plc has focused on creating a workplace culture that promotes the personal and professional development of the employees through a healthy </w:t>
      </w:r>
      <w:r>
        <w:lastRenderedPageBreak/>
        <w:t>blend of play, work and professional development. This is because the company is likely to function effectively when the employees are functioning at their best. Therefore, Tesco Plc</w:t>
      </w:r>
      <w:r w:rsidR="00FE7D0F">
        <w:t xml:space="preserve"> nurtures the personal and professional development of its employees through offering them with varying work assignments and challenging tasks and also by promoting ongoing advancement and training</w:t>
      </w:r>
      <w:r w:rsidR="00E44F9F" w:rsidRPr="00E44F9F">
        <w:t xml:space="preserve"> </w:t>
      </w:r>
      <w:r w:rsidR="00E44F9F">
        <w:t>(</w:t>
      </w:r>
      <w:proofErr w:type="spellStart"/>
      <w:r w:rsidR="00E44F9F">
        <w:t>Alblas</w:t>
      </w:r>
      <w:proofErr w:type="spellEnd"/>
      <w:r w:rsidR="00E44F9F">
        <w:t xml:space="preserve"> &amp;</w:t>
      </w:r>
      <w:r w:rsidR="00E44F9F" w:rsidRPr="00E44F9F">
        <w:t xml:space="preserve"> </w:t>
      </w:r>
      <w:proofErr w:type="spellStart"/>
      <w:r w:rsidR="00E44F9F" w:rsidRPr="00E44F9F">
        <w:t>Wijsman</w:t>
      </w:r>
      <w:proofErr w:type="spellEnd"/>
      <w:r w:rsidR="00E44F9F" w:rsidRPr="00E44F9F">
        <w:t>, 2019)</w:t>
      </w:r>
      <w:r w:rsidR="00FE7D0F">
        <w:t xml:space="preserve">.  </w:t>
      </w:r>
      <w:r>
        <w:t xml:space="preserve"> </w:t>
      </w:r>
    </w:p>
    <w:p w:rsidR="00016CBA" w:rsidRDefault="009C2D54" w:rsidP="00A076D7">
      <w:r>
        <w:t xml:space="preserve">Tesco </w:t>
      </w:r>
      <w:r w:rsidR="00016CBA">
        <w:t>has</w:t>
      </w:r>
      <w:r>
        <w:t xml:space="preserve"> also</w:t>
      </w:r>
      <w:r w:rsidR="00016CBA">
        <w:t xml:space="preserve"> developed bright, clean and </w:t>
      </w:r>
      <w:proofErr w:type="gramStart"/>
      <w:r w:rsidR="00016CBA">
        <w:t>top notch</w:t>
      </w:r>
      <w:proofErr w:type="gramEnd"/>
      <w:r w:rsidR="00016CBA">
        <w:t xml:space="preserve"> facilities</w:t>
      </w:r>
      <w:r w:rsidR="00FE7D0F">
        <w:t xml:space="preserve"> for its employees with an aim of enabling the employees look forward to coming to work on a daily basis. </w:t>
      </w:r>
      <w:r>
        <w:t xml:space="preserve">The company </w:t>
      </w:r>
      <w:r w:rsidR="00FE7D0F">
        <w:t>nurtures health avenues of communication, a positive atmosphere and supports its leadership structure</w:t>
      </w:r>
      <w:r>
        <w:t>. It creates various events, recreational opportunities and outings where the employees have fun together thus encouraging life balance among the employees while also building a sense of community and healthy interpersonal relationship among the employees. This has motivated the employees to enjoy coming to work and working as a team</w:t>
      </w:r>
      <w:r w:rsidR="00E44F9F" w:rsidRPr="00E44F9F">
        <w:t xml:space="preserve"> (</w:t>
      </w:r>
      <w:proofErr w:type="spellStart"/>
      <w:r w:rsidR="00E44F9F" w:rsidRPr="00E44F9F">
        <w:t>Kaptein</w:t>
      </w:r>
      <w:proofErr w:type="spellEnd"/>
      <w:r w:rsidR="00E44F9F" w:rsidRPr="00E44F9F">
        <w:t>, 2013)</w:t>
      </w:r>
      <w:r>
        <w:t xml:space="preserve">. </w:t>
      </w:r>
      <w:r w:rsidR="00FE7D0F">
        <w:t xml:space="preserve">  </w:t>
      </w:r>
      <w:r w:rsidR="00016CBA">
        <w:t xml:space="preserve">  </w:t>
      </w:r>
    </w:p>
    <w:p w:rsidR="00CD4704" w:rsidRDefault="00CD4704" w:rsidP="00B00325">
      <w:pPr>
        <w:ind w:firstLine="720"/>
        <w:jc w:val="center"/>
        <w:rPr>
          <w:b/>
        </w:rPr>
      </w:pPr>
      <w:bookmarkStart w:id="2" w:name="_GoBack"/>
      <w:bookmarkEnd w:id="2"/>
      <w:r>
        <w:rPr>
          <w:b/>
        </w:rPr>
        <w:t>Innovation oriented</w:t>
      </w:r>
    </w:p>
    <w:p w:rsidR="00CD4704" w:rsidRPr="00CD4704" w:rsidRDefault="00CD4704" w:rsidP="00A076D7">
      <w:r>
        <w:t xml:space="preserve">An </w:t>
      </w:r>
      <w:proofErr w:type="gramStart"/>
      <w:r>
        <w:t>innovation oriented</w:t>
      </w:r>
      <w:proofErr w:type="gramEnd"/>
      <w:r>
        <w:t xml:space="preserve"> workplace culture is more focused on acting on conventional ideas that help an organisation to be consistent with the industry developments and trends. At Tesco Plc the structural hierarchies and the strict lines of communication have been </w:t>
      </w:r>
      <w:r w:rsidR="009E421E">
        <w:t>subverted with an aim of promoting the ability of the employees to air new ideas. The ideas are aimed at developing products and services that meet the current trends and developments in the retail industry. The company has also focused on communicating to its customers using different tools such as social media and club card data which are effective in obtaining customer</w:t>
      </w:r>
      <w:r w:rsidR="00A515D4">
        <w:t xml:space="preserve"> feedback. The feedback enables the company to </w:t>
      </w:r>
      <w:r w:rsidR="009E421E">
        <w:t xml:space="preserve">develop </w:t>
      </w:r>
      <w:r w:rsidR="00A515D4">
        <w:t>product</w:t>
      </w:r>
      <w:r w:rsidR="00D8645A">
        <w:t>s</w:t>
      </w:r>
      <w:r w:rsidR="00A515D4">
        <w:t xml:space="preserve"> and services that meet the needs of the customers and align with the current trends and developments in the </w:t>
      </w:r>
      <w:r w:rsidR="00A515D4">
        <w:lastRenderedPageBreak/>
        <w:t>retail industry thus enhancing the company’s competitive edge in the market</w:t>
      </w:r>
      <w:r w:rsidR="002F2C9F" w:rsidRPr="002F2C9F">
        <w:t xml:space="preserve"> (</w:t>
      </w:r>
      <w:proofErr w:type="spellStart"/>
      <w:r w:rsidR="002F2C9F" w:rsidRPr="002F2C9F">
        <w:t>Fanggidae</w:t>
      </w:r>
      <w:proofErr w:type="spellEnd"/>
      <w:r w:rsidR="002F2C9F" w:rsidRPr="002F2C9F">
        <w:t>, 2018)</w:t>
      </w:r>
      <w:r w:rsidR="00A515D4">
        <w:t xml:space="preserve">. </w:t>
      </w:r>
      <w:r w:rsidR="009E421E">
        <w:t xml:space="preserve"> </w:t>
      </w:r>
      <w:r>
        <w:t xml:space="preserve"> </w:t>
      </w:r>
    </w:p>
    <w:p w:rsidR="00B00325" w:rsidRDefault="00B00325" w:rsidP="00B00325">
      <w:pPr>
        <w:ind w:firstLine="720"/>
        <w:jc w:val="center"/>
        <w:rPr>
          <w:b/>
        </w:rPr>
      </w:pPr>
      <w:r>
        <w:rPr>
          <w:b/>
        </w:rPr>
        <w:t>Customer service excellence oriented</w:t>
      </w:r>
    </w:p>
    <w:p w:rsidR="00B00325" w:rsidRDefault="00B00325" w:rsidP="00A076D7">
      <w:r>
        <w:t xml:space="preserve">The employees of Tesco Plc have to go about their daily activities with the satisfaction of the customers in their mind. This is attained through setting expectations, delivering real help on the first contact with the customers and provision of personable engagement. Tesco has focused on </w:t>
      </w:r>
      <w:r w:rsidR="00DC518C">
        <w:t>setting expectations through informing the customers on when they can reach the company. It also lets the employees call the customers on when their products will be picked or delivered. The company delivers real help on the first contact with the customers with an aim of delivering a positive customer experience. Real service agents who have complete information and knowledge on the services, deals and products the company offers have been put in place to respond to the customer queries immediately and with detailed information. Personable engagement has been attained through mobilising the company’s customer care line with friendly conversations that encourage the customers to reach out to the company. This is because maintaining a sensitive customer t</w:t>
      </w:r>
      <w:r w:rsidR="008B2AB8">
        <w:t>one is significant in attracting more customers</w:t>
      </w:r>
      <w:r w:rsidR="001F4454" w:rsidRPr="001F4454">
        <w:t xml:space="preserve"> (Garcia, 2018)</w:t>
      </w:r>
      <w:r w:rsidR="008B2AB8">
        <w:t xml:space="preserve">. </w:t>
      </w:r>
    </w:p>
    <w:p w:rsidR="00D8645A" w:rsidRDefault="00D8645A" w:rsidP="00D8645A">
      <w:pPr>
        <w:pStyle w:val="Heading2"/>
      </w:pPr>
      <w:bookmarkStart w:id="3" w:name="_Toc26995754"/>
      <w:r>
        <w:t>2. Using any environmental scanning tool, do provide a critical evaluation of the broader environment in which your organisation operates and its impact on your organisation’s culture and performance</w:t>
      </w:r>
      <w:bookmarkEnd w:id="3"/>
    </w:p>
    <w:p w:rsidR="00D8645A" w:rsidRDefault="007A5800" w:rsidP="007A5800">
      <w:pPr>
        <w:jc w:val="center"/>
        <w:rPr>
          <w:b/>
        </w:rPr>
      </w:pPr>
      <w:r>
        <w:rPr>
          <w:b/>
        </w:rPr>
        <w:t>SWOT analysis of Tesco Plc</w:t>
      </w:r>
    </w:p>
    <w:p w:rsidR="007A5800" w:rsidRDefault="007A5800" w:rsidP="007A5800">
      <w:r>
        <w:t xml:space="preserve">SWOT analysis is an environmental scanning tool that is used by the managers of Tesco Plc to conduct a situational analysis of the company. The tool evaluates the company’s strengths, weaknesses, opportunities and threats the company is facing in its current business environment.  Tesco being a leading retail business has been able to maintain its dominant </w:t>
      </w:r>
      <w:r>
        <w:lastRenderedPageBreak/>
        <w:t>position in the retail industry through analysing and reviewing its SWOT analysis. The SWOT analysis is immense and interactive hence it’s done through effective coordination among various departments of the company which entail management information systems, operations, finance, marketing and strategic planning</w:t>
      </w:r>
      <w:r w:rsidR="00E44F9F" w:rsidRPr="00E44F9F">
        <w:t xml:space="preserve"> </w:t>
      </w:r>
      <w:r w:rsidR="00E44F9F">
        <w:t>(</w:t>
      </w:r>
      <w:proofErr w:type="spellStart"/>
      <w:r w:rsidR="00E44F9F">
        <w:t>Alblas</w:t>
      </w:r>
      <w:proofErr w:type="spellEnd"/>
      <w:r w:rsidR="00E44F9F">
        <w:t xml:space="preserve"> &amp;</w:t>
      </w:r>
      <w:r w:rsidR="00E44F9F" w:rsidRPr="00E44F9F">
        <w:t xml:space="preserve"> </w:t>
      </w:r>
      <w:proofErr w:type="spellStart"/>
      <w:r w:rsidR="00E44F9F" w:rsidRPr="00E44F9F">
        <w:t>Wijsman</w:t>
      </w:r>
      <w:proofErr w:type="spellEnd"/>
      <w:r w:rsidR="00E44F9F" w:rsidRPr="00E44F9F">
        <w:t>, 2019)</w:t>
      </w:r>
      <w:r>
        <w:t>. Below is a SWOT analysis of Tesco Plc:</w:t>
      </w:r>
    </w:p>
    <w:p w:rsidR="007A5800" w:rsidRDefault="007A5800" w:rsidP="007A5800">
      <w:pPr>
        <w:jc w:val="center"/>
        <w:rPr>
          <w:b/>
        </w:rPr>
      </w:pPr>
      <w:r>
        <w:rPr>
          <w:b/>
        </w:rPr>
        <w:t>Strengths of Tesco Plc</w:t>
      </w:r>
    </w:p>
    <w:p w:rsidR="007A5800" w:rsidRDefault="00B41907" w:rsidP="007A5800">
      <w:pPr>
        <w:jc w:val="center"/>
        <w:rPr>
          <w:b/>
        </w:rPr>
      </w:pPr>
      <w:r>
        <w:rPr>
          <w:b/>
        </w:rPr>
        <w:t>Strong brand value</w:t>
      </w:r>
    </w:p>
    <w:p w:rsidR="00211EF6" w:rsidRDefault="00B41907" w:rsidP="00B41907">
      <w:r>
        <w:t>Tesco has a strong brand image which is associated with the trustworthiness and the quality of the goods which represent an excellent value for the company’s customers. The company has focused on innovation as an effective way of developing products and services that meet the current trends and developments in the retail industry. This has led to the development of products and services that meet the dynamic needs of the customers. Focus on diverting</w:t>
      </w:r>
      <w:r w:rsidR="00211EF6">
        <w:t xml:space="preserve"> into</w:t>
      </w:r>
      <w:r>
        <w:t xml:space="preserve"> insurance and finance has also </w:t>
      </w:r>
      <w:r w:rsidR="00211EF6">
        <w:t xml:space="preserve">enhanced the </w:t>
      </w:r>
      <w:r w:rsidR="007E68E1">
        <w:t xml:space="preserve">success of the company </w:t>
      </w:r>
      <w:r>
        <w:t xml:space="preserve">thus increasing the company’s </w:t>
      </w:r>
      <w:r w:rsidR="00211EF6">
        <w:t>profits</w:t>
      </w:r>
      <w:r w:rsidR="001F4454" w:rsidRPr="001F4454">
        <w:t xml:space="preserve"> (Garber, 2009)</w:t>
      </w:r>
      <w:r w:rsidR="00211EF6">
        <w:t>.</w:t>
      </w:r>
    </w:p>
    <w:p w:rsidR="007E68E1" w:rsidRPr="007E68E1" w:rsidRDefault="007E68E1" w:rsidP="007E68E1">
      <w:pPr>
        <w:jc w:val="center"/>
        <w:rPr>
          <w:b/>
        </w:rPr>
      </w:pPr>
      <w:r>
        <w:rPr>
          <w:b/>
        </w:rPr>
        <w:t xml:space="preserve">A </w:t>
      </w:r>
      <w:proofErr w:type="gramStart"/>
      <w:r>
        <w:rPr>
          <w:b/>
        </w:rPr>
        <w:t>high level</w:t>
      </w:r>
      <w:proofErr w:type="gramEnd"/>
      <w:r>
        <w:rPr>
          <w:b/>
        </w:rPr>
        <w:t xml:space="preserve"> efficiency online sales channel </w:t>
      </w:r>
    </w:p>
    <w:p w:rsidR="005E4C35" w:rsidRDefault="00211EF6" w:rsidP="00B41907">
      <w:r>
        <w:t xml:space="preserve"> </w:t>
      </w:r>
      <w:r w:rsidR="002D68F4">
        <w:t xml:space="preserve">The current business environment has focused on e-commerce where customers purchase their goods and make their payments online. Tesco utilises an online sales channel that </w:t>
      </w:r>
      <w:r w:rsidR="005E4C35">
        <w:t>helps in the online purchase and payments. Customers are able to make their purchases through a mobile app and then receive their deliveries at their places of residence or work</w:t>
      </w:r>
      <w:r w:rsidR="00E44F9F" w:rsidRPr="00E44F9F">
        <w:t xml:space="preserve"> (</w:t>
      </w:r>
      <w:proofErr w:type="spellStart"/>
      <w:r w:rsidR="00E44F9F" w:rsidRPr="00E44F9F">
        <w:t>Kaptein</w:t>
      </w:r>
      <w:proofErr w:type="spellEnd"/>
      <w:r w:rsidR="00E44F9F" w:rsidRPr="00E44F9F">
        <w:t>, 2013)</w:t>
      </w:r>
      <w:r w:rsidR="005E4C35">
        <w:t xml:space="preserve">. </w:t>
      </w:r>
      <w:r w:rsidR="00427C65">
        <w:t>This has significantly increased</w:t>
      </w:r>
      <w:r w:rsidR="005E4C35">
        <w:t xml:space="preserve"> the revenue of the company since a large number of its customers can effectively place their orders even at the comfort of their homes or in their places of work and have them delivered</w:t>
      </w:r>
    </w:p>
    <w:p w:rsidR="005E4C35" w:rsidRPr="005E4C35" w:rsidRDefault="005E4C35" w:rsidP="005E4C35">
      <w:pPr>
        <w:jc w:val="center"/>
        <w:rPr>
          <w:b/>
        </w:rPr>
      </w:pPr>
      <w:r>
        <w:rPr>
          <w:b/>
        </w:rPr>
        <w:t>Loyalty card market</w:t>
      </w:r>
    </w:p>
    <w:p w:rsidR="00C03280" w:rsidRDefault="005E4C35" w:rsidP="00B41907">
      <w:r>
        <w:lastRenderedPageBreak/>
        <w:t xml:space="preserve">Tesco introduced </w:t>
      </w:r>
      <w:r w:rsidR="00427C65">
        <w:t xml:space="preserve">a Club card which it has effectively used as a marketing and promotional tool. The Club card has been of substantial benefit to the company since it increases </w:t>
      </w:r>
      <w:r w:rsidR="00647536">
        <w:t>customer loyalty and retention as the customers collect a point for</w:t>
      </w:r>
      <w:r w:rsidR="00C03280">
        <w:t xml:space="preserve"> each GBP they spent. The </w:t>
      </w:r>
      <w:r w:rsidR="00647536">
        <w:t xml:space="preserve">club </w:t>
      </w:r>
      <w:r w:rsidR="00C03280">
        <w:t xml:space="preserve">card holder thereafter </w:t>
      </w:r>
      <w:r w:rsidR="00647536">
        <w:t>receive</w:t>
      </w:r>
      <w:r w:rsidR="00C03280">
        <w:t>s</w:t>
      </w:r>
      <w:r w:rsidR="00647536">
        <w:t xml:space="preserve"> a voucher that is equivalent to the value of points he has saved four times in a year. </w:t>
      </w:r>
      <w:r w:rsidR="00C03280">
        <w:t>The Club card is also used by the company in the collection of vital data regarding the consumer behaviour. This data is used by the company to develop products and services that fulfil the needs of the customers and enhance its competitive edge in the market</w:t>
      </w:r>
      <w:r w:rsidR="00E44F9F">
        <w:t xml:space="preserve"> </w:t>
      </w:r>
      <w:r w:rsidR="00E44F9F" w:rsidRPr="00E44F9F">
        <w:t>(Armstrong, 2016)</w:t>
      </w:r>
      <w:r w:rsidR="00C03280">
        <w:t>.</w:t>
      </w:r>
    </w:p>
    <w:p w:rsidR="005E4C35" w:rsidRPr="00C03280" w:rsidRDefault="00B205B7" w:rsidP="00C03280">
      <w:pPr>
        <w:jc w:val="center"/>
        <w:rPr>
          <w:b/>
        </w:rPr>
      </w:pPr>
      <w:r>
        <w:rPr>
          <w:b/>
        </w:rPr>
        <w:t xml:space="preserve">A wide customer </w:t>
      </w:r>
      <w:proofErr w:type="gramStart"/>
      <w:r>
        <w:rPr>
          <w:b/>
        </w:rPr>
        <w:t>base</w:t>
      </w:r>
      <w:proofErr w:type="gramEnd"/>
    </w:p>
    <w:p w:rsidR="00961F29" w:rsidRDefault="00B205B7" w:rsidP="00A076D7">
      <w:r>
        <w:t>Tesco Plc operates in a large number of countries which enables it to enjoy a wide customer base. The company has stores among different countries in Europe and Asia which enables it to serve a large number of customers. Tesco has an online platform that attracts a wide range of customers on a global scale. The platform has enabled it to serve millions of customers globally</w:t>
      </w:r>
      <w:r w:rsidR="00AD0368">
        <w:t xml:space="preserve"> </w:t>
      </w:r>
      <w:r w:rsidR="00AD0368" w:rsidRPr="00AD0368">
        <w:t>(Sheehan &amp; Anderson, 2015)</w:t>
      </w:r>
      <w:r>
        <w:t xml:space="preserve">. </w:t>
      </w:r>
    </w:p>
    <w:p w:rsidR="00961F29" w:rsidRDefault="00961F29" w:rsidP="00961F29">
      <w:pPr>
        <w:ind w:firstLine="720"/>
        <w:jc w:val="center"/>
        <w:rPr>
          <w:b/>
        </w:rPr>
      </w:pPr>
      <w:r>
        <w:rPr>
          <w:b/>
        </w:rPr>
        <w:t>Weaknesses of Tesco Plc</w:t>
      </w:r>
    </w:p>
    <w:p w:rsidR="00B205B7" w:rsidRDefault="00085B63" w:rsidP="00961F29">
      <w:pPr>
        <w:ind w:firstLine="720"/>
        <w:jc w:val="center"/>
        <w:rPr>
          <w:b/>
        </w:rPr>
      </w:pPr>
      <w:r>
        <w:rPr>
          <w:b/>
        </w:rPr>
        <w:t>Overreliance on the UK market</w:t>
      </w:r>
      <w:r w:rsidR="00961F29">
        <w:rPr>
          <w:b/>
        </w:rPr>
        <w:t xml:space="preserve"> </w:t>
      </w:r>
    </w:p>
    <w:p w:rsidR="00085B63" w:rsidRDefault="00085B63" w:rsidP="00A076D7">
      <w:r>
        <w:t>Even though international business</w:t>
      </w:r>
      <w:r w:rsidR="00375934">
        <w:t xml:space="preserve"> is still expanding and it’s expected to contribute large profits, the company still depends highly on the UK market. </w:t>
      </w:r>
      <w:r w:rsidR="00127CC4">
        <w:t xml:space="preserve">However, a change in the UK’s retail market will influence the company </w:t>
      </w:r>
      <w:proofErr w:type="gramStart"/>
      <w:r w:rsidR="00127CC4">
        <w:t>productivity’s</w:t>
      </w:r>
      <w:proofErr w:type="gramEnd"/>
      <w:r w:rsidR="00127CC4">
        <w:t>. For instance, economic slowdown in the UK will influence the purchasing power of most individuals in the UK thus minimising the company’s profits</w:t>
      </w:r>
      <w:r w:rsidR="00092193">
        <w:t xml:space="preserve"> </w:t>
      </w:r>
      <w:r w:rsidR="00092193" w:rsidRPr="00092193">
        <w:t>(Gobind, 2014)</w:t>
      </w:r>
      <w:r w:rsidR="00127CC4">
        <w:t xml:space="preserve">. </w:t>
      </w:r>
    </w:p>
    <w:p w:rsidR="00127CC4" w:rsidRDefault="00C74F77" w:rsidP="00127CC4">
      <w:pPr>
        <w:ind w:firstLine="720"/>
        <w:jc w:val="center"/>
        <w:rPr>
          <w:b/>
        </w:rPr>
      </w:pPr>
      <w:r>
        <w:rPr>
          <w:b/>
        </w:rPr>
        <w:t>Signs points to serial acquisitions</w:t>
      </w:r>
    </w:p>
    <w:p w:rsidR="00C74F77" w:rsidRPr="00C74F77" w:rsidRDefault="00C74F77" w:rsidP="00A076D7">
      <w:r>
        <w:lastRenderedPageBreak/>
        <w:t xml:space="preserve">Tesco has an enormous firepower since its value is over £23 billion. The company also has a vast product range and most of its acquisitions can be easily justified in the UK. The fill gap strategy is effective for the company but it poses a danger to the company since it can easily become a serial acquirer thus reducing the company’s earnings visibility and quality.  </w:t>
      </w:r>
    </w:p>
    <w:p w:rsidR="00B205B7" w:rsidRDefault="00613789" w:rsidP="00613789">
      <w:pPr>
        <w:ind w:firstLine="720"/>
        <w:jc w:val="center"/>
        <w:rPr>
          <w:b/>
        </w:rPr>
      </w:pPr>
      <w:r>
        <w:rPr>
          <w:b/>
        </w:rPr>
        <w:t>Opportunities of Tesco Plc</w:t>
      </w:r>
    </w:p>
    <w:p w:rsidR="00613789" w:rsidRDefault="006609DF" w:rsidP="00613789">
      <w:pPr>
        <w:ind w:firstLine="720"/>
        <w:jc w:val="center"/>
        <w:rPr>
          <w:b/>
        </w:rPr>
      </w:pPr>
      <w:r>
        <w:rPr>
          <w:b/>
        </w:rPr>
        <w:t>Continued investment in Research and development</w:t>
      </w:r>
    </w:p>
    <w:p w:rsidR="006609DF" w:rsidRDefault="006609DF" w:rsidP="00A076D7">
      <w:r>
        <w:t>Tesco is a technological company that constantly innovates with an aim of sustaining its competitive edge in the market. Investing in research and development presents an opportunity for the company to improve and enhance its current technologies. This leads to the development of products of new products and services or the improvements of the current products and services thus</w:t>
      </w:r>
      <w:r w:rsidR="00E13951">
        <w:t xml:space="preserve"> enabling the company to </w:t>
      </w:r>
      <w:r>
        <w:t>attract new clients while also retaining the current clients</w:t>
      </w:r>
      <w:r w:rsidR="00C968EF">
        <w:t xml:space="preserve"> </w:t>
      </w:r>
      <w:r w:rsidR="00C968EF" w:rsidRPr="00C968EF">
        <w:t>(Rees &amp; Smith, 2017)</w:t>
      </w:r>
      <w:r>
        <w:t xml:space="preserve">. </w:t>
      </w:r>
    </w:p>
    <w:p w:rsidR="00E13951" w:rsidRDefault="00E13951" w:rsidP="00E13951">
      <w:pPr>
        <w:ind w:firstLine="720"/>
        <w:jc w:val="center"/>
        <w:rPr>
          <w:b/>
        </w:rPr>
      </w:pPr>
      <w:r>
        <w:rPr>
          <w:b/>
        </w:rPr>
        <w:t>Strategic alliance</w:t>
      </w:r>
    </w:p>
    <w:p w:rsidR="00E13951" w:rsidRPr="00E13951" w:rsidRDefault="00E13951" w:rsidP="00A076D7">
      <w:r>
        <w:t xml:space="preserve">The strategic alliance of Tesco Plc with other companies presents an opportunity for the company to attract more customers. </w:t>
      </w:r>
      <w:r w:rsidR="0046568C">
        <w:t>Currently, Tesco considers a tie up with a fashion company for a shop in shop experience which is aimed at enabl</w:t>
      </w:r>
      <w:r w:rsidR="009713B6">
        <w:t xml:space="preserve">ing the company to maximise its excess store space. The decision of the company to introduce new discount chain such as Jack to handle the rising threat in the retail market posed by German rivals such as </w:t>
      </w:r>
      <w:proofErr w:type="spellStart"/>
      <w:r w:rsidR="009713B6">
        <w:t>Lidi</w:t>
      </w:r>
      <w:proofErr w:type="spellEnd"/>
      <w:r w:rsidR="009713B6">
        <w:t xml:space="preserve"> and Aldi presents an opportunity for the company to grow in the discount market</w:t>
      </w:r>
      <w:r w:rsidR="00C968EF">
        <w:t xml:space="preserve"> </w:t>
      </w:r>
      <w:r w:rsidR="00C968EF" w:rsidRPr="00C968EF">
        <w:t>(Rees &amp; Smith, 2017)</w:t>
      </w:r>
      <w:r w:rsidR="009713B6">
        <w:t xml:space="preserve">. </w:t>
      </w:r>
    </w:p>
    <w:p w:rsidR="00B205B7" w:rsidRDefault="0067726B" w:rsidP="0067726B">
      <w:pPr>
        <w:ind w:firstLine="720"/>
        <w:jc w:val="center"/>
        <w:rPr>
          <w:b/>
        </w:rPr>
      </w:pPr>
      <w:r>
        <w:rPr>
          <w:b/>
        </w:rPr>
        <w:t>Threats of Tesco Plc</w:t>
      </w:r>
    </w:p>
    <w:p w:rsidR="0067726B" w:rsidRDefault="00DC7CC2" w:rsidP="0067726B">
      <w:pPr>
        <w:ind w:firstLine="720"/>
        <w:jc w:val="center"/>
        <w:rPr>
          <w:b/>
        </w:rPr>
      </w:pPr>
      <w:r>
        <w:rPr>
          <w:b/>
        </w:rPr>
        <w:t>The structural change in the UK sparking a price war</w:t>
      </w:r>
    </w:p>
    <w:p w:rsidR="00DC7CC2" w:rsidRDefault="00DC7CC2" w:rsidP="00A076D7">
      <w:r>
        <w:lastRenderedPageBreak/>
        <w:t xml:space="preserve">The price followers in the retail industry in the United Kingdom are about to become aggressive investors in price. Businesses such as Safeway have gained new ownership while other like Sainsbury have gained new management which influences changes in price for most goods in the retail industry. </w:t>
      </w:r>
      <w:r w:rsidR="00FD701B">
        <w:t xml:space="preserve">For instance, Sainsbury has focused on </w:t>
      </w:r>
      <w:r w:rsidR="008B00CD">
        <w:t xml:space="preserve">lowering its prices while Morrison is also reducing the prices of Sainsbury by 6%. This is an effective strategy that is used by the companies to attract more customers. The lowering of prices could influence the profitability of the retail industry and Tesco since it’s committed toward price leadership in the industry and with its </w:t>
      </w:r>
      <w:r w:rsidR="00814162">
        <w:t>competitors</w:t>
      </w:r>
      <w:r w:rsidR="008B00CD">
        <w:t xml:space="preserve"> lowering their prices the company will also be forced to reduce its prices for it to compete effectively</w:t>
      </w:r>
      <w:r w:rsidR="00092193">
        <w:t xml:space="preserve"> </w:t>
      </w:r>
      <w:r w:rsidR="00092193" w:rsidRPr="00092193">
        <w:t>(Gobind, 2014)</w:t>
      </w:r>
      <w:r w:rsidR="008B00CD">
        <w:t xml:space="preserve">. </w:t>
      </w:r>
    </w:p>
    <w:p w:rsidR="00A076D7" w:rsidRDefault="00814162" w:rsidP="00A076D7">
      <w:pPr>
        <w:ind w:firstLine="720"/>
        <w:jc w:val="center"/>
        <w:rPr>
          <w:b/>
        </w:rPr>
      </w:pPr>
      <w:r>
        <w:rPr>
          <w:b/>
        </w:rPr>
        <w:t>The Walmart/Asda challenge posing a threat to Tesco’s dominance</w:t>
      </w:r>
    </w:p>
    <w:p w:rsidR="00814162" w:rsidRPr="00A076D7" w:rsidRDefault="00814162" w:rsidP="00A076D7">
      <w:pPr>
        <w:rPr>
          <w:b/>
        </w:rPr>
      </w:pPr>
      <w:r>
        <w:t>The dominance of Tesco in the retail industry has been threatened by the purchase of Asda with Walmart. This is beca</w:t>
      </w:r>
      <w:r w:rsidR="005446BE">
        <w:t xml:space="preserve">use it enabled Asda to compete effectively </w:t>
      </w:r>
      <w:r>
        <w:t>with Tesco on the basis of a wide range of products and prices.</w:t>
      </w:r>
      <w:r w:rsidR="0042733F">
        <w:t xml:space="preserve"> This has led to Asda vigorously trying to close the gap between the company and the market leader. However, Tesco is aware of the company’s strategy since it has been monitoring the special offers and the price cuts provide</w:t>
      </w:r>
      <w:r w:rsidR="008F5484">
        <w:t>d</w:t>
      </w:r>
      <w:r w:rsidR="0042733F">
        <w:t xml:space="preserve"> at Asda. On the other </w:t>
      </w:r>
      <w:proofErr w:type="gramStart"/>
      <w:r w:rsidR="0042733F">
        <w:t>hand</w:t>
      </w:r>
      <w:proofErr w:type="gramEnd"/>
      <w:r w:rsidR="0042733F">
        <w:t xml:space="preserve"> the buying power of Walmart may heavily impact Tesco since it will enable Asda to provide a wide range of products at affordable prices thus spelling the end of Tesco Plc’s brand dominance in the retail industry</w:t>
      </w:r>
      <w:r w:rsidR="00C968EF" w:rsidRPr="00C968EF">
        <w:t xml:space="preserve"> </w:t>
      </w:r>
      <w:r w:rsidR="00C968EF">
        <w:t xml:space="preserve">(Rees &amp; Smith, </w:t>
      </w:r>
      <w:r w:rsidR="00C968EF" w:rsidRPr="00C968EF">
        <w:t>2017)</w:t>
      </w:r>
      <w:r w:rsidR="0042733F">
        <w:t xml:space="preserve">. </w:t>
      </w:r>
    </w:p>
    <w:p w:rsidR="00B205B7" w:rsidRDefault="00CB2EFB" w:rsidP="00390D24">
      <w:pPr>
        <w:ind w:firstLine="720"/>
        <w:jc w:val="center"/>
        <w:rPr>
          <w:b/>
        </w:rPr>
      </w:pPr>
      <w:r>
        <w:rPr>
          <w:b/>
        </w:rPr>
        <w:t xml:space="preserve">The impact of SWOT analysis </w:t>
      </w:r>
      <w:r w:rsidR="00390D24">
        <w:rPr>
          <w:b/>
        </w:rPr>
        <w:t>on the organisational culture and performance</w:t>
      </w:r>
    </w:p>
    <w:p w:rsidR="00CB2EFB" w:rsidRDefault="00390D24" w:rsidP="00A076D7">
      <w:r>
        <w:t xml:space="preserve">SWOT analysis categorises the internal aspects of the company as weaknesses and strengths and the external situational factors as threats and opportunities. The strengths act as a foundation for developing the company’s competitive advantage while the weaknesses </w:t>
      </w:r>
      <w:r w:rsidR="00190D4F">
        <w:t xml:space="preserve">hinder it. An effective understanding of the four aspects of the company’s situational analysis present an opportunity for the company to leverage its strengths while correcting its </w:t>
      </w:r>
      <w:r w:rsidR="00190D4F">
        <w:lastRenderedPageBreak/>
        <w:t>weaknesses and</w:t>
      </w:r>
      <w:r w:rsidR="008F30F0">
        <w:t xml:space="preserve"> to capitalise its opportunities while determining the potential threats that will influence the company</w:t>
      </w:r>
      <w:r w:rsidR="00092193" w:rsidRPr="00092193">
        <w:t xml:space="preserve"> </w:t>
      </w:r>
      <w:r w:rsidR="00092193">
        <w:t xml:space="preserve">(Gobind, </w:t>
      </w:r>
      <w:r w:rsidR="00092193" w:rsidRPr="00092193">
        <w:t>2014)</w:t>
      </w:r>
      <w:r w:rsidR="008F30F0">
        <w:t xml:space="preserve">. </w:t>
      </w:r>
    </w:p>
    <w:p w:rsidR="00390D24" w:rsidRPr="00390D24" w:rsidRDefault="00CB2EFB" w:rsidP="00A076D7">
      <w:r>
        <w:t xml:space="preserve">The comprehensive evaluation of the potential weaknesses and strengths of the company is the internal analysis.  It’s aimed at enabling the company to position itself on the basis of its valuable resources and unique capabilities. This entails the company’s strong brand value that has developed significant relationships among the company with its customers since they value and trust the products and services offered by the company. An online sales channel that attracts a large number of customers since they can purchase their goods online and make online payments. This is an effective way of promoting a customer </w:t>
      </w:r>
      <w:r w:rsidR="00AD6282">
        <w:t xml:space="preserve">service </w:t>
      </w:r>
      <w:proofErr w:type="gramStart"/>
      <w:r w:rsidR="00AD6282">
        <w:t xml:space="preserve">excellence </w:t>
      </w:r>
      <w:r>
        <w:t>oriented</w:t>
      </w:r>
      <w:proofErr w:type="gramEnd"/>
      <w:r>
        <w:t xml:space="preserve"> </w:t>
      </w:r>
      <w:r w:rsidR="00AD6282">
        <w:t xml:space="preserve">culture as the focus of the company is on enhancing the consumer purchase process through making it quick, easy and flexible. </w:t>
      </w:r>
      <w:r w:rsidR="00357E2E">
        <w:t xml:space="preserve">The use of a club card which increases customer loyalty and retention thus increasing the company’s sales and the wide customer base the company enjoys due to its global presence hence being able to serve customers globally. </w:t>
      </w:r>
      <w:r w:rsidR="00426169" w:rsidRPr="00426169">
        <w:t>However, signs points to serial acquisition and overreliance on the UK market may influence the performance of the company since the company can easily become a serial acquirer thus reducing its earning viability and quality. Changes in the UK market such as economic slowdown may negatively impact the purchasing power of most individuals thus reducing the company’s sales which leads to low profitability</w:t>
      </w:r>
      <w:r w:rsidR="00092193">
        <w:t xml:space="preserve"> </w:t>
      </w:r>
      <w:r w:rsidR="00092193" w:rsidRPr="00092193">
        <w:t>(Sheehan &amp; Anderson, 2015)</w:t>
      </w:r>
      <w:r w:rsidR="00426169" w:rsidRPr="00426169">
        <w:t xml:space="preserve">. </w:t>
      </w:r>
      <w:r w:rsidR="00357E2E">
        <w:t xml:space="preserve"> </w:t>
      </w:r>
    </w:p>
    <w:p w:rsidR="007A5800" w:rsidRPr="007A5800" w:rsidRDefault="002D424B" w:rsidP="007A5800">
      <w:r>
        <w:t>An evaluation of the external situational factors of SWOT analysis is external analysis which comprises of the threats and the opportunities the company is likely to face.</w:t>
      </w:r>
      <w:r w:rsidR="006F2615">
        <w:t xml:space="preserve"> The opportunities enable the company to effectively perform while the threats pose an obstacle to the company’s performance.</w:t>
      </w:r>
      <w:r w:rsidR="00026122" w:rsidRPr="00026122">
        <w:t xml:space="preserve"> For instance, strategic alliance and continued investment in research and development present an opportunity for the company to enhance its competitive edge. Strategic alliance will present an opportunity for the company to attract more customers since it will be able to venture into other products and services that attract customers. Investment in </w:t>
      </w:r>
      <w:r w:rsidR="00026122" w:rsidRPr="00026122">
        <w:lastRenderedPageBreak/>
        <w:t xml:space="preserve">research and development is an effective way of improving the company’s current products while also developing new products that meet the dynamic needs of the customers. </w:t>
      </w:r>
      <w:proofErr w:type="gramStart"/>
      <w:r w:rsidR="00FE249E" w:rsidRPr="00FE249E">
        <w:t>However</w:t>
      </w:r>
      <w:proofErr w:type="gramEnd"/>
      <w:r w:rsidR="00FE249E" w:rsidRPr="00FE249E">
        <w:t xml:space="preserve"> threats such as structural change in the UK’s retail industry sparkle a price war which minimises the company’s profitability as </w:t>
      </w:r>
      <w:r w:rsidR="00FE249E">
        <w:t>i</w:t>
      </w:r>
      <w:r w:rsidR="00FE249E" w:rsidRPr="00FE249E">
        <w:t>t has to lower its prices for it to compete effectively in the retail market. The purchase of Asda by Walmart also poses a threat to the market share of the company which reduces its sales revenue as Walmart has a buying power over Tesco</w:t>
      </w:r>
      <w:r w:rsidR="00E44F9F">
        <w:t xml:space="preserve"> </w:t>
      </w:r>
      <w:r w:rsidR="00E44F9F" w:rsidRPr="00E44F9F">
        <w:t>(Armstrong, 2016)</w:t>
      </w:r>
      <w:r w:rsidR="00FE249E" w:rsidRPr="00FE249E">
        <w:t xml:space="preserve">. </w:t>
      </w:r>
      <w:r w:rsidR="006F2615">
        <w:t xml:space="preserve"> </w:t>
      </w:r>
      <w:r>
        <w:t xml:space="preserve"> </w:t>
      </w:r>
    </w:p>
    <w:p w:rsidR="00EB64D9" w:rsidRDefault="00EB64D9" w:rsidP="00EB64D9">
      <w:pPr>
        <w:pStyle w:val="Heading2"/>
      </w:pPr>
      <w:bookmarkStart w:id="4" w:name="_Toc26995755"/>
      <w:r>
        <w:t>3. Critically evaluate the extent to which you think your organisations presents cultural and ethical standards and the personal ethical standards, values and beliefs of most employees is sustainable and can help the organisation achieve its corporate objectives and social responsibilities</w:t>
      </w:r>
      <w:bookmarkEnd w:id="4"/>
      <w:r w:rsidR="008E4808">
        <w:t xml:space="preserve"> </w:t>
      </w:r>
    </w:p>
    <w:p w:rsidR="007A5800" w:rsidRDefault="00EB64D9" w:rsidP="00EB64D9">
      <w:pPr>
        <w:jc w:val="center"/>
        <w:rPr>
          <w:b/>
        </w:rPr>
      </w:pPr>
      <w:r>
        <w:rPr>
          <w:b/>
        </w:rPr>
        <w:t>The extent to which the organisation presents cultural and ethical standards</w:t>
      </w:r>
    </w:p>
    <w:p w:rsidR="00EB64D9" w:rsidRDefault="00EB64D9" w:rsidP="00EB64D9">
      <w:r>
        <w:t xml:space="preserve">Cultural </w:t>
      </w:r>
      <w:r w:rsidR="005A255A">
        <w:t xml:space="preserve">standards are the commonly shared beliefs </w:t>
      </w:r>
      <w:r>
        <w:t xml:space="preserve">within the company that define what is acceptable and not acceptable within the company. </w:t>
      </w:r>
      <w:r w:rsidR="005A255A">
        <w:t>The provide a solid understanding of the cultural beliefs and a person’s culture which helps the employees to work effectively within the company through developing cross cultural skills. Ethical standards are the established principles by the founders of the company which communicate the company’s underlying moral values. Ethical standards provide a framework which can be used as a reference point for the company’s decision making</w:t>
      </w:r>
      <w:r w:rsidR="002F2C9F" w:rsidRPr="002F2C9F">
        <w:t xml:space="preserve"> (</w:t>
      </w:r>
      <w:proofErr w:type="spellStart"/>
      <w:r w:rsidR="002F2C9F" w:rsidRPr="002F2C9F">
        <w:t>Arabandi</w:t>
      </w:r>
      <w:proofErr w:type="spellEnd"/>
      <w:r w:rsidR="002F2C9F" w:rsidRPr="002F2C9F">
        <w:t>, 2011)</w:t>
      </w:r>
      <w:r w:rsidR="005A255A">
        <w:t xml:space="preserve">.  </w:t>
      </w:r>
      <w:r w:rsidR="002655F9">
        <w:t>Tesco Plc presents cultural and ethical standards through the following ways:</w:t>
      </w:r>
      <w:r w:rsidR="00621504">
        <w:t xml:space="preserve"> </w:t>
      </w:r>
    </w:p>
    <w:p w:rsidR="002655F9" w:rsidRDefault="002655F9" w:rsidP="002655F9">
      <w:pPr>
        <w:jc w:val="center"/>
        <w:rPr>
          <w:b/>
        </w:rPr>
      </w:pPr>
      <w:r>
        <w:rPr>
          <w:b/>
        </w:rPr>
        <w:t>Compliance with the laws</w:t>
      </w:r>
    </w:p>
    <w:p w:rsidR="002655F9" w:rsidRDefault="00863988" w:rsidP="00863988">
      <w:r>
        <w:t xml:space="preserve">Both the international and domestic businesses of Tesco are conducted in compliance with all the applicable regulations and laws. Employees are required to be aware of the legal requirements that apply to their jobs hence following them strictly. Illegal activities </w:t>
      </w:r>
      <w:r>
        <w:lastRenderedPageBreak/>
        <w:t xml:space="preserve">conducted on behalf of the company or for personal gain are not tolerated by Tesco Plc. The company has established a legal department that handles legal </w:t>
      </w:r>
      <w:r w:rsidR="00B948B9">
        <w:t>matters</w:t>
      </w:r>
      <w:r>
        <w:t xml:space="preserve"> and responds to employee questions that relate to the company’s legal matters. </w:t>
      </w:r>
    </w:p>
    <w:p w:rsidR="00B948B9" w:rsidRDefault="00B948B9" w:rsidP="00B948B9">
      <w:pPr>
        <w:jc w:val="center"/>
        <w:rPr>
          <w:b/>
        </w:rPr>
      </w:pPr>
      <w:r>
        <w:rPr>
          <w:b/>
        </w:rPr>
        <w:t>Upholding</w:t>
      </w:r>
      <w:r w:rsidR="00F10C10">
        <w:rPr>
          <w:b/>
        </w:rPr>
        <w:t xml:space="preserve"> the</w:t>
      </w:r>
      <w:r>
        <w:rPr>
          <w:b/>
        </w:rPr>
        <w:t xml:space="preserve"> confidentiality of information</w:t>
      </w:r>
    </w:p>
    <w:p w:rsidR="00B948B9" w:rsidRPr="00B948B9" w:rsidRDefault="00E43BAB" w:rsidP="00B948B9">
      <w:r>
        <w:t>Directors, employees, officers, agents and representatives of the company have access to some type of confidential information. The company considers confidential information in different aspects which entail technical information regarding the company’s tools or equipment, business plans, financial information, application for trademarks and patents, software developments and commercial information received on the basis of confidentiality from third parties like customers, suppliers and partners</w:t>
      </w:r>
      <w:r w:rsidR="00AD0368" w:rsidRPr="00AD0368">
        <w:t xml:space="preserve"> </w:t>
      </w:r>
      <w:r w:rsidR="00AD0368">
        <w:t>(Sheehan</w:t>
      </w:r>
      <w:r w:rsidR="00AD0368" w:rsidRPr="00AD0368">
        <w:t xml:space="preserve"> &amp; Anderson,</w:t>
      </w:r>
      <w:r w:rsidR="00AD0368">
        <w:t xml:space="preserve"> 2015)</w:t>
      </w:r>
      <w:r>
        <w:t xml:space="preserve">. </w:t>
      </w:r>
      <w:r w:rsidR="008238DA">
        <w:t xml:space="preserve">The employees of the company have to sign an undertaking of confidentiality when they start employment at the company. This is aimed at preventing the release of confidentiality information ton unauthorised individuals.  </w:t>
      </w:r>
    </w:p>
    <w:p w:rsidR="00B1688C" w:rsidRDefault="00B1688C" w:rsidP="00B948B9">
      <w:pPr>
        <w:jc w:val="center"/>
        <w:rPr>
          <w:b/>
        </w:rPr>
      </w:pPr>
      <w:r>
        <w:rPr>
          <w:b/>
        </w:rPr>
        <w:t>Disclosing the company’s material information to the public</w:t>
      </w:r>
    </w:p>
    <w:p w:rsidR="00B1688C" w:rsidRDefault="009F040D" w:rsidP="009F040D">
      <w:r>
        <w:t>Tesco Plc effectively understands that the significance of public disclosure laws towards pr</w:t>
      </w:r>
      <w:r w:rsidR="00955950">
        <w:t>otecting the securities market. The disclosure of material information to the public enables the investors to have timely access to the material information which is effective in enabling them to make the right decisions regarding their investments into the company. All the public communications that are made on behalf of the company are full, accurate, fair, understandable and timely thus representing the true financial aspect of the company</w:t>
      </w:r>
      <w:r w:rsidR="00E44F9F" w:rsidRPr="00E44F9F">
        <w:t xml:space="preserve"> </w:t>
      </w:r>
      <w:r w:rsidR="00E44F9F">
        <w:t>(</w:t>
      </w:r>
      <w:r w:rsidR="00E44F9F" w:rsidRPr="00E44F9F">
        <w:t>Armstrong,</w:t>
      </w:r>
      <w:r w:rsidR="00E44F9F">
        <w:t xml:space="preserve"> 2016)</w:t>
      </w:r>
      <w:r w:rsidR="00955950">
        <w:t xml:space="preserve">. Unauthorised individuals are not allowed to publicly speak on behalf of the company since they might not be able to convey the material information of the company as intended. The chief finance officer and the chief executive officer handle most of the </w:t>
      </w:r>
      <w:r w:rsidR="00955950">
        <w:lastRenderedPageBreak/>
        <w:t xml:space="preserve">company’s </w:t>
      </w:r>
      <w:r w:rsidR="00AA34AB">
        <w:t xml:space="preserve">investor relations since they have more knowledge pertaining the company’s true financial aspect. </w:t>
      </w:r>
    </w:p>
    <w:p w:rsidR="008E4808" w:rsidRDefault="008E4808" w:rsidP="008E4808">
      <w:pPr>
        <w:jc w:val="center"/>
        <w:rPr>
          <w:b/>
        </w:rPr>
      </w:pPr>
      <w:r w:rsidRPr="008E4808">
        <w:rPr>
          <w:b/>
        </w:rPr>
        <w:t>The sustainability of the personal ethical standards, values and beliefs of the employees into attaining the organisation’s corporate objectives and social responsibilities</w:t>
      </w:r>
    </w:p>
    <w:p w:rsidR="008E4808" w:rsidRPr="008E4808" w:rsidRDefault="008E4808" w:rsidP="008E4808">
      <w:r>
        <w:t xml:space="preserve">The personal ethical standards of the employees are those principles the employees follow to promote values that enhance their ability to attain the objectives of the organisation and the social responsibilities. Values are those aspects the employees believe are significant in enhancing their ability to work effectively. Beliefs are those acceptance by the employees that different </w:t>
      </w:r>
      <w:r w:rsidR="00470143">
        <w:t>aspects</w:t>
      </w:r>
      <w:r>
        <w:t xml:space="preserve"> of the </w:t>
      </w:r>
      <w:r w:rsidR="00470143">
        <w:t>company</w:t>
      </w:r>
      <w:r>
        <w:t xml:space="preserve"> are true</w:t>
      </w:r>
      <w:r w:rsidR="00E44F9F" w:rsidRPr="00E44F9F">
        <w:t xml:space="preserve"> (</w:t>
      </w:r>
      <w:proofErr w:type="spellStart"/>
      <w:r w:rsidR="00E44F9F" w:rsidRPr="00E44F9F">
        <w:t>Kaptein</w:t>
      </w:r>
      <w:proofErr w:type="spellEnd"/>
      <w:r w:rsidR="00E44F9F" w:rsidRPr="00E44F9F">
        <w:t>, 2013)</w:t>
      </w:r>
      <w:r>
        <w:t>.</w:t>
      </w:r>
      <w:r w:rsidR="00470143">
        <w:t xml:space="preserve"> </w:t>
      </w:r>
      <w:r w:rsidR="00E91BDC">
        <w:t>The sustainability of the personal ethical standards, value and beliefs of the employees into attaining the organisation’s corporate objectives and social responsibilities can be enhanced through the following:</w:t>
      </w:r>
      <w:r>
        <w:t xml:space="preserve">  </w:t>
      </w:r>
    </w:p>
    <w:p w:rsidR="00B948B9" w:rsidRDefault="008238DA" w:rsidP="00B948B9">
      <w:pPr>
        <w:jc w:val="center"/>
        <w:rPr>
          <w:b/>
        </w:rPr>
      </w:pPr>
      <w:r>
        <w:rPr>
          <w:b/>
        </w:rPr>
        <w:t>Acting in the best interest of the company</w:t>
      </w:r>
    </w:p>
    <w:p w:rsidR="008238DA" w:rsidRDefault="00F10C10" w:rsidP="008238DA">
      <w:r>
        <w:t>The employees of Tesco Plc have to act in the company’s best interest. Therefore, they have to avoid activities or situations where they have personal interest</w:t>
      </w:r>
      <w:r w:rsidR="00FC6EAA">
        <w:t xml:space="preserve"> or which oppose or compete with the company’s interests. This is aimed at preventing employees from devoting their attention and time towards situations or duties that affect their ability or judgement to act in the company’s best interests</w:t>
      </w:r>
      <w:r w:rsidR="00E44F9F" w:rsidRPr="00E44F9F">
        <w:t xml:space="preserve"> </w:t>
      </w:r>
      <w:r w:rsidR="00E44F9F">
        <w:t>(</w:t>
      </w:r>
      <w:proofErr w:type="spellStart"/>
      <w:r w:rsidR="00E44F9F">
        <w:t>Alblas</w:t>
      </w:r>
      <w:proofErr w:type="spellEnd"/>
      <w:r w:rsidR="00E44F9F">
        <w:t xml:space="preserve"> &amp; </w:t>
      </w:r>
      <w:proofErr w:type="spellStart"/>
      <w:r w:rsidR="00E44F9F" w:rsidRPr="00E44F9F">
        <w:t>Wijsman</w:t>
      </w:r>
      <w:proofErr w:type="spellEnd"/>
      <w:r w:rsidR="00E44F9F" w:rsidRPr="00E44F9F">
        <w:t>, 2019)</w:t>
      </w:r>
      <w:r w:rsidR="00FC6EAA">
        <w:t xml:space="preserve">. </w:t>
      </w:r>
    </w:p>
    <w:p w:rsidR="00FC6EAA" w:rsidRDefault="00FC6EAA" w:rsidP="00FC6EAA">
      <w:pPr>
        <w:jc w:val="center"/>
        <w:rPr>
          <w:b/>
        </w:rPr>
      </w:pPr>
      <w:proofErr w:type="gramStart"/>
      <w:r>
        <w:rPr>
          <w:b/>
        </w:rPr>
        <w:t>Non acceptance</w:t>
      </w:r>
      <w:proofErr w:type="gramEnd"/>
      <w:r>
        <w:rPr>
          <w:b/>
        </w:rPr>
        <w:t xml:space="preserve"> of business courtesies and gratuities</w:t>
      </w:r>
    </w:p>
    <w:p w:rsidR="00FC6EAA" w:rsidRDefault="00FC6EAA" w:rsidP="00FC6EAA">
      <w:r>
        <w:t xml:space="preserve">The employees of Tesco Plc are not allowed to accept gifts </w:t>
      </w:r>
      <w:r w:rsidR="0091121F">
        <w:t xml:space="preserve">or benefits from the individuals doing business with the company. This is because the gifts or benefits could influence their ability to make effective decisions. The gifts or benefits provided to the employees should be of modest in scope and value and not large enough to influence the decisions made by the recipient. They should also be </w:t>
      </w:r>
      <w:r w:rsidR="00EF41DE">
        <w:t xml:space="preserve">able to record the benefits and gifts they receive in the </w:t>
      </w:r>
      <w:r w:rsidR="00EF41DE">
        <w:lastRenderedPageBreak/>
        <w:t>company’s accounts as an effective way of accounting for the impact those gifts and benefits have on their decisions</w:t>
      </w:r>
      <w:r w:rsidR="001F4454" w:rsidRPr="001F4454">
        <w:t xml:space="preserve"> (Garber, 2009)</w:t>
      </w:r>
      <w:r w:rsidR="00EF41DE">
        <w:t xml:space="preserve">. </w:t>
      </w:r>
      <w:r w:rsidR="0091121F">
        <w:t xml:space="preserve"> </w:t>
      </w:r>
    </w:p>
    <w:p w:rsidR="00EF41DE" w:rsidRDefault="00EF41DE" w:rsidP="00EF41DE">
      <w:pPr>
        <w:jc w:val="center"/>
        <w:rPr>
          <w:b/>
        </w:rPr>
      </w:pPr>
      <w:proofErr w:type="gramStart"/>
      <w:r w:rsidRPr="001B6C89">
        <w:rPr>
          <w:b/>
        </w:rPr>
        <w:t>Non acceptance</w:t>
      </w:r>
      <w:proofErr w:type="gramEnd"/>
      <w:r w:rsidRPr="001B6C89">
        <w:rPr>
          <w:b/>
        </w:rPr>
        <w:t xml:space="preserve"> and </w:t>
      </w:r>
      <w:r w:rsidR="001B6C89" w:rsidRPr="001B6C89">
        <w:rPr>
          <w:b/>
        </w:rPr>
        <w:t>non-issuance</w:t>
      </w:r>
      <w:r w:rsidRPr="001B6C89">
        <w:rPr>
          <w:b/>
        </w:rPr>
        <w:t xml:space="preserve"> of payments that fall outside the company’s </w:t>
      </w:r>
    </w:p>
    <w:p w:rsidR="001B6C89" w:rsidRDefault="001B6C89" w:rsidP="001B6C89">
      <w:r>
        <w:t>The employees of Tesco Plc are not allowed to give payments or receive payment that fall outside the company’s normal business conduct. Commissions, agency fees and consulting fees have to comply with the applicable corporate policies and they should be in the context of the acceptable commercial practise. The payments received or issued should be properly recorded in the company’ books of record as an effective way of accounting for the payments</w:t>
      </w:r>
      <w:r w:rsidR="001F4454" w:rsidRPr="001F4454">
        <w:t xml:space="preserve"> (Garcia, 2018)</w:t>
      </w:r>
      <w:r>
        <w:t xml:space="preserve">. Agency relationships have to be preapproved by the company’s legal department, vice president and the business development and marketing department for effective provision of agency fees. </w:t>
      </w:r>
    </w:p>
    <w:p w:rsidR="00B1688C" w:rsidRDefault="00AE0D08" w:rsidP="00AE0D08">
      <w:pPr>
        <w:jc w:val="center"/>
        <w:rPr>
          <w:b/>
        </w:rPr>
      </w:pPr>
      <w:r>
        <w:rPr>
          <w:b/>
        </w:rPr>
        <w:t>Acting with integrity</w:t>
      </w:r>
    </w:p>
    <w:p w:rsidR="0028337A" w:rsidRDefault="000361C0" w:rsidP="00AE0D08">
      <w:r>
        <w:t xml:space="preserve">Integrity is an important aspect of the company since it displays the hones behaviour of the employees at all times. For instance, an employee that works as a cash register is required to balance the drawer correctly through depositing the correct amount of money. Integrity also requires the employees to be </w:t>
      </w:r>
      <w:r w:rsidR="00486E9E">
        <w:t>honest when turning in an expense report hence they should not try to steal from the company</w:t>
      </w:r>
      <w:r w:rsidR="002F2C9F" w:rsidRPr="002F2C9F">
        <w:t xml:space="preserve"> (</w:t>
      </w:r>
      <w:proofErr w:type="spellStart"/>
      <w:r w:rsidR="002F2C9F" w:rsidRPr="002F2C9F">
        <w:t>Arabandi</w:t>
      </w:r>
      <w:proofErr w:type="spellEnd"/>
      <w:r w:rsidR="002F2C9F" w:rsidRPr="002F2C9F">
        <w:t>, 2011)</w:t>
      </w:r>
      <w:r w:rsidR="00486E9E">
        <w:t xml:space="preserve">. </w:t>
      </w:r>
    </w:p>
    <w:p w:rsidR="00AE0D08" w:rsidRDefault="0028337A" w:rsidP="0028337A">
      <w:pPr>
        <w:jc w:val="center"/>
        <w:rPr>
          <w:b/>
        </w:rPr>
      </w:pPr>
      <w:r>
        <w:rPr>
          <w:b/>
        </w:rPr>
        <w:t>Being accountable</w:t>
      </w:r>
    </w:p>
    <w:p w:rsidR="001B4858" w:rsidRDefault="001B4858" w:rsidP="001B4858">
      <w:r>
        <w:t>The employees of Tesco Plc are required to be accountable for their assigned responsibilities and their actions. The employees have to show up on time and they should not take advantage of their allotted time for breaks. The employees also have to carry out their assigned duties, meet deadlines and accept responsibilities when issues or problems arise regarding the tasks they have conducted. At times the employees might also be required to work hard towards seeing the assigned project is completed</w:t>
      </w:r>
      <w:r w:rsidR="002F2C9F" w:rsidRPr="002F2C9F">
        <w:t xml:space="preserve"> (</w:t>
      </w:r>
      <w:proofErr w:type="spellStart"/>
      <w:r w:rsidR="002F2C9F" w:rsidRPr="002F2C9F">
        <w:t>Fanggidae</w:t>
      </w:r>
      <w:proofErr w:type="spellEnd"/>
      <w:r w:rsidR="002F2C9F" w:rsidRPr="002F2C9F">
        <w:t>, 2018)</w:t>
      </w:r>
      <w:r>
        <w:t xml:space="preserve">. </w:t>
      </w:r>
    </w:p>
    <w:p w:rsidR="00153D51" w:rsidRDefault="00153D51" w:rsidP="00153D51">
      <w:pPr>
        <w:pStyle w:val="Heading2"/>
      </w:pPr>
      <w:bookmarkStart w:id="5" w:name="_Toc26995756"/>
      <w:r>
        <w:lastRenderedPageBreak/>
        <w:t>Conclusion</w:t>
      </w:r>
      <w:bookmarkEnd w:id="5"/>
    </w:p>
    <w:p w:rsidR="000A36E6" w:rsidRDefault="00621504" w:rsidP="000A36E6">
      <w:r w:rsidRPr="00621504">
        <w:t>Workplace culture comprises of belief systems, attitudes, shared values and the assumptions different people in the workplace share. It’s shaped by social context, cultural context and individual upbringing.</w:t>
      </w:r>
      <w:r>
        <w:t xml:space="preserve"> The workplace culture of Tesco Plc is mission oriented, m</w:t>
      </w:r>
      <w:r w:rsidRPr="00621504">
        <w:t>ission driven, task oriented, innovation oriented, empowerment oriented and customer service excellence oriented. SWOT analysis is an environmental scanning tool that is used by the managers of Tesco Plc to conduct a situational analysis of the company. The tool evaluates the company’s strengths, weaknesses, opportunities and threats the company is facing in its current business environment.</w:t>
      </w:r>
      <w:r>
        <w:t xml:space="preserve"> </w:t>
      </w:r>
      <w:r w:rsidR="00FC16A0" w:rsidRPr="00FC16A0">
        <w:t xml:space="preserve">The strengths of Tesco Plc entail a wide customer base, loyalty card market, strong brand value and a </w:t>
      </w:r>
      <w:proofErr w:type="gramStart"/>
      <w:r w:rsidR="00FC16A0" w:rsidRPr="00FC16A0">
        <w:t>high level</w:t>
      </w:r>
      <w:proofErr w:type="gramEnd"/>
      <w:r w:rsidR="00FC16A0" w:rsidRPr="00FC16A0">
        <w:t xml:space="preserve"> efficiency online sales channel. </w:t>
      </w:r>
      <w:r w:rsidR="00343C6D" w:rsidRPr="00343C6D">
        <w:t>The weaknesses of Tesco Plc are overreliance on the UK market and the signs points to serial acquisitions. The opportunities for Tesco Plc are strategic alliance and continued investmen</w:t>
      </w:r>
      <w:r w:rsidR="00343C6D">
        <w:t>ts in research and development and the threats of Tesco Plc are</w:t>
      </w:r>
      <w:r w:rsidR="00343C6D" w:rsidRPr="00343C6D">
        <w:t xml:space="preserve"> </w:t>
      </w:r>
      <w:r w:rsidR="00343C6D">
        <w:t>t</w:t>
      </w:r>
      <w:r w:rsidR="00343C6D" w:rsidRPr="00343C6D">
        <w:t xml:space="preserve">he structural change in the UK sparking a price war and the Walmart/Asda challenge posing a threat to Tesco’s dominance. </w:t>
      </w:r>
      <w:r w:rsidR="00FC16A0" w:rsidRPr="00FC16A0">
        <w:t xml:space="preserve">   </w:t>
      </w:r>
      <w:r w:rsidRPr="00621504">
        <w:t xml:space="preserve">Tesco Plc presents cultural and ethical standards </w:t>
      </w:r>
      <w:r>
        <w:t xml:space="preserve">through the following ways </w:t>
      </w:r>
      <w:r w:rsidRPr="00621504">
        <w:t>which entail compliance with the laws, upholding the confidentiality of information and disclosing the company’s material information to the public.</w:t>
      </w:r>
      <w:r w:rsidR="000A36E6" w:rsidRPr="000A36E6">
        <w:t xml:space="preserve"> The sustainability of the personal ethical standards, values and beliefs of the employees into attaining the organisation’s corporate objectives and social responsibilities</w:t>
      </w:r>
      <w:r w:rsidR="000A36E6">
        <w:t xml:space="preserve"> is attained through acting with integrity, being accountable, acting in the best interest of the company, non-acceptance of business </w:t>
      </w:r>
      <w:proofErr w:type="gramStart"/>
      <w:r w:rsidR="000A36E6">
        <w:t>courtesies  and</w:t>
      </w:r>
      <w:proofErr w:type="gramEnd"/>
      <w:r w:rsidR="000A36E6">
        <w:t xml:space="preserve"> gratuities and the non-acceptance and non-issuance of payments that fall outside the company’s. </w:t>
      </w:r>
    </w:p>
    <w:p w:rsidR="00153D51" w:rsidRDefault="000A36E6" w:rsidP="000A36E6">
      <w:r>
        <w:tab/>
      </w:r>
      <w:r w:rsidR="00621504" w:rsidRPr="00621504">
        <w:t xml:space="preserve">      </w:t>
      </w:r>
    </w:p>
    <w:p w:rsidR="002F2C9F" w:rsidRDefault="002F2C9F" w:rsidP="002F2C9F">
      <w:pPr>
        <w:pStyle w:val="Heading2"/>
      </w:pPr>
      <w:bookmarkStart w:id="6" w:name="_Toc26995757"/>
      <w:r>
        <w:lastRenderedPageBreak/>
        <w:t>References</w:t>
      </w:r>
      <w:bookmarkEnd w:id="6"/>
    </w:p>
    <w:p w:rsidR="00E44F9F" w:rsidRDefault="00092193" w:rsidP="00092193">
      <w:pPr>
        <w:ind w:left="720" w:hanging="720"/>
      </w:pPr>
      <w:proofErr w:type="spellStart"/>
      <w:r>
        <w:t>Alblas</w:t>
      </w:r>
      <w:proofErr w:type="spellEnd"/>
      <w:r>
        <w:t xml:space="preserve">, G. &amp; </w:t>
      </w:r>
      <w:proofErr w:type="spellStart"/>
      <w:r w:rsidR="00E44F9F" w:rsidRPr="00E44F9F">
        <w:t>Wijsman</w:t>
      </w:r>
      <w:proofErr w:type="spellEnd"/>
      <w:r w:rsidR="00E44F9F" w:rsidRPr="00E44F9F">
        <w:t xml:space="preserve">, E. (2019). </w:t>
      </w:r>
      <w:r w:rsidR="00E44F9F" w:rsidRPr="00E44F9F">
        <w:rPr>
          <w:i/>
          <w:iCs/>
        </w:rPr>
        <w:t>Organisational behaviour</w:t>
      </w:r>
      <w:r w:rsidR="00E44F9F" w:rsidRPr="00E44F9F">
        <w:t xml:space="preserve">. Groningen: </w:t>
      </w:r>
      <w:proofErr w:type="spellStart"/>
      <w:r w:rsidR="00E44F9F" w:rsidRPr="00E44F9F">
        <w:t>Noordhoff</w:t>
      </w:r>
      <w:proofErr w:type="spellEnd"/>
      <w:r w:rsidR="00E44F9F" w:rsidRPr="00E44F9F">
        <w:t xml:space="preserve"> Publishers.</w:t>
      </w:r>
    </w:p>
    <w:p w:rsidR="002F2C9F" w:rsidRDefault="002F2C9F" w:rsidP="00092193">
      <w:pPr>
        <w:ind w:left="720" w:hanging="720"/>
      </w:pPr>
      <w:proofErr w:type="spellStart"/>
      <w:r w:rsidRPr="002F2C9F">
        <w:t>Arabandi</w:t>
      </w:r>
      <w:proofErr w:type="spellEnd"/>
      <w:r w:rsidRPr="002F2C9F">
        <w:t xml:space="preserve">, B. (2011). Globalization, Flexibility and New Workplace Culture in the United States and India. </w:t>
      </w:r>
      <w:r w:rsidRPr="002F2C9F">
        <w:rPr>
          <w:i/>
          <w:iCs/>
        </w:rPr>
        <w:t>Sociology Compass</w:t>
      </w:r>
      <w:r w:rsidRPr="002F2C9F">
        <w:t>, 5(7), pp.525-539.</w:t>
      </w:r>
    </w:p>
    <w:p w:rsidR="00E44F9F" w:rsidRDefault="00E44F9F" w:rsidP="00092193">
      <w:pPr>
        <w:ind w:left="720" w:hanging="720"/>
      </w:pPr>
      <w:r w:rsidRPr="00E44F9F">
        <w:t xml:space="preserve">Armstrong, M. (2016). </w:t>
      </w:r>
      <w:r w:rsidRPr="00E44F9F">
        <w:rPr>
          <w:i/>
        </w:rPr>
        <w:t>Armstrong’s handbook of strategic human resource management</w:t>
      </w:r>
      <w:r w:rsidRPr="00E44F9F">
        <w:t xml:space="preserve">. London: Kegan Page. </w:t>
      </w:r>
    </w:p>
    <w:p w:rsidR="002F2C9F" w:rsidRDefault="002F2C9F" w:rsidP="00092193">
      <w:pPr>
        <w:ind w:left="720" w:hanging="720"/>
      </w:pPr>
      <w:proofErr w:type="spellStart"/>
      <w:r w:rsidRPr="002F2C9F">
        <w:t>Fanggidae</w:t>
      </w:r>
      <w:proofErr w:type="spellEnd"/>
      <w:r w:rsidRPr="002F2C9F">
        <w:t xml:space="preserve">, R. (2018). Organizational Culture and Spirituality Workplace: Empirical Study of Influence of Organizational Culture and Spirituality Workplace. </w:t>
      </w:r>
      <w:r w:rsidRPr="002F2C9F">
        <w:rPr>
          <w:i/>
          <w:iCs/>
        </w:rPr>
        <w:t>E3S Web of Conferences</w:t>
      </w:r>
      <w:r w:rsidRPr="002F2C9F">
        <w:t>, 73, p.11017.</w:t>
      </w:r>
    </w:p>
    <w:p w:rsidR="001F4454" w:rsidRDefault="001F4454" w:rsidP="00092193">
      <w:pPr>
        <w:ind w:left="720" w:hanging="720"/>
      </w:pPr>
      <w:r w:rsidRPr="001F4454">
        <w:t xml:space="preserve">Garber, P. (2009). </w:t>
      </w:r>
      <w:r w:rsidRPr="001F4454">
        <w:rPr>
          <w:i/>
          <w:iCs/>
        </w:rPr>
        <w:t>Conducting workplace investigations</w:t>
      </w:r>
      <w:r w:rsidRPr="001F4454">
        <w:t>. Amherst, MA: HRD Press.</w:t>
      </w:r>
    </w:p>
    <w:p w:rsidR="001F4454" w:rsidRDefault="001F4454" w:rsidP="00092193">
      <w:pPr>
        <w:ind w:left="720" w:hanging="720"/>
      </w:pPr>
      <w:r w:rsidRPr="001F4454">
        <w:t xml:space="preserve">Garcia, M. (2018). Changing workplace culture. </w:t>
      </w:r>
      <w:r w:rsidRPr="001F4454">
        <w:rPr>
          <w:i/>
          <w:iCs/>
        </w:rPr>
        <w:t xml:space="preserve">Don't Forget </w:t>
      </w:r>
      <w:proofErr w:type="gramStart"/>
      <w:r w:rsidRPr="001F4454">
        <w:rPr>
          <w:i/>
          <w:iCs/>
        </w:rPr>
        <w:t>The</w:t>
      </w:r>
      <w:proofErr w:type="gramEnd"/>
      <w:r w:rsidRPr="001F4454">
        <w:rPr>
          <w:i/>
          <w:iCs/>
        </w:rPr>
        <w:t xml:space="preserve"> Bubbles</w:t>
      </w:r>
      <w:r w:rsidRPr="001F4454">
        <w:t>.</w:t>
      </w:r>
    </w:p>
    <w:p w:rsidR="00092193" w:rsidRDefault="00092193" w:rsidP="00092193">
      <w:pPr>
        <w:ind w:left="720" w:hanging="720"/>
      </w:pPr>
      <w:r w:rsidRPr="00092193">
        <w:t xml:space="preserve">Gobind. J. (2014). Strategic human resource management: A brief introduction. </w:t>
      </w:r>
      <w:r w:rsidRPr="00092193">
        <w:rPr>
          <w:i/>
        </w:rPr>
        <w:t>SA Journal of Human Resource Management</w:t>
      </w:r>
      <w:r w:rsidRPr="00092193">
        <w:t xml:space="preserve">, 14(1). </w:t>
      </w:r>
    </w:p>
    <w:p w:rsidR="00E44F9F" w:rsidRDefault="00E44F9F" w:rsidP="00092193">
      <w:pPr>
        <w:ind w:left="720" w:hanging="720"/>
      </w:pPr>
      <w:proofErr w:type="spellStart"/>
      <w:r w:rsidRPr="00E44F9F">
        <w:t>Kaptein</w:t>
      </w:r>
      <w:proofErr w:type="spellEnd"/>
      <w:r w:rsidRPr="00E44F9F">
        <w:t xml:space="preserve">, M. (2013). </w:t>
      </w:r>
      <w:r w:rsidRPr="00E44F9F">
        <w:rPr>
          <w:i/>
          <w:iCs/>
        </w:rPr>
        <w:t>Workplace morality</w:t>
      </w:r>
      <w:r w:rsidRPr="00E44F9F">
        <w:t>. Bingley: Emerald.</w:t>
      </w:r>
    </w:p>
    <w:p w:rsidR="00092193" w:rsidRPr="00092193" w:rsidRDefault="00092193" w:rsidP="00092193">
      <w:pPr>
        <w:ind w:left="720" w:hanging="720"/>
        <w:rPr>
          <w:lang w:val="en-US"/>
        </w:rPr>
      </w:pPr>
      <w:r w:rsidRPr="00092193">
        <w:rPr>
          <w:lang w:val="en-US"/>
        </w:rPr>
        <w:t>Rees, G. &amp; Smith, P. (2017). Strategic human resource management: An international perspective. Sage. London.</w:t>
      </w:r>
    </w:p>
    <w:p w:rsidR="00AD0368" w:rsidRPr="00AD0368" w:rsidRDefault="00AD0368" w:rsidP="00092193">
      <w:pPr>
        <w:ind w:left="720" w:hanging="720"/>
        <w:rPr>
          <w:lang w:val="en-US"/>
        </w:rPr>
      </w:pPr>
      <w:r w:rsidRPr="00AD0368">
        <w:rPr>
          <w:lang w:val="en-US"/>
        </w:rPr>
        <w:t xml:space="preserve">Sheehan, M. &amp; Anderson, V. (2015). Talent management and organizational diversity: A call for research. </w:t>
      </w:r>
      <w:r w:rsidRPr="00AD0368">
        <w:rPr>
          <w:i/>
          <w:lang w:val="en-US"/>
        </w:rPr>
        <w:t>Human Resource Development Quarterly,</w:t>
      </w:r>
      <w:r w:rsidRPr="00AD0368">
        <w:rPr>
          <w:lang w:val="en-US"/>
        </w:rPr>
        <w:t xml:space="preserve"> 26(4), pp.349-358. Chichester. </w:t>
      </w:r>
    </w:p>
    <w:p w:rsidR="00E44F9F" w:rsidRPr="002F2C9F" w:rsidRDefault="00E44F9F" w:rsidP="002F2C9F"/>
    <w:sectPr w:rsidR="00E44F9F" w:rsidRPr="002F2C9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70BC" w:rsidRDefault="00CB70BC" w:rsidP="00C968EF">
      <w:pPr>
        <w:spacing w:after="0" w:line="240" w:lineRule="auto"/>
      </w:pPr>
      <w:r>
        <w:separator/>
      </w:r>
    </w:p>
  </w:endnote>
  <w:endnote w:type="continuationSeparator" w:id="0">
    <w:p w:rsidR="00CB70BC" w:rsidRDefault="00CB70BC" w:rsidP="00C96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76D7" w:rsidRDefault="00A076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038995"/>
      <w:docPartObj>
        <w:docPartGallery w:val="Page Numbers (Bottom of Page)"/>
        <w:docPartUnique/>
      </w:docPartObj>
    </w:sdtPr>
    <w:sdtEndPr>
      <w:rPr>
        <w:noProof/>
      </w:rPr>
    </w:sdtEndPr>
    <w:sdtContent>
      <w:p w:rsidR="00C968EF" w:rsidRDefault="00C968EF">
        <w:pPr>
          <w:pStyle w:val="Footer"/>
          <w:jc w:val="right"/>
        </w:pPr>
        <w:r>
          <w:fldChar w:fldCharType="begin"/>
        </w:r>
        <w:r>
          <w:instrText xml:space="preserve"> PAGE   \* MERGEFORMAT </w:instrText>
        </w:r>
        <w:r>
          <w:fldChar w:fldCharType="separate"/>
        </w:r>
        <w:r w:rsidR="00A7541A">
          <w:rPr>
            <w:noProof/>
          </w:rPr>
          <w:t>17</w:t>
        </w:r>
        <w:r>
          <w:rPr>
            <w:noProof/>
          </w:rPr>
          <w:fldChar w:fldCharType="end"/>
        </w:r>
      </w:p>
    </w:sdtContent>
  </w:sdt>
  <w:p w:rsidR="00C968EF" w:rsidRDefault="00C968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76D7" w:rsidRDefault="00A07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70BC" w:rsidRDefault="00CB70BC" w:rsidP="00C968EF">
      <w:pPr>
        <w:spacing w:after="0" w:line="240" w:lineRule="auto"/>
      </w:pPr>
      <w:r>
        <w:separator/>
      </w:r>
    </w:p>
  </w:footnote>
  <w:footnote w:type="continuationSeparator" w:id="0">
    <w:p w:rsidR="00CB70BC" w:rsidRDefault="00CB70BC" w:rsidP="00C968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76D7" w:rsidRDefault="00A076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68EF" w:rsidRDefault="00A076D7">
    <w:pPr>
      <w:pStyle w:val="Header"/>
    </w:pPr>
    <w:r>
      <w:t xml:space="preserve">Workplace Culture and its Impact on Organisational Efficiency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76D7" w:rsidRDefault="00A076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4C2"/>
    <w:rsid w:val="00016CBA"/>
    <w:rsid w:val="00026122"/>
    <w:rsid w:val="000361C0"/>
    <w:rsid w:val="0005600C"/>
    <w:rsid w:val="00085B63"/>
    <w:rsid w:val="00092193"/>
    <w:rsid w:val="000A36E6"/>
    <w:rsid w:val="00127CC4"/>
    <w:rsid w:val="00153D51"/>
    <w:rsid w:val="00190D4F"/>
    <w:rsid w:val="001B4858"/>
    <w:rsid w:val="001B6C89"/>
    <w:rsid w:val="001F4454"/>
    <w:rsid w:val="00211EF6"/>
    <w:rsid w:val="002655F9"/>
    <w:rsid w:val="0028337A"/>
    <w:rsid w:val="002D424B"/>
    <w:rsid w:val="002D68F4"/>
    <w:rsid w:val="002F2C9F"/>
    <w:rsid w:val="00343C6D"/>
    <w:rsid w:val="00357E2E"/>
    <w:rsid w:val="00375934"/>
    <w:rsid w:val="00390D24"/>
    <w:rsid w:val="003B62F6"/>
    <w:rsid w:val="00426169"/>
    <w:rsid w:val="0042733F"/>
    <w:rsid w:val="00427C65"/>
    <w:rsid w:val="0046568C"/>
    <w:rsid w:val="00470143"/>
    <w:rsid w:val="00486E9E"/>
    <w:rsid w:val="00520893"/>
    <w:rsid w:val="005446BE"/>
    <w:rsid w:val="005A255A"/>
    <w:rsid w:val="005A4537"/>
    <w:rsid w:val="005E4C35"/>
    <w:rsid w:val="00613789"/>
    <w:rsid w:val="00621504"/>
    <w:rsid w:val="00647536"/>
    <w:rsid w:val="006609DF"/>
    <w:rsid w:val="0067726B"/>
    <w:rsid w:val="006C5876"/>
    <w:rsid w:val="006E27E6"/>
    <w:rsid w:val="006F2615"/>
    <w:rsid w:val="007A5800"/>
    <w:rsid w:val="007C3E00"/>
    <w:rsid w:val="007E68E1"/>
    <w:rsid w:val="00814162"/>
    <w:rsid w:val="008238DA"/>
    <w:rsid w:val="00863988"/>
    <w:rsid w:val="008A5644"/>
    <w:rsid w:val="008B00CD"/>
    <w:rsid w:val="008B2AB8"/>
    <w:rsid w:val="008E4808"/>
    <w:rsid w:val="008F30F0"/>
    <w:rsid w:val="008F5484"/>
    <w:rsid w:val="0091121F"/>
    <w:rsid w:val="009360E1"/>
    <w:rsid w:val="00955950"/>
    <w:rsid w:val="00961F29"/>
    <w:rsid w:val="009713B6"/>
    <w:rsid w:val="009B64C2"/>
    <w:rsid w:val="009C2D54"/>
    <w:rsid w:val="009E421E"/>
    <w:rsid w:val="009F040D"/>
    <w:rsid w:val="00A076D7"/>
    <w:rsid w:val="00A515D4"/>
    <w:rsid w:val="00A7541A"/>
    <w:rsid w:val="00AA34AB"/>
    <w:rsid w:val="00AD0368"/>
    <w:rsid w:val="00AD6282"/>
    <w:rsid w:val="00AE0D08"/>
    <w:rsid w:val="00B00325"/>
    <w:rsid w:val="00B1688C"/>
    <w:rsid w:val="00B205B7"/>
    <w:rsid w:val="00B41907"/>
    <w:rsid w:val="00B948B9"/>
    <w:rsid w:val="00BA00BF"/>
    <w:rsid w:val="00BE0E69"/>
    <w:rsid w:val="00C03280"/>
    <w:rsid w:val="00C26DF3"/>
    <w:rsid w:val="00C74F77"/>
    <w:rsid w:val="00C968EF"/>
    <w:rsid w:val="00CB2EFB"/>
    <w:rsid w:val="00CB70BC"/>
    <w:rsid w:val="00CD4704"/>
    <w:rsid w:val="00D8645A"/>
    <w:rsid w:val="00D95394"/>
    <w:rsid w:val="00DC518C"/>
    <w:rsid w:val="00DC7CC2"/>
    <w:rsid w:val="00E00C57"/>
    <w:rsid w:val="00E13951"/>
    <w:rsid w:val="00E202B9"/>
    <w:rsid w:val="00E43BAB"/>
    <w:rsid w:val="00E44F9F"/>
    <w:rsid w:val="00E91BDC"/>
    <w:rsid w:val="00EB64D9"/>
    <w:rsid w:val="00EF41DE"/>
    <w:rsid w:val="00F10C10"/>
    <w:rsid w:val="00F24579"/>
    <w:rsid w:val="00FC16A0"/>
    <w:rsid w:val="00FC6EAA"/>
    <w:rsid w:val="00FD701B"/>
    <w:rsid w:val="00FE249E"/>
    <w:rsid w:val="00FE7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0D7D8"/>
  <w15:chartTrackingRefBased/>
  <w15:docId w15:val="{92C6ECBC-F092-41E6-A76C-7FB50C5EF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E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B64C2"/>
    <w:pPr>
      <w:keepNext/>
      <w:keepLines/>
      <w:spacing w:before="40" w:after="0"/>
      <w:jc w:val="center"/>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64C2"/>
    <w:rPr>
      <w:rFonts w:eastAsiaTheme="majorEastAsia" w:cstheme="majorBidi"/>
      <w:b/>
      <w:szCs w:val="26"/>
    </w:rPr>
  </w:style>
  <w:style w:type="character" w:customStyle="1" w:styleId="Heading1Char">
    <w:name w:val="Heading 1 Char"/>
    <w:basedOn w:val="DefaultParagraphFont"/>
    <w:link w:val="Heading1"/>
    <w:uiPriority w:val="9"/>
    <w:rsid w:val="00BE0E6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E0E69"/>
    <w:pPr>
      <w:spacing w:line="259" w:lineRule="auto"/>
      <w:outlineLvl w:val="9"/>
    </w:pPr>
    <w:rPr>
      <w:lang w:val="en-US"/>
    </w:rPr>
  </w:style>
  <w:style w:type="paragraph" w:styleId="TOC2">
    <w:name w:val="toc 2"/>
    <w:basedOn w:val="Normal"/>
    <w:next w:val="Normal"/>
    <w:autoRedefine/>
    <w:uiPriority w:val="39"/>
    <w:unhideWhenUsed/>
    <w:rsid w:val="00BE0E69"/>
    <w:pPr>
      <w:spacing w:after="100"/>
      <w:ind w:left="240"/>
    </w:pPr>
  </w:style>
  <w:style w:type="character" w:styleId="Hyperlink">
    <w:name w:val="Hyperlink"/>
    <w:basedOn w:val="DefaultParagraphFont"/>
    <w:uiPriority w:val="99"/>
    <w:unhideWhenUsed/>
    <w:rsid w:val="00BE0E69"/>
    <w:rPr>
      <w:color w:val="0563C1" w:themeColor="hyperlink"/>
      <w:u w:val="single"/>
    </w:rPr>
  </w:style>
  <w:style w:type="paragraph" w:styleId="Header">
    <w:name w:val="header"/>
    <w:basedOn w:val="Normal"/>
    <w:link w:val="HeaderChar"/>
    <w:uiPriority w:val="99"/>
    <w:unhideWhenUsed/>
    <w:rsid w:val="00C968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8EF"/>
  </w:style>
  <w:style w:type="paragraph" w:styleId="Footer">
    <w:name w:val="footer"/>
    <w:basedOn w:val="Normal"/>
    <w:link w:val="FooterChar"/>
    <w:uiPriority w:val="99"/>
    <w:unhideWhenUsed/>
    <w:rsid w:val="00C968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8EF"/>
  </w:style>
  <w:style w:type="paragraph" w:styleId="NoSpacing">
    <w:name w:val="No Spacing"/>
    <w:uiPriority w:val="1"/>
    <w:qFormat/>
    <w:rsid w:val="00A076D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C0DBE-7C92-49E3-A391-855249BD2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4373</Words>
  <Characters>24273</Characters>
  <Application>Microsoft Office Word</Application>
  <DocSecurity>0</DocSecurity>
  <Lines>397</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Shenses Maksud (1605761)</cp:lastModifiedBy>
  <cp:revision>2</cp:revision>
  <dcterms:created xsi:type="dcterms:W3CDTF">2019-12-18T13:45:00Z</dcterms:created>
  <dcterms:modified xsi:type="dcterms:W3CDTF">2019-12-18T13:45:00Z</dcterms:modified>
</cp:coreProperties>
</file>