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B1B69" w14:textId="0BB224F3" w:rsidR="00583709" w:rsidRPr="00424D4F" w:rsidRDefault="008312FD">
      <w:pPr>
        <w:spacing w:after="165" w:line="360" w:lineRule="auto"/>
        <w:rPr>
          <w:rFonts w:ascii="Arial" w:eastAsia="Tahoma" w:hAnsi="Arial" w:cs="Arial"/>
          <w:color w:val="000000"/>
          <w:sz w:val="20"/>
          <w:szCs w:val="20"/>
        </w:rPr>
      </w:pPr>
      <w:r w:rsidRPr="00424D4F">
        <w:rPr>
          <w:rFonts w:ascii="Arial" w:hAnsi="Arial" w:cs="Arial"/>
          <w:b/>
          <w:noProof/>
          <w:sz w:val="20"/>
          <w:szCs w:val="20"/>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Pr="00424D4F" w:rsidRDefault="00F867C0">
      <w:pPr>
        <w:spacing w:after="165" w:line="360" w:lineRule="auto"/>
        <w:jc w:val="center"/>
        <w:rPr>
          <w:rFonts w:ascii="Arial" w:eastAsia="Tahoma" w:hAnsi="Arial" w:cs="Arial"/>
          <w:color w:val="000000"/>
          <w:sz w:val="20"/>
          <w:szCs w:val="20"/>
        </w:rPr>
      </w:pPr>
      <w:r w:rsidRPr="00424D4F">
        <w:rPr>
          <w:rFonts w:ascii="Arial" w:eastAsia="Tahoma" w:hAnsi="Arial" w:cs="Arial"/>
          <w:color w:val="000000"/>
          <w:sz w:val="20"/>
          <w:szCs w:val="20"/>
        </w:rPr>
        <w:t>Applied Leadership and Management in</w:t>
      </w:r>
      <w:r w:rsidR="008312FD" w:rsidRPr="00424D4F">
        <w:rPr>
          <w:rFonts w:ascii="Arial" w:eastAsia="Tahoma" w:hAnsi="Arial" w:cs="Arial"/>
          <w:color w:val="000000"/>
          <w:sz w:val="20"/>
          <w:szCs w:val="20"/>
        </w:rPr>
        <w:t xml:space="preserve"> the Workplace</w:t>
      </w:r>
      <w:r w:rsidR="008312FD" w:rsidRPr="00424D4F">
        <w:rPr>
          <w:rFonts w:ascii="Arial" w:eastAsia="Tahoma" w:hAnsi="Arial" w:cs="Arial"/>
          <w:color w:val="000000"/>
          <w:sz w:val="20"/>
          <w:szCs w:val="20"/>
        </w:rPr>
        <w:br/>
        <w:t xml:space="preserve">Module Assignment Submission </w:t>
      </w:r>
      <w:r w:rsidR="008312FD" w:rsidRPr="00424D4F">
        <w:rPr>
          <w:rFonts w:ascii="Arial" w:eastAsia="Tahoma" w:hAnsi="Arial" w:cs="Arial"/>
          <w:color w:val="000000"/>
          <w:sz w:val="20"/>
          <w:szCs w:val="2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424D4F" w14:paraId="4DD460BA" w14:textId="77777777">
        <w:tc>
          <w:tcPr>
            <w:tcW w:w="3438" w:type="dxa"/>
            <w:shd w:val="clear" w:color="auto" w:fill="D9D9D9"/>
          </w:tcPr>
          <w:p w14:paraId="6CC035E4" w14:textId="77777777" w:rsidR="00583709" w:rsidRPr="00424D4F" w:rsidRDefault="008312FD">
            <w:pPr>
              <w:spacing w:before="120" w:after="120" w:line="360" w:lineRule="auto"/>
              <w:rPr>
                <w:rFonts w:ascii="Arial" w:eastAsia="Tahoma" w:hAnsi="Arial" w:cs="Arial"/>
                <w:sz w:val="20"/>
                <w:szCs w:val="20"/>
              </w:rPr>
            </w:pPr>
            <w:r w:rsidRPr="00424D4F">
              <w:rPr>
                <w:rFonts w:ascii="Arial" w:eastAsia="Tahoma" w:hAnsi="Arial" w:cs="Arial"/>
                <w:sz w:val="20"/>
                <w:szCs w:val="20"/>
              </w:rPr>
              <w:t>Student Name:</w:t>
            </w:r>
          </w:p>
        </w:tc>
        <w:tc>
          <w:tcPr>
            <w:tcW w:w="6055" w:type="dxa"/>
          </w:tcPr>
          <w:p w14:paraId="24E05973" w14:textId="374772E0" w:rsidR="00583709" w:rsidRPr="00424D4F" w:rsidRDefault="00866BE7">
            <w:pPr>
              <w:spacing w:before="120" w:after="120" w:line="360" w:lineRule="auto"/>
              <w:rPr>
                <w:rFonts w:ascii="Arial" w:eastAsia="Tahoma" w:hAnsi="Arial" w:cs="Arial"/>
                <w:sz w:val="20"/>
                <w:szCs w:val="20"/>
              </w:rPr>
            </w:pPr>
            <w:r>
              <w:rPr>
                <w:rFonts w:ascii="Arial" w:eastAsia="Tahoma" w:hAnsi="Arial" w:cs="Arial"/>
                <w:sz w:val="20"/>
                <w:szCs w:val="20"/>
              </w:rPr>
              <w:t>Scott Morgan</w:t>
            </w:r>
          </w:p>
        </w:tc>
      </w:tr>
      <w:tr w:rsidR="00583709" w:rsidRPr="00424D4F" w14:paraId="637F65EB" w14:textId="77777777">
        <w:tc>
          <w:tcPr>
            <w:tcW w:w="3438" w:type="dxa"/>
            <w:shd w:val="clear" w:color="auto" w:fill="D9D9D9"/>
          </w:tcPr>
          <w:p w14:paraId="678F9224" w14:textId="77777777" w:rsidR="00583709" w:rsidRPr="00424D4F" w:rsidRDefault="008312FD">
            <w:pPr>
              <w:spacing w:before="120" w:after="120" w:line="360" w:lineRule="auto"/>
              <w:rPr>
                <w:rFonts w:ascii="Arial" w:eastAsia="Tahoma" w:hAnsi="Arial" w:cs="Arial"/>
                <w:sz w:val="20"/>
                <w:szCs w:val="20"/>
              </w:rPr>
            </w:pPr>
            <w:r w:rsidRPr="00424D4F">
              <w:rPr>
                <w:rFonts w:ascii="Arial" w:eastAsia="Tahoma" w:hAnsi="Arial" w:cs="Arial"/>
                <w:sz w:val="20"/>
                <w:szCs w:val="20"/>
              </w:rPr>
              <w:t>Student Number:</w:t>
            </w:r>
          </w:p>
        </w:tc>
        <w:tc>
          <w:tcPr>
            <w:tcW w:w="6055" w:type="dxa"/>
          </w:tcPr>
          <w:p w14:paraId="09E64F5D" w14:textId="0889DFD5" w:rsidR="00583709" w:rsidRPr="00866BE7" w:rsidRDefault="00866BE7">
            <w:pPr>
              <w:spacing w:before="120" w:after="120" w:line="360" w:lineRule="auto"/>
              <w:rPr>
                <w:rFonts w:ascii="Arial" w:eastAsia="Tahoma" w:hAnsi="Arial" w:cs="Arial"/>
                <w:sz w:val="20"/>
                <w:szCs w:val="20"/>
              </w:rPr>
            </w:pPr>
            <w:r w:rsidRPr="00866BE7">
              <w:rPr>
                <w:rFonts w:ascii="Arial" w:eastAsia="Tahoma" w:hAnsi="Arial" w:cs="Arial"/>
                <w:szCs w:val="32"/>
              </w:rPr>
              <w:t>2319551</w:t>
            </w:r>
          </w:p>
        </w:tc>
      </w:tr>
      <w:tr w:rsidR="00583709" w:rsidRPr="00424D4F" w14:paraId="3194BD4A" w14:textId="77777777">
        <w:tc>
          <w:tcPr>
            <w:tcW w:w="3438" w:type="dxa"/>
            <w:shd w:val="clear" w:color="auto" w:fill="D9D9D9"/>
          </w:tcPr>
          <w:p w14:paraId="2975DEFC" w14:textId="77777777" w:rsidR="00583709" w:rsidRPr="00424D4F" w:rsidRDefault="008312FD">
            <w:pPr>
              <w:spacing w:before="120" w:after="120" w:line="360" w:lineRule="auto"/>
              <w:rPr>
                <w:rFonts w:ascii="Arial" w:eastAsia="Tahoma" w:hAnsi="Arial" w:cs="Arial"/>
                <w:sz w:val="20"/>
                <w:szCs w:val="20"/>
              </w:rPr>
            </w:pPr>
            <w:r w:rsidRPr="00424D4F">
              <w:rPr>
                <w:rFonts w:ascii="Arial" w:eastAsia="Tahoma" w:hAnsi="Arial" w:cs="Arial"/>
                <w:sz w:val="20"/>
                <w:szCs w:val="20"/>
              </w:rPr>
              <w:t>Module No:</w:t>
            </w:r>
          </w:p>
        </w:tc>
        <w:tc>
          <w:tcPr>
            <w:tcW w:w="6055" w:type="dxa"/>
          </w:tcPr>
          <w:p w14:paraId="29F831A1" w14:textId="070696C4" w:rsidR="00583709" w:rsidRPr="00424D4F" w:rsidRDefault="008312FD">
            <w:pPr>
              <w:spacing w:before="120" w:after="120" w:line="360" w:lineRule="auto"/>
              <w:rPr>
                <w:rFonts w:ascii="Arial" w:eastAsia="Tahoma" w:hAnsi="Arial" w:cs="Arial"/>
                <w:color w:val="FF0000"/>
                <w:sz w:val="20"/>
                <w:szCs w:val="20"/>
              </w:rPr>
            </w:pPr>
            <w:r w:rsidRPr="00424D4F">
              <w:rPr>
                <w:rFonts w:ascii="Arial" w:eastAsia="Tahoma" w:hAnsi="Arial" w:cs="Arial"/>
                <w:color w:val="FF0000"/>
                <w:sz w:val="20"/>
                <w:szCs w:val="20"/>
              </w:rPr>
              <w:t>BMSK40</w:t>
            </w:r>
            <w:r w:rsidR="00183B04" w:rsidRPr="00424D4F">
              <w:rPr>
                <w:rFonts w:ascii="Arial" w:eastAsia="Tahoma" w:hAnsi="Arial" w:cs="Arial"/>
                <w:color w:val="FF0000"/>
                <w:sz w:val="20"/>
                <w:szCs w:val="20"/>
              </w:rPr>
              <w:t>1</w:t>
            </w:r>
            <w:r w:rsidR="000F406D" w:rsidRPr="00424D4F">
              <w:rPr>
                <w:rFonts w:ascii="Arial" w:eastAsia="Tahoma" w:hAnsi="Arial" w:cs="Arial"/>
                <w:color w:val="FF0000"/>
                <w:sz w:val="20"/>
                <w:szCs w:val="20"/>
              </w:rPr>
              <w:t>3</w:t>
            </w:r>
          </w:p>
        </w:tc>
      </w:tr>
      <w:tr w:rsidR="00583709" w:rsidRPr="00424D4F" w14:paraId="0A18C513" w14:textId="77777777">
        <w:trPr>
          <w:trHeight w:val="413"/>
        </w:trPr>
        <w:tc>
          <w:tcPr>
            <w:tcW w:w="3438" w:type="dxa"/>
            <w:shd w:val="clear" w:color="auto" w:fill="D9D9D9"/>
          </w:tcPr>
          <w:p w14:paraId="322E8485" w14:textId="77777777" w:rsidR="00583709" w:rsidRPr="00424D4F" w:rsidRDefault="008312FD">
            <w:pPr>
              <w:spacing w:before="120" w:after="120" w:line="360" w:lineRule="auto"/>
              <w:rPr>
                <w:rFonts w:ascii="Arial" w:eastAsia="Tahoma" w:hAnsi="Arial" w:cs="Arial"/>
                <w:sz w:val="20"/>
                <w:szCs w:val="20"/>
              </w:rPr>
            </w:pPr>
            <w:r w:rsidRPr="00424D4F">
              <w:rPr>
                <w:rFonts w:ascii="Arial" w:eastAsia="Tahoma" w:hAnsi="Arial" w:cs="Arial"/>
                <w:sz w:val="20"/>
                <w:szCs w:val="20"/>
              </w:rPr>
              <w:t>Module Title:</w:t>
            </w:r>
          </w:p>
        </w:tc>
        <w:tc>
          <w:tcPr>
            <w:tcW w:w="6055" w:type="dxa"/>
          </w:tcPr>
          <w:p w14:paraId="3D9EA47B" w14:textId="453FF155" w:rsidR="00583709" w:rsidRPr="00424D4F" w:rsidRDefault="000F406D">
            <w:pPr>
              <w:spacing w:before="120" w:after="120" w:line="360" w:lineRule="auto"/>
              <w:rPr>
                <w:rFonts w:ascii="Arial" w:eastAsia="Tahoma" w:hAnsi="Arial" w:cs="Arial"/>
                <w:color w:val="FF0000"/>
                <w:sz w:val="20"/>
                <w:szCs w:val="20"/>
              </w:rPr>
            </w:pPr>
            <w:r w:rsidRPr="00424D4F">
              <w:rPr>
                <w:rFonts w:ascii="Arial" w:eastAsia="Tahoma" w:hAnsi="Arial" w:cs="Arial"/>
                <w:color w:val="FF0000"/>
                <w:sz w:val="20"/>
                <w:szCs w:val="20"/>
              </w:rPr>
              <w:t>Management Communication</w:t>
            </w:r>
          </w:p>
        </w:tc>
      </w:tr>
    </w:tbl>
    <w:p w14:paraId="734D1AD4" w14:textId="77777777" w:rsidR="00583709" w:rsidRPr="00424D4F" w:rsidRDefault="00583709">
      <w:pPr>
        <w:spacing w:before="120" w:after="120" w:line="360" w:lineRule="auto"/>
        <w:rPr>
          <w:rFonts w:ascii="Arial" w:hAnsi="Arial" w:cs="Arial"/>
          <w:color w:val="FF0000"/>
          <w:sz w:val="20"/>
          <w:szCs w:val="20"/>
        </w:rPr>
      </w:pPr>
    </w:p>
    <w:p w14:paraId="700B284E" w14:textId="77777777" w:rsidR="00583709" w:rsidRPr="00424D4F" w:rsidRDefault="008312FD">
      <w:pPr>
        <w:spacing w:before="120" w:after="120" w:line="360" w:lineRule="auto"/>
        <w:rPr>
          <w:rFonts w:ascii="Arial" w:eastAsia="Tahoma" w:hAnsi="Arial" w:cs="Arial"/>
          <w:b/>
          <w:color w:val="000000"/>
          <w:sz w:val="20"/>
          <w:szCs w:val="20"/>
        </w:rPr>
      </w:pPr>
      <w:r w:rsidRPr="00424D4F">
        <w:rPr>
          <w:rFonts w:ascii="Arial" w:eastAsia="Tahoma" w:hAnsi="Arial" w:cs="Arial"/>
          <w:b/>
          <w:color w:val="000000"/>
          <w:sz w:val="20"/>
          <w:szCs w:val="20"/>
        </w:rPr>
        <w:t>Statement of Confirmation of Authenticity</w:t>
      </w:r>
    </w:p>
    <w:p w14:paraId="77162AC0" w14:textId="77777777" w:rsidR="00583709" w:rsidRPr="00424D4F" w:rsidRDefault="008312FD">
      <w:pPr>
        <w:spacing w:before="120" w:after="120" w:line="360" w:lineRule="auto"/>
        <w:rPr>
          <w:rFonts w:ascii="Arial" w:eastAsia="Tahoma" w:hAnsi="Arial" w:cs="Arial"/>
          <w:color w:val="000000"/>
          <w:sz w:val="20"/>
          <w:szCs w:val="20"/>
        </w:rPr>
      </w:pPr>
      <w:r w:rsidRPr="00424D4F">
        <w:rPr>
          <w:rFonts w:ascii="Arial" w:eastAsia="Tahoma" w:hAnsi="Arial" w:cs="Arial"/>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424D4F" w:rsidRDefault="008312FD">
      <w:pPr>
        <w:spacing w:before="120" w:after="120" w:line="360" w:lineRule="auto"/>
        <w:rPr>
          <w:rFonts w:ascii="Arial" w:eastAsia="Tahoma" w:hAnsi="Arial" w:cs="Arial"/>
          <w:color w:val="000000"/>
          <w:sz w:val="20"/>
          <w:szCs w:val="20"/>
        </w:rPr>
      </w:pPr>
      <w:r w:rsidRPr="00424D4F">
        <w:rPr>
          <w:rFonts w:ascii="Arial" w:eastAsia="Tahoma" w:hAnsi="Arial" w:cs="Arial"/>
          <w:color w:val="000000"/>
          <w:sz w:val="20"/>
          <w:szCs w:val="20"/>
        </w:rPr>
        <w:t>Attention is drawn to the plagiarism and unfair practice policies of both the University and of ILM.</w:t>
      </w:r>
    </w:p>
    <w:p w14:paraId="5C61974A" w14:textId="77777777" w:rsidR="00583709" w:rsidRPr="00424D4F" w:rsidRDefault="008312FD">
      <w:pPr>
        <w:rPr>
          <w:rFonts w:ascii="Arial" w:eastAsia="Tahoma" w:hAnsi="Arial" w:cs="Arial"/>
          <w:color w:val="000000"/>
          <w:sz w:val="20"/>
          <w:szCs w:val="20"/>
        </w:rPr>
      </w:pPr>
      <w:r w:rsidRPr="00424D4F">
        <w:rPr>
          <w:rFonts w:ascii="Arial" w:hAnsi="Arial" w:cs="Arial"/>
          <w:sz w:val="20"/>
          <w:szCs w:val="20"/>
        </w:rPr>
        <w:br w:type="page"/>
      </w:r>
    </w:p>
    <w:p w14:paraId="3E6FEB8F" w14:textId="77777777" w:rsidR="00583709" w:rsidRPr="00424D4F" w:rsidRDefault="008312FD">
      <w:pPr>
        <w:keepNext/>
        <w:keepLines/>
        <w:pBdr>
          <w:top w:val="nil"/>
          <w:left w:val="nil"/>
          <w:bottom w:val="nil"/>
          <w:right w:val="nil"/>
          <w:between w:val="nil"/>
        </w:pBdr>
        <w:spacing w:before="240" w:after="0"/>
        <w:rPr>
          <w:rFonts w:ascii="Arial" w:hAnsi="Arial" w:cs="Arial"/>
          <w:color w:val="2E75B5"/>
          <w:sz w:val="20"/>
          <w:szCs w:val="20"/>
        </w:rPr>
      </w:pPr>
      <w:r w:rsidRPr="00424D4F">
        <w:rPr>
          <w:rFonts w:ascii="Arial" w:hAnsi="Arial" w:cs="Arial"/>
          <w:color w:val="2E75B5"/>
          <w:sz w:val="20"/>
          <w:szCs w:val="20"/>
        </w:rPr>
        <w:lastRenderedPageBreak/>
        <w:t>Table of Contents</w:t>
      </w:r>
    </w:p>
    <w:sdt>
      <w:sdtPr>
        <w:rPr>
          <w:rFonts w:ascii="Arial" w:eastAsia="Calibri" w:hAnsi="Arial" w:cs="Arial"/>
          <w:color w:val="auto"/>
          <w:sz w:val="20"/>
          <w:szCs w:val="20"/>
          <w:lang w:val="en-GB" w:eastAsia="zh-CN"/>
        </w:rPr>
        <w:id w:val="-1081133115"/>
        <w:docPartObj>
          <w:docPartGallery w:val="Table of Contents"/>
          <w:docPartUnique/>
        </w:docPartObj>
      </w:sdtPr>
      <w:sdtEndPr>
        <w:rPr>
          <w:b/>
          <w:bCs/>
          <w:noProof/>
        </w:rPr>
      </w:sdtEndPr>
      <w:sdtContent>
        <w:p w14:paraId="20A2EFE9" w14:textId="05D2E6EB" w:rsidR="00023FB8" w:rsidRPr="00424D4F" w:rsidRDefault="00023FB8">
          <w:pPr>
            <w:pStyle w:val="TOCHeading"/>
            <w:rPr>
              <w:rFonts w:ascii="Arial" w:hAnsi="Arial" w:cs="Arial"/>
              <w:sz w:val="20"/>
              <w:szCs w:val="20"/>
            </w:rPr>
          </w:pPr>
          <w:r w:rsidRPr="00424D4F">
            <w:rPr>
              <w:rFonts w:ascii="Arial" w:hAnsi="Arial" w:cs="Arial"/>
              <w:sz w:val="20"/>
              <w:szCs w:val="20"/>
            </w:rPr>
            <w:t>Contents</w:t>
          </w:r>
        </w:p>
        <w:p w14:paraId="1768CD42" w14:textId="4956CA4B" w:rsidR="00023FB8" w:rsidRPr="00424D4F" w:rsidRDefault="00023FB8">
          <w:pPr>
            <w:pStyle w:val="TOC1"/>
            <w:tabs>
              <w:tab w:val="right" w:leader="dot" w:pos="9350"/>
            </w:tabs>
            <w:rPr>
              <w:rFonts w:ascii="Arial" w:eastAsiaTheme="minorEastAsia" w:hAnsi="Arial" w:cs="Arial"/>
              <w:noProof/>
              <w:sz w:val="20"/>
              <w:szCs w:val="20"/>
            </w:rPr>
          </w:pPr>
          <w:r w:rsidRPr="00424D4F">
            <w:rPr>
              <w:rFonts w:ascii="Arial" w:hAnsi="Arial" w:cs="Arial"/>
              <w:sz w:val="20"/>
              <w:szCs w:val="20"/>
            </w:rPr>
            <w:fldChar w:fldCharType="begin"/>
          </w:r>
          <w:r w:rsidRPr="00424D4F">
            <w:rPr>
              <w:rFonts w:ascii="Arial" w:hAnsi="Arial" w:cs="Arial"/>
              <w:sz w:val="20"/>
              <w:szCs w:val="20"/>
            </w:rPr>
            <w:instrText xml:space="preserve"> TOC \o "1-3" \h \z \u </w:instrText>
          </w:r>
          <w:r w:rsidRPr="00424D4F">
            <w:rPr>
              <w:rFonts w:ascii="Arial" w:hAnsi="Arial" w:cs="Arial"/>
              <w:sz w:val="20"/>
              <w:szCs w:val="20"/>
            </w:rPr>
            <w:fldChar w:fldCharType="separate"/>
          </w:r>
          <w:hyperlink w:anchor="_Toc128043050" w:history="1">
            <w:r w:rsidRPr="00424D4F">
              <w:rPr>
                <w:rStyle w:val="Hyperlink"/>
                <w:rFonts w:ascii="Arial" w:hAnsi="Arial" w:cs="Arial"/>
                <w:noProof/>
                <w:sz w:val="20"/>
                <w:szCs w:val="20"/>
              </w:rPr>
              <w:t>Section 1: Communication</w:t>
            </w:r>
            <w:r w:rsidRPr="00424D4F">
              <w:rPr>
                <w:rFonts w:ascii="Arial" w:hAnsi="Arial" w:cs="Arial"/>
                <w:noProof/>
                <w:webHidden/>
                <w:sz w:val="20"/>
                <w:szCs w:val="20"/>
              </w:rPr>
              <w:tab/>
            </w:r>
            <w:r w:rsidRPr="00424D4F">
              <w:rPr>
                <w:rFonts w:ascii="Arial" w:hAnsi="Arial" w:cs="Arial"/>
                <w:noProof/>
                <w:webHidden/>
                <w:sz w:val="20"/>
                <w:szCs w:val="20"/>
              </w:rPr>
              <w:fldChar w:fldCharType="begin"/>
            </w:r>
            <w:r w:rsidRPr="00424D4F">
              <w:rPr>
                <w:rFonts w:ascii="Arial" w:hAnsi="Arial" w:cs="Arial"/>
                <w:noProof/>
                <w:webHidden/>
                <w:sz w:val="20"/>
                <w:szCs w:val="20"/>
              </w:rPr>
              <w:instrText xml:space="preserve"> PAGEREF _Toc128043050 \h </w:instrText>
            </w:r>
            <w:r w:rsidRPr="00424D4F">
              <w:rPr>
                <w:rFonts w:ascii="Arial" w:hAnsi="Arial" w:cs="Arial"/>
                <w:noProof/>
                <w:webHidden/>
                <w:sz w:val="20"/>
                <w:szCs w:val="20"/>
              </w:rPr>
            </w:r>
            <w:r w:rsidRPr="00424D4F">
              <w:rPr>
                <w:rFonts w:ascii="Arial" w:hAnsi="Arial" w:cs="Arial"/>
                <w:noProof/>
                <w:webHidden/>
                <w:sz w:val="20"/>
                <w:szCs w:val="20"/>
              </w:rPr>
              <w:fldChar w:fldCharType="separate"/>
            </w:r>
            <w:r w:rsidR="008922B9">
              <w:rPr>
                <w:rFonts w:ascii="Arial" w:hAnsi="Arial" w:cs="Arial"/>
                <w:noProof/>
                <w:webHidden/>
                <w:sz w:val="20"/>
                <w:szCs w:val="20"/>
              </w:rPr>
              <w:t>3</w:t>
            </w:r>
            <w:r w:rsidRPr="00424D4F">
              <w:rPr>
                <w:rFonts w:ascii="Arial" w:hAnsi="Arial" w:cs="Arial"/>
                <w:noProof/>
                <w:webHidden/>
                <w:sz w:val="20"/>
                <w:szCs w:val="20"/>
              </w:rPr>
              <w:fldChar w:fldCharType="end"/>
            </w:r>
          </w:hyperlink>
        </w:p>
        <w:p w14:paraId="2A970CDB" w14:textId="489CC136" w:rsidR="00023FB8" w:rsidRPr="00424D4F" w:rsidRDefault="008922B9">
          <w:pPr>
            <w:pStyle w:val="TOC2"/>
            <w:tabs>
              <w:tab w:val="left" w:pos="660"/>
              <w:tab w:val="right" w:leader="dot" w:pos="9350"/>
            </w:tabs>
            <w:rPr>
              <w:rFonts w:ascii="Arial" w:eastAsiaTheme="minorEastAsia" w:hAnsi="Arial" w:cs="Arial"/>
              <w:noProof/>
              <w:sz w:val="20"/>
              <w:szCs w:val="20"/>
            </w:rPr>
          </w:pPr>
          <w:hyperlink w:anchor="_Toc128043051" w:history="1">
            <w:r w:rsidR="00023FB8" w:rsidRPr="00424D4F">
              <w:rPr>
                <w:rStyle w:val="Hyperlink"/>
                <w:rFonts w:ascii="Arial" w:hAnsi="Arial" w:cs="Arial"/>
                <w:noProof/>
                <w:sz w:val="20"/>
                <w:szCs w:val="20"/>
              </w:rPr>
              <w:t>•</w:t>
            </w:r>
            <w:r w:rsidR="00023FB8" w:rsidRPr="00424D4F">
              <w:rPr>
                <w:rFonts w:ascii="Arial" w:eastAsiaTheme="minorEastAsia" w:hAnsi="Arial" w:cs="Arial"/>
                <w:noProof/>
                <w:sz w:val="20"/>
                <w:szCs w:val="20"/>
              </w:rPr>
              <w:tab/>
            </w:r>
            <w:r w:rsidR="00023FB8" w:rsidRPr="00424D4F">
              <w:rPr>
                <w:rStyle w:val="Hyperlink"/>
                <w:rFonts w:ascii="Arial" w:hAnsi="Arial" w:cs="Arial"/>
                <w:noProof/>
                <w:sz w:val="20"/>
                <w:szCs w:val="20"/>
              </w:rPr>
              <w:t xml:space="preserve">1.1 </w:t>
            </w:r>
            <w:r w:rsidR="00023FB8" w:rsidRPr="00424D4F">
              <w:rPr>
                <w:rStyle w:val="Hyperlink"/>
                <w:rFonts w:ascii="Arial" w:hAnsi="Arial" w:cs="Arial"/>
                <w:bCs/>
                <w:i/>
                <w:iCs/>
                <w:noProof/>
                <w:sz w:val="20"/>
                <w:szCs w:val="20"/>
              </w:rPr>
              <w:t>Explain</w:t>
            </w:r>
            <w:r w:rsidR="00023FB8" w:rsidRPr="00424D4F">
              <w:rPr>
                <w:rStyle w:val="Hyperlink"/>
                <w:rFonts w:ascii="Arial" w:hAnsi="Arial" w:cs="Arial"/>
                <w:noProof/>
                <w:sz w:val="20"/>
                <w:szCs w:val="20"/>
              </w:rPr>
              <w:t xml:space="preserve"> the relevance of the communication cycle for effective communication in management</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_Toc128043051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3</w:t>
            </w:r>
            <w:r w:rsidR="00023FB8" w:rsidRPr="00424D4F">
              <w:rPr>
                <w:rFonts w:ascii="Arial" w:hAnsi="Arial" w:cs="Arial"/>
                <w:noProof/>
                <w:webHidden/>
                <w:sz w:val="20"/>
                <w:szCs w:val="20"/>
              </w:rPr>
              <w:fldChar w:fldCharType="end"/>
            </w:r>
          </w:hyperlink>
        </w:p>
        <w:p w14:paraId="7FD50A04" w14:textId="388C9F01" w:rsidR="00023FB8" w:rsidRPr="00424D4F" w:rsidRDefault="008922B9">
          <w:pPr>
            <w:pStyle w:val="TOC2"/>
            <w:tabs>
              <w:tab w:val="right" w:leader="dot" w:pos="9350"/>
            </w:tabs>
            <w:rPr>
              <w:rFonts w:ascii="Arial" w:eastAsiaTheme="minorEastAsia" w:hAnsi="Arial" w:cs="Arial"/>
              <w:noProof/>
              <w:sz w:val="20"/>
              <w:szCs w:val="20"/>
            </w:rPr>
          </w:pPr>
          <w:hyperlink w:anchor="_Toc128043052" w:history="1">
            <w:r w:rsidR="00023FB8" w:rsidRPr="00424D4F">
              <w:rPr>
                <w:rStyle w:val="Hyperlink"/>
                <w:rFonts w:ascii="Arial" w:hAnsi="Arial" w:cs="Arial"/>
                <w:noProof/>
                <w:sz w:val="20"/>
                <w:szCs w:val="20"/>
              </w:rPr>
              <w:t>1.2 Explain, with examples, the importance of selecting an appropriate tone, language, and level of formality in management communications</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_Toc128043052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5</w:t>
            </w:r>
            <w:r w:rsidR="00023FB8" w:rsidRPr="00424D4F">
              <w:rPr>
                <w:rFonts w:ascii="Arial" w:hAnsi="Arial" w:cs="Arial"/>
                <w:noProof/>
                <w:webHidden/>
                <w:sz w:val="20"/>
                <w:szCs w:val="20"/>
              </w:rPr>
              <w:fldChar w:fldCharType="end"/>
            </w:r>
          </w:hyperlink>
        </w:p>
        <w:p w14:paraId="2AEE4134" w14:textId="6EB2CBFB" w:rsidR="00023FB8" w:rsidRPr="00424D4F" w:rsidRDefault="008922B9">
          <w:pPr>
            <w:pStyle w:val="TOC2"/>
            <w:tabs>
              <w:tab w:val="right" w:leader="dot" w:pos="9350"/>
            </w:tabs>
            <w:rPr>
              <w:rFonts w:ascii="Arial" w:eastAsiaTheme="minorEastAsia" w:hAnsi="Arial" w:cs="Arial"/>
              <w:noProof/>
              <w:sz w:val="20"/>
              <w:szCs w:val="20"/>
            </w:rPr>
          </w:pPr>
          <w:hyperlink w:anchor="_Toc128043053" w:history="1">
            <w:r w:rsidR="00023FB8" w:rsidRPr="00424D4F">
              <w:rPr>
                <w:rStyle w:val="Hyperlink"/>
                <w:rFonts w:ascii="Arial" w:hAnsi="Arial" w:cs="Arial"/>
                <w:noProof/>
                <w:sz w:val="20"/>
                <w:szCs w:val="20"/>
              </w:rPr>
              <w:t>1.3 Assess the effectiveness of a range of verbal and written communication methods within your area of the organisation</w:t>
            </w:r>
            <w:bookmarkStart w:id="0" w:name="_GoBack"/>
            <w:bookmarkEnd w:id="0"/>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_Toc128043053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6</w:t>
            </w:r>
            <w:r w:rsidR="00023FB8" w:rsidRPr="00424D4F">
              <w:rPr>
                <w:rFonts w:ascii="Arial" w:hAnsi="Arial" w:cs="Arial"/>
                <w:noProof/>
                <w:webHidden/>
                <w:sz w:val="20"/>
                <w:szCs w:val="20"/>
              </w:rPr>
              <w:fldChar w:fldCharType="end"/>
            </w:r>
          </w:hyperlink>
        </w:p>
        <w:p w14:paraId="11482436" w14:textId="31D8C4B2" w:rsidR="00023FB8" w:rsidRPr="00424D4F" w:rsidRDefault="008922B9">
          <w:pPr>
            <w:pStyle w:val="TOC1"/>
            <w:tabs>
              <w:tab w:val="right" w:leader="dot" w:pos="9350"/>
            </w:tabs>
            <w:rPr>
              <w:rFonts w:ascii="Arial" w:eastAsiaTheme="minorEastAsia" w:hAnsi="Arial" w:cs="Arial"/>
              <w:noProof/>
              <w:sz w:val="20"/>
              <w:szCs w:val="20"/>
            </w:rPr>
          </w:pPr>
          <w:hyperlink w:anchor="_Toc128043054" w:history="1">
            <w:r w:rsidR="00023FB8" w:rsidRPr="00424D4F">
              <w:rPr>
                <w:rStyle w:val="Hyperlink"/>
                <w:rFonts w:ascii="Arial" w:hAnsi="Arial" w:cs="Arial"/>
                <w:noProof/>
                <w:sz w:val="20"/>
                <w:szCs w:val="20"/>
              </w:rPr>
              <w:t>Section 2: Motivation</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_Toc128043054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6</w:t>
            </w:r>
            <w:r w:rsidR="00023FB8" w:rsidRPr="00424D4F">
              <w:rPr>
                <w:rFonts w:ascii="Arial" w:hAnsi="Arial" w:cs="Arial"/>
                <w:noProof/>
                <w:webHidden/>
                <w:sz w:val="20"/>
                <w:szCs w:val="20"/>
              </w:rPr>
              <w:fldChar w:fldCharType="end"/>
            </w:r>
          </w:hyperlink>
        </w:p>
        <w:p w14:paraId="17A1E790" w14:textId="29E828EF" w:rsidR="00023FB8" w:rsidRPr="00424D4F" w:rsidRDefault="008922B9">
          <w:pPr>
            <w:pStyle w:val="TOC2"/>
            <w:tabs>
              <w:tab w:val="right" w:leader="dot" w:pos="9350"/>
            </w:tabs>
            <w:rPr>
              <w:rFonts w:ascii="Arial" w:eastAsiaTheme="minorEastAsia" w:hAnsi="Arial" w:cs="Arial"/>
              <w:noProof/>
              <w:sz w:val="20"/>
              <w:szCs w:val="20"/>
            </w:rPr>
          </w:pPr>
          <w:hyperlink w:anchor="_Toc128043055" w:history="1">
            <w:r w:rsidR="00023FB8" w:rsidRPr="00424D4F">
              <w:rPr>
                <w:rStyle w:val="Hyperlink"/>
                <w:rFonts w:ascii="Arial" w:hAnsi="Arial" w:cs="Arial"/>
                <w:noProof/>
                <w:sz w:val="20"/>
                <w:szCs w:val="20"/>
              </w:rPr>
              <w:t>2.1 Evaluate theories of motivation relevant to your workplace</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_Toc128043055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6</w:t>
            </w:r>
            <w:r w:rsidR="00023FB8" w:rsidRPr="00424D4F">
              <w:rPr>
                <w:rFonts w:ascii="Arial" w:hAnsi="Arial" w:cs="Arial"/>
                <w:noProof/>
                <w:webHidden/>
                <w:sz w:val="20"/>
                <w:szCs w:val="20"/>
              </w:rPr>
              <w:fldChar w:fldCharType="end"/>
            </w:r>
          </w:hyperlink>
        </w:p>
        <w:p w14:paraId="393D3EC7" w14:textId="305CF832" w:rsidR="00023FB8" w:rsidRPr="00424D4F" w:rsidRDefault="008922B9">
          <w:pPr>
            <w:pStyle w:val="TOC2"/>
            <w:tabs>
              <w:tab w:val="right" w:leader="dot" w:pos="9350"/>
            </w:tabs>
            <w:rPr>
              <w:rFonts w:ascii="Arial" w:eastAsiaTheme="minorEastAsia" w:hAnsi="Arial" w:cs="Arial"/>
              <w:noProof/>
              <w:sz w:val="20"/>
              <w:szCs w:val="20"/>
            </w:rPr>
          </w:pPr>
          <w:hyperlink w:anchor="_Toc128043056" w:history="1">
            <w:r w:rsidR="00023FB8" w:rsidRPr="00424D4F">
              <w:rPr>
                <w:rStyle w:val="Hyperlink"/>
                <w:rFonts w:ascii="Arial" w:hAnsi="Arial" w:cs="Arial"/>
                <w:noProof/>
                <w:sz w:val="20"/>
                <w:szCs w:val="20"/>
              </w:rPr>
              <w:t>2.2 Evaluate the principal factors that may affect performance and motivation in the workplace</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_Toc128043056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8</w:t>
            </w:r>
            <w:r w:rsidR="00023FB8" w:rsidRPr="00424D4F">
              <w:rPr>
                <w:rFonts w:ascii="Arial" w:hAnsi="Arial" w:cs="Arial"/>
                <w:noProof/>
                <w:webHidden/>
                <w:sz w:val="20"/>
                <w:szCs w:val="20"/>
              </w:rPr>
              <w:fldChar w:fldCharType="end"/>
            </w:r>
          </w:hyperlink>
        </w:p>
        <w:p w14:paraId="7D9E2C5C" w14:textId="0847E70F" w:rsidR="00023FB8" w:rsidRPr="00424D4F" w:rsidRDefault="008922B9">
          <w:pPr>
            <w:pStyle w:val="TOC1"/>
            <w:tabs>
              <w:tab w:val="right" w:leader="dot" w:pos="9350"/>
            </w:tabs>
            <w:rPr>
              <w:rFonts w:ascii="Arial" w:eastAsiaTheme="minorEastAsia" w:hAnsi="Arial" w:cs="Arial"/>
              <w:noProof/>
              <w:sz w:val="20"/>
              <w:szCs w:val="20"/>
            </w:rPr>
          </w:pPr>
          <w:hyperlink w:anchor="_Toc128043057" w:history="1">
            <w:r w:rsidR="00023FB8" w:rsidRPr="00424D4F">
              <w:rPr>
                <w:rStyle w:val="Hyperlink"/>
                <w:rFonts w:ascii="Arial" w:hAnsi="Arial" w:cs="Arial"/>
                <w:noProof/>
                <w:sz w:val="20"/>
                <w:szCs w:val="20"/>
              </w:rPr>
              <w:t>2.3 Select a theory of motivation - apply it to your workplace – evaluate the impact</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_Toc128043057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8</w:t>
            </w:r>
            <w:r w:rsidR="00023FB8" w:rsidRPr="00424D4F">
              <w:rPr>
                <w:rFonts w:ascii="Arial" w:hAnsi="Arial" w:cs="Arial"/>
                <w:noProof/>
                <w:webHidden/>
                <w:sz w:val="20"/>
                <w:szCs w:val="20"/>
              </w:rPr>
              <w:fldChar w:fldCharType="end"/>
            </w:r>
          </w:hyperlink>
        </w:p>
        <w:p w14:paraId="3818BDFB" w14:textId="65EFBCD0" w:rsidR="00023FB8" w:rsidRPr="00424D4F" w:rsidRDefault="008922B9">
          <w:pPr>
            <w:pStyle w:val="TOC1"/>
            <w:tabs>
              <w:tab w:val="right" w:leader="dot" w:pos="9350"/>
            </w:tabs>
            <w:rPr>
              <w:rFonts w:ascii="Arial" w:eastAsiaTheme="minorEastAsia" w:hAnsi="Arial" w:cs="Arial"/>
              <w:noProof/>
              <w:sz w:val="20"/>
              <w:szCs w:val="20"/>
            </w:rPr>
          </w:pPr>
          <w:hyperlink w:anchor="_Toc128043058" w:history="1">
            <w:r w:rsidR="00023FB8" w:rsidRPr="00424D4F">
              <w:rPr>
                <w:rStyle w:val="Hyperlink"/>
                <w:rFonts w:ascii="Arial" w:hAnsi="Arial" w:cs="Arial"/>
                <w:noProof/>
                <w:sz w:val="20"/>
                <w:szCs w:val="20"/>
              </w:rPr>
              <w:t>2.4 Develop appropriate criteria to evaluate own ability to communicate effectively</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_Toc128043058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9</w:t>
            </w:r>
            <w:r w:rsidR="00023FB8" w:rsidRPr="00424D4F">
              <w:rPr>
                <w:rFonts w:ascii="Arial" w:hAnsi="Arial" w:cs="Arial"/>
                <w:noProof/>
                <w:webHidden/>
                <w:sz w:val="20"/>
                <w:szCs w:val="20"/>
              </w:rPr>
              <w:fldChar w:fldCharType="end"/>
            </w:r>
          </w:hyperlink>
        </w:p>
        <w:p w14:paraId="283D2A11" w14:textId="1D9A0402" w:rsidR="00023FB8" w:rsidRPr="00424D4F" w:rsidRDefault="008922B9">
          <w:pPr>
            <w:pStyle w:val="TOC1"/>
            <w:tabs>
              <w:tab w:val="right" w:leader="dot" w:pos="9350"/>
            </w:tabs>
            <w:rPr>
              <w:rFonts w:ascii="Arial" w:eastAsiaTheme="minorEastAsia" w:hAnsi="Arial" w:cs="Arial"/>
              <w:noProof/>
              <w:sz w:val="20"/>
              <w:szCs w:val="20"/>
            </w:rPr>
          </w:pPr>
          <w:hyperlink w:anchor="_Toc128043059" w:history="1">
            <w:r w:rsidR="00023FB8" w:rsidRPr="00424D4F">
              <w:rPr>
                <w:rStyle w:val="Hyperlink"/>
                <w:rFonts w:ascii="Arial" w:hAnsi="Arial" w:cs="Arial"/>
                <w:noProof/>
                <w:sz w:val="20"/>
                <w:szCs w:val="20"/>
              </w:rPr>
              <w:t>Prepare development plans for yourself and another person</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_Toc128043059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10</w:t>
            </w:r>
            <w:r w:rsidR="00023FB8" w:rsidRPr="00424D4F">
              <w:rPr>
                <w:rFonts w:ascii="Arial" w:hAnsi="Arial" w:cs="Arial"/>
                <w:noProof/>
                <w:webHidden/>
                <w:sz w:val="20"/>
                <w:szCs w:val="20"/>
              </w:rPr>
              <w:fldChar w:fldCharType="end"/>
            </w:r>
          </w:hyperlink>
        </w:p>
        <w:p w14:paraId="4D838685" w14:textId="01E70BEB" w:rsidR="00023FB8" w:rsidRPr="00424D4F" w:rsidRDefault="008922B9">
          <w:pPr>
            <w:pStyle w:val="TOC1"/>
            <w:tabs>
              <w:tab w:val="right" w:leader="dot" w:pos="9350"/>
            </w:tabs>
            <w:rPr>
              <w:rFonts w:ascii="Arial" w:eastAsiaTheme="minorEastAsia" w:hAnsi="Arial" w:cs="Arial"/>
              <w:noProof/>
              <w:sz w:val="20"/>
              <w:szCs w:val="20"/>
            </w:rPr>
          </w:pPr>
          <w:hyperlink w:anchor="_Toc128043060" w:history="1">
            <w:r w:rsidR="00023FB8" w:rsidRPr="00424D4F">
              <w:rPr>
                <w:rStyle w:val="Hyperlink"/>
                <w:rFonts w:ascii="Arial" w:hAnsi="Arial" w:cs="Arial"/>
                <w:noProof/>
                <w:sz w:val="20"/>
                <w:szCs w:val="20"/>
              </w:rPr>
              <w:t>2.5 Collect and analyse feedback on own verbal and written communication skills</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_Toc128043060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10</w:t>
            </w:r>
            <w:r w:rsidR="00023FB8" w:rsidRPr="00424D4F">
              <w:rPr>
                <w:rFonts w:ascii="Arial" w:hAnsi="Arial" w:cs="Arial"/>
                <w:noProof/>
                <w:webHidden/>
                <w:sz w:val="20"/>
                <w:szCs w:val="20"/>
              </w:rPr>
              <w:fldChar w:fldCharType="end"/>
            </w:r>
          </w:hyperlink>
        </w:p>
        <w:p w14:paraId="49CC8CEF" w14:textId="177B1E38" w:rsidR="00023FB8" w:rsidRPr="00424D4F" w:rsidRDefault="008922B9">
          <w:pPr>
            <w:pStyle w:val="TOC1"/>
            <w:tabs>
              <w:tab w:val="right" w:leader="dot" w:pos="9350"/>
            </w:tabs>
            <w:rPr>
              <w:rFonts w:ascii="Arial" w:eastAsiaTheme="minorEastAsia" w:hAnsi="Arial" w:cs="Arial"/>
              <w:noProof/>
              <w:sz w:val="20"/>
              <w:szCs w:val="20"/>
            </w:rPr>
          </w:pPr>
          <w:hyperlink w:anchor="_Toc128043061" w:history="1">
            <w:r w:rsidR="00023FB8" w:rsidRPr="00424D4F">
              <w:rPr>
                <w:rStyle w:val="Hyperlink"/>
                <w:rFonts w:ascii="Arial" w:hAnsi="Arial" w:cs="Arial"/>
                <w:noProof/>
                <w:sz w:val="20"/>
                <w:szCs w:val="20"/>
              </w:rPr>
              <w:t>2.6 Evaluate own communication skills as a manager, identifying strengths and areas for improvement……then Produce a PDP to address these</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_Toc128043061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10</w:t>
            </w:r>
            <w:r w:rsidR="00023FB8" w:rsidRPr="00424D4F">
              <w:rPr>
                <w:rFonts w:ascii="Arial" w:hAnsi="Arial" w:cs="Arial"/>
                <w:noProof/>
                <w:webHidden/>
                <w:sz w:val="20"/>
                <w:szCs w:val="20"/>
              </w:rPr>
              <w:fldChar w:fldCharType="end"/>
            </w:r>
          </w:hyperlink>
        </w:p>
        <w:p w14:paraId="474786E3" w14:textId="083E60CA" w:rsidR="00023FB8" w:rsidRPr="00424D4F" w:rsidRDefault="008922B9">
          <w:pPr>
            <w:pStyle w:val="TOC1"/>
            <w:tabs>
              <w:tab w:val="right" w:leader="dot" w:pos="9350"/>
            </w:tabs>
            <w:rPr>
              <w:rFonts w:ascii="Arial" w:eastAsiaTheme="minorEastAsia" w:hAnsi="Arial" w:cs="Arial"/>
              <w:noProof/>
              <w:sz w:val="20"/>
              <w:szCs w:val="20"/>
            </w:rPr>
          </w:pPr>
          <w:hyperlink w:anchor="_Toc128043062" w:history="1">
            <w:r w:rsidR="00023FB8" w:rsidRPr="00424D4F">
              <w:rPr>
                <w:rStyle w:val="Hyperlink"/>
                <w:rFonts w:ascii="Arial" w:hAnsi="Arial" w:cs="Arial"/>
                <w:noProof/>
                <w:sz w:val="20"/>
                <w:szCs w:val="20"/>
              </w:rPr>
              <w:t>References</w:t>
            </w:r>
            <w:r w:rsidR="00023FB8" w:rsidRPr="00424D4F">
              <w:rPr>
                <w:rFonts w:ascii="Arial" w:hAnsi="Arial" w:cs="Arial"/>
                <w:noProof/>
                <w:webHidden/>
                <w:sz w:val="20"/>
                <w:szCs w:val="20"/>
              </w:rPr>
              <w:tab/>
            </w:r>
            <w:r w:rsidR="00023FB8" w:rsidRPr="00424D4F">
              <w:rPr>
                <w:rFonts w:ascii="Arial" w:hAnsi="Arial" w:cs="Arial"/>
                <w:noProof/>
                <w:webHidden/>
                <w:sz w:val="20"/>
                <w:szCs w:val="20"/>
              </w:rPr>
              <w:fldChar w:fldCharType="begin"/>
            </w:r>
            <w:r w:rsidR="00023FB8" w:rsidRPr="00424D4F">
              <w:rPr>
                <w:rFonts w:ascii="Arial" w:hAnsi="Arial" w:cs="Arial"/>
                <w:noProof/>
                <w:webHidden/>
                <w:sz w:val="20"/>
                <w:szCs w:val="20"/>
              </w:rPr>
              <w:instrText xml:space="preserve"> PAGEREF _Toc128043062 \h </w:instrText>
            </w:r>
            <w:r w:rsidR="00023FB8" w:rsidRPr="00424D4F">
              <w:rPr>
                <w:rFonts w:ascii="Arial" w:hAnsi="Arial" w:cs="Arial"/>
                <w:noProof/>
                <w:webHidden/>
                <w:sz w:val="20"/>
                <w:szCs w:val="20"/>
              </w:rPr>
            </w:r>
            <w:r w:rsidR="00023FB8" w:rsidRPr="00424D4F">
              <w:rPr>
                <w:rFonts w:ascii="Arial" w:hAnsi="Arial" w:cs="Arial"/>
                <w:noProof/>
                <w:webHidden/>
                <w:sz w:val="20"/>
                <w:szCs w:val="20"/>
              </w:rPr>
              <w:fldChar w:fldCharType="separate"/>
            </w:r>
            <w:r>
              <w:rPr>
                <w:rFonts w:ascii="Arial" w:hAnsi="Arial" w:cs="Arial"/>
                <w:noProof/>
                <w:webHidden/>
                <w:sz w:val="20"/>
                <w:szCs w:val="20"/>
              </w:rPr>
              <w:t>11</w:t>
            </w:r>
            <w:r w:rsidR="00023FB8" w:rsidRPr="00424D4F">
              <w:rPr>
                <w:rFonts w:ascii="Arial" w:hAnsi="Arial" w:cs="Arial"/>
                <w:noProof/>
                <w:webHidden/>
                <w:sz w:val="20"/>
                <w:szCs w:val="20"/>
              </w:rPr>
              <w:fldChar w:fldCharType="end"/>
            </w:r>
          </w:hyperlink>
        </w:p>
        <w:p w14:paraId="25DA92EA" w14:textId="1E0E990B" w:rsidR="00023FB8" w:rsidRPr="00424D4F" w:rsidRDefault="00023FB8">
          <w:pPr>
            <w:rPr>
              <w:rFonts w:ascii="Arial" w:hAnsi="Arial" w:cs="Arial"/>
              <w:sz w:val="20"/>
              <w:szCs w:val="20"/>
            </w:rPr>
          </w:pPr>
          <w:r w:rsidRPr="00424D4F">
            <w:rPr>
              <w:rFonts w:ascii="Arial" w:hAnsi="Arial" w:cs="Arial"/>
              <w:b/>
              <w:bCs/>
              <w:noProof/>
              <w:sz w:val="20"/>
              <w:szCs w:val="20"/>
            </w:rPr>
            <w:fldChar w:fldCharType="end"/>
          </w:r>
        </w:p>
      </w:sdtContent>
    </w:sdt>
    <w:p w14:paraId="27B01F6B" w14:textId="77777777" w:rsidR="00583709" w:rsidRPr="00424D4F" w:rsidRDefault="00583709">
      <w:pPr>
        <w:keepNext/>
        <w:keepLines/>
        <w:pBdr>
          <w:top w:val="nil"/>
          <w:left w:val="nil"/>
          <w:bottom w:val="nil"/>
          <w:right w:val="nil"/>
          <w:between w:val="nil"/>
        </w:pBdr>
        <w:spacing w:before="240" w:after="0"/>
        <w:rPr>
          <w:rFonts w:ascii="Arial" w:eastAsia="Arial" w:hAnsi="Arial" w:cs="Arial"/>
          <w:color w:val="2E75B5"/>
          <w:sz w:val="20"/>
          <w:szCs w:val="20"/>
        </w:rPr>
      </w:pPr>
    </w:p>
    <w:p w14:paraId="2AB20172" w14:textId="77777777" w:rsidR="00583709" w:rsidRPr="00424D4F" w:rsidRDefault="00583709">
      <w:pPr>
        <w:spacing w:before="120" w:after="120" w:line="360" w:lineRule="auto"/>
        <w:rPr>
          <w:rFonts w:ascii="Arial" w:eastAsia="Tahoma" w:hAnsi="Arial" w:cs="Arial"/>
          <w:color w:val="000000"/>
          <w:sz w:val="20"/>
          <w:szCs w:val="20"/>
        </w:rPr>
      </w:pPr>
    </w:p>
    <w:p w14:paraId="09EE4763" w14:textId="77777777" w:rsidR="00583709" w:rsidRPr="00424D4F" w:rsidRDefault="008312FD">
      <w:pPr>
        <w:rPr>
          <w:rFonts w:ascii="Arial" w:hAnsi="Arial" w:cs="Arial"/>
          <w:sz w:val="20"/>
          <w:szCs w:val="20"/>
        </w:rPr>
      </w:pPr>
      <w:r w:rsidRPr="00424D4F">
        <w:rPr>
          <w:rFonts w:ascii="Arial" w:hAnsi="Arial" w:cs="Arial"/>
          <w:sz w:val="20"/>
          <w:szCs w:val="20"/>
        </w:rPr>
        <w:br w:type="page"/>
      </w:r>
    </w:p>
    <w:p w14:paraId="50FDF474" w14:textId="7D68F379" w:rsidR="008F785D" w:rsidRPr="00862ABC" w:rsidRDefault="008312FD" w:rsidP="00862ABC">
      <w:pPr>
        <w:pStyle w:val="Heading1"/>
        <w:rPr>
          <w:rFonts w:ascii="Arial" w:hAnsi="Arial" w:cs="Arial"/>
          <w:sz w:val="20"/>
          <w:szCs w:val="20"/>
        </w:rPr>
      </w:pPr>
      <w:bookmarkStart w:id="1" w:name="_1ci93xb" w:colFirst="0" w:colLast="0"/>
      <w:bookmarkStart w:id="2" w:name="_Toc128043050"/>
      <w:bookmarkEnd w:id="1"/>
      <w:r w:rsidRPr="00424D4F">
        <w:rPr>
          <w:rFonts w:ascii="Arial" w:hAnsi="Arial" w:cs="Arial"/>
          <w:sz w:val="20"/>
          <w:szCs w:val="20"/>
        </w:rPr>
        <w:lastRenderedPageBreak/>
        <w:t xml:space="preserve">Section 1: </w:t>
      </w:r>
      <w:r w:rsidR="000F406D" w:rsidRPr="00424D4F">
        <w:rPr>
          <w:rFonts w:ascii="Arial" w:hAnsi="Arial" w:cs="Arial"/>
          <w:sz w:val="20"/>
          <w:szCs w:val="20"/>
        </w:rPr>
        <w:t>Communication</w:t>
      </w:r>
      <w:bookmarkEnd w:id="2"/>
    </w:p>
    <w:p w14:paraId="6E3498EF" w14:textId="355D27BC" w:rsidR="00B94E9E" w:rsidRPr="00B94E9E" w:rsidRDefault="00B94E9E" w:rsidP="00B94E9E">
      <w:pPr>
        <w:pStyle w:val="NoSpacing"/>
        <w:rPr>
          <w:lang w:eastAsia="en-GB"/>
        </w:rPr>
      </w:pPr>
      <w:bookmarkStart w:id="3" w:name="_Hlk167717834"/>
      <w:bookmarkStart w:id="4" w:name="_Hlk167697310"/>
      <w:r w:rsidRPr="00B94E9E">
        <w:rPr>
          <w:lang w:eastAsia="en-GB"/>
        </w:rPr>
        <w:t>“Communication is the transactional use of symbols, influenced, guided, and understood in the context of relationships” Duck &amp; McMahan, (2015), further defined by Webster (2024) as “a process by which information is exchanged between individuals through a common system…”, communication can be both one</w:t>
      </w:r>
      <w:r w:rsidR="00BB0F86">
        <w:rPr>
          <w:lang w:eastAsia="en-GB"/>
        </w:rPr>
        <w:t>-</w:t>
      </w:r>
      <w:r w:rsidRPr="00B94E9E">
        <w:rPr>
          <w:lang w:eastAsia="en-GB"/>
        </w:rPr>
        <w:t>way and two</w:t>
      </w:r>
      <w:r w:rsidR="00BB0F86">
        <w:rPr>
          <w:lang w:eastAsia="en-GB"/>
        </w:rPr>
        <w:t>-</w:t>
      </w:r>
      <w:r w:rsidRPr="00B94E9E">
        <w:rPr>
          <w:lang w:eastAsia="en-GB"/>
        </w:rPr>
        <w:t>way, as long as the information received is understood. It is important to present communication to the other party in a way that they will understand. For example, when using symbols as a form of communication it is important that the receiver understands what these mean and that they can’t be taken out of context.</w:t>
      </w:r>
    </w:p>
    <w:p w14:paraId="72DBEEB9" w14:textId="77777777" w:rsidR="00B94E9E" w:rsidRPr="00B94E9E" w:rsidRDefault="00B94E9E" w:rsidP="008F785D">
      <w:pPr>
        <w:pStyle w:val="NoSpacing"/>
        <w:rPr>
          <w:lang w:eastAsia="en-GB"/>
        </w:rPr>
      </w:pPr>
      <w:r w:rsidRPr="00B94E9E">
        <w:rPr>
          <w:lang w:eastAsia="en-GB"/>
        </w:rPr>
        <w:t>              There are many purposes of communication; the most popular are to inform others, to express one’s feelings and to influence an outcome. By following Argyles’ communication cycle, this section of the report will highlight the importance of providing feedback to another party. The report will also highlight the importance of using the right tone, pitch, language and formality in regards to communicating with colleagues.</w:t>
      </w:r>
      <w:bookmarkEnd w:id="3"/>
    </w:p>
    <w:bookmarkEnd w:id="4"/>
    <w:p w14:paraId="317133D0" w14:textId="77777777" w:rsidR="0094696E" w:rsidRPr="0094696E" w:rsidRDefault="0094696E" w:rsidP="0094696E">
      <w:pPr>
        <w:pStyle w:val="NoSpacing"/>
      </w:pPr>
    </w:p>
    <w:p w14:paraId="35760EC9" w14:textId="7665E729" w:rsidR="000F406D" w:rsidRPr="00424D4F" w:rsidRDefault="008312FD" w:rsidP="00862ABC">
      <w:pPr>
        <w:pStyle w:val="Heading2"/>
        <w:rPr>
          <w:rFonts w:ascii="Arial" w:hAnsi="Arial" w:cs="Arial"/>
          <w:sz w:val="20"/>
          <w:szCs w:val="20"/>
        </w:rPr>
      </w:pPr>
      <w:bookmarkStart w:id="5" w:name="_3whwml4" w:colFirst="0" w:colLast="0"/>
      <w:bookmarkStart w:id="6" w:name="_Toc128043051"/>
      <w:bookmarkEnd w:id="5"/>
      <w:r w:rsidRPr="00424D4F">
        <w:rPr>
          <w:rFonts w:ascii="Arial" w:hAnsi="Arial" w:cs="Arial"/>
          <w:sz w:val="20"/>
          <w:szCs w:val="20"/>
        </w:rPr>
        <w:t>1.1</w:t>
      </w:r>
      <w:r w:rsidRPr="00ED5BC0">
        <w:rPr>
          <w:rFonts w:ascii="Arial" w:hAnsi="Arial" w:cs="Arial"/>
          <w:sz w:val="20"/>
          <w:szCs w:val="20"/>
        </w:rPr>
        <w:t xml:space="preserve"> </w:t>
      </w:r>
      <w:r w:rsidR="000F406D" w:rsidRPr="00ED5BC0">
        <w:rPr>
          <w:rFonts w:ascii="Arial" w:hAnsi="Arial" w:cs="Arial"/>
          <w:bCs/>
          <w:iCs/>
          <w:sz w:val="20"/>
          <w:szCs w:val="20"/>
        </w:rPr>
        <w:t>Explain</w:t>
      </w:r>
      <w:r w:rsidR="000F406D" w:rsidRPr="00424D4F">
        <w:rPr>
          <w:rFonts w:ascii="Arial" w:hAnsi="Arial" w:cs="Arial"/>
          <w:sz w:val="20"/>
          <w:szCs w:val="20"/>
        </w:rPr>
        <w:t xml:space="preserve"> the relevance of the communication cycle for effective communication in management</w:t>
      </w:r>
      <w:bookmarkEnd w:id="6"/>
      <w:r w:rsidR="000F406D" w:rsidRPr="00424D4F">
        <w:rPr>
          <w:rFonts w:ascii="Arial" w:hAnsi="Arial" w:cs="Arial"/>
          <w:sz w:val="20"/>
          <w:szCs w:val="20"/>
        </w:rPr>
        <w:t xml:space="preserve"> </w:t>
      </w:r>
    </w:p>
    <w:p w14:paraId="7653623B" w14:textId="218B8337" w:rsidR="004800E6" w:rsidRDefault="004800E6" w:rsidP="004800E6">
      <w:pPr>
        <w:pStyle w:val="NoSpacing"/>
      </w:pPr>
      <w:bookmarkStart w:id="7" w:name="_Hlk167697293"/>
      <w:bookmarkStart w:id="8" w:name="_Hlk167702625"/>
      <w:bookmarkStart w:id="9" w:name="_Hlk167703668"/>
      <w:r>
        <w:t xml:space="preserve">Following the communication cycle is important for communication in the management role. If the manager wants to get a point across, then following simple steps will contribute to effective communication. It should follow the cycle of the sender formulating a message, sending it through appropriate channels, then the receiver decoding a message, the receiver formulating feedback through appropriate channels and the sender decoding the feedback. This section delves into the different communication models </w:t>
      </w:r>
      <w:r w:rsidR="00FC1010">
        <w:t>considering</w:t>
      </w:r>
      <w:r>
        <w:t xml:space="preserve"> which would be </w:t>
      </w:r>
      <w:r w:rsidR="00FC1010">
        <w:t>most appropriate</w:t>
      </w:r>
      <w:r>
        <w:t> in a particular setting.</w:t>
      </w:r>
    </w:p>
    <w:p w14:paraId="1E6FB7C7" w14:textId="1C38BC4F" w:rsidR="000B3585" w:rsidRDefault="004800E6" w:rsidP="002214A1">
      <w:pPr>
        <w:pStyle w:val="NoSpacing"/>
        <w:rPr>
          <w:noProof/>
        </w:rPr>
      </w:pPr>
      <w:r>
        <w:t>One communication model that encourages effective communication in management is the Shannon-Weaver Mathematical Model. The Shannon-Weaver Mathematical Model is defined by Durrant (2023) as “a ground-breaking framework that breaks down the complex communication process into smaller, manageable components”.</w:t>
      </w:r>
    </w:p>
    <w:p w14:paraId="3747D023" w14:textId="37EED0C7" w:rsidR="00E2342A" w:rsidRDefault="00B65F14" w:rsidP="002214A1">
      <w:pPr>
        <w:pStyle w:val="NoSpacing"/>
      </w:pPr>
      <w:r w:rsidRPr="00B65F14">
        <w:rPr>
          <w:noProof/>
        </w:rPr>
        <w:drawing>
          <wp:inline distT="0" distB="0" distL="0" distR="0" wp14:anchorId="5FCC2AAC" wp14:editId="09836D58">
            <wp:extent cx="3765550" cy="2209192"/>
            <wp:effectExtent l="0" t="0" r="635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75731" cy="2215165"/>
                    </a:xfrm>
                    <a:prstGeom prst="rect">
                      <a:avLst/>
                    </a:prstGeom>
                  </pic:spPr>
                </pic:pic>
              </a:graphicData>
            </a:graphic>
          </wp:inline>
        </w:drawing>
      </w:r>
    </w:p>
    <w:bookmarkEnd w:id="7"/>
    <w:p w14:paraId="1A7EF20E" w14:textId="77777777" w:rsidR="004800E6" w:rsidRDefault="004800E6" w:rsidP="004800E6">
      <w:pPr>
        <w:pStyle w:val="NoSpacing"/>
      </w:pPr>
      <w:r>
        <w:t>An example of this model could be through the use of emails where the manager aims to inform the team of updates in the business. The manager will encode and transmit the information in a format that their colleagues will understand. The channel used is the company emails such as Outlook or Gmail and the manager presents the information to their colleagues in a professional manner, highlighting the importance of following any new guidelines. Minimal background noise will be in this process; however, you can get a technical glitch or connection loss which will cause a delay. The receiver should receive the email on their work laptops and decode the message once it has been sent.</w:t>
      </w:r>
    </w:p>
    <w:p w14:paraId="1318B24B" w14:textId="0AC6A02C" w:rsidR="004800E6" w:rsidRDefault="004800E6" w:rsidP="004800E6">
      <w:pPr>
        <w:pStyle w:val="NoSpacing"/>
      </w:pPr>
      <w:r>
        <w:t> </w:t>
      </w:r>
      <w:r>
        <w:tab/>
        <w:t xml:space="preserve">The Shannon-Weaver model has its pros and cons. For example, this model highlights the background noise and the sender can delay the email until the glitch is fixed and the Wi-Fi is back on. A con is that this model is one-way, meaning that the message is sent, but no clarification on whether the </w:t>
      </w:r>
      <w:r>
        <w:lastRenderedPageBreak/>
        <w:t>email has been received. The Shannon-Weaver model is good for giving updates to colleagues, maybe through an email to the team or by having a team meeting as providing updates does not require feedback. This model is not best used if the manager is providing information where feedback is expected.</w:t>
      </w:r>
    </w:p>
    <w:p w14:paraId="4C421E56" w14:textId="479CE828" w:rsidR="001D6098" w:rsidRDefault="004800E6" w:rsidP="00605023">
      <w:pPr>
        <w:pStyle w:val="NoSpacing"/>
        <w:ind w:firstLine="720"/>
      </w:pPr>
      <w:r>
        <w:t>Another communication model that could be used more efficiently is the Schramm Model of Communication. “The theory explains how we communicate with one another, mainly through speech, writing and discourse”- Drew (2023)</w:t>
      </w:r>
    </w:p>
    <w:p w14:paraId="055855D0" w14:textId="548664C3" w:rsidR="001D6098" w:rsidRDefault="001D6098" w:rsidP="00452907">
      <w:pPr>
        <w:pStyle w:val="NoSpacing"/>
      </w:pPr>
      <w:r w:rsidRPr="001D6098">
        <w:rPr>
          <w:noProof/>
        </w:rPr>
        <w:drawing>
          <wp:inline distT="0" distB="0" distL="0" distR="0" wp14:anchorId="7490B5CE" wp14:editId="726609EC">
            <wp:extent cx="3136900" cy="1931072"/>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72118" cy="1952752"/>
                    </a:xfrm>
                    <a:prstGeom prst="rect">
                      <a:avLst/>
                    </a:prstGeom>
                  </pic:spPr>
                </pic:pic>
              </a:graphicData>
            </a:graphic>
          </wp:inline>
        </w:drawing>
      </w:r>
    </w:p>
    <w:bookmarkEnd w:id="8"/>
    <w:p w14:paraId="72FA1EC3" w14:textId="77777777" w:rsidR="004800E6" w:rsidRDefault="004800E6" w:rsidP="004800E6">
      <w:pPr>
        <w:pStyle w:val="NoSpacing"/>
      </w:pPr>
      <w:r>
        <w:t xml:space="preserve">This model is a good example of messages being sent and received in inductions. The message goes to the decoder, for example, the health and safety policy. The manager will decode the message to simplify the context and the colleague will encode the message again in a way that they understand. The message is then understood by the colleague who is free to ask questions. The colleague will </w:t>
      </w:r>
      <w:proofErr w:type="spellStart"/>
      <w:r>
        <w:t>decode</w:t>
      </w:r>
      <w:proofErr w:type="spellEnd"/>
      <w:r>
        <w:t xml:space="preserve"> this question and the manager will interpret this question in a way they understand and the message is answered. </w:t>
      </w:r>
    </w:p>
    <w:p w14:paraId="007B1648" w14:textId="63727952" w:rsidR="004800E6" w:rsidRDefault="004800E6" w:rsidP="004800E6">
      <w:pPr>
        <w:pStyle w:val="NoSpacing"/>
        <w:ind w:firstLine="720"/>
      </w:pPr>
      <w:r>
        <w:t xml:space="preserve">This communication model is more cyclical than that of Shannon-Weavers which is linear. This model provides feedback between parties, which is why this would be used in inductions and appraisal sessions </w:t>
      </w:r>
      <w:r w:rsidR="00FC1010">
        <w:t>which</w:t>
      </w:r>
      <w:r>
        <w:t xml:space="preserve"> require feedback. A negative is that </w:t>
      </w:r>
      <w:r w:rsidR="00FC1010">
        <w:t>this model</w:t>
      </w:r>
      <w:r>
        <w:t xml:space="preserve"> can be too heavily focused on feedback and communication barriers are not identified, but if inductions are face to face, then the sender and receiver can read facial expressions or non-verbal cues like nodding in agreement. Confused facial expressions are </w:t>
      </w:r>
      <w:r w:rsidR="00FF5A62">
        <w:t>other</w:t>
      </w:r>
      <w:r>
        <w:t xml:space="preserve"> non-verbal cues t</w:t>
      </w:r>
      <w:r w:rsidR="00FF5A62">
        <w:t>hat</w:t>
      </w:r>
      <w:r>
        <w:t xml:space="preserve"> help clarify understanding.</w:t>
      </w:r>
    </w:p>
    <w:p w14:paraId="0D1269F4" w14:textId="327EFF25" w:rsidR="004800E6" w:rsidRDefault="004800E6" w:rsidP="000C44A9">
      <w:pPr>
        <w:pStyle w:val="NoSpacing"/>
        <w:ind w:firstLine="720"/>
      </w:pPr>
      <w:r>
        <w:t xml:space="preserve">When providing information to </w:t>
      </w:r>
      <w:r w:rsidR="00FF5A62">
        <w:t>the</w:t>
      </w:r>
      <w:r>
        <w:t> team it is important to have a clear aim for communicating.  If feedback is needed then make sure this is clarified in the message. If the receiver isn’t capable of understanding, maybe due to background noise then wait </w:t>
      </w:r>
      <w:r w:rsidR="00012B01">
        <w:t>to send the message</w:t>
      </w:r>
      <w:r>
        <w:t>. Breakdown of communication and relationships can happen if messages are interpreted differently</w:t>
      </w:r>
      <w:r w:rsidR="00012B01">
        <w:t>, f</w:t>
      </w:r>
      <w:r>
        <w:t>or example, if an email is sent out to a colleague explaining that they are at fault for something, the wording can be taken the wrong way and may feel like they are given a disciplinary. The responsibility lies with the receiver as this isn’t always the case and it may be a formality for the manager to email a colleague if errors are found. A message is only successful if both sender and receiver identify the same meaning or clarity is given. An effective communicator will pay close attention to each stage of the communication cycle, to tailor the message to the recipient</w:t>
      </w:r>
      <w:r w:rsidR="00B728A6">
        <w:t>, ensuring that the language and tone are appropriate</w:t>
      </w:r>
      <w:r w:rsidR="001A375B">
        <w:t>, t</w:t>
      </w:r>
      <w:r w:rsidR="00B728A6">
        <w:t>he channel is</w:t>
      </w:r>
      <w:r w:rsidR="000C44A9">
        <w:t xml:space="preserve"> </w:t>
      </w:r>
      <w:r w:rsidR="00B728A6">
        <w:t xml:space="preserve">the most effective way of transmitting </w:t>
      </w:r>
      <w:r w:rsidR="001A375B">
        <w:t>a</w:t>
      </w:r>
      <w:r w:rsidR="00B728A6">
        <w:t xml:space="preserve"> message and feedback has been sought to ensure the message has been receiv</w:t>
      </w:r>
      <w:r w:rsidR="001A375B">
        <w:t xml:space="preserve">ed. An example of this is when my manager informed us of an inspection coming up. There are people in my company who have had plenty of experience with this and know what they must do to make sure we have a positive outcome. As I am one of the newer members who hasn’t been inspected before, my manager gave me resources </w:t>
      </w:r>
      <w:r w:rsidR="00E2493C">
        <w:t>from</w:t>
      </w:r>
      <w:r w:rsidR="001A375B">
        <w:t xml:space="preserve"> previous inspections, a lesson plan of what should and shouldn’t be involved in the inspection and </w:t>
      </w:r>
      <w:r w:rsidR="001A375B">
        <w:lastRenderedPageBreak/>
        <w:t>informed us that he will be doing regular meetings with us to ensure all portfolios are up to date and what needs to be done.</w:t>
      </w:r>
    </w:p>
    <w:p w14:paraId="53D0EA6F" w14:textId="77777777" w:rsidR="001A375B" w:rsidRDefault="001A375B" w:rsidP="001A375B">
      <w:pPr>
        <w:pStyle w:val="NoSpacing"/>
      </w:pPr>
    </w:p>
    <w:p w14:paraId="533C524A" w14:textId="11138060" w:rsidR="00BA7E96" w:rsidRDefault="008312FD" w:rsidP="00BA7E96">
      <w:pPr>
        <w:pStyle w:val="Heading2"/>
        <w:rPr>
          <w:rFonts w:ascii="Arial" w:hAnsi="Arial" w:cs="Arial"/>
          <w:sz w:val="20"/>
          <w:szCs w:val="20"/>
        </w:rPr>
      </w:pPr>
      <w:bookmarkStart w:id="10" w:name="_Toc128043052"/>
      <w:bookmarkEnd w:id="9"/>
      <w:r w:rsidRPr="00424D4F">
        <w:rPr>
          <w:rFonts w:ascii="Arial" w:hAnsi="Arial" w:cs="Arial"/>
          <w:sz w:val="20"/>
          <w:szCs w:val="20"/>
        </w:rPr>
        <w:t xml:space="preserve">1.2 </w:t>
      </w:r>
      <w:r w:rsidR="000F406D" w:rsidRPr="00424D4F">
        <w:rPr>
          <w:rFonts w:ascii="Arial" w:hAnsi="Arial" w:cs="Arial"/>
          <w:sz w:val="20"/>
          <w:szCs w:val="20"/>
        </w:rPr>
        <w:t>Explain, with examples, the importance of selecting an appropriate tone, language, and level of formality in management communications</w:t>
      </w:r>
      <w:bookmarkEnd w:id="10"/>
      <w:r w:rsidR="000F406D" w:rsidRPr="00424D4F">
        <w:rPr>
          <w:rFonts w:ascii="Arial" w:hAnsi="Arial" w:cs="Arial"/>
          <w:sz w:val="20"/>
          <w:szCs w:val="20"/>
        </w:rPr>
        <w:t xml:space="preserve">       </w:t>
      </w:r>
    </w:p>
    <w:p w14:paraId="249CE74C" w14:textId="77777777" w:rsidR="00E2493C" w:rsidRPr="00E2493C" w:rsidRDefault="00E2493C" w:rsidP="00E2493C">
      <w:pPr>
        <w:pStyle w:val="NoSpacing"/>
        <w:rPr>
          <w:lang w:eastAsia="en-GB"/>
        </w:rPr>
      </w:pPr>
      <w:bookmarkStart w:id="11" w:name="_3as4poj" w:colFirst="0" w:colLast="0"/>
      <w:bookmarkStart w:id="12" w:name="_Hlk167717878"/>
      <w:bookmarkEnd w:id="11"/>
      <w:r w:rsidRPr="00E2493C">
        <w:rPr>
          <w:lang w:eastAsia="en-GB"/>
        </w:rPr>
        <w:t>It is important to select an appropriate tone in management communication. Conn (2023) describes tone in management communication as “a significant role in how your message is received and can make all the difference between successful communication and miscommunication”. Depending on the situation, certain tones are recommended. An emotional tone would be needed when an employee is struggling with personal situations, but it is important not to overstep the boundaries of the employee. An aggressive tone is never recommended, especially if it is in a disciplinary situation as this can come across as bullying. It is recommended to show confidence and humility, providing clarity and clear communication such as being direct and to the point, and not giving unimportant information that isn’t needed. </w:t>
      </w:r>
    </w:p>
    <w:p w14:paraId="326216C4" w14:textId="77777777" w:rsidR="00E2493C" w:rsidRPr="00E2493C" w:rsidRDefault="00E2493C" w:rsidP="00E2493C">
      <w:pPr>
        <w:pStyle w:val="NoSpacing"/>
        <w:ind w:firstLine="720"/>
        <w:rPr>
          <w:lang w:eastAsia="en-GB"/>
        </w:rPr>
      </w:pPr>
      <w:r w:rsidRPr="00E2493C">
        <w:rPr>
          <w:lang w:eastAsia="en-GB"/>
        </w:rPr>
        <w:t> “Language is a powerful tool that leaders can use to build trust and create the sense of community necessary for effective leadership”-Solanki (2023). The language in which the manager communicates is also important as management needs to be aware not to use jargon that can confuse their colleagues. Not only this but avoiding abbreviations will also be recommended when speaking to your team, as this can lead to more confusion and will delay the task if you set one. For example, my company tend to use abbreviations for the qualifications (NVQs) we deliver, such as Hospitality Services Level 2 (HS2), Hospitality Supervision and Leadership Level 3 (HSL3). These are forms of abbreviations that we use as our team is familiar with. A new team member will find this confusing when they first start so we must give them the jargon list and keywords document that are words we will pick up throughout our career in Cambrian Training.</w:t>
      </w:r>
    </w:p>
    <w:p w14:paraId="781033F8" w14:textId="3459EE60" w:rsidR="00E2493C" w:rsidRPr="00E2493C" w:rsidRDefault="00E2493C" w:rsidP="00E2493C">
      <w:pPr>
        <w:pStyle w:val="NoSpacing"/>
        <w:rPr>
          <w:lang w:eastAsia="en-GB"/>
        </w:rPr>
      </w:pPr>
      <w:r w:rsidRPr="00E2493C">
        <w:rPr>
          <w:lang w:eastAsia="en-GB"/>
        </w:rPr>
        <w:t> </w:t>
      </w:r>
      <w:r>
        <w:rPr>
          <w:lang w:eastAsia="en-GB"/>
        </w:rPr>
        <w:tab/>
      </w:r>
      <w:r w:rsidRPr="00E2493C">
        <w:rPr>
          <w:lang w:eastAsia="en-GB"/>
        </w:rPr>
        <w:t>When it comes to formality, it comes down to formal and informal. Formal communication is the exchange of official and confidential information between members of the organisation, or between more than one organisation, by following a set of rules and channels of communication. Informal communication is a form of casual communication that takes place outside of the workplace between more than one person. </w:t>
      </w:r>
    </w:p>
    <w:p w14:paraId="20A697F9" w14:textId="77777777" w:rsidR="00E2493C" w:rsidRPr="00E2493C" w:rsidRDefault="00E2493C" w:rsidP="00E2493C">
      <w:pPr>
        <w:pStyle w:val="NoSpacing"/>
        <w:ind w:firstLine="720"/>
        <w:rPr>
          <w:lang w:eastAsia="en-GB"/>
        </w:rPr>
      </w:pPr>
      <w:r w:rsidRPr="00E2493C">
        <w:rPr>
          <w:lang w:eastAsia="en-GB"/>
        </w:rPr>
        <w:t>Written communication such as emails between employer and employee will rely on formal communication. It is important to use formal communication to make sure it is a professional email and not disclosing confidential information. Appropriate language that is professional and does not use slang or jargon is important. Don’t type how you speak. The tone would be assertive and clear, avoiding passive-aggressive language. Another form of written communication is policies and procedures. These will be formally written professionally as it is a professional document and points must be made clear. The tone will be short sentences with one concept and the language will be plain words and avoiding jargon.</w:t>
      </w:r>
    </w:p>
    <w:p w14:paraId="1E4C2875" w14:textId="46AE25C0" w:rsidR="00583709" w:rsidRDefault="00E2493C" w:rsidP="00862ABC">
      <w:pPr>
        <w:pStyle w:val="NoSpacing"/>
        <w:ind w:firstLine="720"/>
        <w:rPr>
          <w:lang w:eastAsia="en-GB"/>
        </w:rPr>
      </w:pPr>
      <w:r w:rsidRPr="00E2493C">
        <w:rPr>
          <w:lang w:eastAsia="en-GB"/>
        </w:rPr>
        <w:t> For verbal communication like formal meetings, it is paramount for these meetings to be in a formal setting like a board room. The tone should be direct and respectful, with room for feedback and discussions with your team. Not only this but the pace should be steady, avoid going too fast and too slow and keep colleagues engaged by looking at them and asking questions. Again, avoid jargon or abbreviations to provide clarity and context to the team and use a language that everyone will understand. Team meetings will have a level of formality, but it will not be as serious as a formal meeting. It is important to remain professional in team meetings, showing a level of mutual respect and employee input. The language will still avoid jargon but can be used if the team are on board with abbreviations such as KPIs.</w:t>
      </w:r>
    </w:p>
    <w:p w14:paraId="21EAFF6F" w14:textId="77777777" w:rsidR="00862ABC" w:rsidRPr="00862ABC" w:rsidRDefault="00862ABC" w:rsidP="00862ABC">
      <w:pPr>
        <w:pStyle w:val="NoSpacing"/>
        <w:rPr>
          <w:lang w:eastAsia="en-GB"/>
        </w:rPr>
      </w:pPr>
    </w:p>
    <w:p w14:paraId="6AB8DB21" w14:textId="6BB693D5" w:rsidR="00583709" w:rsidRPr="00424D4F" w:rsidRDefault="008312FD">
      <w:pPr>
        <w:pStyle w:val="Heading2"/>
        <w:rPr>
          <w:rFonts w:ascii="Arial" w:hAnsi="Arial" w:cs="Arial"/>
          <w:sz w:val="20"/>
          <w:szCs w:val="20"/>
        </w:rPr>
      </w:pPr>
      <w:bookmarkStart w:id="13" w:name="_1pxezwc" w:colFirst="0" w:colLast="0"/>
      <w:bookmarkStart w:id="14" w:name="_Toc128043053"/>
      <w:bookmarkEnd w:id="12"/>
      <w:bookmarkEnd w:id="13"/>
      <w:r w:rsidRPr="00424D4F">
        <w:rPr>
          <w:rFonts w:ascii="Arial" w:hAnsi="Arial" w:cs="Arial"/>
          <w:sz w:val="20"/>
          <w:szCs w:val="20"/>
        </w:rPr>
        <w:lastRenderedPageBreak/>
        <w:t xml:space="preserve">1.3 </w:t>
      </w:r>
      <w:r w:rsidR="000F406D" w:rsidRPr="00424D4F">
        <w:rPr>
          <w:rFonts w:ascii="Arial" w:hAnsi="Arial" w:cs="Arial"/>
          <w:sz w:val="20"/>
          <w:szCs w:val="20"/>
        </w:rPr>
        <w:t>Assess the effectiveness of a range of verbal and written communication methods within your area of the organisation</w:t>
      </w:r>
      <w:bookmarkEnd w:id="14"/>
    </w:p>
    <w:p w14:paraId="16A2730F" w14:textId="77777777" w:rsidR="00E2493C" w:rsidRPr="00E2493C" w:rsidRDefault="00E2493C" w:rsidP="00E2493C">
      <w:pPr>
        <w:pStyle w:val="NoSpacing"/>
        <w:rPr>
          <w:lang w:eastAsia="en-GB"/>
        </w:rPr>
      </w:pPr>
      <w:bookmarkStart w:id="15" w:name="_2p2csry" w:colFirst="0" w:colLast="0"/>
      <w:bookmarkStart w:id="16" w:name="_Hlk167717897"/>
      <w:bookmarkStart w:id="17" w:name="_Toc128043054"/>
      <w:bookmarkEnd w:id="15"/>
      <w:r w:rsidRPr="00E2493C">
        <w:rPr>
          <w:lang w:eastAsia="en-GB"/>
        </w:rPr>
        <w:t xml:space="preserve">In my organisation, emails are sent out by my manager and my director every so often. As professional as my directors’ emails are, being formal, they include spelling and grammatical errors which indicates unprofessionalism. Director emails should be clear, direct and to the point which they are and use appropriate language that avoids jargon. Abbreviations are used heavily in his emails and grammatical errors can be found. Another example of written communication we use in my company is posters for health and safety or manual handling. With posters, you can use pictures to demonstrate </w:t>
      </w:r>
      <w:proofErr w:type="gramStart"/>
      <w:r w:rsidRPr="00E2493C">
        <w:rPr>
          <w:lang w:eastAsia="en-GB"/>
        </w:rPr>
        <w:t>how to pick up</w:t>
      </w:r>
      <w:proofErr w:type="gramEnd"/>
      <w:r w:rsidRPr="00E2493C">
        <w:rPr>
          <w:lang w:eastAsia="en-GB"/>
        </w:rPr>
        <w:t xml:space="preserve"> boxes safely and can provide a list of Do’s and Don’ts.</w:t>
      </w:r>
    </w:p>
    <w:p w14:paraId="7124CCCE" w14:textId="140B33F7" w:rsidR="00E2493C" w:rsidRDefault="00E2493C" w:rsidP="00E2493C">
      <w:pPr>
        <w:pStyle w:val="NoSpacing"/>
        <w:rPr>
          <w:lang w:eastAsia="en-GB"/>
        </w:rPr>
      </w:pPr>
      <w:r w:rsidRPr="00E2493C">
        <w:rPr>
          <w:lang w:eastAsia="en-GB"/>
        </w:rPr>
        <w:t>Another example is face-to-face team meetings. These are formal attire but you aren’t expected to wear uniform. The tone is always to the point and questions are encouraged from employees, however, sections tend to go overrun and we are usually given less time on lunch breaks due to this. Questions and feedback should always be encouraged by the team; however, I don’t think that questions after every slide should be asked. You can usually tell if your team are happy or not happy by their body language or facial expressions and that is when you can ask if everybody is happy so far. Mentoring and shadowing a colleague is a form of verbal communication, where the colleague will ask questions about what they have learnt so far and what they are struggling with, and then they can provide tips and advice on how to overcome these solutions.</w:t>
      </w:r>
      <w:bookmarkEnd w:id="16"/>
    </w:p>
    <w:p w14:paraId="41151879" w14:textId="3DC86C92" w:rsidR="00583709" w:rsidRPr="00424D4F" w:rsidRDefault="008312FD">
      <w:pPr>
        <w:pStyle w:val="Heading1"/>
        <w:rPr>
          <w:rFonts w:ascii="Arial" w:hAnsi="Arial" w:cs="Arial"/>
          <w:sz w:val="20"/>
          <w:szCs w:val="20"/>
        </w:rPr>
      </w:pPr>
      <w:r w:rsidRPr="00424D4F">
        <w:rPr>
          <w:rFonts w:ascii="Arial" w:hAnsi="Arial" w:cs="Arial"/>
          <w:sz w:val="20"/>
          <w:szCs w:val="20"/>
        </w:rPr>
        <w:t xml:space="preserve">Section 2: </w:t>
      </w:r>
      <w:r w:rsidR="000F406D" w:rsidRPr="00424D4F">
        <w:rPr>
          <w:rFonts w:ascii="Arial" w:hAnsi="Arial" w:cs="Arial"/>
          <w:sz w:val="20"/>
          <w:szCs w:val="20"/>
        </w:rPr>
        <w:t>Motivation</w:t>
      </w:r>
      <w:bookmarkEnd w:id="17"/>
    </w:p>
    <w:p w14:paraId="235266A5" w14:textId="5901AFDD" w:rsidR="00583709" w:rsidRDefault="00BF693A" w:rsidP="00172EC6">
      <w:pPr>
        <w:pStyle w:val="NoSpacing"/>
      </w:pPr>
      <w:bookmarkStart w:id="18" w:name="_Hlk167717913"/>
      <w:r w:rsidRPr="00BF693A">
        <w:rPr>
          <w:rFonts w:eastAsia="Arial"/>
        </w:rPr>
        <w:t>“</w:t>
      </w:r>
      <w:r w:rsidRPr="00BF693A">
        <w:t>High levels of employee motivation are intrinsically linked to high levels of employee engagement</w:t>
      </w:r>
      <w:r w:rsidR="00B728A6">
        <w:t>”- Schooley (2024). Motivation is something that someone will work for to strive to be their best self. In the workplace, it is extremely important for colleagues to consider what their motivation is. Motivation can be family, progression, financial rewards and personal development.</w:t>
      </w:r>
      <w:r w:rsidR="00172EC6">
        <w:t xml:space="preserve"> When you find out your </w:t>
      </w:r>
      <w:r w:rsidR="00D67D48">
        <w:t>colleagues’</w:t>
      </w:r>
      <w:r w:rsidR="00172EC6">
        <w:t xml:space="preserve"> motivation, as a manager you can sit with your team individually and discuss where they want to be and how they are going to get there.</w:t>
      </w:r>
      <w:r w:rsidR="00ED5BC0">
        <w:t xml:space="preserve"> Ultimately, if the employee feels motivated in the workplace then the employer will notice more engagement from them and this will have a positive </w:t>
      </w:r>
      <w:proofErr w:type="spellStart"/>
      <w:r w:rsidR="00ED5BC0">
        <w:t>affect</w:t>
      </w:r>
      <w:proofErr w:type="spellEnd"/>
      <w:r w:rsidR="00ED5BC0">
        <w:t xml:space="preserve"> on the team.</w:t>
      </w:r>
    </w:p>
    <w:bookmarkEnd w:id="18"/>
    <w:p w14:paraId="1BDE3667" w14:textId="77777777" w:rsidR="00172EC6" w:rsidRPr="00962579" w:rsidRDefault="00172EC6" w:rsidP="00172EC6">
      <w:pPr>
        <w:pStyle w:val="NoSpacing"/>
        <w:rPr>
          <w:rFonts w:ascii="Arial" w:eastAsia="Arial" w:hAnsi="Arial" w:cs="Arial"/>
          <w:color w:val="FF0000"/>
          <w:sz w:val="20"/>
          <w:szCs w:val="20"/>
        </w:rPr>
      </w:pPr>
    </w:p>
    <w:p w14:paraId="2B38908C" w14:textId="25AC66F0" w:rsidR="00583709" w:rsidRPr="00424D4F" w:rsidRDefault="008312FD">
      <w:pPr>
        <w:pStyle w:val="Heading2"/>
        <w:rPr>
          <w:rFonts w:ascii="Arial" w:hAnsi="Arial" w:cs="Arial"/>
          <w:sz w:val="20"/>
          <w:szCs w:val="20"/>
        </w:rPr>
      </w:pPr>
      <w:bookmarkStart w:id="19" w:name="_147n2zr" w:colFirst="0" w:colLast="0"/>
      <w:bookmarkStart w:id="20" w:name="_Toc128043055"/>
      <w:bookmarkEnd w:id="19"/>
      <w:r w:rsidRPr="00424D4F">
        <w:rPr>
          <w:rFonts w:ascii="Arial" w:hAnsi="Arial" w:cs="Arial"/>
          <w:sz w:val="20"/>
          <w:szCs w:val="20"/>
        </w:rPr>
        <w:t xml:space="preserve">2.1 </w:t>
      </w:r>
      <w:r w:rsidR="000F406D" w:rsidRPr="00424D4F">
        <w:rPr>
          <w:rFonts w:ascii="Arial" w:hAnsi="Arial" w:cs="Arial"/>
          <w:sz w:val="20"/>
          <w:szCs w:val="20"/>
        </w:rPr>
        <w:t>Evaluate theories of motivation relevant to your workplace</w:t>
      </w:r>
      <w:bookmarkEnd w:id="20"/>
    </w:p>
    <w:p w14:paraId="6626C33D" w14:textId="208EA531" w:rsidR="00D67D48" w:rsidRDefault="002820F0" w:rsidP="00D67D48">
      <w:pPr>
        <w:pStyle w:val="NoSpacing"/>
      </w:pPr>
      <w:bookmarkStart w:id="21" w:name="_Hlk167717935"/>
      <w:bookmarkStart w:id="22" w:name="_Hlk167727411"/>
      <w:bookmarkStart w:id="23" w:name="_Hlk167727463"/>
      <w:r>
        <w:t xml:space="preserve">One </w:t>
      </w:r>
      <w:r w:rsidR="00605023">
        <w:t>motivational theory</w:t>
      </w:r>
      <w:r>
        <w:t> that</w:t>
      </w:r>
      <w:r w:rsidR="00605023">
        <w:t>’s</w:t>
      </w:r>
      <w:r>
        <w:t xml:space="preserve"> used in my </w:t>
      </w:r>
      <w:r w:rsidR="00605023">
        <w:t>organisation</w:t>
      </w:r>
      <w:r>
        <w:t> is Maslow’s Hierarchy of Needs.</w:t>
      </w:r>
      <w:r w:rsidR="00D67D48" w:rsidRPr="00D67D48">
        <w:rPr>
          <w:noProof/>
        </w:rPr>
        <w:drawing>
          <wp:inline distT="0" distB="0" distL="0" distR="0" wp14:anchorId="495C87D8" wp14:editId="532F407E">
            <wp:extent cx="3877519" cy="2259815"/>
            <wp:effectExtent l="0" t="0" r="889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12619" cy="2280271"/>
                    </a:xfrm>
                    <a:prstGeom prst="rect">
                      <a:avLst/>
                    </a:prstGeom>
                  </pic:spPr>
                </pic:pic>
              </a:graphicData>
            </a:graphic>
          </wp:inline>
        </w:drawing>
      </w:r>
    </w:p>
    <w:p w14:paraId="18B7D257" w14:textId="3ECEA215" w:rsidR="002820F0" w:rsidRDefault="00605023" w:rsidP="00D67D48">
      <w:pPr>
        <w:pStyle w:val="NoSpacing"/>
      </w:pPr>
      <w:proofErr w:type="gramStart"/>
      <w:r>
        <w:t>F</w:t>
      </w:r>
      <w:r w:rsidR="002820F0">
        <w:t>irst</w:t>
      </w:r>
      <w:r w:rsidR="004E1F6F">
        <w:t>ly</w:t>
      </w:r>
      <w:proofErr w:type="gramEnd"/>
      <w:r w:rsidR="004E1F6F">
        <w:t xml:space="preserve"> </w:t>
      </w:r>
      <w:r w:rsidR="002820F0">
        <w:t xml:space="preserve">is Physiological needs like air food and water, essentially the basic needs to survive. </w:t>
      </w:r>
      <w:r w:rsidR="004E1F6F">
        <w:t>T</w:t>
      </w:r>
      <w:r w:rsidR="002820F0">
        <w:t xml:space="preserve">he ladder </w:t>
      </w:r>
      <w:r w:rsidR="004E1F6F">
        <w:t>progresses to</w:t>
      </w:r>
      <w:r w:rsidR="002820F0">
        <w:t xml:space="preserve"> safety motivations like employment, property and security, before moving up to love and belonging such as friendships, intimacy and family, then</w:t>
      </w:r>
      <w:r w:rsidR="00EF60C2">
        <w:t xml:space="preserve"> f</w:t>
      </w:r>
      <w:r w:rsidR="0028063F">
        <w:t>inally</w:t>
      </w:r>
      <w:r w:rsidR="002820F0">
        <w:t xml:space="preserve"> going up to esteem and </w:t>
      </w:r>
      <w:r w:rsidR="00EF60C2">
        <w:t>Self-</w:t>
      </w:r>
      <w:r w:rsidR="002820F0">
        <w:lastRenderedPageBreak/>
        <w:t>actualisation which is the motivation to be the best you can be. The organisation needs to make sure that the lower needs are addressed before focusing on higher-level needs</w:t>
      </w:r>
      <w:r w:rsidR="00D67D48">
        <w:t xml:space="preserve">. </w:t>
      </w:r>
    </w:p>
    <w:p w14:paraId="5A6760EC" w14:textId="3F1EC694" w:rsidR="002820F0" w:rsidRPr="002820F0" w:rsidRDefault="002E1B52" w:rsidP="002820F0">
      <w:pPr>
        <w:pStyle w:val="NoSpacing"/>
        <w:rPr>
          <w:lang w:eastAsia="en-GB"/>
        </w:rPr>
      </w:pPr>
      <w:r>
        <w:rPr>
          <w:lang w:eastAsia="en-GB"/>
        </w:rPr>
        <w:t>Currently</w:t>
      </w:r>
      <w:r w:rsidR="002820F0" w:rsidRPr="002820F0">
        <w:rPr>
          <w:lang w:eastAsia="en-GB"/>
        </w:rPr>
        <w:t xml:space="preserve"> people are working but not earning enough to cover their basic needs, highlighted by </w:t>
      </w:r>
      <w:r>
        <w:rPr>
          <w:lang w:eastAsia="en-GB"/>
        </w:rPr>
        <w:t xml:space="preserve">the increasing popularity of </w:t>
      </w:r>
      <w:r w:rsidR="002820F0" w:rsidRPr="002820F0">
        <w:rPr>
          <w:lang w:eastAsia="en-GB"/>
        </w:rPr>
        <w:t xml:space="preserve">food banks </w:t>
      </w:r>
      <w:r w:rsidR="00EF60C2">
        <w:rPr>
          <w:lang w:eastAsia="en-GB"/>
        </w:rPr>
        <w:t>and</w:t>
      </w:r>
      <w:r w:rsidR="009423CE">
        <w:rPr>
          <w:lang w:eastAsia="en-GB"/>
        </w:rPr>
        <w:t xml:space="preserve"> </w:t>
      </w:r>
      <w:r w:rsidR="00EF60C2">
        <w:rPr>
          <w:lang w:eastAsia="en-GB"/>
        </w:rPr>
        <w:t xml:space="preserve">the current tax </w:t>
      </w:r>
      <w:r w:rsidR="009423CE">
        <w:rPr>
          <w:lang w:eastAsia="en-GB"/>
        </w:rPr>
        <w:t>increases</w:t>
      </w:r>
      <w:r w:rsidR="002820F0" w:rsidRPr="002820F0">
        <w:rPr>
          <w:lang w:eastAsia="en-GB"/>
        </w:rPr>
        <w:t>. According to Mountford (2024), you need an after-tax income of £49,700 to live comfortably in the UK, or a joint account of £67,554 for a family of 2 adults and 2 children.</w:t>
      </w:r>
    </w:p>
    <w:p w14:paraId="4AFE1806" w14:textId="4A9411E9" w:rsidR="002820F0" w:rsidRPr="002820F0" w:rsidRDefault="002820F0" w:rsidP="002820F0">
      <w:pPr>
        <w:pStyle w:val="NoSpacing"/>
        <w:ind w:firstLine="720"/>
        <w:rPr>
          <w:lang w:eastAsia="en-GB"/>
        </w:rPr>
      </w:pPr>
      <w:r w:rsidRPr="002820F0">
        <w:rPr>
          <w:lang w:eastAsia="en-GB"/>
        </w:rPr>
        <w:t>I use this theory in work when discussing motivation with my learners, I use this one because not only is it the basic motivational theory but i</w:t>
      </w:r>
      <w:r w:rsidR="009423CE">
        <w:rPr>
          <w:lang w:eastAsia="en-GB"/>
        </w:rPr>
        <w:t>s</w:t>
      </w:r>
      <w:r w:rsidRPr="002820F0">
        <w:rPr>
          <w:lang w:eastAsia="en-GB"/>
        </w:rPr>
        <w:t xml:space="preserve"> included in the framework. I provide Vroom's Expectancy Theory as it is always beneficial to understand more than one theory. </w:t>
      </w:r>
    </w:p>
    <w:p w14:paraId="10EC734D" w14:textId="77777777" w:rsidR="002820F0" w:rsidRPr="002820F0" w:rsidRDefault="002820F0" w:rsidP="002820F0">
      <w:pPr>
        <w:pStyle w:val="NoSpacing"/>
        <w:ind w:firstLine="720"/>
        <w:rPr>
          <w:lang w:eastAsia="en-GB"/>
        </w:rPr>
      </w:pPr>
      <w:r w:rsidRPr="002820F0">
        <w:rPr>
          <w:lang w:eastAsia="en-GB"/>
        </w:rPr>
        <w:t>The downfall of Maslow’s theory is that it doesn’t consider that everyone’s motivations and needs are different, some may not even fall into the category and other motivations will be lower than others.</w:t>
      </w:r>
    </w:p>
    <w:p w14:paraId="1E3C9E91" w14:textId="77777777" w:rsidR="00A05828" w:rsidRDefault="002820F0" w:rsidP="002820F0">
      <w:pPr>
        <w:pStyle w:val="NoSpacing"/>
        <w:rPr>
          <w:lang w:eastAsia="en-GB"/>
        </w:rPr>
      </w:pPr>
      <w:r w:rsidRPr="002820F0">
        <w:rPr>
          <w:lang w:eastAsia="en-GB"/>
        </w:rPr>
        <w:t>            </w:t>
      </w:r>
    </w:p>
    <w:p w14:paraId="5A1011A2" w14:textId="780635B6" w:rsidR="002820F0" w:rsidRPr="002820F0" w:rsidRDefault="002820F0" w:rsidP="002820F0">
      <w:pPr>
        <w:pStyle w:val="NoSpacing"/>
        <w:rPr>
          <w:lang w:eastAsia="en-GB"/>
        </w:rPr>
      </w:pPr>
      <w:r w:rsidRPr="002820F0">
        <w:rPr>
          <w:lang w:eastAsia="en-GB"/>
        </w:rPr>
        <w:t>Another theory is Herzberg's Motivation.</w:t>
      </w:r>
    </w:p>
    <w:p w14:paraId="642A8FE5" w14:textId="20BFFD52" w:rsidR="00152AE9" w:rsidRDefault="00152AE9" w:rsidP="00D67D48">
      <w:pPr>
        <w:pStyle w:val="NoSpacing"/>
      </w:pPr>
      <w:r>
        <w:rPr>
          <w:noProof/>
        </w:rPr>
        <w:drawing>
          <wp:inline distT="0" distB="0" distL="0" distR="0" wp14:anchorId="49DF346D" wp14:editId="423906A0">
            <wp:extent cx="4436302" cy="2222339"/>
            <wp:effectExtent l="0" t="0" r="2540" b="6985"/>
            <wp:docPr id="6" name="Picture 6" descr="C:\Users\scott.morgan\AppData\Local\Microsoft\Windows\INetCache\Content.MSO\ACBADB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ott.morgan\AppData\Local\Microsoft\Windows\INetCache\Content.MSO\ACBADB1.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06690" cy="2257600"/>
                    </a:xfrm>
                    <a:prstGeom prst="rect">
                      <a:avLst/>
                    </a:prstGeom>
                    <a:noFill/>
                    <a:ln>
                      <a:noFill/>
                    </a:ln>
                  </pic:spPr>
                </pic:pic>
              </a:graphicData>
            </a:graphic>
          </wp:inline>
        </w:drawing>
      </w:r>
    </w:p>
    <w:p w14:paraId="35A0C946" w14:textId="77777777" w:rsidR="002820F0" w:rsidRPr="002820F0" w:rsidRDefault="002820F0" w:rsidP="002820F0">
      <w:pPr>
        <w:pStyle w:val="NoSpacing"/>
        <w:rPr>
          <w:lang w:eastAsia="en-GB"/>
        </w:rPr>
      </w:pPr>
      <w:r w:rsidRPr="002820F0">
        <w:rPr>
          <w:lang w:eastAsia="en-GB"/>
        </w:rPr>
        <w:t>Herzberg’s motivational theory suggests that motivation includes achievements, recognition, the job itself, job opportunities and growth opportunities. Demotivation comes from hygiene factors such as relationships with peers, company policies, physical workplace, working conditions, salary and supervision. When managers understand the different factors that can motivate and demotivate staff other than the job, managers can sit down with their colleagues individually and work out a way to improve job satisfaction which can improve organisational performance by the entire workforce.  </w:t>
      </w:r>
    </w:p>
    <w:p w14:paraId="74565B38" w14:textId="7BC17005" w:rsidR="002820F0" w:rsidRPr="002820F0" w:rsidRDefault="001E549E" w:rsidP="002820F0">
      <w:pPr>
        <w:pStyle w:val="NoSpacing"/>
        <w:ind w:firstLine="720"/>
        <w:rPr>
          <w:lang w:eastAsia="en-GB"/>
        </w:rPr>
      </w:pPr>
      <w:r>
        <w:rPr>
          <w:lang w:eastAsia="en-GB"/>
        </w:rPr>
        <w:t>T</w:t>
      </w:r>
      <w:r w:rsidR="002820F0" w:rsidRPr="002820F0">
        <w:rPr>
          <w:lang w:eastAsia="en-GB"/>
        </w:rPr>
        <w:t xml:space="preserve">his motivational </w:t>
      </w:r>
      <w:proofErr w:type="gramStart"/>
      <w:r w:rsidR="002820F0" w:rsidRPr="002820F0">
        <w:rPr>
          <w:lang w:eastAsia="en-GB"/>
        </w:rPr>
        <w:t xml:space="preserve">theory  </w:t>
      </w:r>
      <w:r>
        <w:rPr>
          <w:lang w:eastAsia="en-GB"/>
        </w:rPr>
        <w:t>suggests</w:t>
      </w:r>
      <w:proofErr w:type="gramEnd"/>
      <w:r>
        <w:rPr>
          <w:lang w:eastAsia="en-GB"/>
        </w:rPr>
        <w:t xml:space="preserve"> </w:t>
      </w:r>
      <w:r w:rsidR="002820F0" w:rsidRPr="002820F0">
        <w:rPr>
          <w:lang w:eastAsia="en-GB"/>
        </w:rPr>
        <w:t>that staff have the same motivational and demotivational needs. It emphasises job satisfaction and not outside factors. </w:t>
      </w:r>
    </w:p>
    <w:p w14:paraId="2FF6568D" w14:textId="7D207D12" w:rsidR="002820F0" w:rsidRPr="002820F0" w:rsidRDefault="002820F0" w:rsidP="002820F0">
      <w:pPr>
        <w:pStyle w:val="NoSpacing"/>
        <w:ind w:firstLine="720"/>
        <w:rPr>
          <w:lang w:eastAsia="en-GB"/>
        </w:rPr>
      </w:pPr>
      <w:r w:rsidRPr="002820F0">
        <w:rPr>
          <w:lang w:eastAsia="en-GB"/>
        </w:rPr>
        <w:t xml:space="preserve">From researching this theory, it </w:t>
      </w:r>
      <w:r w:rsidR="00A05828">
        <w:rPr>
          <w:lang w:eastAsia="en-GB"/>
        </w:rPr>
        <w:t>is</w:t>
      </w:r>
      <w:r w:rsidRPr="002820F0">
        <w:rPr>
          <w:lang w:eastAsia="en-GB"/>
        </w:rPr>
        <w:t xml:space="preserve"> evident that this is what my company use to think of our motivation. For example, my company focuses on providing a clean safe environment and peer relationships if they see demotivation. They also use job opportunities and recognition when thinking of motivational factors.</w:t>
      </w:r>
    </w:p>
    <w:bookmarkEnd w:id="21"/>
    <w:p w14:paraId="3FB5BD88" w14:textId="21476F0C" w:rsidR="00152AE9" w:rsidRDefault="00152AE9" w:rsidP="00D67D48">
      <w:pPr>
        <w:pStyle w:val="NoSpacing"/>
      </w:pPr>
    </w:p>
    <w:p w14:paraId="310BFFC1" w14:textId="69832EFB" w:rsidR="00C54A9B" w:rsidRDefault="00A05828" w:rsidP="00D67D48">
      <w:pPr>
        <w:pStyle w:val="NoSpacing"/>
      </w:pPr>
      <w:r>
        <w:lastRenderedPageBreak/>
        <w:t xml:space="preserve">Another </w:t>
      </w:r>
      <w:r w:rsidR="00C54A9B">
        <w:t>theory of motivation is Vrooms Expectancy Theory.</w:t>
      </w:r>
      <w:r w:rsidR="00C54A9B">
        <w:rPr>
          <w:noProof/>
        </w:rPr>
        <w:drawing>
          <wp:inline distT="0" distB="0" distL="0" distR="0" wp14:anchorId="6698D9B1" wp14:editId="6EF64497">
            <wp:extent cx="3669175" cy="2057900"/>
            <wp:effectExtent l="0" t="0" r="7620" b="0"/>
            <wp:docPr id="7" name="Picture 7" descr="C:\Users\scott.morgan\AppData\Local\Microsoft\Windows\INetCache\Content.MSO\FF5BE58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ott.morgan\AppData\Local\Microsoft\Windows\INetCache\Content.MSO\FF5BE58D.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5885" cy="2078489"/>
                    </a:xfrm>
                    <a:prstGeom prst="rect">
                      <a:avLst/>
                    </a:prstGeom>
                    <a:noFill/>
                    <a:ln>
                      <a:noFill/>
                    </a:ln>
                  </pic:spPr>
                </pic:pic>
              </a:graphicData>
            </a:graphic>
          </wp:inline>
        </w:drawing>
      </w:r>
    </w:p>
    <w:p w14:paraId="5C000C5D" w14:textId="08E735E3" w:rsidR="00E21271" w:rsidRDefault="00E21271" w:rsidP="00D67D48">
      <w:pPr>
        <w:pStyle w:val="NoSpacing"/>
      </w:pPr>
    </w:p>
    <w:p w14:paraId="5C8510C7" w14:textId="7DD7F889" w:rsidR="00862ABC" w:rsidRDefault="00E21271" w:rsidP="00D67D48">
      <w:pPr>
        <w:pStyle w:val="NoSpacing"/>
      </w:pPr>
      <w:r>
        <w:t xml:space="preserve">Vrooms theory suggests that staff will behave in a way that results in the best outcome </w:t>
      </w:r>
      <w:r w:rsidR="000947B9">
        <w:t>for them</w:t>
      </w:r>
      <w:r>
        <w:t>.</w:t>
      </w:r>
      <w:r w:rsidR="00345391">
        <w:t xml:space="preserve"> </w:t>
      </w:r>
      <w:r w:rsidR="00862ABC">
        <w:t>If the employee puts in increased effort, this will increase personal and organisation performance, which in turn employees will expect rewards</w:t>
      </w:r>
      <w:r w:rsidR="00345391">
        <w:t xml:space="preserve">. </w:t>
      </w:r>
      <w:r w:rsidR="00EF60C2">
        <w:t>As I train in the hospitality industry, I use Vrooms as an example of motivation, such as if you increase your effort in work and provide good service to your guests, you will feel motivated when given tips from the guests and promotions from your manager.</w:t>
      </w:r>
    </w:p>
    <w:p w14:paraId="290B00BC" w14:textId="57B9C3AC" w:rsidR="00E21271" w:rsidRDefault="0091350A" w:rsidP="00862ABC">
      <w:pPr>
        <w:pStyle w:val="NoSpacing"/>
        <w:ind w:firstLine="720"/>
      </w:pPr>
      <w:r>
        <w:t>M</w:t>
      </w:r>
      <w:r w:rsidR="00345391">
        <w:t>y company will be using annual bonuses of £3,600 per team member to motivate their team. As long as the company and staff are all performing to the standards the company expect, such as high expectations for inspections, learners completing on time etc, all staff members will be given the annual bonus.</w:t>
      </w:r>
    </w:p>
    <w:p w14:paraId="741647F2" w14:textId="3BCC5D12" w:rsidR="00345391" w:rsidRDefault="00862ABC" w:rsidP="00862ABC">
      <w:pPr>
        <w:pStyle w:val="NoSpacing"/>
        <w:ind w:firstLine="720"/>
      </w:pPr>
      <w:r>
        <w:t xml:space="preserve">The advantages of this theory </w:t>
      </w:r>
      <w:r w:rsidR="00EF60C2">
        <w:t>are</w:t>
      </w:r>
      <w:r>
        <w:t xml:space="preserve"> that it isn’t a one size fits all reward or motivation. You can use it in a wider context for if one of your employees wants a promotion or if your team are under performing. This theory also considers individuals who have different motivations and you can tailor the theory to them. The disadvantages of this theory are that it is simple, it doesn’t consider outside factors like emotions, or personalities. Not only this, but it doesn’t consider feedback. Feedback from a manager can be beneficial to any team member and is a natural motivator, this theory doesn’t consider this.</w:t>
      </w:r>
    </w:p>
    <w:bookmarkEnd w:id="22"/>
    <w:p w14:paraId="5B6CCE7F" w14:textId="77777777" w:rsidR="00583709" w:rsidRPr="00424D4F" w:rsidRDefault="00583709" w:rsidP="00862ABC">
      <w:pPr>
        <w:pStyle w:val="NoSpacing"/>
      </w:pPr>
    </w:p>
    <w:p w14:paraId="783ACDB4" w14:textId="1A6219FC" w:rsidR="00583709" w:rsidRPr="00424D4F" w:rsidRDefault="008312FD">
      <w:pPr>
        <w:pStyle w:val="Heading2"/>
        <w:rPr>
          <w:rFonts w:ascii="Arial" w:hAnsi="Arial" w:cs="Arial"/>
          <w:sz w:val="20"/>
          <w:szCs w:val="20"/>
        </w:rPr>
      </w:pPr>
      <w:bookmarkStart w:id="24" w:name="_3o7alnk" w:colFirst="0" w:colLast="0"/>
      <w:bookmarkStart w:id="25" w:name="_Toc128043056"/>
      <w:bookmarkEnd w:id="23"/>
      <w:bookmarkEnd w:id="24"/>
      <w:r w:rsidRPr="00424D4F">
        <w:rPr>
          <w:rFonts w:ascii="Arial" w:hAnsi="Arial" w:cs="Arial"/>
          <w:sz w:val="20"/>
          <w:szCs w:val="20"/>
        </w:rPr>
        <w:t xml:space="preserve">2.2 </w:t>
      </w:r>
      <w:r w:rsidR="000F406D" w:rsidRPr="00424D4F">
        <w:rPr>
          <w:rFonts w:ascii="Arial" w:hAnsi="Arial" w:cs="Arial"/>
          <w:sz w:val="20"/>
          <w:szCs w:val="20"/>
        </w:rPr>
        <w:t>Evaluate the principal factors that may affect performance and motivation in the workplace</w:t>
      </w:r>
      <w:bookmarkEnd w:id="25"/>
    </w:p>
    <w:p w14:paraId="504A77D3" w14:textId="77777777" w:rsidR="00EC3457" w:rsidRPr="00EC3457" w:rsidRDefault="00EC3457" w:rsidP="00EC3457">
      <w:pPr>
        <w:pStyle w:val="NoSpacing"/>
        <w:rPr>
          <w:lang w:eastAsia="en-GB"/>
        </w:rPr>
      </w:pPr>
      <w:bookmarkStart w:id="26" w:name="_23ckvvd" w:colFirst="0" w:colLast="0"/>
      <w:bookmarkStart w:id="27" w:name="_ihv636" w:colFirst="0" w:colLast="0"/>
      <w:bookmarkStart w:id="28" w:name="_Toc128043057"/>
      <w:bookmarkEnd w:id="26"/>
      <w:bookmarkEnd w:id="27"/>
      <w:r w:rsidRPr="00EC3457">
        <w:rPr>
          <w:lang w:eastAsia="en-GB"/>
        </w:rPr>
        <w:t>One principle that affects performance and motivation in the workplace is job security. When I was in the hospitality industry on furlough during the pandemic, there were talks of staff members being made redundant. As I was shortlisted to be redundant, my motivation dropped and I had no reason to want to continue in the industry. Whereas if I were in the career I am now, I would have had job security and would have worked from home, which would have been a positive factor for performance and motivation.</w:t>
      </w:r>
    </w:p>
    <w:p w14:paraId="53E3A93A" w14:textId="3C57670B" w:rsidR="00EC3457" w:rsidRPr="00EC3457" w:rsidRDefault="00EC3457" w:rsidP="00EC3457">
      <w:pPr>
        <w:pStyle w:val="NoSpacing"/>
        <w:rPr>
          <w:lang w:eastAsia="en-GB"/>
        </w:rPr>
      </w:pPr>
      <w:r w:rsidRPr="00EC3457">
        <w:rPr>
          <w:lang w:eastAsia="en-GB"/>
        </w:rPr>
        <w:t>              Another factor is Learning/Training opportunities. When I started as a Training Officer with Cambrian Training, I was given instant on-the-job training to achieve my A1 assessors award. In the second year of my career, I was put on a training course for Learning and Development Level 3 qualification. Being given these opportunities will increase my performance because it will help me to do my job to the best of my ability, it will provide me with the knowledge and experience to progress up the career ladder and being given these opportunities boosts my motivation to be the best version of myself.</w:t>
      </w:r>
    </w:p>
    <w:p w14:paraId="5FDFEC29" w14:textId="0FA4EA84" w:rsidR="00EC3457" w:rsidRPr="00EC3457" w:rsidRDefault="00EC3457" w:rsidP="00EC3457">
      <w:pPr>
        <w:pStyle w:val="NoSpacing"/>
        <w:rPr>
          <w:lang w:eastAsia="en-GB"/>
        </w:rPr>
      </w:pPr>
      <w:r w:rsidRPr="00EC3457">
        <w:rPr>
          <w:lang w:eastAsia="en-GB"/>
        </w:rPr>
        <w:t xml:space="preserve">              The most common factor that affects performance and motivation in the workplace is financial compensation like salaries and bonuses. If you are </w:t>
      </w:r>
      <w:r w:rsidR="00B93303">
        <w:rPr>
          <w:lang w:eastAsia="en-GB"/>
        </w:rPr>
        <w:t>earning</w:t>
      </w:r>
      <w:r w:rsidRPr="00EC3457">
        <w:rPr>
          <w:lang w:eastAsia="en-GB"/>
        </w:rPr>
        <w:t xml:space="preserve"> a high salary, you </w:t>
      </w:r>
      <w:r w:rsidR="00B93303">
        <w:rPr>
          <w:lang w:eastAsia="en-GB"/>
        </w:rPr>
        <w:t>are</w:t>
      </w:r>
      <w:r w:rsidRPr="00EC3457">
        <w:rPr>
          <w:lang w:eastAsia="en-GB"/>
        </w:rPr>
        <w:t xml:space="preserve"> more motivated to work hard. If you are on a salary where you know people in your industry are on a higher salary, then this will demotivate you if you are not given a pay increase. For example, I started on £21,000 with an </w:t>
      </w:r>
      <w:r w:rsidRPr="00EC3457">
        <w:rPr>
          <w:lang w:eastAsia="en-GB"/>
        </w:rPr>
        <w:lastRenderedPageBreak/>
        <w:t xml:space="preserve">incentive to be on £24,500 when qualified. When I started, I was told there hadn’t been a pay rise in 10 years, </w:t>
      </w:r>
      <w:r w:rsidR="008E080D">
        <w:rPr>
          <w:lang w:eastAsia="en-GB"/>
        </w:rPr>
        <w:t>I noticed the whole team was demotivated and I</w:t>
      </w:r>
      <w:r w:rsidRPr="00EC3457">
        <w:rPr>
          <w:lang w:eastAsia="en-GB"/>
        </w:rPr>
        <w:t xml:space="preserve"> was told </w:t>
      </w:r>
      <w:r w:rsidR="008E080D">
        <w:rPr>
          <w:lang w:eastAsia="en-GB"/>
        </w:rPr>
        <w:t>“</w:t>
      </w:r>
      <w:r w:rsidRPr="00EC3457">
        <w:rPr>
          <w:lang w:eastAsia="en-GB"/>
        </w:rPr>
        <w:t>not to expect an increase in wages</w:t>
      </w:r>
      <w:r w:rsidR="008E080D">
        <w:rPr>
          <w:lang w:eastAsia="en-GB"/>
        </w:rPr>
        <w:t xml:space="preserve"> anytime soon”</w:t>
      </w:r>
      <w:r w:rsidRPr="00EC3457">
        <w:rPr>
          <w:lang w:eastAsia="en-GB"/>
        </w:rPr>
        <w:t>. During my second year of employment, we were given a pay rise due to the cost of living crisis. This motivated us for a while</w:t>
      </w:r>
      <w:r w:rsidR="008E080D">
        <w:rPr>
          <w:lang w:eastAsia="en-GB"/>
        </w:rPr>
        <w:t xml:space="preserve"> because it felt like the directors were satisfied with the work we achieved and congratulated us on our efforts</w:t>
      </w:r>
      <w:r w:rsidRPr="00EC3457">
        <w:rPr>
          <w:lang w:eastAsia="en-GB"/>
        </w:rPr>
        <w:t>, however, it hasn’t gone up enough to live comfortably</w:t>
      </w:r>
      <w:r w:rsidR="008E080D">
        <w:rPr>
          <w:lang w:eastAsia="en-GB"/>
        </w:rPr>
        <w:t xml:space="preserve"> as per Mountford’s findings</w:t>
      </w:r>
      <w:r w:rsidRPr="00EC3457">
        <w:rPr>
          <w:lang w:eastAsia="en-GB"/>
        </w:rPr>
        <w:t>.</w:t>
      </w:r>
    </w:p>
    <w:p w14:paraId="2C73D5C9" w14:textId="77777777" w:rsidR="00EC3457" w:rsidRPr="00EC3457" w:rsidRDefault="00EC3457" w:rsidP="00EC3457">
      <w:pPr>
        <w:pStyle w:val="NoSpacing"/>
        <w:rPr>
          <w:lang w:eastAsia="en-GB"/>
        </w:rPr>
      </w:pPr>
      <w:r w:rsidRPr="00EC3457">
        <w:rPr>
          <w:lang w:eastAsia="en-GB"/>
        </w:rPr>
        <w:t>              Motivation is important when considering performance, because this gives the team an incentive to work towards, depending on their motivations. If someone’s motivation is their family, then salary and job security will be at the heart of their motivation. If they are an inexperienced colleague, maybe someone who has just started, then learning development and communication would be their motivation.</w:t>
      </w:r>
    </w:p>
    <w:p w14:paraId="72DD4148" w14:textId="77777777" w:rsidR="00EC3457" w:rsidRPr="00EC3457" w:rsidRDefault="00EC3457" w:rsidP="00EC3457">
      <w:pPr>
        <w:pStyle w:val="NoSpacing"/>
        <w:rPr>
          <w:lang w:eastAsia="en-GB"/>
        </w:rPr>
      </w:pPr>
      <w:r w:rsidRPr="00EC3457">
        <w:rPr>
          <w:lang w:eastAsia="en-GB"/>
        </w:rPr>
        <w:t>            Conflict in the workplace such as anger and frustration can affect motivation negatively and performance because if colleagues raise their voices, no outcome will surface. After all, both parties are frustrated with each other. Conflicts within the team such as bullying or harassment can lead to stress and taking time off which reduces performance. </w:t>
      </w:r>
    </w:p>
    <w:p w14:paraId="2D1E4904" w14:textId="77777777" w:rsidR="00EC3457" w:rsidRPr="00EC3457" w:rsidRDefault="00EC3457" w:rsidP="00EC3457">
      <w:pPr>
        <w:pStyle w:val="NoSpacing"/>
        <w:ind w:firstLine="720"/>
        <w:rPr>
          <w:lang w:eastAsia="en-GB"/>
        </w:rPr>
      </w:pPr>
      <w:r w:rsidRPr="00EC3457">
        <w:rPr>
          <w:lang w:eastAsia="en-GB"/>
        </w:rPr>
        <w:t>As a manager, some management strategies to consider should be being impartial. Sit your colleagues down in a private and safe place make them as comfortable as possible and make sure you get to the route of the problem. It is important to listen to both of the colleagues and get both sides of the story, encouraging their perspectives. Make sure you and your colleagues maintain focus on the problem, avoiding name-calling and past events that have no relevance. It is then up to you to come up with a plan and get as much detail from your colleagues as possible, get them engaged in the creative process and ask for a commitment to get to a solution. Finally, it is all well and good creating a plan, it is just as important to regularly review it to make sure it is being implemented. Reviewing the plan will allow the manager to determine whether the solution is working, or debug anything that isn’t working.</w:t>
      </w:r>
    </w:p>
    <w:p w14:paraId="4031E7BF" w14:textId="77777777" w:rsidR="00023FB8" w:rsidRPr="00424D4F" w:rsidRDefault="008312FD" w:rsidP="00023FB8">
      <w:pPr>
        <w:pStyle w:val="Heading1"/>
        <w:rPr>
          <w:rFonts w:ascii="Arial" w:hAnsi="Arial" w:cs="Arial"/>
          <w:b/>
          <w:sz w:val="20"/>
          <w:szCs w:val="20"/>
        </w:rPr>
      </w:pPr>
      <w:r w:rsidRPr="00424D4F">
        <w:rPr>
          <w:rFonts w:ascii="Arial" w:hAnsi="Arial" w:cs="Arial"/>
          <w:b/>
          <w:sz w:val="20"/>
          <w:szCs w:val="20"/>
        </w:rPr>
        <w:t xml:space="preserve">2.3 </w:t>
      </w:r>
      <w:r w:rsidR="000F406D" w:rsidRPr="00424D4F">
        <w:rPr>
          <w:rFonts w:ascii="Arial" w:hAnsi="Arial" w:cs="Arial"/>
          <w:b/>
          <w:sz w:val="20"/>
          <w:szCs w:val="20"/>
        </w:rPr>
        <w:t>Select a theory of motivation - apply it to your workplace – evaluate the impact</w:t>
      </w:r>
      <w:bookmarkStart w:id="29" w:name="_32hioqz" w:colFirst="0" w:colLast="0"/>
      <w:bookmarkEnd w:id="28"/>
      <w:bookmarkEnd w:id="29"/>
    </w:p>
    <w:p w14:paraId="6F4276B9" w14:textId="77777777" w:rsidR="00FC0AB3" w:rsidRPr="00FC0AB3" w:rsidRDefault="00FC0AB3" w:rsidP="00FC0AB3">
      <w:pPr>
        <w:pStyle w:val="NoSpacing"/>
      </w:pPr>
      <w:bookmarkStart w:id="30" w:name="_Toc128043058"/>
      <w:r w:rsidRPr="00FC0AB3">
        <w:t>The Inverted U Theory of motivation, Yerkes, Dodson (1908) is a theory where performance is determined by the level of arousal or stress. The theory suggests that with the right amount of stress, you will be at peak performance, but if you have too little or too much stress then you will perform worse.</w:t>
      </w:r>
    </w:p>
    <w:p w14:paraId="63D19C6D" w14:textId="39747DAE" w:rsidR="00FC0AB3" w:rsidRPr="00FC0AB3" w:rsidRDefault="00FC0AB3" w:rsidP="00FC0AB3">
      <w:pPr>
        <w:pStyle w:val="NoSpacing"/>
      </w:pPr>
      <w:r w:rsidRPr="00FC0AB3">
        <w:t>              This theory can be applied to my workplace. For example, all training officers have a minimum caseload of 36 once qualified. However, due to the hospitality industry ever growing and expanding, caseloads will go up and up, for example, I am on 46 learners. Even though this seems like a lot, this number is preferable because I am never looking for something to do or sitting around in the office waiting for a task to do. I am seeing a minimum of 3 learners Monday to Friday each month and then the last week allows me to catch up on admin duties. There was a time when I was on 52, this was when my performance started to dip. My manager noticed this and eased 10 learners off me and gave them to one of the newer colleagues.</w:t>
      </w:r>
    </w:p>
    <w:p w14:paraId="104F7F53" w14:textId="382A4E80" w:rsidR="00FC0AB3" w:rsidRDefault="00FC0AB3" w:rsidP="00FC0AB3">
      <w:pPr>
        <w:pStyle w:val="NoSpacing"/>
      </w:pPr>
      <w:r w:rsidRPr="00FC0AB3">
        <w:t>              To evaluate the impact of this, if my caseload is too high then I will perform less satisfactorily as there is a lot of stress and pressure. If I have a minimum caseload of 36 or less, there will be an element of boredom and my standards may dip as I feel like there isn’t a rush. But if I have a caseload of roughly 44-46 then this will be my peak performance and will work to the standards set.</w:t>
      </w:r>
      <w:r w:rsidR="003F6FB7">
        <w:t xml:space="preserve"> This can link to </w:t>
      </w:r>
      <w:proofErr w:type="spellStart"/>
      <w:r w:rsidR="003F6FB7">
        <w:t>Herz</w:t>
      </w:r>
      <w:r w:rsidR="00373219">
        <w:t>bergs</w:t>
      </w:r>
      <w:proofErr w:type="spellEnd"/>
      <w:r w:rsidR="00373219">
        <w:t xml:space="preserve"> theory as I lacked job satisfaction and had little work life balance therefore my motivation was affected</w:t>
      </w:r>
    </w:p>
    <w:p w14:paraId="77BF0CF9" w14:textId="68B12442" w:rsidR="009155BE" w:rsidRDefault="009155BE" w:rsidP="00FC0AB3">
      <w:pPr>
        <w:pStyle w:val="NoSpacing"/>
      </w:pPr>
    </w:p>
    <w:p w14:paraId="6EC8E97E" w14:textId="2CB267BB" w:rsidR="009155BE" w:rsidRDefault="009155BE" w:rsidP="00FC0AB3">
      <w:pPr>
        <w:pStyle w:val="NoSpacing"/>
      </w:pPr>
    </w:p>
    <w:p w14:paraId="53424C92" w14:textId="77777777" w:rsidR="009155BE" w:rsidRDefault="009155BE" w:rsidP="00FC0AB3">
      <w:pPr>
        <w:pStyle w:val="NoSpacing"/>
      </w:pPr>
    </w:p>
    <w:p w14:paraId="3041737B" w14:textId="41D7D692" w:rsidR="00023FB8" w:rsidRPr="00424D4F" w:rsidRDefault="00023FB8" w:rsidP="00FC0AB3">
      <w:pPr>
        <w:pStyle w:val="Heading1"/>
        <w:rPr>
          <w:rFonts w:ascii="Arial" w:hAnsi="Arial" w:cs="Arial"/>
          <w:b/>
          <w:sz w:val="20"/>
          <w:szCs w:val="20"/>
        </w:rPr>
      </w:pPr>
      <w:r w:rsidRPr="00424D4F">
        <w:rPr>
          <w:rFonts w:ascii="Arial" w:hAnsi="Arial" w:cs="Arial"/>
          <w:b/>
          <w:sz w:val="20"/>
          <w:szCs w:val="20"/>
        </w:rPr>
        <w:lastRenderedPageBreak/>
        <w:t>2.4 Develop appropriate criteria to evaluate own ability to communicate effectively</w:t>
      </w:r>
      <w:bookmarkEnd w:id="30"/>
    </w:p>
    <w:p w14:paraId="18CF1CCD" w14:textId="5371AD43" w:rsidR="009155BE" w:rsidRDefault="009155BE" w:rsidP="009155BE">
      <w:pPr>
        <w:pStyle w:val="NoSpacing"/>
      </w:pPr>
      <w:r>
        <w:t>The criteria I use</w:t>
      </w:r>
      <w:r w:rsidR="0005374F">
        <w:t>d</w:t>
      </w:r>
      <w:r>
        <w:t xml:space="preserve"> to evaluate my ability to communicate </w:t>
      </w:r>
      <w:r w:rsidR="0005374F">
        <w:t>was research on</w:t>
      </w:r>
      <w:r>
        <w:t xml:space="preserve"> what makes a good communicator. </w:t>
      </w:r>
    </w:p>
    <w:p w14:paraId="5C90ABBA" w14:textId="73BEEB99" w:rsidR="009155BE" w:rsidRDefault="009155BE" w:rsidP="009155BE">
      <w:pPr>
        <w:pStyle w:val="NoSpacing"/>
      </w:pPr>
      <w:r>
        <w:t xml:space="preserve">              To be a good communicator, you need to be clear in your tone, by having a loud and clear voice but not shouting or being condescending. A good communicator </w:t>
      </w:r>
      <w:r w:rsidR="0005374F">
        <w:t>gives</w:t>
      </w:r>
      <w:r>
        <w:t xml:space="preserve"> clear and simple instructions in a way that people understand. A good communicator adapt</w:t>
      </w:r>
      <w:r w:rsidR="0005374F">
        <w:t>s</w:t>
      </w:r>
      <w:r>
        <w:t xml:space="preserve"> to the different formalities of getting communication across and will establish that the person you are communicating with provides feedback on whether the job has been done.</w:t>
      </w:r>
    </w:p>
    <w:p w14:paraId="3518F4CF" w14:textId="6FDD11BF" w:rsidR="009155BE" w:rsidRDefault="009155BE" w:rsidP="009155BE">
      <w:pPr>
        <w:pStyle w:val="NoSpacing"/>
      </w:pPr>
      <w:r>
        <w:t>              To be a good communicator is an important aspect of a manager, but to be an effective communicator is even more so. General communication is focused on what we say, an effective communicator will be more focused on listening. You should always listen to what your team has to say and help them feel included, as this encourages more of a professional relationship between both parties as they feel they’re being heard. It is also important to consider the emotions and feelings of the people you are communicating with.</w:t>
      </w:r>
    </w:p>
    <w:p w14:paraId="1B5B89F9" w14:textId="0A9A5622" w:rsidR="0098784D" w:rsidRPr="006B2FA3" w:rsidRDefault="009155BE" w:rsidP="009155BE">
      <w:pPr>
        <w:pStyle w:val="NoSpacing"/>
        <w:rPr>
          <w:color w:val="FF0000"/>
        </w:rPr>
      </w:pPr>
      <w:r>
        <w:t>             </w:t>
      </w:r>
      <w:r w:rsidR="002C2226">
        <w:t>To determine that I have what it takes to be a good and effective communicator, I have created a questionnaire for my colleagues to complete and I will then present my findings and evaluate the outcome, which will then be relevant for my PDP and GAP analysis. The evidence for this will be in questions 2.5 and 2.6.</w:t>
      </w:r>
    </w:p>
    <w:p w14:paraId="0EBB5097" w14:textId="51926794" w:rsidR="00023FB8" w:rsidRPr="00424D4F" w:rsidRDefault="00023FB8" w:rsidP="00023FB8">
      <w:pPr>
        <w:pStyle w:val="Heading1"/>
        <w:rPr>
          <w:rFonts w:ascii="Arial" w:hAnsi="Arial" w:cs="Arial"/>
          <w:b/>
          <w:sz w:val="20"/>
          <w:szCs w:val="20"/>
        </w:rPr>
      </w:pPr>
      <w:bookmarkStart w:id="31" w:name="_Toc128043059"/>
      <w:r w:rsidRPr="00424D4F">
        <w:rPr>
          <w:rFonts w:ascii="Arial" w:hAnsi="Arial" w:cs="Arial"/>
          <w:b/>
          <w:sz w:val="20"/>
          <w:szCs w:val="20"/>
        </w:rPr>
        <w:t xml:space="preserve">Prepare development plans for yourself </w:t>
      </w:r>
      <w:bookmarkEnd w:id="31"/>
    </w:p>
    <w:p w14:paraId="1E7E4048" w14:textId="0D13D558" w:rsidR="002A6D4E" w:rsidRPr="00ED5BC0" w:rsidRDefault="00ED5BC0" w:rsidP="00ED5BC0">
      <w:pPr>
        <w:pStyle w:val="NoSpacing"/>
      </w:pPr>
      <w:r>
        <w:t>My Development Plan can be found in 2.6 and the Development Plan for my colleague can be found in the Appendix.</w:t>
      </w:r>
    </w:p>
    <w:p w14:paraId="361E846F" w14:textId="4CEC512F" w:rsidR="002A6D4E" w:rsidRPr="008922B9" w:rsidRDefault="00023FB8" w:rsidP="008922B9">
      <w:pPr>
        <w:pStyle w:val="Heading1"/>
        <w:rPr>
          <w:rFonts w:ascii="Arial" w:hAnsi="Arial" w:cs="Arial"/>
          <w:b/>
          <w:sz w:val="20"/>
          <w:szCs w:val="20"/>
        </w:rPr>
      </w:pPr>
      <w:bookmarkStart w:id="32" w:name="_Toc128043060"/>
      <w:r w:rsidRPr="00424D4F">
        <w:rPr>
          <w:rFonts w:ascii="Arial" w:hAnsi="Arial" w:cs="Arial"/>
          <w:b/>
          <w:sz w:val="20"/>
          <w:szCs w:val="20"/>
        </w:rPr>
        <w:t xml:space="preserve">2.5 Collect and analyse feedback on own verbal and written communication </w:t>
      </w:r>
      <w:proofErr w:type="spellStart"/>
      <w:r w:rsidRPr="00424D4F">
        <w:rPr>
          <w:rFonts w:ascii="Arial" w:hAnsi="Arial" w:cs="Arial"/>
          <w:b/>
          <w:sz w:val="20"/>
          <w:szCs w:val="20"/>
        </w:rPr>
        <w:t>skil</w:t>
      </w:r>
      <w:bookmarkEnd w:id="32"/>
      <w:proofErr w:type="spellEnd"/>
    </w:p>
    <w:p w14:paraId="1ECDF793" w14:textId="2A84F924" w:rsidR="002A6D4E" w:rsidRDefault="008C4679" w:rsidP="002A6D4E">
      <w:pPr>
        <w:pStyle w:val="NoSpacing"/>
      </w:pPr>
      <w:r>
        <w:t>T</w:t>
      </w:r>
      <w:r w:rsidR="002A6D4E">
        <w:t xml:space="preserve">he feedback </w:t>
      </w:r>
      <w:r w:rsidR="0005374F">
        <w:t>results together with</w:t>
      </w:r>
      <w:r w:rsidR="002A6D4E">
        <w:t xml:space="preserve"> a copy of the questionnaire</w:t>
      </w:r>
      <w:r>
        <w:t xml:space="preserve"> can be found in appendi</w:t>
      </w:r>
      <w:r w:rsidR="00310DBE">
        <w:t>x 1</w:t>
      </w:r>
      <w:r w:rsidR="002A6D4E">
        <w:t>.</w:t>
      </w:r>
      <w:r w:rsidR="00DC08FE">
        <w:t xml:space="preserve"> I have scored it between 1-5, 1 being excellent and 5 being poor, therefore the higher the score the more I need to improve on. From the results, it shows that my colleagues believe that my strongest areas in communication are eye contact, not interrupting, timeliness in responding, empathy and understanding, asking follow up questions, avoiding distractions and filling an awkward silence. Aggression is a high score, but that is because the way the question is worded, which means I have minimal aggression.</w:t>
      </w:r>
    </w:p>
    <w:p w14:paraId="12BAF1D6" w14:textId="047A1FBE" w:rsidR="00023FB8" w:rsidRPr="008C2BD5" w:rsidRDefault="00DC08FE" w:rsidP="008C2BD5">
      <w:pPr>
        <w:pStyle w:val="NoSpacing"/>
      </w:pPr>
      <w:r>
        <w:tab/>
        <w:t xml:space="preserve">From the data, it shows my weaknesses are communicating thoughts and feelings. The data shows that my assertiveness and passiveness is low, </w:t>
      </w:r>
      <w:r w:rsidR="0005374F">
        <w:t>therefore</w:t>
      </w:r>
      <w:r>
        <w:t xml:space="preserve"> this is an area I </w:t>
      </w:r>
      <w:r w:rsidR="0005374F">
        <w:t xml:space="preserve">need </w:t>
      </w:r>
      <w:r>
        <w:t>to improve.</w:t>
      </w:r>
      <w:r w:rsidR="00AD4847">
        <w:t xml:space="preserve"> </w:t>
      </w:r>
    </w:p>
    <w:p w14:paraId="200E5B9C" w14:textId="20F3451A" w:rsidR="009155BE" w:rsidRPr="008922B9" w:rsidRDefault="00023FB8" w:rsidP="008922B9">
      <w:pPr>
        <w:pStyle w:val="Heading1"/>
        <w:rPr>
          <w:rFonts w:ascii="Arial" w:hAnsi="Arial" w:cs="Arial"/>
          <w:b/>
          <w:sz w:val="20"/>
          <w:szCs w:val="20"/>
        </w:rPr>
      </w:pPr>
      <w:bookmarkStart w:id="33" w:name="_Toc128043061"/>
      <w:r w:rsidRPr="00424D4F">
        <w:rPr>
          <w:rFonts w:ascii="Arial" w:hAnsi="Arial" w:cs="Arial"/>
          <w:b/>
          <w:sz w:val="20"/>
          <w:szCs w:val="20"/>
        </w:rPr>
        <w:t>2.6 Evaluate own communication skills as a manager, identifying strengths and areas for improvement……then Produce a PDP to address these</w:t>
      </w:r>
      <w:bookmarkEnd w:id="33"/>
    </w:p>
    <w:p w14:paraId="0A1FC760" w14:textId="2B585B7E" w:rsidR="008C2BD5" w:rsidRDefault="0005374F" w:rsidP="009155BE">
      <w:pPr>
        <w:pStyle w:val="NoSpacing"/>
      </w:pPr>
      <w:r>
        <w:t xml:space="preserve">Having analysed the results of the questionnaire I have completed a SWOT analysis, GAP analysis and PDP which can be found in the appendices. </w:t>
      </w:r>
    </w:p>
    <w:p w14:paraId="4EF3F4A5" w14:textId="77777777" w:rsidR="0005374F" w:rsidRDefault="0005374F" w:rsidP="009155BE">
      <w:pPr>
        <w:pStyle w:val="NoSpacing"/>
      </w:pPr>
    </w:p>
    <w:p w14:paraId="53B53C5B" w14:textId="77777777" w:rsidR="00982F3A" w:rsidRDefault="00982F3A" w:rsidP="00982F3A"/>
    <w:p w14:paraId="6DEDD57B" w14:textId="77777777" w:rsidR="00310DBE" w:rsidRDefault="00310DBE" w:rsidP="00982F3A"/>
    <w:p w14:paraId="702D51BF" w14:textId="2FAEC5CC" w:rsidR="00310DBE" w:rsidRDefault="00310DBE" w:rsidP="00982F3A"/>
    <w:p w14:paraId="5EE6E44C" w14:textId="5AD1127F" w:rsidR="008922B9" w:rsidRDefault="008922B9" w:rsidP="00982F3A"/>
    <w:p w14:paraId="21BF78A4" w14:textId="6FB499BF" w:rsidR="008922B9" w:rsidRDefault="008922B9" w:rsidP="00982F3A"/>
    <w:p w14:paraId="7E7B3928" w14:textId="77777777" w:rsidR="008922B9" w:rsidRPr="00982F3A" w:rsidRDefault="008922B9" w:rsidP="00982F3A"/>
    <w:p w14:paraId="0211B4FF" w14:textId="2D2E9DAA" w:rsidR="00583709" w:rsidRDefault="008312FD">
      <w:pPr>
        <w:pStyle w:val="Heading1"/>
        <w:rPr>
          <w:rFonts w:ascii="Arial" w:hAnsi="Arial" w:cs="Arial"/>
          <w:sz w:val="20"/>
          <w:szCs w:val="20"/>
        </w:rPr>
      </w:pPr>
      <w:bookmarkStart w:id="34" w:name="_Toc128043062"/>
      <w:r w:rsidRPr="00424D4F">
        <w:rPr>
          <w:rFonts w:ascii="Arial" w:hAnsi="Arial" w:cs="Arial"/>
          <w:sz w:val="20"/>
          <w:szCs w:val="20"/>
        </w:rPr>
        <w:lastRenderedPageBreak/>
        <w:t>References</w:t>
      </w:r>
      <w:bookmarkEnd w:id="34"/>
    </w:p>
    <w:p w14:paraId="7063589F" w14:textId="1FC53717" w:rsidR="0098784D" w:rsidRDefault="0098784D" w:rsidP="00982F3A">
      <w:pPr>
        <w:pStyle w:val="NoSpacing"/>
      </w:pPr>
    </w:p>
    <w:p w14:paraId="02277263" w14:textId="3EF023CA" w:rsidR="00164BBF" w:rsidRDefault="00164BBF" w:rsidP="008922B9">
      <w:pPr>
        <w:pStyle w:val="NormalWeb"/>
        <w:numPr>
          <w:ilvl w:val="0"/>
          <w:numId w:val="4"/>
        </w:numPr>
      </w:pPr>
      <w:r>
        <w:t xml:space="preserve">Baiju Solanki &amp;#128293; Performance Psychologist, S. and C. (2023) </w:t>
      </w:r>
      <w:r>
        <w:rPr>
          <w:i/>
          <w:iCs/>
        </w:rPr>
        <w:t xml:space="preserve">Why is language so important in leadership </w:t>
      </w:r>
      <w:proofErr w:type="gramStart"/>
      <w:r>
        <w:rPr>
          <w:i/>
          <w:iCs/>
        </w:rPr>
        <w:t>communication?</w:t>
      </w:r>
      <w:r>
        <w:t>,</w:t>
      </w:r>
      <w:proofErr w:type="gramEnd"/>
      <w:r>
        <w:t xml:space="preserve"> </w:t>
      </w:r>
      <w:r>
        <w:rPr>
          <w:i/>
          <w:iCs/>
        </w:rPr>
        <w:t>LinkedIn</w:t>
      </w:r>
      <w:r>
        <w:t xml:space="preserve">. Available at: https://www.linkedin.com/pulse/why-language-so-important-leadership-communication-baiju/ (Accessed: 27 May 2024). </w:t>
      </w:r>
    </w:p>
    <w:p w14:paraId="096C1B12" w14:textId="4B9340EE" w:rsidR="00285F31" w:rsidRDefault="00285F31" w:rsidP="00B728A6">
      <w:pPr>
        <w:pStyle w:val="NormalWeb"/>
        <w:numPr>
          <w:ilvl w:val="0"/>
          <w:numId w:val="4"/>
        </w:numPr>
      </w:pPr>
      <w:proofErr w:type="gramStart"/>
      <w:r>
        <w:t>chris.drew</w:t>
      </w:r>
      <w:proofErr w:type="gramEnd"/>
      <w:r>
        <w:t xml:space="preserve">.98031506 (2023) </w:t>
      </w:r>
      <w:r>
        <w:rPr>
          <w:i/>
          <w:iCs/>
        </w:rPr>
        <w:t>Osgood-Schramm Model of Communication - Pros &amp; Cons</w:t>
      </w:r>
      <w:r>
        <w:t xml:space="preserve">, </w:t>
      </w:r>
      <w:r>
        <w:rPr>
          <w:i/>
          <w:iCs/>
        </w:rPr>
        <w:t>Helpful Professor</w:t>
      </w:r>
      <w:r>
        <w:t xml:space="preserve">. Available at: https://helpfulprofessor.com/osgood-schramm/ (Accessed: 27 May 2024). </w:t>
      </w:r>
    </w:p>
    <w:p w14:paraId="509D15C5" w14:textId="4057F559" w:rsidR="004F5E84" w:rsidRDefault="004F5E84" w:rsidP="004F5E84">
      <w:pPr>
        <w:pStyle w:val="NormalWeb"/>
        <w:numPr>
          <w:ilvl w:val="0"/>
          <w:numId w:val="4"/>
        </w:numPr>
      </w:pPr>
      <w:r>
        <w:t xml:space="preserve">Communication Models, I.C. (2014) </w:t>
      </w:r>
      <w:r>
        <w:rPr>
          <w:i/>
          <w:iCs/>
        </w:rPr>
        <w:t>Shannon and Weaver Model of Communication</w:t>
      </w:r>
      <w:r>
        <w:t xml:space="preserve">, </w:t>
      </w:r>
      <w:r>
        <w:rPr>
          <w:i/>
          <w:iCs/>
        </w:rPr>
        <w:t>Communication Theory</w:t>
      </w:r>
      <w:r>
        <w:t xml:space="preserve">. Available at: https://www.communicationtheory.org/shannon-and-weaver-model-of-communication/ (Accessed: 27 May 2024). </w:t>
      </w:r>
    </w:p>
    <w:p w14:paraId="673AF632" w14:textId="32CA7BC9" w:rsidR="00285F31" w:rsidRDefault="00BA7E96" w:rsidP="008922B9">
      <w:pPr>
        <w:pStyle w:val="NormalWeb"/>
        <w:numPr>
          <w:ilvl w:val="0"/>
          <w:numId w:val="4"/>
        </w:numPr>
      </w:pPr>
      <w:r>
        <w:t xml:space="preserve">Conn, T. (2023) </w:t>
      </w:r>
      <w:r>
        <w:rPr>
          <w:i/>
          <w:iCs/>
        </w:rPr>
        <w:t>Council post: Why tone makes such a difference in the workplace</w:t>
      </w:r>
      <w:r>
        <w:t xml:space="preserve">, </w:t>
      </w:r>
      <w:r>
        <w:rPr>
          <w:i/>
          <w:iCs/>
        </w:rPr>
        <w:t>Forbes</w:t>
      </w:r>
      <w:r>
        <w:t xml:space="preserve">. Available at: https://www.forbes.com/sites/forbesbusinessdevelopmentcouncil/2023/05/10/why-tone-makes-such-a-difference-in-the-workplace/?sh=273ad08141b7 (Accessed: 27 May 2024). </w:t>
      </w:r>
    </w:p>
    <w:p w14:paraId="7A35CC40" w14:textId="77777777" w:rsidR="00B728A6" w:rsidRDefault="004F5E84" w:rsidP="00CA0493">
      <w:pPr>
        <w:numPr>
          <w:ilvl w:val="0"/>
          <w:numId w:val="4"/>
        </w:numPr>
      </w:pPr>
      <w:r w:rsidRPr="00025142">
        <w:t xml:space="preserve">Duck, S., &amp; McMahan, D. T. (2015). Communication in Everyday Life: The Basic Course Edition </w:t>
      </w:r>
      <w:proofErr w:type="gramStart"/>
      <w:r w:rsidRPr="00025142">
        <w:t>With</w:t>
      </w:r>
      <w:proofErr w:type="gramEnd"/>
      <w:r w:rsidRPr="00025142">
        <w:t xml:space="preserve"> Public Speaking. Sage.</w:t>
      </w:r>
    </w:p>
    <w:p w14:paraId="0F02060B" w14:textId="53861047" w:rsidR="0027262C" w:rsidRDefault="00285F31" w:rsidP="008922B9">
      <w:pPr>
        <w:numPr>
          <w:ilvl w:val="0"/>
          <w:numId w:val="4"/>
        </w:numPr>
      </w:pPr>
      <w:r>
        <w:t xml:space="preserve">Durant, I. and Durant, P. </w:t>
      </w:r>
      <w:proofErr w:type="spellStart"/>
      <w:r>
        <w:t>authorWritten</w:t>
      </w:r>
      <w:proofErr w:type="spellEnd"/>
      <w:r>
        <w:t xml:space="preserve"> </w:t>
      </w:r>
      <w:proofErr w:type="spellStart"/>
      <w:r>
        <w:t>byIggy</w:t>
      </w:r>
      <w:proofErr w:type="spellEnd"/>
      <w:r>
        <w:t xml:space="preserve"> (2023) </w:t>
      </w:r>
      <w:r w:rsidRPr="00B728A6">
        <w:rPr>
          <w:i/>
          <w:iCs/>
        </w:rPr>
        <w:t xml:space="preserve">The </w:t>
      </w:r>
      <w:proofErr w:type="spellStart"/>
      <w:r w:rsidRPr="00B728A6">
        <w:rPr>
          <w:i/>
          <w:iCs/>
        </w:rPr>
        <w:t>shannon</w:t>
      </w:r>
      <w:proofErr w:type="spellEnd"/>
      <w:r w:rsidRPr="00B728A6">
        <w:rPr>
          <w:i/>
          <w:iCs/>
        </w:rPr>
        <w:t xml:space="preserve"> weaver model of communication explained</w:t>
      </w:r>
      <w:r>
        <w:t xml:space="preserve">, </w:t>
      </w:r>
      <w:r w:rsidRPr="00B728A6">
        <w:rPr>
          <w:i/>
          <w:iCs/>
        </w:rPr>
        <w:t>Peep Strategy</w:t>
      </w:r>
      <w:r>
        <w:t xml:space="preserve">. Available at: https://peepstrategy.com/the-shannon-weaver-model-of-communication-explained/?utm_content=cmp-true (Accessed: 27 May 2024). </w:t>
      </w:r>
    </w:p>
    <w:p w14:paraId="3B90F760" w14:textId="0D0D087F" w:rsidR="00152AE9" w:rsidRPr="008922B9" w:rsidRDefault="00EF60C2" w:rsidP="008922B9">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EF60C2">
        <w:rPr>
          <w:rFonts w:ascii="Times New Roman" w:eastAsia="Times New Roman" w:hAnsi="Times New Roman" w:cs="Times New Roman"/>
          <w:sz w:val="24"/>
          <w:szCs w:val="24"/>
          <w:lang w:eastAsia="en-GB"/>
        </w:rPr>
        <w:t>GeeksforGeeks</w:t>
      </w:r>
      <w:proofErr w:type="spellEnd"/>
      <w:r w:rsidRPr="00EF60C2">
        <w:rPr>
          <w:rFonts w:ascii="Times New Roman" w:eastAsia="Times New Roman" w:hAnsi="Times New Roman" w:cs="Times New Roman"/>
          <w:sz w:val="24"/>
          <w:szCs w:val="24"/>
          <w:lang w:eastAsia="en-GB"/>
        </w:rPr>
        <w:t xml:space="preserve"> (2023) </w:t>
      </w:r>
      <w:r w:rsidRPr="00EF60C2">
        <w:rPr>
          <w:rFonts w:ascii="Times New Roman" w:eastAsia="Times New Roman" w:hAnsi="Times New Roman" w:cs="Times New Roman"/>
          <w:i/>
          <w:iCs/>
          <w:sz w:val="24"/>
          <w:szCs w:val="24"/>
          <w:lang w:eastAsia="en-GB"/>
        </w:rPr>
        <w:t>Expectancy theory of motivation: Advantages, disadvantages and implications</w:t>
      </w:r>
      <w:r w:rsidRPr="00EF60C2">
        <w:rPr>
          <w:rFonts w:ascii="Times New Roman" w:eastAsia="Times New Roman" w:hAnsi="Times New Roman" w:cs="Times New Roman"/>
          <w:sz w:val="24"/>
          <w:szCs w:val="24"/>
          <w:lang w:eastAsia="en-GB"/>
        </w:rPr>
        <w:t xml:space="preserve">, </w:t>
      </w:r>
      <w:proofErr w:type="spellStart"/>
      <w:r w:rsidRPr="00EF60C2">
        <w:rPr>
          <w:rFonts w:ascii="Times New Roman" w:eastAsia="Times New Roman" w:hAnsi="Times New Roman" w:cs="Times New Roman"/>
          <w:i/>
          <w:iCs/>
          <w:sz w:val="24"/>
          <w:szCs w:val="24"/>
          <w:lang w:eastAsia="en-GB"/>
        </w:rPr>
        <w:t>GeeksforGeeks</w:t>
      </w:r>
      <w:proofErr w:type="spellEnd"/>
      <w:r w:rsidRPr="00EF60C2">
        <w:rPr>
          <w:rFonts w:ascii="Times New Roman" w:eastAsia="Times New Roman" w:hAnsi="Times New Roman" w:cs="Times New Roman"/>
          <w:sz w:val="24"/>
          <w:szCs w:val="24"/>
          <w:lang w:eastAsia="en-GB"/>
        </w:rPr>
        <w:t xml:space="preserve">. Available at: https://www.geeksforgeeks.org/expectancy-theory-of-motivation-advantages-disadvantages-and-implications/ (Accessed: 27 May 2024). </w:t>
      </w:r>
    </w:p>
    <w:p w14:paraId="543ED5F7" w14:textId="77777777" w:rsidR="00152AE9" w:rsidRPr="00152AE9" w:rsidRDefault="00152AE9" w:rsidP="00152AE9">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152AE9">
        <w:rPr>
          <w:rFonts w:ascii="Times New Roman" w:eastAsia="Times New Roman" w:hAnsi="Times New Roman" w:cs="Times New Roman"/>
          <w:sz w:val="24"/>
          <w:szCs w:val="24"/>
          <w:lang w:eastAsia="en-GB"/>
        </w:rPr>
        <w:t xml:space="preserve">Mountford, J. (2024) </w:t>
      </w:r>
      <w:r w:rsidRPr="00152AE9">
        <w:rPr>
          <w:rFonts w:ascii="Times New Roman" w:eastAsia="Times New Roman" w:hAnsi="Times New Roman" w:cs="Times New Roman"/>
          <w:i/>
          <w:iCs/>
          <w:sz w:val="24"/>
          <w:szCs w:val="24"/>
          <w:lang w:eastAsia="en-GB"/>
        </w:rPr>
        <w:t xml:space="preserve">How much money do you need to live comfortably in the </w:t>
      </w:r>
      <w:proofErr w:type="gramStart"/>
      <w:r w:rsidRPr="00152AE9">
        <w:rPr>
          <w:rFonts w:ascii="Times New Roman" w:eastAsia="Times New Roman" w:hAnsi="Times New Roman" w:cs="Times New Roman"/>
          <w:i/>
          <w:iCs/>
          <w:sz w:val="24"/>
          <w:szCs w:val="24"/>
          <w:lang w:eastAsia="en-GB"/>
        </w:rPr>
        <w:t>UK?</w:t>
      </w:r>
      <w:r w:rsidRPr="00152AE9">
        <w:rPr>
          <w:rFonts w:ascii="Times New Roman" w:eastAsia="Times New Roman" w:hAnsi="Times New Roman" w:cs="Times New Roman"/>
          <w:sz w:val="24"/>
          <w:szCs w:val="24"/>
          <w:lang w:eastAsia="en-GB"/>
        </w:rPr>
        <w:t>,</w:t>
      </w:r>
      <w:proofErr w:type="gramEnd"/>
      <w:r w:rsidRPr="00152AE9">
        <w:rPr>
          <w:rFonts w:ascii="Times New Roman" w:eastAsia="Times New Roman" w:hAnsi="Times New Roman" w:cs="Times New Roman"/>
          <w:sz w:val="24"/>
          <w:szCs w:val="24"/>
          <w:lang w:eastAsia="en-GB"/>
        </w:rPr>
        <w:t xml:space="preserve"> </w:t>
      </w:r>
      <w:r w:rsidRPr="00152AE9">
        <w:rPr>
          <w:rFonts w:ascii="Times New Roman" w:eastAsia="Times New Roman" w:hAnsi="Times New Roman" w:cs="Times New Roman"/>
          <w:i/>
          <w:iCs/>
          <w:sz w:val="24"/>
          <w:szCs w:val="24"/>
          <w:lang w:eastAsia="en-GB"/>
        </w:rPr>
        <w:t>The Hedge</w:t>
      </w:r>
      <w:r w:rsidRPr="00152AE9">
        <w:rPr>
          <w:rFonts w:ascii="Times New Roman" w:eastAsia="Times New Roman" w:hAnsi="Times New Roman" w:cs="Times New Roman"/>
          <w:sz w:val="24"/>
          <w:szCs w:val="24"/>
          <w:lang w:eastAsia="en-GB"/>
        </w:rPr>
        <w:t xml:space="preserve">. Available at: https://thehedge.io/articles/how-much-money-do-you-need-to-live-comfortably-in-the-uk#:~:text=The%20answer%20is%20that%20you,the%20Child%20Poverty%20Action%20Group. (Accessed: 27 May 2024). </w:t>
      </w:r>
    </w:p>
    <w:p w14:paraId="16FAFF7E" w14:textId="77777777" w:rsidR="00FC0AB3" w:rsidRPr="00FC0AB3" w:rsidRDefault="00FC0AB3" w:rsidP="00FC0AB3">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FC0AB3">
        <w:rPr>
          <w:rFonts w:ascii="Times New Roman" w:eastAsia="Times New Roman" w:hAnsi="Times New Roman" w:cs="Times New Roman"/>
          <w:sz w:val="24"/>
          <w:szCs w:val="24"/>
          <w:lang w:eastAsia="en-GB"/>
        </w:rPr>
        <w:t xml:space="preserve">Pietrangelo, A. (2020) </w:t>
      </w:r>
      <w:r w:rsidRPr="00FC0AB3">
        <w:rPr>
          <w:rFonts w:ascii="Times New Roman" w:eastAsia="Times New Roman" w:hAnsi="Times New Roman" w:cs="Times New Roman"/>
          <w:i/>
          <w:iCs/>
          <w:sz w:val="24"/>
          <w:szCs w:val="24"/>
          <w:lang w:eastAsia="en-GB"/>
        </w:rPr>
        <w:t>Yerkes-Dodson Law: How it correlates to stress, anxiety, performance</w:t>
      </w:r>
      <w:r w:rsidRPr="00FC0AB3">
        <w:rPr>
          <w:rFonts w:ascii="Times New Roman" w:eastAsia="Times New Roman" w:hAnsi="Times New Roman" w:cs="Times New Roman"/>
          <w:sz w:val="24"/>
          <w:szCs w:val="24"/>
          <w:lang w:eastAsia="en-GB"/>
        </w:rPr>
        <w:t xml:space="preserve">, </w:t>
      </w:r>
      <w:r w:rsidRPr="00FC0AB3">
        <w:rPr>
          <w:rFonts w:ascii="Times New Roman" w:eastAsia="Times New Roman" w:hAnsi="Times New Roman" w:cs="Times New Roman"/>
          <w:i/>
          <w:iCs/>
          <w:sz w:val="24"/>
          <w:szCs w:val="24"/>
          <w:lang w:eastAsia="en-GB"/>
        </w:rPr>
        <w:t>Healthline</w:t>
      </w:r>
      <w:r w:rsidRPr="00FC0AB3">
        <w:rPr>
          <w:rFonts w:ascii="Times New Roman" w:eastAsia="Times New Roman" w:hAnsi="Times New Roman" w:cs="Times New Roman"/>
          <w:sz w:val="24"/>
          <w:szCs w:val="24"/>
          <w:lang w:eastAsia="en-GB"/>
        </w:rPr>
        <w:t xml:space="preserve">. Available at: https://www.healthline.com/health/yerkes-dodson-law (Accessed: 28 May 2024). </w:t>
      </w:r>
    </w:p>
    <w:p w14:paraId="54CE5096" w14:textId="5E92CE33" w:rsidR="00B728A6" w:rsidRPr="008922B9" w:rsidRDefault="009155BE" w:rsidP="008922B9">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9155BE">
        <w:rPr>
          <w:rFonts w:ascii="Times New Roman" w:eastAsia="Times New Roman" w:hAnsi="Times New Roman" w:cs="Times New Roman"/>
          <w:sz w:val="24"/>
          <w:szCs w:val="24"/>
          <w:lang w:eastAsia="en-GB"/>
        </w:rPr>
        <w:t xml:space="preserve">Robinson, L. (2024) </w:t>
      </w:r>
      <w:r w:rsidRPr="009155BE">
        <w:rPr>
          <w:rFonts w:ascii="Times New Roman" w:eastAsia="Times New Roman" w:hAnsi="Times New Roman" w:cs="Times New Roman"/>
          <w:i/>
          <w:iCs/>
          <w:sz w:val="24"/>
          <w:szCs w:val="24"/>
          <w:lang w:eastAsia="en-GB"/>
        </w:rPr>
        <w:t>Effective communication: Improving your interpersonal skills</w:t>
      </w:r>
      <w:r w:rsidRPr="009155BE">
        <w:rPr>
          <w:rFonts w:ascii="Times New Roman" w:eastAsia="Times New Roman" w:hAnsi="Times New Roman" w:cs="Times New Roman"/>
          <w:sz w:val="24"/>
          <w:szCs w:val="24"/>
          <w:lang w:eastAsia="en-GB"/>
        </w:rPr>
        <w:t xml:space="preserve">, </w:t>
      </w:r>
      <w:r w:rsidRPr="009155BE">
        <w:rPr>
          <w:rFonts w:ascii="Times New Roman" w:eastAsia="Times New Roman" w:hAnsi="Times New Roman" w:cs="Times New Roman"/>
          <w:i/>
          <w:iCs/>
          <w:sz w:val="24"/>
          <w:szCs w:val="24"/>
          <w:lang w:eastAsia="en-GB"/>
        </w:rPr>
        <w:t>HelpGuide.org</w:t>
      </w:r>
      <w:r w:rsidRPr="009155BE">
        <w:rPr>
          <w:rFonts w:ascii="Times New Roman" w:eastAsia="Times New Roman" w:hAnsi="Times New Roman" w:cs="Times New Roman"/>
          <w:sz w:val="24"/>
          <w:szCs w:val="24"/>
          <w:lang w:eastAsia="en-GB"/>
        </w:rPr>
        <w:t xml:space="preserve">. Available at: https://www.helpguide.org/articles/relationships-communication/effective-communication.htm (Accessed: 28 May 2024). </w:t>
      </w:r>
    </w:p>
    <w:p w14:paraId="29E8D286" w14:textId="0601C5F4" w:rsidR="00285F31" w:rsidRPr="008922B9" w:rsidRDefault="00B728A6" w:rsidP="008922B9">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B728A6">
        <w:rPr>
          <w:rFonts w:ascii="Times New Roman" w:eastAsia="Times New Roman" w:hAnsi="Times New Roman" w:cs="Times New Roman"/>
          <w:sz w:val="24"/>
          <w:szCs w:val="24"/>
          <w:lang w:eastAsia="en-GB"/>
        </w:rPr>
        <w:t xml:space="preserve">Schooley, S. (2024) </w:t>
      </w:r>
      <w:r w:rsidRPr="00B728A6">
        <w:rPr>
          <w:rFonts w:ascii="Times New Roman" w:eastAsia="Times New Roman" w:hAnsi="Times New Roman" w:cs="Times New Roman"/>
          <w:i/>
          <w:iCs/>
          <w:sz w:val="24"/>
          <w:szCs w:val="24"/>
          <w:lang w:eastAsia="en-GB"/>
        </w:rPr>
        <w:t>Benefits of highly motivated employees</w:t>
      </w:r>
      <w:r w:rsidRPr="00B728A6">
        <w:rPr>
          <w:rFonts w:ascii="Times New Roman" w:eastAsia="Times New Roman" w:hAnsi="Times New Roman" w:cs="Times New Roman"/>
          <w:sz w:val="24"/>
          <w:szCs w:val="24"/>
          <w:lang w:eastAsia="en-GB"/>
        </w:rPr>
        <w:t xml:space="preserve">, </w:t>
      </w:r>
      <w:r w:rsidRPr="00B728A6">
        <w:rPr>
          <w:rFonts w:ascii="Times New Roman" w:eastAsia="Times New Roman" w:hAnsi="Times New Roman" w:cs="Times New Roman"/>
          <w:i/>
          <w:iCs/>
          <w:sz w:val="24"/>
          <w:szCs w:val="24"/>
          <w:lang w:eastAsia="en-GB"/>
        </w:rPr>
        <w:t>business.com</w:t>
      </w:r>
      <w:r w:rsidRPr="00B728A6">
        <w:rPr>
          <w:rFonts w:ascii="Times New Roman" w:eastAsia="Times New Roman" w:hAnsi="Times New Roman" w:cs="Times New Roman"/>
          <w:sz w:val="24"/>
          <w:szCs w:val="24"/>
          <w:lang w:eastAsia="en-GB"/>
        </w:rPr>
        <w:t xml:space="preserve">. Available at: https://www.business.com/articles/the-benefits-of-highly-motivated-employees/ (Accessed: 27 May 2024). </w:t>
      </w:r>
    </w:p>
    <w:p w14:paraId="3576A4AA" w14:textId="77777777" w:rsidR="004F5E84" w:rsidRPr="005F0642" w:rsidRDefault="004F5E84" w:rsidP="005B4553">
      <w:pPr>
        <w:pStyle w:val="NormalWeb"/>
        <w:numPr>
          <w:ilvl w:val="0"/>
          <w:numId w:val="4"/>
        </w:numPr>
        <w:rPr>
          <w:rFonts w:ascii="Calibri" w:hAnsi="Calibri" w:cs="Calibri"/>
          <w:sz w:val="22"/>
        </w:rPr>
      </w:pPr>
      <w:r w:rsidRPr="005F0642">
        <w:rPr>
          <w:rFonts w:ascii="Calibri" w:hAnsi="Calibri" w:cs="Calibri"/>
          <w:sz w:val="22"/>
        </w:rPr>
        <w:t xml:space="preserve">Webster, M. (no date) </w:t>
      </w:r>
      <w:r w:rsidRPr="005F0642">
        <w:rPr>
          <w:rFonts w:ascii="Calibri" w:hAnsi="Calibri" w:cs="Calibri"/>
          <w:i/>
          <w:iCs/>
          <w:sz w:val="22"/>
        </w:rPr>
        <w:t>Communication definition &amp; meaning</w:t>
      </w:r>
      <w:r w:rsidRPr="005F0642">
        <w:rPr>
          <w:rFonts w:ascii="Calibri" w:hAnsi="Calibri" w:cs="Calibri"/>
          <w:sz w:val="22"/>
        </w:rPr>
        <w:t xml:space="preserve">, </w:t>
      </w:r>
      <w:r w:rsidRPr="005F0642">
        <w:rPr>
          <w:rFonts w:ascii="Calibri" w:hAnsi="Calibri" w:cs="Calibri"/>
          <w:i/>
          <w:iCs/>
          <w:sz w:val="22"/>
        </w:rPr>
        <w:t>Merriam-Webster</w:t>
      </w:r>
      <w:r w:rsidRPr="005F0642">
        <w:rPr>
          <w:rFonts w:ascii="Calibri" w:hAnsi="Calibri" w:cs="Calibri"/>
          <w:sz w:val="22"/>
        </w:rPr>
        <w:t xml:space="preserve">. Available at: https://www.merriam-webster.com/dictionary/communication#:~:text=%3A%20a%20process%20by%20which%20information,of%20symbols%2C%20signs%2C%20or%20behavior (Accessed: 12 May 2024). </w:t>
      </w:r>
    </w:p>
    <w:p w14:paraId="541DBE96" w14:textId="77777777" w:rsidR="005B4553" w:rsidRPr="00025142" w:rsidRDefault="005B4553" w:rsidP="008922B9">
      <w:pPr>
        <w:ind w:left="360"/>
      </w:pPr>
    </w:p>
    <w:p w14:paraId="6BDF31D6" w14:textId="77777777" w:rsidR="00025142" w:rsidRDefault="00025142" w:rsidP="0098784D"/>
    <w:p w14:paraId="22BAB73A" w14:textId="77777777" w:rsidR="00646C5A" w:rsidRDefault="00646C5A" w:rsidP="0098784D"/>
    <w:p w14:paraId="2DC849E0" w14:textId="77777777" w:rsidR="0098784D" w:rsidRPr="0098784D" w:rsidRDefault="0098784D" w:rsidP="0098784D"/>
    <w:p w14:paraId="7C594AD0" w14:textId="77777777" w:rsidR="00583709" w:rsidRPr="00424D4F" w:rsidRDefault="00583709">
      <w:pPr>
        <w:rPr>
          <w:rFonts w:ascii="Arial" w:hAnsi="Arial" w:cs="Arial"/>
          <w:sz w:val="20"/>
          <w:szCs w:val="20"/>
        </w:rPr>
      </w:pPr>
    </w:p>
    <w:p w14:paraId="089805E7" w14:textId="77777777" w:rsidR="00583709" w:rsidRPr="00424D4F" w:rsidRDefault="00583709">
      <w:pPr>
        <w:rPr>
          <w:rFonts w:ascii="Arial" w:hAnsi="Arial" w:cs="Arial"/>
          <w:sz w:val="20"/>
          <w:szCs w:val="20"/>
        </w:rPr>
      </w:pPr>
    </w:p>
    <w:p w14:paraId="4B272E88" w14:textId="77777777" w:rsidR="00583709" w:rsidRPr="00424D4F" w:rsidRDefault="00583709">
      <w:pPr>
        <w:rPr>
          <w:rFonts w:ascii="Arial" w:hAnsi="Arial" w:cs="Arial"/>
          <w:sz w:val="20"/>
          <w:szCs w:val="20"/>
        </w:rPr>
      </w:pPr>
    </w:p>
    <w:p w14:paraId="3930F96A" w14:textId="410CD5C8" w:rsidR="00583709" w:rsidRPr="00424D4F" w:rsidRDefault="00583709">
      <w:pPr>
        <w:rPr>
          <w:rFonts w:ascii="Arial" w:hAnsi="Arial" w:cs="Arial"/>
          <w:sz w:val="20"/>
          <w:szCs w:val="20"/>
        </w:rPr>
      </w:pPr>
    </w:p>
    <w:p w14:paraId="24721EBE" w14:textId="491224A2" w:rsidR="008312FD" w:rsidRPr="00424D4F" w:rsidRDefault="008312FD">
      <w:pPr>
        <w:rPr>
          <w:rFonts w:ascii="Arial" w:hAnsi="Arial" w:cs="Arial"/>
          <w:sz w:val="20"/>
          <w:szCs w:val="20"/>
        </w:rPr>
      </w:pPr>
    </w:p>
    <w:p w14:paraId="58142AE0" w14:textId="18BDACEB" w:rsidR="008312FD" w:rsidRPr="00424D4F" w:rsidRDefault="008312FD">
      <w:pPr>
        <w:rPr>
          <w:rFonts w:ascii="Arial" w:hAnsi="Arial" w:cs="Arial"/>
          <w:sz w:val="20"/>
          <w:szCs w:val="20"/>
        </w:rPr>
      </w:pPr>
    </w:p>
    <w:p w14:paraId="3F9F692C" w14:textId="6192807E" w:rsidR="008312FD" w:rsidRPr="00424D4F" w:rsidRDefault="008312FD">
      <w:pPr>
        <w:rPr>
          <w:rFonts w:ascii="Arial" w:hAnsi="Arial" w:cs="Arial"/>
          <w:sz w:val="20"/>
          <w:szCs w:val="20"/>
        </w:rPr>
      </w:pPr>
    </w:p>
    <w:p w14:paraId="4C5854DD" w14:textId="73BC7C1F" w:rsidR="008312FD" w:rsidRPr="00424D4F" w:rsidRDefault="008312FD">
      <w:pPr>
        <w:rPr>
          <w:rFonts w:ascii="Arial" w:hAnsi="Arial" w:cs="Arial"/>
          <w:sz w:val="20"/>
          <w:szCs w:val="20"/>
        </w:rPr>
      </w:pPr>
    </w:p>
    <w:p w14:paraId="20F2A94D" w14:textId="1855A227" w:rsidR="008312FD" w:rsidRPr="00424D4F" w:rsidRDefault="008312FD">
      <w:pPr>
        <w:rPr>
          <w:rFonts w:ascii="Arial" w:hAnsi="Arial" w:cs="Arial"/>
          <w:sz w:val="20"/>
          <w:szCs w:val="20"/>
        </w:rPr>
      </w:pPr>
    </w:p>
    <w:p w14:paraId="283A67F8" w14:textId="63B3589A" w:rsidR="008312FD" w:rsidRPr="00424D4F" w:rsidRDefault="008312FD">
      <w:pPr>
        <w:rPr>
          <w:rFonts w:ascii="Arial" w:hAnsi="Arial" w:cs="Arial"/>
          <w:sz w:val="20"/>
          <w:szCs w:val="20"/>
        </w:rPr>
      </w:pPr>
    </w:p>
    <w:p w14:paraId="725AFF08" w14:textId="27F6D61C" w:rsidR="008312FD" w:rsidRPr="00424D4F" w:rsidRDefault="008312FD">
      <w:pPr>
        <w:rPr>
          <w:rFonts w:ascii="Arial" w:hAnsi="Arial" w:cs="Arial"/>
          <w:sz w:val="20"/>
          <w:szCs w:val="20"/>
        </w:rPr>
      </w:pPr>
    </w:p>
    <w:p w14:paraId="4380C1EB" w14:textId="5062E4FA" w:rsidR="008312FD" w:rsidRDefault="008C4679">
      <w:pPr>
        <w:rPr>
          <w:rFonts w:ascii="Arial" w:hAnsi="Arial" w:cs="Arial"/>
          <w:sz w:val="20"/>
          <w:szCs w:val="20"/>
        </w:rPr>
      </w:pPr>
      <w:r>
        <w:rPr>
          <w:rFonts w:ascii="Arial" w:hAnsi="Arial" w:cs="Arial"/>
          <w:sz w:val="20"/>
          <w:szCs w:val="20"/>
        </w:rPr>
        <w:t>Appendix 1 – Feedback results and questionnaire</w:t>
      </w:r>
    </w:p>
    <w:p w14:paraId="306E7742" w14:textId="77777777" w:rsidR="008C4679" w:rsidRDefault="008C4679">
      <w:pPr>
        <w:rPr>
          <w:rFonts w:ascii="Arial" w:hAnsi="Arial" w:cs="Arial"/>
          <w:sz w:val="20"/>
          <w:szCs w:val="20"/>
        </w:rPr>
      </w:pPr>
    </w:p>
    <w:p w14:paraId="2D1C5DBE" w14:textId="344502D6" w:rsidR="008C4679" w:rsidRDefault="008C4679">
      <w:pPr>
        <w:rPr>
          <w:rFonts w:ascii="Arial" w:hAnsi="Arial" w:cs="Arial"/>
          <w:sz w:val="20"/>
          <w:szCs w:val="20"/>
        </w:rPr>
      </w:pPr>
      <w:r w:rsidRPr="00DC08FE">
        <w:rPr>
          <w:noProof/>
          <w:bdr w:val="single" w:sz="4" w:space="0" w:color="auto"/>
        </w:rPr>
        <w:drawing>
          <wp:inline distT="0" distB="0" distL="0" distR="0" wp14:anchorId="568AAA27" wp14:editId="343159B9">
            <wp:extent cx="5943600" cy="865505"/>
            <wp:effectExtent l="0" t="0" r="0" b="0"/>
            <wp:docPr id="44165294" name="Picture 44165294" descr="A white sheet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5294" name="Picture 44165294" descr="A white sheet with black lines&#10;&#10;Description automatically generated with medium confidence"/>
                    <pic:cNvPicPr/>
                  </pic:nvPicPr>
                  <pic:blipFill>
                    <a:blip r:embed="rId12"/>
                    <a:stretch>
                      <a:fillRect/>
                    </a:stretch>
                  </pic:blipFill>
                  <pic:spPr>
                    <a:xfrm>
                      <a:off x="0" y="0"/>
                      <a:ext cx="5943600" cy="865505"/>
                    </a:xfrm>
                    <a:prstGeom prst="rect">
                      <a:avLst/>
                    </a:prstGeom>
                  </pic:spPr>
                </pic:pic>
              </a:graphicData>
            </a:graphic>
          </wp:inline>
        </w:drawing>
      </w:r>
    </w:p>
    <w:p w14:paraId="4E42EF58" w14:textId="7D85899B" w:rsidR="008C4679" w:rsidRPr="00424D4F" w:rsidRDefault="008C4679">
      <w:pPr>
        <w:rPr>
          <w:rFonts w:ascii="Arial" w:hAnsi="Arial" w:cs="Arial"/>
          <w:sz w:val="20"/>
          <w:szCs w:val="20"/>
        </w:rPr>
      </w:pPr>
      <w:r w:rsidRPr="002A6D4E">
        <w:rPr>
          <w:noProof/>
        </w:rPr>
        <w:lastRenderedPageBreak/>
        <w:drawing>
          <wp:anchor distT="0" distB="0" distL="114300" distR="114300" simplePos="0" relativeHeight="251661312" behindDoc="1" locked="0" layoutInCell="1" allowOverlap="1" wp14:anchorId="06FCFB52" wp14:editId="3B8EFFFF">
            <wp:simplePos x="0" y="0"/>
            <wp:positionH relativeFrom="column">
              <wp:posOffset>0</wp:posOffset>
            </wp:positionH>
            <wp:positionV relativeFrom="paragraph">
              <wp:posOffset>256540</wp:posOffset>
            </wp:positionV>
            <wp:extent cx="3378200" cy="4648200"/>
            <wp:effectExtent l="0" t="0" r="0" b="0"/>
            <wp:wrapTight wrapText="bothSides">
              <wp:wrapPolygon edited="0">
                <wp:start x="0" y="0"/>
                <wp:lineTo x="0" y="21511"/>
                <wp:lineTo x="21438" y="21511"/>
                <wp:lineTo x="21438" y="0"/>
                <wp:lineTo x="0" y="0"/>
              </wp:wrapPolygon>
            </wp:wrapTight>
            <wp:docPr id="1946362039" name="Picture 1946362039"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362039" name="Picture 1946362039" descr="A paper with text on 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78200" cy="4648200"/>
                    </a:xfrm>
                    <a:prstGeom prst="rect">
                      <a:avLst/>
                    </a:prstGeom>
                  </pic:spPr>
                </pic:pic>
              </a:graphicData>
            </a:graphic>
            <wp14:sizeRelH relativeFrom="page">
              <wp14:pctWidth>0</wp14:pctWidth>
            </wp14:sizeRelH>
            <wp14:sizeRelV relativeFrom="page">
              <wp14:pctHeight>0</wp14:pctHeight>
            </wp14:sizeRelV>
          </wp:anchor>
        </w:drawing>
      </w:r>
    </w:p>
    <w:p w14:paraId="16979956" w14:textId="77777777" w:rsidR="008C4679" w:rsidRDefault="008C4679">
      <w:pPr>
        <w:rPr>
          <w:rFonts w:ascii="Arial" w:hAnsi="Arial" w:cs="Arial"/>
          <w:sz w:val="20"/>
          <w:szCs w:val="20"/>
        </w:rPr>
      </w:pPr>
    </w:p>
    <w:p w14:paraId="23EEEB06" w14:textId="77777777" w:rsidR="008C4679" w:rsidRDefault="008C4679">
      <w:pPr>
        <w:rPr>
          <w:rFonts w:ascii="Arial" w:hAnsi="Arial" w:cs="Arial"/>
          <w:sz w:val="20"/>
          <w:szCs w:val="20"/>
        </w:rPr>
      </w:pPr>
    </w:p>
    <w:p w14:paraId="68121AF4" w14:textId="77777777" w:rsidR="008C4679" w:rsidRDefault="008C4679">
      <w:pPr>
        <w:rPr>
          <w:rFonts w:ascii="Arial" w:hAnsi="Arial" w:cs="Arial"/>
          <w:sz w:val="20"/>
          <w:szCs w:val="20"/>
        </w:rPr>
      </w:pPr>
    </w:p>
    <w:p w14:paraId="4D48148F" w14:textId="77777777" w:rsidR="008C4679" w:rsidRDefault="008C4679">
      <w:pPr>
        <w:rPr>
          <w:rFonts w:ascii="Arial" w:hAnsi="Arial" w:cs="Arial"/>
          <w:sz w:val="20"/>
          <w:szCs w:val="20"/>
        </w:rPr>
      </w:pPr>
    </w:p>
    <w:p w14:paraId="5ECC474F" w14:textId="77777777" w:rsidR="008C4679" w:rsidRDefault="008C4679">
      <w:pPr>
        <w:rPr>
          <w:rFonts w:ascii="Arial" w:hAnsi="Arial" w:cs="Arial"/>
          <w:sz w:val="20"/>
          <w:szCs w:val="20"/>
        </w:rPr>
      </w:pPr>
    </w:p>
    <w:p w14:paraId="594C7DA9" w14:textId="77777777" w:rsidR="008C4679" w:rsidRDefault="008C4679">
      <w:pPr>
        <w:rPr>
          <w:rFonts w:ascii="Arial" w:hAnsi="Arial" w:cs="Arial"/>
          <w:sz w:val="20"/>
          <w:szCs w:val="20"/>
        </w:rPr>
      </w:pPr>
    </w:p>
    <w:p w14:paraId="7BF08258" w14:textId="77777777" w:rsidR="008C4679" w:rsidRDefault="008C4679">
      <w:pPr>
        <w:rPr>
          <w:rFonts w:ascii="Arial" w:hAnsi="Arial" w:cs="Arial"/>
          <w:sz w:val="20"/>
          <w:szCs w:val="20"/>
        </w:rPr>
      </w:pPr>
    </w:p>
    <w:p w14:paraId="3316FC49" w14:textId="77777777" w:rsidR="008C4679" w:rsidRDefault="008C4679">
      <w:pPr>
        <w:rPr>
          <w:rFonts w:ascii="Arial" w:hAnsi="Arial" w:cs="Arial"/>
          <w:sz w:val="20"/>
          <w:szCs w:val="20"/>
        </w:rPr>
      </w:pPr>
    </w:p>
    <w:p w14:paraId="135CFE66" w14:textId="77777777" w:rsidR="008C4679" w:rsidRDefault="008C4679">
      <w:pPr>
        <w:rPr>
          <w:rFonts w:ascii="Arial" w:hAnsi="Arial" w:cs="Arial"/>
          <w:sz w:val="20"/>
          <w:szCs w:val="20"/>
        </w:rPr>
      </w:pPr>
    </w:p>
    <w:p w14:paraId="7B7EF315" w14:textId="77777777" w:rsidR="008C4679" w:rsidRDefault="008C4679">
      <w:pPr>
        <w:rPr>
          <w:rFonts w:ascii="Arial" w:hAnsi="Arial" w:cs="Arial"/>
          <w:sz w:val="20"/>
          <w:szCs w:val="20"/>
        </w:rPr>
      </w:pPr>
    </w:p>
    <w:p w14:paraId="4F26A0F5" w14:textId="77777777" w:rsidR="008C4679" w:rsidRDefault="008C4679">
      <w:pPr>
        <w:rPr>
          <w:rFonts w:ascii="Arial" w:hAnsi="Arial" w:cs="Arial"/>
          <w:sz w:val="20"/>
          <w:szCs w:val="20"/>
        </w:rPr>
      </w:pPr>
    </w:p>
    <w:p w14:paraId="627AAF32" w14:textId="77777777" w:rsidR="008C4679" w:rsidRDefault="008C4679">
      <w:pPr>
        <w:rPr>
          <w:rFonts w:ascii="Arial" w:hAnsi="Arial" w:cs="Arial"/>
          <w:sz w:val="20"/>
          <w:szCs w:val="20"/>
        </w:rPr>
      </w:pPr>
    </w:p>
    <w:p w14:paraId="724B7A61" w14:textId="77777777" w:rsidR="008C4679" w:rsidRDefault="008C4679">
      <w:pPr>
        <w:rPr>
          <w:rFonts w:ascii="Arial" w:hAnsi="Arial" w:cs="Arial"/>
          <w:sz w:val="20"/>
          <w:szCs w:val="20"/>
        </w:rPr>
      </w:pPr>
    </w:p>
    <w:p w14:paraId="048789DF" w14:textId="77777777" w:rsidR="008C4679" w:rsidRDefault="008C4679">
      <w:pPr>
        <w:rPr>
          <w:rFonts w:ascii="Arial" w:hAnsi="Arial" w:cs="Arial"/>
          <w:sz w:val="20"/>
          <w:szCs w:val="20"/>
        </w:rPr>
      </w:pPr>
    </w:p>
    <w:p w14:paraId="2890A7D6" w14:textId="77777777" w:rsidR="008C4679" w:rsidRDefault="008C4679">
      <w:pPr>
        <w:rPr>
          <w:rFonts w:ascii="Arial" w:hAnsi="Arial" w:cs="Arial"/>
          <w:sz w:val="20"/>
          <w:szCs w:val="20"/>
        </w:rPr>
      </w:pPr>
    </w:p>
    <w:p w14:paraId="5E0D3F29" w14:textId="77777777" w:rsidR="008C4679" w:rsidRDefault="008C4679">
      <w:pPr>
        <w:rPr>
          <w:rFonts w:ascii="Arial" w:hAnsi="Arial" w:cs="Arial"/>
          <w:sz w:val="20"/>
          <w:szCs w:val="20"/>
        </w:rPr>
      </w:pPr>
    </w:p>
    <w:p w14:paraId="655EC770" w14:textId="77777777" w:rsidR="008C4679" w:rsidRDefault="008C4679">
      <w:pPr>
        <w:rPr>
          <w:rFonts w:ascii="Arial" w:hAnsi="Arial" w:cs="Arial"/>
          <w:sz w:val="20"/>
          <w:szCs w:val="20"/>
        </w:rPr>
      </w:pPr>
    </w:p>
    <w:p w14:paraId="68AFD2E3" w14:textId="77777777" w:rsidR="008C4679" w:rsidRDefault="008C4679">
      <w:pPr>
        <w:rPr>
          <w:rFonts w:ascii="Arial" w:hAnsi="Arial" w:cs="Arial"/>
          <w:sz w:val="20"/>
          <w:szCs w:val="20"/>
        </w:rPr>
      </w:pPr>
    </w:p>
    <w:p w14:paraId="22988490" w14:textId="2A57C3BF" w:rsidR="008C4679" w:rsidRDefault="008C4679">
      <w:pPr>
        <w:rPr>
          <w:rFonts w:ascii="Arial" w:hAnsi="Arial" w:cs="Arial"/>
          <w:sz w:val="20"/>
          <w:szCs w:val="20"/>
        </w:rPr>
      </w:pPr>
      <w:r w:rsidRPr="002A6D4E">
        <w:rPr>
          <w:noProof/>
        </w:rPr>
        <w:drawing>
          <wp:anchor distT="0" distB="0" distL="114300" distR="114300" simplePos="0" relativeHeight="251663360" behindDoc="0" locked="0" layoutInCell="1" allowOverlap="1" wp14:anchorId="03FD2F56" wp14:editId="271559BC">
            <wp:simplePos x="0" y="0"/>
            <wp:positionH relativeFrom="column">
              <wp:posOffset>0</wp:posOffset>
            </wp:positionH>
            <wp:positionV relativeFrom="paragraph">
              <wp:posOffset>-1003935</wp:posOffset>
            </wp:positionV>
            <wp:extent cx="3126073" cy="4301289"/>
            <wp:effectExtent l="0" t="0" r="0" b="4445"/>
            <wp:wrapSquare wrapText="bothSides"/>
            <wp:docPr id="1219259966" name="Picture 1219259966"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259966" name="Picture 1219259966" descr="A white sheet of paper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26073" cy="4301289"/>
                    </a:xfrm>
                    <a:prstGeom prst="rect">
                      <a:avLst/>
                    </a:prstGeom>
                  </pic:spPr>
                </pic:pic>
              </a:graphicData>
            </a:graphic>
          </wp:anchor>
        </w:drawing>
      </w:r>
    </w:p>
    <w:p w14:paraId="4FE5FD51" w14:textId="77777777" w:rsidR="008C4679" w:rsidRDefault="008C4679">
      <w:pPr>
        <w:rPr>
          <w:rFonts w:ascii="Arial" w:hAnsi="Arial" w:cs="Arial"/>
          <w:sz w:val="20"/>
          <w:szCs w:val="20"/>
        </w:rPr>
      </w:pPr>
    </w:p>
    <w:p w14:paraId="73F2E66A" w14:textId="77777777" w:rsidR="008C4679" w:rsidRDefault="008C4679">
      <w:pPr>
        <w:rPr>
          <w:rFonts w:ascii="Arial" w:hAnsi="Arial" w:cs="Arial"/>
          <w:sz w:val="20"/>
          <w:szCs w:val="20"/>
        </w:rPr>
      </w:pPr>
    </w:p>
    <w:p w14:paraId="3415FAB1" w14:textId="77777777" w:rsidR="008C4679" w:rsidRDefault="008C4679">
      <w:pPr>
        <w:rPr>
          <w:rFonts w:ascii="Arial" w:hAnsi="Arial" w:cs="Arial"/>
          <w:sz w:val="20"/>
          <w:szCs w:val="20"/>
        </w:rPr>
      </w:pPr>
    </w:p>
    <w:p w14:paraId="75090588" w14:textId="77777777" w:rsidR="008C4679" w:rsidRDefault="008C4679">
      <w:pPr>
        <w:rPr>
          <w:rFonts w:ascii="Arial" w:hAnsi="Arial" w:cs="Arial"/>
          <w:sz w:val="20"/>
          <w:szCs w:val="20"/>
        </w:rPr>
      </w:pPr>
    </w:p>
    <w:p w14:paraId="6763D5C2" w14:textId="77777777" w:rsidR="008C4679" w:rsidRDefault="008C4679">
      <w:pPr>
        <w:rPr>
          <w:rFonts w:ascii="Arial" w:hAnsi="Arial" w:cs="Arial"/>
          <w:sz w:val="20"/>
          <w:szCs w:val="20"/>
        </w:rPr>
      </w:pPr>
    </w:p>
    <w:p w14:paraId="024C0814" w14:textId="77777777" w:rsidR="008C4679" w:rsidRDefault="008C4679">
      <w:pPr>
        <w:rPr>
          <w:rFonts w:ascii="Arial" w:hAnsi="Arial" w:cs="Arial"/>
          <w:sz w:val="20"/>
          <w:szCs w:val="20"/>
        </w:rPr>
      </w:pPr>
    </w:p>
    <w:p w14:paraId="2E3921CD" w14:textId="77777777" w:rsidR="008C4679" w:rsidRDefault="008C4679">
      <w:pPr>
        <w:rPr>
          <w:rFonts w:ascii="Arial" w:hAnsi="Arial" w:cs="Arial"/>
          <w:sz w:val="20"/>
          <w:szCs w:val="20"/>
        </w:rPr>
      </w:pPr>
    </w:p>
    <w:p w14:paraId="047853CA" w14:textId="77777777" w:rsidR="008C4679" w:rsidRDefault="008C4679">
      <w:pPr>
        <w:rPr>
          <w:rFonts w:ascii="Arial" w:hAnsi="Arial" w:cs="Arial"/>
          <w:sz w:val="20"/>
          <w:szCs w:val="20"/>
        </w:rPr>
      </w:pPr>
    </w:p>
    <w:p w14:paraId="1CD349B2" w14:textId="77777777" w:rsidR="008C4679" w:rsidRDefault="008C4679">
      <w:pPr>
        <w:rPr>
          <w:rFonts w:ascii="Arial" w:hAnsi="Arial" w:cs="Arial"/>
          <w:sz w:val="20"/>
          <w:szCs w:val="20"/>
        </w:rPr>
      </w:pPr>
    </w:p>
    <w:p w14:paraId="67523D46" w14:textId="77777777" w:rsidR="008C4679" w:rsidRDefault="008C4679">
      <w:pPr>
        <w:rPr>
          <w:rFonts w:ascii="Arial" w:hAnsi="Arial" w:cs="Arial"/>
          <w:sz w:val="20"/>
          <w:szCs w:val="20"/>
        </w:rPr>
      </w:pPr>
    </w:p>
    <w:p w14:paraId="44C01599" w14:textId="77777777" w:rsidR="008C4679" w:rsidRDefault="008C4679">
      <w:pPr>
        <w:rPr>
          <w:rFonts w:ascii="Arial" w:hAnsi="Arial" w:cs="Arial"/>
          <w:sz w:val="20"/>
          <w:szCs w:val="20"/>
        </w:rPr>
      </w:pPr>
    </w:p>
    <w:p w14:paraId="3C7C02F5" w14:textId="77777777" w:rsidR="008C4679" w:rsidRDefault="008C4679">
      <w:pPr>
        <w:rPr>
          <w:rFonts w:ascii="Arial" w:hAnsi="Arial" w:cs="Arial"/>
          <w:sz w:val="20"/>
          <w:szCs w:val="20"/>
        </w:rPr>
      </w:pPr>
    </w:p>
    <w:p w14:paraId="60AB0F09" w14:textId="77777777" w:rsidR="008C4679" w:rsidRDefault="008C4679">
      <w:pPr>
        <w:rPr>
          <w:rFonts w:ascii="Arial" w:hAnsi="Arial" w:cs="Arial"/>
          <w:sz w:val="20"/>
          <w:szCs w:val="20"/>
        </w:rPr>
      </w:pPr>
    </w:p>
    <w:p w14:paraId="2C9FB40A" w14:textId="7C8A4CA3" w:rsidR="008312FD" w:rsidRPr="00424D4F" w:rsidRDefault="0005374F">
      <w:pPr>
        <w:rPr>
          <w:rFonts w:ascii="Arial" w:hAnsi="Arial" w:cs="Arial"/>
          <w:sz w:val="20"/>
          <w:szCs w:val="20"/>
        </w:rPr>
      </w:pPr>
      <w:r>
        <w:rPr>
          <w:rFonts w:ascii="Arial" w:hAnsi="Arial" w:cs="Arial"/>
          <w:sz w:val="20"/>
          <w:szCs w:val="20"/>
        </w:rPr>
        <w:t xml:space="preserve">Appendix </w:t>
      </w:r>
      <w:r w:rsidR="008C4679">
        <w:rPr>
          <w:rFonts w:ascii="Arial" w:hAnsi="Arial" w:cs="Arial"/>
          <w:sz w:val="20"/>
          <w:szCs w:val="20"/>
        </w:rPr>
        <w:t>2</w:t>
      </w:r>
      <w:r>
        <w:rPr>
          <w:rFonts w:ascii="Arial" w:hAnsi="Arial" w:cs="Arial"/>
          <w:sz w:val="20"/>
          <w:szCs w:val="20"/>
        </w:rPr>
        <w:t xml:space="preserve"> – SWOT analysis, GAP analysis and PDP</w:t>
      </w:r>
    </w:p>
    <w:p w14:paraId="79B7B9AE" w14:textId="77777777" w:rsidR="0005374F" w:rsidRDefault="0005374F" w:rsidP="0005374F">
      <w:pPr>
        <w:pStyle w:val="NoSpacing"/>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05374F" w14:paraId="43895909" w14:textId="77777777" w:rsidTr="00FC30FD">
        <w:trPr>
          <w:trHeight w:val="639"/>
        </w:trPr>
        <w:tc>
          <w:tcPr>
            <w:tcW w:w="9016" w:type="dxa"/>
            <w:gridSpan w:val="2"/>
            <w:shd w:val="clear" w:color="auto" w:fill="D9D9D9"/>
            <w:vAlign w:val="center"/>
          </w:tcPr>
          <w:p w14:paraId="185B3A2E" w14:textId="77777777" w:rsidR="0005374F" w:rsidRDefault="0005374F" w:rsidP="00FC30FD">
            <w:pPr>
              <w:jc w:val="center"/>
              <w:rPr>
                <w:rFonts w:ascii="Arial" w:eastAsia="Arial" w:hAnsi="Arial" w:cs="Arial"/>
                <w:sz w:val="24"/>
                <w:szCs w:val="24"/>
              </w:rPr>
            </w:pPr>
          </w:p>
          <w:p w14:paraId="7ED3B4D3" w14:textId="77777777" w:rsidR="0005374F" w:rsidRDefault="0005374F" w:rsidP="00FC30FD">
            <w:pPr>
              <w:jc w:val="center"/>
              <w:rPr>
                <w:rFonts w:ascii="Arial" w:eastAsia="Arial" w:hAnsi="Arial" w:cs="Arial"/>
                <w:b/>
                <w:sz w:val="28"/>
                <w:szCs w:val="28"/>
              </w:rPr>
            </w:pPr>
            <w:r>
              <w:rPr>
                <w:rFonts w:ascii="Arial" w:eastAsia="Arial" w:hAnsi="Arial" w:cs="Arial"/>
                <w:b/>
                <w:sz w:val="28"/>
                <w:szCs w:val="28"/>
              </w:rPr>
              <w:t>SWOT Analysis</w:t>
            </w:r>
          </w:p>
          <w:p w14:paraId="1ACCF2BF" w14:textId="77777777" w:rsidR="0005374F" w:rsidRDefault="0005374F" w:rsidP="00FC30FD">
            <w:pPr>
              <w:jc w:val="center"/>
              <w:rPr>
                <w:rFonts w:ascii="Arial" w:eastAsia="Arial" w:hAnsi="Arial" w:cs="Arial"/>
                <w:sz w:val="24"/>
                <w:szCs w:val="24"/>
              </w:rPr>
            </w:pPr>
          </w:p>
        </w:tc>
      </w:tr>
      <w:tr w:rsidR="0005374F" w14:paraId="323C83CF" w14:textId="77777777" w:rsidTr="00FC30FD">
        <w:tc>
          <w:tcPr>
            <w:tcW w:w="4514" w:type="dxa"/>
            <w:shd w:val="clear" w:color="auto" w:fill="B4C6E7"/>
          </w:tcPr>
          <w:p w14:paraId="07298B56" w14:textId="77777777" w:rsidR="0005374F" w:rsidRDefault="0005374F" w:rsidP="00FC30FD">
            <w:pPr>
              <w:pStyle w:val="NoSpacing"/>
            </w:pPr>
          </w:p>
          <w:p w14:paraId="5FD30648" w14:textId="77777777" w:rsidR="0005374F" w:rsidRPr="002A59FD" w:rsidRDefault="0005374F" w:rsidP="00FC30FD">
            <w:pPr>
              <w:pStyle w:val="NoSpacing"/>
              <w:jc w:val="center"/>
              <w:rPr>
                <w:rFonts w:ascii="Arial" w:hAnsi="Arial" w:cs="Arial"/>
                <w:b/>
              </w:rPr>
            </w:pPr>
            <w:r w:rsidRPr="002A59FD">
              <w:rPr>
                <w:rFonts w:ascii="Arial" w:hAnsi="Arial" w:cs="Arial"/>
                <w:b/>
              </w:rPr>
              <w:t>STRENGTHS</w:t>
            </w:r>
          </w:p>
          <w:p w14:paraId="3DA4E028" w14:textId="77777777" w:rsidR="0005374F" w:rsidRDefault="0005374F" w:rsidP="00FC30FD">
            <w:pPr>
              <w:pStyle w:val="NoSpacing"/>
              <w:rPr>
                <w:color w:val="000000"/>
                <w:sz w:val="20"/>
                <w:szCs w:val="20"/>
              </w:rPr>
            </w:pPr>
          </w:p>
          <w:p w14:paraId="79383CDD" w14:textId="77777777" w:rsidR="0005374F" w:rsidRPr="002A59FD" w:rsidRDefault="0005374F" w:rsidP="00FC30FD">
            <w:pPr>
              <w:pStyle w:val="NoSpacing"/>
              <w:numPr>
                <w:ilvl w:val="0"/>
                <w:numId w:val="5"/>
              </w:numPr>
              <w:rPr>
                <w:rFonts w:ascii="Arial" w:hAnsi="Arial" w:cs="Arial"/>
                <w:color w:val="000000"/>
              </w:rPr>
            </w:pPr>
            <w:r>
              <w:rPr>
                <w:rFonts w:ascii="Arial" w:hAnsi="Arial" w:cs="Arial"/>
                <w:color w:val="000000"/>
              </w:rPr>
              <w:t>Eye contact</w:t>
            </w:r>
          </w:p>
          <w:p w14:paraId="7D83DE6C" w14:textId="77777777" w:rsidR="0005374F" w:rsidRPr="002A59FD" w:rsidRDefault="0005374F" w:rsidP="00FC30FD">
            <w:pPr>
              <w:pStyle w:val="NoSpacing"/>
              <w:numPr>
                <w:ilvl w:val="0"/>
                <w:numId w:val="5"/>
              </w:numPr>
              <w:rPr>
                <w:rFonts w:ascii="Arial" w:hAnsi="Arial" w:cs="Arial"/>
                <w:color w:val="000000"/>
              </w:rPr>
            </w:pPr>
            <w:r>
              <w:rPr>
                <w:rFonts w:ascii="Arial" w:hAnsi="Arial" w:cs="Arial"/>
                <w:color w:val="000000"/>
              </w:rPr>
              <w:t>Not interrupting</w:t>
            </w:r>
          </w:p>
          <w:p w14:paraId="46F8C40E" w14:textId="77777777" w:rsidR="0005374F" w:rsidRPr="002A59FD" w:rsidRDefault="0005374F" w:rsidP="00FC30FD">
            <w:pPr>
              <w:pStyle w:val="NoSpacing"/>
              <w:numPr>
                <w:ilvl w:val="0"/>
                <w:numId w:val="5"/>
              </w:numPr>
              <w:rPr>
                <w:rFonts w:ascii="Arial" w:hAnsi="Arial" w:cs="Arial"/>
                <w:color w:val="000000"/>
              </w:rPr>
            </w:pPr>
            <w:r>
              <w:rPr>
                <w:rFonts w:ascii="Arial" w:hAnsi="Arial" w:cs="Arial"/>
                <w:color w:val="000000"/>
              </w:rPr>
              <w:t>Not showing aggression</w:t>
            </w:r>
          </w:p>
          <w:p w14:paraId="50861970" w14:textId="77777777" w:rsidR="0005374F" w:rsidRPr="002A59FD" w:rsidRDefault="0005374F" w:rsidP="00FC30FD">
            <w:pPr>
              <w:pStyle w:val="NoSpacing"/>
              <w:numPr>
                <w:ilvl w:val="0"/>
                <w:numId w:val="5"/>
              </w:numPr>
              <w:rPr>
                <w:rFonts w:ascii="Arial" w:hAnsi="Arial" w:cs="Arial"/>
                <w:color w:val="000000"/>
              </w:rPr>
            </w:pPr>
            <w:r>
              <w:rPr>
                <w:rFonts w:ascii="Arial" w:hAnsi="Arial" w:cs="Arial"/>
                <w:color w:val="000000"/>
              </w:rPr>
              <w:t>Empathy and understanding</w:t>
            </w:r>
          </w:p>
        </w:tc>
        <w:tc>
          <w:tcPr>
            <w:tcW w:w="4502" w:type="dxa"/>
            <w:shd w:val="clear" w:color="auto" w:fill="F2FD8D"/>
          </w:tcPr>
          <w:p w14:paraId="438ABB0C" w14:textId="77777777" w:rsidR="0005374F" w:rsidRDefault="0005374F" w:rsidP="00FC30FD">
            <w:pPr>
              <w:pStyle w:val="NoSpacing"/>
            </w:pPr>
          </w:p>
          <w:p w14:paraId="3C36A1A3" w14:textId="77777777" w:rsidR="0005374F" w:rsidRPr="002A59FD" w:rsidRDefault="0005374F" w:rsidP="00FC30FD">
            <w:pPr>
              <w:pStyle w:val="NoSpacing"/>
              <w:jc w:val="center"/>
              <w:rPr>
                <w:rFonts w:ascii="Arial" w:hAnsi="Arial" w:cs="Arial"/>
                <w:b/>
              </w:rPr>
            </w:pPr>
            <w:r w:rsidRPr="002A59FD">
              <w:rPr>
                <w:rFonts w:ascii="Arial" w:hAnsi="Arial" w:cs="Arial"/>
                <w:b/>
              </w:rPr>
              <w:t>WEAKNESSES</w:t>
            </w:r>
          </w:p>
          <w:p w14:paraId="16E3C1BC" w14:textId="77777777" w:rsidR="0005374F" w:rsidRDefault="0005374F" w:rsidP="00FC30FD">
            <w:pPr>
              <w:pStyle w:val="NoSpacing"/>
              <w:rPr>
                <w:sz w:val="20"/>
                <w:szCs w:val="20"/>
              </w:rPr>
            </w:pPr>
          </w:p>
          <w:p w14:paraId="3A8C02C4" w14:textId="77777777" w:rsidR="0005374F" w:rsidRPr="002A59FD" w:rsidRDefault="0005374F" w:rsidP="00FC30FD">
            <w:pPr>
              <w:pStyle w:val="NoSpacing"/>
              <w:numPr>
                <w:ilvl w:val="0"/>
                <w:numId w:val="6"/>
              </w:numPr>
              <w:rPr>
                <w:rFonts w:ascii="Arial" w:hAnsi="Arial" w:cs="Arial"/>
              </w:rPr>
            </w:pPr>
            <w:r>
              <w:rPr>
                <w:rFonts w:ascii="Arial" w:hAnsi="Arial" w:cs="Arial"/>
              </w:rPr>
              <w:t>Communicating thoughts and feelings</w:t>
            </w:r>
          </w:p>
          <w:p w14:paraId="2852FF42" w14:textId="77777777" w:rsidR="0005374F" w:rsidRPr="002A59FD" w:rsidRDefault="0005374F" w:rsidP="00FC30FD">
            <w:pPr>
              <w:pStyle w:val="NoSpacing"/>
              <w:numPr>
                <w:ilvl w:val="0"/>
                <w:numId w:val="6"/>
              </w:numPr>
              <w:rPr>
                <w:rFonts w:ascii="Arial" w:hAnsi="Arial" w:cs="Arial"/>
              </w:rPr>
            </w:pPr>
            <w:r>
              <w:rPr>
                <w:rFonts w:ascii="Arial" w:hAnsi="Arial" w:cs="Arial"/>
              </w:rPr>
              <w:t>Assertive</w:t>
            </w:r>
          </w:p>
          <w:p w14:paraId="13174997" w14:textId="77777777" w:rsidR="0005374F" w:rsidRPr="002A59FD" w:rsidRDefault="0005374F" w:rsidP="00FC30FD">
            <w:pPr>
              <w:pStyle w:val="NoSpacing"/>
              <w:numPr>
                <w:ilvl w:val="0"/>
                <w:numId w:val="6"/>
              </w:numPr>
              <w:rPr>
                <w:rFonts w:ascii="Arial" w:hAnsi="Arial" w:cs="Arial"/>
              </w:rPr>
            </w:pPr>
            <w:r>
              <w:rPr>
                <w:rFonts w:ascii="Arial" w:hAnsi="Arial" w:cs="Arial"/>
              </w:rPr>
              <w:t>Passive aggression</w:t>
            </w:r>
          </w:p>
          <w:p w14:paraId="7F6EEBAF" w14:textId="77777777" w:rsidR="0005374F" w:rsidRPr="006C4F36" w:rsidRDefault="0005374F" w:rsidP="00FC30FD">
            <w:pPr>
              <w:pStyle w:val="NoSpacing"/>
              <w:numPr>
                <w:ilvl w:val="0"/>
                <w:numId w:val="6"/>
              </w:numPr>
            </w:pPr>
            <w:r>
              <w:t>Confidence to speak up</w:t>
            </w:r>
          </w:p>
          <w:p w14:paraId="5D54A3DD" w14:textId="77777777" w:rsidR="0005374F" w:rsidRDefault="0005374F" w:rsidP="00FC30FD">
            <w:pPr>
              <w:pStyle w:val="NoSpacing"/>
              <w:ind w:left="720"/>
            </w:pPr>
          </w:p>
          <w:p w14:paraId="131F48E7" w14:textId="77777777" w:rsidR="0005374F" w:rsidRDefault="0005374F" w:rsidP="00FC30FD">
            <w:pPr>
              <w:pStyle w:val="NoSpacing"/>
              <w:ind w:left="720"/>
            </w:pPr>
          </w:p>
        </w:tc>
      </w:tr>
      <w:tr w:rsidR="0005374F" w14:paraId="7DDE86A2" w14:textId="77777777" w:rsidTr="00FC30FD">
        <w:trPr>
          <w:trHeight w:val="2437"/>
        </w:trPr>
        <w:tc>
          <w:tcPr>
            <w:tcW w:w="4514" w:type="dxa"/>
            <w:shd w:val="clear" w:color="auto" w:fill="F1B5DE"/>
          </w:tcPr>
          <w:p w14:paraId="56997763" w14:textId="77777777" w:rsidR="0005374F" w:rsidRDefault="0005374F" w:rsidP="00FC30FD">
            <w:pPr>
              <w:pStyle w:val="NoSpacing"/>
            </w:pPr>
          </w:p>
          <w:p w14:paraId="5885ECFA" w14:textId="77777777" w:rsidR="0005374F" w:rsidRPr="002A59FD" w:rsidRDefault="0005374F" w:rsidP="00FC30FD">
            <w:pPr>
              <w:pStyle w:val="NoSpacing"/>
              <w:jc w:val="center"/>
              <w:rPr>
                <w:rFonts w:ascii="Arial" w:hAnsi="Arial" w:cs="Arial"/>
                <w:b/>
              </w:rPr>
            </w:pPr>
            <w:r w:rsidRPr="002A59FD">
              <w:rPr>
                <w:rFonts w:ascii="Arial" w:hAnsi="Arial" w:cs="Arial"/>
                <w:b/>
              </w:rPr>
              <w:t>OPPORTUNITIES</w:t>
            </w:r>
          </w:p>
          <w:p w14:paraId="24E10EC2" w14:textId="77777777" w:rsidR="0005374F" w:rsidRDefault="0005374F" w:rsidP="00FC30FD">
            <w:pPr>
              <w:pStyle w:val="NoSpacing"/>
              <w:rPr>
                <w:color w:val="000000"/>
                <w:sz w:val="20"/>
                <w:szCs w:val="20"/>
              </w:rPr>
            </w:pPr>
          </w:p>
          <w:p w14:paraId="68FFFD71" w14:textId="77777777" w:rsidR="0005374F" w:rsidRPr="002A59FD" w:rsidRDefault="0005374F" w:rsidP="00FC30FD">
            <w:pPr>
              <w:pStyle w:val="NoSpacing"/>
              <w:numPr>
                <w:ilvl w:val="0"/>
                <w:numId w:val="7"/>
              </w:numPr>
              <w:rPr>
                <w:rFonts w:ascii="Arial" w:hAnsi="Arial" w:cs="Arial"/>
                <w:color w:val="000000"/>
              </w:rPr>
            </w:pPr>
            <w:r>
              <w:rPr>
                <w:rFonts w:ascii="Arial" w:hAnsi="Arial" w:cs="Arial"/>
                <w:color w:val="000000"/>
              </w:rPr>
              <w:t>Team meetings to express my feelings</w:t>
            </w:r>
          </w:p>
          <w:p w14:paraId="3FAAD781" w14:textId="77777777" w:rsidR="0005374F" w:rsidRPr="002A59FD" w:rsidRDefault="0005374F" w:rsidP="00FC30FD">
            <w:pPr>
              <w:pStyle w:val="NoSpacing"/>
              <w:numPr>
                <w:ilvl w:val="0"/>
                <w:numId w:val="7"/>
              </w:numPr>
              <w:rPr>
                <w:color w:val="000000"/>
              </w:rPr>
            </w:pPr>
            <w:r w:rsidRPr="0015223A">
              <w:rPr>
                <w:rFonts w:ascii="Arial" w:hAnsi="Arial" w:cs="Arial"/>
                <w:color w:val="000000"/>
              </w:rPr>
              <w:t>Achieving my Level 3 in L&amp;D and completing my Degree to provide a Level of confidence.</w:t>
            </w:r>
          </w:p>
        </w:tc>
        <w:tc>
          <w:tcPr>
            <w:tcW w:w="4502" w:type="dxa"/>
            <w:shd w:val="clear" w:color="auto" w:fill="A8D08D"/>
          </w:tcPr>
          <w:p w14:paraId="181A4895" w14:textId="77777777" w:rsidR="0005374F" w:rsidRDefault="0005374F" w:rsidP="00FC30FD">
            <w:pPr>
              <w:pStyle w:val="NoSpacing"/>
            </w:pPr>
          </w:p>
          <w:p w14:paraId="435F3201" w14:textId="77777777" w:rsidR="0005374F" w:rsidRPr="002A59FD" w:rsidRDefault="0005374F" w:rsidP="00FC30FD">
            <w:pPr>
              <w:pStyle w:val="NoSpacing"/>
              <w:jc w:val="center"/>
              <w:rPr>
                <w:rFonts w:ascii="Arial" w:hAnsi="Arial" w:cs="Arial"/>
                <w:b/>
              </w:rPr>
            </w:pPr>
            <w:r w:rsidRPr="002A59FD">
              <w:rPr>
                <w:rFonts w:ascii="Arial" w:hAnsi="Arial" w:cs="Arial"/>
                <w:b/>
              </w:rPr>
              <w:t>THREATS</w:t>
            </w:r>
          </w:p>
          <w:p w14:paraId="360E1AD8" w14:textId="77777777" w:rsidR="0005374F" w:rsidRDefault="0005374F" w:rsidP="00FC30FD">
            <w:pPr>
              <w:pStyle w:val="NoSpacing"/>
              <w:rPr>
                <w:sz w:val="20"/>
                <w:szCs w:val="20"/>
              </w:rPr>
            </w:pPr>
          </w:p>
          <w:p w14:paraId="56289913" w14:textId="77777777" w:rsidR="0005374F" w:rsidRPr="002A59FD" w:rsidRDefault="0005374F" w:rsidP="00FC30FD">
            <w:pPr>
              <w:pStyle w:val="NoSpacing"/>
              <w:numPr>
                <w:ilvl w:val="0"/>
                <w:numId w:val="8"/>
              </w:numPr>
              <w:rPr>
                <w:rFonts w:ascii="Arial" w:hAnsi="Arial" w:cs="Arial"/>
              </w:rPr>
            </w:pPr>
            <w:r>
              <w:rPr>
                <w:rFonts w:ascii="Arial" w:hAnsi="Arial" w:cs="Arial"/>
              </w:rPr>
              <w:t>Little confidence to express my feelings</w:t>
            </w:r>
          </w:p>
          <w:p w14:paraId="6E85481D" w14:textId="77777777" w:rsidR="0005374F" w:rsidRPr="002A59FD" w:rsidRDefault="0005374F" w:rsidP="00FC30FD">
            <w:pPr>
              <w:pStyle w:val="NoSpacing"/>
              <w:numPr>
                <w:ilvl w:val="0"/>
                <w:numId w:val="8"/>
              </w:numPr>
              <w:rPr>
                <w:rFonts w:ascii="Arial" w:hAnsi="Arial" w:cs="Arial"/>
              </w:rPr>
            </w:pPr>
            <w:r>
              <w:rPr>
                <w:rFonts w:ascii="Arial" w:hAnsi="Arial" w:cs="Arial"/>
              </w:rPr>
              <w:t>I am not in a management position to be assertive</w:t>
            </w:r>
          </w:p>
          <w:p w14:paraId="0A2C750D" w14:textId="77777777" w:rsidR="0005374F" w:rsidRPr="002A59FD" w:rsidRDefault="0005374F" w:rsidP="00FC30FD">
            <w:pPr>
              <w:pStyle w:val="NoSpacing"/>
              <w:numPr>
                <w:ilvl w:val="0"/>
                <w:numId w:val="8"/>
              </w:numPr>
              <w:rPr>
                <w:rFonts w:ascii="Arial" w:hAnsi="Arial" w:cs="Arial"/>
              </w:rPr>
            </w:pPr>
          </w:p>
          <w:p w14:paraId="66933894" w14:textId="77777777" w:rsidR="0005374F" w:rsidRDefault="0005374F" w:rsidP="00FC30FD">
            <w:pPr>
              <w:pStyle w:val="NoSpacing"/>
              <w:numPr>
                <w:ilvl w:val="0"/>
                <w:numId w:val="8"/>
              </w:numPr>
              <w:rPr>
                <w:rFonts w:ascii="Arial" w:hAnsi="Arial" w:cs="Arial"/>
              </w:rPr>
            </w:pPr>
          </w:p>
          <w:p w14:paraId="38EE8332" w14:textId="77777777" w:rsidR="0005374F" w:rsidRDefault="0005374F" w:rsidP="00FC30FD">
            <w:pPr>
              <w:pStyle w:val="NoSpacing"/>
              <w:rPr>
                <w:rFonts w:ascii="Arial" w:hAnsi="Arial" w:cs="Arial"/>
              </w:rPr>
            </w:pPr>
          </w:p>
          <w:p w14:paraId="312BF18D" w14:textId="77777777" w:rsidR="0005374F" w:rsidRPr="006C4F36" w:rsidRDefault="0005374F" w:rsidP="00FC30FD">
            <w:pPr>
              <w:pStyle w:val="NoSpacing"/>
              <w:rPr>
                <w:rFonts w:ascii="Arial" w:hAnsi="Arial" w:cs="Arial"/>
              </w:rPr>
            </w:pPr>
          </w:p>
        </w:tc>
      </w:tr>
    </w:tbl>
    <w:p w14:paraId="5CE001F1" w14:textId="77777777" w:rsidR="0005374F" w:rsidRDefault="0005374F" w:rsidP="0005374F">
      <w:pPr>
        <w:pStyle w:val="NoSpacing"/>
      </w:pPr>
    </w:p>
    <w:p w14:paraId="18B75597" w14:textId="77777777" w:rsidR="0005374F" w:rsidRDefault="0005374F" w:rsidP="0005374F">
      <w:pPr>
        <w:pStyle w:val="NoSpacing"/>
      </w:pPr>
      <w:r>
        <w:t>Below is a Gap analysis that I will stick by to improve my weaknesses.</w:t>
      </w:r>
    </w:p>
    <w:tbl>
      <w:tblPr>
        <w:tblW w:w="8934" w:type="dxa"/>
        <w:tblInd w:w="421" w:type="dxa"/>
        <w:tblCellMar>
          <w:left w:w="0" w:type="dxa"/>
          <w:right w:w="0" w:type="dxa"/>
        </w:tblCellMar>
        <w:tblLook w:val="0000" w:firstRow="0" w:lastRow="0" w:firstColumn="0" w:lastColumn="0" w:noHBand="0" w:noVBand="0"/>
      </w:tblPr>
      <w:tblGrid>
        <w:gridCol w:w="2777"/>
        <w:gridCol w:w="2224"/>
        <w:gridCol w:w="1919"/>
        <w:gridCol w:w="2014"/>
      </w:tblGrid>
      <w:tr w:rsidR="0005374F" w:rsidRPr="00B24059" w14:paraId="0D67887C" w14:textId="77777777" w:rsidTr="00FC30FD">
        <w:trPr>
          <w:trHeight w:hRule="exact" w:val="625"/>
        </w:trPr>
        <w:tc>
          <w:tcPr>
            <w:tcW w:w="2777" w:type="dxa"/>
            <w:tcBorders>
              <w:top w:val="single" w:sz="4" w:space="0" w:color="000000"/>
              <w:left w:val="single" w:sz="4" w:space="0" w:color="000000"/>
              <w:bottom w:val="single" w:sz="4" w:space="0" w:color="000000"/>
              <w:right w:val="single" w:sz="4" w:space="0" w:color="000000"/>
            </w:tcBorders>
            <w:shd w:val="clear" w:color="auto" w:fill="000000" w:themeFill="text1"/>
          </w:tcPr>
          <w:p w14:paraId="4C5B4FEE" w14:textId="77777777" w:rsidR="0005374F" w:rsidRPr="007757E3" w:rsidRDefault="0005374F" w:rsidP="00FC30FD">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61641A3" w14:textId="77777777" w:rsidR="0005374F" w:rsidRPr="007757E3" w:rsidRDefault="0005374F" w:rsidP="00FC30FD">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2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7EE104CB" w14:textId="77777777" w:rsidR="0005374F" w:rsidRPr="007757E3" w:rsidRDefault="0005374F" w:rsidP="00FC30FD">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1981E63F" w14:textId="77777777" w:rsidR="0005374F" w:rsidRPr="007757E3" w:rsidRDefault="0005374F" w:rsidP="00FC30FD">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76AB42A" w14:textId="77777777" w:rsidR="0005374F" w:rsidRPr="007757E3" w:rsidRDefault="0005374F" w:rsidP="00FC30FD">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38E685A" w14:textId="77777777" w:rsidR="0005374F" w:rsidRPr="007757E3" w:rsidRDefault="0005374F" w:rsidP="00FC30FD">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014" w:type="dxa"/>
            <w:tcBorders>
              <w:top w:val="single" w:sz="4" w:space="0" w:color="000000"/>
              <w:left w:val="single" w:sz="4" w:space="0" w:color="000000"/>
              <w:bottom w:val="single" w:sz="4" w:space="0" w:color="000000"/>
              <w:right w:val="single" w:sz="4" w:space="0" w:color="000000"/>
            </w:tcBorders>
            <w:shd w:val="clear" w:color="auto" w:fill="000000" w:themeFill="text1"/>
          </w:tcPr>
          <w:p w14:paraId="49462E45" w14:textId="77777777" w:rsidR="0005374F" w:rsidRPr="007757E3" w:rsidRDefault="0005374F" w:rsidP="00FC30FD">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2469E449" w14:textId="77777777" w:rsidR="0005374F" w:rsidRPr="007757E3" w:rsidRDefault="0005374F" w:rsidP="00FC30FD">
            <w:pPr>
              <w:widowControl w:val="0"/>
              <w:autoSpaceDE w:val="0"/>
              <w:autoSpaceDN w:val="0"/>
              <w:adjustRightInd w:val="0"/>
              <w:spacing w:before="88" w:after="0" w:line="240" w:lineRule="auto"/>
              <w:jc w:val="center"/>
              <w:rPr>
                <w:rFonts w:ascii="Arial Rounded MT Bold" w:hAnsi="Arial Rounded MT Bold" w:cs="Arial"/>
                <w:szCs w:val="24"/>
              </w:rPr>
            </w:pPr>
          </w:p>
        </w:tc>
      </w:tr>
      <w:tr w:rsidR="0005374F" w:rsidRPr="00B24059" w14:paraId="5DBD1221" w14:textId="77777777" w:rsidTr="00FC30FD">
        <w:trPr>
          <w:trHeight w:hRule="exact" w:val="563"/>
        </w:trPr>
        <w:tc>
          <w:tcPr>
            <w:tcW w:w="277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7EBA6DB" w14:textId="77777777" w:rsidR="0005374F" w:rsidRPr="00B24059" w:rsidRDefault="0005374F" w:rsidP="00FC30FD">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066D070A" w14:textId="77777777" w:rsidR="0005374F" w:rsidRPr="00B24059" w:rsidRDefault="0005374F" w:rsidP="00FC30FD">
            <w:pPr>
              <w:widowControl w:val="0"/>
              <w:autoSpaceDE w:val="0"/>
              <w:autoSpaceDN w:val="0"/>
              <w:adjustRightInd w:val="0"/>
              <w:spacing w:after="0" w:line="240" w:lineRule="auto"/>
              <w:ind w:left="52"/>
              <w:jc w:val="center"/>
              <w:rPr>
                <w:rFonts w:ascii="Times New Roman" w:hAnsi="Times New Roman"/>
                <w:szCs w:val="24"/>
              </w:rPr>
            </w:pPr>
          </w:p>
        </w:tc>
        <w:tc>
          <w:tcPr>
            <w:tcW w:w="222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FB3B831" w14:textId="77777777" w:rsidR="0005374F" w:rsidRPr="00B24059" w:rsidRDefault="0005374F" w:rsidP="00FC30FD">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CADF40F" w14:textId="77777777" w:rsidR="0005374F" w:rsidRPr="00B24059" w:rsidRDefault="0005374F" w:rsidP="00FC30FD">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201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878CF7F" w14:textId="77777777" w:rsidR="0005374F" w:rsidRPr="00B24059" w:rsidRDefault="0005374F" w:rsidP="00FC30FD">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05374F" w:rsidRPr="00B24059" w14:paraId="5ECAA934" w14:textId="77777777" w:rsidTr="00FC30FD">
        <w:trPr>
          <w:trHeight w:hRule="exact" w:val="814"/>
        </w:trPr>
        <w:tc>
          <w:tcPr>
            <w:tcW w:w="2777" w:type="dxa"/>
            <w:tcBorders>
              <w:top w:val="single" w:sz="4" w:space="0" w:color="000000"/>
              <w:left w:val="single" w:sz="4" w:space="0" w:color="000000"/>
              <w:bottom w:val="single" w:sz="4" w:space="0" w:color="000000"/>
              <w:right w:val="single" w:sz="4" w:space="0" w:color="000000"/>
            </w:tcBorders>
          </w:tcPr>
          <w:p w14:paraId="396D5168" w14:textId="77777777" w:rsidR="0005374F" w:rsidRPr="00B24059" w:rsidRDefault="0005374F" w:rsidP="00FC30FD">
            <w:pPr>
              <w:pStyle w:val="NoSpacing"/>
            </w:pPr>
            <w:r>
              <w:t>Be more assertive</w:t>
            </w:r>
          </w:p>
          <w:p w14:paraId="31D8DF52" w14:textId="77777777" w:rsidR="0005374F" w:rsidRPr="00B24059" w:rsidRDefault="0005374F" w:rsidP="00FC30FD">
            <w:pPr>
              <w:widowControl w:val="0"/>
              <w:autoSpaceDE w:val="0"/>
              <w:autoSpaceDN w:val="0"/>
              <w:adjustRightInd w:val="0"/>
              <w:spacing w:after="0" w:line="200" w:lineRule="exact"/>
              <w:rPr>
                <w:rFonts w:ascii="Times New Roman" w:hAnsi="Times New Roman"/>
                <w:sz w:val="20"/>
                <w:szCs w:val="20"/>
              </w:rPr>
            </w:pPr>
          </w:p>
          <w:p w14:paraId="67FC0CC7" w14:textId="77777777" w:rsidR="0005374F" w:rsidRPr="00B24059" w:rsidRDefault="0005374F" w:rsidP="00FC30FD">
            <w:pPr>
              <w:widowControl w:val="0"/>
              <w:autoSpaceDE w:val="0"/>
              <w:autoSpaceDN w:val="0"/>
              <w:adjustRightInd w:val="0"/>
              <w:spacing w:before="18" w:after="0" w:line="280" w:lineRule="exact"/>
              <w:rPr>
                <w:rFonts w:ascii="Times New Roman" w:hAnsi="Times New Roman"/>
                <w:sz w:val="28"/>
                <w:szCs w:val="28"/>
              </w:rPr>
            </w:pPr>
          </w:p>
          <w:p w14:paraId="4B830CC7" w14:textId="77777777" w:rsidR="0005374F" w:rsidRPr="00B24059" w:rsidRDefault="0005374F" w:rsidP="00FC30FD">
            <w:pPr>
              <w:widowControl w:val="0"/>
              <w:autoSpaceDE w:val="0"/>
              <w:autoSpaceDN w:val="0"/>
              <w:adjustRightInd w:val="0"/>
              <w:spacing w:after="0" w:line="240" w:lineRule="auto"/>
              <w:ind w:left="52"/>
              <w:rPr>
                <w:rFonts w:ascii="Times New Roman" w:hAnsi="Times New Roman"/>
                <w:szCs w:val="24"/>
              </w:rPr>
            </w:pPr>
          </w:p>
        </w:tc>
        <w:tc>
          <w:tcPr>
            <w:tcW w:w="2224" w:type="dxa"/>
            <w:tcBorders>
              <w:top w:val="single" w:sz="4" w:space="0" w:color="000000"/>
              <w:left w:val="single" w:sz="4" w:space="0" w:color="000000"/>
              <w:bottom w:val="single" w:sz="4" w:space="0" w:color="000000"/>
              <w:right w:val="single" w:sz="4" w:space="0" w:color="000000"/>
            </w:tcBorders>
          </w:tcPr>
          <w:p w14:paraId="7D8E0A00" w14:textId="77777777" w:rsidR="0005374F" w:rsidRPr="00B24059" w:rsidRDefault="0005374F" w:rsidP="00FC30FD">
            <w:pPr>
              <w:pStyle w:val="NoSpacing"/>
            </w:pPr>
            <w:r>
              <w:t>Speak up more</w:t>
            </w:r>
          </w:p>
        </w:tc>
        <w:tc>
          <w:tcPr>
            <w:tcW w:w="1919" w:type="dxa"/>
            <w:tcBorders>
              <w:top w:val="single" w:sz="4" w:space="0" w:color="000000"/>
              <w:left w:val="single" w:sz="4" w:space="0" w:color="000000"/>
              <w:bottom w:val="single" w:sz="4" w:space="0" w:color="000000"/>
              <w:right w:val="single" w:sz="4" w:space="0" w:color="000000"/>
            </w:tcBorders>
          </w:tcPr>
          <w:p w14:paraId="4D22AECA" w14:textId="77777777" w:rsidR="0005374F" w:rsidRPr="008A78DF" w:rsidRDefault="0005374F" w:rsidP="00FC30FD">
            <w:pPr>
              <w:pStyle w:val="NoSpacing"/>
            </w:pPr>
            <w:r>
              <w:t>Authority</w:t>
            </w:r>
          </w:p>
        </w:tc>
        <w:tc>
          <w:tcPr>
            <w:tcW w:w="2014" w:type="dxa"/>
            <w:tcBorders>
              <w:top w:val="single" w:sz="4" w:space="0" w:color="000000"/>
              <w:left w:val="single" w:sz="4" w:space="0" w:color="000000"/>
              <w:bottom w:val="single" w:sz="4" w:space="0" w:color="000000"/>
              <w:right w:val="single" w:sz="4" w:space="0" w:color="000000"/>
            </w:tcBorders>
          </w:tcPr>
          <w:p w14:paraId="469860E9" w14:textId="77777777" w:rsidR="0005374F" w:rsidRPr="008A78DF" w:rsidRDefault="0005374F" w:rsidP="00FC30FD">
            <w:pPr>
              <w:pStyle w:val="NoSpacing"/>
            </w:pPr>
            <w:r>
              <w:t>Take on training for this</w:t>
            </w:r>
          </w:p>
        </w:tc>
      </w:tr>
      <w:tr w:rsidR="0005374F" w:rsidRPr="00B24059" w14:paraId="383D63AC" w14:textId="77777777" w:rsidTr="00FC30FD">
        <w:trPr>
          <w:trHeight w:hRule="exact" w:val="826"/>
        </w:trPr>
        <w:tc>
          <w:tcPr>
            <w:tcW w:w="277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FCA1293" w14:textId="77777777" w:rsidR="0005374F" w:rsidRPr="00B24059" w:rsidRDefault="0005374F" w:rsidP="00FC30FD">
            <w:pPr>
              <w:pStyle w:val="NoSpacing"/>
            </w:pPr>
            <w:r>
              <w:t>Improve confidence</w:t>
            </w:r>
          </w:p>
          <w:p w14:paraId="26374D59" w14:textId="77777777" w:rsidR="0005374F" w:rsidRPr="00B24059" w:rsidRDefault="0005374F" w:rsidP="00FC30FD">
            <w:pPr>
              <w:widowControl w:val="0"/>
              <w:autoSpaceDE w:val="0"/>
              <w:autoSpaceDN w:val="0"/>
              <w:adjustRightInd w:val="0"/>
              <w:spacing w:after="0" w:line="200" w:lineRule="exact"/>
              <w:rPr>
                <w:rFonts w:ascii="Times New Roman" w:hAnsi="Times New Roman"/>
                <w:sz w:val="20"/>
                <w:szCs w:val="20"/>
              </w:rPr>
            </w:pPr>
          </w:p>
          <w:p w14:paraId="329F0ECC" w14:textId="77777777" w:rsidR="0005374F" w:rsidRPr="00B24059" w:rsidRDefault="0005374F" w:rsidP="00FC30FD">
            <w:pPr>
              <w:widowControl w:val="0"/>
              <w:autoSpaceDE w:val="0"/>
              <w:autoSpaceDN w:val="0"/>
              <w:adjustRightInd w:val="0"/>
              <w:spacing w:before="18" w:after="0" w:line="280" w:lineRule="exact"/>
              <w:rPr>
                <w:rFonts w:ascii="Times New Roman" w:hAnsi="Times New Roman"/>
                <w:sz w:val="28"/>
                <w:szCs w:val="28"/>
              </w:rPr>
            </w:pPr>
          </w:p>
          <w:p w14:paraId="1B077C2E" w14:textId="77777777" w:rsidR="0005374F" w:rsidRPr="00B24059" w:rsidRDefault="0005374F" w:rsidP="00FC30FD">
            <w:pPr>
              <w:widowControl w:val="0"/>
              <w:autoSpaceDE w:val="0"/>
              <w:autoSpaceDN w:val="0"/>
              <w:adjustRightInd w:val="0"/>
              <w:spacing w:after="0" w:line="240" w:lineRule="auto"/>
              <w:ind w:left="52"/>
              <w:rPr>
                <w:rFonts w:ascii="Times New Roman" w:hAnsi="Times New Roman"/>
                <w:szCs w:val="24"/>
              </w:rPr>
            </w:pPr>
          </w:p>
        </w:tc>
        <w:tc>
          <w:tcPr>
            <w:tcW w:w="222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933C2E9" w14:textId="77777777" w:rsidR="0005374F" w:rsidRPr="008A78DF" w:rsidRDefault="0005374F" w:rsidP="00FC30FD">
            <w:pPr>
              <w:pStyle w:val="NoSpacing"/>
            </w:pPr>
            <w:r>
              <w:t>Do things to get out of my comfort zone</w:t>
            </w:r>
          </w:p>
        </w:tc>
        <w:tc>
          <w:tcPr>
            <w:tcW w:w="191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1C92217" w14:textId="77777777" w:rsidR="0005374F" w:rsidRPr="008A78DF" w:rsidRDefault="0005374F" w:rsidP="00FC30FD">
            <w:pPr>
              <w:pStyle w:val="NoSpacing"/>
            </w:pPr>
            <w:r>
              <w:t>Ability to not focus on other colleagues’ success</w:t>
            </w:r>
          </w:p>
        </w:tc>
        <w:tc>
          <w:tcPr>
            <w:tcW w:w="201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C2D7DBC" w14:textId="77777777" w:rsidR="0005374F" w:rsidRPr="00011772" w:rsidRDefault="0005374F" w:rsidP="00FC30FD">
            <w:pPr>
              <w:pStyle w:val="NoSpacing"/>
            </w:pPr>
            <w:r>
              <w:t>Speak to my manager and hopefully offer an outcome</w:t>
            </w:r>
          </w:p>
        </w:tc>
      </w:tr>
      <w:tr w:rsidR="0005374F" w:rsidRPr="00B24059" w14:paraId="33858FB9" w14:textId="77777777" w:rsidTr="00FC30FD">
        <w:trPr>
          <w:trHeight w:hRule="exact" w:val="838"/>
        </w:trPr>
        <w:tc>
          <w:tcPr>
            <w:tcW w:w="2777" w:type="dxa"/>
            <w:tcBorders>
              <w:top w:val="single" w:sz="4" w:space="0" w:color="000000"/>
              <w:left w:val="single" w:sz="4" w:space="0" w:color="000000"/>
              <w:bottom w:val="single" w:sz="4" w:space="0" w:color="000000"/>
              <w:right w:val="single" w:sz="4" w:space="0" w:color="000000"/>
            </w:tcBorders>
          </w:tcPr>
          <w:p w14:paraId="2625972D" w14:textId="77777777" w:rsidR="0005374F" w:rsidRPr="00B24059" w:rsidRDefault="0005374F" w:rsidP="00FC30FD">
            <w:pPr>
              <w:pStyle w:val="NoSpacing"/>
            </w:pPr>
            <w:r>
              <w:t>Communicate my thoughts and feelings</w:t>
            </w:r>
          </w:p>
        </w:tc>
        <w:tc>
          <w:tcPr>
            <w:tcW w:w="2224" w:type="dxa"/>
            <w:tcBorders>
              <w:top w:val="single" w:sz="4" w:space="0" w:color="000000"/>
              <w:left w:val="single" w:sz="4" w:space="0" w:color="000000"/>
              <w:bottom w:val="single" w:sz="4" w:space="0" w:color="000000"/>
              <w:right w:val="single" w:sz="4" w:space="0" w:color="000000"/>
            </w:tcBorders>
          </w:tcPr>
          <w:p w14:paraId="0B255D16" w14:textId="77777777" w:rsidR="0005374F" w:rsidRPr="00011772" w:rsidRDefault="0005374F" w:rsidP="00FC30FD">
            <w:pPr>
              <w:pStyle w:val="NoSpacing"/>
            </w:pPr>
            <w:r>
              <w:t>Express to people when I’m stressed</w:t>
            </w:r>
          </w:p>
        </w:tc>
        <w:tc>
          <w:tcPr>
            <w:tcW w:w="1919" w:type="dxa"/>
            <w:tcBorders>
              <w:top w:val="single" w:sz="4" w:space="0" w:color="000000"/>
              <w:left w:val="single" w:sz="4" w:space="0" w:color="000000"/>
              <w:bottom w:val="single" w:sz="4" w:space="0" w:color="000000"/>
              <w:right w:val="single" w:sz="4" w:space="0" w:color="000000"/>
            </w:tcBorders>
          </w:tcPr>
          <w:p w14:paraId="3370D043" w14:textId="77777777" w:rsidR="0005374F" w:rsidRPr="00011772" w:rsidRDefault="0005374F" w:rsidP="00FC30FD">
            <w:pPr>
              <w:pStyle w:val="NoSpacing"/>
            </w:pPr>
            <w:r>
              <w:t>Confidence to speak up</w:t>
            </w:r>
          </w:p>
        </w:tc>
        <w:tc>
          <w:tcPr>
            <w:tcW w:w="2014" w:type="dxa"/>
            <w:tcBorders>
              <w:top w:val="single" w:sz="4" w:space="0" w:color="000000"/>
              <w:left w:val="single" w:sz="4" w:space="0" w:color="000000"/>
              <w:bottom w:val="single" w:sz="4" w:space="0" w:color="000000"/>
              <w:right w:val="single" w:sz="4" w:space="0" w:color="000000"/>
            </w:tcBorders>
          </w:tcPr>
          <w:p w14:paraId="09F267D2" w14:textId="77777777" w:rsidR="0005374F" w:rsidRPr="00011772" w:rsidRDefault="0005374F" w:rsidP="00FC30FD">
            <w:pPr>
              <w:pStyle w:val="NoSpacing"/>
            </w:pPr>
            <w:r>
              <w:t>Take on training</w:t>
            </w:r>
          </w:p>
        </w:tc>
      </w:tr>
    </w:tbl>
    <w:p w14:paraId="25E77B09" w14:textId="77777777" w:rsidR="0005374F" w:rsidRDefault="0005374F" w:rsidP="0005374F">
      <w:pPr>
        <w:pStyle w:val="NoSpacing"/>
      </w:pPr>
    </w:p>
    <w:p w14:paraId="3C67BF0B" w14:textId="77777777" w:rsidR="0005374F" w:rsidRDefault="0005374F" w:rsidP="0005374F">
      <w:pPr>
        <w:pStyle w:val="NoSpacing"/>
      </w:pPr>
      <w:r>
        <w:lastRenderedPageBreak/>
        <w:t xml:space="preserve">Below is a </w:t>
      </w:r>
      <w:r w:rsidRPr="006B2FA3">
        <w:t>Personal Development Plan</w:t>
      </w:r>
      <w:r>
        <w:t>, what I need to do to bridge the gap based on my gap analysis. In the appendix is a development plan of my colleague.</w:t>
      </w:r>
    </w:p>
    <w:p w14:paraId="7318DA5E" w14:textId="77777777" w:rsidR="0005374F" w:rsidRPr="006B2FA3" w:rsidRDefault="0005374F" w:rsidP="0005374F">
      <w:pPr>
        <w:pStyle w:val="NoSpacing"/>
      </w:pP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05374F" w:rsidRPr="00424D4F" w14:paraId="35351536" w14:textId="77777777" w:rsidTr="00FC30FD">
        <w:trPr>
          <w:trHeight w:val="615"/>
        </w:trPr>
        <w:tc>
          <w:tcPr>
            <w:tcW w:w="2139" w:type="dxa"/>
            <w:shd w:val="clear" w:color="auto" w:fill="D9D9D9"/>
          </w:tcPr>
          <w:p w14:paraId="1B7E2C08" w14:textId="77777777" w:rsidR="0005374F" w:rsidRPr="00424D4F" w:rsidRDefault="0005374F" w:rsidP="00FC30FD">
            <w:pPr>
              <w:rPr>
                <w:rFonts w:ascii="Arial" w:eastAsia="Arial Rounded" w:hAnsi="Arial" w:cs="Arial"/>
                <w:b/>
                <w:sz w:val="20"/>
                <w:szCs w:val="20"/>
              </w:rPr>
            </w:pPr>
            <w:r w:rsidRPr="00424D4F">
              <w:rPr>
                <w:rFonts w:ascii="Arial" w:eastAsia="Arial Rounded" w:hAnsi="Arial" w:cs="Arial"/>
                <w:b/>
                <w:sz w:val="20"/>
                <w:szCs w:val="20"/>
              </w:rPr>
              <w:t>What do I want to learn?</w:t>
            </w:r>
          </w:p>
        </w:tc>
        <w:tc>
          <w:tcPr>
            <w:tcW w:w="1948" w:type="dxa"/>
            <w:shd w:val="clear" w:color="auto" w:fill="D9D9D9"/>
          </w:tcPr>
          <w:p w14:paraId="526BE754" w14:textId="77777777" w:rsidR="0005374F" w:rsidRPr="00424D4F" w:rsidRDefault="0005374F" w:rsidP="00FC30FD">
            <w:pPr>
              <w:rPr>
                <w:rFonts w:ascii="Arial" w:eastAsia="Arial Rounded" w:hAnsi="Arial" w:cs="Arial"/>
                <w:b/>
                <w:sz w:val="20"/>
                <w:szCs w:val="20"/>
              </w:rPr>
            </w:pPr>
            <w:r w:rsidRPr="00424D4F">
              <w:rPr>
                <w:rFonts w:ascii="Arial" w:eastAsia="Arial Rounded" w:hAnsi="Arial" w:cs="Arial"/>
                <w:b/>
                <w:sz w:val="20"/>
                <w:szCs w:val="20"/>
              </w:rPr>
              <w:t>What do I have to do?</w:t>
            </w:r>
          </w:p>
        </w:tc>
        <w:tc>
          <w:tcPr>
            <w:tcW w:w="2045" w:type="dxa"/>
            <w:shd w:val="clear" w:color="auto" w:fill="D9D9D9"/>
          </w:tcPr>
          <w:p w14:paraId="109652BE" w14:textId="77777777" w:rsidR="0005374F" w:rsidRPr="00424D4F" w:rsidRDefault="0005374F" w:rsidP="00FC30FD">
            <w:pPr>
              <w:jc w:val="center"/>
              <w:rPr>
                <w:rFonts w:ascii="Arial" w:eastAsia="Arial Rounded" w:hAnsi="Arial" w:cs="Arial"/>
                <w:b/>
                <w:sz w:val="20"/>
                <w:szCs w:val="20"/>
              </w:rPr>
            </w:pPr>
            <w:r w:rsidRPr="00424D4F">
              <w:rPr>
                <w:rFonts w:ascii="Arial" w:eastAsia="Arial Rounded" w:hAnsi="Arial" w:cs="Arial"/>
                <w:b/>
                <w:sz w:val="20"/>
                <w:szCs w:val="20"/>
              </w:rPr>
              <w:t>What support and resources will I need?</w:t>
            </w:r>
          </w:p>
        </w:tc>
        <w:tc>
          <w:tcPr>
            <w:tcW w:w="2045" w:type="dxa"/>
            <w:shd w:val="clear" w:color="auto" w:fill="D9D9D9"/>
          </w:tcPr>
          <w:p w14:paraId="71F0F29A" w14:textId="77777777" w:rsidR="0005374F" w:rsidRPr="00424D4F" w:rsidRDefault="0005374F" w:rsidP="00FC30FD">
            <w:pPr>
              <w:jc w:val="center"/>
              <w:rPr>
                <w:rFonts w:ascii="Arial" w:eastAsia="Arial Rounded" w:hAnsi="Arial" w:cs="Arial"/>
                <w:b/>
                <w:sz w:val="20"/>
                <w:szCs w:val="20"/>
              </w:rPr>
            </w:pPr>
            <w:r w:rsidRPr="00424D4F">
              <w:rPr>
                <w:rFonts w:ascii="Arial" w:eastAsia="Arial Rounded" w:hAnsi="Arial" w:cs="Arial"/>
                <w:b/>
                <w:sz w:val="20"/>
                <w:szCs w:val="20"/>
              </w:rPr>
              <w:t>How will I measure success?</w:t>
            </w:r>
          </w:p>
        </w:tc>
        <w:tc>
          <w:tcPr>
            <w:tcW w:w="1340" w:type="dxa"/>
            <w:shd w:val="clear" w:color="auto" w:fill="D9D9D9"/>
          </w:tcPr>
          <w:p w14:paraId="4397E4E6" w14:textId="77777777" w:rsidR="0005374F" w:rsidRPr="00424D4F" w:rsidRDefault="0005374F" w:rsidP="00FC30FD">
            <w:pPr>
              <w:rPr>
                <w:rFonts w:ascii="Arial" w:eastAsia="Arial Rounded" w:hAnsi="Arial" w:cs="Arial"/>
                <w:b/>
                <w:sz w:val="20"/>
                <w:szCs w:val="20"/>
              </w:rPr>
            </w:pPr>
            <w:r w:rsidRPr="00424D4F">
              <w:rPr>
                <w:rFonts w:ascii="Arial" w:eastAsia="Arial Rounded" w:hAnsi="Arial" w:cs="Arial"/>
                <w:b/>
                <w:sz w:val="20"/>
                <w:szCs w:val="20"/>
              </w:rPr>
              <w:t>Target Date for Review</w:t>
            </w:r>
          </w:p>
        </w:tc>
      </w:tr>
      <w:tr w:rsidR="0005374F" w:rsidRPr="00424D4F" w14:paraId="68BF9C9C" w14:textId="77777777" w:rsidTr="00FC30FD">
        <w:trPr>
          <w:trHeight w:val="822"/>
        </w:trPr>
        <w:tc>
          <w:tcPr>
            <w:tcW w:w="2139" w:type="dxa"/>
          </w:tcPr>
          <w:p w14:paraId="507B814C" w14:textId="77777777" w:rsidR="0005374F" w:rsidRPr="00424D4F" w:rsidRDefault="0005374F" w:rsidP="00FC30FD">
            <w:pPr>
              <w:rPr>
                <w:rFonts w:ascii="Arial" w:hAnsi="Arial" w:cs="Arial"/>
                <w:sz w:val="20"/>
                <w:szCs w:val="20"/>
              </w:rPr>
            </w:pPr>
            <w:r>
              <w:rPr>
                <w:rFonts w:ascii="Arial" w:hAnsi="Arial" w:cs="Arial"/>
                <w:sz w:val="20"/>
                <w:szCs w:val="20"/>
              </w:rPr>
              <w:t>Assertiveness</w:t>
            </w:r>
          </w:p>
          <w:p w14:paraId="2D1C21CB" w14:textId="77777777" w:rsidR="0005374F" w:rsidRPr="00424D4F" w:rsidRDefault="0005374F" w:rsidP="00FC30FD">
            <w:pPr>
              <w:rPr>
                <w:rFonts w:ascii="Arial" w:hAnsi="Arial" w:cs="Arial"/>
                <w:sz w:val="20"/>
                <w:szCs w:val="20"/>
              </w:rPr>
            </w:pPr>
          </w:p>
        </w:tc>
        <w:tc>
          <w:tcPr>
            <w:tcW w:w="1948" w:type="dxa"/>
          </w:tcPr>
          <w:p w14:paraId="2B4932C7" w14:textId="77777777" w:rsidR="0005374F" w:rsidRPr="00424D4F" w:rsidRDefault="0005374F" w:rsidP="00FC30FD">
            <w:pPr>
              <w:rPr>
                <w:rFonts w:ascii="Arial" w:hAnsi="Arial" w:cs="Arial"/>
                <w:sz w:val="20"/>
                <w:szCs w:val="20"/>
              </w:rPr>
            </w:pPr>
            <w:r>
              <w:rPr>
                <w:rFonts w:ascii="Arial" w:hAnsi="Arial" w:cs="Arial"/>
                <w:sz w:val="20"/>
                <w:szCs w:val="20"/>
              </w:rPr>
              <w:t>Speak up more in work and training</w:t>
            </w:r>
          </w:p>
        </w:tc>
        <w:tc>
          <w:tcPr>
            <w:tcW w:w="2045" w:type="dxa"/>
          </w:tcPr>
          <w:p w14:paraId="322DC174" w14:textId="77777777" w:rsidR="0005374F" w:rsidRDefault="0005374F" w:rsidP="00FC30FD">
            <w:pPr>
              <w:rPr>
                <w:rFonts w:ascii="Arial" w:hAnsi="Arial" w:cs="Arial"/>
                <w:sz w:val="20"/>
                <w:szCs w:val="20"/>
              </w:rPr>
            </w:pPr>
            <w:r>
              <w:rPr>
                <w:rFonts w:ascii="Arial" w:hAnsi="Arial" w:cs="Arial"/>
                <w:sz w:val="20"/>
                <w:szCs w:val="20"/>
              </w:rPr>
              <w:t>Tutors</w:t>
            </w:r>
          </w:p>
          <w:p w14:paraId="20634BB8" w14:textId="77777777" w:rsidR="0005374F" w:rsidRPr="00424D4F" w:rsidRDefault="0005374F" w:rsidP="00FC30FD">
            <w:pPr>
              <w:rPr>
                <w:rFonts w:ascii="Arial" w:hAnsi="Arial" w:cs="Arial"/>
                <w:sz w:val="20"/>
                <w:szCs w:val="20"/>
              </w:rPr>
            </w:pPr>
            <w:r>
              <w:rPr>
                <w:rFonts w:ascii="Arial" w:hAnsi="Arial" w:cs="Arial"/>
                <w:sz w:val="20"/>
                <w:szCs w:val="20"/>
              </w:rPr>
              <w:t>Manager</w:t>
            </w:r>
          </w:p>
        </w:tc>
        <w:tc>
          <w:tcPr>
            <w:tcW w:w="2045" w:type="dxa"/>
          </w:tcPr>
          <w:p w14:paraId="1C5C9DC0" w14:textId="77777777" w:rsidR="0005374F" w:rsidRPr="00424D4F" w:rsidRDefault="0005374F" w:rsidP="00FC30FD">
            <w:pPr>
              <w:rPr>
                <w:rFonts w:ascii="Arial" w:hAnsi="Arial" w:cs="Arial"/>
                <w:sz w:val="20"/>
                <w:szCs w:val="20"/>
              </w:rPr>
            </w:pPr>
            <w:r>
              <w:rPr>
                <w:rFonts w:ascii="Arial" w:hAnsi="Arial" w:cs="Arial"/>
                <w:sz w:val="20"/>
                <w:szCs w:val="20"/>
              </w:rPr>
              <w:t>Discuss with manager and tutors</w:t>
            </w:r>
          </w:p>
        </w:tc>
        <w:tc>
          <w:tcPr>
            <w:tcW w:w="1340" w:type="dxa"/>
          </w:tcPr>
          <w:p w14:paraId="281C824D" w14:textId="77777777" w:rsidR="0005374F" w:rsidRPr="00424D4F" w:rsidRDefault="0005374F" w:rsidP="00FC30FD">
            <w:pPr>
              <w:rPr>
                <w:rFonts w:ascii="Arial" w:hAnsi="Arial" w:cs="Arial"/>
                <w:sz w:val="20"/>
                <w:szCs w:val="20"/>
              </w:rPr>
            </w:pPr>
            <w:r>
              <w:rPr>
                <w:rFonts w:ascii="Arial" w:hAnsi="Arial" w:cs="Arial"/>
                <w:sz w:val="20"/>
                <w:szCs w:val="20"/>
              </w:rPr>
              <w:t>31/09/2024</w:t>
            </w:r>
          </w:p>
        </w:tc>
      </w:tr>
      <w:tr w:rsidR="0005374F" w:rsidRPr="00424D4F" w14:paraId="339393CA" w14:textId="77777777" w:rsidTr="00FC30FD">
        <w:trPr>
          <w:trHeight w:val="329"/>
        </w:trPr>
        <w:tc>
          <w:tcPr>
            <w:tcW w:w="2139" w:type="dxa"/>
          </w:tcPr>
          <w:p w14:paraId="19E8084E" w14:textId="77777777" w:rsidR="0005374F" w:rsidRDefault="0005374F" w:rsidP="00FC30FD">
            <w:pPr>
              <w:rPr>
                <w:rFonts w:ascii="Arial" w:hAnsi="Arial" w:cs="Arial"/>
                <w:sz w:val="20"/>
                <w:szCs w:val="20"/>
              </w:rPr>
            </w:pPr>
            <w:r>
              <w:rPr>
                <w:rFonts w:ascii="Arial" w:hAnsi="Arial" w:cs="Arial"/>
                <w:sz w:val="20"/>
                <w:szCs w:val="20"/>
              </w:rPr>
              <w:t>Confidence</w:t>
            </w:r>
          </w:p>
          <w:p w14:paraId="759366EF" w14:textId="77777777" w:rsidR="0005374F" w:rsidRPr="00424D4F" w:rsidRDefault="0005374F" w:rsidP="00FC30FD">
            <w:pPr>
              <w:rPr>
                <w:rFonts w:ascii="Arial" w:hAnsi="Arial" w:cs="Arial"/>
                <w:sz w:val="20"/>
                <w:szCs w:val="20"/>
              </w:rPr>
            </w:pPr>
          </w:p>
        </w:tc>
        <w:tc>
          <w:tcPr>
            <w:tcW w:w="1948" w:type="dxa"/>
          </w:tcPr>
          <w:p w14:paraId="32E0CD6B" w14:textId="77777777" w:rsidR="0005374F" w:rsidRPr="00424D4F" w:rsidRDefault="0005374F" w:rsidP="00FC30FD">
            <w:pPr>
              <w:rPr>
                <w:rFonts w:ascii="Arial" w:hAnsi="Arial" w:cs="Arial"/>
                <w:sz w:val="20"/>
                <w:szCs w:val="20"/>
              </w:rPr>
            </w:pPr>
            <w:r>
              <w:rPr>
                <w:rFonts w:ascii="Arial" w:hAnsi="Arial" w:cs="Arial"/>
                <w:sz w:val="20"/>
                <w:szCs w:val="20"/>
              </w:rPr>
              <w:t>Step out of my comfort zone, maybe prepare and deliver a PowerPoint presentation?</w:t>
            </w:r>
          </w:p>
        </w:tc>
        <w:tc>
          <w:tcPr>
            <w:tcW w:w="2045" w:type="dxa"/>
          </w:tcPr>
          <w:p w14:paraId="75355F9A" w14:textId="77777777" w:rsidR="0005374F" w:rsidRDefault="0005374F" w:rsidP="00FC30FD">
            <w:pPr>
              <w:rPr>
                <w:rFonts w:ascii="Arial" w:hAnsi="Arial" w:cs="Arial"/>
                <w:sz w:val="20"/>
                <w:szCs w:val="20"/>
              </w:rPr>
            </w:pPr>
            <w:r>
              <w:rPr>
                <w:rFonts w:ascii="Arial" w:hAnsi="Arial" w:cs="Arial"/>
                <w:sz w:val="20"/>
                <w:szCs w:val="20"/>
              </w:rPr>
              <w:t>Colleagues,</w:t>
            </w:r>
          </w:p>
          <w:p w14:paraId="1BA1A011" w14:textId="77777777" w:rsidR="0005374F" w:rsidRDefault="0005374F" w:rsidP="00FC30FD">
            <w:pPr>
              <w:rPr>
                <w:rFonts w:ascii="Arial" w:hAnsi="Arial" w:cs="Arial"/>
                <w:sz w:val="20"/>
                <w:szCs w:val="20"/>
              </w:rPr>
            </w:pPr>
            <w:r>
              <w:rPr>
                <w:rFonts w:ascii="Arial" w:hAnsi="Arial" w:cs="Arial"/>
                <w:sz w:val="20"/>
                <w:szCs w:val="20"/>
              </w:rPr>
              <w:t>Manager</w:t>
            </w:r>
          </w:p>
          <w:p w14:paraId="22866F3D" w14:textId="77777777" w:rsidR="0005374F" w:rsidRDefault="0005374F" w:rsidP="00FC30FD">
            <w:pPr>
              <w:rPr>
                <w:rFonts w:ascii="Arial" w:hAnsi="Arial" w:cs="Arial"/>
                <w:sz w:val="20"/>
                <w:szCs w:val="20"/>
              </w:rPr>
            </w:pPr>
            <w:r>
              <w:rPr>
                <w:rFonts w:ascii="Arial" w:hAnsi="Arial" w:cs="Arial"/>
                <w:sz w:val="20"/>
                <w:szCs w:val="20"/>
              </w:rPr>
              <w:t>Tutors</w:t>
            </w:r>
          </w:p>
          <w:p w14:paraId="1A664071" w14:textId="77777777" w:rsidR="0005374F" w:rsidRPr="00424D4F" w:rsidRDefault="0005374F" w:rsidP="00FC30FD">
            <w:pPr>
              <w:rPr>
                <w:rFonts w:ascii="Arial" w:hAnsi="Arial" w:cs="Arial"/>
                <w:sz w:val="20"/>
                <w:szCs w:val="20"/>
              </w:rPr>
            </w:pPr>
            <w:r>
              <w:rPr>
                <w:rFonts w:ascii="Arial" w:hAnsi="Arial" w:cs="Arial"/>
                <w:sz w:val="20"/>
                <w:szCs w:val="20"/>
              </w:rPr>
              <w:t>Computer</w:t>
            </w:r>
          </w:p>
        </w:tc>
        <w:tc>
          <w:tcPr>
            <w:tcW w:w="2045" w:type="dxa"/>
          </w:tcPr>
          <w:p w14:paraId="5FC2FB40" w14:textId="77777777" w:rsidR="0005374F" w:rsidRPr="00424D4F" w:rsidRDefault="0005374F" w:rsidP="00FC30FD">
            <w:pPr>
              <w:rPr>
                <w:rFonts w:ascii="Arial" w:hAnsi="Arial" w:cs="Arial"/>
                <w:sz w:val="20"/>
                <w:szCs w:val="20"/>
              </w:rPr>
            </w:pPr>
            <w:r>
              <w:rPr>
                <w:rFonts w:ascii="Arial" w:hAnsi="Arial" w:cs="Arial"/>
                <w:sz w:val="20"/>
                <w:szCs w:val="20"/>
              </w:rPr>
              <w:t>Discuss with support network individually after presentations what went well and what I can do to improve</w:t>
            </w:r>
          </w:p>
        </w:tc>
        <w:tc>
          <w:tcPr>
            <w:tcW w:w="1340" w:type="dxa"/>
          </w:tcPr>
          <w:p w14:paraId="562DBC09" w14:textId="77777777" w:rsidR="0005374F" w:rsidRPr="00424D4F" w:rsidRDefault="0005374F" w:rsidP="00FC30FD">
            <w:pPr>
              <w:rPr>
                <w:rFonts w:ascii="Arial" w:hAnsi="Arial" w:cs="Arial"/>
                <w:sz w:val="20"/>
                <w:szCs w:val="20"/>
              </w:rPr>
            </w:pPr>
            <w:r>
              <w:rPr>
                <w:rFonts w:ascii="Arial" w:hAnsi="Arial" w:cs="Arial"/>
                <w:sz w:val="20"/>
                <w:szCs w:val="20"/>
              </w:rPr>
              <w:t>31/012/2024</w:t>
            </w:r>
          </w:p>
        </w:tc>
      </w:tr>
      <w:tr w:rsidR="0005374F" w:rsidRPr="00424D4F" w14:paraId="0F0EE274" w14:textId="77777777" w:rsidTr="00FC30FD">
        <w:trPr>
          <w:trHeight w:val="316"/>
        </w:trPr>
        <w:tc>
          <w:tcPr>
            <w:tcW w:w="2139" w:type="dxa"/>
          </w:tcPr>
          <w:p w14:paraId="3F998326" w14:textId="77777777" w:rsidR="0005374F" w:rsidRPr="00424D4F" w:rsidRDefault="0005374F" w:rsidP="00FC30FD">
            <w:pPr>
              <w:rPr>
                <w:rFonts w:ascii="Arial" w:hAnsi="Arial" w:cs="Arial"/>
                <w:sz w:val="20"/>
                <w:szCs w:val="20"/>
              </w:rPr>
            </w:pPr>
            <w:r>
              <w:rPr>
                <w:rFonts w:ascii="Arial" w:hAnsi="Arial" w:cs="Arial"/>
                <w:sz w:val="20"/>
                <w:szCs w:val="20"/>
              </w:rPr>
              <w:t>Communicate thoughts and feelings</w:t>
            </w:r>
          </w:p>
          <w:p w14:paraId="7F492FAD" w14:textId="77777777" w:rsidR="0005374F" w:rsidRPr="00424D4F" w:rsidRDefault="0005374F" w:rsidP="00FC30FD">
            <w:pPr>
              <w:rPr>
                <w:rFonts w:ascii="Arial" w:hAnsi="Arial" w:cs="Arial"/>
                <w:sz w:val="20"/>
                <w:szCs w:val="20"/>
              </w:rPr>
            </w:pPr>
          </w:p>
        </w:tc>
        <w:tc>
          <w:tcPr>
            <w:tcW w:w="1948" w:type="dxa"/>
          </w:tcPr>
          <w:p w14:paraId="35B70F1D" w14:textId="77777777" w:rsidR="0005374F" w:rsidRPr="00424D4F" w:rsidRDefault="0005374F" w:rsidP="00FC30FD">
            <w:pPr>
              <w:rPr>
                <w:rFonts w:ascii="Arial" w:hAnsi="Arial" w:cs="Arial"/>
                <w:sz w:val="20"/>
                <w:szCs w:val="20"/>
              </w:rPr>
            </w:pPr>
            <w:r>
              <w:rPr>
                <w:rFonts w:ascii="Arial" w:hAnsi="Arial" w:cs="Arial"/>
                <w:sz w:val="20"/>
                <w:szCs w:val="20"/>
              </w:rPr>
              <w:t>Express to people when I get stressed or need advice</w:t>
            </w:r>
          </w:p>
        </w:tc>
        <w:tc>
          <w:tcPr>
            <w:tcW w:w="2045" w:type="dxa"/>
          </w:tcPr>
          <w:p w14:paraId="4ACB8A66" w14:textId="77777777" w:rsidR="0005374F" w:rsidRDefault="0005374F" w:rsidP="00FC30FD">
            <w:pPr>
              <w:rPr>
                <w:rFonts w:ascii="Arial" w:hAnsi="Arial" w:cs="Arial"/>
                <w:sz w:val="20"/>
                <w:szCs w:val="20"/>
              </w:rPr>
            </w:pPr>
            <w:r>
              <w:rPr>
                <w:rFonts w:ascii="Arial" w:hAnsi="Arial" w:cs="Arial"/>
                <w:sz w:val="20"/>
                <w:szCs w:val="20"/>
              </w:rPr>
              <w:t>Manager</w:t>
            </w:r>
          </w:p>
          <w:p w14:paraId="7D89541A" w14:textId="77777777" w:rsidR="0005374F" w:rsidRDefault="0005374F" w:rsidP="00FC30FD">
            <w:pPr>
              <w:rPr>
                <w:rFonts w:ascii="Arial" w:hAnsi="Arial" w:cs="Arial"/>
                <w:sz w:val="20"/>
                <w:szCs w:val="20"/>
              </w:rPr>
            </w:pPr>
            <w:r>
              <w:rPr>
                <w:rFonts w:ascii="Arial" w:hAnsi="Arial" w:cs="Arial"/>
                <w:sz w:val="20"/>
                <w:szCs w:val="20"/>
              </w:rPr>
              <w:t>Tutor</w:t>
            </w:r>
          </w:p>
          <w:p w14:paraId="186C5C9D" w14:textId="77777777" w:rsidR="0005374F" w:rsidRPr="00424D4F" w:rsidRDefault="0005374F" w:rsidP="00FC30FD">
            <w:pPr>
              <w:rPr>
                <w:rFonts w:ascii="Arial" w:hAnsi="Arial" w:cs="Arial"/>
                <w:sz w:val="20"/>
                <w:szCs w:val="20"/>
              </w:rPr>
            </w:pPr>
            <w:r>
              <w:rPr>
                <w:rFonts w:ascii="Arial" w:hAnsi="Arial" w:cs="Arial"/>
                <w:sz w:val="20"/>
                <w:szCs w:val="20"/>
              </w:rPr>
              <w:t>Opportunities to speak up</w:t>
            </w:r>
          </w:p>
        </w:tc>
        <w:tc>
          <w:tcPr>
            <w:tcW w:w="2045" w:type="dxa"/>
          </w:tcPr>
          <w:p w14:paraId="1029AD8F" w14:textId="77777777" w:rsidR="0005374F" w:rsidRPr="00424D4F" w:rsidRDefault="0005374F" w:rsidP="00FC30FD">
            <w:pPr>
              <w:rPr>
                <w:rFonts w:ascii="Arial" w:hAnsi="Arial" w:cs="Arial"/>
                <w:sz w:val="20"/>
                <w:szCs w:val="20"/>
              </w:rPr>
            </w:pPr>
            <w:r>
              <w:rPr>
                <w:rFonts w:ascii="Arial" w:hAnsi="Arial" w:cs="Arial"/>
                <w:sz w:val="20"/>
                <w:szCs w:val="20"/>
              </w:rPr>
              <w:t>Discuss with support network individually after presentations what went well and what I can do to improve</w:t>
            </w:r>
          </w:p>
        </w:tc>
        <w:tc>
          <w:tcPr>
            <w:tcW w:w="1340" w:type="dxa"/>
          </w:tcPr>
          <w:p w14:paraId="29F3F51B" w14:textId="77777777" w:rsidR="0005374F" w:rsidRPr="00424D4F" w:rsidRDefault="0005374F" w:rsidP="00FC30FD">
            <w:pPr>
              <w:rPr>
                <w:rFonts w:ascii="Arial" w:hAnsi="Arial" w:cs="Arial"/>
                <w:sz w:val="20"/>
                <w:szCs w:val="20"/>
              </w:rPr>
            </w:pPr>
            <w:r>
              <w:rPr>
                <w:rFonts w:ascii="Arial" w:hAnsi="Arial" w:cs="Arial"/>
                <w:sz w:val="20"/>
                <w:szCs w:val="20"/>
              </w:rPr>
              <w:t>31/12/2024</w:t>
            </w:r>
          </w:p>
        </w:tc>
      </w:tr>
    </w:tbl>
    <w:p w14:paraId="49124738" w14:textId="77777777" w:rsidR="0005374F" w:rsidRPr="00424D4F" w:rsidRDefault="0005374F" w:rsidP="0005374F">
      <w:pPr>
        <w:rPr>
          <w:rFonts w:ascii="Arial" w:hAnsi="Arial" w:cs="Arial"/>
          <w:sz w:val="20"/>
          <w:szCs w:val="20"/>
        </w:rPr>
      </w:pPr>
    </w:p>
    <w:p w14:paraId="5D430955" w14:textId="77777777" w:rsidR="0005374F" w:rsidRPr="00424D4F" w:rsidRDefault="0005374F" w:rsidP="0005374F">
      <w:pPr>
        <w:rPr>
          <w:rFonts w:ascii="Arial" w:eastAsia="Arial Rounded" w:hAnsi="Arial" w:cs="Arial"/>
          <w:b/>
          <w:sz w:val="20"/>
          <w:szCs w:val="20"/>
          <w:u w:val="single"/>
        </w:rPr>
      </w:pPr>
    </w:p>
    <w:p w14:paraId="6FC9E17C" w14:textId="77777777" w:rsidR="0005374F" w:rsidRPr="00982F3A" w:rsidRDefault="0005374F" w:rsidP="0005374F">
      <w:pPr>
        <w:rPr>
          <w:rFonts w:ascii="Arial" w:eastAsia="Arial Rounded" w:hAnsi="Arial" w:cs="Arial"/>
          <w:b/>
          <w:sz w:val="20"/>
          <w:szCs w:val="20"/>
          <w:u w:val="single"/>
        </w:rPr>
      </w:pPr>
      <w:r w:rsidRPr="00424D4F">
        <w:rPr>
          <w:rFonts w:ascii="Arial" w:eastAsia="Arial Rounded" w:hAnsi="Arial" w:cs="Arial"/>
          <w:b/>
          <w:sz w:val="20"/>
          <w:szCs w:val="20"/>
          <w:u w:val="single"/>
        </w:rPr>
        <w:t>Personal Objectives</w:t>
      </w: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05374F" w:rsidRPr="00424D4F" w14:paraId="53FEC1FF" w14:textId="77777777" w:rsidTr="00FC30FD">
        <w:trPr>
          <w:trHeight w:val="273"/>
        </w:trPr>
        <w:tc>
          <w:tcPr>
            <w:tcW w:w="8647" w:type="dxa"/>
            <w:shd w:val="clear" w:color="auto" w:fill="D9D9D9"/>
          </w:tcPr>
          <w:p w14:paraId="2EDC498F" w14:textId="77777777" w:rsidR="0005374F" w:rsidRPr="00424D4F" w:rsidRDefault="0005374F" w:rsidP="00FC30FD">
            <w:pPr>
              <w:rPr>
                <w:rFonts w:ascii="Arial" w:eastAsia="Arial Rounded" w:hAnsi="Arial" w:cs="Arial"/>
                <w:b/>
                <w:sz w:val="20"/>
                <w:szCs w:val="20"/>
              </w:rPr>
            </w:pPr>
            <w:r w:rsidRPr="00424D4F">
              <w:rPr>
                <w:rFonts w:ascii="Arial" w:eastAsia="Arial Rounded" w:hAnsi="Arial" w:cs="Arial"/>
                <w:b/>
                <w:sz w:val="20"/>
                <w:szCs w:val="20"/>
              </w:rPr>
              <w:t>Short Term Goals (next 12 months)</w:t>
            </w:r>
          </w:p>
        </w:tc>
      </w:tr>
      <w:tr w:rsidR="0005374F" w:rsidRPr="00424D4F" w14:paraId="6B888058" w14:textId="77777777" w:rsidTr="00FC30FD">
        <w:trPr>
          <w:trHeight w:val="964"/>
        </w:trPr>
        <w:tc>
          <w:tcPr>
            <w:tcW w:w="8647" w:type="dxa"/>
          </w:tcPr>
          <w:p w14:paraId="6F6545AD" w14:textId="77777777" w:rsidR="0005374F" w:rsidRPr="00424D4F" w:rsidRDefault="0005374F" w:rsidP="00FC30FD">
            <w:pPr>
              <w:rPr>
                <w:rFonts w:ascii="Arial" w:hAnsi="Arial" w:cs="Arial"/>
                <w:sz w:val="20"/>
                <w:szCs w:val="20"/>
              </w:rPr>
            </w:pPr>
            <w:r>
              <w:rPr>
                <w:rFonts w:ascii="Arial" w:hAnsi="Arial" w:cs="Arial"/>
                <w:sz w:val="20"/>
                <w:szCs w:val="20"/>
              </w:rPr>
              <w:t>Assertiveness</w:t>
            </w:r>
          </w:p>
          <w:p w14:paraId="1B2EE939" w14:textId="77777777" w:rsidR="0005374F" w:rsidRDefault="0005374F" w:rsidP="00FC30FD">
            <w:pPr>
              <w:rPr>
                <w:rFonts w:ascii="Arial" w:hAnsi="Arial" w:cs="Arial"/>
                <w:sz w:val="20"/>
                <w:szCs w:val="20"/>
              </w:rPr>
            </w:pPr>
            <w:r>
              <w:rPr>
                <w:rFonts w:ascii="Arial" w:hAnsi="Arial" w:cs="Arial"/>
                <w:sz w:val="20"/>
                <w:szCs w:val="20"/>
              </w:rPr>
              <w:t>Confidence</w:t>
            </w:r>
          </w:p>
          <w:p w14:paraId="71B5EE6B" w14:textId="77777777" w:rsidR="0005374F" w:rsidRPr="00424D4F" w:rsidRDefault="0005374F" w:rsidP="00FC30FD">
            <w:pPr>
              <w:rPr>
                <w:rFonts w:ascii="Arial" w:hAnsi="Arial" w:cs="Arial"/>
                <w:sz w:val="20"/>
                <w:szCs w:val="20"/>
              </w:rPr>
            </w:pPr>
            <w:r>
              <w:rPr>
                <w:rFonts w:ascii="Arial" w:hAnsi="Arial" w:cs="Arial"/>
                <w:sz w:val="20"/>
                <w:szCs w:val="20"/>
              </w:rPr>
              <w:t>Communicate thoughts and feelings</w:t>
            </w:r>
          </w:p>
        </w:tc>
      </w:tr>
      <w:tr w:rsidR="0005374F" w:rsidRPr="00424D4F" w14:paraId="0AAB6203" w14:textId="77777777" w:rsidTr="00FC30FD">
        <w:trPr>
          <w:trHeight w:val="273"/>
        </w:trPr>
        <w:tc>
          <w:tcPr>
            <w:tcW w:w="8647" w:type="dxa"/>
            <w:shd w:val="clear" w:color="auto" w:fill="D9D9D9"/>
          </w:tcPr>
          <w:p w14:paraId="6EB0AB60" w14:textId="77777777" w:rsidR="0005374F" w:rsidRPr="00424D4F" w:rsidRDefault="0005374F" w:rsidP="00FC30FD">
            <w:pPr>
              <w:rPr>
                <w:rFonts w:ascii="Arial" w:eastAsia="Arial Rounded" w:hAnsi="Arial" w:cs="Arial"/>
                <w:b/>
                <w:sz w:val="20"/>
                <w:szCs w:val="20"/>
              </w:rPr>
            </w:pPr>
            <w:r w:rsidRPr="00424D4F">
              <w:rPr>
                <w:rFonts w:ascii="Arial" w:eastAsia="Arial Rounded" w:hAnsi="Arial" w:cs="Arial"/>
                <w:b/>
                <w:sz w:val="20"/>
                <w:szCs w:val="20"/>
              </w:rPr>
              <w:t>Medium Term Goals (2-3 years)</w:t>
            </w:r>
          </w:p>
        </w:tc>
      </w:tr>
      <w:tr w:rsidR="0005374F" w:rsidRPr="00424D4F" w14:paraId="68BC493E" w14:textId="77777777" w:rsidTr="00FC30FD">
        <w:trPr>
          <w:trHeight w:val="841"/>
        </w:trPr>
        <w:tc>
          <w:tcPr>
            <w:tcW w:w="8647" w:type="dxa"/>
          </w:tcPr>
          <w:p w14:paraId="6BDBC25D" w14:textId="77777777" w:rsidR="0005374F" w:rsidRPr="00424D4F" w:rsidRDefault="0005374F" w:rsidP="00FC30FD">
            <w:pPr>
              <w:rPr>
                <w:rFonts w:ascii="Arial" w:hAnsi="Arial" w:cs="Arial"/>
                <w:sz w:val="20"/>
                <w:szCs w:val="20"/>
              </w:rPr>
            </w:pPr>
            <w:r>
              <w:rPr>
                <w:rFonts w:ascii="Arial" w:hAnsi="Arial" w:cs="Arial"/>
                <w:sz w:val="20"/>
                <w:szCs w:val="20"/>
              </w:rPr>
              <w:t>Complete my Level 3</w:t>
            </w:r>
          </w:p>
        </w:tc>
      </w:tr>
      <w:tr w:rsidR="0005374F" w:rsidRPr="00424D4F" w14:paraId="72998B0A" w14:textId="77777777" w:rsidTr="00FC30FD">
        <w:trPr>
          <w:trHeight w:val="273"/>
        </w:trPr>
        <w:tc>
          <w:tcPr>
            <w:tcW w:w="8647" w:type="dxa"/>
            <w:shd w:val="clear" w:color="auto" w:fill="D9D9D9"/>
          </w:tcPr>
          <w:p w14:paraId="1A52B940" w14:textId="77777777" w:rsidR="0005374F" w:rsidRPr="00424D4F" w:rsidRDefault="0005374F" w:rsidP="00FC30FD">
            <w:pPr>
              <w:rPr>
                <w:rFonts w:ascii="Arial" w:eastAsia="Arial Rounded" w:hAnsi="Arial" w:cs="Arial"/>
                <w:b/>
                <w:sz w:val="20"/>
                <w:szCs w:val="20"/>
              </w:rPr>
            </w:pPr>
            <w:r w:rsidRPr="00424D4F">
              <w:rPr>
                <w:rFonts w:ascii="Arial" w:eastAsia="Arial Rounded" w:hAnsi="Arial" w:cs="Arial"/>
                <w:b/>
                <w:sz w:val="20"/>
                <w:szCs w:val="20"/>
              </w:rPr>
              <w:t>Long Term Goals (3-5 years)</w:t>
            </w:r>
          </w:p>
        </w:tc>
      </w:tr>
      <w:tr w:rsidR="0005374F" w:rsidRPr="00424D4F" w14:paraId="6F4A38B8" w14:textId="77777777" w:rsidTr="00FC30FD">
        <w:trPr>
          <w:trHeight w:val="808"/>
        </w:trPr>
        <w:tc>
          <w:tcPr>
            <w:tcW w:w="8647" w:type="dxa"/>
          </w:tcPr>
          <w:p w14:paraId="0777E0B8" w14:textId="77777777" w:rsidR="0005374F" w:rsidRDefault="0005374F" w:rsidP="00FC30FD">
            <w:pPr>
              <w:rPr>
                <w:rFonts w:ascii="Arial" w:hAnsi="Arial" w:cs="Arial"/>
                <w:sz w:val="20"/>
                <w:szCs w:val="20"/>
              </w:rPr>
            </w:pPr>
            <w:r>
              <w:rPr>
                <w:rFonts w:ascii="Arial" w:hAnsi="Arial" w:cs="Arial"/>
                <w:sz w:val="20"/>
                <w:szCs w:val="20"/>
              </w:rPr>
              <w:t>Complete my degree</w:t>
            </w:r>
          </w:p>
          <w:p w14:paraId="1CF49D7B" w14:textId="77777777" w:rsidR="0005374F" w:rsidRPr="00424D4F" w:rsidRDefault="0005374F" w:rsidP="00FC30FD">
            <w:pPr>
              <w:rPr>
                <w:rFonts w:ascii="Arial" w:hAnsi="Arial" w:cs="Arial"/>
                <w:sz w:val="20"/>
                <w:szCs w:val="20"/>
              </w:rPr>
            </w:pPr>
            <w:r>
              <w:rPr>
                <w:rFonts w:ascii="Arial" w:hAnsi="Arial" w:cs="Arial"/>
                <w:sz w:val="20"/>
                <w:szCs w:val="20"/>
              </w:rPr>
              <w:t>Promotion in work</w:t>
            </w:r>
          </w:p>
        </w:tc>
      </w:tr>
    </w:tbl>
    <w:p w14:paraId="0D6EDE29" w14:textId="77777777" w:rsidR="0005374F" w:rsidRDefault="0005374F" w:rsidP="0005374F">
      <w:pPr>
        <w:pStyle w:val="NoSpacing"/>
      </w:pPr>
    </w:p>
    <w:p w14:paraId="714D9359" w14:textId="77777777" w:rsidR="0005374F" w:rsidRDefault="0005374F" w:rsidP="0005374F">
      <w:pPr>
        <w:pStyle w:val="NoSpacing"/>
      </w:pPr>
    </w:p>
    <w:p w14:paraId="481AAFF9" w14:textId="77777777" w:rsidR="0005374F" w:rsidRDefault="0005374F" w:rsidP="0005374F">
      <w:pPr>
        <w:pStyle w:val="Heading2"/>
      </w:pPr>
      <w:r>
        <w:lastRenderedPageBreak/>
        <w:t>Appendix</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05374F" w:rsidRPr="00424D4F" w14:paraId="1FBC847C" w14:textId="77777777" w:rsidTr="00FC30FD">
        <w:trPr>
          <w:trHeight w:val="615"/>
        </w:trPr>
        <w:tc>
          <w:tcPr>
            <w:tcW w:w="2139" w:type="dxa"/>
            <w:shd w:val="clear" w:color="auto" w:fill="D9D9D9"/>
          </w:tcPr>
          <w:p w14:paraId="42DDBA00" w14:textId="77777777" w:rsidR="0005374F" w:rsidRPr="00424D4F" w:rsidRDefault="0005374F" w:rsidP="00FC30FD">
            <w:pPr>
              <w:rPr>
                <w:rFonts w:ascii="Arial" w:eastAsia="Arial Rounded" w:hAnsi="Arial" w:cs="Arial"/>
                <w:b/>
                <w:sz w:val="20"/>
                <w:szCs w:val="20"/>
              </w:rPr>
            </w:pPr>
            <w:r w:rsidRPr="00424D4F">
              <w:rPr>
                <w:rFonts w:ascii="Arial" w:eastAsia="Arial Rounded" w:hAnsi="Arial" w:cs="Arial"/>
                <w:b/>
                <w:sz w:val="20"/>
                <w:szCs w:val="20"/>
              </w:rPr>
              <w:t>What do I want to learn?</w:t>
            </w:r>
          </w:p>
        </w:tc>
        <w:tc>
          <w:tcPr>
            <w:tcW w:w="1948" w:type="dxa"/>
            <w:shd w:val="clear" w:color="auto" w:fill="D9D9D9"/>
          </w:tcPr>
          <w:p w14:paraId="4F3563F9" w14:textId="77777777" w:rsidR="0005374F" w:rsidRPr="00424D4F" w:rsidRDefault="0005374F" w:rsidP="00FC30FD">
            <w:pPr>
              <w:rPr>
                <w:rFonts w:ascii="Arial" w:eastAsia="Arial Rounded" w:hAnsi="Arial" w:cs="Arial"/>
                <w:b/>
                <w:sz w:val="20"/>
                <w:szCs w:val="20"/>
              </w:rPr>
            </w:pPr>
            <w:r w:rsidRPr="00424D4F">
              <w:rPr>
                <w:rFonts w:ascii="Arial" w:eastAsia="Arial Rounded" w:hAnsi="Arial" w:cs="Arial"/>
                <w:b/>
                <w:sz w:val="20"/>
                <w:szCs w:val="20"/>
              </w:rPr>
              <w:t>What do I have to do?</w:t>
            </w:r>
          </w:p>
        </w:tc>
        <w:tc>
          <w:tcPr>
            <w:tcW w:w="2045" w:type="dxa"/>
            <w:shd w:val="clear" w:color="auto" w:fill="D9D9D9"/>
          </w:tcPr>
          <w:p w14:paraId="4E49165B" w14:textId="77777777" w:rsidR="0005374F" w:rsidRPr="00424D4F" w:rsidRDefault="0005374F" w:rsidP="00FC30FD">
            <w:pPr>
              <w:jc w:val="center"/>
              <w:rPr>
                <w:rFonts w:ascii="Arial" w:eastAsia="Arial Rounded" w:hAnsi="Arial" w:cs="Arial"/>
                <w:b/>
                <w:sz w:val="20"/>
                <w:szCs w:val="20"/>
              </w:rPr>
            </w:pPr>
            <w:r w:rsidRPr="00424D4F">
              <w:rPr>
                <w:rFonts w:ascii="Arial" w:eastAsia="Arial Rounded" w:hAnsi="Arial" w:cs="Arial"/>
                <w:b/>
                <w:sz w:val="20"/>
                <w:szCs w:val="20"/>
              </w:rPr>
              <w:t>What support and resources will I need?</w:t>
            </w:r>
          </w:p>
        </w:tc>
        <w:tc>
          <w:tcPr>
            <w:tcW w:w="2045" w:type="dxa"/>
            <w:shd w:val="clear" w:color="auto" w:fill="D9D9D9"/>
          </w:tcPr>
          <w:p w14:paraId="64EB8529" w14:textId="77777777" w:rsidR="0005374F" w:rsidRPr="00424D4F" w:rsidRDefault="0005374F" w:rsidP="00FC30FD">
            <w:pPr>
              <w:jc w:val="center"/>
              <w:rPr>
                <w:rFonts w:ascii="Arial" w:eastAsia="Arial Rounded" w:hAnsi="Arial" w:cs="Arial"/>
                <w:b/>
                <w:sz w:val="20"/>
                <w:szCs w:val="20"/>
              </w:rPr>
            </w:pPr>
            <w:r w:rsidRPr="00424D4F">
              <w:rPr>
                <w:rFonts w:ascii="Arial" w:eastAsia="Arial Rounded" w:hAnsi="Arial" w:cs="Arial"/>
                <w:b/>
                <w:sz w:val="20"/>
                <w:szCs w:val="20"/>
              </w:rPr>
              <w:t>How will I measure success?</w:t>
            </w:r>
          </w:p>
        </w:tc>
        <w:tc>
          <w:tcPr>
            <w:tcW w:w="1340" w:type="dxa"/>
            <w:shd w:val="clear" w:color="auto" w:fill="D9D9D9"/>
          </w:tcPr>
          <w:p w14:paraId="3A606982" w14:textId="77777777" w:rsidR="0005374F" w:rsidRPr="00424D4F" w:rsidRDefault="0005374F" w:rsidP="00FC30FD">
            <w:pPr>
              <w:rPr>
                <w:rFonts w:ascii="Arial" w:eastAsia="Arial Rounded" w:hAnsi="Arial" w:cs="Arial"/>
                <w:b/>
                <w:sz w:val="20"/>
                <w:szCs w:val="20"/>
              </w:rPr>
            </w:pPr>
            <w:r w:rsidRPr="00424D4F">
              <w:rPr>
                <w:rFonts w:ascii="Arial" w:eastAsia="Arial Rounded" w:hAnsi="Arial" w:cs="Arial"/>
                <w:b/>
                <w:sz w:val="20"/>
                <w:szCs w:val="20"/>
              </w:rPr>
              <w:t>Target Date for Review</w:t>
            </w:r>
          </w:p>
        </w:tc>
      </w:tr>
      <w:tr w:rsidR="0005374F" w:rsidRPr="00424D4F" w14:paraId="32C8D2AA" w14:textId="77777777" w:rsidTr="00FC30FD">
        <w:trPr>
          <w:trHeight w:val="1568"/>
        </w:trPr>
        <w:tc>
          <w:tcPr>
            <w:tcW w:w="2139" w:type="dxa"/>
          </w:tcPr>
          <w:p w14:paraId="1E333DE0" w14:textId="77777777" w:rsidR="0005374F" w:rsidRPr="00424D4F" w:rsidRDefault="0005374F" w:rsidP="00FC30FD">
            <w:pPr>
              <w:rPr>
                <w:rFonts w:ascii="Arial" w:hAnsi="Arial" w:cs="Arial"/>
                <w:sz w:val="20"/>
                <w:szCs w:val="20"/>
              </w:rPr>
            </w:pPr>
            <w:r>
              <w:rPr>
                <w:rFonts w:ascii="Arial" w:hAnsi="Arial" w:cs="Arial"/>
                <w:sz w:val="20"/>
                <w:szCs w:val="20"/>
              </w:rPr>
              <w:t>Assessing and Training</w:t>
            </w:r>
          </w:p>
          <w:p w14:paraId="2ED97006" w14:textId="77777777" w:rsidR="0005374F" w:rsidRPr="00424D4F" w:rsidRDefault="0005374F" w:rsidP="00FC30FD">
            <w:pPr>
              <w:rPr>
                <w:rFonts w:ascii="Arial" w:hAnsi="Arial" w:cs="Arial"/>
                <w:sz w:val="20"/>
                <w:szCs w:val="20"/>
              </w:rPr>
            </w:pPr>
          </w:p>
          <w:p w14:paraId="66AB721D" w14:textId="77777777" w:rsidR="0005374F" w:rsidRPr="00424D4F" w:rsidRDefault="0005374F" w:rsidP="00FC30FD">
            <w:pPr>
              <w:rPr>
                <w:rFonts w:ascii="Arial" w:hAnsi="Arial" w:cs="Arial"/>
                <w:sz w:val="20"/>
                <w:szCs w:val="20"/>
              </w:rPr>
            </w:pPr>
          </w:p>
        </w:tc>
        <w:tc>
          <w:tcPr>
            <w:tcW w:w="1948" w:type="dxa"/>
          </w:tcPr>
          <w:p w14:paraId="5A45BDDE" w14:textId="77777777" w:rsidR="0005374F" w:rsidRPr="00424D4F" w:rsidRDefault="0005374F" w:rsidP="00FC30FD">
            <w:pPr>
              <w:rPr>
                <w:rFonts w:ascii="Arial" w:hAnsi="Arial" w:cs="Arial"/>
                <w:sz w:val="20"/>
                <w:szCs w:val="20"/>
              </w:rPr>
            </w:pPr>
            <w:r>
              <w:rPr>
                <w:rFonts w:ascii="Arial" w:hAnsi="Arial" w:cs="Arial"/>
                <w:sz w:val="20"/>
                <w:szCs w:val="20"/>
              </w:rPr>
              <w:t>Complete my assessors award</w:t>
            </w:r>
          </w:p>
        </w:tc>
        <w:tc>
          <w:tcPr>
            <w:tcW w:w="2045" w:type="dxa"/>
          </w:tcPr>
          <w:p w14:paraId="4091C6BD" w14:textId="77777777" w:rsidR="0005374F" w:rsidRDefault="0005374F" w:rsidP="00FC30FD">
            <w:pPr>
              <w:rPr>
                <w:rFonts w:ascii="Arial" w:hAnsi="Arial" w:cs="Arial"/>
                <w:sz w:val="20"/>
                <w:szCs w:val="20"/>
              </w:rPr>
            </w:pPr>
            <w:r>
              <w:rPr>
                <w:rFonts w:ascii="Arial" w:hAnsi="Arial" w:cs="Arial"/>
                <w:sz w:val="20"/>
                <w:szCs w:val="20"/>
              </w:rPr>
              <w:t>Support from manager</w:t>
            </w:r>
          </w:p>
          <w:p w14:paraId="33821960" w14:textId="77777777" w:rsidR="0005374F" w:rsidRDefault="0005374F" w:rsidP="00FC30FD">
            <w:pPr>
              <w:rPr>
                <w:rFonts w:ascii="Arial" w:hAnsi="Arial" w:cs="Arial"/>
                <w:sz w:val="20"/>
                <w:szCs w:val="20"/>
              </w:rPr>
            </w:pPr>
            <w:r>
              <w:rPr>
                <w:rFonts w:ascii="Arial" w:hAnsi="Arial" w:cs="Arial"/>
                <w:sz w:val="20"/>
                <w:szCs w:val="20"/>
              </w:rPr>
              <w:t>Technology like my computer</w:t>
            </w:r>
          </w:p>
          <w:p w14:paraId="2114541D" w14:textId="77777777" w:rsidR="0005374F" w:rsidRPr="00424D4F" w:rsidRDefault="0005374F" w:rsidP="00FC30FD">
            <w:pPr>
              <w:rPr>
                <w:rFonts w:ascii="Arial" w:hAnsi="Arial" w:cs="Arial"/>
                <w:sz w:val="20"/>
                <w:szCs w:val="20"/>
              </w:rPr>
            </w:pPr>
            <w:r>
              <w:rPr>
                <w:rFonts w:ascii="Arial" w:hAnsi="Arial" w:cs="Arial"/>
                <w:sz w:val="20"/>
                <w:szCs w:val="20"/>
              </w:rPr>
              <w:t>Support from tutor</w:t>
            </w:r>
          </w:p>
        </w:tc>
        <w:tc>
          <w:tcPr>
            <w:tcW w:w="2045" w:type="dxa"/>
          </w:tcPr>
          <w:p w14:paraId="23EBA704" w14:textId="77777777" w:rsidR="0005374F" w:rsidRPr="00424D4F" w:rsidRDefault="0005374F" w:rsidP="00FC30FD">
            <w:pPr>
              <w:rPr>
                <w:rFonts w:ascii="Arial" w:hAnsi="Arial" w:cs="Arial"/>
                <w:sz w:val="20"/>
                <w:szCs w:val="20"/>
              </w:rPr>
            </w:pPr>
            <w:r>
              <w:rPr>
                <w:rFonts w:ascii="Arial" w:hAnsi="Arial" w:cs="Arial"/>
                <w:sz w:val="20"/>
                <w:szCs w:val="20"/>
              </w:rPr>
              <w:t>Progress Report every month to track my progress</w:t>
            </w:r>
          </w:p>
        </w:tc>
        <w:tc>
          <w:tcPr>
            <w:tcW w:w="1340" w:type="dxa"/>
          </w:tcPr>
          <w:p w14:paraId="22730D10" w14:textId="77777777" w:rsidR="0005374F" w:rsidRPr="00424D4F" w:rsidRDefault="0005374F" w:rsidP="00FC30FD">
            <w:pPr>
              <w:rPr>
                <w:rFonts w:ascii="Arial" w:hAnsi="Arial" w:cs="Arial"/>
                <w:sz w:val="20"/>
                <w:szCs w:val="20"/>
              </w:rPr>
            </w:pPr>
            <w:r>
              <w:rPr>
                <w:rFonts w:ascii="Arial" w:hAnsi="Arial" w:cs="Arial"/>
                <w:sz w:val="20"/>
                <w:szCs w:val="20"/>
              </w:rPr>
              <w:t>31/09/2024</w:t>
            </w:r>
          </w:p>
        </w:tc>
      </w:tr>
      <w:tr w:rsidR="0005374F" w:rsidRPr="00424D4F" w14:paraId="54F55651" w14:textId="77777777" w:rsidTr="00FC30FD">
        <w:trPr>
          <w:trHeight w:val="329"/>
        </w:trPr>
        <w:tc>
          <w:tcPr>
            <w:tcW w:w="2139" w:type="dxa"/>
          </w:tcPr>
          <w:p w14:paraId="5D4691E8" w14:textId="77777777" w:rsidR="0005374F" w:rsidRPr="00424D4F" w:rsidRDefault="0005374F" w:rsidP="00FC30FD">
            <w:pPr>
              <w:rPr>
                <w:rFonts w:ascii="Arial" w:hAnsi="Arial" w:cs="Arial"/>
                <w:sz w:val="20"/>
                <w:szCs w:val="20"/>
              </w:rPr>
            </w:pPr>
            <w:r>
              <w:rPr>
                <w:rFonts w:ascii="Arial" w:hAnsi="Arial" w:cs="Arial"/>
                <w:sz w:val="20"/>
                <w:szCs w:val="20"/>
              </w:rPr>
              <w:t>Learning and Development Level 3</w:t>
            </w:r>
          </w:p>
          <w:p w14:paraId="77585C6D" w14:textId="77777777" w:rsidR="0005374F" w:rsidRPr="00424D4F" w:rsidRDefault="0005374F" w:rsidP="00FC30FD">
            <w:pPr>
              <w:rPr>
                <w:rFonts w:ascii="Arial" w:hAnsi="Arial" w:cs="Arial"/>
                <w:sz w:val="20"/>
                <w:szCs w:val="20"/>
              </w:rPr>
            </w:pPr>
          </w:p>
          <w:p w14:paraId="13DEB810" w14:textId="77777777" w:rsidR="0005374F" w:rsidRPr="00424D4F" w:rsidRDefault="0005374F" w:rsidP="00FC30FD">
            <w:pPr>
              <w:rPr>
                <w:rFonts w:ascii="Arial" w:hAnsi="Arial" w:cs="Arial"/>
                <w:sz w:val="20"/>
                <w:szCs w:val="20"/>
              </w:rPr>
            </w:pPr>
          </w:p>
        </w:tc>
        <w:tc>
          <w:tcPr>
            <w:tcW w:w="1948" w:type="dxa"/>
          </w:tcPr>
          <w:p w14:paraId="6247F808" w14:textId="77777777" w:rsidR="0005374F" w:rsidRPr="00424D4F" w:rsidRDefault="0005374F" w:rsidP="00FC30FD">
            <w:pPr>
              <w:rPr>
                <w:rFonts w:ascii="Arial" w:hAnsi="Arial" w:cs="Arial"/>
                <w:sz w:val="20"/>
                <w:szCs w:val="20"/>
              </w:rPr>
            </w:pPr>
            <w:r>
              <w:rPr>
                <w:rFonts w:ascii="Arial" w:hAnsi="Arial" w:cs="Arial"/>
                <w:sz w:val="20"/>
                <w:szCs w:val="20"/>
              </w:rPr>
              <w:t>Complete Level 3 in learning and development</w:t>
            </w:r>
          </w:p>
        </w:tc>
        <w:tc>
          <w:tcPr>
            <w:tcW w:w="2045" w:type="dxa"/>
          </w:tcPr>
          <w:p w14:paraId="7E0329E9" w14:textId="77777777" w:rsidR="0005374F" w:rsidRDefault="0005374F" w:rsidP="00FC30FD">
            <w:pPr>
              <w:rPr>
                <w:rFonts w:ascii="Arial" w:hAnsi="Arial" w:cs="Arial"/>
                <w:sz w:val="20"/>
                <w:szCs w:val="20"/>
              </w:rPr>
            </w:pPr>
            <w:r>
              <w:rPr>
                <w:rFonts w:ascii="Arial" w:hAnsi="Arial" w:cs="Arial"/>
                <w:sz w:val="20"/>
                <w:szCs w:val="20"/>
              </w:rPr>
              <w:t>Support from manager</w:t>
            </w:r>
          </w:p>
          <w:p w14:paraId="5A6BDC22" w14:textId="77777777" w:rsidR="0005374F" w:rsidRDefault="0005374F" w:rsidP="00FC30FD">
            <w:pPr>
              <w:rPr>
                <w:rFonts w:ascii="Arial" w:hAnsi="Arial" w:cs="Arial"/>
                <w:sz w:val="20"/>
                <w:szCs w:val="20"/>
              </w:rPr>
            </w:pPr>
            <w:r>
              <w:rPr>
                <w:rFonts w:ascii="Arial" w:hAnsi="Arial" w:cs="Arial"/>
                <w:sz w:val="20"/>
                <w:szCs w:val="20"/>
              </w:rPr>
              <w:t>Technology like my computer</w:t>
            </w:r>
          </w:p>
          <w:p w14:paraId="76E8F45E" w14:textId="77777777" w:rsidR="0005374F" w:rsidRPr="00424D4F" w:rsidRDefault="0005374F" w:rsidP="00FC30FD">
            <w:pPr>
              <w:rPr>
                <w:rFonts w:ascii="Arial" w:hAnsi="Arial" w:cs="Arial"/>
                <w:sz w:val="20"/>
                <w:szCs w:val="20"/>
              </w:rPr>
            </w:pPr>
            <w:r>
              <w:rPr>
                <w:rFonts w:ascii="Arial" w:hAnsi="Arial" w:cs="Arial"/>
                <w:sz w:val="20"/>
                <w:szCs w:val="20"/>
              </w:rPr>
              <w:t>Support from tutor</w:t>
            </w:r>
          </w:p>
        </w:tc>
        <w:tc>
          <w:tcPr>
            <w:tcW w:w="2045" w:type="dxa"/>
          </w:tcPr>
          <w:p w14:paraId="61F3A931" w14:textId="77777777" w:rsidR="0005374F" w:rsidRPr="00424D4F" w:rsidRDefault="0005374F" w:rsidP="00FC30FD">
            <w:pPr>
              <w:rPr>
                <w:rFonts w:ascii="Arial" w:hAnsi="Arial" w:cs="Arial"/>
                <w:sz w:val="20"/>
                <w:szCs w:val="20"/>
              </w:rPr>
            </w:pPr>
            <w:r>
              <w:rPr>
                <w:rFonts w:ascii="Arial" w:hAnsi="Arial" w:cs="Arial"/>
                <w:sz w:val="20"/>
                <w:szCs w:val="20"/>
              </w:rPr>
              <w:t>Progress Report every month to track my progress</w:t>
            </w:r>
          </w:p>
        </w:tc>
        <w:tc>
          <w:tcPr>
            <w:tcW w:w="1340" w:type="dxa"/>
          </w:tcPr>
          <w:p w14:paraId="5BAE9E22" w14:textId="77777777" w:rsidR="0005374F" w:rsidRPr="00424D4F" w:rsidRDefault="0005374F" w:rsidP="00FC30FD">
            <w:pPr>
              <w:rPr>
                <w:rFonts w:ascii="Arial" w:hAnsi="Arial" w:cs="Arial"/>
                <w:sz w:val="20"/>
                <w:szCs w:val="20"/>
              </w:rPr>
            </w:pPr>
            <w:r>
              <w:rPr>
                <w:rFonts w:ascii="Arial" w:hAnsi="Arial" w:cs="Arial"/>
                <w:sz w:val="20"/>
                <w:szCs w:val="20"/>
              </w:rPr>
              <w:t>31/09/2024</w:t>
            </w:r>
          </w:p>
        </w:tc>
      </w:tr>
      <w:tr w:rsidR="0005374F" w:rsidRPr="00424D4F" w14:paraId="15B72DCD" w14:textId="77777777" w:rsidTr="00FC30FD">
        <w:trPr>
          <w:trHeight w:val="316"/>
        </w:trPr>
        <w:tc>
          <w:tcPr>
            <w:tcW w:w="2139" w:type="dxa"/>
          </w:tcPr>
          <w:p w14:paraId="62FD44B4" w14:textId="77777777" w:rsidR="0005374F" w:rsidRPr="00424D4F" w:rsidRDefault="0005374F" w:rsidP="00FC30FD">
            <w:pPr>
              <w:rPr>
                <w:rFonts w:ascii="Arial" w:hAnsi="Arial" w:cs="Arial"/>
                <w:sz w:val="20"/>
                <w:szCs w:val="20"/>
              </w:rPr>
            </w:pPr>
            <w:r>
              <w:rPr>
                <w:rFonts w:ascii="Arial" w:hAnsi="Arial" w:cs="Arial"/>
                <w:sz w:val="20"/>
                <w:szCs w:val="20"/>
              </w:rPr>
              <w:t xml:space="preserve">Communication with my </w:t>
            </w:r>
            <w:proofErr w:type="gramStart"/>
            <w:r>
              <w:rPr>
                <w:rFonts w:ascii="Arial" w:hAnsi="Arial" w:cs="Arial"/>
                <w:sz w:val="20"/>
                <w:szCs w:val="20"/>
              </w:rPr>
              <w:t>learners</w:t>
            </w:r>
            <w:proofErr w:type="gramEnd"/>
            <w:r>
              <w:rPr>
                <w:rFonts w:ascii="Arial" w:hAnsi="Arial" w:cs="Arial"/>
                <w:sz w:val="20"/>
                <w:szCs w:val="20"/>
              </w:rPr>
              <w:t xml:space="preserve"> managers</w:t>
            </w:r>
          </w:p>
          <w:p w14:paraId="2941A115" w14:textId="77777777" w:rsidR="0005374F" w:rsidRPr="00424D4F" w:rsidRDefault="0005374F" w:rsidP="00FC30FD">
            <w:pPr>
              <w:rPr>
                <w:rFonts w:ascii="Arial" w:hAnsi="Arial" w:cs="Arial"/>
                <w:sz w:val="20"/>
                <w:szCs w:val="20"/>
              </w:rPr>
            </w:pPr>
          </w:p>
        </w:tc>
        <w:tc>
          <w:tcPr>
            <w:tcW w:w="1948" w:type="dxa"/>
          </w:tcPr>
          <w:p w14:paraId="55CD677D" w14:textId="77777777" w:rsidR="0005374F" w:rsidRPr="00424D4F" w:rsidRDefault="0005374F" w:rsidP="00FC30FD">
            <w:pPr>
              <w:rPr>
                <w:rFonts w:ascii="Arial" w:hAnsi="Arial" w:cs="Arial"/>
                <w:sz w:val="20"/>
                <w:szCs w:val="20"/>
              </w:rPr>
            </w:pPr>
            <w:r>
              <w:rPr>
                <w:rFonts w:ascii="Arial" w:hAnsi="Arial" w:cs="Arial"/>
                <w:sz w:val="20"/>
                <w:szCs w:val="20"/>
              </w:rPr>
              <w:t>Collate all manager emails and contact details</w:t>
            </w:r>
          </w:p>
        </w:tc>
        <w:tc>
          <w:tcPr>
            <w:tcW w:w="2045" w:type="dxa"/>
          </w:tcPr>
          <w:p w14:paraId="4407FD7A" w14:textId="77777777" w:rsidR="0005374F" w:rsidRDefault="0005374F" w:rsidP="00FC30FD">
            <w:pPr>
              <w:rPr>
                <w:rFonts w:ascii="Arial" w:hAnsi="Arial" w:cs="Arial"/>
                <w:sz w:val="20"/>
                <w:szCs w:val="20"/>
              </w:rPr>
            </w:pPr>
            <w:r>
              <w:rPr>
                <w:rFonts w:ascii="Arial" w:hAnsi="Arial" w:cs="Arial"/>
                <w:sz w:val="20"/>
                <w:szCs w:val="20"/>
              </w:rPr>
              <w:t>Support from managers and learners</w:t>
            </w:r>
          </w:p>
          <w:p w14:paraId="01940DB6" w14:textId="77777777" w:rsidR="0005374F" w:rsidRPr="00424D4F" w:rsidRDefault="0005374F" w:rsidP="00FC30FD">
            <w:pPr>
              <w:rPr>
                <w:rFonts w:ascii="Arial" w:hAnsi="Arial" w:cs="Arial"/>
                <w:sz w:val="20"/>
                <w:szCs w:val="20"/>
              </w:rPr>
            </w:pPr>
            <w:r>
              <w:rPr>
                <w:rFonts w:ascii="Arial" w:hAnsi="Arial" w:cs="Arial"/>
                <w:sz w:val="20"/>
                <w:szCs w:val="20"/>
              </w:rPr>
              <w:t>Spreadsheet to keep all data</w:t>
            </w:r>
          </w:p>
        </w:tc>
        <w:tc>
          <w:tcPr>
            <w:tcW w:w="2045" w:type="dxa"/>
          </w:tcPr>
          <w:p w14:paraId="27DEB12C" w14:textId="77777777" w:rsidR="0005374F" w:rsidRPr="00424D4F" w:rsidRDefault="0005374F" w:rsidP="00FC30FD">
            <w:pPr>
              <w:rPr>
                <w:rFonts w:ascii="Arial" w:hAnsi="Arial" w:cs="Arial"/>
                <w:sz w:val="20"/>
                <w:szCs w:val="20"/>
              </w:rPr>
            </w:pPr>
            <w:r>
              <w:rPr>
                <w:rFonts w:ascii="Arial" w:hAnsi="Arial" w:cs="Arial"/>
                <w:sz w:val="20"/>
                <w:szCs w:val="20"/>
              </w:rPr>
              <w:t>Check managers approval</w:t>
            </w:r>
          </w:p>
        </w:tc>
        <w:tc>
          <w:tcPr>
            <w:tcW w:w="1340" w:type="dxa"/>
          </w:tcPr>
          <w:p w14:paraId="253FA55A" w14:textId="77777777" w:rsidR="0005374F" w:rsidRPr="00424D4F" w:rsidRDefault="0005374F" w:rsidP="00FC30FD">
            <w:pPr>
              <w:rPr>
                <w:rFonts w:ascii="Arial" w:hAnsi="Arial" w:cs="Arial"/>
                <w:sz w:val="20"/>
                <w:szCs w:val="20"/>
              </w:rPr>
            </w:pPr>
            <w:r>
              <w:rPr>
                <w:rFonts w:ascii="Arial" w:hAnsi="Arial" w:cs="Arial"/>
                <w:sz w:val="20"/>
                <w:szCs w:val="20"/>
              </w:rPr>
              <w:t>30/06/2024</w:t>
            </w:r>
          </w:p>
        </w:tc>
      </w:tr>
    </w:tbl>
    <w:p w14:paraId="2F64C0DE" w14:textId="77777777" w:rsidR="0005374F" w:rsidRPr="00982F3A" w:rsidRDefault="0005374F" w:rsidP="0005374F"/>
    <w:p w14:paraId="4BC5944C" w14:textId="75D6F3E2" w:rsidR="008312FD" w:rsidRPr="00424D4F" w:rsidRDefault="008312FD">
      <w:pPr>
        <w:rPr>
          <w:rFonts w:ascii="Arial" w:hAnsi="Arial" w:cs="Arial"/>
          <w:sz w:val="20"/>
          <w:szCs w:val="20"/>
        </w:rPr>
      </w:pPr>
    </w:p>
    <w:p w14:paraId="525721DB" w14:textId="73BAB907" w:rsidR="008312FD" w:rsidRPr="00424D4F" w:rsidRDefault="008312FD">
      <w:pPr>
        <w:rPr>
          <w:rFonts w:ascii="Arial" w:hAnsi="Arial" w:cs="Arial"/>
          <w:sz w:val="20"/>
          <w:szCs w:val="20"/>
        </w:rPr>
      </w:pPr>
    </w:p>
    <w:p w14:paraId="5D594604" w14:textId="44DFE6B0" w:rsidR="008312FD" w:rsidRPr="00424D4F" w:rsidRDefault="008312FD">
      <w:pPr>
        <w:rPr>
          <w:rFonts w:ascii="Arial" w:hAnsi="Arial" w:cs="Arial"/>
          <w:sz w:val="20"/>
          <w:szCs w:val="20"/>
        </w:rPr>
      </w:pPr>
    </w:p>
    <w:p w14:paraId="5CA1C29B" w14:textId="44B397E3" w:rsidR="008312FD" w:rsidRPr="00424D4F" w:rsidRDefault="008312FD">
      <w:pPr>
        <w:rPr>
          <w:rFonts w:ascii="Arial" w:hAnsi="Arial" w:cs="Arial"/>
          <w:sz w:val="20"/>
          <w:szCs w:val="20"/>
        </w:rPr>
      </w:pPr>
    </w:p>
    <w:p w14:paraId="38D6C8AA" w14:textId="22DCFC80" w:rsidR="008312FD" w:rsidRPr="00424D4F" w:rsidRDefault="008312FD">
      <w:pPr>
        <w:rPr>
          <w:rFonts w:ascii="Arial" w:hAnsi="Arial" w:cs="Arial"/>
          <w:sz w:val="20"/>
          <w:szCs w:val="20"/>
        </w:rPr>
      </w:pPr>
    </w:p>
    <w:p w14:paraId="12CF6CB4" w14:textId="3A8A03B1" w:rsidR="008312FD" w:rsidRPr="00424D4F" w:rsidRDefault="008312FD">
      <w:pPr>
        <w:rPr>
          <w:rFonts w:ascii="Arial" w:hAnsi="Arial" w:cs="Arial"/>
          <w:sz w:val="20"/>
          <w:szCs w:val="20"/>
        </w:rPr>
      </w:pPr>
    </w:p>
    <w:p w14:paraId="5BBC7005" w14:textId="67225E09" w:rsidR="008312FD" w:rsidRPr="00424D4F" w:rsidRDefault="008312FD">
      <w:pPr>
        <w:rPr>
          <w:rFonts w:ascii="Arial" w:hAnsi="Arial" w:cs="Arial"/>
          <w:sz w:val="20"/>
          <w:szCs w:val="20"/>
        </w:rPr>
      </w:pPr>
    </w:p>
    <w:p w14:paraId="2C7E6087" w14:textId="0749EC0B" w:rsidR="008312FD" w:rsidRPr="00424D4F" w:rsidRDefault="008312FD">
      <w:pPr>
        <w:rPr>
          <w:rFonts w:ascii="Arial" w:hAnsi="Arial" w:cs="Arial"/>
          <w:sz w:val="20"/>
          <w:szCs w:val="20"/>
        </w:rPr>
      </w:pPr>
    </w:p>
    <w:p w14:paraId="39F12309" w14:textId="72D9DD38" w:rsidR="008312FD" w:rsidRPr="00424D4F" w:rsidRDefault="008312FD">
      <w:pPr>
        <w:rPr>
          <w:rFonts w:ascii="Arial" w:hAnsi="Arial" w:cs="Arial"/>
          <w:sz w:val="20"/>
          <w:szCs w:val="20"/>
        </w:rPr>
      </w:pPr>
    </w:p>
    <w:p w14:paraId="2B089C17" w14:textId="0458E3D1" w:rsidR="008312FD" w:rsidRPr="00424D4F" w:rsidRDefault="008312FD">
      <w:pPr>
        <w:rPr>
          <w:rFonts w:ascii="Arial" w:hAnsi="Arial" w:cs="Arial"/>
          <w:sz w:val="20"/>
          <w:szCs w:val="20"/>
        </w:rPr>
      </w:pPr>
    </w:p>
    <w:p w14:paraId="61288B03" w14:textId="6B69D3DE" w:rsidR="008312FD" w:rsidRPr="00424D4F" w:rsidRDefault="008312FD">
      <w:pPr>
        <w:rPr>
          <w:rFonts w:ascii="Arial" w:hAnsi="Arial" w:cs="Arial"/>
          <w:sz w:val="20"/>
          <w:szCs w:val="20"/>
        </w:rPr>
      </w:pPr>
    </w:p>
    <w:p w14:paraId="55F1ED6C" w14:textId="3D2E3927" w:rsidR="008312FD" w:rsidRPr="00424D4F" w:rsidRDefault="008312FD">
      <w:pPr>
        <w:rPr>
          <w:rFonts w:ascii="Arial" w:hAnsi="Arial" w:cs="Arial"/>
          <w:sz w:val="20"/>
          <w:szCs w:val="20"/>
        </w:rPr>
      </w:pPr>
    </w:p>
    <w:p w14:paraId="31535CBE" w14:textId="6619BB1D" w:rsidR="008312FD" w:rsidRPr="00424D4F" w:rsidRDefault="008312FD">
      <w:pPr>
        <w:rPr>
          <w:rFonts w:ascii="Arial" w:hAnsi="Arial" w:cs="Arial"/>
          <w:sz w:val="20"/>
          <w:szCs w:val="20"/>
        </w:rPr>
      </w:pPr>
    </w:p>
    <w:p w14:paraId="2C405A3D" w14:textId="77777777" w:rsidR="00583709" w:rsidRPr="00424D4F" w:rsidRDefault="00583709">
      <w:pPr>
        <w:rPr>
          <w:rFonts w:ascii="Arial" w:hAnsi="Arial" w:cs="Arial"/>
          <w:sz w:val="20"/>
          <w:szCs w:val="20"/>
        </w:rPr>
      </w:pPr>
    </w:p>
    <w:p w14:paraId="3BD29E3E" w14:textId="77777777" w:rsidR="00583709" w:rsidRPr="00424D4F" w:rsidRDefault="00583709">
      <w:pPr>
        <w:rPr>
          <w:rFonts w:ascii="Arial" w:hAnsi="Arial" w:cs="Arial"/>
          <w:sz w:val="20"/>
          <w:szCs w:val="20"/>
        </w:rPr>
      </w:pPr>
    </w:p>
    <w:sectPr w:rsidR="00583709" w:rsidRPr="00424D4F">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9621E"/>
    <w:multiLevelType w:val="hybridMultilevel"/>
    <w:tmpl w:val="B5A2A336"/>
    <w:lvl w:ilvl="0" w:tplc="0809000F">
      <w:start w:val="1"/>
      <w:numFmt w:val="decimal"/>
      <w:lvlText w:val="%1."/>
      <w:lvlJc w:val="left"/>
      <w:pPr>
        <w:tabs>
          <w:tab w:val="num" w:pos="720"/>
        </w:tabs>
        <w:ind w:left="720" w:hanging="360"/>
      </w:pPr>
      <w:rPr>
        <w:rFonts w:hint="default"/>
      </w:rPr>
    </w:lvl>
    <w:lvl w:ilvl="1" w:tplc="BB067A0E" w:tentative="1">
      <w:start w:val="1"/>
      <w:numFmt w:val="bullet"/>
      <w:lvlText w:val="•"/>
      <w:lvlJc w:val="left"/>
      <w:pPr>
        <w:tabs>
          <w:tab w:val="num" w:pos="1440"/>
        </w:tabs>
        <w:ind w:left="1440" w:hanging="360"/>
      </w:pPr>
      <w:rPr>
        <w:rFonts w:ascii="Arial" w:hAnsi="Arial" w:hint="default"/>
      </w:rPr>
    </w:lvl>
    <w:lvl w:ilvl="2" w:tplc="D8F25944" w:tentative="1">
      <w:start w:val="1"/>
      <w:numFmt w:val="bullet"/>
      <w:lvlText w:val="•"/>
      <w:lvlJc w:val="left"/>
      <w:pPr>
        <w:tabs>
          <w:tab w:val="num" w:pos="2160"/>
        </w:tabs>
        <w:ind w:left="2160" w:hanging="360"/>
      </w:pPr>
      <w:rPr>
        <w:rFonts w:ascii="Arial" w:hAnsi="Arial" w:hint="default"/>
      </w:rPr>
    </w:lvl>
    <w:lvl w:ilvl="3" w:tplc="FDE6E32C" w:tentative="1">
      <w:start w:val="1"/>
      <w:numFmt w:val="bullet"/>
      <w:lvlText w:val="•"/>
      <w:lvlJc w:val="left"/>
      <w:pPr>
        <w:tabs>
          <w:tab w:val="num" w:pos="2880"/>
        </w:tabs>
        <w:ind w:left="2880" w:hanging="360"/>
      </w:pPr>
      <w:rPr>
        <w:rFonts w:ascii="Arial" w:hAnsi="Arial" w:hint="default"/>
      </w:rPr>
    </w:lvl>
    <w:lvl w:ilvl="4" w:tplc="B5F27880" w:tentative="1">
      <w:start w:val="1"/>
      <w:numFmt w:val="bullet"/>
      <w:lvlText w:val="•"/>
      <w:lvlJc w:val="left"/>
      <w:pPr>
        <w:tabs>
          <w:tab w:val="num" w:pos="3600"/>
        </w:tabs>
        <w:ind w:left="3600" w:hanging="360"/>
      </w:pPr>
      <w:rPr>
        <w:rFonts w:ascii="Arial" w:hAnsi="Arial" w:hint="default"/>
      </w:rPr>
    </w:lvl>
    <w:lvl w:ilvl="5" w:tplc="23166C06" w:tentative="1">
      <w:start w:val="1"/>
      <w:numFmt w:val="bullet"/>
      <w:lvlText w:val="•"/>
      <w:lvlJc w:val="left"/>
      <w:pPr>
        <w:tabs>
          <w:tab w:val="num" w:pos="4320"/>
        </w:tabs>
        <w:ind w:left="4320" w:hanging="360"/>
      </w:pPr>
      <w:rPr>
        <w:rFonts w:ascii="Arial" w:hAnsi="Arial" w:hint="default"/>
      </w:rPr>
    </w:lvl>
    <w:lvl w:ilvl="6" w:tplc="BF046F06" w:tentative="1">
      <w:start w:val="1"/>
      <w:numFmt w:val="bullet"/>
      <w:lvlText w:val="•"/>
      <w:lvlJc w:val="left"/>
      <w:pPr>
        <w:tabs>
          <w:tab w:val="num" w:pos="5040"/>
        </w:tabs>
        <w:ind w:left="5040" w:hanging="360"/>
      </w:pPr>
      <w:rPr>
        <w:rFonts w:ascii="Arial" w:hAnsi="Arial" w:hint="default"/>
      </w:rPr>
    </w:lvl>
    <w:lvl w:ilvl="7" w:tplc="D22C72F4" w:tentative="1">
      <w:start w:val="1"/>
      <w:numFmt w:val="bullet"/>
      <w:lvlText w:val="•"/>
      <w:lvlJc w:val="left"/>
      <w:pPr>
        <w:tabs>
          <w:tab w:val="num" w:pos="5760"/>
        </w:tabs>
        <w:ind w:left="5760" w:hanging="360"/>
      </w:pPr>
      <w:rPr>
        <w:rFonts w:ascii="Arial" w:hAnsi="Arial" w:hint="default"/>
      </w:rPr>
    </w:lvl>
    <w:lvl w:ilvl="8" w:tplc="5A8E4C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F31027"/>
    <w:multiLevelType w:val="hybridMultilevel"/>
    <w:tmpl w:val="99281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458B1"/>
    <w:multiLevelType w:val="hybridMultilevel"/>
    <w:tmpl w:val="F2F2D8BC"/>
    <w:lvl w:ilvl="0" w:tplc="881AC6BE">
      <w:numFmt w:val="bullet"/>
      <w:lvlText w:val="-"/>
      <w:lvlJc w:val="left"/>
      <w:pPr>
        <w:ind w:left="720" w:hanging="360"/>
      </w:pPr>
      <w:rPr>
        <w:rFonts w:ascii="Verdana" w:eastAsia="Times New Roman" w:hAnsi="Verdana"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6B43BB"/>
    <w:multiLevelType w:val="hybridMultilevel"/>
    <w:tmpl w:val="421EEE8A"/>
    <w:lvl w:ilvl="0" w:tplc="E79837F2">
      <w:start w:val="1"/>
      <w:numFmt w:val="bullet"/>
      <w:lvlText w:val="•"/>
      <w:lvlJc w:val="left"/>
      <w:pPr>
        <w:tabs>
          <w:tab w:val="num" w:pos="720"/>
        </w:tabs>
        <w:ind w:left="720" w:hanging="360"/>
      </w:pPr>
      <w:rPr>
        <w:rFonts w:ascii="Arial" w:hAnsi="Arial" w:hint="default"/>
      </w:rPr>
    </w:lvl>
    <w:lvl w:ilvl="1" w:tplc="BB067A0E" w:tentative="1">
      <w:start w:val="1"/>
      <w:numFmt w:val="bullet"/>
      <w:lvlText w:val="•"/>
      <w:lvlJc w:val="left"/>
      <w:pPr>
        <w:tabs>
          <w:tab w:val="num" w:pos="1440"/>
        </w:tabs>
        <w:ind w:left="1440" w:hanging="360"/>
      </w:pPr>
      <w:rPr>
        <w:rFonts w:ascii="Arial" w:hAnsi="Arial" w:hint="default"/>
      </w:rPr>
    </w:lvl>
    <w:lvl w:ilvl="2" w:tplc="D8F25944" w:tentative="1">
      <w:start w:val="1"/>
      <w:numFmt w:val="bullet"/>
      <w:lvlText w:val="•"/>
      <w:lvlJc w:val="left"/>
      <w:pPr>
        <w:tabs>
          <w:tab w:val="num" w:pos="2160"/>
        </w:tabs>
        <w:ind w:left="2160" w:hanging="360"/>
      </w:pPr>
      <w:rPr>
        <w:rFonts w:ascii="Arial" w:hAnsi="Arial" w:hint="default"/>
      </w:rPr>
    </w:lvl>
    <w:lvl w:ilvl="3" w:tplc="FDE6E32C" w:tentative="1">
      <w:start w:val="1"/>
      <w:numFmt w:val="bullet"/>
      <w:lvlText w:val="•"/>
      <w:lvlJc w:val="left"/>
      <w:pPr>
        <w:tabs>
          <w:tab w:val="num" w:pos="2880"/>
        </w:tabs>
        <w:ind w:left="2880" w:hanging="360"/>
      </w:pPr>
      <w:rPr>
        <w:rFonts w:ascii="Arial" w:hAnsi="Arial" w:hint="default"/>
      </w:rPr>
    </w:lvl>
    <w:lvl w:ilvl="4" w:tplc="B5F27880" w:tentative="1">
      <w:start w:val="1"/>
      <w:numFmt w:val="bullet"/>
      <w:lvlText w:val="•"/>
      <w:lvlJc w:val="left"/>
      <w:pPr>
        <w:tabs>
          <w:tab w:val="num" w:pos="3600"/>
        </w:tabs>
        <w:ind w:left="3600" w:hanging="360"/>
      </w:pPr>
      <w:rPr>
        <w:rFonts w:ascii="Arial" w:hAnsi="Arial" w:hint="default"/>
      </w:rPr>
    </w:lvl>
    <w:lvl w:ilvl="5" w:tplc="23166C06" w:tentative="1">
      <w:start w:val="1"/>
      <w:numFmt w:val="bullet"/>
      <w:lvlText w:val="•"/>
      <w:lvlJc w:val="left"/>
      <w:pPr>
        <w:tabs>
          <w:tab w:val="num" w:pos="4320"/>
        </w:tabs>
        <w:ind w:left="4320" w:hanging="360"/>
      </w:pPr>
      <w:rPr>
        <w:rFonts w:ascii="Arial" w:hAnsi="Arial" w:hint="default"/>
      </w:rPr>
    </w:lvl>
    <w:lvl w:ilvl="6" w:tplc="BF046F06" w:tentative="1">
      <w:start w:val="1"/>
      <w:numFmt w:val="bullet"/>
      <w:lvlText w:val="•"/>
      <w:lvlJc w:val="left"/>
      <w:pPr>
        <w:tabs>
          <w:tab w:val="num" w:pos="5040"/>
        </w:tabs>
        <w:ind w:left="5040" w:hanging="360"/>
      </w:pPr>
      <w:rPr>
        <w:rFonts w:ascii="Arial" w:hAnsi="Arial" w:hint="default"/>
      </w:rPr>
    </w:lvl>
    <w:lvl w:ilvl="7" w:tplc="D22C72F4" w:tentative="1">
      <w:start w:val="1"/>
      <w:numFmt w:val="bullet"/>
      <w:lvlText w:val="•"/>
      <w:lvlJc w:val="left"/>
      <w:pPr>
        <w:tabs>
          <w:tab w:val="num" w:pos="5760"/>
        </w:tabs>
        <w:ind w:left="5760" w:hanging="360"/>
      </w:pPr>
      <w:rPr>
        <w:rFonts w:ascii="Arial" w:hAnsi="Arial" w:hint="default"/>
      </w:rPr>
    </w:lvl>
    <w:lvl w:ilvl="8" w:tplc="5A8E4C2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1A2187E"/>
    <w:multiLevelType w:val="hybridMultilevel"/>
    <w:tmpl w:val="84065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FC6C89"/>
    <w:multiLevelType w:val="hybridMultilevel"/>
    <w:tmpl w:val="0F56A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191057"/>
    <w:multiLevelType w:val="hybridMultilevel"/>
    <w:tmpl w:val="F56E2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647836"/>
    <w:multiLevelType w:val="hybridMultilevel"/>
    <w:tmpl w:val="F11A21FE"/>
    <w:lvl w:ilvl="0" w:tplc="53DC8682">
      <w:start w:val="1"/>
      <w:numFmt w:val="bullet"/>
      <w:lvlText w:val="•"/>
      <w:lvlJc w:val="left"/>
      <w:pPr>
        <w:tabs>
          <w:tab w:val="num" w:pos="720"/>
        </w:tabs>
        <w:ind w:left="720" w:hanging="360"/>
      </w:pPr>
      <w:rPr>
        <w:rFonts w:ascii="Arial" w:hAnsi="Arial" w:hint="default"/>
      </w:rPr>
    </w:lvl>
    <w:lvl w:ilvl="1" w:tplc="B782900A" w:tentative="1">
      <w:start w:val="1"/>
      <w:numFmt w:val="bullet"/>
      <w:lvlText w:val="•"/>
      <w:lvlJc w:val="left"/>
      <w:pPr>
        <w:tabs>
          <w:tab w:val="num" w:pos="1440"/>
        </w:tabs>
        <w:ind w:left="1440" w:hanging="360"/>
      </w:pPr>
      <w:rPr>
        <w:rFonts w:ascii="Arial" w:hAnsi="Arial" w:hint="default"/>
      </w:rPr>
    </w:lvl>
    <w:lvl w:ilvl="2" w:tplc="6A469CEE" w:tentative="1">
      <w:start w:val="1"/>
      <w:numFmt w:val="bullet"/>
      <w:lvlText w:val="•"/>
      <w:lvlJc w:val="left"/>
      <w:pPr>
        <w:tabs>
          <w:tab w:val="num" w:pos="2160"/>
        </w:tabs>
        <w:ind w:left="2160" w:hanging="360"/>
      </w:pPr>
      <w:rPr>
        <w:rFonts w:ascii="Arial" w:hAnsi="Arial" w:hint="default"/>
      </w:rPr>
    </w:lvl>
    <w:lvl w:ilvl="3" w:tplc="FC084FB4" w:tentative="1">
      <w:start w:val="1"/>
      <w:numFmt w:val="bullet"/>
      <w:lvlText w:val="•"/>
      <w:lvlJc w:val="left"/>
      <w:pPr>
        <w:tabs>
          <w:tab w:val="num" w:pos="2880"/>
        </w:tabs>
        <w:ind w:left="2880" w:hanging="360"/>
      </w:pPr>
      <w:rPr>
        <w:rFonts w:ascii="Arial" w:hAnsi="Arial" w:hint="default"/>
      </w:rPr>
    </w:lvl>
    <w:lvl w:ilvl="4" w:tplc="2182D3F6" w:tentative="1">
      <w:start w:val="1"/>
      <w:numFmt w:val="bullet"/>
      <w:lvlText w:val="•"/>
      <w:lvlJc w:val="left"/>
      <w:pPr>
        <w:tabs>
          <w:tab w:val="num" w:pos="3600"/>
        </w:tabs>
        <w:ind w:left="3600" w:hanging="360"/>
      </w:pPr>
      <w:rPr>
        <w:rFonts w:ascii="Arial" w:hAnsi="Arial" w:hint="default"/>
      </w:rPr>
    </w:lvl>
    <w:lvl w:ilvl="5" w:tplc="24F4EBD8" w:tentative="1">
      <w:start w:val="1"/>
      <w:numFmt w:val="bullet"/>
      <w:lvlText w:val="•"/>
      <w:lvlJc w:val="left"/>
      <w:pPr>
        <w:tabs>
          <w:tab w:val="num" w:pos="4320"/>
        </w:tabs>
        <w:ind w:left="4320" w:hanging="360"/>
      </w:pPr>
      <w:rPr>
        <w:rFonts w:ascii="Arial" w:hAnsi="Arial" w:hint="default"/>
      </w:rPr>
    </w:lvl>
    <w:lvl w:ilvl="6" w:tplc="4CB42D9C" w:tentative="1">
      <w:start w:val="1"/>
      <w:numFmt w:val="bullet"/>
      <w:lvlText w:val="•"/>
      <w:lvlJc w:val="left"/>
      <w:pPr>
        <w:tabs>
          <w:tab w:val="num" w:pos="5040"/>
        </w:tabs>
        <w:ind w:left="5040" w:hanging="360"/>
      </w:pPr>
      <w:rPr>
        <w:rFonts w:ascii="Arial" w:hAnsi="Arial" w:hint="default"/>
      </w:rPr>
    </w:lvl>
    <w:lvl w:ilvl="7" w:tplc="18140E6E" w:tentative="1">
      <w:start w:val="1"/>
      <w:numFmt w:val="bullet"/>
      <w:lvlText w:val="•"/>
      <w:lvlJc w:val="left"/>
      <w:pPr>
        <w:tabs>
          <w:tab w:val="num" w:pos="5760"/>
        </w:tabs>
        <w:ind w:left="5760" w:hanging="360"/>
      </w:pPr>
      <w:rPr>
        <w:rFonts w:ascii="Arial" w:hAnsi="Arial" w:hint="default"/>
      </w:rPr>
    </w:lvl>
    <w:lvl w:ilvl="8" w:tplc="F4E0DA22"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2"/>
  </w:num>
  <w:num w:numId="3">
    <w:abstractNumId w:val="3"/>
  </w:num>
  <w:num w:numId="4">
    <w:abstractNumId w:val="0"/>
  </w:num>
  <w:num w:numId="5">
    <w:abstractNumId w:val="1"/>
  </w:num>
  <w:num w:numId="6">
    <w:abstractNumId w:val="5"/>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4DC"/>
    <w:rsid w:val="00012B01"/>
    <w:rsid w:val="00022A8B"/>
    <w:rsid w:val="00023FB8"/>
    <w:rsid w:val="00025142"/>
    <w:rsid w:val="0002683F"/>
    <w:rsid w:val="00030E44"/>
    <w:rsid w:val="0005374F"/>
    <w:rsid w:val="00064C87"/>
    <w:rsid w:val="00070BE0"/>
    <w:rsid w:val="00086FFB"/>
    <w:rsid w:val="000947B9"/>
    <w:rsid w:val="000B3585"/>
    <w:rsid w:val="000C44A9"/>
    <w:rsid w:val="000D57EB"/>
    <w:rsid w:val="000D5E28"/>
    <w:rsid w:val="000F406D"/>
    <w:rsid w:val="00124C5B"/>
    <w:rsid w:val="0015223A"/>
    <w:rsid w:val="00152AE9"/>
    <w:rsid w:val="00154D7E"/>
    <w:rsid w:val="00164BBF"/>
    <w:rsid w:val="00172EC6"/>
    <w:rsid w:val="00183B04"/>
    <w:rsid w:val="00184DC3"/>
    <w:rsid w:val="001A375B"/>
    <w:rsid w:val="001D6098"/>
    <w:rsid w:val="001E0B42"/>
    <w:rsid w:val="001E549E"/>
    <w:rsid w:val="001F51E3"/>
    <w:rsid w:val="002214A1"/>
    <w:rsid w:val="0027262C"/>
    <w:rsid w:val="0028063F"/>
    <w:rsid w:val="002820F0"/>
    <w:rsid w:val="00285F31"/>
    <w:rsid w:val="002A6D4E"/>
    <w:rsid w:val="002C2226"/>
    <w:rsid w:val="002E1B52"/>
    <w:rsid w:val="002F7722"/>
    <w:rsid w:val="00310DBE"/>
    <w:rsid w:val="00345391"/>
    <w:rsid w:val="0035511D"/>
    <w:rsid w:val="00373219"/>
    <w:rsid w:val="003761C3"/>
    <w:rsid w:val="003F6FB7"/>
    <w:rsid w:val="00422F10"/>
    <w:rsid w:val="00424D4F"/>
    <w:rsid w:val="00452907"/>
    <w:rsid w:val="00465670"/>
    <w:rsid w:val="004800E6"/>
    <w:rsid w:val="004D32FF"/>
    <w:rsid w:val="004E1F6F"/>
    <w:rsid w:val="004F5E84"/>
    <w:rsid w:val="00526D1B"/>
    <w:rsid w:val="00570E35"/>
    <w:rsid w:val="00583709"/>
    <w:rsid w:val="005B4553"/>
    <w:rsid w:val="005F0642"/>
    <w:rsid w:val="00605023"/>
    <w:rsid w:val="006314B1"/>
    <w:rsid w:val="00646C5A"/>
    <w:rsid w:val="0068457A"/>
    <w:rsid w:val="00693F27"/>
    <w:rsid w:val="006B2FA3"/>
    <w:rsid w:val="007728A0"/>
    <w:rsid w:val="008312FD"/>
    <w:rsid w:val="008345FD"/>
    <w:rsid w:val="00844710"/>
    <w:rsid w:val="00862ABC"/>
    <w:rsid w:val="00866BE7"/>
    <w:rsid w:val="00872854"/>
    <w:rsid w:val="008922B9"/>
    <w:rsid w:val="008C2BD5"/>
    <w:rsid w:val="008C4679"/>
    <w:rsid w:val="008E080D"/>
    <w:rsid w:val="008F785D"/>
    <w:rsid w:val="0091350A"/>
    <w:rsid w:val="009155BE"/>
    <w:rsid w:val="00916A50"/>
    <w:rsid w:val="009423CE"/>
    <w:rsid w:val="0094696E"/>
    <w:rsid w:val="00962579"/>
    <w:rsid w:val="00982F3A"/>
    <w:rsid w:val="0098784D"/>
    <w:rsid w:val="0099449F"/>
    <w:rsid w:val="009A58A9"/>
    <w:rsid w:val="00A05828"/>
    <w:rsid w:val="00A0677E"/>
    <w:rsid w:val="00AB2248"/>
    <w:rsid w:val="00AD4847"/>
    <w:rsid w:val="00AD5F66"/>
    <w:rsid w:val="00AD64BC"/>
    <w:rsid w:val="00AF0D2D"/>
    <w:rsid w:val="00B26AB6"/>
    <w:rsid w:val="00B65F14"/>
    <w:rsid w:val="00B67232"/>
    <w:rsid w:val="00B728A6"/>
    <w:rsid w:val="00B84115"/>
    <w:rsid w:val="00B93303"/>
    <w:rsid w:val="00B94E9E"/>
    <w:rsid w:val="00BA7E96"/>
    <w:rsid w:val="00BB0F86"/>
    <w:rsid w:val="00BE66A3"/>
    <w:rsid w:val="00BF693A"/>
    <w:rsid w:val="00C165D7"/>
    <w:rsid w:val="00C30DDD"/>
    <w:rsid w:val="00C54A9B"/>
    <w:rsid w:val="00C76C04"/>
    <w:rsid w:val="00D02B5C"/>
    <w:rsid w:val="00D67D48"/>
    <w:rsid w:val="00DC08FE"/>
    <w:rsid w:val="00DD2364"/>
    <w:rsid w:val="00E21271"/>
    <w:rsid w:val="00E2342A"/>
    <w:rsid w:val="00E2493C"/>
    <w:rsid w:val="00E40C21"/>
    <w:rsid w:val="00E841CA"/>
    <w:rsid w:val="00EA03DD"/>
    <w:rsid w:val="00EB68CE"/>
    <w:rsid w:val="00EC3457"/>
    <w:rsid w:val="00ED5BC0"/>
    <w:rsid w:val="00EF60C2"/>
    <w:rsid w:val="00F038A8"/>
    <w:rsid w:val="00F45236"/>
    <w:rsid w:val="00F52BE4"/>
    <w:rsid w:val="00F867C0"/>
    <w:rsid w:val="00F902E5"/>
    <w:rsid w:val="00FC0AB3"/>
    <w:rsid w:val="00FC1010"/>
    <w:rsid w:val="00FC3D6A"/>
    <w:rsid w:val="00FD16C8"/>
    <w:rsid w:val="00FF5A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0F406D"/>
    <w:pPr>
      <w:ind w:left="720"/>
      <w:contextualSpacing/>
    </w:pPr>
  </w:style>
  <w:style w:type="paragraph" w:styleId="TOCHeading">
    <w:name w:val="TOC Heading"/>
    <w:basedOn w:val="Heading1"/>
    <w:next w:val="Normal"/>
    <w:uiPriority w:val="39"/>
    <w:unhideWhenUsed/>
    <w:qFormat/>
    <w:rsid w:val="00023FB8"/>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23FB8"/>
    <w:pPr>
      <w:spacing w:after="100"/>
      <w:ind w:left="440"/>
    </w:pPr>
    <w:rPr>
      <w:rFonts w:asciiTheme="minorHAnsi" w:eastAsiaTheme="minorEastAsia" w:hAnsiTheme="minorHAnsi" w:cs="Times New Roman"/>
      <w:lang w:val="en-US" w:eastAsia="en-US"/>
    </w:rPr>
  </w:style>
  <w:style w:type="character" w:styleId="UnresolvedMention">
    <w:name w:val="Unresolved Mention"/>
    <w:basedOn w:val="DefaultParagraphFont"/>
    <w:uiPriority w:val="99"/>
    <w:semiHidden/>
    <w:unhideWhenUsed/>
    <w:rsid w:val="0098784D"/>
    <w:rPr>
      <w:color w:val="605E5C"/>
      <w:shd w:val="clear" w:color="auto" w:fill="E1DFDD"/>
    </w:rPr>
  </w:style>
  <w:style w:type="paragraph" w:styleId="NoSpacing">
    <w:name w:val="No Spacing"/>
    <w:uiPriority w:val="1"/>
    <w:qFormat/>
    <w:rsid w:val="00025142"/>
    <w:pPr>
      <w:spacing w:after="0" w:line="240" w:lineRule="auto"/>
    </w:pPr>
  </w:style>
  <w:style w:type="paragraph" w:styleId="NormalWeb">
    <w:name w:val="Normal (Web)"/>
    <w:basedOn w:val="Normal"/>
    <w:uiPriority w:val="99"/>
    <w:semiHidden/>
    <w:unhideWhenUsed/>
    <w:rsid w:val="005B45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05232">
      <w:bodyDiv w:val="1"/>
      <w:marLeft w:val="0"/>
      <w:marRight w:val="0"/>
      <w:marTop w:val="0"/>
      <w:marBottom w:val="0"/>
      <w:divBdr>
        <w:top w:val="none" w:sz="0" w:space="0" w:color="auto"/>
        <w:left w:val="none" w:sz="0" w:space="0" w:color="auto"/>
        <w:bottom w:val="none" w:sz="0" w:space="0" w:color="auto"/>
        <w:right w:val="none" w:sz="0" w:space="0" w:color="auto"/>
      </w:divBdr>
      <w:divsChild>
        <w:div w:id="1905942198">
          <w:marLeft w:val="158"/>
          <w:marRight w:val="0"/>
          <w:marTop w:val="84"/>
          <w:marBottom w:val="0"/>
          <w:divBdr>
            <w:top w:val="none" w:sz="0" w:space="0" w:color="auto"/>
            <w:left w:val="none" w:sz="0" w:space="0" w:color="auto"/>
            <w:bottom w:val="none" w:sz="0" w:space="0" w:color="auto"/>
            <w:right w:val="none" w:sz="0" w:space="0" w:color="auto"/>
          </w:divBdr>
        </w:div>
      </w:divsChild>
    </w:div>
    <w:div w:id="15469831">
      <w:bodyDiv w:val="1"/>
      <w:marLeft w:val="0"/>
      <w:marRight w:val="0"/>
      <w:marTop w:val="0"/>
      <w:marBottom w:val="0"/>
      <w:divBdr>
        <w:top w:val="none" w:sz="0" w:space="0" w:color="auto"/>
        <w:left w:val="none" w:sz="0" w:space="0" w:color="auto"/>
        <w:bottom w:val="none" w:sz="0" w:space="0" w:color="auto"/>
        <w:right w:val="none" w:sz="0" w:space="0" w:color="auto"/>
      </w:divBdr>
    </w:div>
    <w:div w:id="16658822">
      <w:bodyDiv w:val="1"/>
      <w:marLeft w:val="0"/>
      <w:marRight w:val="0"/>
      <w:marTop w:val="0"/>
      <w:marBottom w:val="0"/>
      <w:divBdr>
        <w:top w:val="none" w:sz="0" w:space="0" w:color="auto"/>
        <w:left w:val="none" w:sz="0" w:space="0" w:color="auto"/>
        <w:bottom w:val="none" w:sz="0" w:space="0" w:color="auto"/>
        <w:right w:val="none" w:sz="0" w:space="0" w:color="auto"/>
      </w:divBdr>
      <w:divsChild>
        <w:div w:id="868107389">
          <w:marLeft w:val="158"/>
          <w:marRight w:val="0"/>
          <w:marTop w:val="84"/>
          <w:marBottom w:val="0"/>
          <w:divBdr>
            <w:top w:val="none" w:sz="0" w:space="0" w:color="auto"/>
            <w:left w:val="none" w:sz="0" w:space="0" w:color="auto"/>
            <w:bottom w:val="none" w:sz="0" w:space="0" w:color="auto"/>
            <w:right w:val="none" w:sz="0" w:space="0" w:color="auto"/>
          </w:divBdr>
        </w:div>
      </w:divsChild>
    </w:div>
    <w:div w:id="254750187">
      <w:bodyDiv w:val="1"/>
      <w:marLeft w:val="0"/>
      <w:marRight w:val="0"/>
      <w:marTop w:val="0"/>
      <w:marBottom w:val="0"/>
      <w:divBdr>
        <w:top w:val="none" w:sz="0" w:space="0" w:color="auto"/>
        <w:left w:val="none" w:sz="0" w:space="0" w:color="auto"/>
        <w:bottom w:val="none" w:sz="0" w:space="0" w:color="auto"/>
        <w:right w:val="none" w:sz="0" w:space="0" w:color="auto"/>
      </w:divBdr>
      <w:divsChild>
        <w:div w:id="1369140012">
          <w:marLeft w:val="158"/>
          <w:marRight w:val="0"/>
          <w:marTop w:val="84"/>
          <w:marBottom w:val="0"/>
          <w:divBdr>
            <w:top w:val="none" w:sz="0" w:space="0" w:color="auto"/>
            <w:left w:val="none" w:sz="0" w:space="0" w:color="auto"/>
            <w:bottom w:val="none" w:sz="0" w:space="0" w:color="auto"/>
            <w:right w:val="none" w:sz="0" w:space="0" w:color="auto"/>
          </w:divBdr>
        </w:div>
      </w:divsChild>
    </w:div>
    <w:div w:id="279193388">
      <w:bodyDiv w:val="1"/>
      <w:marLeft w:val="0"/>
      <w:marRight w:val="0"/>
      <w:marTop w:val="0"/>
      <w:marBottom w:val="0"/>
      <w:divBdr>
        <w:top w:val="none" w:sz="0" w:space="0" w:color="auto"/>
        <w:left w:val="none" w:sz="0" w:space="0" w:color="auto"/>
        <w:bottom w:val="none" w:sz="0" w:space="0" w:color="auto"/>
        <w:right w:val="none" w:sz="0" w:space="0" w:color="auto"/>
      </w:divBdr>
    </w:div>
    <w:div w:id="436952651">
      <w:bodyDiv w:val="1"/>
      <w:marLeft w:val="0"/>
      <w:marRight w:val="0"/>
      <w:marTop w:val="0"/>
      <w:marBottom w:val="0"/>
      <w:divBdr>
        <w:top w:val="none" w:sz="0" w:space="0" w:color="auto"/>
        <w:left w:val="none" w:sz="0" w:space="0" w:color="auto"/>
        <w:bottom w:val="none" w:sz="0" w:space="0" w:color="auto"/>
        <w:right w:val="none" w:sz="0" w:space="0" w:color="auto"/>
      </w:divBdr>
    </w:div>
    <w:div w:id="439684712">
      <w:bodyDiv w:val="1"/>
      <w:marLeft w:val="0"/>
      <w:marRight w:val="0"/>
      <w:marTop w:val="0"/>
      <w:marBottom w:val="0"/>
      <w:divBdr>
        <w:top w:val="none" w:sz="0" w:space="0" w:color="auto"/>
        <w:left w:val="none" w:sz="0" w:space="0" w:color="auto"/>
        <w:bottom w:val="none" w:sz="0" w:space="0" w:color="auto"/>
        <w:right w:val="none" w:sz="0" w:space="0" w:color="auto"/>
      </w:divBdr>
    </w:div>
    <w:div w:id="456266760">
      <w:bodyDiv w:val="1"/>
      <w:marLeft w:val="0"/>
      <w:marRight w:val="0"/>
      <w:marTop w:val="0"/>
      <w:marBottom w:val="0"/>
      <w:divBdr>
        <w:top w:val="none" w:sz="0" w:space="0" w:color="auto"/>
        <w:left w:val="none" w:sz="0" w:space="0" w:color="auto"/>
        <w:bottom w:val="none" w:sz="0" w:space="0" w:color="auto"/>
        <w:right w:val="none" w:sz="0" w:space="0" w:color="auto"/>
      </w:divBdr>
    </w:div>
    <w:div w:id="533613971">
      <w:bodyDiv w:val="1"/>
      <w:marLeft w:val="0"/>
      <w:marRight w:val="0"/>
      <w:marTop w:val="0"/>
      <w:marBottom w:val="0"/>
      <w:divBdr>
        <w:top w:val="none" w:sz="0" w:space="0" w:color="auto"/>
        <w:left w:val="none" w:sz="0" w:space="0" w:color="auto"/>
        <w:bottom w:val="none" w:sz="0" w:space="0" w:color="auto"/>
        <w:right w:val="none" w:sz="0" w:space="0" w:color="auto"/>
      </w:divBdr>
    </w:div>
    <w:div w:id="542401679">
      <w:bodyDiv w:val="1"/>
      <w:marLeft w:val="0"/>
      <w:marRight w:val="0"/>
      <w:marTop w:val="0"/>
      <w:marBottom w:val="0"/>
      <w:divBdr>
        <w:top w:val="none" w:sz="0" w:space="0" w:color="auto"/>
        <w:left w:val="none" w:sz="0" w:space="0" w:color="auto"/>
        <w:bottom w:val="none" w:sz="0" w:space="0" w:color="auto"/>
        <w:right w:val="none" w:sz="0" w:space="0" w:color="auto"/>
      </w:divBdr>
    </w:div>
    <w:div w:id="666592211">
      <w:bodyDiv w:val="1"/>
      <w:marLeft w:val="0"/>
      <w:marRight w:val="0"/>
      <w:marTop w:val="0"/>
      <w:marBottom w:val="0"/>
      <w:divBdr>
        <w:top w:val="none" w:sz="0" w:space="0" w:color="auto"/>
        <w:left w:val="none" w:sz="0" w:space="0" w:color="auto"/>
        <w:bottom w:val="none" w:sz="0" w:space="0" w:color="auto"/>
        <w:right w:val="none" w:sz="0" w:space="0" w:color="auto"/>
      </w:divBdr>
    </w:div>
    <w:div w:id="800391610">
      <w:bodyDiv w:val="1"/>
      <w:marLeft w:val="0"/>
      <w:marRight w:val="0"/>
      <w:marTop w:val="0"/>
      <w:marBottom w:val="0"/>
      <w:divBdr>
        <w:top w:val="none" w:sz="0" w:space="0" w:color="auto"/>
        <w:left w:val="none" w:sz="0" w:space="0" w:color="auto"/>
        <w:bottom w:val="none" w:sz="0" w:space="0" w:color="auto"/>
        <w:right w:val="none" w:sz="0" w:space="0" w:color="auto"/>
      </w:divBdr>
    </w:div>
    <w:div w:id="900753369">
      <w:bodyDiv w:val="1"/>
      <w:marLeft w:val="0"/>
      <w:marRight w:val="0"/>
      <w:marTop w:val="0"/>
      <w:marBottom w:val="0"/>
      <w:divBdr>
        <w:top w:val="none" w:sz="0" w:space="0" w:color="auto"/>
        <w:left w:val="none" w:sz="0" w:space="0" w:color="auto"/>
        <w:bottom w:val="none" w:sz="0" w:space="0" w:color="auto"/>
        <w:right w:val="none" w:sz="0" w:space="0" w:color="auto"/>
      </w:divBdr>
    </w:div>
    <w:div w:id="911743976">
      <w:bodyDiv w:val="1"/>
      <w:marLeft w:val="0"/>
      <w:marRight w:val="0"/>
      <w:marTop w:val="0"/>
      <w:marBottom w:val="0"/>
      <w:divBdr>
        <w:top w:val="none" w:sz="0" w:space="0" w:color="auto"/>
        <w:left w:val="none" w:sz="0" w:space="0" w:color="auto"/>
        <w:bottom w:val="none" w:sz="0" w:space="0" w:color="auto"/>
        <w:right w:val="none" w:sz="0" w:space="0" w:color="auto"/>
      </w:divBdr>
    </w:div>
    <w:div w:id="943729710">
      <w:bodyDiv w:val="1"/>
      <w:marLeft w:val="0"/>
      <w:marRight w:val="0"/>
      <w:marTop w:val="0"/>
      <w:marBottom w:val="0"/>
      <w:divBdr>
        <w:top w:val="none" w:sz="0" w:space="0" w:color="auto"/>
        <w:left w:val="none" w:sz="0" w:space="0" w:color="auto"/>
        <w:bottom w:val="none" w:sz="0" w:space="0" w:color="auto"/>
        <w:right w:val="none" w:sz="0" w:space="0" w:color="auto"/>
      </w:divBdr>
    </w:div>
    <w:div w:id="946425539">
      <w:bodyDiv w:val="1"/>
      <w:marLeft w:val="0"/>
      <w:marRight w:val="0"/>
      <w:marTop w:val="0"/>
      <w:marBottom w:val="0"/>
      <w:divBdr>
        <w:top w:val="none" w:sz="0" w:space="0" w:color="auto"/>
        <w:left w:val="none" w:sz="0" w:space="0" w:color="auto"/>
        <w:bottom w:val="none" w:sz="0" w:space="0" w:color="auto"/>
        <w:right w:val="none" w:sz="0" w:space="0" w:color="auto"/>
      </w:divBdr>
    </w:div>
    <w:div w:id="948928107">
      <w:bodyDiv w:val="1"/>
      <w:marLeft w:val="0"/>
      <w:marRight w:val="0"/>
      <w:marTop w:val="0"/>
      <w:marBottom w:val="0"/>
      <w:divBdr>
        <w:top w:val="none" w:sz="0" w:space="0" w:color="auto"/>
        <w:left w:val="none" w:sz="0" w:space="0" w:color="auto"/>
        <w:bottom w:val="none" w:sz="0" w:space="0" w:color="auto"/>
        <w:right w:val="none" w:sz="0" w:space="0" w:color="auto"/>
      </w:divBdr>
    </w:div>
    <w:div w:id="996227365">
      <w:bodyDiv w:val="1"/>
      <w:marLeft w:val="0"/>
      <w:marRight w:val="0"/>
      <w:marTop w:val="0"/>
      <w:marBottom w:val="0"/>
      <w:divBdr>
        <w:top w:val="none" w:sz="0" w:space="0" w:color="auto"/>
        <w:left w:val="none" w:sz="0" w:space="0" w:color="auto"/>
        <w:bottom w:val="none" w:sz="0" w:space="0" w:color="auto"/>
        <w:right w:val="none" w:sz="0" w:space="0" w:color="auto"/>
      </w:divBdr>
    </w:div>
    <w:div w:id="997733685">
      <w:bodyDiv w:val="1"/>
      <w:marLeft w:val="0"/>
      <w:marRight w:val="0"/>
      <w:marTop w:val="0"/>
      <w:marBottom w:val="0"/>
      <w:divBdr>
        <w:top w:val="none" w:sz="0" w:space="0" w:color="auto"/>
        <w:left w:val="none" w:sz="0" w:space="0" w:color="auto"/>
        <w:bottom w:val="none" w:sz="0" w:space="0" w:color="auto"/>
        <w:right w:val="none" w:sz="0" w:space="0" w:color="auto"/>
      </w:divBdr>
    </w:div>
    <w:div w:id="1313026734">
      <w:bodyDiv w:val="1"/>
      <w:marLeft w:val="0"/>
      <w:marRight w:val="0"/>
      <w:marTop w:val="0"/>
      <w:marBottom w:val="0"/>
      <w:divBdr>
        <w:top w:val="none" w:sz="0" w:space="0" w:color="auto"/>
        <w:left w:val="none" w:sz="0" w:space="0" w:color="auto"/>
        <w:bottom w:val="none" w:sz="0" w:space="0" w:color="auto"/>
        <w:right w:val="none" w:sz="0" w:space="0" w:color="auto"/>
      </w:divBdr>
    </w:div>
    <w:div w:id="1322654330">
      <w:bodyDiv w:val="1"/>
      <w:marLeft w:val="0"/>
      <w:marRight w:val="0"/>
      <w:marTop w:val="0"/>
      <w:marBottom w:val="0"/>
      <w:divBdr>
        <w:top w:val="none" w:sz="0" w:space="0" w:color="auto"/>
        <w:left w:val="none" w:sz="0" w:space="0" w:color="auto"/>
        <w:bottom w:val="none" w:sz="0" w:space="0" w:color="auto"/>
        <w:right w:val="none" w:sz="0" w:space="0" w:color="auto"/>
      </w:divBdr>
    </w:div>
    <w:div w:id="1343123443">
      <w:bodyDiv w:val="1"/>
      <w:marLeft w:val="0"/>
      <w:marRight w:val="0"/>
      <w:marTop w:val="0"/>
      <w:marBottom w:val="0"/>
      <w:divBdr>
        <w:top w:val="none" w:sz="0" w:space="0" w:color="auto"/>
        <w:left w:val="none" w:sz="0" w:space="0" w:color="auto"/>
        <w:bottom w:val="none" w:sz="0" w:space="0" w:color="auto"/>
        <w:right w:val="none" w:sz="0" w:space="0" w:color="auto"/>
      </w:divBdr>
    </w:div>
    <w:div w:id="1383669879">
      <w:bodyDiv w:val="1"/>
      <w:marLeft w:val="0"/>
      <w:marRight w:val="0"/>
      <w:marTop w:val="0"/>
      <w:marBottom w:val="0"/>
      <w:divBdr>
        <w:top w:val="none" w:sz="0" w:space="0" w:color="auto"/>
        <w:left w:val="none" w:sz="0" w:space="0" w:color="auto"/>
        <w:bottom w:val="none" w:sz="0" w:space="0" w:color="auto"/>
        <w:right w:val="none" w:sz="0" w:space="0" w:color="auto"/>
      </w:divBdr>
      <w:divsChild>
        <w:div w:id="811139444">
          <w:marLeft w:val="547"/>
          <w:marRight w:val="0"/>
          <w:marTop w:val="134"/>
          <w:marBottom w:val="0"/>
          <w:divBdr>
            <w:top w:val="none" w:sz="0" w:space="0" w:color="auto"/>
            <w:left w:val="none" w:sz="0" w:space="0" w:color="auto"/>
            <w:bottom w:val="none" w:sz="0" w:space="0" w:color="auto"/>
            <w:right w:val="none" w:sz="0" w:space="0" w:color="auto"/>
          </w:divBdr>
        </w:div>
      </w:divsChild>
    </w:div>
    <w:div w:id="1443303833">
      <w:bodyDiv w:val="1"/>
      <w:marLeft w:val="0"/>
      <w:marRight w:val="0"/>
      <w:marTop w:val="0"/>
      <w:marBottom w:val="0"/>
      <w:divBdr>
        <w:top w:val="none" w:sz="0" w:space="0" w:color="auto"/>
        <w:left w:val="none" w:sz="0" w:space="0" w:color="auto"/>
        <w:bottom w:val="none" w:sz="0" w:space="0" w:color="auto"/>
        <w:right w:val="none" w:sz="0" w:space="0" w:color="auto"/>
      </w:divBdr>
    </w:div>
    <w:div w:id="1575162383">
      <w:bodyDiv w:val="1"/>
      <w:marLeft w:val="0"/>
      <w:marRight w:val="0"/>
      <w:marTop w:val="0"/>
      <w:marBottom w:val="0"/>
      <w:divBdr>
        <w:top w:val="none" w:sz="0" w:space="0" w:color="auto"/>
        <w:left w:val="none" w:sz="0" w:space="0" w:color="auto"/>
        <w:bottom w:val="none" w:sz="0" w:space="0" w:color="auto"/>
        <w:right w:val="none" w:sz="0" w:space="0" w:color="auto"/>
      </w:divBdr>
    </w:div>
    <w:div w:id="1687244731">
      <w:bodyDiv w:val="1"/>
      <w:marLeft w:val="0"/>
      <w:marRight w:val="0"/>
      <w:marTop w:val="0"/>
      <w:marBottom w:val="0"/>
      <w:divBdr>
        <w:top w:val="none" w:sz="0" w:space="0" w:color="auto"/>
        <w:left w:val="none" w:sz="0" w:space="0" w:color="auto"/>
        <w:bottom w:val="none" w:sz="0" w:space="0" w:color="auto"/>
        <w:right w:val="none" w:sz="0" w:space="0" w:color="auto"/>
      </w:divBdr>
      <w:divsChild>
        <w:div w:id="1827937278">
          <w:marLeft w:val="158"/>
          <w:marRight w:val="0"/>
          <w:marTop w:val="84"/>
          <w:marBottom w:val="0"/>
          <w:divBdr>
            <w:top w:val="none" w:sz="0" w:space="0" w:color="auto"/>
            <w:left w:val="none" w:sz="0" w:space="0" w:color="auto"/>
            <w:bottom w:val="none" w:sz="0" w:space="0" w:color="auto"/>
            <w:right w:val="none" w:sz="0" w:space="0" w:color="auto"/>
          </w:divBdr>
        </w:div>
      </w:divsChild>
    </w:div>
    <w:div w:id="1691485677">
      <w:bodyDiv w:val="1"/>
      <w:marLeft w:val="0"/>
      <w:marRight w:val="0"/>
      <w:marTop w:val="0"/>
      <w:marBottom w:val="0"/>
      <w:divBdr>
        <w:top w:val="none" w:sz="0" w:space="0" w:color="auto"/>
        <w:left w:val="none" w:sz="0" w:space="0" w:color="auto"/>
        <w:bottom w:val="none" w:sz="0" w:space="0" w:color="auto"/>
        <w:right w:val="none" w:sz="0" w:space="0" w:color="auto"/>
      </w:divBdr>
    </w:div>
    <w:div w:id="1703281325">
      <w:bodyDiv w:val="1"/>
      <w:marLeft w:val="0"/>
      <w:marRight w:val="0"/>
      <w:marTop w:val="0"/>
      <w:marBottom w:val="0"/>
      <w:divBdr>
        <w:top w:val="none" w:sz="0" w:space="0" w:color="auto"/>
        <w:left w:val="none" w:sz="0" w:space="0" w:color="auto"/>
        <w:bottom w:val="none" w:sz="0" w:space="0" w:color="auto"/>
        <w:right w:val="none" w:sz="0" w:space="0" w:color="auto"/>
      </w:divBdr>
    </w:div>
    <w:div w:id="1766151268">
      <w:bodyDiv w:val="1"/>
      <w:marLeft w:val="0"/>
      <w:marRight w:val="0"/>
      <w:marTop w:val="0"/>
      <w:marBottom w:val="0"/>
      <w:divBdr>
        <w:top w:val="none" w:sz="0" w:space="0" w:color="auto"/>
        <w:left w:val="none" w:sz="0" w:space="0" w:color="auto"/>
        <w:bottom w:val="none" w:sz="0" w:space="0" w:color="auto"/>
        <w:right w:val="none" w:sz="0" w:space="0" w:color="auto"/>
      </w:divBdr>
    </w:div>
    <w:div w:id="1806729177">
      <w:bodyDiv w:val="1"/>
      <w:marLeft w:val="0"/>
      <w:marRight w:val="0"/>
      <w:marTop w:val="0"/>
      <w:marBottom w:val="0"/>
      <w:divBdr>
        <w:top w:val="none" w:sz="0" w:space="0" w:color="auto"/>
        <w:left w:val="none" w:sz="0" w:space="0" w:color="auto"/>
        <w:bottom w:val="none" w:sz="0" w:space="0" w:color="auto"/>
        <w:right w:val="none" w:sz="0" w:space="0" w:color="auto"/>
      </w:divBdr>
    </w:div>
    <w:div w:id="1943950905">
      <w:bodyDiv w:val="1"/>
      <w:marLeft w:val="0"/>
      <w:marRight w:val="0"/>
      <w:marTop w:val="0"/>
      <w:marBottom w:val="0"/>
      <w:divBdr>
        <w:top w:val="none" w:sz="0" w:space="0" w:color="auto"/>
        <w:left w:val="none" w:sz="0" w:space="0" w:color="auto"/>
        <w:bottom w:val="none" w:sz="0" w:space="0" w:color="auto"/>
        <w:right w:val="none" w:sz="0" w:space="0" w:color="auto"/>
      </w:divBdr>
    </w:div>
    <w:div w:id="1946619069">
      <w:bodyDiv w:val="1"/>
      <w:marLeft w:val="0"/>
      <w:marRight w:val="0"/>
      <w:marTop w:val="0"/>
      <w:marBottom w:val="0"/>
      <w:divBdr>
        <w:top w:val="none" w:sz="0" w:space="0" w:color="auto"/>
        <w:left w:val="none" w:sz="0" w:space="0" w:color="auto"/>
        <w:bottom w:val="none" w:sz="0" w:space="0" w:color="auto"/>
        <w:right w:val="none" w:sz="0" w:space="0" w:color="auto"/>
      </w:divBdr>
    </w:div>
    <w:div w:id="1948389419">
      <w:bodyDiv w:val="1"/>
      <w:marLeft w:val="0"/>
      <w:marRight w:val="0"/>
      <w:marTop w:val="0"/>
      <w:marBottom w:val="0"/>
      <w:divBdr>
        <w:top w:val="none" w:sz="0" w:space="0" w:color="auto"/>
        <w:left w:val="none" w:sz="0" w:space="0" w:color="auto"/>
        <w:bottom w:val="none" w:sz="0" w:space="0" w:color="auto"/>
        <w:right w:val="none" w:sz="0" w:space="0" w:color="auto"/>
      </w:divBdr>
    </w:div>
    <w:div w:id="2005820622">
      <w:bodyDiv w:val="1"/>
      <w:marLeft w:val="0"/>
      <w:marRight w:val="0"/>
      <w:marTop w:val="0"/>
      <w:marBottom w:val="0"/>
      <w:divBdr>
        <w:top w:val="none" w:sz="0" w:space="0" w:color="auto"/>
        <w:left w:val="none" w:sz="0" w:space="0" w:color="auto"/>
        <w:bottom w:val="none" w:sz="0" w:space="0" w:color="auto"/>
        <w:right w:val="none" w:sz="0" w:space="0" w:color="auto"/>
      </w:divBdr>
    </w:div>
    <w:div w:id="20986730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5954B-EC29-4D92-AD2F-E48A14E1F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5003</Words>
  <Characters>28522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Myfanwy Davies (IMH)</dc:creator>
  <cp:lastModifiedBy>Scott Morgan</cp:lastModifiedBy>
  <cp:revision>2</cp:revision>
  <dcterms:created xsi:type="dcterms:W3CDTF">2024-05-29T09:06:00Z</dcterms:created>
  <dcterms:modified xsi:type="dcterms:W3CDTF">2024-05-29T09:06:00Z</dcterms:modified>
</cp:coreProperties>
</file>