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0BFF9" w14:textId="162BBFD2" w:rsidR="008C3DA8" w:rsidRPr="008F0C6E" w:rsidRDefault="008C3DA8" w:rsidP="008C3DA8">
      <w:pPr>
        <w:spacing w:line="240" w:lineRule="auto"/>
        <w:rPr>
          <w:rFonts w:ascii="Times New Roman" w:hAnsi="Times New Roman" w:cs="Times New Roman"/>
          <w:sz w:val="24"/>
          <w:szCs w:val="24"/>
        </w:rPr>
      </w:pPr>
      <w:r w:rsidRPr="008F0C6E">
        <w:rPr>
          <w:rFonts w:ascii="Times New Roman" w:hAnsi="Times New Roman" w:cs="Times New Roman"/>
          <w:sz w:val="24"/>
          <w:szCs w:val="24"/>
        </w:rPr>
        <w:t>Student #: 2102969</w:t>
      </w:r>
    </w:p>
    <w:p w14:paraId="5BF17458" w14:textId="558FA875" w:rsidR="008C3DA8" w:rsidRPr="008F0C6E" w:rsidRDefault="008C3DA8" w:rsidP="008C3DA8">
      <w:pPr>
        <w:spacing w:line="240" w:lineRule="auto"/>
        <w:rPr>
          <w:rFonts w:ascii="Times New Roman" w:hAnsi="Times New Roman" w:cs="Times New Roman"/>
          <w:sz w:val="24"/>
          <w:szCs w:val="24"/>
        </w:rPr>
      </w:pPr>
      <w:r w:rsidRPr="008F0C6E">
        <w:rPr>
          <w:rFonts w:ascii="Times New Roman" w:hAnsi="Times New Roman" w:cs="Times New Roman"/>
          <w:sz w:val="24"/>
          <w:szCs w:val="24"/>
        </w:rPr>
        <w:t>Module: History and Historians, HPHI7009</w:t>
      </w:r>
    </w:p>
    <w:p w14:paraId="59093958" w14:textId="24192251" w:rsidR="008C3DA8" w:rsidRPr="008F0C6E" w:rsidRDefault="008C3DA8" w:rsidP="008C3DA8">
      <w:pPr>
        <w:spacing w:line="240" w:lineRule="auto"/>
        <w:rPr>
          <w:rFonts w:ascii="Times New Roman" w:hAnsi="Times New Roman" w:cs="Times New Roman"/>
          <w:sz w:val="24"/>
          <w:szCs w:val="24"/>
        </w:rPr>
      </w:pPr>
      <w:r w:rsidRPr="008F0C6E">
        <w:rPr>
          <w:rFonts w:ascii="Times New Roman" w:hAnsi="Times New Roman" w:cs="Times New Roman"/>
          <w:sz w:val="24"/>
          <w:szCs w:val="24"/>
        </w:rPr>
        <w:t>Seminar Tutor: Dr. Harriett Webster</w:t>
      </w:r>
    </w:p>
    <w:p w14:paraId="04747C3F" w14:textId="711F05A0" w:rsidR="008C3DA8" w:rsidRPr="008F0C6E" w:rsidRDefault="008C3DA8" w:rsidP="008C3DA8">
      <w:pPr>
        <w:spacing w:line="240" w:lineRule="auto"/>
        <w:jc w:val="center"/>
        <w:rPr>
          <w:rFonts w:ascii="Times New Roman" w:hAnsi="Times New Roman" w:cs="Times New Roman"/>
          <w:sz w:val="24"/>
          <w:szCs w:val="24"/>
        </w:rPr>
      </w:pPr>
    </w:p>
    <w:p w14:paraId="4E27CE2D" w14:textId="77777777" w:rsidR="002C3AD0" w:rsidRPr="008F0C6E" w:rsidRDefault="002C3AD0" w:rsidP="008C3DA8">
      <w:pPr>
        <w:spacing w:line="240" w:lineRule="auto"/>
        <w:jc w:val="center"/>
        <w:rPr>
          <w:rFonts w:ascii="Times New Roman" w:hAnsi="Times New Roman" w:cs="Times New Roman"/>
          <w:b/>
          <w:bCs/>
          <w:sz w:val="24"/>
          <w:szCs w:val="24"/>
        </w:rPr>
      </w:pPr>
    </w:p>
    <w:p w14:paraId="65F73C21" w14:textId="7819AA55" w:rsidR="00B50306" w:rsidRDefault="00FC36DB" w:rsidP="008C3DA8">
      <w:pPr>
        <w:spacing w:line="240" w:lineRule="auto"/>
        <w:jc w:val="center"/>
        <w:rPr>
          <w:rFonts w:ascii="Times New Roman" w:hAnsi="Times New Roman" w:cs="Times New Roman"/>
          <w:b/>
          <w:bCs/>
          <w:sz w:val="24"/>
          <w:szCs w:val="24"/>
        </w:rPr>
      </w:pPr>
      <w:r w:rsidRPr="00FC36DB">
        <w:rPr>
          <w:rFonts w:ascii="Times New Roman" w:hAnsi="Times New Roman" w:cs="Times New Roman"/>
          <w:b/>
          <w:bCs/>
          <w:i/>
          <w:iCs/>
          <w:sz w:val="24"/>
          <w:szCs w:val="24"/>
        </w:rPr>
        <w:t xml:space="preserve">Chronicon </w:t>
      </w:r>
      <w:proofErr w:type="spellStart"/>
      <w:r w:rsidRPr="00FC36DB">
        <w:rPr>
          <w:rFonts w:ascii="Times New Roman" w:hAnsi="Times New Roman" w:cs="Times New Roman"/>
          <w:b/>
          <w:bCs/>
          <w:i/>
          <w:iCs/>
          <w:sz w:val="24"/>
          <w:szCs w:val="24"/>
        </w:rPr>
        <w:t>Anglicanum</w:t>
      </w:r>
      <w:proofErr w:type="spellEnd"/>
      <w:r>
        <w:rPr>
          <w:rFonts w:ascii="Times New Roman" w:hAnsi="Times New Roman" w:cs="Times New Roman"/>
          <w:b/>
          <w:bCs/>
          <w:i/>
          <w:iCs/>
          <w:sz w:val="24"/>
          <w:szCs w:val="24"/>
        </w:rPr>
        <w:t xml:space="preserve"> </w:t>
      </w:r>
      <w:r w:rsidRPr="00FC36DB">
        <w:rPr>
          <w:rFonts w:ascii="Times New Roman" w:hAnsi="Times New Roman" w:cs="Times New Roman"/>
          <w:b/>
          <w:bCs/>
          <w:sz w:val="24"/>
          <w:szCs w:val="24"/>
        </w:rPr>
        <w:t xml:space="preserve">Edited Text </w:t>
      </w:r>
      <w:r>
        <w:rPr>
          <w:rFonts w:ascii="Times New Roman" w:hAnsi="Times New Roman" w:cs="Times New Roman"/>
          <w:b/>
          <w:bCs/>
          <w:sz w:val="24"/>
          <w:szCs w:val="24"/>
        </w:rPr>
        <w:t>Exercise</w:t>
      </w:r>
    </w:p>
    <w:p w14:paraId="58E34894" w14:textId="77777777" w:rsidR="00DE2E95" w:rsidRDefault="00DE2E95" w:rsidP="008C3DA8">
      <w:pPr>
        <w:spacing w:line="240" w:lineRule="auto"/>
        <w:jc w:val="center"/>
        <w:rPr>
          <w:rFonts w:ascii="Times New Roman" w:hAnsi="Times New Roman" w:cs="Times New Roman"/>
          <w:b/>
          <w:bCs/>
          <w:sz w:val="24"/>
          <w:szCs w:val="24"/>
        </w:rPr>
      </w:pPr>
    </w:p>
    <w:p w14:paraId="0754365E" w14:textId="77777777" w:rsidR="0096768B" w:rsidRPr="0096768B" w:rsidRDefault="0096768B" w:rsidP="0096768B">
      <w:pPr>
        <w:spacing w:after="0" w:line="360" w:lineRule="auto"/>
        <w:jc w:val="both"/>
        <w:rPr>
          <w:rFonts w:ascii="Times New Roman" w:eastAsiaTheme="minorEastAsia" w:hAnsi="Times New Roman" w:cs="Times New Roman"/>
          <w:color w:val="FF0000"/>
          <w:sz w:val="24"/>
          <w:szCs w:val="24"/>
          <w:lang w:val="en-GB" w:eastAsia="en-GB"/>
        </w:rPr>
      </w:pPr>
      <w:bookmarkStart w:id="0" w:name="_Hlk119707036"/>
      <w:bookmarkStart w:id="1" w:name="_Hlk119702917"/>
      <w:bookmarkStart w:id="2" w:name="_Hlk119699627"/>
      <w:r w:rsidRPr="0096768B">
        <w:rPr>
          <w:rFonts w:ascii="Times New Roman" w:eastAsiaTheme="minorEastAsia" w:hAnsi="Times New Roman" w:cs="Times New Roman"/>
          <w:color w:val="FF0000"/>
          <w:sz w:val="24"/>
          <w:szCs w:val="24"/>
          <w:lang w:val="en-GB" w:eastAsia="en-GB"/>
        </w:rPr>
        <w:t xml:space="preserve">Concerning a merman taken from the sea.              </w:t>
      </w:r>
    </w:p>
    <w:p w14:paraId="44B674BD" w14:textId="77777777" w:rsidR="0096768B" w:rsidRPr="0096768B" w:rsidRDefault="0096768B" w:rsidP="0096768B">
      <w:pPr>
        <w:spacing w:after="0" w:line="360" w:lineRule="auto"/>
        <w:jc w:val="both"/>
        <w:rPr>
          <w:rFonts w:ascii="Times New Roman" w:eastAsiaTheme="minorEastAsia" w:hAnsi="Times New Roman" w:cs="Times New Roman"/>
          <w:sz w:val="24"/>
          <w:szCs w:val="24"/>
          <w:lang w:val="en-GB" w:eastAsia="en-GB"/>
        </w:rPr>
      </w:pPr>
    </w:p>
    <w:p w14:paraId="3255E9F0" w14:textId="5E3E0585" w:rsidR="0096768B" w:rsidRPr="0096768B" w:rsidRDefault="0096768B" w:rsidP="00D7644E">
      <w:pPr>
        <w:spacing w:after="0" w:line="360" w:lineRule="auto"/>
        <w:jc w:val="both"/>
        <w:rPr>
          <w:rFonts w:ascii="Times New Roman" w:eastAsiaTheme="minorEastAsia" w:hAnsi="Times New Roman" w:cs="Times New Roman"/>
          <w:sz w:val="24"/>
          <w:szCs w:val="24"/>
          <w:lang w:val="en-GB" w:eastAsia="en-GB"/>
        </w:rPr>
      </w:pPr>
      <w:r w:rsidRPr="0096768B">
        <w:rPr>
          <w:rFonts w:ascii="Times New Roman" w:eastAsiaTheme="minorEastAsia" w:hAnsi="Times New Roman" w:cs="Times New Roman"/>
          <w:sz w:val="24"/>
          <w:szCs w:val="24"/>
          <w:lang w:val="en-GB" w:eastAsia="en-GB"/>
        </w:rPr>
        <w:t>At the time of the King Henry II</w:t>
      </w:r>
      <w:r w:rsidR="00990D8C">
        <w:rPr>
          <w:rStyle w:val="FootnoteReference"/>
          <w:rFonts w:ascii="Times New Roman" w:eastAsiaTheme="minorEastAsia" w:hAnsi="Times New Roman" w:cs="Times New Roman"/>
          <w:sz w:val="24"/>
          <w:szCs w:val="24"/>
          <w:lang w:val="en-GB" w:eastAsia="en-GB"/>
        </w:rPr>
        <w:footnoteReference w:id="1"/>
      </w:r>
      <w:r w:rsidRPr="0096768B">
        <w:rPr>
          <w:rFonts w:ascii="Times New Roman" w:eastAsiaTheme="minorEastAsia" w:hAnsi="Times New Roman" w:cs="Times New Roman"/>
          <w:sz w:val="24"/>
          <w:szCs w:val="24"/>
          <w:lang w:val="en-GB" w:eastAsia="en-GB"/>
        </w:rPr>
        <w:t>, when Bartholomew de Glanville</w:t>
      </w:r>
      <w:r w:rsidR="0093247E">
        <w:rPr>
          <w:rFonts w:ascii="Times New Roman" w:eastAsiaTheme="minorEastAsia" w:hAnsi="Times New Roman" w:cs="Times New Roman"/>
          <w:sz w:val="24"/>
          <w:szCs w:val="24"/>
          <w:lang w:val="en-GB" w:eastAsia="en-GB"/>
        </w:rPr>
        <w:t xml:space="preserve"> </w:t>
      </w:r>
      <w:r w:rsidRPr="0096768B">
        <w:rPr>
          <w:rFonts w:ascii="Times New Roman" w:eastAsiaTheme="minorEastAsia" w:hAnsi="Times New Roman" w:cs="Times New Roman"/>
          <w:sz w:val="24"/>
          <w:szCs w:val="24"/>
          <w:lang w:val="en-GB" w:eastAsia="en-GB"/>
        </w:rPr>
        <w:t>was custodian of the castle of Orford</w:t>
      </w:r>
      <w:r w:rsidR="00990D8C">
        <w:rPr>
          <w:rStyle w:val="FootnoteReference"/>
          <w:rFonts w:ascii="Times New Roman" w:eastAsiaTheme="minorEastAsia" w:hAnsi="Times New Roman" w:cs="Times New Roman"/>
          <w:sz w:val="24"/>
          <w:szCs w:val="24"/>
          <w:lang w:val="en-GB" w:eastAsia="en-GB"/>
        </w:rPr>
        <w:footnoteReference w:id="2"/>
      </w:r>
      <w:r w:rsidRPr="0096768B">
        <w:rPr>
          <w:rFonts w:ascii="Times New Roman" w:eastAsiaTheme="minorEastAsia" w:hAnsi="Times New Roman" w:cs="Times New Roman"/>
          <w:sz w:val="24"/>
          <w:szCs w:val="24"/>
          <w:lang w:val="en-GB" w:eastAsia="en-GB"/>
        </w:rPr>
        <w:t xml:space="preserve">, it happened that fisherman, fishing in the sea there, caught in their net a merman, who was handed over to the aforesaid castellan as a spectacle, he was entirely nude, and he had the appearance of human form in all his members. He even had hair, but on the </w:t>
      </w:r>
      <w:r w:rsidR="00614E9B" w:rsidRPr="0096768B">
        <w:rPr>
          <w:rFonts w:ascii="Times New Roman" w:eastAsiaTheme="minorEastAsia" w:hAnsi="Times New Roman" w:cs="Times New Roman"/>
          <w:sz w:val="24"/>
          <w:szCs w:val="24"/>
          <w:lang w:val="en-GB" w:eastAsia="en-GB"/>
        </w:rPr>
        <w:t>top,</w:t>
      </w:r>
      <w:r w:rsidRPr="0096768B">
        <w:rPr>
          <w:rFonts w:ascii="Times New Roman" w:eastAsiaTheme="minorEastAsia" w:hAnsi="Times New Roman" w:cs="Times New Roman"/>
          <w:sz w:val="24"/>
          <w:szCs w:val="24"/>
          <w:lang w:val="en-GB" w:eastAsia="en-GB"/>
        </w:rPr>
        <w:t xml:space="preserve"> it seemed as if it had been torn and destroyed, his beard was luxuriant and pointed, around his chest he was very hairy and shaggy.</w:t>
      </w:r>
      <w:r w:rsidR="00307076">
        <w:rPr>
          <w:rStyle w:val="FootnoteReference"/>
          <w:rFonts w:ascii="Times New Roman" w:eastAsiaTheme="minorEastAsia" w:hAnsi="Times New Roman" w:cs="Times New Roman"/>
          <w:sz w:val="24"/>
          <w:szCs w:val="24"/>
          <w:lang w:val="en-GB" w:eastAsia="en-GB"/>
        </w:rPr>
        <w:footnoteReference w:id="3"/>
      </w:r>
      <w:r w:rsidRPr="0096768B">
        <w:rPr>
          <w:rFonts w:ascii="Times New Roman" w:eastAsiaTheme="minorEastAsia" w:hAnsi="Times New Roman" w:cs="Times New Roman"/>
          <w:sz w:val="24"/>
          <w:szCs w:val="24"/>
          <w:lang w:val="en-GB" w:eastAsia="en-GB"/>
        </w:rPr>
        <w:t xml:space="preserve"> Then the afore said knight had him guarded for a long time, for days and nights, so that he could not get to the sea. He ate avidly whatever was placed before him. He consumed fish whether it was raw or cooked, but he squeezed the raw fish very firmly in his hands until all the wetness was wrung out, and then he ate them. But he was unwilling to speak any language, or rather he could not, he was even hung by his feet and often savagely tortured. He was taken to a certain church, but he showed no signs at all of devotion or any kind of belief, either by bending his knees or bowing his head, however often he saw anything sacred.</w:t>
      </w:r>
      <w:r w:rsidR="00307076">
        <w:rPr>
          <w:rStyle w:val="FootnoteReference"/>
          <w:rFonts w:ascii="Times New Roman" w:eastAsiaTheme="minorEastAsia" w:hAnsi="Times New Roman" w:cs="Times New Roman"/>
          <w:sz w:val="24"/>
          <w:szCs w:val="24"/>
          <w:lang w:val="en-GB" w:eastAsia="en-GB"/>
        </w:rPr>
        <w:footnoteReference w:id="4"/>
      </w:r>
      <w:r w:rsidRPr="0096768B">
        <w:rPr>
          <w:rFonts w:ascii="Times New Roman" w:eastAsiaTheme="minorEastAsia" w:hAnsi="Times New Roman" w:cs="Times New Roman"/>
          <w:sz w:val="24"/>
          <w:szCs w:val="24"/>
          <w:lang w:val="en-GB" w:eastAsia="en-GB"/>
        </w:rPr>
        <w:t xml:space="preserve"> He always hastily went to his bed at sunset and stayed in it until sunrise. </w:t>
      </w:r>
      <w:r w:rsidR="00614E9B" w:rsidRPr="0096768B">
        <w:rPr>
          <w:rFonts w:ascii="Times New Roman" w:eastAsiaTheme="minorEastAsia" w:hAnsi="Times New Roman" w:cs="Times New Roman"/>
          <w:sz w:val="24"/>
          <w:szCs w:val="24"/>
          <w:lang w:val="en-GB" w:eastAsia="en-GB"/>
        </w:rPr>
        <w:t>Also,</w:t>
      </w:r>
      <w:r w:rsidRPr="0096768B">
        <w:rPr>
          <w:rFonts w:ascii="Times New Roman" w:eastAsiaTheme="minorEastAsia" w:hAnsi="Times New Roman" w:cs="Times New Roman"/>
          <w:sz w:val="24"/>
          <w:szCs w:val="24"/>
          <w:lang w:val="en-GB" w:eastAsia="en-GB"/>
        </w:rPr>
        <w:t xml:space="preserve"> it came about that they took him once to the </w:t>
      </w:r>
      <w:r w:rsidR="00614E9B" w:rsidRPr="0096768B">
        <w:rPr>
          <w:rFonts w:ascii="Times New Roman" w:eastAsiaTheme="minorEastAsia" w:hAnsi="Times New Roman" w:cs="Times New Roman"/>
          <w:sz w:val="24"/>
          <w:szCs w:val="24"/>
          <w:lang w:val="en-GB" w:eastAsia="en-GB"/>
        </w:rPr>
        <w:t>seaport</w:t>
      </w:r>
      <w:r w:rsidRPr="0096768B">
        <w:rPr>
          <w:rFonts w:ascii="Times New Roman" w:eastAsiaTheme="minorEastAsia" w:hAnsi="Times New Roman" w:cs="Times New Roman"/>
          <w:sz w:val="24"/>
          <w:szCs w:val="24"/>
          <w:lang w:val="en-GB" w:eastAsia="en-GB"/>
        </w:rPr>
        <w:t xml:space="preserve">, and released him into the sea, having placed in front of him strong nets in three layers. He, soon seeking the depths of the sea and going through all the nets, came to the surface again and again from the bottom of the sea, the onlookers on the seashore watched </w:t>
      </w:r>
      <w:r w:rsidRPr="0096768B">
        <w:rPr>
          <w:rFonts w:ascii="Times New Roman" w:eastAsiaTheme="minorEastAsia" w:hAnsi="Times New Roman" w:cs="Times New Roman"/>
          <w:sz w:val="24"/>
          <w:szCs w:val="24"/>
          <w:lang w:val="en-GB" w:eastAsia="en-GB"/>
        </w:rPr>
        <w:lastRenderedPageBreak/>
        <w:t>for a long time, he frequently immersing himself, and then after a little coming up again, as if mocking the spectators because he had escaped their nets. After he had played in this way in the sea for a long time, and when all hope of his recovery had been given up, he came back again to them of his own accord swimming through the waves, and he stayed with them again for two months. But since afterwards he was carelessly guarded and he was now held in aversion, he secretly fled to the sea, and never appeared again. Whether there was indeed a mortal man her</w:t>
      </w:r>
      <w:r w:rsidR="005F3C48">
        <w:rPr>
          <w:rFonts w:ascii="Times New Roman" w:eastAsiaTheme="minorEastAsia" w:hAnsi="Times New Roman" w:cs="Times New Roman"/>
          <w:sz w:val="24"/>
          <w:szCs w:val="24"/>
          <w:lang w:val="en-GB" w:eastAsia="en-GB"/>
        </w:rPr>
        <w:t>e</w:t>
      </w:r>
      <w:r w:rsidRPr="0096768B">
        <w:rPr>
          <w:rFonts w:ascii="Times New Roman" w:eastAsiaTheme="minorEastAsia" w:hAnsi="Times New Roman" w:cs="Times New Roman"/>
          <w:sz w:val="24"/>
          <w:szCs w:val="24"/>
          <w:lang w:val="en-GB" w:eastAsia="en-GB"/>
        </w:rPr>
        <w:t xml:space="preserve">, or whether it was some kind of fish assuming human form, or whether it was an evil spirit laying in the body of a drowned man, as one reads of a certain case in the life of the blessed </w:t>
      </w:r>
      <w:proofErr w:type="spellStart"/>
      <w:r w:rsidRPr="0096768B">
        <w:rPr>
          <w:rFonts w:ascii="Times New Roman" w:eastAsiaTheme="minorEastAsia" w:hAnsi="Times New Roman" w:cs="Times New Roman"/>
          <w:sz w:val="24"/>
          <w:szCs w:val="24"/>
          <w:lang w:val="en-GB" w:eastAsia="en-GB"/>
        </w:rPr>
        <w:t>Audoenus</w:t>
      </w:r>
      <w:proofErr w:type="spellEnd"/>
      <w:r w:rsidR="00990D8C">
        <w:rPr>
          <w:rStyle w:val="FootnoteReference"/>
          <w:rFonts w:ascii="Times New Roman" w:eastAsiaTheme="minorEastAsia" w:hAnsi="Times New Roman" w:cs="Times New Roman"/>
          <w:sz w:val="24"/>
          <w:szCs w:val="24"/>
          <w:lang w:val="en-GB" w:eastAsia="en-GB"/>
        </w:rPr>
        <w:footnoteReference w:id="5"/>
      </w:r>
      <w:r w:rsidRPr="0096768B">
        <w:rPr>
          <w:rFonts w:ascii="Times New Roman" w:eastAsiaTheme="minorEastAsia" w:hAnsi="Times New Roman" w:cs="Times New Roman"/>
          <w:sz w:val="24"/>
          <w:szCs w:val="24"/>
          <w:lang w:val="en-GB" w:eastAsia="en-GB"/>
        </w:rPr>
        <w:t>, cannot easily be determined, especially since so many astonishing things are told by so many people about events of this kind.</w:t>
      </w:r>
    </w:p>
    <w:p w14:paraId="045FBB2F" w14:textId="77777777" w:rsidR="0096768B" w:rsidRDefault="0096768B" w:rsidP="00D7644E">
      <w:pPr>
        <w:spacing w:after="0" w:line="360" w:lineRule="auto"/>
        <w:jc w:val="both"/>
        <w:rPr>
          <w:rFonts w:ascii="Times New Roman" w:eastAsiaTheme="minorEastAsia" w:hAnsi="Times New Roman" w:cs="Times New Roman"/>
          <w:color w:val="FF0000"/>
          <w:sz w:val="24"/>
          <w:szCs w:val="24"/>
          <w:lang w:val="en-GB" w:eastAsia="en-GB"/>
        </w:rPr>
      </w:pPr>
    </w:p>
    <w:p w14:paraId="1B6BFCAB" w14:textId="24FC76A1" w:rsidR="00D7644E" w:rsidRDefault="00DE2E95" w:rsidP="00D7644E">
      <w:pPr>
        <w:spacing w:after="0" w:line="360" w:lineRule="auto"/>
        <w:jc w:val="both"/>
        <w:rPr>
          <w:rFonts w:ascii="Times New Roman" w:eastAsiaTheme="minorEastAsia" w:hAnsi="Times New Roman" w:cs="Times New Roman"/>
          <w:color w:val="FF0000"/>
          <w:sz w:val="24"/>
          <w:szCs w:val="24"/>
          <w:lang w:val="en-GB" w:eastAsia="en-GB"/>
        </w:rPr>
      </w:pPr>
      <w:r w:rsidRPr="00DE2E95">
        <w:rPr>
          <w:rFonts w:ascii="Times New Roman" w:eastAsiaTheme="minorEastAsia" w:hAnsi="Times New Roman" w:cs="Times New Roman"/>
          <w:color w:val="FF0000"/>
          <w:sz w:val="24"/>
          <w:szCs w:val="24"/>
          <w:lang w:val="en-GB" w:eastAsia="en-GB"/>
        </w:rPr>
        <w:t>Concerning a certain boy and girl coming out of the ground.</w:t>
      </w:r>
    </w:p>
    <w:p w14:paraId="238F17EC" w14:textId="77777777" w:rsidR="00DE2E95" w:rsidRPr="00D7644E" w:rsidRDefault="00DE2E95" w:rsidP="00D7644E">
      <w:pPr>
        <w:spacing w:after="0" w:line="360" w:lineRule="auto"/>
        <w:jc w:val="both"/>
        <w:rPr>
          <w:rFonts w:ascii="Times New Roman" w:eastAsiaTheme="minorEastAsia" w:hAnsi="Times New Roman" w:cs="Times New Roman"/>
          <w:color w:val="FF0000"/>
          <w:sz w:val="24"/>
          <w:szCs w:val="24"/>
          <w:lang w:val="en-GB" w:eastAsia="en-GB"/>
        </w:rPr>
      </w:pPr>
    </w:p>
    <w:p w14:paraId="18C8FB53" w14:textId="4FF15189" w:rsidR="00D7644E" w:rsidRDefault="00D7644E" w:rsidP="00D7644E">
      <w:pPr>
        <w:tabs>
          <w:tab w:val="left" w:pos="4678"/>
        </w:tabs>
        <w:spacing w:after="0" w:line="360" w:lineRule="auto"/>
        <w:jc w:val="both"/>
        <w:rPr>
          <w:rFonts w:ascii="Times New Roman" w:eastAsiaTheme="minorEastAsia" w:hAnsi="Times New Roman" w:cs="Times New Roman"/>
          <w:sz w:val="24"/>
          <w:szCs w:val="24"/>
          <w:lang w:val="en-GB" w:eastAsia="en-GB"/>
        </w:rPr>
      </w:pPr>
      <w:r w:rsidRPr="00D7644E">
        <w:rPr>
          <w:rFonts w:ascii="Times New Roman" w:eastAsiaTheme="minorEastAsia" w:hAnsi="Times New Roman" w:cs="Times New Roman"/>
          <w:sz w:val="24"/>
          <w:szCs w:val="24"/>
          <w:lang w:val="en-GB" w:eastAsia="en-GB"/>
        </w:rPr>
        <w:t>Another marvel too happened earlier not unlike this in Suffolk</w:t>
      </w:r>
      <w:r w:rsidR="008B5977">
        <w:rPr>
          <w:rFonts w:ascii="Times New Roman" w:eastAsiaTheme="minorEastAsia" w:hAnsi="Times New Roman" w:cs="Times New Roman"/>
          <w:sz w:val="24"/>
          <w:szCs w:val="24"/>
          <w:lang w:val="en-GB" w:eastAsia="en-GB"/>
        </w:rPr>
        <w:t xml:space="preserve"> </w:t>
      </w:r>
      <w:r w:rsidRPr="00D7644E">
        <w:rPr>
          <w:rFonts w:ascii="Times New Roman" w:eastAsiaTheme="minorEastAsia" w:hAnsi="Times New Roman" w:cs="Times New Roman"/>
          <w:sz w:val="24"/>
          <w:szCs w:val="24"/>
          <w:lang w:val="en-GB" w:eastAsia="en-GB"/>
        </w:rPr>
        <w:t>at St Mary of Woolpit</w:t>
      </w:r>
      <w:r w:rsidR="00FC36DB">
        <w:rPr>
          <w:rStyle w:val="FootnoteReference"/>
          <w:rFonts w:ascii="Times New Roman" w:eastAsiaTheme="minorEastAsia" w:hAnsi="Times New Roman" w:cs="Times New Roman"/>
          <w:sz w:val="24"/>
          <w:szCs w:val="24"/>
          <w:lang w:val="en-GB" w:eastAsia="en-GB"/>
        </w:rPr>
        <w:footnoteReference w:id="6"/>
      </w:r>
      <w:r w:rsidRPr="00D7644E">
        <w:rPr>
          <w:rFonts w:ascii="Times New Roman" w:eastAsiaTheme="minorEastAsia" w:hAnsi="Times New Roman" w:cs="Times New Roman"/>
          <w:sz w:val="24"/>
          <w:szCs w:val="24"/>
          <w:lang w:val="en-GB" w:eastAsia="en-GB"/>
        </w:rPr>
        <w:t xml:space="preserve">. A certain boy was found with his sister by the inhabitants of that place, near the mouth of some kind of pit which was there, who had the same shape as other man in all their </w:t>
      </w:r>
      <w:r w:rsidR="00614E9B" w:rsidRPr="00D7644E">
        <w:rPr>
          <w:rFonts w:ascii="Times New Roman" w:eastAsiaTheme="minorEastAsia" w:hAnsi="Times New Roman" w:cs="Times New Roman"/>
          <w:sz w:val="24"/>
          <w:szCs w:val="24"/>
          <w:lang w:val="en-GB" w:eastAsia="en-GB"/>
        </w:rPr>
        <w:t>limbs but</w:t>
      </w:r>
      <w:r w:rsidRPr="00D7644E">
        <w:rPr>
          <w:rFonts w:ascii="Times New Roman" w:eastAsiaTheme="minorEastAsia" w:hAnsi="Times New Roman" w:cs="Times New Roman"/>
          <w:sz w:val="24"/>
          <w:szCs w:val="24"/>
          <w:lang w:val="en-GB" w:eastAsia="en-GB"/>
        </w:rPr>
        <w:t xml:space="preserve"> were different from all mortals of our knowledge in the colour of their skin. For all the surface of their skin was tinged with green. No one could understand their language. These children, therefore, were taken to the home at Wakes [</w:t>
      </w:r>
      <w:proofErr w:type="spellStart"/>
      <w:r w:rsidRPr="00D7644E">
        <w:rPr>
          <w:rFonts w:ascii="Times New Roman" w:eastAsiaTheme="minorEastAsia" w:hAnsi="Times New Roman" w:cs="Times New Roman"/>
          <w:sz w:val="24"/>
          <w:szCs w:val="24"/>
          <w:lang w:val="en-GB" w:eastAsia="en-GB"/>
        </w:rPr>
        <w:t>Esssex</w:t>
      </w:r>
      <w:proofErr w:type="spellEnd"/>
      <w:r w:rsidRPr="00D7644E">
        <w:rPr>
          <w:rFonts w:ascii="Times New Roman" w:eastAsiaTheme="minorEastAsia" w:hAnsi="Times New Roman" w:cs="Times New Roman"/>
          <w:sz w:val="24"/>
          <w:szCs w:val="24"/>
          <w:lang w:val="en-GB" w:eastAsia="en-GB"/>
        </w:rPr>
        <w:t xml:space="preserve">] of Richard of Colne, a certain knight, as a source of astonishment, and they wept inconsolably. Bread and other food </w:t>
      </w:r>
      <w:r w:rsidR="00614E9B" w:rsidRPr="00D7644E">
        <w:rPr>
          <w:rFonts w:ascii="Times New Roman" w:eastAsiaTheme="minorEastAsia" w:hAnsi="Times New Roman" w:cs="Times New Roman"/>
          <w:sz w:val="24"/>
          <w:szCs w:val="24"/>
          <w:lang w:val="en-GB" w:eastAsia="en-GB"/>
        </w:rPr>
        <w:t>were</w:t>
      </w:r>
      <w:r w:rsidRPr="00D7644E">
        <w:rPr>
          <w:rFonts w:ascii="Times New Roman" w:eastAsiaTheme="minorEastAsia" w:hAnsi="Times New Roman" w:cs="Times New Roman"/>
          <w:sz w:val="24"/>
          <w:szCs w:val="24"/>
          <w:lang w:val="en-GB" w:eastAsia="en-GB"/>
        </w:rPr>
        <w:t xml:space="preserve"> placed before them, but they did not wish to eat any of the </w:t>
      </w:r>
      <w:r w:rsidR="00BE3487" w:rsidRPr="00D7644E">
        <w:rPr>
          <w:rFonts w:ascii="Times New Roman" w:eastAsiaTheme="minorEastAsia" w:hAnsi="Times New Roman" w:cs="Times New Roman"/>
          <w:sz w:val="24"/>
          <w:szCs w:val="24"/>
          <w:lang w:val="en-GB" w:eastAsia="en-GB"/>
        </w:rPr>
        <w:t>food,</w:t>
      </w:r>
      <w:r w:rsidRPr="00D7644E">
        <w:rPr>
          <w:rFonts w:ascii="Times New Roman" w:eastAsiaTheme="minorEastAsia" w:hAnsi="Times New Roman" w:cs="Times New Roman"/>
          <w:sz w:val="24"/>
          <w:szCs w:val="24"/>
          <w:lang w:val="en-GB" w:eastAsia="en-GB"/>
        </w:rPr>
        <w:t xml:space="preserve"> which was given to them, then as a result they were tortured by terrible pangs of hunger for a long time, because they believed all food of this kind was inedible, as the girl later confessed.</w:t>
      </w:r>
      <w:r w:rsidR="00403FAF">
        <w:rPr>
          <w:rStyle w:val="FootnoteReference"/>
          <w:rFonts w:ascii="Times New Roman" w:eastAsiaTheme="minorEastAsia" w:hAnsi="Times New Roman" w:cs="Times New Roman"/>
          <w:sz w:val="24"/>
          <w:szCs w:val="24"/>
          <w:lang w:val="en-GB" w:eastAsia="en-GB"/>
        </w:rPr>
        <w:footnoteReference w:id="7"/>
      </w:r>
      <w:r w:rsidRPr="00D7644E">
        <w:rPr>
          <w:rFonts w:ascii="Times New Roman" w:eastAsiaTheme="minorEastAsia" w:hAnsi="Times New Roman" w:cs="Times New Roman"/>
          <w:sz w:val="24"/>
          <w:szCs w:val="24"/>
          <w:lang w:val="en-GB" w:eastAsia="en-GB"/>
        </w:rPr>
        <w:t xml:space="preserve"> Eventually, when some newly cut beans on their stalks were brought into the house, they made signs with greatest of eagerness that those beans should be given to them. These having been brought </w:t>
      </w:r>
      <w:r w:rsidRPr="00D7644E">
        <w:rPr>
          <w:rFonts w:ascii="Times New Roman" w:eastAsiaTheme="minorEastAsia" w:hAnsi="Times New Roman" w:cs="Times New Roman"/>
          <w:sz w:val="24"/>
          <w:szCs w:val="24"/>
          <w:lang w:val="en-GB" w:eastAsia="en-GB"/>
        </w:rPr>
        <w:lastRenderedPageBreak/>
        <w:t>to them, they opened the stalks, not the pods of the beans, thinking that the beans were contained in the hollow of the stalks. But not finding the beans in the stalks, they again began to weep. When those standing by noticed this, they opened the pods, and showed them the uncovered beans, having been shown they ate them with great joyfulness, for a long time they scarcely touched any other food. Then the boy, always laid low as if by lassitude, within a short time died. Then the girl enjoying continuing good health, became accustomed to various foods and almost that the leek-green colour and gradually recovered the usual blood-colour over her whole body</w:t>
      </w:r>
      <w:r w:rsidR="00C23FD4">
        <w:rPr>
          <w:rStyle w:val="FootnoteReference"/>
          <w:rFonts w:ascii="Times New Roman" w:eastAsiaTheme="minorEastAsia" w:hAnsi="Times New Roman" w:cs="Times New Roman"/>
          <w:sz w:val="24"/>
          <w:szCs w:val="24"/>
          <w:lang w:val="en-GB" w:eastAsia="en-GB"/>
        </w:rPr>
        <w:footnoteReference w:id="8"/>
      </w:r>
      <w:r w:rsidRPr="00D7644E">
        <w:rPr>
          <w:rFonts w:ascii="Times New Roman" w:eastAsiaTheme="minorEastAsia" w:hAnsi="Times New Roman" w:cs="Times New Roman"/>
          <w:sz w:val="24"/>
          <w:szCs w:val="24"/>
          <w:lang w:val="en-GB" w:eastAsia="en-GB"/>
        </w:rPr>
        <w:t xml:space="preserve">. After she had been born again in the font of holy </w:t>
      </w:r>
      <w:r w:rsidR="00614E9B" w:rsidRPr="00D7644E">
        <w:rPr>
          <w:rFonts w:ascii="Times New Roman" w:eastAsiaTheme="minorEastAsia" w:hAnsi="Times New Roman" w:cs="Times New Roman"/>
          <w:sz w:val="24"/>
          <w:szCs w:val="24"/>
          <w:lang w:val="en-GB" w:eastAsia="en-GB"/>
        </w:rPr>
        <w:t>baptism and</w:t>
      </w:r>
      <w:r w:rsidRPr="00D7644E">
        <w:rPr>
          <w:rFonts w:ascii="Times New Roman" w:eastAsiaTheme="minorEastAsia" w:hAnsi="Times New Roman" w:cs="Times New Roman"/>
          <w:sz w:val="24"/>
          <w:szCs w:val="24"/>
          <w:lang w:val="en-GB" w:eastAsia="en-GB"/>
        </w:rPr>
        <w:t xml:space="preserve"> remained for many years in the service of the aforesaid knight, (as we have heard often from that knight himself and his household) she lived excessively wantonly and pertly. She was frequently asked about the men of her region, she asserted that all </w:t>
      </w:r>
      <w:r w:rsidR="00614E9B" w:rsidRPr="00D7644E">
        <w:rPr>
          <w:rFonts w:ascii="Times New Roman" w:eastAsiaTheme="minorEastAsia" w:hAnsi="Times New Roman" w:cs="Times New Roman"/>
          <w:sz w:val="24"/>
          <w:szCs w:val="24"/>
          <w:lang w:val="en-GB" w:eastAsia="en-GB"/>
        </w:rPr>
        <w:t>who</w:t>
      </w:r>
      <w:r w:rsidRPr="00D7644E">
        <w:rPr>
          <w:rFonts w:ascii="Times New Roman" w:eastAsiaTheme="minorEastAsia" w:hAnsi="Times New Roman" w:cs="Times New Roman"/>
          <w:sz w:val="24"/>
          <w:szCs w:val="24"/>
          <w:lang w:val="en-GB" w:eastAsia="en-GB"/>
        </w:rPr>
        <w:t xml:space="preserve"> lived there and everything that there was in that area was green complexioned, and that they saw no sun, but that they enjoyed a kind of light, such as there is after the setting of the sun. Questioned about how she had come to be in that area with the aforesaid boy, he replied because they had been following the herd, they had come into a certain cavern. Having gone into this, they heard some delightful kind of sound of bells; captivated by the sweetness of this sound they walked about in a wandering way through the cavern, until they came to the way out</w:t>
      </w:r>
      <w:r w:rsidR="00C23FD4">
        <w:rPr>
          <w:rStyle w:val="FootnoteReference"/>
          <w:rFonts w:ascii="Times New Roman" w:eastAsiaTheme="minorEastAsia" w:hAnsi="Times New Roman" w:cs="Times New Roman"/>
          <w:sz w:val="24"/>
          <w:szCs w:val="24"/>
          <w:lang w:val="en-GB" w:eastAsia="en-GB"/>
        </w:rPr>
        <w:footnoteReference w:id="9"/>
      </w:r>
      <w:r w:rsidRPr="00D7644E">
        <w:rPr>
          <w:rFonts w:ascii="Times New Roman" w:eastAsiaTheme="minorEastAsia" w:hAnsi="Times New Roman" w:cs="Times New Roman"/>
          <w:sz w:val="24"/>
          <w:szCs w:val="24"/>
          <w:lang w:val="en-GB" w:eastAsia="en-GB"/>
        </w:rPr>
        <w:t>. Then coming put from there, because of the brightness of the sun and the unaccustomed temperature of the air they down for a long time at the mouth of the cave, as if stupefied and made lifeless. Since they were terrified by fear of what might happen to them, they wanted to escape, but they could not find the entrance to the cave at all, until they were caught by them.</w:t>
      </w:r>
      <w:r w:rsidR="00E02288">
        <w:rPr>
          <w:rStyle w:val="FootnoteReference"/>
          <w:rFonts w:ascii="Times New Roman" w:eastAsiaTheme="minorEastAsia" w:hAnsi="Times New Roman" w:cs="Times New Roman"/>
          <w:sz w:val="24"/>
          <w:szCs w:val="24"/>
          <w:lang w:val="en-GB" w:eastAsia="en-GB"/>
        </w:rPr>
        <w:footnoteReference w:id="10"/>
      </w:r>
    </w:p>
    <w:p w14:paraId="7E34F0C5" w14:textId="77777777" w:rsidR="0096768B" w:rsidRPr="00D7644E" w:rsidRDefault="0096768B" w:rsidP="00D7644E">
      <w:pPr>
        <w:tabs>
          <w:tab w:val="left" w:pos="4678"/>
        </w:tabs>
        <w:spacing w:after="0" w:line="360" w:lineRule="auto"/>
        <w:jc w:val="both"/>
        <w:rPr>
          <w:rFonts w:ascii="Times New Roman" w:eastAsiaTheme="minorEastAsia" w:hAnsi="Times New Roman" w:cs="Times New Roman"/>
          <w:sz w:val="24"/>
          <w:szCs w:val="24"/>
          <w:lang w:val="en-GB" w:eastAsia="en-GB"/>
        </w:rPr>
      </w:pPr>
    </w:p>
    <w:p w14:paraId="6828E77C" w14:textId="77777777" w:rsidR="0096768B" w:rsidRPr="0096768B" w:rsidRDefault="0096768B" w:rsidP="0096768B">
      <w:pPr>
        <w:spacing w:after="0" w:line="360" w:lineRule="auto"/>
        <w:jc w:val="both"/>
        <w:rPr>
          <w:rFonts w:ascii="Times New Roman" w:eastAsiaTheme="minorEastAsia" w:hAnsi="Times New Roman" w:cs="Times New Roman"/>
          <w:sz w:val="24"/>
          <w:szCs w:val="24"/>
          <w:lang w:val="en-GB" w:eastAsia="en-GB"/>
        </w:rPr>
      </w:pPr>
    </w:p>
    <w:p w14:paraId="2F3C71A1" w14:textId="77777777" w:rsidR="0096768B" w:rsidRPr="0096768B" w:rsidRDefault="0096768B" w:rsidP="0096768B">
      <w:pPr>
        <w:spacing w:after="0" w:line="360" w:lineRule="auto"/>
        <w:jc w:val="both"/>
        <w:rPr>
          <w:rFonts w:ascii="Times New Roman" w:eastAsiaTheme="minorEastAsia" w:hAnsi="Times New Roman" w:cs="Times New Roman"/>
          <w:sz w:val="24"/>
          <w:szCs w:val="24"/>
          <w:lang w:val="en-GB" w:eastAsia="en-GB"/>
        </w:rPr>
      </w:pPr>
    </w:p>
    <w:bookmarkEnd w:id="0"/>
    <w:bookmarkEnd w:id="1"/>
    <w:bookmarkEnd w:id="2"/>
    <w:p w14:paraId="2B01D076" w14:textId="77777777" w:rsidR="00E02288" w:rsidRPr="00974D99" w:rsidRDefault="00E02288" w:rsidP="00974D99">
      <w:pPr>
        <w:spacing w:line="480" w:lineRule="auto"/>
        <w:rPr>
          <w:rFonts w:ascii="Times New Roman" w:hAnsi="Times New Roman" w:cs="Times New Roman"/>
          <w:sz w:val="24"/>
          <w:szCs w:val="24"/>
        </w:rPr>
      </w:pPr>
    </w:p>
    <w:p w14:paraId="04071B32" w14:textId="260114D4" w:rsidR="003A66C2" w:rsidRPr="002635DA" w:rsidRDefault="003A66C2" w:rsidP="003A66C2">
      <w:pPr>
        <w:spacing w:line="480" w:lineRule="auto"/>
        <w:jc w:val="center"/>
        <w:rPr>
          <w:rFonts w:ascii="Times New Roman" w:hAnsi="Times New Roman" w:cs="Times New Roman"/>
          <w:b/>
          <w:bCs/>
          <w:sz w:val="24"/>
          <w:szCs w:val="24"/>
        </w:rPr>
      </w:pPr>
      <w:bookmarkStart w:id="3" w:name="_Hlk141088704"/>
      <w:r w:rsidRPr="002635DA">
        <w:rPr>
          <w:rFonts w:ascii="Times New Roman" w:hAnsi="Times New Roman" w:cs="Times New Roman"/>
          <w:b/>
          <w:bCs/>
          <w:sz w:val="24"/>
          <w:szCs w:val="24"/>
        </w:rPr>
        <w:lastRenderedPageBreak/>
        <w:t>Bibliography</w:t>
      </w:r>
    </w:p>
    <w:p w14:paraId="12B0F665" w14:textId="661F3B13" w:rsidR="00340961" w:rsidRPr="00340961" w:rsidRDefault="00340961" w:rsidP="00340961">
      <w:pPr>
        <w:spacing w:line="480" w:lineRule="auto"/>
        <w:rPr>
          <w:rFonts w:ascii="Times New Roman" w:hAnsi="Times New Roman" w:cs="Times New Roman"/>
          <w:sz w:val="24"/>
          <w:szCs w:val="24"/>
          <w:u w:val="single"/>
        </w:rPr>
      </w:pPr>
      <w:r w:rsidRPr="00340961">
        <w:rPr>
          <w:rFonts w:ascii="Times New Roman" w:hAnsi="Times New Roman" w:cs="Times New Roman"/>
          <w:sz w:val="24"/>
          <w:szCs w:val="24"/>
          <w:u w:val="single"/>
        </w:rPr>
        <w:t>Primary Text</w:t>
      </w:r>
    </w:p>
    <w:p w14:paraId="11E92A38" w14:textId="1BB89175" w:rsidR="00340961" w:rsidRDefault="00340961" w:rsidP="00CD543E">
      <w:pPr>
        <w:spacing w:line="240" w:lineRule="auto"/>
        <w:rPr>
          <w:rFonts w:ascii="Times New Roman" w:hAnsi="Times New Roman" w:cs="Times New Roman"/>
          <w:sz w:val="24"/>
          <w:szCs w:val="24"/>
        </w:rPr>
      </w:pPr>
      <w:r w:rsidRPr="00FC36DB">
        <w:rPr>
          <w:rFonts w:ascii="Times New Roman" w:hAnsi="Times New Roman" w:cs="Times New Roman"/>
          <w:sz w:val="24"/>
          <w:szCs w:val="24"/>
        </w:rPr>
        <w:t xml:space="preserve">Ralph of Coggeshall. </w:t>
      </w:r>
      <w:r w:rsidRPr="00FC36DB">
        <w:rPr>
          <w:rFonts w:ascii="Times New Roman" w:hAnsi="Times New Roman" w:cs="Times New Roman"/>
          <w:i/>
          <w:iCs/>
          <w:sz w:val="24"/>
          <w:szCs w:val="24"/>
        </w:rPr>
        <w:t xml:space="preserve">Chronicon </w:t>
      </w:r>
      <w:proofErr w:type="spellStart"/>
      <w:r w:rsidRPr="00FC36DB">
        <w:rPr>
          <w:rFonts w:ascii="Times New Roman" w:hAnsi="Times New Roman" w:cs="Times New Roman"/>
          <w:i/>
          <w:iCs/>
          <w:sz w:val="24"/>
          <w:szCs w:val="24"/>
        </w:rPr>
        <w:t>Anglicanum</w:t>
      </w:r>
      <w:proofErr w:type="spellEnd"/>
      <w:r w:rsidRPr="00FC36DB">
        <w:rPr>
          <w:rFonts w:ascii="Times New Roman" w:hAnsi="Times New Roman" w:cs="Times New Roman"/>
          <w:i/>
          <w:iCs/>
          <w:sz w:val="24"/>
          <w:szCs w:val="24"/>
        </w:rPr>
        <w:t xml:space="preserve">: De </w:t>
      </w:r>
      <w:proofErr w:type="spellStart"/>
      <w:r w:rsidRPr="00FC36DB">
        <w:rPr>
          <w:rFonts w:ascii="Times New Roman" w:hAnsi="Times New Roman" w:cs="Times New Roman"/>
          <w:i/>
          <w:iCs/>
          <w:sz w:val="24"/>
          <w:szCs w:val="24"/>
        </w:rPr>
        <w:t>expugnatione</w:t>
      </w:r>
      <w:proofErr w:type="spellEnd"/>
      <w:r w:rsidRPr="00FC36DB">
        <w:rPr>
          <w:rFonts w:ascii="Times New Roman" w:hAnsi="Times New Roman" w:cs="Times New Roman"/>
          <w:i/>
          <w:iCs/>
          <w:sz w:val="24"/>
          <w:szCs w:val="24"/>
        </w:rPr>
        <w:t xml:space="preserve"> Terrae Sanctae </w:t>
      </w:r>
      <w:proofErr w:type="spellStart"/>
      <w:r w:rsidRPr="00FC36DB">
        <w:rPr>
          <w:rFonts w:ascii="Times New Roman" w:hAnsi="Times New Roman" w:cs="Times New Roman"/>
          <w:i/>
          <w:iCs/>
          <w:sz w:val="24"/>
          <w:szCs w:val="24"/>
        </w:rPr>
        <w:t>libellus</w:t>
      </w:r>
      <w:proofErr w:type="spellEnd"/>
      <w:r w:rsidRPr="00FC36DB">
        <w:rPr>
          <w:rFonts w:ascii="Times New Roman" w:hAnsi="Times New Roman" w:cs="Times New Roman"/>
          <w:i/>
          <w:iCs/>
          <w:sz w:val="24"/>
          <w:szCs w:val="24"/>
        </w:rPr>
        <w:t>.</w:t>
      </w:r>
      <w:r w:rsidRPr="00FC36DB">
        <w:rPr>
          <w:rFonts w:ascii="Times New Roman" w:hAnsi="Times New Roman" w:cs="Times New Roman"/>
          <w:sz w:val="24"/>
          <w:szCs w:val="24"/>
        </w:rPr>
        <w:t xml:space="preserve"> </w:t>
      </w:r>
    </w:p>
    <w:p w14:paraId="39054F1B" w14:textId="77777777" w:rsidR="00340961" w:rsidRDefault="00340961" w:rsidP="00CD543E">
      <w:pPr>
        <w:spacing w:line="240" w:lineRule="auto"/>
        <w:ind w:firstLine="720"/>
        <w:rPr>
          <w:rFonts w:ascii="Times New Roman" w:hAnsi="Times New Roman" w:cs="Times New Roman"/>
          <w:sz w:val="24"/>
          <w:szCs w:val="24"/>
        </w:rPr>
      </w:pPr>
      <w:r w:rsidRPr="00FC36DB">
        <w:rPr>
          <w:rFonts w:ascii="Times New Roman" w:hAnsi="Times New Roman" w:cs="Times New Roman"/>
          <w:sz w:val="24"/>
          <w:szCs w:val="24"/>
        </w:rPr>
        <w:t xml:space="preserve">Thomas </w:t>
      </w:r>
      <w:proofErr w:type="spellStart"/>
      <w:r w:rsidRPr="00FC36DB">
        <w:rPr>
          <w:rFonts w:ascii="Times New Roman" w:hAnsi="Times New Roman" w:cs="Times New Roman"/>
          <w:sz w:val="24"/>
          <w:szCs w:val="24"/>
        </w:rPr>
        <w:t>Agnellus</w:t>
      </w:r>
      <w:proofErr w:type="spellEnd"/>
      <w:r w:rsidRPr="00FC36DB">
        <w:rPr>
          <w:rFonts w:ascii="Times New Roman" w:hAnsi="Times New Roman" w:cs="Times New Roman"/>
          <w:sz w:val="24"/>
          <w:szCs w:val="24"/>
        </w:rPr>
        <w:t xml:space="preserve"> de </w:t>
      </w:r>
      <w:proofErr w:type="spellStart"/>
      <w:r w:rsidRPr="00FC36DB">
        <w:rPr>
          <w:rFonts w:ascii="Times New Roman" w:hAnsi="Times New Roman" w:cs="Times New Roman"/>
          <w:sz w:val="24"/>
          <w:szCs w:val="24"/>
        </w:rPr>
        <w:t>morte</w:t>
      </w:r>
      <w:proofErr w:type="spellEnd"/>
      <w:r w:rsidRPr="00FC36DB">
        <w:rPr>
          <w:rFonts w:ascii="Times New Roman" w:hAnsi="Times New Roman" w:cs="Times New Roman"/>
          <w:sz w:val="24"/>
          <w:szCs w:val="24"/>
        </w:rPr>
        <w:t xml:space="preserve"> et </w:t>
      </w:r>
      <w:proofErr w:type="spellStart"/>
      <w:r w:rsidRPr="00FC36DB">
        <w:rPr>
          <w:rFonts w:ascii="Times New Roman" w:hAnsi="Times New Roman" w:cs="Times New Roman"/>
          <w:sz w:val="24"/>
          <w:szCs w:val="24"/>
        </w:rPr>
        <w:t>sepultura</w:t>
      </w:r>
      <w:proofErr w:type="spellEnd"/>
      <w:r w:rsidRPr="00FC36DB">
        <w:rPr>
          <w:rFonts w:ascii="Times New Roman" w:hAnsi="Times New Roman" w:cs="Times New Roman"/>
          <w:sz w:val="24"/>
          <w:szCs w:val="24"/>
        </w:rPr>
        <w:t xml:space="preserve"> Henrici Regis </w:t>
      </w:r>
      <w:proofErr w:type="spellStart"/>
      <w:r w:rsidRPr="00FC36DB">
        <w:rPr>
          <w:rFonts w:ascii="Times New Roman" w:hAnsi="Times New Roman" w:cs="Times New Roman"/>
          <w:sz w:val="24"/>
          <w:szCs w:val="24"/>
        </w:rPr>
        <w:t>Angliae</w:t>
      </w:r>
      <w:proofErr w:type="spellEnd"/>
      <w:r w:rsidRPr="00FC36DB">
        <w:rPr>
          <w:rFonts w:ascii="Times New Roman" w:hAnsi="Times New Roman" w:cs="Times New Roman"/>
          <w:sz w:val="24"/>
          <w:szCs w:val="24"/>
        </w:rPr>
        <w:t xml:space="preserve"> </w:t>
      </w:r>
      <w:proofErr w:type="spellStart"/>
      <w:r w:rsidRPr="00FC36DB">
        <w:rPr>
          <w:rFonts w:ascii="Times New Roman" w:hAnsi="Times New Roman" w:cs="Times New Roman"/>
          <w:sz w:val="24"/>
          <w:szCs w:val="24"/>
        </w:rPr>
        <w:t>Junioris</w:t>
      </w:r>
      <w:proofErr w:type="spellEnd"/>
      <w:r w:rsidRPr="00FC36DB">
        <w:rPr>
          <w:rFonts w:ascii="Times New Roman" w:hAnsi="Times New Roman" w:cs="Times New Roman"/>
          <w:sz w:val="24"/>
          <w:szCs w:val="24"/>
        </w:rPr>
        <w:t xml:space="preserve">. </w:t>
      </w:r>
      <w:proofErr w:type="spellStart"/>
      <w:r w:rsidRPr="00FC36DB">
        <w:rPr>
          <w:rFonts w:ascii="Times New Roman" w:hAnsi="Times New Roman" w:cs="Times New Roman"/>
          <w:sz w:val="24"/>
          <w:szCs w:val="24"/>
        </w:rPr>
        <w:t>Gesta</w:t>
      </w:r>
      <w:proofErr w:type="spellEnd"/>
      <w:r>
        <w:rPr>
          <w:rFonts w:ascii="Times New Roman" w:hAnsi="Times New Roman" w:cs="Times New Roman"/>
          <w:sz w:val="24"/>
          <w:szCs w:val="24"/>
        </w:rPr>
        <w:tab/>
      </w:r>
      <w:proofErr w:type="spellStart"/>
      <w:r w:rsidRPr="00FC36DB">
        <w:rPr>
          <w:rFonts w:ascii="Times New Roman" w:hAnsi="Times New Roman" w:cs="Times New Roman"/>
          <w:sz w:val="24"/>
          <w:szCs w:val="24"/>
        </w:rPr>
        <w:t>Fulconis</w:t>
      </w:r>
      <w:proofErr w:type="spellEnd"/>
      <w:r w:rsidRPr="00FC36DB">
        <w:rPr>
          <w:rFonts w:ascii="Times New Roman" w:hAnsi="Times New Roman" w:cs="Times New Roman"/>
          <w:sz w:val="24"/>
          <w:szCs w:val="24"/>
        </w:rPr>
        <w:t xml:space="preserve"> </w:t>
      </w:r>
      <w:proofErr w:type="spellStart"/>
      <w:r w:rsidRPr="00FC36DB">
        <w:rPr>
          <w:rFonts w:ascii="Times New Roman" w:hAnsi="Times New Roman" w:cs="Times New Roman"/>
          <w:sz w:val="24"/>
          <w:szCs w:val="24"/>
        </w:rPr>
        <w:t>Filii</w:t>
      </w:r>
      <w:proofErr w:type="spellEnd"/>
      <w:r w:rsidRPr="00FC36DB">
        <w:rPr>
          <w:rFonts w:ascii="Times New Roman" w:hAnsi="Times New Roman" w:cs="Times New Roman"/>
          <w:sz w:val="24"/>
          <w:szCs w:val="24"/>
        </w:rPr>
        <w:t xml:space="preserve"> </w:t>
      </w:r>
      <w:proofErr w:type="spellStart"/>
      <w:r w:rsidRPr="00FC36DB">
        <w:rPr>
          <w:rFonts w:ascii="Times New Roman" w:hAnsi="Times New Roman" w:cs="Times New Roman"/>
          <w:sz w:val="24"/>
          <w:szCs w:val="24"/>
        </w:rPr>
        <w:t>Warini</w:t>
      </w:r>
      <w:proofErr w:type="spellEnd"/>
      <w:r w:rsidRPr="00FC36DB">
        <w:rPr>
          <w:rFonts w:ascii="Times New Roman" w:hAnsi="Times New Roman" w:cs="Times New Roman"/>
          <w:sz w:val="24"/>
          <w:szCs w:val="24"/>
        </w:rPr>
        <w:t xml:space="preserve">. Excerpta ex </w:t>
      </w:r>
      <w:proofErr w:type="spellStart"/>
      <w:r w:rsidRPr="00FC36DB">
        <w:rPr>
          <w:rFonts w:ascii="Times New Roman" w:hAnsi="Times New Roman" w:cs="Times New Roman"/>
          <w:sz w:val="24"/>
          <w:szCs w:val="24"/>
        </w:rPr>
        <w:t>otiis</w:t>
      </w:r>
      <w:proofErr w:type="spellEnd"/>
      <w:r w:rsidRPr="00FC36DB">
        <w:rPr>
          <w:rFonts w:ascii="Times New Roman" w:hAnsi="Times New Roman" w:cs="Times New Roman"/>
          <w:sz w:val="24"/>
          <w:szCs w:val="24"/>
        </w:rPr>
        <w:t xml:space="preserve"> </w:t>
      </w:r>
      <w:proofErr w:type="spellStart"/>
      <w:r w:rsidRPr="00FC36DB">
        <w:rPr>
          <w:rFonts w:ascii="Times New Roman" w:hAnsi="Times New Roman" w:cs="Times New Roman"/>
          <w:sz w:val="24"/>
          <w:szCs w:val="24"/>
        </w:rPr>
        <w:t>Imperialibus</w:t>
      </w:r>
      <w:proofErr w:type="spellEnd"/>
      <w:r w:rsidRPr="00FC36DB">
        <w:rPr>
          <w:rFonts w:ascii="Times New Roman" w:hAnsi="Times New Roman" w:cs="Times New Roman"/>
          <w:sz w:val="24"/>
          <w:szCs w:val="24"/>
        </w:rPr>
        <w:t xml:space="preserve"> </w:t>
      </w:r>
      <w:proofErr w:type="spellStart"/>
      <w:r w:rsidRPr="00FC36DB">
        <w:rPr>
          <w:rFonts w:ascii="Times New Roman" w:hAnsi="Times New Roman" w:cs="Times New Roman"/>
          <w:sz w:val="24"/>
          <w:szCs w:val="24"/>
        </w:rPr>
        <w:t>Gervasii</w:t>
      </w:r>
      <w:proofErr w:type="spellEnd"/>
      <w:r w:rsidRPr="00FC36DB">
        <w:rPr>
          <w:rFonts w:ascii="Times New Roman" w:hAnsi="Times New Roman" w:cs="Times New Roman"/>
          <w:sz w:val="24"/>
          <w:szCs w:val="24"/>
        </w:rPr>
        <w:t xml:space="preserve"> </w:t>
      </w:r>
      <w:proofErr w:type="spellStart"/>
      <w:r w:rsidRPr="00FC36DB">
        <w:rPr>
          <w:rFonts w:ascii="Times New Roman" w:hAnsi="Times New Roman" w:cs="Times New Roman"/>
          <w:sz w:val="24"/>
          <w:szCs w:val="24"/>
        </w:rPr>
        <w:t>Tileburiensis</w:t>
      </w:r>
      <w:proofErr w:type="spellEnd"/>
      <w:r w:rsidRPr="00FC36DB">
        <w:rPr>
          <w:rFonts w:ascii="Times New Roman" w:hAnsi="Times New Roman" w:cs="Times New Roman"/>
          <w:sz w:val="24"/>
          <w:szCs w:val="24"/>
        </w:rPr>
        <w:t xml:space="preserve"> </w:t>
      </w:r>
    </w:p>
    <w:p w14:paraId="743DD360" w14:textId="226D8C50" w:rsidR="00340961" w:rsidRDefault="00340961" w:rsidP="00340961">
      <w:pPr>
        <w:spacing w:line="480" w:lineRule="auto"/>
        <w:rPr>
          <w:rFonts w:ascii="Times New Roman" w:hAnsi="Times New Roman" w:cs="Times New Roman"/>
          <w:sz w:val="24"/>
          <w:szCs w:val="24"/>
          <w:u w:val="single"/>
        </w:rPr>
      </w:pPr>
      <w:r w:rsidRPr="00340961">
        <w:rPr>
          <w:rFonts w:ascii="Times New Roman" w:hAnsi="Times New Roman" w:cs="Times New Roman"/>
          <w:sz w:val="24"/>
          <w:szCs w:val="24"/>
          <w:u w:val="single"/>
        </w:rPr>
        <w:t>Other Resources</w:t>
      </w:r>
    </w:p>
    <w:p w14:paraId="2A9FFBFC" w14:textId="77777777" w:rsidR="005844A0" w:rsidRDefault="005844A0" w:rsidP="005844A0">
      <w:pPr>
        <w:spacing w:line="240" w:lineRule="auto"/>
        <w:rPr>
          <w:rFonts w:ascii="Times New Roman" w:hAnsi="Times New Roman" w:cs="Times New Roman"/>
          <w:sz w:val="24"/>
          <w:szCs w:val="24"/>
        </w:rPr>
      </w:pPr>
      <w:r w:rsidRPr="005844A0">
        <w:rPr>
          <w:rFonts w:ascii="Times New Roman" w:hAnsi="Times New Roman" w:cs="Times New Roman"/>
          <w:sz w:val="24"/>
          <w:szCs w:val="24"/>
        </w:rPr>
        <w:t xml:space="preserve">Clark, John. </w:t>
      </w:r>
      <w:r w:rsidRPr="005844A0">
        <w:rPr>
          <w:rFonts w:ascii="Times New Roman" w:hAnsi="Times New Roman" w:cs="Times New Roman"/>
          <w:i/>
          <w:iCs/>
          <w:sz w:val="24"/>
          <w:szCs w:val="24"/>
        </w:rPr>
        <w:t xml:space="preserve">Small, Vulnerable ETs’: The Green Children of </w:t>
      </w:r>
      <w:proofErr w:type="spellStart"/>
      <w:r w:rsidRPr="005844A0">
        <w:rPr>
          <w:rFonts w:ascii="Times New Roman" w:hAnsi="Times New Roman" w:cs="Times New Roman"/>
          <w:i/>
          <w:iCs/>
          <w:sz w:val="24"/>
          <w:szCs w:val="24"/>
        </w:rPr>
        <w:t>Woolpit</w:t>
      </w:r>
      <w:proofErr w:type="spellEnd"/>
      <w:r w:rsidRPr="005844A0">
        <w:rPr>
          <w:rFonts w:ascii="Times New Roman" w:hAnsi="Times New Roman" w:cs="Times New Roman"/>
          <w:sz w:val="24"/>
          <w:szCs w:val="24"/>
        </w:rPr>
        <w:t>. Science Fiction</w:t>
      </w:r>
    </w:p>
    <w:p w14:paraId="5DCF2154" w14:textId="10E174DC" w:rsidR="005844A0" w:rsidRPr="005844A0" w:rsidRDefault="005844A0" w:rsidP="005844A0">
      <w:pPr>
        <w:spacing w:line="240" w:lineRule="auto"/>
        <w:ind w:left="720" w:firstLine="60"/>
        <w:rPr>
          <w:rFonts w:ascii="Times New Roman" w:hAnsi="Times New Roman" w:cs="Times New Roman"/>
          <w:sz w:val="24"/>
          <w:szCs w:val="24"/>
        </w:rPr>
      </w:pPr>
      <w:r w:rsidRPr="005844A0">
        <w:rPr>
          <w:rFonts w:ascii="Times New Roman" w:hAnsi="Times New Roman" w:cs="Times New Roman"/>
          <w:sz w:val="24"/>
          <w:szCs w:val="24"/>
        </w:rPr>
        <w:t>Studies, vol. 33, no. 2, 2006, pp. 209–29. h</w:t>
      </w:r>
      <w:hyperlink r:id="rId7" w:history="1">
        <w:r w:rsidRPr="0030362C">
          <w:rPr>
            <w:rStyle w:val="Hyperlink"/>
            <w:rFonts w:ascii="Times New Roman" w:hAnsi="Times New Roman" w:cs="Times New Roman"/>
            <w:sz w:val="24"/>
            <w:szCs w:val="24"/>
          </w:rPr>
          <w:t>ttp://www.jstor.org/stable/4241432.</w:t>
        </w:r>
      </w:hyperlink>
      <w:r w:rsidRPr="005844A0">
        <w:rPr>
          <w:rFonts w:ascii="Times New Roman" w:hAnsi="Times New Roman" w:cs="Times New Roman"/>
          <w:sz w:val="24"/>
          <w:szCs w:val="24"/>
        </w:rPr>
        <w:t xml:space="preserve"> Accessed 2</w:t>
      </w:r>
      <w:r>
        <w:rPr>
          <w:rFonts w:ascii="Times New Roman" w:hAnsi="Times New Roman" w:cs="Times New Roman"/>
          <w:sz w:val="24"/>
          <w:szCs w:val="24"/>
        </w:rPr>
        <w:t>2</w:t>
      </w:r>
      <w:r w:rsidRPr="005844A0">
        <w:rPr>
          <w:rFonts w:ascii="Times New Roman" w:hAnsi="Times New Roman" w:cs="Times New Roman"/>
          <w:sz w:val="24"/>
          <w:szCs w:val="24"/>
        </w:rPr>
        <w:t xml:space="preserve"> July 2023.</w:t>
      </w:r>
    </w:p>
    <w:p w14:paraId="2FDC62F4" w14:textId="77777777" w:rsidR="005D4EFE" w:rsidRDefault="005D4EFE" w:rsidP="00CD543E">
      <w:pPr>
        <w:spacing w:line="240" w:lineRule="auto"/>
        <w:rPr>
          <w:rFonts w:ascii="Times New Roman" w:hAnsi="Times New Roman" w:cs="Times New Roman"/>
          <w:sz w:val="24"/>
          <w:szCs w:val="24"/>
        </w:rPr>
      </w:pPr>
      <w:r>
        <w:rPr>
          <w:rFonts w:ascii="Times New Roman" w:hAnsi="Times New Roman" w:cs="Times New Roman"/>
          <w:sz w:val="24"/>
          <w:szCs w:val="24"/>
        </w:rPr>
        <w:t>English Heritage.</w:t>
      </w:r>
      <w:r w:rsidRPr="005D4EFE">
        <w:t xml:space="preserve"> </w:t>
      </w:r>
      <w:r w:rsidRPr="005D4EFE">
        <w:rPr>
          <w:rFonts w:ascii="Times New Roman" w:hAnsi="Times New Roman" w:cs="Times New Roman"/>
          <w:i/>
          <w:iCs/>
          <w:sz w:val="24"/>
          <w:szCs w:val="24"/>
        </w:rPr>
        <w:t>H</w:t>
      </w:r>
      <w:r w:rsidRPr="005D4EFE">
        <w:rPr>
          <w:rFonts w:ascii="Times New Roman" w:hAnsi="Times New Roman" w:cs="Times New Roman"/>
          <w:i/>
          <w:iCs/>
          <w:sz w:val="24"/>
          <w:szCs w:val="24"/>
        </w:rPr>
        <w:t xml:space="preserve">istory of </w:t>
      </w:r>
      <w:proofErr w:type="spellStart"/>
      <w:r w:rsidRPr="005D4EFE">
        <w:rPr>
          <w:rFonts w:ascii="Times New Roman" w:hAnsi="Times New Roman" w:cs="Times New Roman"/>
          <w:i/>
          <w:iCs/>
          <w:sz w:val="24"/>
          <w:szCs w:val="24"/>
        </w:rPr>
        <w:t>Orford</w:t>
      </w:r>
      <w:proofErr w:type="spellEnd"/>
      <w:r w:rsidRPr="005D4EFE">
        <w:rPr>
          <w:rFonts w:ascii="Times New Roman" w:hAnsi="Times New Roman" w:cs="Times New Roman"/>
          <w:i/>
          <w:iCs/>
          <w:sz w:val="24"/>
          <w:szCs w:val="24"/>
        </w:rPr>
        <w:t xml:space="preserve"> Castle</w:t>
      </w:r>
      <w:r>
        <w:rPr>
          <w:rFonts w:ascii="Times New Roman" w:hAnsi="Times New Roman" w:cs="Times New Roman"/>
          <w:sz w:val="24"/>
          <w:szCs w:val="24"/>
        </w:rPr>
        <w:t>.</w:t>
      </w:r>
    </w:p>
    <w:p w14:paraId="7ABD74CF" w14:textId="5C07BCA1" w:rsidR="00FC36DB" w:rsidRDefault="005D4EFE" w:rsidP="00CD543E">
      <w:pPr>
        <w:spacing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hyperlink r:id="rId8" w:history="1">
        <w:r w:rsidR="00CE69F2" w:rsidRPr="0030362C">
          <w:rPr>
            <w:rStyle w:val="Hyperlink"/>
            <w:rFonts w:ascii="Times New Roman" w:hAnsi="Times New Roman" w:cs="Times New Roman"/>
            <w:sz w:val="24"/>
            <w:szCs w:val="24"/>
          </w:rPr>
          <w:t>https://www.english-heritage.org.uk/visit/places/orford-castle/history/</w:t>
        </w:r>
      </w:hyperlink>
    </w:p>
    <w:p w14:paraId="223F59E5" w14:textId="77777777" w:rsidR="00CD543E" w:rsidRDefault="00315AEB" w:rsidP="00CD543E">
      <w:pPr>
        <w:spacing w:line="240" w:lineRule="auto"/>
        <w:rPr>
          <w:rFonts w:ascii="Times New Roman" w:hAnsi="Times New Roman" w:cs="Times New Roman"/>
          <w:sz w:val="24"/>
          <w:szCs w:val="24"/>
        </w:rPr>
      </w:pPr>
      <w:r>
        <w:rPr>
          <w:rFonts w:ascii="Times New Roman" w:hAnsi="Times New Roman" w:cs="Times New Roman"/>
          <w:sz w:val="24"/>
          <w:szCs w:val="24"/>
        </w:rPr>
        <w:t xml:space="preserve">Lapidge, Michael. </w:t>
      </w:r>
      <w:r w:rsidR="008A5527">
        <w:rPr>
          <w:rFonts w:ascii="Times New Roman" w:hAnsi="Times New Roman" w:cs="Times New Roman"/>
          <w:sz w:val="24"/>
          <w:szCs w:val="24"/>
        </w:rPr>
        <w:t>‘</w:t>
      </w:r>
      <w:proofErr w:type="spellStart"/>
      <w:r w:rsidR="00D84229" w:rsidRPr="00D84229">
        <w:rPr>
          <w:rFonts w:ascii="Times New Roman" w:hAnsi="Times New Roman" w:cs="Times New Roman"/>
          <w:i/>
          <w:iCs/>
          <w:sz w:val="24"/>
          <w:szCs w:val="24"/>
        </w:rPr>
        <w:t>Frithegod</w:t>
      </w:r>
      <w:proofErr w:type="spellEnd"/>
      <w:r w:rsidR="008A5527">
        <w:rPr>
          <w:rFonts w:ascii="Times New Roman" w:hAnsi="Times New Roman" w:cs="Times New Roman"/>
          <w:i/>
          <w:iCs/>
          <w:sz w:val="24"/>
          <w:szCs w:val="24"/>
        </w:rPr>
        <w:t>’ Oxford Dictionary of National Biography</w:t>
      </w:r>
      <w:r w:rsidR="00D84229">
        <w:rPr>
          <w:rFonts w:ascii="Times New Roman" w:hAnsi="Times New Roman" w:cs="Times New Roman"/>
          <w:i/>
          <w:iCs/>
          <w:sz w:val="24"/>
          <w:szCs w:val="24"/>
        </w:rPr>
        <w:t xml:space="preserve"> </w:t>
      </w:r>
      <w:r w:rsidR="00D84229" w:rsidRPr="00D84229">
        <w:rPr>
          <w:rFonts w:ascii="Times New Roman" w:hAnsi="Times New Roman" w:cs="Times New Roman"/>
          <w:sz w:val="24"/>
          <w:szCs w:val="24"/>
        </w:rPr>
        <w:t>(</w:t>
      </w:r>
      <w:r w:rsidR="008A5527" w:rsidRPr="008A5527">
        <w:rPr>
          <w:rFonts w:ascii="Times New Roman" w:hAnsi="Times New Roman" w:cs="Times New Roman"/>
          <w:sz w:val="24"/>
          <w:szCs w:val="24"/>
        </w:rPr>
        <w:t xml:space="preserve">Oxford </w:t>
      </w:r>
    </w:p>
    <w:p w14:paraId="5868A064" w14:textId="2CD92A7A" w:rsidR="00315AEB" w:rsidRDefault="008A5527" w:rsidP="00CD543E">
      <w:pPr>
        <w:spacing w:line="240" w:lineRule="auto"/>
        <w:ind w:firstLine="720"/>
        <w:rPr>
          <w:rFonts w:ascii="Times New Roman" w:hAnsi="Times New Roman" w:cs="Times New Roman"/>
          <w:sz w:val="24"/>
          <w:szCs w:val="24"/>
        </w:rPr>
      </w:pPr>
      <w:r w:rsidRPr="008A5527">
        <w:rPr>
          <w:rFonts w:ascii="Times New Roman" w:hAnsi="Times New Roman" w:cs="Times New Roman"/>
          <w:sz w:val="24"/>
          <w:szCs w:val="24"/>
        </w:rPr>
        <w:t>University Press</w:t>
      </w:r>
      <w:r>
        <w:rPr>
          <w:rFonts w:ascii="Times New Roman" w:hAnsi="Times New Roman" w:cs="Times New Roman"/>
          <w:sz w:val="24"/>
          <w:szCs w:val="24"/>
        </w:rPr>
        <w:t>,</w:t>
      </w:r>
      <w:r w:rsidRPr="008A5527">
        <w:rPr>
          <w:rFonts w:ascii="Times New Roman" w:hAnsi="Times New Roman" w:cs="Times New Roman"/>
          <w:sz w:val="24"/>
          <w:szCs w:val="24"/>
        </w:rPr>
        <w:t xml:space="preserve"> 2023</w:t>
      </w:r>
      <w:r>
        <w:rPr>
          <w:rFonts w:ascii="Times New Roman" w:hAnsi="Times New Roman" w:cs="Times New Roman"/>
          <w:sz w:val="24"/>
          <w:szCs w:val="24"/>
        </w:rPr>
        <w:t>)</w:t>
      </w:r>
    </w:p>
    <w:p w14:paraId="6CB4D998" w14:textId="0C592B14" w:rsidR="00315AEB" w:rsidRDefault="00315AEB" w:rsidP="00CD543E">
      <w:pPr>
        <w:spacing w:line="240" w:lineRule="auto"/>
        <w:ind w:left="720"/>
        <w:rPr>
          <w:rFonts w:ascii="Times New Roman" w:hAnsi="Times New Roman" w:cs="Times New Roman"/>
          <w:sz w:val="24"/>
          <w:szCs w:val="24"/>
        </w:rPr>
      </w:pPr>
      <w:r w:rsidRPr="00315AEB">
        <w:rPr>
          <w:rFonts w:ascii="Times New Roman" w:hAnsi="Times New Roman" w:cs="Times New Roman"/>
          <w:sz w:val="24"/>
          <w:szCs w:val="24"/>
        </w:rPr>
        <w:t>h</w:t>
      </w:r>
      <w:hyperlink r:id="rId9" w:history="1">
        <w:r w:rsidRPr="0030362C">
          <w:rPr>
            <w:rStyle w:val="Hyperlink"/>
            <w:rFonts w:ascii="Times New Roman" w:hAnsi="Times New Roman" w:cs="Times New Roman"/>
            <w:sz w:val="24"/>
            <w:szCs w:val="24"/>
          </w:rPr>
          <w:t>ttps://www.oxforddnb.com/display/10.1093/ref:odnb/9780198614128.001.0001/o</w:t>
        </w:r>
      </w:hyperlink>
      <w:r w:rsidRPr="00315AEB">
        <w:rPr>
          <w:rFonts w:ascii="Times New Roman" w:hAnsi="Times New Roman" w:cs="Times New Roman"/>
          <w:sz w:val="24"/>
          <w:szCs w:val="24"/>
        </w:rPr>
        <w:t>dnb-9780198614128-e-10190</w:t>
      </w:r>
      <w:r w:rsidR="005844A0">
        <w:rPr>
          <w:rFonts w:ascii="Times New Roman" w:hAnsi="Times New Roman" w:cs="Times New Roman"/>
          <w:sz w:val="24"/>
          <w:szCs w:val="24"/>
        </w:rPr>
        <w:t>.</w:t>
      </w:r>
      <w:r w:rsidR="005844A0" w:rsidRPr="005844A0">
        <w:t xml:space="preserve"> </w:t>
      </w:r>
      <w:r w:rsidR="005844A0" w:rsidRPr="005844A0">
        <w:rPr>
          <w:rFonts w:ascii="Times New Roman" w:hAnsi="Times New Roman" w:cs="Times New Roman"/>
          <w:sz w:val="24"/>
          <w:szCs w:val="24"/>
        </w:rPr>
        <w:t>Accessed 2</w:t>
      </w:r>
      <w:r w:rsidR="005844A0">
        <w:rPr>
          <w:rFonts w:ascii="Times New Roman" w:hAnsi="Times New Roman" w:cs="Times New Roman"/>
          <w:sz w:val="24"/>
          <w:szCs w:val="24"/>
        </w:rPr>
        <w:t>2</w:t>
      </w:r>
      <w:r w:rsidR="005844A0" w:rsidRPr="005844A0">
        <w:rPr>
          <w:rFonts w:ascii="Times New Roman" w:hAnsi="Times New Roman" w:cs="Times New Roman"/>
          <w:sz w:val="24"/>
          <w:szCs w:val="24"/>
        </w:rPr>
        <w:t xml:space="preserve"> July 2023</w:t>
      </w:r>
      <w:r w:rsidR="005844A0">
        <w:rPr>
          <w:rFonts w:ascii="Times New Roman" w:hAnsi="Times New Roman" w:cs="Times New Roman"/>
          <w:sz w:val="24"/>
          <w:szCs w:val="24"/>
        </w:rPr>
        <w:t>.</w:t>
      </w:r>
    </w:p>
    <w:bookmarkEnd w:id="3"/>
    <w:p w14:paraId="6E20ECF1" w14:textId="1D678F9F" w:rsidR="00A74AC4" w:rsidRDefault="00A74AC4" w:rsidP="00CD543E">
      <w:pPr>
        <w:spacing w:line="240" w:lineRule="auto"/>
        <w:rPr>
          <w:rFonts w:ascii="Times New Roman" w:hAnsi="Times New Roman" w:cs="Times New Roman"/>
          <w:sz w:val="24"/>
          <w:szCs w:val="24"/>
        </w:rPr>
      </w:pPr>
      <w:r>
        <w:rPr>
          <w:rFonts w:ascii="Times New Roman" w:hAnsi="Times New Roman" w:cs="Times New Roman"/>
          <w:sz w:val="24"/>
          <w:szCs w:val="24"/>
        </w:rPr>
        <w:t xml:space="preserve">Johnson, Ben. </w:t>
      </w:r>
      <w:r w:rsidRPr="00A74AC4">
        <w:rPr>
          <w:rFonts w:ascii="Times New Roman" w:hAnsi="Times New Roman" w:cs="Times New Roman"/>
          <w:i/>
          <w:iCs/>
          <w:sz w:val="24"/>
          <w:szCs w:val="24"/>
        </w:rPr>
        <w:t xml:space="preserve">The Green Children of </w:t>
      </w:r>
      <w:proofErr w:type="spellStart"/>
      <w:r w:rsidRPr="00A74AC4">
        <w:rPr>
          <w:rFonts w:ascii="Times New Roman" w:hAnsi="Times New Roman" w:cs="Times New Roman"/>
          <w:i/>
          <w:iCs/>
          <w:sz w:val="24"/>
          <w:szCs w:val="24"/>
        </w:rPr>
        <w:t>Woolpit</w:t>
      </w:r>
      <w:proofErr w:type="spellEnd"/>
      <w:r>
        <w:rPr>
          <w:rFonts w:ascii="Times New Roman" w:hAnsi="Times New Roman" w:cs="Times New Roman"/>
          <w:i/>
          <w:iCs/>
          <w:sz w:val="24"/>
          <w:szCs w:val="24"/>
        </w:rPr>
        <w:t>.</w:t>
      </w:r>
      <w:r w:rsidRPr="00A74AC4">
        <w:rPr>
          <w:rFonts w:ascii="Times New Roman" w:hAnsi="Times New Roman" w:cs="Times New Roman"/>
          <w:sz w:val="24"/>
          <w:szCs w:val="24"/>
        </w:rPr>
        <w:t xml:space="preserve"> </w:t>
      </w:r>
      <w:r>
        <w:rPr>
          <w:rFonts w:ascii="Times New Roman" w:hAnsi="Times New Roman" w:cs="Times New Roman"/>
          <w:sz w:val="24"/>
          <w:szCs w:val="24"/>
        </w:rPr>
        <w:t>(Historic UK</w:t>
      </w:r>
      <w:r w:rsidR="00091E4F">
        <w:rPr>
          <w:rFonts w:ascii="Times New Roman" w:hAnsi="Times New Roman" w:cs="Times New Roman"/>
          <w:sz w:val="24"/>
          <w:szCs w:val="24"/>
        </w:rPr>
        <w:t xml:space="preserve"> Ltd.)</w:t>
      </w:r>
    </w:p>
    <w:p w14:paraId="5EE90D0E" w14:textId="18A1A58F" w:rsidR="00A74AC4" w:rsidRDefault="005844A0" w:rsidP="005844A0">
      <w:pPr>
        <w:spacing w:line="240" w:lineRule="auto"/>
        <w:ind w:left="720"/>
        <w:rPr>
          <w:rFonts w:ascii="Times New Roman" w:hAnsi="Times New Roman" w:cs="Times New Roman"/>
          <w:sz w:val="24"/>
          <w:szCs w:val="24"/>
        </w:rPr>
      </w:pPr>
      <w:hyperlink r:id="rId10" w:history="1">
        <w:r w:rsidRPr="0030362C">
          <w:rPr>
            <w:rStyle w:val="Hyperlink"/>
            <w:rFonts w:ascii="Times New Roman" w:hAnsi="Times New Roman" w:cs="Times New Roman"/>
            <w:sz w:val="24"/>
            <w:szCs w:val="24"/>
          </w:rPr>
          <w:t>https://www.historic-uk.com/CultureUK/The-Green-Children-of-Woolpit/</w:t>
        </w:r>
      </w:hyperlink>
      <w:r>
        <w:rPr>
          <w:rFonts w:ascii="Times New Roman" w:hAnsi="Times New Roman" w:cs="Times New Roman"/>
          <w:sz w:val="24"/>
          <w:szCs w:val="24"/>
        </w:rPr>
        <w:t xml:space="preserve">. </w:t>
      </w:r>
      <w:r w:rsidRPr="005844A0">
        <w:rPr>
          <w:rFonts w:ascii="Times New Roman" w:hAnsi="Times New Roman" w:cs="Times New Roman"/>
          <w:sz w:val="24"/>
          <w:szCs w:val="24"/>
        </w:rPr>
        <w:t>Accessed 2</w:t>
      </w:r>
      <w:r>
        <w:rPr>
          <w:rFonts w:ascii="Times New Roman" w:hAnsi="Times New Roman" w:cs="Times New Roman"/>
          <w:sz w:val="24"/>
          <w:szCs w:val="24"/>
        </w:rPr>
        <w:t>2</w:t>
      </w:r>
      <w:r w:rsidRPr="005844A0">
        <w:rPr>
          <w:rFonts w:ascii="Times New Roman" w:hAnsi="Times New Roman" w:cs="Times New Roman"/>
          <w:sz w:val="24"/>
          <w:szCs w:val="24"/>
        </w:rPr>
        <w:t xml:space="preserve"> July 2023</w:t>
      </w:r>
      <w:r>
        <w:rPr>
          <w:rFonts w:ascii="Times New Roman" w:hAnsi="Times New Roman" w:cs="Times New Roman"/>
          <w:sz w:val="24"/>
          <w:szCs w:val="24"/>
        </w:rPr>
        <w:t>.</w:t>
      </w:r>
    </w:p>
    <w:p w14:paraId="33879521" w14:textId="331ECADB" w:rsidR="003A66C2" w:rsidRPr="000C6285" w:rsidRDefault="003A66C2" w:rsidP="003A66C2">
      <w:pPr>
        <w:spacing w:line="480" w:lineRule="auto"/>
        <w:rPr>
          <w:rFonts w:ascii="Times New Roman" w:hAnsi="Times New Roman" w:cs="Times New Roman"/>
          <w:sz w:val="24"/>
          <w:szCs w:val="24"/>
        </w:rPr>
      </w:pPr>
    </w:p>
    <w:sectPr w:rsidR="003A66C2" w:rsidRPr="000C6285" w:rsidSect="00220BE5">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A0827" w14:textId="77777777" w:rsidR="00DB5BC9" w:rsidRDefault="00DB5BC9" w:rsidP="008534A9">
      <w:pPr>
        <w:spacing w:after="0" w:line="240" w:lineRule="auto"/>
      </w:pPr>
      <w:r>
        <w:separator/>
      </w:r>
    </w:p>
  </w:endnote>
  <w:endnote w:type="continuationSeparator" w:id="0">
    <w:p w14:paraId="5DE8827C" w14:textId="77777777" w:rsidR="00DB5BC9" w:rsidRDefault="00DB5BC9" w:rsidP="00853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938F32" w14:textId="77777777" w:rsidR="00DB5BC9" w:rsidRDefault="00DB5BC9" w:rsidP="008534A9">
      <w:pPr>
        <w:spacing w:after="0" w:line="240" w:lineRule="auto"/>
      </w:pPr>
      <w:r>
        <w:separator/>
      </w:r>
    </w:p>
  </w:footnote>
  <w:footnote w:type="continuationSeparator" w:id="0">
    <w:p w14:paraId="6C02A83D" w14:textId="77777777" w:rsidR="00DB5BC9" w:rsidRDefault="00DB5BC9" w:rsidP="008534A9">
      <w:pPr>
        <w:spacing w:after="0" w:line="240" w:lineRule="auto"/>
      </w:pPr>
      <w:r>
        <w:continuationSeparator/>
      </w:r>
    </w:p>
  </w:footnote>
  <w:footnote w:id="1">
    <w:p w14:paraId="51A5D380" w14:textId="0DA8EC11" w:rsidR="00990D8C" w:rsidRDefault="00990D8C">
      <w:pPr>
        <w:pStyle w:val="FootnoteText"/>
      </w:pPr>
      <w:r>
        <w:rPr>
          <w:rStyle w:val="FootnoteReference"/>
        </w:rPr>
        <w:footnoteRef/>
      </w:r>
      <w:r>
        <w:t xml:space="preserve"> </w:t>
      </w:r>
      <w:r w:rsidR="0093247E">
        <w:t>King Henry II was king of England from 1154-1189. He was also the father of Richard the Lionheart.</w:t>
      </w:r>
    </w:p>
  </w:footnote>
  <w:footnote w:id="2">
    <w:p w14:paraId="47D8C621" w14:textId="27FCDE36" w:rsidR="00990D8C" w:rsidRDefault="00990D8C">
      <w:pPr>
        <w:pStyle w:val="FootnoteText"/>
      </w:pPr>
      <w:r>
        <w:rPr>
          <w:rStyle w:val="FootnoteReference"/>
        </w:rPr>
        <w:footnoteRef/>
      </w:r>
      <w:r>
        <w:t xml:space="preserve"> </w:t>
      </w:r>
      <w:r w:rsidR="00372D1E">
        <w:t>Built in the 12</w:t>
      </w:r>
      <w:r w:rsidR="00372D1E" w:rsidRPr="00372D1E">
        <w:rPr>
          <w:vertAlign w:val="superscript"/>
        </w:rPr>
        <w:t>th</w:t>
      </w:r>
      <w:r w:rsidR="00372D1E">
        <w:t xml:space="preserve"> century in Suffolk on land confiscated from Thomas Becket for Henry II to aid in quelling the power of East Anglian barons. see, English Heritage.</w:t>
      </w:r>
    </w:p>
  </w:footnote>
  <w:footnote w:id="3">
    <w:p w14:paraId="4FA78027" w14:textId="121E3196" w:rsidR="00307076" w:rsidRDefault="00307076">
      <w:pPr>
        <w:pStyle w:val="FootnoteText"/>
      </w:pPr>
      <w:r>
        <w:rPr>
          <w:rStyle w:val="FootnoteReference"/>
        </w:rPr>
        <w:footnoteRef/>
      </w:r>
      <w:r>
        <w:t xml:space="preserve"> A stone depiction of the supposed merman or ‘</w:t>
      </w:r>
      <w:proofErr w:type="spellStart"/>
      <w:r>
        <w:t>wildman</w:t>
      </w:r>
      <w:proofErr w:type="spellEnd"/>
      <w:r>
        <w:t xml:space="preserve">’ can be found carved into </w:t>
      </w:r>
      <w:proofErr w:type="spellStart"/>
      <w:r>
        <w:t>Oford</w:t>
      </w:r>
      <w:proofErr w:type="spellEnd"/>
      <w:r>
        <w:t xml:space="preserve"> church. It depicts his skin as having stranger patterns on it as well. see, English Heritage. </w:t>
      </w:r>
    </w:p>
  </w:footnote>
  <w:footnote w:id="4">
    <w:p w14:paraId="02F589F4" w14:textId="5ECD3342" w:rsidR="00307076" w:rsidRDefault="00307076">
      <w:pPr>
        <w:pStyle w:val="FootnoteText"/>
      </w:pPr>
      <w:r>
        <w:rPr>
          <w:rStyle w:val="FootnoteReference"/>
        </w:rPr>
        <w:footnoteRef/>
      </w:r>
      <w:r>
        <w:t xml:space="preserve"> He was most likely taken to the church at </w:t>
      </w:r>
      <w:proofErr w:type="spellStart"/>
      <w:r>
        <w:t>Orford</w:t>
      </w:r>
      <w:proofErr w:type="spellEnd"/>
      <w:r w:rsidR="007A3F91">
        <w:t xml:space="preserve"> given the location of the account and stone carving mentioned in the previous footnote</w:t>
      </w:r>
      <w:r>
        <w:t xml:space="preserve">. </w:t>
      </w:r>
    </w:p>
  </w:footnote>
  <w:footnote w:id="5">
    <w:p w14:paraId="69F93E58" w14:textId="22B26BD9" w:rsidR="00990D8C" w:rsidRDefault="00990D8C">
      <w:pPr>
        <w:pStyle w:val="FootnoteText"/>
      </w:pPr>
      <w:r>
        <w:rPr>
          <w:rStyle w:val="FootnoteReference"/>
        </w:rPr>
        <w:footnoteRef/>
      </w:r>
      <w:r>
        <w:t xml:space="preserve"> </w:t>
      </w:r>
      <w:r w:rsidR="00E01578">
        <w:t xml:space="preserve">Refers to Bishop </w:t>
      </w:r>
      <w:proofErr w:type="spellStart"/>
      <w:r w:rsidR="00E01578">
        <w:t>Audoenus</w:t>
      </w:r>
      <w:proofErr w:type="spellEnd"/>
      <w:r w:rsidR="00E01578">
        <w:t xml:space="preserve"> of Rouen, also known as </w:t>
      </w:r>
      <w:r w:rsidR="00E01578" w:rsidRPr="00E01578">
        <w:t xml:space="preserve">St </w:t>
      </w:r>
      <w:proofErr w:type="spellStart"/>
      <w:r w:rsidR="00E01578" w:rsidRPr="00E01578">
        <w:t>Ouen</w:t>
      </w:r>
      <w:proofErr w:type="spellEnd"/>
      <w:r w:rsidR="00E01578">
        <w:t xml:space="preserve">. A poem called the, </w:t>
      </w:r>
      <w:proofErr w:type="spellStart"/>
      <w:r w:rsidR="00E01578" w:rsidRPr="00E01578">
        <w:rPr>
          <w:i/>
          <w:iCs/>
        </w:rPr>
        <w:t>Breviloquium</w:t>
      </w:r>
      <w:proofErr w:type="spellEnd"/>
      <w:r w:rsidR="00E01578" w:rsidRPr="00E01578">
        <w:rPr>
          <w:i/>
          <w:iCs/>
        </w:rPr>
        <w:t xml:space="preserve"> vitae </w:t>
      </w:r>
      <w:proofErr w:type="spellStart"/>
      <w:r w:rsidR="00E01578" w:rsidRPr="00E01578">
        <w:rPr>
          <w:i/>
          <w:iCs/>
        </w:rPr>
        <w:t>Wilfridi</w:t>
      </w:r>
      <w:proofErr w:type="spellEnd"/>
      <w:r w:rsidR="00E01578">
        <w:rPr>
          <w:i/>
          <w:iCs/>
        </w:rPr>
        <w:t>,</w:t>
      </w:r>
      <w:r w:rsidR="00E01578" w:rsidRPr="00E01578">
        <w:rPr>
          <w:i/>
          <w:iCs/>
        </w:rPr>
        <w:t xml:space="preserve"> </w:t>
      </w:r>
      <w:r w:rsidR="00E01578">
        <w:t xml:space="preserve">as written by </w:t>
      </w:r>
      <w:proofErr w:type="spellStart"/>
      <w:r w:rsidR="00E01578" w:rsidRPr="00E01578">
        <w:t>Frithegod</w:t>
      </w:r>
      <w:proofErr w:type="spellEnd"/>
      <w:r w:rsidR="00E01578">
        <w:t xml:space="preserve"> that detailed the life of </w:t>
      </w:r>
      <w:proofErr w:type="spellStart"/>
      <w:r w:rsidR="00E01578">
        <w:t>Audoenus</w:t>
      </w:r>
      <w:proofErr w:type="spellEnd"/>
      <w:r w:rsidR="00E01578">
        <w:t xml:space="preserve"> was lost sometime after the 16</w:t>
      </w:r>
      <w:r w:rsidR="00E01578" w:rsidRPr="00E01578">
        <w:rPr>
          <w:vertAlign w:val="superscript"/>
        </w:rPr>
        <w:t>th</w:t>
      </w:r>
      <w:r w:rsidR="00E01578">
        <w:t xml:space="preserve"> century. see, </w:t>
      </w:r>
      <w:r w:rsidR="00E01578" w:rsidRPr="00E01578">
        <w:t>Lapidge</w:t>
      </w:r>
      <w:r w:rsidR="00E01578">
        <w:t>.</w:t>
      </w:r>
    </w:p>
  </w:footnote>
  <w:footnote w:id="6">
    <w:p w14:paraId="2C7AB633" w14:textId="51A656DF" w:rsidR="00FC36DB" w:rsidRDefault="00FC36DB">
      <w:pPr>
        <w:pStyle w:val="FootnoteText"/>
      </w:pPr>
      <w:r>
        <w:rPr>
          <w:rStyle w:val="FootnoteReference"/>
        </w:rPr>
        <w:footnoteRef/>
      </w:r>
      <w:r>
        <w:t xml:space="preserve"> </w:t>
      </w:r>
      <w:r w:rsidR="008B5977" w:rsidRPr="008B5977">
        <w:t>Saint Mary's Church i</w:t>
      </w:r>
      <w:r w:rsidR="008B5977">
        <w:t xml:space="preserve">n </w:t>
      </w:r>
      <w:proofErr w:type="spellStart"/>
      <w:r w:rsidR="008B5977" w:rsidRPr="008B5977">
        <w:t>Woolpit</w:t>
      </w:r>
      <w:proofErr w:type="spellEnd"/>
      <w:r w:rsidR="008B5977" w:rsidRPr="008B5977">
        <w:t>, Suffolk, England.</w:t>
      </w:r>
    </w:p>
  </w:footnote>
  <w:footnote w:id="7">
    <w:p w14:paraId="722163D9" w14:textId="467A490A" w:rsidR="00403FAF" w:rsidRDefault="00403FAF">
      <w:pPr>
        <w:pStyle w:val="FootnoteText"/>
      </w:pPr>
      <w:r>
        <w:rPr>
          <w:rStyle w:val="FootnoteReference"/>
        </w:rPr>
        <w:footnoteRef/>
      </w:r>
      <w:r>
        <w:t xml:space="preserve"> The children may have been suffering from H</w:t>
      </w:r>
      <w:r w:rsidRPr="00403FAF">
        <w:t xml:space="preserve">ypochromic </w:t>
      </w:r>
      <w:r>
        <w:t>A</w:t>
      </w:r>
      <w:r w:rsidRPr="00403FAF">
        <w:t>nemia</w:t>
      </w:r>
      <w:r>
        <w:t xml:space="preserve">, or green sickness, </w:t>
      </w:r>
      <w:r w:rsidR="00F248A1">
        <w:t xml:space="preserve">caused by malnourishment and </w:t>
      </w:r>
      <w:r>
        <w:t>known for causing a</w:t>
      </w:r>
      <w:r w:rsidR="00B16874">
        <w:t xml:space="preserve"> slight green </w:t>
      </w:r>
      <w:r w:rsidRPr="00403FAF">
        <w:t>skin</w:t>
      </w:r>
      <w:r>
        <w:t xml:space="preserve"> in some sufferers. Other symptoms </w:t>
      </w:r>
      <w:r w:rsidR="001B7349">
        <w:t xml:space="preserve">exhibited by the children and are common with green sickness </w:t>
      </w:r>
      <w:r>
        <w:t xml:space="preserve">include </w:t>
      </w:r>
      <w:r w:rsidRPr="00403FAF">
        <w:t xml:space="preserve">lack of energy, dyspepsia, </w:t>
      </w:r>
      <w:r w:rsidR="00B16874">
        <w:t>and unpredictable appetite or a complete loss</w:t>
      </w:r>
      <w:r>
        <w:t>.</w:t>
      </w:r>
    </w:p>
  </w:footnote>
  <w:footnote w:id="8">
    <w:p w14:paraId="0D9E478C" w14:textId="770491DD" w:rsidR="00C23FD4" w:rsidRDefault="00C23FD4">
      <w:pPr>
        <w:pStyle w:val="FootnoteText"/>
      </w:pPr>
      <w:r>
        <w:rPr>
          <w:rStyle w:val="FootnoteReference"/>
        </w:rPr>
        <w:footnoteRef/>
      </w:r>
      <w:r>
        <w:t xml:space="preserve"> </w:t>
      </w:r>
      <w:r w:rsidR="006211F8">
        <w:t xml:space="preserve">Increased variety of food most likely treated her condition by filling in any deficiencies. </w:t>
      </w:r>
    </w:p>
  </w:footnote>
  <w:footnote w:id="9">
    <w:p w14:paraId="60DC3F5F" w14:textId="6A883C16" w:rsidR="00C23FD4" w:rsidRDefault="00C23FD4">
      <w:pPr>
        <w:pStyle w:val="FootnoteText"/>
      </w:pPr>
      <w:r>
        <w:rPr>
          <w:rStyle w:val="FootnoteReference"/>
        </w:rPr>
        <w:footnoteRef/>
      </w:r>
      <w:r>
        <w:t xml:space="preserve"> </w:t>
      </w:r>
      <w:r w:rsidR="00EF621D" w:rsidRPr="009E2E6E">
        <w:t xml:space="preserve">The </w:t>
      </w:r>
      <w:r w:rsidR="00EF621D">
        <w:t xml:space="preserve">children were most likely lost children of </w:t>
      </w:r>
      <w:r w:rsidR="00EF621D" w:rsidRPr="009E2E6E">
        <w:t>Flemish immigrants</w:t>
      </w:r>
      <w:r w:rsidR="00EF621D">
        <w:t xml:space="preserve"> who were </w:t>
      </w:r>
      <w:r w:rsidR="00EF621D" w:rsidRPr="00A2219D">
        <w:t>persecuted and possibly killed by King Stephen</w:t>
      </w:r>
      <w:r w:rsidR="00EF621D">
        <w:t xml:space="preserve">. The gibberish they spoke could have been Flemish. see, </w:t>
      </w:r>
      <w:proofErr w:type="gramStart"/>
      <w:r w:rsidR="00315AEB">
        <w:t>Johnson</w:t>
      </w:r>
      <w:proofErr w:type="gramEnd"/>
    </w:p>
  </w:footnote>
  <w:footnote w:id="10">
    <w:p w14:paraId="0D97C694" w14:textId="0798D03D" w:rsidR="00E02288" w:rsidRDefault="00E02288">
      <w:pPr>
        <w:pStyle w:val="FootnoteText"/>
      </w:pPr>
      <w:r>
        <w:rPr>
          <w:rStyle w:val="FootnoteReference"/>
        </w:rPr>
        <w:footnoteRef/>
      </w:r>
      <w:r>
        <w:t xml:space="preserve"> Other fantastical theories over time have included that the children were changelings, aliens, or even sent from heaven. see, Clark.</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DA8"/>
    <w:rsid w:val="00001DCD"/>
    <w:rsid w:val="00014D53"/>
    <w:rsid w:val="00026E4D"/>
    <w:rsid w:val="00034E13"/>
    <w:rsid w:val="0004402E"/>
    <w:rsid w:val="00053544"/>
    <w:rsid w:val="000614E6"/>
    <w:rsid w:val="00091E4F"/>
    <w:rsid w:val="000A17BE"/>
    <w:rsid w:val="000B4566"/>
    <w:rsid w:val="000C3CE1"/>
    <w:rsid w:val="000C6285"/>
    <w:rsid w:val="000D342E"/>
    <w:rsid w:val="000F65D6"/>
    <w:rsid w:val="000F74C6"/>
    <w:rsid w:val="00101BB9"/>
    <w:rsid w:val="00112FC6"/>
    <w:rsid w:val="00114CEC"/>
    <w:rsid w:val="0011647E"/>
    <w:rsid w:val="001516D3"/>
    <w:rsid w:val="00152407"/>
    <w:rsid w:val="00156AB2"/>
    <w:rsid w:val="00162B12"/>
    <w:rsid w:val="00162F57"/>
    <w:rsid w:val="00171C84"/>
    <w:rsid w:val="00175F6E"/>
    <w:rsid w:val="00194C8D"/>
    <w:rsid w:val="001965E2"/>
    <w:rsid w:val="001A5DA2"/>
    <w:rsid w:val="001B7349"/>
    <w:rsid w:val="001D7B3E"/>
    <w:rsid w:val="001E09F5"/>
    <w:rsid w:val="001E3EEC"/>
    <w:rsid w:val="001E5829"/>
    <w:rsid w:val="001F355A"/>
    <w:rsid w:val="002072B4"/>
    <w:rsid w:val="00213868"/>
    <w:rsid w:val="00220BE5"/>
    <w:rsid w:val="00246799"/>
    <w:rsid w:val="00253D89"/>
    <w:rsid w:val="002635DA"/>
    <w:rsid w:val="00285A92"/>
    <w:rsid w:val="002920A7"/>
    <w:rsid w:val="002A374B"/>
    <w:rsid w:val="002C1216"/>
    <w:rsid w:val="002C3AD0"/>
    <w:rsid w:val="002E079B"/>
    <w:rsid w:val="002E384F"/>
    <w:rsid w:val="00307076"/>
    <w:rsid w:val="00315AEB"/>
    <w:rsid w:val="00320B96"/>
    <w:rsid w:val="0032132D"/>
    <w:rsid w:val="00322BDD"/>
    <w:rsid w:val="00322E18"/>
    <w:rsid w:val="00334BB9"/>
    <w:rsid w:val="00340961"/>
    <w:rsid w:val="00341938"/>
    <w:rsid w:val="0034709B"/>
    <w:rsid w:val="00372D1E"/>
    <w:rsid w:val="00382E36"/>
    <w:rsid w:val="0039189C"/>
    <w:rsid w:val="003A1476"/>
    <w:rsid w:val="003A3506"/>
    <w:rsid w:val="003A66C2"/>
    <w:rsid w:val="003B4D55"/>
    <w:rsid w:val="003B5C47"/>
    <w:rsid w:val="003D2509"/>
    <w:rsid w:val="003D2EC6"/>
    <w:rsid w:val="003E0CC3"/>
    <w:rsid w:val="003E1D29"/>
    <w:rsid w:val="003E32A8"/>
    <w:rsid w:val="003F1088"/>
    <w:rsid w:val="0040388E"/>
    <w:rsid w:val="00403FAF"/>
    <w:rsid w:val="004133E1"/>
    <w:rsid w:val="00414D7C"/>
    <w:rsid w:val="00421B4D"/>
    <w:rsid w:val="00426A5A"/>
    <w:rsid w:val="00430D78"/>
    <w:rsid w:val="0043156B"/>
    <w:rsid w:val="00434AA7"/>
    <w:rsid w:val="0045055A"/>
    <w:rsid w:val="00472BEB"/>
    <w:rsid w:val="00491C21"/>
    <w:rsid w:val="004963A3"/>
    <w:rsid w:val="004B69FB"/>
    <w:rsid w:val="004C0404"/>
    <w:rsid w:val="004D14C0"/>
    <w:rsid w:val="004D1749"/>
    <w:rsid w:val="004D77B7"/>
    <w:rsid w:val="004F21E2"/>
    <w:rsid w:val="005019E5"/>
    <w:rsid w:val="005200B9"/>
    <w:rsid w:val="00521C2C"/>
    <w:rsid w:val="0055304F"/>
    <w:rsid w:val="0056400D"/>
    <w:rsid w:val="0057061A"/>
    <w:rsid w:val="0058160C"/>
    <w:rsid w:val="005844A0"/>
    <w:rsid w:val="0059159F"/>
    <w:rsid w:val="0059754A"/>
    <w:rsid w:val="005B2A6E"/>
    <w:rsid w:val="005B2CEE"/>
    <w:rsid w:val="005B5253"/>
    <w:rsid w:val="005C3152"/>
    <w:rsid w:val="005C5EAA"/>
    <w:rsid w:val="005D1D80"/>
    <w:rsid w:val="005D4EFE"/>
    <w:rsid w:val="005E29A2"/>
    <w:rsid w:val="005F3C48"/>
    <w:rsid w:val="0060419B"/>
    <w:rsid w:val="00614E9B"/>
    <w:rsid w:val="0062047F"/>
    <w:rsid w:val="006211F8"/>
    <w:rsid w:val="006373A6"/>
    <w:rsid w:val="006424A3"/>
    <w:rsid w:val="006454BA"/>
    <w:rsid w:val="00652B79"/>
    <w:rsid w:val="00653E39"/>
    <w:rsid w:val="00672CA5"/>
    <w:rsid w:val="00677B18"/>
    <w:rsid w:val="0068345A"/>
    <w:rsid w:val="006946C7"/>
    <w:rsid w:val="00695C8F"/>
    <w:rsid w:val="006968F7"/>
    <w:rsid w:val="006A0A5F"/>
    <w:rsid w:val="006A7F78"/>
    <w:rsid w:val="006C0FF6"/>
    <w:rsid w:val="006C21F1"/>
    <w:rsid w:val="006C2376"/>
    <w:rsid w:val="006C4E94"/>
    <w:rsid w:val="006C53C5"/>
    <w:rsid w:val="006C73B2"/>
    <w:rsid w:val="0070069F"/>
    <w:rsid w:val="007070C6"/>
    <w:rsid w:val="00711F0C"/>
    <w:rsid w:val="007120F2"/>
    <w:rsid w:val="00713F0A"/>
    <w:rsid w:val="00715AB9"/>
    <w:rsid w:val="00715AE0"/>
    <w:rsid w:val="007665F8"/>
    <w:rsid w:val="00771B39"/>
    <w:rsid w:val="00775E30"/>
    <w:rsid w:val="00782F19"/>
    <w:rsid w:val="00794155"/>
    <w:rsid w:val="007A3F91"/>
    <w:rsid w:val="007C04ED"/>
    <w:rsid w:val="007C61E3"/>
    <w:rsid w:val="007C6BD2"/>
    <w:rsid w:val="007D2ECF"/>
    <w:rsid w:val="007E1FC8"/>
    <w:rsid w:val="007F3672"/>
    <w:rsid w:val="007F6897"/>
    <w:rsid w:val="008038BE"/>
    <w:rsid w:val="00817CA4"/>
    <w:rsid w:val="00844F9E"/>
    <w:rsid w:val="008534A9"/>
    <w:rsid w:val="0087683F"/>
    <w:rsid w:val="008A41DA"/>
    <w:rsid w:val="008A5527"/>
    <w:rsid w:val="008B16F4"/>
    <w:rsid w:val="008B1764"/>
    <w:rsid w:val="008B27D8"/>
    <w:rsid w:val="008B5977"/>
    <w:rsid w:val="008C3DA8"/>
    <w:rsid w:val="008C7716"/>
    <w:rsid w:val="008D60F0"/>
    <w:rsid w:val="008F0C6E"/>
    <w:rsid w:val="009007EE"/>
    <w:rsid w:val="0091630A"/>
    <w:rsid w:val="00917AD7"/>
    <w:rsid w:val="0093247E"/>
    <w:rsid w:val="00932D21"/>
    <w:rsid w:val="00943537"/>
    <w:rsid w:val="00954C19"/>
    <w:rsid w:val="00962AA1"/>
    <w:rsid w:val="0096768B"/>
    <w:rsid w:val="00974D99"/>
    <w:rsid w:val="00975FAA"/>
    <w:rsid w:val="009810BB"/>
    <w:rsid w:val="00981488"/>
    <w:rsid w:val="009838CD"/>
    <w:rsid w:val="0098672E"/>
    <w:rsid w:val="00990D8C"/>
    <w:rsid w:val="00997EB8"/>
    <w:rsid w:val="009A0213"/>
    <w:rsid w:val="009A5B8D"/>
    <w:rsid w:val="009D0FEC"/>
    <w:rsid w:val="009D3E6F"/>
    <w:rsid w:val="009D5678"/>
    <w:rsid w:val="009E2E6E"/>
    <w:rsid w:val="009E7E57"/>
    <w:rsid w:val="009F0327"/>
    <w:rsid w:val="009F310E"/>
    <w:rsid w:val="009F77C5"/>
    <w:rsid w:val="00A1330E"/>
    <w:rsid w:val="00A2219D"/>
    <w:rsid w:val="00A23131"/>
    <w:rsid w:val="00A27313"/>
    <w:rsid w:val="00A30A44"/>
    <w:rsid w:val="00A3654B"/>
    <w:rsid w:val="00A50B52"/>
    <w:rsid w:val="00A5726C"/>
    <w:rsid w:val="00A65031"/>
    <w:rsid w:val="00A654C2"/>
    <w:rsid w:val="00A65D4D"/>
    <w:rsid w:val="00A72092"/>
    <w:rsid w:val="00A74AC4"/>
    <w:rsid w:val="00A77FC7"/>
    <w:rsid w:val="00A82A61"/>
    <w:rsid w:val="00A84304"/>
    <w:rsid w:val="00A8555D"/>
    <w:rsid w:val="00A870CC"/>
    <w:rsid w:val="00AA323E"/>
    <w:rsid w:val="00AB0641"/>
    <w:rsid w:val="00AB5476"/>
    <w:rsid w:val="00AC56C7"/>
    <w:rsid w:val="00AD0C19"/>
    <w:rsid w:val="00AD6E34"/>
    <w:rsid w:val="00AE400D"/>
    <w:rsid w:val="00AF46C1"/>
    <w:rsid w:val="00B01554"/>
    <w:rsid w:val="00B16874"/>
    <w:rsid w:val="00B17771"/>
    <w:rsid w:val="00B216AA"/>
    <w:rsid w:val="00B30875"/>
    <w:rsid w:val="00B43E4A"/>
    <w:rsid w:val="00B4474E"/>
    <w:rsid w:val="00B44E1B"/>
    <w:rsid w:val="00B50306"/>
    <w:rsid w:val="00B63987"/>
    <w:rsid w:val="00B73405"/>
    <w:rsid w:val="00B738C3"/>
    <w:rsid w:val="00B7403E"/>
    <w:rsid w:val="00B77F2C"/>
    <w:rsid w:val="00B879D4"/>
    <w:rsid w:val="00B97875"/>
    <w:rsid w:val="00BA12F1"/>
    <w:rsid w:val="00BA2A7C"/>
    <w:rsid w:val="00BC322E"/>
    <w:rsid w:val="00BC4B21"/>
    <w:rsid w:val="00BD2E5C"/>
    <w:rsid w:val="00BE3487"/>
    <w:rsid w:val="00BF379D"/>
    <w:rsid w:val="00BF3C62"/>
    <w:rsid w:val="00BF47CA"/>
    <w:rsid w:val="00BF6A52"/>
    <w:rsid w:val="00BF6BA5"/>
    <w:rsid w:val="00C0190F"/>
    <w:rsid w:val="00C03D47"/>
    <w:rsid w:val="00C04F66"/>
    <w:rsid w:val="00C056F4"/>
    <w:rsid w:val="00C218F6"/>
    <w:rsid w:val="00C23A36"/>
    <w:rsid w:val="00C23FD4"/>
    <w:rsid w:val="00C352E9"/>
    <w:rsid w:val="00C40E51"/>
    <w:rsid w:val="00C60CF2"/>
    <w:rsid w:val="00C62A64"/>
    <w:rsid w:val="00C7596D"/>
    <w:rsid w:val="00C9690F"/>
    <w:rsid w:val="00CB4380"/>
    <w:rsid w:val="00CC2E7F"/>
    <w:rsid w:val="00CC5FD2"/>
    <w:rsid w:val="00CD543E"/>
    <w:rsid w:val="00CD757F"/>
    <w:rsid w:val="00CE1BE0"/>
    <w:rsid w:val="00CE69F2"/>
    <w:rsid w:val="00CF451E"/>
    <w:rsid w:val="00D02AD8"/>
    <w:rsid w:val="00D1000A"/>
    <w:rsid w:val="00D50E14"/>
    <w:rsid w:val="00D53BE4"/>
    <w:rsid w:val="00D60DF5"/>
    <w:rsid w:val="00D62E48"/>
    <w:rsid w:val="00D66E09"/>
    <w:rsid w:val="00D749DE"/>
    <w:rsid w:val="00D7644E"/>
    <w:rsid w:val="00D825AE"/>
    <w:rsid w:val="00D83BB5"/>
    <w:rsid w:val="00D84229"/>
    <w:rsid w:val="00D9172A"/>
    <w:rsid w:val="00D95C78"/>
    <w:rsid w:val="00DA0F08"/>
    <w:rsid w:val="00DB1018"/>
    <w:rsid w:val="00DB5BC9"/>
    <w:rsid w:val="00DE2E95"/>
    <w:rsid w:val="00E01578"/>
    <w:rsid w:val="00E02288"/>
    <w:rsid w:val="00E13769"/>
    <w:rsid w:val="00E25910"/>
    <w:rsid w:val="00E31D6F"/>
    <w:rsid w:val="00E51FED"/>
    <w:rsid w:val="00E52DF2"/>
    <w:rsid w:val="00E554FF"/>
    <w:rsid w:val="00E56757"/>
    <w:rsid w:val="00E6094B"/>
    <w:rsid w:val="00E75ECB"/>
    <w:rsid w:val="00E84683"/>
    <w:rsid w:val="00EA0B0C"/>
    <w:rsid w:val="00EA7038"/>
    <w:rsid w:val="00EC5636"/>
    <w:rsid w:val="00EE0FCC"/>
    <w:rsid w:val="00EE7A56"/>
    <w:rsid w:val="00EF621D"/>
    <w:rsid w:val="00EF6ABA"/>
    <w:rsid w:val="00F028FF"/>
    <w:rsid w:val="00F248A1"/>
    <w:rsid w:val="00F3524A"/>
    <w:rsid w:val="00F43829"/>
    <w:rsid w:val="00F604E7"/>
    <w:rsid w:val="00F67F3C"/>
    <w:rsid w:val="00F778C4"/>
    <w:rsid w:val="00F87EF1"/>
    <w:rsid w:val="00FB0064"/>
    <w:rsid w:val="00FB19CC"/>
    <w:rsid w:val="00FB71C5"/>
    <w:rsid w:val="00FC1620"/>
    <w:rsid w:val="00FC36DB"/>
    <w:rsid w:val="00FD6C30"/>
    <w:rsid w:val="00FE18CC"/>
    <w:rsid w:val="00FE1983"/>
    <w:rsid w:val="00FE3552"/>
    <w:rsid w:val="00FE68EE"/>
    <w:rsid w:val="00FF0D0A"/>
    <w:rsid w:val="00FF79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14BF5"/>
  <w15:chartTrackingRefBased/>
  <w15:docId w15:val="{1A98D4BE-D2E4-4FDE-9177-82CC69F19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34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34A9"/>
  </w:style>
  <w:style w:type="paragraph" w:styleId="Footer">
    <w:name w:val="footer"/>
    <w:basedOn w:val="Normal"/>
    <w:link w:val="FooterChar"/>
    <w:uiPriority w:val="99"/>
    <w:unhideWhenUsed/>
    <w:rsid w:val="008534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34A9"/>
  </w:style>
  <w:style w:type="paragraph" w:styleId="FootnoteText">
    <w:name w:val="footnote text"/>
    <w:basedOn w:val="Normal"/>
    <w:link w:val="FootnoteTextChar"/>
    <w:uiPriority w:val="99"/>
    <w:semiHidden/>
    <w:unhideWhenUsed/>
    <w:rsid w:val="008534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34A9"/>
    <w:rPr>
      <w:sz w:val="20"/>
      <w:szCs w:val="20"/>
    </w:rPr>
  </w:style>
  <w:style w:type="character" w:styleId="FootnoteReference">
    <w:name w:val="footnote reference"/>
    <w:basedOn w:val="DefaultParagraphFont"/>
    <w:uiPriority w:val="99"/>
    <w:semiHidden/>
    <w:unhideWhenUsed/>
    <w:rsid w:val="008534A9"/>
    <w:rPr>
      <w:vertAlign w:val="superscript"/>
    </w:rPr>
  </w:style>
  <w:style w:type="character" w:styleId="Hyperlink">
    <w:name w:val="Hyperlink"/>
    <w:basedOn w:val="DefaultParagraphFont"/>
    <w:uiPriority w:val="99"/>
    <w:unhideWhenUsed/>
    <w:rsid w:val="00CE69F2"/>
    <w:rPr>
      <w:color w:val="0563C1" w:themeColor="hyperlink"/>
      <w:u w:val="single"/>
    </w:rPr>
  </w:style>
  <w:style w:type="character" w:styleId="UnresolvedMention">
    <w:name w:val="Unresolved Mention"/>
    <w:basedOn w:val="DefaultParagraphFont"/>
    <w:uiPriority w:val="99"/>
    <w:semiHidden/>
    <w:unhideWhenUsed/>
    <w:rsid w:val="00CE69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ish-heritage.org.uk/visit/places/orford-castle/history/" TargetMode="External"/><Relationship Id="rId3" Type="http://schemas.openxmlformats.org/officeDocument/2006/relationships/settings" Target="settings.xml"/><Relationship Id="rId7" Type="http://schemas.openxmlformats.org/officeDocument/2006/relationships/hyperlink" Target="ttp://www.jstor.org/stable/424143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historic-uk.com/CultureUK/The-Green-Children-of-Woolpit/" TargetMode="External"/><Relationship Id="rId4" Type="http://schemas.openxmlformats.org/officeDocument/2006/relationships/webSettings" Target="webSettings.xml"/><Relationship Id="rId9" Type="http://schemas.openxmlformats.org/officeDocument/2006/relationships/hyperlink" Target="ttps://www.oxforddnb.com/display/10.1093/ref:odnb/9780198614128.001.0001/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6762D-E9FC-41FA-958B-CCA924731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TotalTime>
  <Pages>4</Pages>
  <Words>1041</Words>
  <Characters>5935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Wallace, McKenzie L</dc:creator>
  <cp:keywords/>
  <dc:description/>
  <cp:lastModifiedBy>Wallace, McKenzie L</cp:lastModifiedBy>
  <cp:revision>56</cp:revision>
  <dcterms:created xsi:type="dcterms:W3CDTF">2023-07-14T12:01:00Z</dcterms:created>
  <dcterms:modified xsi:type="dcterms:W3CDTF">2023-07-24T11:33:00Z</dcterms:modified>
</cp:coreProperties>
</file>