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C645F9" w14:textId="54F7AE74" w:rsidR="007375D8" w:rsidRDefault="009B2D73">
      <w:r>
        <w:rPr>
          <w:noProof/>
        </w:rPr>
        <mc:AlternateContent>
          <mc:Choice Requires="wps">
            <w:drawing>
              <wp:anchor distT="0" distB="0" distL="114300" distR="114300" simplePos="0" relativeHeight="251653120" behindDoc="0" locked="0" layoutInCell="1" allowOverlap="1" wp14:anchorId="58F88314" wp14:editId="0315FE4B">
                <wp:simplePos x="0" y="0"/>
                <wp:positionH relativeFrom="margin">
                  <wp:posOffset>9412791</wp:posOffset>
                </wp:positionH>
                <wp:positionV relativeFrom="paragraph">
                  <wp:posOffset>-720762</wp:posOffset>
                </wp:positionV>
                <wp:extent cx="4599305" cy="5464885"/>
                <wp:effectExtent l="0" t="0" r="10795" b="21590"/>
                <wp:wrapNone/>
                <wp:docPr id="9" name="Text Box 9"/>
                <wp:cNvGraphicFramePr/>
                <a:graphic xmlns:a="http://schemas.openxmlformats.org/drawingml/2006/main">
                  <a:graphicData uri="http://schemas.microsoft.com/office/word/2010/wordprocessingShape">
                    <wps:wsp>
                      <wps:cNvSpPr txBox="1"/>
                      <wps:spPr>
                        <a:xfrm>
                          <a:off x="0" y="0"/>
                          <a:ext cx="4599305" cy="5464885"/>
                        </a:xfrm>
                        <a:prstGeom prst="rect">
                          <a:avLst/>
                        </a:prstGeom>
                        <a:solidFill>
                          <a:srgbClr val="336600"/>
                        </a:solidFill>
                        <a:ln w="6350">
                          <a:solidFill>
                            <a:prstClr val="black"/>
                          </a:solidFill>
                        </a:ln>
                      </wps:spPr>
                      <wps:txbx>
                        <w:txbxContent>
                          <w:p w14:paraId="3F30A77A" w14:textId="4895BF26" w:rsidR="00AE4580" w:rsidRPr="009B2D73" w:rsidRDefault="00171756" w:rsidP="00171756">
                            <w:pPr>
                              <w:rPr>
                                <w:rFonts w:ascii="Comic Sans MS" w:hAnsi="Comic Sans MS"/>
                                <w:b/>
                                <w:bCs/>
                                <w:color w:val="FFFFFF" w:themeColor="background1"/>
                                <w:sz w:val="20"/>
                                <w:szCs w:val="20"/>
                                <w:u w:val="single"/>
                              </w:rPr>
                            </w:pPr>
                            <w:r w:rsidRPr="009B2D73">
                              <w:rPr>
                                <w:rFonts w:ascii="Comic Sans MS" w:hAnsi="Comic Sans MS"/>
                                <w:b/>
                                <w:bCs/>
                                <w:color w:val="FFFFFF" w:themeColor="background1"/>
                                <w:sz w:val="20"/>
                                <w:szCs w:val="20"/>
                                <w:u w:val="single"/>
                              </w:rPr>
                              <w:t>School A</w:t>
                            </w:r>
                          </w:p>
                          <w:p w14:paraId="69FDA85A" w14:textId="5D451B2E" w:rsidR="00171756" w:rsidRPr="009B2D73" w:rsidRDefault="00171756" w:rsidP="00171756">
                            <w:pPr>
                              <w:rPr>
                                <w:rFonts w:ascii="Comic Sans MS" w:hAnsi="Comic Sans MS"/>
                                <w:b/>
                                <w:bCs/>
                                <w:color w:val="FFFFFF" w:themeColor="background1"/>
                                <w:sz w:val="20"/>
                                <w:szCs w:val="20"/>
                                <w:u w:val="single"/>
                              </w:rPr>
                            </w:pPr>
                            <w:r w:rsidRPr="009B2D73">
                              <w:rPr>
                                <w:rFonts w:ascii="Comic Sans MS" w:hAnsi="Comic Sans MS"/>
                                <w:b/>
                                <w:bCs/>
                                <w:color w:val="FFFFFF" w:themeColor="background1"/>
                                <w:sz w:val="20"/>
                                <w:szCs w:val="20"/>
                                <w:u w:val="single"/>
                              </w:rPr>
                              <w:t xml:space="preserve">Pupil Deprivation Grant </w:t>
                            </w:r>
                          </w:p>
                          <w:p w14:paraId="433075B0" w14:textId="2FFC0E93" w:rsidR="00171756" w:rsidRPr="009B2D73" w:rsidRDefault="00171756" w:rsidP="00171756">
                            <w:pPr>
                              <w:rPr>
                                <w:rFonts w:ascii="Comic Sans MS" w:hAnsi="Comic Sans MS"/>
                                <w:color w:val="FFFFFF" w:themeColor="background1"/>
                                <w:sz w:val="20"/>
                                <w:szCs w:val="20"/>
                              </w:rPr>
                            </w:pPr>
                            <w:r w:rsidRPr="009B2D73">
                              <w:rPr>
                                <w:rFonts w:ascii="Comic Sans MS" w:hAnsi="Comic Sans MS"/>
                                <w:color w:val="FFFFFF" w:themeColor="background1"/>
                                <w:sz w:val="20"/>
                                <w:szCs w:val="20"/>
                              </w:rPr>
                              <w:t>‘Narrow the gap in both attainment and achievement’.</w:t>
                            </w:r>
                          </w:p>
                          <w:p w14:paraId="73C7FC8F" w14:textId="2A69E533" w:rsidR="000303DF" w:rsidRPr="009B2D73" w:rsidRDefault="000303DF" w:rsidP="00171756">
                            <w:pPr>
                              <w:rPr>
                                <w:rFonts w:ascii="Comic Sans MS" w:hAnsi="Comic Sans MS"/>
                                <w:color w:val="FFFFFF" w:themeColor="background1"/>
                                <w:sz w:val="20"/>
                                <w:szCs w:val="20"/>
                              </w:rPr>
                            </w:pPr>
                            <w:r w:rsidRPr="009B2D73">
                              <w:rPr>
                                <w:rFonts w:ascii="Comic Sans MS" w:hAnsi="Comic Sans MS"/>
                                <w:color w:val="FFFFFF" w:themeColor="background1"/>
                                <w:sz w:val="20"/>
                                <w:szCs w:val="20"/>
                              </w:rPr>
                              <w:t>‘The fund will help with a number of approaches:</w:t>
                            </w:r>
                          </w:p>
                          <w:p w14:paraId="22CF1421" w14:textId="3B8A9E35" w:rsidR="000303DF" w:rsidRPr="009B2D73" w:rsidRDefault="000303DF" w:rsidP="000303DF">
                            <w:pPr>
                              <w:pStyle w:val="ListParagraph"/>
                              <w:numPr>
                                <w:ilvl w:val="0"/>
                                <w:numId w:val="6"/>
                              </w:numPr>
                              <w:rPr>
                                <w:rFonts w:ascii="Comic Sans MS" w:hAnsi="Comic Sans MS"/>
                                <w:color w:val="FFFFFF" w:themeColor="background1"/>
                                <w:sz w:val="20"/>
                                <w:szCs w:val="20"/>
                              </w:rPr>
                            </w:pPr>
                            <w:r w:rsidRPr="009B2D73">
                              <w:rPr>
                                <w:rFonts w:ascii="Comic Sans MS" w:hAnsi="Comic Sans MS"/>
                                <w:color w:val="FFFFFF" w:themeColor="background1"/>
                                <w:sz w:val="20"/>
                                <w:szCs w:val="20"/>
                              </w:rPr>
                              <w:t>Developing self-esteem</w:t>
                            </w:r>
                          </w:p>
                          <w:p w14:paraId="4FE4386F" w14:textId="56A213F9" w:rsidR="000303DF" w:rsidRPr="009B2D73" w:rsidRDefault="000303DF" w:rsidP="000303DF">
                            <w:pPr>
                              <w:pStyle w:val="ListParagraph"/>
                              <w:numPr>
                                <w:ilvl w:val="0"/>
                                <w:numId w:val="6"/>
                              </w:numPr>
                              <w:rPr>
                                <w:rFonts w:ascii="Comic Sans MS" w:hAnsi="Comic Sans MS"/>
                                <w:color w:val="FFFFFF" w:themeColor="background1"/>
                                <w:sz w:val="20"/>
                                <w:szCs w:val="20"/>
                              </w:rPr>
                            </w:pPr>
                            <w:r w:rsidRPr="009B2D73">
                              <w:rPr>
                                <w:rFonts w:ascii="Comic Sans MS" w:hAnsi="Comic Sans MS"/>
                                <w:color w:val="FFFFFF" w:themeColor="background1"/>
                                <w:sz w:val="20"/>
                                <w:szCs w:val="20"/>
                              </w:rPr>
                              <w:t>Practical skills</w:t>
                            </w:r>
                          </w:p>
                          <w:p w14:paraId="22E51C2A" w14:textId="440AD13E" w:rsidR="000303DF" w:rsidRPr="009B2D73" w:rsidRDefault="00E673B3" w:rsidP="000303DF">
                            <w:pPr>
                              <w:pStyle w:val="ListParagraph"/>
                              <w:numPr>
                                <w:ilvl w:val="0"/>
                                <w:numId w:val="6"/>
                              </w:numPr>
                              <w:rPr>
                                <w:rFonts w:ascii="Comic Sans MS" w:hAnsi="Comic Sans MS"/>
                                <w:color w:val="FFFFFF" w:themeColor="background1"/>
                                <w:sz w:val="20"/>
                                <w:szCs w:val="20"/>
                              </w:rPr>
                            </w:pPr>
                            <w:r w:rsidRPr="009B2D73">
                              <w:rPr>
                                <w:rFonts w:ascii="Comic Sans MS" w:hAnsi="Comic Sans MS"/>
                                <w:color w:val="FFFFFF" w:themeColor="background1"/>
                                <w:sz w:val="20"/>
                                <w:szCs w:val="20"/>
                              </w:rPr>
                              <w:t xml:space="preserve">Emotional resilience </w:t>
                            </w:r>
                          </w:p>
                          <w:p w14:paraId="6E0A23A4" w14:textId="06235796" w:rsidR="00E673B3" w:rsidRPr="009B2D73" w:rsidRDefault="00E673B3" w:rsidP="000303DF">
                            <w:pPr>
                              <w:pStyle w:val="ListParagraph"/>
                              <w:numPr>
                                <w:ilvl w:val="0"/>
                                <w:numId w:val="6"/>
                              </w:numPr>
                              <w:rPr>
                                <w:rFonts w:ascii="Comic Sans MS" w:hAnsi="Comic Sans MS"/>
                                <w:color w:val="FFFFFF" w:themeColor="background1"/>
                                <w:sz w:val="20"/>
                                <w:szCs w:val="20"/>
                              </w:rPr>
                            </w:pPr>
                            <w:r w:rsidRPr="009B2D73">
                              <w:rPr>
                                <w:rFonts w:ascii="Comic Sans MS" w:hAnsi="Comic Sans MS"/>
                                <w:color w:val="FFFFFF" w:themeColor="background1"/>
                                <w:sz w:val="20"/>
                                <w:szCs w:val="20"/>
                              </w:rPr>
                              <w:t xml:space="preserve">Academic logic and skills. </w:t>
                            </w:r>
                          </w:p>
                          <w:p w14:paraId="351FB77B" w14:textId="5FCF4922" w:rsidR="00171756" w:rsidRPr="009B2D73" w:rsidRDefault="00171756" w:rsidP="00171756">
                            <w:pPr>
                              <w:rPr>
                                <w:rFonts w:ascii="Comic Sans MS" w:hAnsi="Comic Sans MS"/>
                                <w:color w:val="FFFFFF" w:themeColor="background1"/>
                                <w:sz w:val="20"/>
                                <w:szCs w:val="20"/>
                              </w:rPr>
                            </w:pPr>
                            <w:r w:rsidRPr="009B2D73">
                              <w:rPr>
                                <w:rFonts w:ascii="Comic Sans MS" w:hAnsi="Comic Sans MS"/>
                                <w:color w:val="FFFFFF" w:themeColor="background1"/>
                                <w:sz w:val="20"/>
                                <w:szCs w:val="20"/>
                              </w:rPr>
                              <w:t>2019/20 Pupil Development Grant Annual spend pla</w:t>
                            </w:r>
                            <w:r w:rsidR="009B2D73">
                              <w:rPr>
                                <w:rFonts w:ascii="Comic Sans MS" w:hAnsi="Comic Sans MS"/>
                                <w:color w:val="FFFFFF" w:themeColor="background1"/>
                                <w:sz w:val="20"/>
                                <w:szCs w:val="20"/>
                              </w:rPr>
                              <w:t xml:space="preserve">n, </w:t>
                            </w:r>
                            <w:r w:rsidR="009B2D73" w:rsidRPr="009B2D73">
                              <w:rPr>
                                <w:rFonts w:ascii="Comic Sans MS" w:hAnsi="Comic Sans MS"/>
                                <w:color w:val="FFFFFF" w:themeColor="background1"/>
                                <w:sz w:val="20"/>
                                <w:szCs w:val="20"/>
                              </w:rPr>
                              <w:t xml:space="preserve">overall budget is £16,053 </w:t>
                            </w:r>
                          </w:p>
                          <w:tbl>
                            <w:tblPr>
                              <w:tblStyle w:val="TableGrid"/>
                              <w:tblW w:w="0" w:type="auto"/>
                              <w:tblLook w:val="04A0" w:firstRow="1" w:lastRow="0" w:firstColumn="1" w:lastColumn="0" w:noHBand="0" w:noVBand="1"/>
                            </w:tblPr>
                            <w:tblGrid>
                              <w:gridCol w:w="3212"/>
                              <w:gridCol w:w="3213"/>
                            </w:tblGrid>
                            <w:tr w:rsidR="00E673B3" w:rsidRPr="009B2D73" w14:paraId="6C420B7A" w14:textId="77777777" w:rsidTr="00E673B3">
                              <w:tc>
                                <w:tcPr>
                                  <w:tcW w:w="3212" w:type="dxa"/>
                                  <w:shd w:val="clear" w:color="auto" w:fill="FFFFFF" w:themeFill="background1"/>
                                </w:tcPr>
                                <w:p w14:paraId="64B52B8D" w14:textId="0BA794A9" w:rsidR="00E673B3" w:rsidRPr="009B2D73" w:rsidRDefault="00E673B3" w:rsidP="00171756">
                                  <w:pPr>
                                    <w:rPr>
                                      <w:rFonts w:ascii="Comic Sans MS" w:hAnsi="Comic Sans MS"/>
                                      <w:b/>
                                      <w:bCs/>
                                      <w:sz w:val="20"/>
                                      <w:szCs w:val="20"/>
                                    </w:rPr>
                                  </w:pPr>
                                  <w:r w:rsidRPr="009B2D73">
                                    <w:rPr>
                                      <w:rFonts w:ascii="Comic Sans MS" w:hAnsi="Comic Sans MS"/>
                                      <w:b/>
                                      <w:bCs/>
                                      <w:sz w:val="20"/>
                                      <w:szCs w:val="20"/>
                                    </w:rPr>
                                    <w:t>eFSM</w:t>
                                  </w:r>
                                </w:p>
                              </w:tc>
                              <w:tc>
                                <w:tcPr>
                                  <w:tcW w:w="3213" w:type="dxa"/>
                                  <w:shd w:val="clear" w:color="auto" w:fill="FFFFFF" w:themeFill="background1"/>
                                </w:tcPr>
                                <w:p w14:paraId="1554AB73" w14:textId="65A08BCB" w:rsidR="00E673B3" w:rsidRPr="009B2D73" w:rsidRDefault="00E673B3" w:rsidP="00171756">
                                  <w:pPr>
                                    <w:rPr>
                                      <w:rFonts w:ascii="Comic Sans MS" w:hAnsi="Comic Sans MS"/>
                                      <w:sz w:val="20"/>
                                      <w:szCs w:val="20"/>
                                    </w:rPr>
                                  </w:pPr>
                                  <w:r w:rsidRPr="009B2D73">
                                    <w:rPr>
                                      <w:rFonts w:ascii="Comic Sans MS" w:hAnsi="Comic Sans MS"/>
                                      <w:sz w:val="20"/>
                                      <w:szCs w:val="20"/>
                                    </w:rPr>
                                    <w:t>11,750</w:t>
                                  </w:r>
                                </w:p>
                              </w:tc>
                            </w:tr>
                            <w:tr w:rsidR="00E673B3" w:rsidRPr="009B2D73" w14:paraId="6028933D" w14:textId="77777777" w:rsidTr="00E673B3">
                              <w:tc>
                                <w:tcPr>
                                  <w:tcW w:w="3212" w:type="dxa"/>
                                  <w:shd w:val="clear" w:color="auto" w:fill="FFFFFF" w:themeFill="background1"/>
                                </w:tcPr>
                                <w:p w14:paraId="3CBF4A12" w14:textId="50B4FDF0" w:rsidR="00E673B3" w:rsidRPr="009B2D73" w:rsidRDefault="00E673B3" w:rsidP="00171756">
                                  <w:pPr>
                                    <w:rPr>
                                      <w:rFonts w:ascii="Comic Sans MS" w:hAnsi="Comic Sans MS"/>
                                      <w:b/>
                                      <w:bCs/>
                                      <w:sz w:val="20"/>
                                      <w:szCs w:val="20"/>
                                    </w:rPr>
                                  </w:pPr>
                                  <w:r w:rsidRPr="009B2D73">
                                    <w:rPr>
                                      <w:rFonts w:ascii="Comic Sans MS" w:hAnsi="Comic Sans MS"/>
                                      <w:b/>
                                      <w:bCs/>
                                      <w:sz w:val="20"/>
                                      <w:szCs w:val="20"/>
                                    </w:rPr>
                                    <w:t xml:space="preserve">Early years </w:t>
                                  </w:r>
                                </w:p>
                              </w:tc>
                              <w:tc>
                                <w:tcPr>
                                  <w:tcW w:w="3213" w:type="dxa"/>
                                  <w:shd w:val="clear" w:color="auto" w:fill="FFFFFF" w:themeFill="background1"/>
                                </w:tcPr>
                                <w:p w14:paraId="11896D08" w14:textId="0E208B45" w:rsidR="00E673B3" w:rsidRPr="009B2D73" w:rsidRDefault="00E673B3" w:rsidP="00171756">
                                  <w:pPr>
                                    <w:rPr>
                                      <w:rFonts w:ascii="Comic Sans MS" w:hAnsi="Comic Sans MS"/>
                                      <w:sz w:val="20"/>
                                      <w:szCs w:val="20"/>
                                    </w:rPr>
                                  </w:pPr>
                                  <w:r w:rsidRPr="009B2D73">
                                    <w:rPr>
                                      <w:rFonts w:ascii="Comic Sans MS" w:hAnsi="Comic Sans MS"/>
                                      <w:sz w:val="20"/>
                                      <w:szCs w:val="20"/>
                                    </w:rPr>
                                    <w:t>1,400</w:t>
                                  </w:r>
                                </w:p>
                              </w:tc>
                            </w:tr>
                            <w:tr w:rsidR="00E673B3" w:rsidRPr="009B2D73" w14:paraId="5A414E3F" w14:textId="77777777" w:rsidTr="00E673B3">
                              <w:tc>
                                <w:tcPr>
                                  <w:tcW w:w="3212" w:type="dxa"/>
                                  <w:shd w:val="clear" w:color="auto" w:fill="FFFFFF" w:themeFill="background1"/>
                                </w:tcPr>
                                <w:p w14:paraId="0FA56201" w14:textId="279BF8FB" w:rsidR="00E673B3" w:rsidRPr="009B2D73" w:rsidRDefault="00E673B3" w:rsidP="00171756">
                                  <w:pPr>
                                    <w:rPr>
                                      <w:rFonts w:ascii="Comic Sans MS" w:hAnsi="Comic Sans MS"/>
                                      <w:b/>
                                      <w:bCs/>
                                      <w:sz w:val="20"/>
                                      <w:szCs w:val="20"/>
                                    </w:rPr>
                                  </w:pPr>
                                  <w:r w:rsidRPr="009B2D73">
                                    <w:rPr>
                                      <w:rFonts w:ascii="Comic Sans MS" w:hAnsi="Comic Sans MS"/>
                                      <w:b/>
                                      <w:bCs/>
                                      <w:sz w:val="20"/>
                                      <w:szCs w:val="20"/>
                                    </w:rPr>
                                    <w:t>LAC children</w:t>
                                  </w:r>
                                </w:p>
                              </w:tc>
                              <w:tc>
                                <w:tcPr>
                                  <w:tcW w:w="3213" w:type="dxa"/>
                                  <w:shd w:val="clear" w:color="auto" w:fill="FFFFFF" w:themeFill="background1"/>
                                </w:tcPr>
                                <w:p w14:paraId="56AD87D8" w14:textId="6ECC02C5" w:rsidR="00E673B3" w:rsidRPr="009B2D73" w:rsidRDefault="00E673B3" w:rsidP="00171756">
                                  <w:pPr>
                                    <w:rPr>
                                      <w:rFonts w:ascii="Comic Sans MS" w:hAnsi="Comic Sans MS"/>
                                      <w:sz w:val="20"/>
                                      <w:szCs w:val="20"/>
                                    </w:rPr>
                                  </w:pPr>
                                  <w:r w:rsidRPr="009B2D73">
                                    <w:rPr>
                                      <w:rFonts w:ascii="Comic Sans MS" w:hAnsi="Comic Sans MS"/>
                                      <w:sz w:val="20"/>
                                      <w:szCs w:val="20"/>
                                    </w:rPr>
                                    <w:t>2903</w:t>
                                  </w:r>
                                </w:p>
                              </w:tc>
                            </w:tr>
                          </w:tbl>
                          <w:p w14:paraId="201DD4D9" w14:textId="302C3CF1" w:rsidR="00AE4580" w:rsidRPr="009B2D73" w:rsidRDefault="001859D1" w:rsidP="00171756">
                            <w:pPr>
                              <w:rPr>
                                <w:rFonts w:ascii="Comic Sans MS" w:hAnsi="Comic Sans MS"/>
                                <w:color w:val="FFFFFF" w:themeColor="background1"/>
                                <w:sz w:val="20"/>
                                <w:szCs w:val="20"/>
                              </w:rPr>
                            </w:pPr>
                            <w:r w:rsidRPr="009B2D73">
                              <w:rPr>
                                <w:rFonts w:ascii="Comic Sans MS" w:hAnsi="Comic Sans MS"/>
                                <w:color w:val="FFFFFF" w:themeColor="background1"/>
                                <w:sz w:val="20"/>
                                <w:szCs w:val="20"/>
                              </w:rPr>
                              <w:t xml:space="preserve">The way in which the budget is utilised is: </w:t>
                            </w:r>
                          </w:p>
                          <w:p w14:paraId="2C2ABCB9" w14:textId="4359C039" w:rsidR="001859D1" w:rsidRPr="009B2D73" w:rsidRDefault="001859D1" w:rsidP="001859D1">
                            <w:pPr>
                              <w:pStyle w:val="ListParagraph"/>
                              <w:numPr>
                                <w:ilvl w:val="0"/>
                                <w:numId w:val="7"/>
                              </w:numPr>
                              <w:rPr>
                                <w:rFonts w:ascii="Comic Sans MS" w:hAnsi="Comic Sans MS"/>
                                <w:color w:val="FFFFFF" w:themeColor="background1"/>
                                <w:sz w:val="20"/>
                                <w:szCs w:val="20"/>
                              </w:rPr>
                            </w:pPr>
                            <w:r w:rsidRPr="009B2D73">
                              <w:rPr>
                                <w:rFonts w:ascii="Comic Sans MS" w:hAnsi="Comic Sans MS"/>
                                <w:color w:val="FFFFFF" w:themeColor="background1"/>
                                <w:sz w:val="20"/>
                                <w:szCs w:val="20"/>
                              </w:rPr>
                              <w:t>Behavioural specialist is appointed</w:t>
                            </w:r>
                            <w:r w:rsidR="00FD205D" w:rsidRPr="009B2D73">
                              <w:rPr>
                                <w:rFonts w:ascii="Comic Sans MS" w:hAnsi="Comic Sans MS"/>
                                <w:color w:val="FFFFFF" w:themeColor="background1"/>
                                <w:sz w:val="20"/>
                                <w:szCs w:val="20"/>
                              </w:rPr>
                              <w:t>.</w:t>
                            </w:r>
                            <w:r w:rsidRPr="009B2D73">
                              <w:rPr>
                                <w:rFonts w:ascii="Comic Sans MS" w:hAnsi="Comic Sans MS"/>
                                <w:color w:val="FFFFFF" w:themeColor="background1"/>
                                <w:sz w:val="20"/>
                                <w:szCs w:val="20"/>
                              </w:rPr>
                              <w:t xml:space="preserve"> </w:t>
                            </w:r>
                          </w:p>
                          <w:p w14:paraId="2D7BE21E" w14:textId="059D4204" w:rsidR="001859D1" w:rsidRPr="009B2D73" w:rsidRDefault="001859D1" w:rsidP="001859D1">
                            <w:pPr>
                              <w:pStyle w:val="ListParagraph"/>
                              <w:numPr>
                                <w:ilvl w:val="0"/>
                                <w:numId w:val="7"/>
                              </w:numPr>
                              <w:rPr>
                                <w:rFonts w:ascii="Comic Sans MS" w:hAnsi="Comic Sans MS"/>
                                <w:color w:val="FFFFFF" w:themeColor="background1"/>
                                <w:sz w:val="20"/>
                                <w:szCs w:val="20"/>
                              </w:rPr>
                            </w:pPr>
                            <w:r w:rsidRPr="009B2D73">
                              <w:rPr>
                                <w:rFonts w:ascii="Comic Sans MS" w:hAnsi="Comic Sans MS"/>
                                <w:color w:val="FFFFFF" w:themeColor="background1"/>
                                <w:sz w:val="20"/>
                                <w:szCs w:val="20"/>
                              </w:rPr>
                              <w:t xml:space="preserve">Level 3 TA MAPA trained </w:t>
                            </w:r>
                            <w:r w:rsidR="00FD205D" w:rsidRPr="009B2D73">
                              <w:rPr>
                                <w:rFonts w:ascii="Comic Sans MS" w:hAnsi="Comic Sans MS"/>
                                <w:color w:val="FFFFFF" w:themeColor="background1"/>
                                <w:sz w:val="20"/>
                                <w:szCs w:val="20"/>
                              </w:rPr>
                              <w:t>for in house training.</w:t>
                            </w:r>
                          </w:p>
                          <w:p w14:paraId="7CFA38FD" w14:textId="4487FDE5" w:rsidR="00FD205D" w:rsidRPr="009B2D73" w:rsidRDefault="00FD205D" w:rsidP="001859D1">
                            <w:pPr>
                              <w:pStyle w:val="ListParagraph"/>
                              <w:numPr>
                                <w:ilvl w:val="0"/>
                                <w:numId w:val="7"/>
                              </w:numPr>
                              <w:rPr>
                                <w:rFonts w:ascii="Comic Sans MS" w:hAnsi="Comic Sans MS"/>
                                <w:color w:val="FFFFFF" w:themeColor="background1"/>
                                <w:sz w:val="20"/>
                                <w:szCs w:val="20"/>
                              </w:rPr>
                            </w:pPr>
                            <w:r w:rsidRPr="009B2D73">
                              <w:rPr>
                                <w:rFonts w:ascii="Comic Sans MS" w:hAnsi="Comic Sans MS"/>
                                <w:color w:val="FFFFFF" w:themeColor="background1"/>
                                <w:sz w:val="20"/>
                                <w:szCs w:val="20"/>
                              </w:rPr>
                              <w:t>Level 4 TA released to promote positive play.</w:t>
                            </w:r>
                          </w:p>
                          <w:p w14:paraId="1D3ACC8B" w14:textId="424D1F4D" w:rsidR="00AE4580" w:rsidRPr="009B2D73" w:rsidRDefault="00AE4580" w:rsidP="00171756">
                            <w:pPr>
                              <w:rPr>
                                <w:rFonts w:ascii="Comic Sans MS" w:hAnsi="Comic Sans MS"/>
                                <w:color w:val="FFFFFF" w:themeColor="background1"/>
                                <w:sz w:val="20"/>
                                <w:szCs w:val="20"/>
                              </w:rPr>
                            </w:pPr>
                            <w:r w:rsidRPr="009B2D73">
                              <w:rPr>
                                <w:rFonts w:ascii="Comic Sans MS" w:hAnsi="Comic Sans MS"/>
                                <w:color w:val="FFFFFF" w:themeColor="background1"/>
                                <w:sz w:val="20"/>
                                <w:szCs w:val="20"/>
                              </w:rPr>
                              <w:t>Positive – Environmental adaptions have been made e.g. wide doors, dropped curbs, ramps etc…</w:t>
                            </w:r>
                          </w:p>
                          <w:p w14:paraId="23B69CEC" w14:textId="18230343" w:rsidR="00AE4580" w:rsidRPr="009B2D73" w:rsidRDefault="00AE4580" w:rsidP="00171756">
                            <w:pPr>
                              <w:rPr>
                                <w:rFonts w:ascii="Comic Sans MS" w:hAnsi="Comic Sans MS"/>
                                <w:color w:val="FFFFFF" w:themeColor="background1"/>
                                <w:sz w:val="20"/>
                                <w:szCs w:val="20"/>
                              </w:rPr>
                            </w:pPr>
                            <w:r w:rsidRPr="009B2D73">
                              <w:rPr>
                                <w:rFonts w:ascii="Comic Sans MS" w:hAnsi="Comic Sans MS"/>
                                <w:color w:val="FFFFFF" w:themeColor="background1"/>
                                <w:sz w:val="20"/>
                                <w:szCs w:val="20"/>
                              </w:rPr>
                              <w:t>Bilingual signs – English and Welsh in accordance with the ‘more than just words framework’.</w:t>
                            </w:r>
                          </w:p>
                          <w:p w14:paraId="5E8D38EE" w14:textId="77777777" w:rsidR="001859D1" w:rsidRPr="009B2D73" w:rsidRDefault="001859D1" w:rsidP="001859D1">
                            <w:pPr>
                              <w:rPr>
                                <w:rFonts w:ascii="Comic Sans MS" w:hAnsi="Comic Sans MS"/>
                                <w:color w:val="FFFFFF" w:themeColor="background1"/>
                                <w:sz w:val="20"/>
                                <w:szCs w:val="20"/>
                              </w:rPr>
                            </w:pPr>
                            <w:r w:rsidRPr="009B2D73">
                              <w:rPr>
                                <w:rFonts w:ascii="Comic Sans MS" w:hAnsi="Comic Sans MS"/>
                                <w:color w:val="FFFFFF" w:themeColor="background1"/>
                                <w:sz w:val="20"/>
                                <w:szCs w:val="20"/>
                              </w:rPr>
                              <w:t>Critique - Cultural training is needed.</w:t>
                            </w:r>
                          </w:p>
                          <w:p w14:paraId="494E832E" w14:textId="77777777" w:rsidR="00942766" w:rsidRDefault="00942766" w:rsidP="002D6C2C">
                            <w:pPr>
                              <w:rPr>
                                <w:rFonts w:ascii="Comic Sans MS" w:hAnsi="Comic Sans MS"/>
                                <w:color w:val="FFFFFF" w:themeColor="background1"/>
                                <w:sz w:val="20"/>
                                <w:szCs w:val="20"/>
                              </w:rPr>
                            </w:pPr>
                          </w:p>
                          <w:p w14:paraId="00E7B507" w14:textId="77777777" w:rsidR="00942766" w:rsidRDefault="00942766" w:rsidP="002D6C2C">
                            <w:pPr>
                              <w:rPr>
                                <w:rFonts w:ascii="Comic Sans MS" w:hAnsi="Comic Sans MS"/>
                                <w:color w:val="FFFFFF" w:themeColor="background1"/>
                                <w:sz w:val="20"/>
                                <w:szCs w:val="20"/>
                              </w:rPr>
                            </w:pPr>
                          </w:p>
                          <w:p w14:paraId="193E6EC6" w14:textId="77777777" w:rsidR="00942766" w:rsidRPr="00942766" w:rsidRDefault="00942766" w:rsidP="002D6C2C">
                            <w:pPr>
                              <w:rPr>
                                <w:rFonts w:ascii="Comic Sans MS" w:hAnsi="Comic Sans MS"/>
                                <w:color w:val="FFFFFF" w:themeColor="background1"/>
                                <w:sz w:val="20"/>
                                <w:szCs w:val="20"/>
                              </w:rPr>
                            </w:pPr>
                          </w:p>
                          <w:p w14:paraId="04937BFE" w14:textId="77777777" w:rsidR="00D64D2C" w:rsidRPr="00D64D2C" w:rsidRDefault="00D64D2C" w:rsidP="002D6C2C">
                            <w:pPr>
                              <w:rPr>
                                <w:rFonts w:ascii="Comic Sans MS" w:hAnsi="Comic Sans MS"/>
                                <w:color w:val="FFFFFF" w:themeColor="background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F88314" id="_x0000_t202" coordsize="21600,21600" o:spt="202" path="m,l,21600r21600,l21600,xe">
                <v:stroke joinstyle="miter"/>
                <v:path gradientshapeok="t" o:connecttype="rect"/>
              </v:shapetype>
              <v:shape id="Text Box 9" o:spid="_x0000_s1026" type="#_x0000_t202" style="position:absolute;margin-left:741.15pt;margin-top:-56.75pt;width:362.15pt;height:430.3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" fillcolor="#360" strokeweight=".5pt">
                <v:textbox>
                  <w:txbxContent>
                    <w:p w14:paraId="3F30A77A" w14:textId="4895BF26" w:rsidR="00AE4580" w:rsidRPr="009B2D73" w:rsidRDefault="00171756" w:rsidP="00171756">
                      <w:pPr>
                        <w:rPr>
                          <w:rFonts w:ascii="Comic Sans MS" w:hAnsi="Comic Sans MS"/>
                          <w:b/>
                          <w:bCs/>
                          <w:color w:val="FFFFFF" w:themeColor="background1"/>
                          <w:sz w:val="20"/>
                          <w:szCs w:val="20"/>
                          <w:u w:val="single"/>
                        </w:rPr>
                      </w:pPr>
                      <w:r w:rsidRPr="009B2D73">
                        <w:rPr>
                          <w:rFonts w:ascii="Comic Sans MS" w:hAnsi="Comic Sans MS"/>
                          <w:b/>
                          <w:bCs/>
                          <w:color w:val="FFFFFF" w:themeColor="background1"/>
                          <w:sz w:val="20"/>
                          <w:szCs w:val="20"/>
                          <w:u w:val="single"/>
                        </w:rPr>
                        <w:t>School A</w:t>
                      </w:r>
                    </w:p>
                    <w:p w14:paraId="69FDA85A" w14:textId="5D451B2E" w:rsidR="00171756" w:rsidRPr="009B2D73" w:rsidRDefault="00171756" w:rsidP="00171756">
                      <w:pPr>
                        <w:rPr>
                          <w:rFonts w:ascii="Comic Sans MS" w:hAnsi="Comic Sans MS"/>
                          <w:b/>
                          <w:bCs/>
                          <w:color w:val="FFFFFF" w:themeColor="background1"/>
                          <w:sz w:val="20"/>
                          <w:szCs w:val="20"/>
                          <w:u w:val="single"/>
                        </w:rPr>
                      </w:pPr>
                      <w:r w:rsidRPr="009B2D73">
                        <w:rPr>
                          <w:rFonts w:ascii="Comic Sans MS" w:hAnsi="Comic Sans MS"/>
                          <w:b/>
                          <w:bCs/>
                          <w:color w:val="FFFFFF" w:themeColor="background1"/>
                          <w:sz w:val="20"/>
                          <w:szCs w:val="20"/>
                          <w:u w:val="single"/>
                        </w:rPr>
                        <w:t xml:space="preserve">Pupil Deprivation Grant </w:t>
                      </w:r>
                    </w:p>
                    <w:p w14:paraId="433075B0" w14:textId="2FFC0E93" w:rsidR="00171756" w:rsidRPr="009B2D73" w:rsidRDefault="00171756" w:rsidP="00171756">
                      <w:pPr>
                        <w:rPr>
                          <w:rFonts w:ascii="Comic Sans MS" w:hAnsi="Comic Sans MS"/>
                          <w:color w:val="FFFFFF" w:themeColor="background1"/>
                          <w:sz w:val="20"/>
                          <w:szCs w:val="20"/>
                        </w:rPr>
                      </w:pPr>
                      <w:r w:rsidRPr="009B2D73">
                        <w:rPr>
                          <w:rFonts w:ascii="Comic Sans MS" w:hAnsi="Comic Sans MS"/>
                          <w:color w:val="FFFFFF" w:themeColor="background1"/>
                          <w:sz w:val="20"/>
                          <w:szCs w:val="20"/>
                        </w:rPr>
                        <w:t>‘Narrow the gap in both attainment and achievement’.</w:t>
                      </w:r>
                    </w:p>
                    <w:p w14:paraId="73C7FC8F" w14:textId="2A69E533" w:rsidR="000303DF" w:rsidRPr="009B2D73" w:rsidRDefault="000303DF" w:rsidP="00171756">
                      <w:pPr>
                        <w:rPr>
                          <w:rFonts w:ascii="Comic Sans MS" w:hAnsi="Comic Sans MS"/>
                          <w:color w:val="FFFFFF" w:themeColor="background1"/>
                          <w:sz w:val="20"/>
                          <w:szCs w:val="20"/>
                        </w:rPr>
                      </w:pPr>
                      <w:r w:rsidRPr="009B2D73">
                        <w:rPr>
                          <w:rFonts w:ascii="Comic Sans MS" w:hAnsi="Comic Sans MS"/>
                          <w:color w:val="FFFFFF" w:themeColor="background1"/>
                          <w:sz w:val="20"/>
                          <w:szCs w:val="20"/>
                        </w:rPr>
                        <w:t>‘The fund will help with a number of approaches:</w:t>
                      </w:r>
                    </w:p>
                    <w:p w14:paraId="22CF1421" w14:textId="3B8A9E35" w:rsidR="000303DF" w:rsidRPr="009B2D73" w:rsidRDefault="000303DF" w:rsidP="000303DF">
                      <w:pPr>
                        <w:pStyle w:val="ListParagraph"/>
                        <w:numPr>
                          <w:ilvl w:val="0"/>
                          <w:numId w:val="6"/>
                        </w:numPr>
                        <w:rPr>
                          <w:rFonts w:ascii="Comic Sans MS" w:hAnsi="Comic Sans MS"/>
                          <w:color w:val="FFFFFF" w:themeColor="background1"/>
                          <w:sz w:val="20"/>
                          <w:szCs w:val="20"/>
                        </w:rPr>
                      </w:pPr>
                      <w:r w:rsidRPr="009B2D73">
                        <w:rPr>
                          <w:rFonts w:ascii="Comic Sans MS" w:hAnsi="Comic Sans MS"/>
                          <w:color w:val="FFFFFF" w:themeColor="background1"/>
                          <w:sz w:val="20"/>
                          <w:szCs w:val="20"/>
                        </w:rPr>
                        <w:t>Developing self-esteem</w:t>
                      </w:r>
                    </w:p>
                    <w:p w14:paraId="4FE4386F" w14:textId="56A213F9" w:rsidR="000303DF" w:rsidRPr="009B2D73" w:rsidRDefault="000303DF" w:rsidP="000303DF">
                      <w:pPr>
                        <w:pStyle w:val="ListParagraph"/>
                        <w:numPr>
                          <w:ilvl w:val="0"/>
                          <w:numId w:val="6"/>
                        </w:numPr>
                        <w:rPr>
                          <w:rFonts w:ascii="Comic Sans MS" w:hAnsi="Comic Sans MS"/>
                          <w:color w:val="FFFFFF" w:themeColor="background1"/>
                          <w:sz w:val="20"/>
                          <w:szCs w:val="20"/>
                        </w:rPr>
                      </w:pPr>
                      <w:r w:rsidRPr="009B2D73">
                        <w:rPr>
                          <w:rFonts w:ascii="Comic Sans MS" w:hAnsi="Comic Sans MS"/>
                          <w:color w:val="FFFFFF" w:themeColor="background1"/>
                          <w:sz w:val="20"/>
                          <w:szCs w:val="20"/>
                        </w:rPr>
                        <w:t>Practical skills</w:t>
                      </w:r>
                    </w:p>
                    <w:p w14:paraId="22E51C2A" w14:textId="440AD13E" w:rsidR="000303DF" w:rsidRPr="009B2D73" w:rsidRDefault="00E673B3" w:rsidP="000303DF">
                      <w:pPr>
                        <w:pStyle w:val="ListParagraph"/>
                        <w:numPr>
                          <w:ilvl w:val="0"/>
                          <w:numId w:val="6"/>
                        </w:numPr>
                        <w:rPr>
                          <w:rFonts w:ascii="Comic Sans MS" w:hAnsi="Comic Sans MS"/>
                          <w:color w:val="FFFFFF" w:themeColor="background1"/>
                          <w:sz w:val="20"/>
                          <w:szCs w:val="20"/>
                        </w:rPr>
                      </w:pPr>
                      <w:r w:rsidRPr="009B2D73">
                        <w:rPr>
                          <w:rFonts w:ascii="Comic Sans MS" w:hAnsi="Comic Sans MS"/>
                          <w:color w:val="FFFFFF" w:themeColor="background1"/>
                          <w:sz w:val="20"/>
                          <w:szCs w:val="20"/>
                        </w:rPr>
                        <w:t xml:space="preserve">Emotional resilience </w:t>
                      </w:r>
                    </w:p>
                    <w:p w14:paraId="6E0A23A4" w14:textId="06235796" w:rsidR="00E673B3" w:rsidRPr="009B2D73" w:rsidRDefault="00E673B3" w:rsidP="000303DF">
                      <w:pPr>
                        <w:pStyle w:val="ListParagraph"/>
                        <w:numPr>
                          <w:ilvl w:val="0"/>
                          <w:numId w:val="6"/>
                        </w:numPr>
                        <w:rPr>
                          <w:rFonts w:ascii="Comic Sans MS" w:hAnsi="Comic Sans MS"/>
                          <w:color w:val="FFFFFF" w:themeColor="background1"/>
                          <w:sz w:val="20"/>
                          <w:szCs w:val="20"/>
                        </w:rPr>
                      </w:pPr>
                      <w:r w:rsidRPr="009B2D73">
                        <w:rPr>
                          <w:rFonts w:ascii="Comic Sans MS" w:hAnsi="Comic Sans MS"/>
                          <w:color w:val="FFFFFF" w:themeColor="background1"/>
                          <w:sz w:val="20"/>
                          <w:szCs w:val="20"/>
                        </w:rPr>
                        <w:t xml:space="preserve">Academic logic and skills. </w:t>
                      </w:r>
                    </w:p>
                    <w:p w14:paraId="351FB77B" w14:textId="5FCF4922" w:rsidR="00171756" w:rsidRPr="009B2D73" w:rsidRDefault="00171756" w:rsidP="00171756">
                      <w:pPr>
                        <w:rPr>
                          <w:rFonts w:ascii="Comic Sans MS" w:hAnsi="Comic Sans MS"/>
                          <w:color w:val="FFFFFF" w:themeColor="background1"/>
                          <w:sz w:val="20"/>
                          <w:szCs w:val="20"/>
                        </w:rPr>
                      </w:pPr>
                      <w:r w:rsidRPr="009B2D73">
                        <w:rPr>
                          <w:rFonts w:ascii="Comic Sans MS" w:hAnsi="Comic Sans MS"/>
                          <w:color w:val="FFFFFF" w:themeColor="background1"/>
                          <w:sz w:val="20"/>
                          <w:szCs w:val="20"/>
                        </w:rPr>
                        <w:t>2019/20 Pupil Development Grant Annual spend pla</w:t>
                      </w:r>
                      <w:r w:rsidR="009B2D73">
                        <w:rPr>
                          <w:rFonts w:ascii="Comic Sans MS" w:hAnsi="Comic Sans MS"/>
                          <w:color w:val="FFFFFF" w:themeColor="background1"/>
                          <w:sz w:val="20"/>
                          <w:szCs w:val="20"/>
                        </w:rPr>
                        <w:t xml:space="preserve">n, </w:t>
                      </w:r>
                      <w:r w:rsidR="009B2D73" w:rsidRPr="009B2D73">
                        <w:rPr>
                          <w:rFonts w:ascii="Comic Sans MS" w:hAnsi="Comic Sans MS"/>
                          <w:color w:val="FFFFFF" w:themeColor="background1"/>
                          <w:sz w:val="20"/>
                          <w:szCs w:val="20"/>
                        </w:rPr>
                        <w:t xml:space="preserve">overall budget is £16,053 </w:t>
                      </w:r>
                    </w:p>
                    <w:tbl>
                      <w:tblPr>
                        <w:tblStyle w:val="TableGrid"/>
                        <w:tblW w:w="0" w:type="auto"/>
                        <w:tblLook w:val="04A0" w:firstRow="1" w:lastRow="0" w:firstColumn="1" w:lastColumn="0" w:noHBand="0" w:noVBand="1"/>
                      </w:tblPr>
                      <w:tblGrid>
                        <w:gridCol w:w="3212"/>
                        <w:gridCol w:w="3213"/>
                      </w:tblGrid>
                      <w:tr w:rsidR="00E673B3" w:rsidRPr="009B2D73" w14:paraId="6C420B7A" w14:textId="77777777" w:rsidTr="00E673B3">
                        <w:tc>
                          <w:tcPr>
                            <w:tcW w:w="3212" w:type="dxa"/>
                            <w:shd w:val="clear" w:color="auto" w:fill="FFFFFF" w:themeFill="background1"/>
                          </w:tcPr>
                          <w:p w14:paraId="64B52B8D" w14:textId="0BA794A9" w:rsidR="00E673B3" w:rsidRPr="009B2D73" w:rsidRDefault="00E673B3" w:rsidP="00171756">
                            <w:pPr>
                              <w:rPr>
                                <w:rFonts w:ascii="Comic Sans MS" w:hAnsi="Comic Sans MS"/>
                                <w:b/>
                                <w:bCs/>
                                <w:sz w:val="20"/>
                                <w:szCs w:val="20"/>
                              </w:rPr>
                            </w:pPr>
                            <w:r w:rsidRPr="009B2D73">
                              <w:rPr>
                                <w:rFonts w:ascii="Comic Sans MS" w:hAnsi="Comic Sans MS"/>
                                <w:b/>
                                <w:bCs/>
                                <w:sz w:val="20"/>
                                <w:szCs w:val="20"/>
                              </w:rPr>
                              <w:t>eFSM</w:t>
                            </w:r>
                          </w:p>
                        </w:tc>
                        <w:tc>
                          <w:tcPr>
                            <w:tcW w:w="3213" w:type="dxa"/>
                            <w:shd w:val="clear" w:color="auto" w:fill="FFFFFF" w:themeFill="background1"/>
                          </w:tcPr>
                          <w:p w14:paraId="1554AB73" w14:textId="65A08BCB" w:rsidR="00E673B3" w:rsidRPr="009B2D73" w:rsidRDefault="00E673B3" w:rsidP="00171756">
                            <w:pPr>
                              <w:rPr>
                                <w:rFonts w:ascii="Comic Sans MS" w:hAnsi="Comic Sans MS"/>
                                <w:sz w:val="20"/>
                                <w:szCs w:val="20"/>
                              </w:rPr>
                            </w:pPr>
                            <w:r w:rsidRPr="009B2D73">
                              <w:rPr>
                                <w:rFonts w:ascii="Comic Sans MS" w:hAnsi="Comic Sans MS"/>
                                <w:sz w:val="20"/>
                                <w:szCs w:val="20"/>
                              </w:rPr>
                              <w:t>11,750</w:t>
                            </w:r>
                          </w:p>
                        </w:tc>
                      </w:tr>
                      <w:tr w:rsidR="00E673B3" w:rsidRPr="009B2D73" w14:paraId="6028933D" w14:textId="77777777" w:rsidTr="00E673B3">
                        <w:tc>
                          <w:tcPr>
                            <w:tcW w:w="3212" w:type="dxa"/>
                            <w:shd w:val="clear" w:color="auto" w:fill="FFFFFF" w:themeFill="background1"/>
                          </w:tcPr>
                          <w:p w14:paraId="3CBF4A12" w14:textId="50B4FDF0" w:rsidR="00E673B3" w:rsidRPr="009B2D73" w:rsidRDefault="00E673B3" w:rsidP="00171756">
                            <w:pPr>
                              <w:rPr>
                                <w:rFonts w:ascii="Comic Sans MS" w:hAnsi="Comic Sans MS"/>
                                <w:b/>
                                <w:bCs/>
                                <w:sz w:val="20"/>
                                <w:szCs w:val="20"/>
                              </w:rPr>
                            </w:pPr>
                            <w:r w:rsidRPr="009B2D73">
                              <w:rPr>
                                <w:rFonts w:ascii="Comic Sans MS" w:hAnsi="Comic Sans MS"/>
                                <w:b/>
                                <w:bCs/>
                                <w:sz w:val="20"/>
                                <w:szCs w:val="20"/>
                              </w:rPr>
                              <w:t xml:space="preserve">Early years </w:t>
                            </w:r>
                          </w:p>
                        </w:tc>
                        <w:tc>
                          <w:tcPr>
                            <w:tcW w:w="3213" w:type="dxa"/>
                            <w:shd w:val="clear" w:color="auto" w:fill="FFFFFF" w:themeFill="background1"/>
                          </w:tcPr>
                          <w:p w14:paraId="11896D08" w14:textId="0E208B45" w:rsidR="00E673B3" w:rsidRPr="009B2D73" w:rsidRDefault="00E673B3" w:rsidP="00171756">
                            <w:pPr>
                              <w:rPr>
                                <w:rFonts w:ascii="Comic Sans MS" w:hAnsi="Comic Sans MS"/>
                                <w:sz w:val="20"/>
                                <w:szCs w:val="20"/>
                              </w:rPr>
                            </w:pPr>
                            <w:r w:rsidRPr="009B2D73">
                              <w:rPr>
                                <w:rFonts w:ascii="Comic Sans MS" w:hAnsi="Comic Sans MS"/>
                                <w:sz w:val="20"/>
                                <w:szCs w:val="20"/>
                              </w:rPr>
                              <w:t>1,400</w:t>
                            </w:r>
                          </w:p>
                        </w:tc>
                      </w:tr>
                      <w:tr w:rsidR="00E673B3" w:rsidRPr="009B2D73" w14:paraId="5A414E3F" w14:textId="77777777" w:rsidTr="00E673B3">
                        <w:tc>
                          <w:tcPr>
                            <w:tcW w:w="3212" w:type="dxa"/>
                            <w:shd w:val="clear" w:color="auto" w:fill="FFFFFF" w:themeFill="background1"/>
                          </w:tcPr>
                          <w:p w14:paraId="0FA56201" w14:textId="279BF8FB" w:rsidR="00E673B3" w:rsidRPr="009B2D73" w:rsidRDefault="00E673B3" w:rsidP="00171756">
                            <w:pPr>
                              <w:rPr>
                                <w:rFonts w:ascii="Comic Sans MS" w:hAnsi="Comic Sans MS"/>
                                <w:b/>
                                <w:bCs/>
                                <w:sz w:val="20"/>
                                <w:szCs w:val="20"/>
                              </w:rPr>
                            </w:pPr>
                            <w:r w:rsidRPr="009B2D73">
                              <w:rPr>
                                <w:rFonts w:ascii="Comic Sans MS" w:hAnsi="Comic Sans MS"/>
                                <w:b/>
                                <w:bCs/>
                                <w:sz w:val="20"/>
                                <w:szCs w:val="20"/>
                              </w:rPr>
                              <w:t>LAC children</w:t>
                            </w:r>
                          </w:p>
                        </w:tc>
                        <w:tc>
                          <w:tcPr>
                            <w:tcW w:w="3213" w:type="dxa"/>
                            <w:shd w:val="clear" w:color="auto" w:fill="FFFFFF" w:themeFill="background1"/>
                          </w:tcPr>
                          <w:p w14:paraId="56AD87D8" w14:textId="6ECC02C5" w:rsidR="00E673B3" w:rsidRPr="009B2D73" w:rsidRDefault="00E673B3" w:rsidP="00171756">
                            <w:pPr>
                              <w:rPr>
                                <w:rFonts w:ascii="Comic Sans MS" w:hAnsi="Comic Sans MS"/>
                                <w:sz w:val="20"/>
                                <w:szCs w:val="20"/>
                              </w:rPr>
                            </w:pPr>
                            <w:r w:rsidRPr="009B2D73">
                              <w:rPr>
                                <w:rFonts w:ascii="Comic Sans MS" w:hAnsi="Comic Sans MS"/>
                                <w:sz w:val="20"/>
                                <w:szCs w:val="20"/>
                              </w:rPr>
                              <w:t>2903</w:t>
                            </w:r>
                          </w:p>
                        </w:tc>
                      </w:tr>
                    </w:tbl>
                    <w:p w14:paraId="201DD4D9" w14:textId="302C3CF1" w:rsidR="00AE4580" w:rsidRPr="009B2D73" w:rsidRDefault="001859D1" w:rsidP="00171756">
                      <w:pPr>
                        <w:rPr>
                          <w:rFonts w:ascii="Comic Sans MS" w:hAnsi="Comic Sans MS"/>
                          <w:color w:val="FFFFFF" w:themeColor="background1"/>
                          <w:sz w:val="20"/>
                          <w:szCs w:val="20"/>
                        </w:rPr>
                      </w:pPr>
                      <w:r w:rsidRPr="009B2D73">
                        <w:rPr>
                          <w:rFonts w:ascii="Comic Sans MS" w:hAnsi="Comic Sans MS"/>
                          <w:color w:val="FFFFFF" w:themeColor="background1"/>
                          <w:sz w:val="20"/>
                          <w:szCs w:val="20"/>
                        </w:rPr>
                        <w:t xml:space="preserve">The way in which the budget is utilised is: </w:t>
                      </w:r>
                    </w:p>
                    <w:p w14:paraId="2C2ABCB9" w14:textId="4359C039" w:rsidR="001859D1" w:rsidRPr="009B2D73" w:rsidRDefault="001859D1" w:rsidP="001859D1">
                      <w:pPr>
                        <w:pStyle w:val="ListParagraph"/>
                        <w:numPr>
                          <w:ilvl w:val="0"/>
                          <w:numId w:val="7"/>
                        </w:numPr>
                        <w:rPr>
                          <w:rFonts w:ascii="Comic Sans MS" w:hAnsi="Comic Sans MS"/>
                          <w:color w:val="FFFFFF" w:themeColor="background1"/>
                          <w:sz w:val="20"/>
                          <w:szCs w:val="20"/>
                        </w:rPr>
                      </w:pPr>
                      <w:r w:rsidRPr="009B2D73">
                        <w:rPr>
                          <w:rFonts w:ascii="Comic Sans MS" w:hAnsi="Comic Sans MS"/>
                          <w:color w:val="FFFFFF" w:themeColor="background1"/>
                          <w:sz w:val="20"/>
                          <w:szCs w:val="20"/>
                        </w:rPr>
                        <w:t>Behavioural specialist is appointed</w:t>
                      </w:r>
                      <w:r w:rsidR="00FD205D" w:rsidRPr="009B2D73">
                        <w:rPr>
                          <w:rFonts w:ascii="Comic Sans MS" w:hAnsi="Comic Sans MS"/>
                          <w:color w:val="FFFFFF" w:themeColor="background1"/>
                          <w:sz w:val="20"/>
                          <w:szCs w:val="20"/>
                        </w:rPr>
                        <w:t>.</w:t>
                      </w:r>
                      <w:r w:rsidRPr="009B2D73">
                        <w:rPr>
                          <w:rFonts w:ascii="Comic Sans MS" w:hAnsi="Comic Sans MS"/>
                          <w:color w:val="FFFFFF" w:themeColor="background1"/>
                          <w:sz w:val="20"/>
                          <w:szCs w:val="20"/>
                        </w:rPr>
                        <w:t xml:space="preserve"> </w:t>
                      </w:r>
                    </w:p>
                    <w:p w14:paraId="2D7BE21E" w14:textId="059D4204" w:rsidR="001859D1" w:rsidRPr="009B2D73" w:rsidRDefault="001859D1" w:rsidP="001859D1">
                      <w:pPr>
                        <w:pStyle w:val="ListParagraph"/>
                        <w:numPr>
                          <w:ilvl w:val="0"/>
                          <w:numId w:val="7"/>
                        </w:numPr>
                        <w:rPr>
                          <w:rFonts w:ascii="Comic Sans MS" w:hAnsi="Comic Sans MS"/>
                          <w:color w:val="FFFFFF" w:themeColor="background1"/>
                          <w:sz w:val="20"/>
                          <w:szCs w:val="20"/>
                        </w:rPr>
                      </w:pPr>
                      <w:r w:rsidRPr="009B2D73">
                        <w:rPr>
                          <w:rFonts w:ascii="Comic Sans MS" w:hAnsi="Comic Sans MS"/>
                          <w:color w:val="FFFFFF" w:themeColor="background1"/>
                          <w:sz w:val="20"/>
                          <w:szCs w:val="20"/>
                        </w:rPr>
                        <w:t xml:space="preserve">Level 3 TA MAPA trained </w:t>
                      </w:r>
                      <w:r w:rsidR="00FD205D" w:rsidRPr="009B2D73">
                        <w:rPr>
                          <w:rFonts w:ascii="Comic Sans MS" w:hAnsi="Comic Sans MS"/>
                          <w:color w:val="FFFFFF" w:themeColor="background1"/>
                          <w:sz w:val="20"/>
                          <w:szCs w:val="20"/>
                        </w:rPr>
                        <w:t>for in house training.</w:t>
                      </w:r>
                    </w:p>
                    <w:p w14:paraId="7CFA38FD" w14:textId="4487FDE5" w:rsidR="00FD205D" w:rsidRPr="009B2D73" w:rsidRDefault="00FD205D" w:rsidP="001859D1">
                      <w:pPr>
                        <w:pStyle w:val="ListParagraph"/>
                        <w:numPr>
                          <w:ilvl w:val="0"/>
                          <w:numId w:val="7"/>
                        </w:numPr>
                        <w:rPr>
                          <w:rFonts w:ascii="Comic Sans MS" w:hAnsi="Comic Sans MS"/>
                          <w:color w:val="FFFFFF" w:themeColor="background1"/>
                          <w:sz w:val="20"/>
                          <w:szCs w:val="20"/>
                        </w:rPr>
                      </w:pPr>
                      <w:r w:rsidRPr="009B2D73">
                        <w:rPr>
                          <w:rFonts w:ascii="Comic Sans MS" w:hAnsi="Comic Sans MS"/>
                          <w:color w:val="FFFFFF" w:themeColor="background1"/>
                          <w:sz w:val="20"/>
                          <w:szCs w:val="20"/>
                        </w:rPr>
                        <w:t>Level 4 TA released to promote positive play.</w:t>
                      </w:r>
                    </w:p>
                    <w:p w14:paraId="1D3ACC8B" w14:textId="424D1F4D" w:rsidR="00AE4580" w:rsidRPr="009B2D73" w:rsidRDefault="00AE4580" w:rsidP="00171756">
                      <w:pPr>
                        <w:rPr>
                          <w:rFonts w:ascii="Comic Sans MS" w:hAnsi="Comic Sans MS"/>
                          <w:color w:val="FFFFFF" w:themeColor="background1"/>
                          <w:sz w:val="20"/>
                          <w:szCs w:val="20"/>
                        </w:rPr>
                      </w:pPr>
                      <w:r w:rsidRPr="009B2D73">
                        <w:rPr>
                          <w:rFonts w:ascii="Comic Sans MS" w:hAnsi="Comic Sans MS"/>
                          <w:color w:val="FFFFFF" w:themeColor="background1"/>
                          <w:sz w:val="20"/>
                          <w:szCs w:val="20"/>
                        </w:rPr>
                        <w:t>Positive – Environmental adaptions have been made e.g. wide doors, dropped curbs, ramps etc…</w:t>
                      </w:r>
                    </w:p>
                    <w:p w14:paraId="23B69CEC" w14:textId="18230343" w:rsidR="00AE4580" w:rsidRPr="009B2D73" w:rsidRDefault="00AE4580" w:rsidP="00171756">
                      <w:pPr>
                        <w:rPr>
                          <w:rFonts w:ascii="Comic Sans MS" w:hAnsi="Comic Sans MS"/>
                          <w:color w:val="FFFFFF" w:themeColor="background1"/>
                          <w:sz w:val="20"/>
                          <w:szCs w:val="20"/>
                        </w:rPr>
                      </w:pPr>
                      <w:r w:rsidRPr="009B2D73">
                        <w:rPr>
                          <w:rFonts w:ascii="Comic Sans MS" w:hAnsi="Comic Sans MS"/>
                          <w:color w:val="FFFFFF" w:themeColor="background1"/>
                          <w:sz w:val="20"/>
                          <w:szCs w:val="20"/>
                        </w:rPr>
                        <w:t>Bilingual signs – English and Welsh in accordance with the ‘more than just words framework’.</w:t>
                      </w:r>
                    </w:p>
                    <w:p w14:paraId="5E8D38EE" w14:textId="77777777" w:rsidR="001859D1" w:rsidRPr="009B2D73" w:rsidRDefault="001859D1" w:rsidP="001859D1">
                      <w:pPr>
                        <w:rPr>
                          <w:rFonts w:ascii="Comic Sans MS" w:hAnsi="Comic Sans MS"/>
                          <w:color w:val="FFFFFF" w:themeColor="background1"/>
                          <w:sz w:val="20"/>
                          <w:szCs w:val="20"/>
                        </w:rPr>
                      </w:pPr>
                      <w:r w:rsidRPr="009B2D73">
                        <w:rPr>
                          <w:rFonts w:ascii="Comic Sans MS" w:hAnsi="Comic Sans MS"/>
                          <w:color w:val="FFFFFF" w:themeColor="background1"/>
                          <w:sz w:val="20"/>
                          <w:szCs w:val="20"/>
                        </w:rPr>
                        <w:t>Critique - Cultural training is needed.</w:t>
                      </w:r>
                    </w:p>
                    <w:p w14:paraId="494E832E" w14:textId="77777777" w:rsidR="00942766" w:rsidRDefault="00942766" w:rsidP="002D6C2C">
                      <w:pPr>
                        <w:rPr>
                          <w:rFonts w:ascii="Comic Sans MS" w:hAnsi="Comic Sans MS"/>
                          <w:color w:val="FFFFFF" w:themeColor="background1"/>
                          <w:sz w:val="20"/>
                          <w:szCs w:val="20"/>
                        </w:rPr>
                      </w:pPr>
                    </w:p>
                    <w:p w14:paraId="00E7B507" w14:textId="77777777" w:rsidR="00942766" w:rsidRDefault="00942766" w:rsidP="002D6C2C">
                      <w:pPr>
                        <w:rPr>
                          <w:rFonts w:ascii="Comic Sans MS" w:hAnsi="Comic Sans MS"/>
                          <w:color w:val="FFFFFF" w:themeColor="background1"/>
                          <w:sz w:val="20"/>
                          <w:szCs w:val="20"/>
                        </w:rPr>
                      </w:pPr>
                    </w:p>
                    <w:p w14:paraId="193E6EC6" w14:textId="77777777" w:rsidR="00942766" w:rsidRPr="00942766" w:rsidRDefault="00942766" w:rsidP="002D6C2C">
                      <w:pPr>
                        <w:rPr>
                          <w:rFonts w:ascii="Comic Sans MS" w:hAnsi="Comic Sans MS"/>
                          <w:color w:val="FFFFFF" w:themeColor="background1"/>
                          <w:sz w:val="20"/>
                          <w:szCs w:val="20"/>
                        </w:rPr>
                      </w:pPr>
                    </w:p>
                    <w:p w14:paraId="04937BFE" w14:textId="77777777" w:rsidR="00D64D2C" w:rsidRPr="00D64D2C" w:rsidRDefault="00D64D2C" w:rsidP="002D6C2C">
                      <w:pPr>
                        <w:rPr>
                          <w:rFonts w:ascii="Comic Sans MS" w:hAnsi="Comic Sans MS"/>
                          <w:color w:val="FFFFFF" w:themeColor="background1"/>
                          <w:sz w:val="20"/>
                          <w:szCs w:val="20"/>
                        </w:rPr>
                      </w:pPr>
                    </w:p>
                  </w:txbxContent>
                </v:textbox>
                <w10:wrap anchorx="margin"/>
              </v:shape>
            </w:pict>
          </mc:Fallback>
        </mc:AlternateContent>
      </w:r>
      <w:r w:rsidR="00350638">
        <w:rPr>
          <w:noProof/>
        </w:rPr>
        <mc:AlternateContent>
          <mc:Choice Requires="wps">
            <w:drawing>
              <wp:anchor distT="0" distB="0" distL="114300" distR="114300" simplePos="0" relativeHeight="251443200" behindDoc="0" locked="0" layoutInCell="1" allowOverlap="1" wp14:anchorId="03A17EAF" wp14:editId="5B8DA4E2">
                <wp:simplePos x="0" y="0"/>
                <wp:positionH relativeFrom="column">
                  <wp:posOffset>2339303</wp:posOffset>
                </wp:positionH>
                <wp:positionV relativeFrom="paragraph">
                  <wp:posOffset>-877197</wp:posOffset>
                </wp:positionV>
                <wp:extent cx="6983329" cy="986589"/>
                <wp:effectExtent l="19050" t="0" r="46355" b="175895"/>
                <wp:wrapNone/>
                <wp:docPr id="1" name="Thought Bubble: Cloud 1"/>
                <wp:cNvGraphicFramePr/>
                <a:graphic xmlns:a="http://schemas.openxmlformats.org/drawingml/2006/main">
                  <a:graphicData uri="http://schemas.microsoft.com/office/word/2010/wordprocessingShape">
                    <wps:wsp>
                      <wps:cNvSpPr/>
                      <wps:spPr>
                        <a:xfrm>
                          <a:off x="0" y="0"/>
                          <a:ext cx="6983329" cy="986589"/>
                        </a:xfrm>
                        <a:prstGeom prst="cloudCallou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52B995" w14:textId="0C3222F3" w:rsidR="004B75EC" w:rsidRPr="0011136A" w:rsidRDefault="00AF2A11" w:rsidP="004B75EC">
                            <w:pPr>
                              <w:jc w:val="center"/>
                              <w:rPr>
                                <w:rFonts w:ascii="Comic Sans MS" w:hAnsi="Comic Sans MS"/>
                                <w:b/>
                                <w:bCs/>
                                <w:sz w:val="44"/>
                                <w:szCs w:val="44"/>
                              </w:rPr>
                            </w:pPr>
                            <w:bookmarkStart w:id="0" w:name="_Hlk49201176"/>
                            <w:bookmarkEnd w:id="0"/>
                            <w:r w:rsidRPr="0011136A">
                              <w:rPr>
                                <w:rFonts w:ascii="Comic Sans MS" w:hAnsi="Comic Sans MS"/>
                                <w:b/>
                                <w:bCs/>
                                <w:sz w:val="44"/>
                                <w:szCs w:val="44"/>
                              </w:rPr>
                              <w:t xml:space="preserve">Social </w:t>
                            </w:r>
                            <w:r w:rsidR="002D6C2C" w:rsidRPr="0011136A">
                              <w:rPr>
                                <w:rFonts w:ascii="Comic Sans MS" w:hAnsi="Comic Sans MS"/>
                                <w:b/>
                                <w:bCs/>
                                <w:sz w:val="44"/>
                                <w:szCs w:val="44"/>
                              </w:rPr>
                              <w:t>I</w:t>
                            </w:r>
                            <w:r w:rsidRPr="0011136A">
                              <w:rPr>
                                <w:rFonts w:ascii="Comic Sans MS" w:hAnsi="Comic Sans MS"/>
                                <w:b/>
                                <w:bCs/>
                                <w:sz w:val="44"/>
                                <w:szCs w:val="44"/>
                              </w:rPr>
                              <w:t>nclusion in</w:t>
                            </w:r>
                            <w:r w:rsidR="002D6C2C" w:rsidRPr="0011136A">
                              <w:rPr>
                                <w:rFonts w:ascii="Comic Sans MS" w:hAnsi="Comic Sans MS"/>
                                <w:b/>
                                <w:bCs/>
                                <w:sz w:val="44"/>
                                <w:szCs w:val="44"/>
                              </w:rPr>
                              <w:t xml:space="preserve"> Education</w:t>
                            </w:r>
                            <w:r w:rsidRPr="0011136A">
                              <w:rPr>
                                <w:rFonts w:ascii="Comic Sans MS" w:hAnsi="Comic Sans MS"/>
                                <w:b/>
                                <w:bCs/>
                                <w:sz w:val="44"/>
                                <w:szCs w:val="4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A17EAF"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1" o:spid="_x0000_s1027" type="#_x0000_t106" style="position:absolute;margin-left:184.2pt;margin-top:-69.05pt;width:549.85pt;height:77.7pt;z-index:25144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" adj="6300,24300" fillcolor="#ffc000" strokecolor="#1f3763 [1604]" strokeweight="1pt">
                <v:stroke joinstyle="miter"/>
                <v:textbox>
                  <w:txbxContent>
                    <w:p w14:paraId="6B52B995" w14:textId="0C3222F3" w:rsidR="004B75EC" w:rsidRPr="0011136A" w:rsidRDefault="00AF2A11" w:rsidP="004B75EC">
                      <w:pPr>
                        <w:jc w:val="center"/>
                        <w:rPr>
                          <w:rFonts w:ascii="Comic Sans MS" w:hAnsi="Comic Sans MS"/>
                          <w:b/>
                          <w:bCs/>
                          <w:sz w:val="44"/>
                          <w:szCs w:val="44"/>
                        </w:rPr>
                      </w:pPr>
                      <w:bookmarkStart w:id="1" w:name="_Hlk49201176"/>
                      <w:bookmarkEnd w:id="1"/>
                      <w:r w:rsidRPr="0011136A">
                        <w:rPr>
                          <w:rFonts w:ascii="Comic Sans MS" w:hAnsi="Comic Sans MS"/>
                          <w:b/>
                          <w:bCs/>
                          <w:sz w:val="44"/>
                          <w:szCs w:val="44"/>
                        </w:rPr>
                        <w:t xml:space="preserve">Social </w:t>
                      </w:r>
                      <w:r w:rsidR="002D6C2C" w:rsidRPr="0011136A">
                        <w:rPr>
                          <w:rFonts w:ascii="Comic Sans MS" w:hAnsi="Comic Sans MS"/>
                          <w:b/>
                          <w:bCs/>
                          <w:sz w:val="44"/>
                          <w:szCs w:val="44"/>
                        </w:rPr>
                        <w:t>I</w:t>
                      </w:r>
                      <w:r w:rsidRPr="0011136A">
                        <w:rPr>
                          <w:rFonts w:ascii="Comic Sans MS" w:hAnsi="Comic Sans MS"/>
                          <w:b/>
                          <w:bCs/>
                          <w:sz w:val="44"/>
                          <w:szCs w:val="44"/>
                        </w:rPr>
                        <w:t>nclusion in</w:t>
                      </w:r>
                      <w:r w:rsidR="002D6C2C" w:rsidRPr="0011136A">
                        <w:rPr>
                          <w:rFonts w:ascii="Comic Sans MS" w:hAnsi="Comic Sans MS"/>
                          <w:b/>
                          <w:bCs/>
                          <w:sz w:val="44"/>
                          <w:szCs w:val="44"/>
                        </w:rPr>
                        <w:t xml:space="preserve"> Education</w:t>
                      </w:r>
                      <w:r w:rsidRPr="0011136A">
                        <w:rPr>
                          <w:rFonts w:ascii="Comic Sans MS" w:hAnsi="Comic Sans MS"/>
                          <w:b/>
                          <w:bCs/>
                          <w:sz w:val="44"/>
                          <w:szCs w:val="44"/>
                        </w:rPr>
                        <w:t xml:space="preserve"> </w:t>
                      </w:r>
                    </w:p>
                  </w:txbxContent>
                </v:textbox>
              </v:shape>
            </w:pict>
          </mc:Fallback>
        </mc:AlternateContent>
      </w:r>
      <w:r w:rsidR="00FE5C8F">
        <w:rPr>
          <w:noProof/>
        </w:rPr>
        <mc:AlternateContent>
          <mc:Choice Requires="wps">
            <w:drawing>
              <wp:anchor distT="0" distB="0" distL="114300" distR="114300" simplePos="0" relativeHeight="251872256" behindDoc="0" locked="0" layoutInCell="1" allowOverlap="1" wp14:anchorId="024E559B" wp14:editId="0E55F4D6">
                <wp:simplePos x="0" y="0"/>
                <wp:positionH relativeFrom="column">
                  <wp:posOffset>-742950</wp:posOffset>
                </wp:positionH>
                <wp:positionV relativeFrom="paragraph">
                  <wp:posOffset>-857249</wp:posOffset>
                </wp:positionV>
                <wp:extent cx="2981325" cy="19812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2981325" cy="1981200"/>
                        </a:xfrm>
                        <a:prstGeom prst="rect">
                          <a:avLst/>
                        </a:prstGeom>
                        <a:solidFill>
                          <a:srgbClr val="92D050"/>
                        </a:solidFill>
                        <a:ln w="6350">
                          <a:solidFill>
                            <a:prstClr val="black"/>
                          </a:solidFill>
                        </a:ln>
                      </wps:spPr>
                      <wps:txbx>
                        <w:txbxContent>
                          <w:p w14:paraId="3C6B9DA3" w14:textId="016550C4" w:rsidR="00AC3794" w:rsidRPr="00777999" w:rsidRDefault="00C82E34" w:rsidP="002D6C2C">
                            <w:pPr>
                              <w:rPr>
                                <w:rFonts w:ascii="Comic Sans MS" w:hAnsi="Comic Sans MS"/>
                                <w:b/>
                                <w:bCs/>
                                <w:sz w:val="24"/>
                                <w:szCs w:val="24"/>
                                <w:u w:val="single"/>
                              </w:rPr>
                            </w:pPr>
                            <w:r w:rsidRPr="00777999">
                              <w:rPr>
                                <w:rFonts w:ascii="Comic Sans MS" w:hAnsi="Comic Sans MS"/>
                                <w:b/>
                                <w:bCs/>
                                <w:sz w:val="24"/>
                                <w:szCs w:val="24"/>
                                <w:u w:val="single"/>
                              </w:rPr>
                              <w:t>Introduction</w:t>
                            </w:r>
                          </w:p>
                          <w:p w14:paraId="07C9C262" w14:textId="0611AA6E" w:rsidR="00C82E34" w:rsidRPr="00777999" w:rsidRDefault="00665CCB" w:rsidP="002D6C2C">
                            <w:pPr>
                              <w:rPr>
                                <w:rFonts w:ascii="Comic Sans MS" w:hAnsi="Comic Sans MS"/>
                                <w:sz w:val="20"/>
                                <w:szCs w:val="20"/>
                              </w:rPr>
                            </w:pPr>
                            <w:r w:rsidRPr="00777999">
                              <w:rPr>
                                <w:rFonts w:ascii="Comic Sans MS" w:hAnsi="Comic Sans MS"/>
                                <w:sz w:val="20"/>
                                <w:szCs w:val="20"/>
                              </w:rPr>
                              <w:t>Tony Blair (1999) made a promise that social inclusion would be at the forefront of the government’s priorities</w:t>
                            </w:r>
                            <w:r w:rsidR="00FE5C8F">
                              <w:rPr>
                                <w:rFonts w:ascii="Comic Sans MS" w:hAnsi="Comic Sans MS"/>
                                <w:sz w:val="20"/>
                                <w:szCs w:val="20"/>
                              </w:rPr>
                              <w:t xml:space="preserve"> to bridge the poverty gap</w:t>
                            </w:r>
                            <w:r w:rsidRPr="00777999">
                              <w:rPr>
                                <w:rFonts w:ascii="Comic Sans MS" w:hAnsi="Comic Sans MS"/>
                                <w:sz w:val="20"/>
                                <w:szCs w:val="20"/>
                              </w:rPr>
                              <w:t>. Social inclusion is defined as “reducing inequalities between the disadvantaged group, the communities and the rest of society by closing the opportunity gap and ensuring that support reaches those who need it the most”.</w:t>
                            </w:r>
                          </w:p>
                          <w:p w14:paraId="2AA7C60B" w14:textId="77777777" w:rsidR="00C911D7" w:rsidRDefault="00C911D7" w:rsidP="002D6C2C">
                            <w:pPr>
                              <w:rPr>
                                <w:rFonts w:ascii="Comic Sans MS" w:hAnsi="Comic Sans MS"/>
                                <w:color w:val="FFFFFF" w:themeColor="background1"/>
                                <w:sz w:val="20"/>
                                <w:szCs w:val="20"/>
                              </w:rPr>
                            </w:pPr>
                          </w:p>
                          <w:p w14:paraId="5A692799" w14:textId="77777777" w:rsidR="00D64D2C" w:rsidRPr="00AC3794" w:rsidRDefault="00D64D2C" w:rsidP="002D6C2C">
                            <w:pPr>
                              <w:rPr>
                                <w:rFonts w:ascii="Comic Sans MS" w:hAnsi="Comic Sans MS"/>
                                <w:color w:val="FFFFFF" w:themeColor="background1"/>
                                <w:sz w:val="20"/>
                                <w:szCs w:val="20"/>
                              </w:rPr>
                            </w:pPr>
                          </w:p>
                          <w:p w14:paraId="07CA0C68" w14:textId="77777777" w:rsidR="00AC3794" w:rsidRPr="00AC3794" w:rsidRDefault="00AC3794" w:rsidP="002D6C2C">
                            <w:pPr>
                              <w:rPr>
                                <w:rFonts w:ascii="Comic Sans MS" w:hAnsi="Comic Sans MS"/>
                                <w:b/>
                                <w:bCs/>
                                <w:color w:val="FFFFFF" w:themeColor="background1"/>
                                <w:sz w:val="24"/>
                                <w:szCs w:val="24"/>
                              </w:rPr>
                            </w:pPr>
                          </w:p>
                          <w:p w14:paraId="7AB391DC" w14:textId="77777777" w:rsidR="001B4EE7" w:rsidRPr="001B4EE7" w:rsidRDefault="001B4EE7" w:rsidP="002D6C2C">
                            <w:pPr>
                              <w:rPr>
                                <w:rFonts w:ascii="Comic Sans MS" w:hAnsi="Comic Sans MS"/>
                                <w:b/>
                                <w:bCs/>
                                <w:color w:val="FFFFFF" w:themeColor="background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E559B" id="Text Box 8" o:spid="_x0000_s1028" type="#_x0000_t202" style="position:absolute;margin-left:-58.5pt;margin-top:-67.5pt;width:234.75pt;height:156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" fillcolor="#92d050" strokeweight=".5pt">
                <v:textbox>
                  <w:txbxContent>
                    <w:p w14:paraId="3C6B9DA3" w14:textId="016550C4" w:rsidR="00AC3794" w:rsidRPr="00777999" w:rsidRDefault="00C82E34" w:rsidP="002D6C2C">
                      <w:pPr>
                        <w:rPr>
                          <w:rFonts w:ascii="Comic Sans MS" w:hAnsi="Comic Sans MS"/>
                          <w:b/>
                          <w:bCs/>
                          <w:sz w:val="24"/>
                          <w:szCs w:val="24"/>
                          <w:u w:val="single"/>
                        </w:rPr>
                      </w:pPr>
                      <w:r w:rsidRPr="00777999">
                        <w:rPr>
                          <w:rFonts w:ascii="Comic Sans MS" w:hAnsi="Comic Sans MS"/>
                          <w:b/>
                          <w:bCs/>
                          <w:sz w:val="24"/>
                          <w:szCs w:val="24"/>
                          <w:u w:val="single"/>
                        </w:rPr>
                        <w:t>Introduction</w:t>
                      </w:r>
                    </w:p>
                    <w:p w14:paraId="07C9C262" w14:textId="0611AA6E" w:rsidR="00C82E34" w:rsidRPr="00777999" w:rsidRDefault="00665CCB" w:rsidP="002D6C2C">
                      <w:pPr>
                        <w:rPr>
                          <w:rFonts w:ascii="Comic Sans MS" w:hAnsi="Comic Sans MS"/>
                          <w:sz w:val="20"/>
                          <w:szCs w:val="20"/>
                        </w:rPr>
                      </w:pPr>
                      <w:r w:rsidRPr="00777999">
                        <w:rPr>
                          <w:rFonts w:ascii="Comic Sans MS" w:hAnsi="Comic Sans MS"/>
                          <w:sz w:val="20"/>
                          <w:szCs w:val="20"/>
                        </w:rPr>
                        <w:t>Tony Blair (1999) made a promise that social inclusion would be at the forefront of the government’s priorities</w:t>
                      </w:r>
                      <w:r w:rsidR="00FE5C8F">
                        <w:rPr>
                          <w:rFonts w:ascii="Comic Sans MS" w:hAnsi="Comic Sans MS"/>
                          <w:sz w:val="20"/>
                          <w:szCs w:val="20"/>
                        </w:rPr>
                        <w:t xml:space="preserve"> to bridge the poverty gap</w:t>
                      </w:r>
                      <w:r w:rsidRPr="00777999">
                        <w:rPr>
                          <w:rFonts w:ascii="Comic Sans MS" w:hAnsi="Comic Sans MS"/>
                          <w:sz w:val="20"/>
                          <w:szCs w:val="20"/>
                        </w:rPr>
                        <w:t>. Social inclusion is defined as “reducing inequalities between the disadvantaged group, the communities and the rest of society by closing the opportunity gap and ensuring that support reaches those who need it the most”.</w:t>
                      </w:r>
                    </w:p>
                    <w:p w14:paraId="2AA7C60B" w14:textId="77777777" w:rsidR="00C911D7" w:rsidRDefault="00C911D7" w:rsidP="002D6C2C">
                      <w:pPr>
                        <w:rPr>
                          <w:rFonts w:ascii="Comic Sans MS" w:hAnsi="Comic Sans MS"/>
                          <w:color w:val="FFFFFF" w:themeColor="background1"/>
                          <w:sz w:val="20"/>
                          <w:szCs w:val="20"/>
                        </w:rPr>
                      </w:pPr>
                    </w:p>
                    <w:p w14:paraId="5A692799" w14:textId="77777777" w:rsidR="00D64D2C" w:rsidRPr="00AC3794" w:rsidRDefault="00D64D2C" w:rsidP="002D6C2C">
                      <w:pPr>
                        <w:rPr>
                          <w:rFonts w:ascii="Comic Sans MS" w:hAnsi="Comic Sans MS"/>
                          <w:color w:val="FFFFFF" w:themeColor="background1"/>
                          <w:sz w:val="20"/>
                          <w:szCs w:val="20"/>
                        </w:rPr>
                      </w:pPr>
                    </w:p>
                    <w:p w14:paraId="07CA0C68" w14:textId="77777777" w:rsidR="00AC3794" w:rsidRPr="00AC3794" w:rsidRDefault="00AC3794" w:rsidP="002D6C2C">
                      <w:pPr>
                        <w:rPr>
                          <w:rFonts w:ascii="Comic Sans MS" w:hAnsi="Comic Sans MS"/>
                          <w:b/>
                          <w:bCs/>
                          <w:color w:val="FFFFFF" w:themeColor="background1"/>
                          <w:sz w:val="24"/>
                          <w:szCs w:val="24"/>
                        </w:rPr>
                      </w:pPr>
                    </w:p>
                    <w:p w14:paraId="7AB391DC" w14:textId="77777777" w:rsidR="001B4EE7" w:rsidRPr="001B4EE7" w:rsidRDefault="001B4EE7" w:rsidP="002D6C2C">
                      <w:pPr>
                        <w:rPr>
                          <w:rFonts w:ascii="Comic Sans MS" w:hAnsi="Comic Sans MS"/>
                          <w:b/>
                          <w:bCs/>
                          <w:color w:val="FFFFFF" w:themeColor="background1"/>
                          <w:sz w:val="20"/>
                          <w:szCs w:val="20"/>
                        </w:rPr>
                      </w:pPr>
                    </w:p>
                  </w:txbxContent>
                </v:textbox>
              </v:shape>
            </w:pict>
          </mc:Fallback>
        </mc:AlternateContent>
      </w:r>
    </w:p>
    <w:p w14:paraId="5018A8A0" w14:textId="6CE1F0AE" w:rsidR="00FB6724" w:rsidRDefault="00350638">
      <w:r>
        <w:rPr>
          <w:noProof/>
        </w:rPr>
        <mc:AlternateContent>
          <mc:Choice Requires="wps">
            <w:drawing>
              <wp:anchor distT="0" distB="0" distL="114300" distR="114300" simplePos="0" relativeHeight="251572224" behindDoc="0" locked="0" layoutInCell="1" allowOverlap="1" wp14:anchorId="3380A289" wp14:editId="04537038">
                <wp:simplePos x="0" y="0"/>
                <wp:positionH relativeFrom="margin">
                  <wp:align>center</wp:align>
                </wp:positionH>
                <wp:positionV relativeFrom="paragraph">
                  <wp:posOffset>58458</wp:posOffset>
                </wp:positionV>
                <wp:extent cx="5182235" cy="3991087"/>
                <wp:effectExtent l="0" t="0" r="18415" b="28575"/>
                <wp:wrapNone/>
                <wp:docPr id="5" name="Text Box 5"/>
                <wp:cNvGraphicFramePr/>
                <a:graphic xmlns:a="http://schemas.openxmlformats.org/drawingml/2006/main">
                  <a:graphicData uri="http://schemas.microsoft.com/office/word/2010/wordprocessingShape">
                    <wps:wsp>
                      <wps:cNvSpPr txBox="1"/>
                      <wps:spPr>
                        <a:xfrm>
                          <a:off x="0" y="0"/>
                          <a:ext cx="5182235" cy="3991087"/>
                        </a:xfrm>
                        <a:prstGeom prst="rect">
                          <a:avLst/>
                        </a:prstGeom>
                        <a:solidFill>
                          <a:srgbClr val="33CCFF"/>
                        </a:solidFill>
                        <a:ln w="6350">
                          <a:solidFill>
                            <a:prstClr val="black"/>
                          </a:solidFill>
                        </a:ln>
                      </wps:spPr>
                      <wps:txbx>
                        <w:txbxContent>
                          <w:p w14:paraId="514A3388" w14:textId="146ABA01" w:rsidR="0034766A" w:rsidRDefault="0034766A" w:rsidP="00171756">
                            <w:pPr>
                              <w:rPr>
                                <w:rFonts w:ascii="Comic Sans MS" w:hAnsi="Comic Sans MS"/>
                                <w:b/>
                                <w:bCs/>
                                <w:color w:val="FFFFFF" w:themeColor="background1"/>
                                <w:sz w:val="24"/>
                                <w:szCs w:val="24"/>
                                <w:u w:val="single"/>
                              </w:rPr>
                            </w:pPr>
                            <w:r>
                              <w:rPr>
                                <w:rFonts w:ascii="Comic Sans MS" w:hAnsi="Comic Sans MS"/>
                                <w:b/>
                                <w:bCs/>
                                <w:color w:val="FFFFFF" w:themeColor="background1"/>
                                <w:sz w:val="24"/>
                                <w:szCs w:val="24"/>
                                <w:u w:val="single"/>
                              </w:rPr>
                              <w:t>Critique of the pupil deprivation grant</w:t>
                            </w:r>
                          </w:p>
                          <w:p w14:paraId="0D74D1C1" w14:textId="732CE459" w:rsidR="00171756" w:rsidRDefault="00171756" w:rsidP="00171756">
                            <w:pPr>
                              <w:rPr>
                                <w:rFonts w:ascii="Comic Sans MS" w:hAnsi="Comic Sans MS"/>
                                <w:b/>
                                <w:bCs/>
                                <w:color w:val="FFFFFF" w:themeColor="background1"/>
                                <w:sz w:val="24"/>
                                <w:szCs w:val="24"/>
                                <w:u w:val="single"/>
                              </w:rPr>
                            </w:pPr>
                            <w:r w:rsidRPr="00D64D2C">
                              <w:rPr>
                                <w:rFonts w:ascii="Comic Sans MS" w:hAnsi="Comic Sans MS"/>
                                <w:b/>
                                <w:bCs/>
                                <w:color w:val="FFFFFF" w:themeColor="background1"/>
                                <w:sz w:val="24"/>
                                <w:szCs w:val="24"/>
                                <w:u w:val="single"/>
                              </w:rPr>
                              <w:t>Watchdog</w:t>
                            </w:r>
                            <w:r>
                              <w:rPr>
                                <w:rFonts w:ascii="Comic Sans MS" w:hAnsi="Comic Sans MS"/>
                                <w:b/>
                                <w:bCs/>
                                <w:color w:val="FFFFFF" w:themeColor="background1"/>
                                <w:sz w:val="24"/>
                                <w:szCs w:val="24"/>
                                <w:u w:val="single"/>
                              </w:rPr>
                              <w:t xml:space="preserve">: Estyn </w:t>
                            </w:r>
                            <w:sdt>
                              <w:sdtPr>
                                <w:rPr>
                                  <w:rFonts w:ascii="Comic Sans MS" w:hAnsi="Comic Sans MS"/>
                                  <w:b/>
                                  <w:bCs/>
                                  <w:color w:val="FFFFFF" w:themeColor="background1"/>
                                  <w:sz w:val="24"/>
                                  <w:szCs w:val="24"/>
                                  <w:u w:val="single"/>
                                </w:rPr>
                                <w:id w:val="611866775"/>
                                <w14:checkbox>
                                  <w14:checked w14:val="0"/>
                                  <w14:checkedState w14:val="2612" w14:font="MS Gothic"/>
                                  <w14:uncheckedState w14:val="2610" w14:font="MS Gothic"/>
                                </w14:checkbox>
                              </w:sdtPr>
                              <w:sdtContent>
                                <w:r w:rsidR="00350638">
                                  <w:rPr>
                                    <w:rFonts w:ascii="MS Gothic" w:eastAsia="MS Gothic" w:hAnsi="MS Gothic" w:hint="eastAsia"/>
                                    <w:b/>
                                    <w:bCs/>
                                    <w:color w:val="FFFFFF" w:themeColor="background1"/>
                                    <w:sz w:val="24"/>
                                    <w:szCs w:val="24"/>
                                    <w:u w:val="single"/>
                                  </w:rPr>
                                  <w:t>☐</w:t>
                                </w:r>
                              </w:sdtContent>
                            </w:sdt>
                          </w:p>
                          <w:p w14:paraId="559F8B2A" w14:textId="77777777" w:rsidR="00171756" w:rsidRDefault="00171756" w:rsidP="00171756">
                            <w:pPr>
                              <w:rPr>
                                <w:rFonts w:ascii="Comic Sans MS" w:hAnsi="Comic Sans MS"/>
                                <w:color w:val="FFFFFF" w:themeColor="background1"/>
                                <w:sz w:val="20"/>
                                <w:szCs w:val="20"/>
                              </w:rPr>
                            </w:pPr>
                            <w:r>
                              <w:rPr>
                                <w:rFonts w:ascii="Comic Sans MS" w:hAnsi="Comic Sans MS"/>
                                <w:color w:val="FFFFFF" w:themeColor="background1"/>
                                <w:sz w:val="20"/>
                                <w:szCs w:val="20"/>
                              </w:rPr>
                              <w:t>‘Two thirds of the Welsh schools were using the money effectively’. Welsh Parliament (2018).</w:t>
                            </w:r>
                          </w:p>
                          <w:p w14:paraId="64AAB0FC" w14:textId="13EAF8C7" w:rsidR="00171756" w:rsidRDefault="00171756" w:rsidP="00171756">
                            <w:pPr>
                              <w:rPr>
                                <w:rFonts w:ascii="Comic Sans MS" w:hAnsi="Comic Sans MS"/>
                                <w:color w:val="FFFFFF" w:themeColor="background1"/>
                                <w:sz w:val="20"/>
                                <w:szCs w:val="20"/>
                              </w:rPr>
                            </w:pPr>
                            <w:r w:rsidRPr="00942766">
                              <w:rPr>
                                <w:rFonts w:ascii="Comic Sans MS" w:hAnsi="Comic Sans MS"/>
                                <w:b/>
                                <w:bCs/>
                                <w:color w:val="FFFFFF" w:themeColor="background1"/>
                                <w:sz w:val="20"/>
                                <w:szCs w:val="20"/>
                              </w:rPr>
                              <w:t>Schools Challenge Cymru</w:t>
                            </w:r>
                            <w:r>
                              <w:rPr>
                                <w:rFonts w:ascii="Comic Sans MS" w:hAnsi="Comic Sans MS"/>
                                <w:color w:val="FFFFFF" w:themeColor="background1"/>
                                <w:sz w:val="20"/>
                                <w:szCs w:val="20"/>
                              </w:rPr>
                              <w:t xml:space="preserve"> ‘2-year programme</w:t>
                            </w:r>
                            <w:r w:rsidR="00670FB7">
                              <w:rPr>
                                <w:rFonts w:ascii="Comic Sans MS" w:hAnsi="Comic Sans MS"/>
                                <w:color w:val="FFFFFF" w:themeColor="background1"/>
                                <w:sz w:val="20"/>
                                <w:szCs w:val="20"/>
                              </w:rPr>
                              <w:t>’ which</w:t>
                            </w:r>
                            <w:r w:rsidR="00BE171A">
                              <w:rPr>
                                <w:rFonts w:ascii="Comic Sans MS" w:hAnsi="Comic Sans MS"/>
                                <w:color w:val="FFFFFF" w:themeColor="background1"/>
                                <w:sz w:val="20"/>
                                <w:szCs w:val="20"/>
                              </w:rPr>
                              <w:t xml:space="preserve"> launched in June 2014, </w:t>
                            </w:r>
                            <w:r w:rsidR="00670FB7">
                              <w:rPr>
                                <w:rFonts w:ascii="Comic Sans MS" w:hAnsi="Comic Sans MS"/>
                                <w:color w:val="FFFFFF" w:themeColor="background1"/>
                                <w:sz w:val="20"/>
                                <w:szCs w:val="20"/>
                              </w:rPr>
                              <w:t xml:space="preserve">to look at the variability of performance of different schools across wales in supporting the development of their pupils, particularly from disadvantaged backgrounds. </w:t>
                            </w:r>
                            <w:r>
                              <w:rPr>
                                <w:rFonts w:ascii="Comic Sans MS" w:hAnsi="Comic Sans MS"/>
                                <w:color w:val="FFFFFF" w:themeColor="background1"/>
                                <w:sz w:val="20"/>
                                <w:szCs w:val="20"/>
                              </w:rPr>
                              <w:t>(Morris, 2015).</w:t>
                            </w:r>
                          </w:p>
                          <w:p w14:paraId="03548E84" w14:textId="1EECCDC4" w:rsidR="00171756" w:rsidRDefault="00171756" w:rsidP="00171756">
                            <w:pPr>
                              <w:rPr>
                                <w:rFonts w:ascii="Comic Sans MS" w:hAnsi="Comic Sans MS"/>
                                <w:color w:val="FFFFFF" w:themeColor="background1"/>
                                <w:sz w:val="20"/>
                                <w:szCs w:val="20"/>
                              </w:rPr>
                            </w:pPr>
                            <w:r>
                              <w:rPr>
                                <w:rFonts w:ascii="Comic Sans MS" w:hAnsi="Comic Sans MS"/>
                                <w:color w:val="FFFFFF" w:themeColor="background1"/>
                                <w:sz w:val="20"/>
                                <w:szCs w:val="20"/>
                              </w:rPr>
                              <w:t>SCC scrapped</w:t>
                            </w:r>
                            <w:r w:rsidR="00670FB7">
                              <w:rPr>
                                <w:rFonts w:ascii="Comic Sans MS" w:hAnsi="Comic Sans MS"/>
                                <w:color w:val="FFFFFF" w:themeColor="background1"/>
                                <w:sz w:val="20"/>
                                <w:szCs w:val="20"/>
                              </w:rPr>
                              <w:t>, the founder professor Ainscow described the impact the programme made as ‘remarkable’, the welsh government said it welcomes the progress made by the schools, the programme was time limited.</w:t>
                            </w:r>
                            <w:r>
                              <w:rPr>
                                <w:rFonts w:ascii="Comic Sans MS" w:hAnsi="Comic Sans MS"/>
                                <w:color w:val="FFFFFF" w:themeColor="background1"/>
                                <w:sz w:val="20"/>
                                <w:szCs w:val="20"/>
                              </w:rPr>
                              <w:t xml:space="preserve"> (Martin, 2017). </w:t>
                            </w:r>
                          </w:p>
                          <w:p w14:paraId="69DCA8A9" w14:textId="060FBC4E" w:rsidR="002D6C2C" w:rsidRPr="000303DF" w:rsidRDefault="00670FB7" w:rsidP="002D6C2C">
                            <w:pPr>
                              <w:rPr>
                                <w:rFonts w:ascii="Comic Sans MS" w:hAnsi="Comic Sans MS"/>
                                <w:color w:val="FFFFFF" w:themeColor="background1"/>
                                <w:sz w:val="20"/>
                                <w:szCs w:val="20"/>
                              </w:rPr>
                            </w:pPr>
                            <w:r w:rsidRPr="000303DF">
                              <w:rPr>
                                <w:rFonts w:ascii="Comic Sans MS" w:hAnsi="Comic Sans MS"/>
                                <w:color w:val="FFFFFF" w:themeColor="background1"/>
                                <w:sz w:val="20"/>
                                <w:szCs w:val="20"/>
                              </w:rPr>
                              <w:t>A recommendation that was highlighted with the PDG final report (2017) was that</w:t>
                            </w:r>
                            <w:r w:rsidR="000303DF" w:rsidRPr="000303DF">
                              <w:rPr>
                                <w:rFonts w:ascii="Comic Sans MS" w:hAnsi="Comic Sans MS"/>
                                <w:color w:val="FFFFFF" w:themeColor="background1"/>
                                <w:sz w:val="20"/>
                                <w:szCs w:val="20"/>
                              </w:rPr>
                              <w:t xml:space="preserve"> the short-term nature of the funding which is confirmed year by year as opposed to a guaranteed period of time,</w:t>
                            </w:r>
                            <w:r w:rsidR="009409B6">
                              <w:rPr>
                                <w:rFonts w:ascii="Comic Sans MS" w:hAnsi="Comic Sans MS"/>
                                <w:color w:val="FFFFFF" w:themeColor="background1"/>
                                <w:sz w:val="20"/>
                                <w:szCs w:val="20"/>
                              </w:rPr>
                              <w:t xml:space="preserve"> this</w:t>
                            </w:r>
                            <w:r w:rsidR="000303DF" w:rsidRPr="000303DF">
                              <w:rPr>
                                <w:rFonts w:ascii="Comic Sans MS" w:hAnsi="Comic Sans MS"/>
                                <w:color w:val="FFFFFF" w:themeColor="background1"/>
                                <w:sz w:val="20"/>
                                <w:szCs w:val="20"/>
                              </w:rPr>
                              <w:t xml:space="preserve"> could potentially encourage short term views which hinders longer-term strategies. The final report also states that by working within this climate the government has provided it may put pressures on schools </w:t>
                            </w:r>
                            <w:r w:rsidR="000303DF">
                              <w:rPr>
                                <w:rFonts w:ascii="Comic Sans MS" w:hAnsi="Comic Sans MS"/>
                                <w:color w:val="FFFFFF" w:themeColor="background1"/>
                                <w:sz w:val="20"/>
                                <w:szCs w:val="20"/>
                              </w:rPr>
                              <w:t>to use teaching assistants to deliver interventions, rather than plan for the former.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80A289" id="Text Box 5" o:spid="_x0000_s1029" type="#_x0000_t202" style="position:absolute;margin-left:0;margin-top:4.6pt;width:408.05pt;height:314.25pt;z-index:251572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" fillcolor="#3cf" strokeweight=".5pt">
                <v:textbox>
                  <w:txbxContent>
                    <w:p w14:paraId="514A3388" w14:textId="146ABA01" w:rsidR="0034766A" w:rsidRDefault="0034766A" w:rsidP="00171756">
                      <w:pPr>
                        <w:rPr>
                          <w:rFonts w:ascii="Comic Sans MS" w:hAnsi="Comic Sans MS"/>
                          <w:b/>
                          <w:bCs/>
                          <w:color w:val="FFFFFF" w:themeColor="background1"/>
                          <w:sz w:val="24"/>
                          <w:szCs w:val="24"/>
                          <w:u w:val="single"/>
                        </w:rPr>
                      </w:pPr>
                      <w:r>
                        <w:rPr>
                          <w:rFonts w:ascii="Comic Sans MS" w:hAnsi="Comic Sans MS"/>
                          <w:b/>
                          <w:bCs/>
                          <w:color w:val="FFFFFF" w:themeColor="background1"/>
                          <w:sz w:val="24"/>
                          <w:szCs w:val="24"/>
                          <w:u w:val="single"/>
                        </w:rPr>
                        <w:t>Critique of the pupil deprivation grant</w:t>
                      </w:r>
                    </w:p>
                    <w:p w14:paraId="0D74D1C1" w14:textId="732CE459" w:rsidR="00171756" w:rsidRDefault="00171756" w:rsidP="00171756">
                      <w:pPr>
                        <w:rPr>
                          <w:rFonts w:ascii="Comic Sans MS" w:hAnsi="Comic Sans MS"/>
                          <w:b/>
                          <w:bCs/>
                          <w:color w:val="FFFFFF" w:themeColor="background1"/>
                          <w:sz w:val="24"/>
                          <w:szCs w:val="24"/>
                          <w:u w:val="single"/>
                        </w:rPr>
                      </w:pPr>
                      <w:r w:rsidRPr="00D64D2C">
                        <w:rPr>
                          <w:rFonts w:ascii="Comic Sans MS" w:hAnsi="Comic Sans MS"/>
                          <w:b/>
                          <w:bCs/>
                          <w:color w:val="FFFFFF" w:themeColor="background1"/>
                          <w:sz w:val="24"/>
                          <w:szCs w:val="24"/>
                          <w:u w:val="single"/>
                        </w:rPr>
                        <w:t>Watchdog</w:t>
                      </w:r>
                      <w:r>
                        <w:rPr>
                          <w:rFonts w:ascii="Comic Sans MS" w:hAnsi="Comic Sans MS"/>
                          <w:b/>
                          <w:bCs/>
                          <w:color w:val="FFFFFF" w:themeColor="background1"/>
                          <w:sz w:val="24"/>
                          <w:szCs w:val="24"/>
                          <w:u w:val="single"/>
                        </w:rPr>
                        <w:t xml:space="preserve">: Estyn </w:t>
                      </w:r>
                      <w:sdt>
                        <w:sdtPr>
                          <w:rPr>
                            <w:rFonts w:ascii="Comic Sans MS" w:hAnsi="Comic Sans MS"/>
                            <w:b/>
                            <w:bCs/>
                            <w:color w:val="FFFFFF" w:themeColor="background1"/>
                            <w:sz w:val="24"/>
                            <w:szCs w:val="24"/>
                            <w:u w:val="single"/>
                          </w:rPr>
                          <w:id w:val="611866775"/>
                          <w14:checkbox>
                            <w14:checked w14:val="0"/>
                            <w14:checkedState w14:val="2612" w14:font="MS Gothic"/>
                            <w14:uncheckedState w14:val="2610" w14:font="MS Gothic"/>
                          </w14:checkbox>
                        </w:sdtPr>
                        <w:sdtContent>
                          <w:r w:rsidR="00350638">
                            <w:rPr>
                              <w:rFonts w:ascii="MS Gothic" w:eastAsia="MS Gothic" w:hAnsi="MS Gothic" w:hint="eastAsia"/>
                              <w:b/>
                              <w:bCs/>
                              <w:color w:val="FFFFFF" w:themeColor="background1"/>
                              <w:sz w:val="24"/>
                              <w:szCs w:val="24"/>
                              <w:u w:val="single"/>
                            </w:rPr>
                            <w:t>☐</w:t>
                          </w:r>
                        </w:sdtContent>
                      </w:sdt>
                    </w:p>
                    <w:p w14:paraId="559F8B2A" w14:textId="77777777" w:rsidR="00171756" w:rsidRDefault="00171756" w:rsidP="00171756">
                      <w:pPr>
                        <w:rPr>
                          <w:rFonts w:ascii="Comic Sans MS" w:hAnsi="Comic Sans MS"/>
                          <w:color w:val="FFFFFF" w:themeColor="background1"/>
                          <w:sz w:val="20"/>
                          <w:szCs w:val="20"/>
                        </w:rPr>
                      </w:pPr>
                      <w:r>
                        <w:rPr>
                          <w:rFonts w:ascii="Comic Sans MS" w:hAnsi="Comic Sans MS"/>
                          <w:color w:val="FFFFFF" w:themeColor="background1"/>
                          <w:sz w:val="20"/>
                          <w:szCs w:val="20"/>
                        </w:rPr>
                        <w:t>‘Two thirds of the Welsh schools were using the money effectively’. Welsh Parliament (2018).</w:t>
                      </w:r>
                    </w:p>
                    <w:p w14:paraId="64AAB0FC" w14:textId="13EAF8C7" w:rsidR="00171756" w:rsidRDefault="00171756" w:rsidP="00171756">
                      <w:pPr>
                        <w:rPr>
                          <w:rFonts w:ascii="Comic Sans MS" w:hAnsi="Comic Sans MS"/>
                          <w:color w:val="FFFFFF" w:themeColor="background1"/>
                          <w:sz w:val="20"/>
                          <w:szCs w:val="20"/>
                        </w:rPr>
                      </w:pPr>
                      <w:r w:rsidRPr="00942766">
                        <w:rPr>
                          <w:rFonts w:ascii="Comic Sans MS" w:hAnsi="Comic Sans MS"/>
                          <w:b/>
                          <w:bCs/>
                          <w:color w:val="FFFFFF" w:themeColor="background1"/>
                          <w:sz w:val="20"/>
                          <w:szCs w:val="20"/>
                        </w:rPr>
                        <w:t>Schools Challenge Cymru</w:t>
                      </w:r>
                      <w:r>
                        <w:rPr>
                          <w:rFonts w:ascii="Comic Sans MS" w:hAnsi="Comic Sans MS"/>
                          <w:color w:val="FFFFFF" w:themeColor="background1"/>
                          <w:sz w:val="20"/>
                          <w:szCs w:val="20"/>
                        </w:rPr>
                        <w:t xml:space="preserve"> ‘2-year programme</w:t>
                      </w:r>
                      <w:r w:rsidR="00670FB7">
                        <w:rPr>
                          <w:rFonts w:ascii="Comic Sans MS" w:hAnsi="Comic Sans MS"/>
                          <w:color w:val="FFFFFF" w:themeColor="background1"/>
                          <w:sz w:val="20"/>
                          <w:szCs w:val="20"/>
                        </w:rPr>
                        <w:t>’ which</w:t>
                      </w:r>
                      <w:r w:rsidR="00BE171A">
                        <w:rPr>
                          <w:rFonts w:ascii="Comic Sans MS" w:hAnsi="Comic Sans MS"/>
                          <w:color w:val="FFFFFF" w:themeColor="background1"/>
                          <w:sz w:val="20"/>
                          <w:szCs w:val="20"/>
                        </w:rPr>
                        <w:t xml:space="preserve"> launched in June 2014, </w:t>
                      </w:r>
                      <w:r w:rsidR="00670FB7">
                        <w:rPr>
                          <w:rFonts w:ascii="Comic Sans MS" w:hAnsi="Comic Sans MS"/>
                          <w:color w:val="FFFFFF" w:themeColor="background1"/>
                          <w:sz w:val="20"/>
                          <w:szCs w:val="20"/>
                        </w:rPr>
                        <w:t xml:space="preserve">to look at the variability of performance of different schools across wales in supporting the development of their pupils, particularly from disadvantaged backgrounds. </w:t>
                      </w:r>
                      <w:r>
                        <w:rPr>
                          <w:rFonts w:ascii="Comic Sans MS" w:hAnsi="Comic Sans MS"/>
                          <w:color w:val="FFFFFF" w:themeColor="background1"/>
                          <w:sz w:val="20"/>
                          <w:szCs w:val="20"/>
                        </w:rPr>
                        <w:t>(Morris, 2015).</w:t>
                      </w:r>
                    </w:p>
                    <w:p w14:paraId="03548E84" w14:textId="1EECCDC4" w:rsidR="00171756" w:rsidRDefault="00171756" w:rsidP="00171756">
                      <w:pPr>
                        <w:rPr>
                          <w:rFonts w:ascii="Comic Sans MS" w:hAnsi="Comic Sans MS"/>
                          <w:color w:val="FFFFFF" w:themeColor="background1"/>
                          <w:sz w:val="20"/>
                          <w:szCs w:val="20"/>
                        </w:rPr>
                      </w:pPr>
                      <w:r>
                        <w:rPr>
                          <w:rFonts w:ascii="Comic Sans MS" w:hAnsi="Comic Sans MS"/>
                          <w:color w:val="FFFFFF" w:themeColor="background1"/>
                          <w:sz w:val="20"/>
                          <w:szCs w:val="20"/>
                        </w:rPr>
                        <w:t>SCC scrapped</w:t>
                      </w:r>
                      <w:r w:rsidR="00670FB7">
                        <w:rPr>
                          <w:rFonts w:ascii="Comic Sans MS" w:hAnsi="Comic Sans MS"/>
                          <w:color w:val="FFFFFF" w:themeColor="background1"/>
                          <w:sz w:val="20"/>
                          <w:szCs w:val="20"/>
                        </w:rPr>
                        <w:t>, the founder professor Ainscow described the impact the programme made as ‘remarkable’, the welsh government said it welcomes the progress made by the schools, the programme was time limited.</w:t>
                      </w:r>
                      <w:r>
                        <w:rPr>
                          <w:rFonts w:ascii="Comic Sans MS" w:hAnsi="Comic Sans MS"/>
                          <w:color w:val="FFFFFF" w:themeColor="background1"/>
                          <w:sz w:val="20"/>
                          <w:szCs w:val="20"/>
                        </w:rPr>
                        <w:t xml:space="preserve"> (Martin, 2017). </w:t>
                      </w:r>
                    </w:p>
                    <w:p w14:paraId="69DCA8A9" w14:textId="060FBC4E" w:rsidR="002D6C2C" w:rsidRPr="000303DF" w:rsidRDefault="00670FB7" w:rsidP="002D6C2C">
                      <w:pPr>
                        <w:rPr>
                          <w:rFonts w:ascii="Comic Sans MS" w:hAnsi="Comic Sans MS"/>
                          <w:color w:val="FFFFFF" w:themeColor="background1"/>
                          <w:sz w:val="20"/>
                          <w:szCs w:val="20"/>
                        </w:rPr>
                      </w:pPr>
                      <w:r w:rsidRPr="000303DF">
                        <w:rPr>
                          <w:rFonts w:ascii="Comic Sans MS" w:hAnsi="Comic Sans MS"/>
                          <w:color w:val="FFFFFF" w:themeColor="background1"/>
                          <w:sz w:val="20"/>
                          <w:szCs w:val="20"/>
                        </w:rPr>
                        <w:t>A recommendation that was highlighted with the PDG final report (2017) was that</w:t>
                      </w:r>
                      <w:r w:rsidR="000303DF" w:rsidRPr="000303DF">
                        <w:rPr>
                          <w:rFonts w:ascii="Comic Sans MS" w:hAnsi="Comic Sans MS"/>
                          <w:color w:val="FFFFFF" w:themeColor="background1"/>
                          <w:sz w:val="20"/>
                          <w:szCs w:val="20"/>
                        </w:rPr>
                        <w:t xml:space="preserve"> the short-term nature of the funding which is confirmed year by year as opposed to a guaranteed period of time,</w:t>
                      </w:r>
                      <w:r w:rsidR="009409B6">
                        <w:rPr>
                          <w:rFonts w:ascii="Comic Sans MS" w:hAnsi="Comic Sans MS"/>
                          <w:color w:val="FFFFFF" w:themeColor="background1"/>
                          <w:sz w:val="20"/>
                          <w:szCs w:val="20"/>
                        </w:rPr>
                        <w:t xml:space="preserve"> this</w:t>
                      </w:r>
                      <w:r w:rsidR="000303DF" w:rsidRPr="000303DF">
                        <w:rPr>
                          <w:rFonts w:ascii="Comic Sans MS" w:hAnsi="Comic Sans MS"/>
                          <w:color w:val="FFFFFF" w:themeColor="background1"/>
                          <w:sz w:val="20"/>
                          <w:szCs w:val="20"/>
                        </w:rPr>
                        <w:t xml:space="preserve"> could potentially encourage short term views which hinders longer-term strategies. The final report also states that by working within this climate the government has provided it may put pressures on schools </w:t>
                      </w:r>
                      <w:r w:rsidR="000303DF">
                        <w:rPr>
                          <w:rFonts w:ascii="Comic Sans MS" w:hAnsi="Comic Sans MS"/>
                          <w:color w:val="FFFFFF" w:themeColor="background1"/>
                          <w:sz w:val="20"/>
                          <w:szCs w:val="20"/>
                        </w:rPr>
                        <w:t>to use teaching assistants to deliver interventions, rather than plan for the former.</w:t>
                      </w:r>
                    </w:p>
                  </w:txbxContent>
                </v:textbox>
                <w10:wrap anchorx="margin"/>
              </v:shape>
            </w:pict>
          </mc:Fallback>
        </mc:AlternateContent>
      </w:r>
      <w:r w:rsidR="00AB6D94">
        <w:rPr>
          <w:noProof/>
        </w:rPr>
        <mc:AlternateContent>
          <mc:Choice Requires="wps">
            <w:drawing>
              <wp:anchor distT="0" distB="0" distL="114300" distR="114300" simplePos="0" relativeHeight="251612160" behindDoc="0" locked="0" layoutInCell="1" allowOverlap="1" wp14:anchorId="440B7309" wp14:editId="72DE4BC9">
                <wp:simplePos x="0" y="0"/>
                <wp:positionH relativeFrom="column">
                  <wp:posOffset>1852863</wp:posOffset>
                </wp:positionH>
                <wp:positionV relativeFrom="paragraph">
                  <wp:posOffset>4045618</wp:posOffset>
                </wp:positionV>
                <wp:extent cx="2310063" cy="2382253"/>
                <wp:effectExtent l="0" t="0" r="14605" b="18415"/>
                <wp:wrapNone/>
                <wp:docPr id="6" name="Text Box 6"/>
                <wp:cNvGraphicFramePr/>
                <a:graphic xmlns:a="http://schemas.openxmlformats.org/drawingml/2006/main">
                  <a:graphicData uri="http://schemas.microsoft.com/office/word/2010/wordprocessingShape">
                    <wps:wsp>
                      <wps:cNvSpPr txBox="1"/>
                      <wps:spPr>
                        <a:xfrm>
                          <a:off x="0" y="0"/>
                          <a:ext cx="2310063" cy="2382253"/>
                        </a:xfrm>
                        <a:prstGeom prst="rect">
                          <a:avLst/>
                        </a:prstGeom>
                        <a:solidFill>
                          <a:srgbClr val="FFFF00"/>
                        </a:solidFill>
                        <a:ln w="6350">
                          <a:solidFill>
                            <a:prstClr val="black"/>
                          </a:solidFill>
                        </a:ln>
                      </wps:spPr>
                      <wps:txbx>
                        <w:txbxContent>
                          <w:p w14:paraId="606189F2" w14:textId="5FE54D09" w:rsidR="00775154" w:rsidRDefault="00171756" w:rsidP="002D6C2C">
                            <w:pPr>
                              <w:rPr>
                                <w:rFonts w:ascii="Comic Sans MS" w:hAnsi="Comic Sans MS"/>
                                <w:color w:val="000000" w:themeColor="text1"/>
                                <w:sz w:val="20"/>
                                <w:szCs w:val="20"/>
                              </w:rPr>
                            </w:pPr>
                            <w:r w:rsidRPr="00171756">
                              <w:rPr>
                                <w:rFonts w:ascii="Comic Sans MS" w:hAnsi="Comic Sans MS"/>
                                <w:color w:val="000000" w:themeColor="text1"/>
                                <w:sz w:val="20"/>
                                <w:szCs w:val="20"/>
                                <w:u w:val="single"/>
                              </w:rPr>
                              <w:t>Who may benefit from social inclusion</w:t>
                            </w:r>
                            <w:r>
                              <w:rPr>
                                <w:rFonts w:ascii="Comic Sans MS" w:hAnsi="Comic Sans MS"/>
                                <w:color w:val="000000" w:themeColor="text1"/>
                                <w:sz w:val="20"/>
                                <w:szCs w:val="20"/>
                              </w:rPr>
                              <w:t>?</w:t>
                            </w:r>
                          </w:p>
                          <w:p w14:paraId="7AC944E8" w14:textId="189F5C55" w:rsidR="00171756" w:rsidRDefault="00171756" w:rsidP="00171756">
                            <w:pPr>
                              <w:pStyle w:val="ListParagraph"/>
                              <w:numPr>
                                <w:ilvl w:val="0"/>
                                <w:numId w:val="2"/>
                              </w:numPr>
                              <w:rPr>
                                <w:rFonts w:ascii="Comic Sans MS" w:hAnsi="Comic Sans MS"/>
                                <w:color w:val="000000" w:themeColor="text1"/>
                                <w:sz w:val="20"/>
                                <w:szCs w:val="20"/>
                              </w:rPr>
                            </w:pPr>
                            <w:r>
                              <w:rPr>
                                <w:rFonts w:ascii="Comic Sans MS" w:hAnsi="Comic Sans MS"/>
                                <w:color w:val="000000" w:themeColor="text1"/>
                                <w:sz w:val="20"/>
                                <w:szCs w:val="20"/>
                              </w:rPr>
                              <w:t>Students who are travellers,</w:t>
                            </w:r>
                          </w:p>
                          <w:p w14:paraId="7985747E" w14:textId="61AD4252" w:rsidR="00171756" w:rsidRDefault="00171756" w:rsidP="00171756">
                            <w:pPr>
                              <w:pStyle w:val="ListParagraph"/>
                              <w:numPr>
                                <w:ilvl w:val="0"/>
                                <w:numId w:val="2"/>
                              </w:numPr>
                              <w:rPr>
                                <w:rFonts w:ascii="Comic Sans MS" w:hAnsi="Comic Sans MS"/>
                                <w:color w:val="000000" w:themeColor="text1"/>
                                <w:sz w:val="20"/>
                                <w:szCs w:val="20"/>
                              </w:rPr>
                            </w:pPr>
                            <w:r>
                              <w:rPr>
                                <w:rFonts w:ascii="Comic Sans MS" w:hAnsi="Comic Sans MS"/>
                                <w:color w:val="000000" w:themeColor="text1"/>
                                <w:sz w:val="20"/>
                                <w:szCs w:val="20"/>
                              </w:rPr>
                              <w:t>Students with English as a second language,</w:t>
                            </w:r>
                          </w:p>
                          <w:p w14:paraId="500B5DBC" w14:textId="77777777" w:rsidR="00171756" w:rsidRDefault="00171756" w:rsidP="00171756">
                            <w:pPr>
                              <w:pStyle w:val="ListParagraph"/>
                              <w:numPr>
                                <w:ilvl w:val="0"/>
                                <w:numId w:val="2"/>
                              </w:numPr>
                              <w:rPr>
                                <w:rFonts w:ascii="Comic Sans MS" w:hAnsi="Comic Sans MS"/>
                                <w:color w:val="000000" w:themeColor="text1"/>
                                <w:sz w:val="20"/>
                                <w:szCs w:val="20"/>
                              </w:rPr>
                            </w:pPr>
                            <w:r>
                              <w:rPr>
                                <w:rFonts w:ascii="Comic Sans MS" w:hAnsi="Comic Sans MS"/>
                                <w:color w:val="000000" w:themeColor="text1"/>
                                <w:sz w:val="20"/>
                                <w:szCs w:val="20"/>
                              </w:rPr>
                              <w:t>Students with additional learning needs e.g. Dyslexia, ADHD,</w:t>
                            </w:r>
                          </w:p>
                          <w:p w14:paraId="4ED62904" w14:textId="3C4CBA8C" w:rsidR="00171756" w:rsidRDefault="00171756" w:rsidP="00171756">
                            <w:pPr>
                              <w:pStyle w:val="ListParagraph"/>
                              <w:numPr>
                                <w:ilvl w:val="0"/>
                                <w:numId w:val="2"/>
                              </w:numPr>
                              <w:rPr>
                                <w:rFonts w:ascii="Comic Sans MS" w:hAnsi="Comic Sans MS"/>
                                <w:color w:val="000000" w:themeColor="text1"/>
                                <w:sz w:val="20"/>
                                <w:szCs w:val="20"/>
                              </w:rPr>
                            </w:pPr>
                            <w:r>
                              <w:rPr>
                                <w:rFonts w:ascii="Comic Sans MS" w:hAnsi="Comic Sans MS"/>
                                <w:color w:val="000000" w:themeColor="text1"/>
                                <w:sz w:val="20"/>
                                <w:szCs w:val="20"/>
                              </w:rPr>
                              <w:t xml:space="preserve">Students with special needs </w:t>
                            </w:r>
                          </w:p>
                          <w:p w14:paraId="669D6D5D" w14:textId="6A6BA767" w:rsidR="00291E40" w:rsidRPr="00171756" w:rsidRDefault="00291E40" w:rsidP="00291E40">
                            <w:pPr>
                              <w:pStyle w:val="ListParagraph"/>
                              <w:numPr>
                                <w:ilvl w:val="0"/>
                                <w:numId w:val="2"/>
                              </w:numPr>
                              <w:jc w:val="right"/>
                              <w:rPr>
                                <w:rFonts w:ascii="Comic Sans MS" w:hAnsi="Comic Sans MS"/>
                                <w:color w:val="000000" w:themeColor="text1"/>
                                <w:sz w:val="20"/>
                                <w:szCs w:val="20"/>
                              </w:rPr>
                            </w:pPr>
                            <w:r>
                              <w:rPr>
                                <w:rFonts w:ascii="Comic Sans MS" w:hAnsi="Comic Sans MS"/>
                                <w:color w:val="000000" w:themeColor="text1"/>
                                <w:sz w:val="20"/>
                                <w:szCs w:val="20"/>
                              </w:rPr>
                              <w:t>(Basit. T et al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0B7309" id="Text Box 6" o:spid="_x0000_s1030" type="#_x0000_t202" style="position:absolute;margin-left:145.9pt;margin-top:318.55pt;width:181.9pt;height:187.6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" fillcolor="yellow" strokeweight=".5pt">
                <v:textbox>
                  <w:txbxContent>
                    <w:p w14:paraId="606189F2" w14:textId="5FE54D09" w:rsidR="00775154" w:rsidRDefault="00171756" w:rsidP="002D6C2C">
                      <w:pPr>
                        <w:rPr>
                          <w:rFonts w:ascii="Comic Sans MS" w:hAnsi="Comic Sans MS"/>
                          <w:color w:val="000000" w:themeColor="text1"/>
                          <w:sz w:val="20"/>
                          <w:szCs w:val="20"/>
                        </w:rPr>
                      </w:pPr>
                      <w:r w:rsidRPr="00171756">
                        <w:rPr>
                          <w:rFonts w:ascii="Comic Sans MS" w:hAnsi="Comic Sans MS"/>
                          <w:color w:val="000000" w:themeColor="text1"/>
                          <w:sz w:val="20"/>
                          <w:szCs w:val="20"/>
                          <w:u w:val="single"/>
                        </w:rPr>
                        <w:t>Who may benefit from social inclusion</w:t>
                      </w:r>
                      <w:r>
                        <w:rPr>
                          <w:rFonts w:ascii="Comic Sans MS" w:hAnsi="Comic Sans MS"/>
                          <w:color w:val="000000" w:themeColor="text1"/>
                          <w:sz w:val="20"/>
                          <w:szCs w:val="20"/>
                        </w:rPr>
                        <w:t>?</w:t>
                      </w:r>
                    </w:p>
                    <w:p w14:paraId="7AC944E8" w14:textId="189F5C55" w:rsidR="00171756" w:rsidRDefault="00171756" w:rsidP="00171756">
                      <w:pPr>
                        <w:pStyle w:val="ListParagraph"/>
                        <w:numPr>
                          <w:ilvl w:val="0"/>
                          <w:numId w:val="2"/>
                        </w:numPr>
                        <w:rPr>
                          <w:rFonts w:ascii="Comic Sans MS" w:hAnsi="Comic Sans MS"/>
                          <w:color w:val="000000" w:themeColor="text1"/>
                          <w:sz w:val="20"/>
                          <w:szCs w:val="20"/>
                        </w:rPr>
                      </w:pPr>
                      <w:r>
                        <w:rPr>
                          <w:rFonts w:ascii="Comic Sans MS" w:hAnsi="Comic Sans MS"/>
                          <w:color w:val="000000" w:themeColor="text1"/>
                          <w:sz w:val="20"/>
                          <w:szCs w:val="20"/>
                        </w:rPr>
                        <w:t>Students who are travellers,</w:t>
                      </w:r>
                    </w:p>
                    <w:p w14:paraId="7985747E" w14:textId="61AD4252" w:rsidR="00171756" w:rsidRDefault="00171756" w:rsidP="00171756">
                      <w:pPr>
                        <w:pStyle w:val="ListParagraph"/>
                        <w:numPr>
                          <w:ilvl w:val="0"/>
                          <w:numId w:val="2"/>
                        </w:numPr>
                        <w:rPr>
                          <w:rFonts w:ascii="Comic Sans MS" w:hAnsi="Comic Sans MS"/>
                          <w:color w:val="000000" w:themeColor="text1"/>
                          <w:sz w:val="20"/>
                          <w:szCs w:val="20"/>
                        </w:rPr>
                      </w:pPr>
                      <w:r>
                        <w:rPr>
                          <w:rFonts w:ascii="Comic Sans MS" w:hAnsi="Comic Sans MS"/>
                          <w:color w:val="000000" w:themeColor="text1"/>
                          <w:sz w:val="20"/>
                          <w:szCs w:val="20"/>
                        </w:rPr>
                        <w:t>Students with English as a second language,</w:t>
                      </w:r>
                    </w:p>
                    <w:p w14:paraId="500B5DBC" w14:textId="77777777" w:rsidR="00171756" w:rsidRDefault="00171756" w:rsidP="00171756">
                      <w:pPr>
                        <w:pStyle w:val="ListParagraph"/>
                        <w:numPr>
                          <w:ilvl w:val="0"/>
                          <w:numId w:val="2"/>
                        </w:numPr>
                        <w:rPr>
                          <w:rFonts w:ascii="Comic Sans MS" w:hAnsi="Comic Sans MS"/>
                          <w:color w:val="000000" w:themeColor="text1"/>
                          <w:sz w:val="20"/>
                          <w:szCs w:val="20"/>
                        </w:rPr>
                      </w:pPr>
                      <w:r>
                        <w:rPr>
                          <w:rFonts w:ascii="Comic Sans MS" w:hAnsi="Comic Sans MS"/>
                          <w:color w:val="000000" w:themeColor="text1"/>
                          <w:sz w:val="20"/>
                          <w:szCs w:val="20"/>
                        </w:rPr>
                        <w:t>Students with additional learning needs e.g. Dyslexia, ADHD,</w:t>
                      </w:r>
                    </w:p>
                    <w:p w14:paraId="4ED62904" w14:textId="3C4CBA8C" w:rsidR="00171756" w:rsidRDefault="00171756" w:rsidP="00171756">
                      <w:pPr>
                        <w:pStyle w:val="ListParagraph"/>
                        <w:numPr>
                          <w:ilvl w:val="0"/>
                          <w:numId w:val="2"/>
                        </w:numPr>
                        <w:rPr>
                          <w:rFonts w:ascii="Comic Sans MS" w:hAnsi="Comic Sans MS"/>
                          <w:color w:val="000000" w:themeColor="text1"/>
                          <w:sz w:val="20"/>
                          <w:szCs w:val="20"/>
                        </w:rPr>
                      </w:pPr>
                      <w:r>
                        <w:rPr>
                          <w:rFonts w:ascii="Comic Sans MS" w:hAnsi="Comic Sans MS"/>
                          <w:color w:val="000000" w:themeColor="text1"/>
                          <w:sz w:val="20"/>
                          <w:szCs w:val="20"/>
                        </w:rPr>
                        <w:t xml:space="preserve">Students with special needs </w:t>
                      </w:r>
                    </w:p>
                    <w:p w14:paraId="669D6D5D" w14:textId="6A6BA767" w:rsidR="00291E40" w:rsidRPr="00171756" w:rsidRDefault="00291E40" w:rsidP="00291E40">
                      <w:pPr>
                        <w:pStyle w:val="ListParagraph"/>
                        <w:numPr>
                          <w:ilvl w:val="0"/>
                          <w:numId w:val="2"/>
                        </w:numPr>
                        <w:jc w:val="right"/>
                        <w:rPr>
                          <w:rFonts w:ascii="Comic Sans MS" w:hAnsi="Comic Sans MS"/>
                          <w:color w:val="000000" w:themeColor="text1"/>
                          <w:sz w:val="20"/>
                          <w:szCs w:val="20"/>
                        </w:rPr>
                      </w:pPr>
                      <w:r>
                        <w:rPr>
                          <w:rFonts w:ascii="Comic Sans MS" w:hAnsi="Comic Sans MS"/>
                          <w:color w:val="000000" w:themeColor="text1"/>
                          <w:sz w:val="20"/>
                          <w:szCs w:val="20"/>
                        </w:rPr>
                        <w:t>(Basit. T et al (2014)</w:t>
                      </w:r>
                    </w:p>
                  </w:txbxContent>
                </v:textbox>
              </v:shape>
            </w:pict>
          </mc:Fallback>
        </mc:AlternateContent>
      </w:r>
      <w:r w:rsidR="00AB6D94">
        <w:rPr>
          <w:noProof/>
        </w:rPr>
        <mc:AlternateContent>
          <mc:Choice Requires="wps">
            <w:drawing>
              <wp:anchor distT="0" distB="0" distL="114300" distR="114300" simplePos="0" relativeHeight="251890688" behindDoc="0" locked="0" layoutInCell="1" allowOverlap="1" wp14:anchorId="22D5334F" wp14:editId="7071F163">
                <wp:simplePos x="0" y="0"/>
                <wp:positionH relativeFrom="column">
                  <wp:posOffset>2839771</wp:posOffset>
                </wp:positionH>
                <wp:positionV relativeFrom="paragraph">
                  <wp:posOffset>2785896</wp:posOffset>
                </wp:positionV>
                <wp:extent cx="1241291" cy="775335"/>
                <wp:effectExtent l="4127" t="0" r="39688" b="39687"/>
                <wp:wrapNone/>
                <wp:docPr id="30" name="Arrow: Bent 30"/>
                <wp:cNvGraphicFramePr/>
                <a:graphic xmlns:a="http://schemas.openxmlformats.org/drawingml/2006/main">
                  <a:graphicData uri="http://schemas.microsoft.com/office/word/2010/wordprocessingShape">
                    <wps:wsp>
                      <wps:cNvSpPr/>
                      <wps:spPr>
                        <a:xfrm rot="5400000">
                          <a:off x="0" y="0"/>
                          <a:ext cx="1241291" cy="775335"/>
                        </a:xfrm>
                        <a:prstGeom prst="bent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67B69C9" id="Arrow: Bent 30" o:spid="_x0000_s1026" style="position:absolute;margin-left:223.6pt;margin-top:219.35pt;width:97.75pt;height:61.05pt;rotation:90;z-index:251890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241291,775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" path="m,775335l,436126c,248786,151869,96917,339209,96917r708248,l1047457,r193834,193834l1047457,387668r,-96917l339209,290751v-80288,,-145375,65087,-145375,145375l193834,775335,,775335xe" fillcolor="#ffc000" strokecolor="#1f3763 [1604]" strokeweight="1pt">
                <v:stroke joinstyle="miter"/>
                <v:path arrowok="t" o:connecttype="custom" o:connectlocs="0,775335;0,436126;339209,96917;1047457,96917;1047457,0;1241291,193834;1047457,387668;1047457,290751;339209,290751;193834,436126;193834,775335;0,775335" o:connectangles="0,0,0,0,0,0,0,0,0,0,0,0"/>
              </v:shape>
            </w:pict>
          </mc:Fallback>
        </mc:AlternateContent>
      </w:r>
      <w:r w:rsidR="00AB6D94">
        <w:rPr>
          <w:noProof/>
        </w:rPr>
        <w:drawing>
          <wp:anchor distT="0" distB="0" distL="114300" distR="114300" simplePos="0" relativeHeight="251891712" behindDoc="0" locked="0" layoutInCell="1" allowOverlap="1" wp14:anchorId="0EFC1974" wp14:editId="14F42EF5">
            <wp:simplePos x="0" y="0"/>
            <wp:positionH relativeFrom="column">
              <wp:posOffset>-822559</wp:posOffset>
            </wp:positionH>
            <wp:positionV relativeFrom="paragraph">
              <wp:posOffset>4159250</wp:posOffset>
            </wp:positionV>
            <wp:extent cx="2515833" cy="2128345"/>
            <wp:effectExtent l="0" t="0" r="0" b="5715"/>
            <wp:wrapNone/>
            <wp:docPr id="31" name="Picture 31" descr="Sneaky Tricks for Inclusion {Pushing in} | Citas de educació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eaky Tricks for Inclusion {Pushing in} | Citas de educación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15833" cy="2128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136A">
        <w:rPr>
          <w:noProof/>
        </w:rPr>
        <mc:AlternateContent>
          <mc:Choice Requires="wps">
            <w:drawing>
              <wp:anchor distT="0" distB="0" distL="114300" distR="114300" simplePos="0" relativeHeight="251847680" behindDoc="0" locked="0" layoutInCell="1" allowOverlap="1" wp14:anchorId="58201E97" wp14:editId="4420873D">
                <wp:simplePos x="0" y="0"/>
                <wp:positionH relativeFrom="margin">
                  <wp:posOffset>2913347</wp:posOffset>
                </wp:positionH>
                <wp:positionV relativeFrom="paragraph">
                  <wp:posOffset>6546616</wp:posOffset>
                </wp:positionV>
                <wp:extent cx="390024" cy="338889"/>
                <wp:effectExtent l="19050" t="0" r="10160" b="42545"/>
                <wp:wrapNone/>
                <wp:docPr id="17" name="Arrow: Up 17"/>
                <wp:cNvGraphicFramePr/>
                <a:graphic xmlns:a="http://schemas.openxmlformats.org/drawingml/2006/main">
                  <a:graphicData uri="http://schemas.microsoft.com/office/word/2010/wordprocessingShape">
                    <wps:wsp>
                      <wps:cNvSpPr/>
                      <wps:spPr>
                        <a:xfrm rot="10800000">
                          <a:off x="0" y="0"/>
                          <a:ext cx="390024" cy="338889"/>
                        </a:xfrm>
                        <a:prstGeom prst="up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67B14"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7" o:spid="_x0000_s1026" type="#_x0000_t68" style="position:absolute;margin-left:229.4pt;margin-top:515.5pt;width:30.7pt;height:26.7pt;rotation:180;z-index:251847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" adj="10800" fillcolor="#ffc000" strokecolor="#1f3763 [1604]" strokeweight="1pt">
                <w10:wrap anchorx="margin"/>
              </v:shape>
            </w:pict>
          </mc:Fallback>
        </mc:AlternateContent>
      </w:r>
      <w:r w:rsidR="0011136A">
        <w:rPr>
          <w:noProof/>
        </w:rPr>
        <mc:AlternateContent>
          <mc:Choice Requires="wps">
            <w:drawing>
              <wp:anchor distT="0" distB="0" distL="114300" distR="114300" simplePos="0" relativeHeight="251516928" behindDoc="0" locked="0" layoutInCell="1" allowOverlap="1" wp14:anchorId="26127B37" wp14:editId="6B12658E">
                <wp:simplePos x="0" y="0"/>
                <wp:positionH relativeFrom="column">
                  <wp:posOffset>-770021</wp:posOffset>
                </wp:positionH>
                <wp:positionV relativeFrom="paragraph">
                  <wp:posOffset>1278355</wp:posOffset>
                </wp:positionV>
                <wp:extent cx="3683668" cy="1876927"/>
                <wp:effectExtent l="0" t="0" r="12065" b="28575"/>
                <wp:wrapNone/>
                <wp:docPr id="3" name="Text Box 3"/>
                <wp:cNvGraphicFramePr/>
                <a:graphic xmlns:a="http://schemas.openxmlformats.org/drawingml/2006/main">
                  <a:graphicData uri="http://schemas.microsoft.com/office/word/2010/wordprocessingShape">
                    <wps:wsp>
                      <wps:cNvSpPr txBox="1"/>
                      <wps:spPr>
                        <a:xfrm>
                          <a:off x="0" y="0"/>
                          <a:ext cx="3683668" cy="1876927"/>
                        </a:xfrm>
                        <a:prstGeom prst="rect">
                          <a:avLst/>
                        </a:prstGeom>
                        <a:solidFill>
                          <a:srgbClr val="0033CC"/>
                        </a:solidFill>
                        <a:ln w="6350">
                          <a:solidFill>
                            <a:prstClr val="black"/>
                          </a:solidFill>
                        </a:ln>
                      </wps:spPr>
                      <wps:txbx>
                        <w:txbxContent>
                          <w:p w14:paraId="790C5CE6" w14:textId="0B5F9D9C" w:rsidR="002D6C2C" w:rsidRDefault="00777999" w:rsidP="002D6C2C">
                            <w:pPr>
                              <w:rPr>
                                <w:rFonts w:ascii="Comic Sans MS" w:hAnsi="Comic Sans MS"/>
                                <w:sz w:val="24"/>
                                <w:szCs w:val="24"/>
                                <w:u w:val="single"/>
                              </w:rPr>
                            </w:pPr>
                            <w:r w:rsidRPr="00777999">
                              <w:rPr>
                                <w:rFonts w:ascii="Comic Sans MS" w:hAnsi="Comic Sans MS"/>
                                <w:sz w:val="24"/>
                                <w:szCs w:val="24"/>
                                <w:u w:val="single"/>
                              </w:rPr>
                              <w:t>Types of social exclusion and inclusion</w:t>
                            </w:r>
                          </w:p>
                          <w:p w14:paraId="6E2E1115" w14:textId="5E3D9FFB" w:rsidR="00777999" w:rsidRDefault="00777999" w:rsidP="002D6C2C">
                            <w:pPr>
                              <w:rPr>
                                <w:rFonts w:ascii="Comic Sans MS" w:hAnsi="Comic Sans MS"/>
                              </w:rPr>
                            </w:pPr>
                            <w:r>
                              <w:rPr>
                                <w:rFonts w:ascii="Comic Sans MS" w:hAnsi="Comic Sans MS"/>
                              </w:rPr>
                              <w:t>Levitas (2004) discusses three types of inclusion and exclusion within society, these are as follows:</w:t>
                            </w:r>
                          </w:p>
                          <w:p w14:paraId="36A4F76F" w14:textId="43342ACE" w:rsidR="00777999" w:rsidRDefault="00777999" w:rsidP="00777999">
                            <w:pPr>
                              <w:pStyle w:val="ListParagraph"/>
                              <w:numPr>
                                <w:ilvl w:val="0"/>
                                <w:numId w:val="5"/>
                              </w:numPr>
                              <w:rPr>
                                <w:rFonts w:ascii="Comic Sans MS" w:hAnsi="Comic Sans MS"/>
                              </w:rPr>
                            </w:pPr>
                            <w:r>
                              <w:rPr>
                                <w:rFonts w:ascii="Comic Sans MS" w:hAnsi="Comic Sans MS"/>
                              </w:rPr>
                              <w:t>Social integrational discourse (SID),</w:t>
                            </w:r>
                          </w:p>
                          <w:p w14:paraId="435B0B9C" w14:textId="678ED65D" w:rsidR="00777999" w:rsidRDefault="00777999" w:rsidP="00777999">
                            <w:pPr>
                              <w:pStyle w:val="ListParagraph"/>
                              <w:numPr>
                                <w:ilvl w:val="0"/>
                                <w:numId w:val="5"/>
                              </w:numPr>
                              <w:rPr>
                                <w:rFonts w:ascii="Comic Sans MS" w:hAnsi="Comic Sans MS"/>
                              </w:rPr>
                            </w:pPr>
                            <w:r>
                              <w:rPr>
                                <w:rFonts w:ascii="Comic Sans MS" w:hAnsi="Comic Sans MS"/>
                              </w:rPr>
                              <w:t>Redistributive discourse (RED),</w:t>
                            </w:r>
                          </w:p>
                          <w:p w14:paraId="6DC2A704" w14:textId="0F7684C8" w:rsidR="00777999" w:rsidRPr="00777999" w:rsidRDefault="00777999" w:rsidP="00777999">
                            <w:pPr>
                              <w:pStyle w:val="ListParagraph"/>
                              <w:numPr>
                                <w:ilvl w:val="0"/>
                                <w:numId w:val="5"/>
                              </w:numPr>
                              <w:rPr>
                                <w:rFonts w:ascii="Comic Sans MS" w:hAnsi="Comic Sans MS"/>
                              </w:rPr>
                            </w:pPr>
                            <w:r>
                              <w:rPr>
                                <w:rFonts w:ascii="Comic Sans MS" w:hAnsi="Comic Sans MS"/>
                              </w:rPr>
                              <w:t>Moral under-class discourse (MUD)</w:t>
                            </w:r>
                          </w:p>
                          <w:p w14:paraId="5EEF6E36" w14:textId="77777777" w:rsidR="00777999" w:rsidRDefault="00777999" w:rsidP="002D6C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27B37" id="Text Box 3" o:spid="_x0000_s1031" type="#_x0000_t202" style="position:absolute;margin-left:-60.65pt;margin-top:100.65pt;width:290.05pt;height:147.8pt;z-index:25151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" fillcolor="#03c" strokeweight=".5pt">
                <v:textbox>
                  <w:txbxContent>
                    <w:p w14:paraId="790C5CE6" w14:textId="0B5F9D9C" w:rsidR="002D6C2C" w:rsidRDefault="00777999" w:rsidP="002D6C2C">
                      <w:pPr>
                        <w:rPr>
                          <w:rFonts w:ascii="Comic Sans MS" w:hAnsi="Comic Sans MS"/>
                          <w:sz w:val="24"/>
                          <w:szCs w:val="24"/>
                          <w:u w:val="single"/>
                        </w:rPr>
                      </w:pPr>
                      <w:r w:rsidRPr="00777999">
                        <w:rPr>
                          <w:rFonts w:ascii="Comic Sans MS" w:hAnsi="Comic Sans MS"/>
                          <w:sz w:val="24"/>
                          <w:szCs w:val="24"/>
                          <w:u w:val="single"/>
                        </w:rPr>
                        <w:t>Types of social exclusion and inclusion</w:t>
                      </w:r>
                    </w:p>
                    <w:p w14:paraId="6E2E1115" w14:textId="5E3D9FFB" w:rsidR="00777999" w:rsidRDefault="00777999" w:rsidP="002D6C2C">
                      <w:pPr>
                        <w:rPr>
                          <w:rFonts w:ascii="Comic Sans MS" w:hAnsi="Comic Sans MS"/>
                        </w:rPr>
                      </w:pPr>
                      <w:r>
                        <w:rPr>
                          <w:rFonts w:ascii="Comic Sans MS" w:hAnsi="Comic Sans MS"/>
                        </w:rPr>
                        <w:t>Levitas (2004) discusses three types of inclusion and exclusion within society, these are as follows:</w:t>
                      </w:r>
                    </w:p>
                    <w:p w14:paraId="36A4F76F" w14:textId="43342ACE" w:rsidR="00777999" w:rsidRDefault="00777999" w:rsidP="00777999">
                      <w:pPr>
                        <w:pStyle w:val="ListParagraph"/>
                        <w:numPr>
                          <w:ilvl w:val="0"/>
                          <w:numId w:val="5"/>
                        </w:numPr>
                        <w:rPr>
                          <w:rFonts w:ascii="Comic Sans MS" w:hAnsi="Comic Sans MS"/>
                        </w:rPr>
                      </w:pPr>
                      <w:r>
                        <w:rPr>
                          <w:rFonts w:ascii="Comic Sans MS" w:hAnsi="Comic Sans MS"/>
                        </w:rPr>
                        <w:t>Social integrational discourse (SID),</w:t>
                      </w:r>
                    </w:p>
                    <w:p w14:paraId="435B0B9C" w14:textId="678ED65D" w:rsidR="00777999" w:rsidRDefault="00777999" w:rsidP="00777999">
                      <w:pPr>
                        <w:pStyle w:val="ListParagraph"/>
                        <w:numPr>
                          <w:ilvl w:val="0"/>
                          <w:numId w:val="5"/>
                        </w:numPr>
                        <w:rPr>
                          <w:rFonts w:ascii="Comic Sans MS" w:hAnsi="Comic Sans MS"/>
                        </w:rPr>
                      </w:pPr>
                      <w:r>
                        <w:rPr>
                          <w:rFonts w:ascii="Comic Sans MS" w:hAnsi="Comic Sans MS"/>
                        </w:rPr>
                        <w:t>Redistributive discourse (RED),</w:t>
                      </w:r>
                    </w:p>
                    <w:p w14:paraId="6DC2A704" w14:textId="0F7684C8" w:rsidR="00777999" w:rsidRPr="00777999" w:rsidRDefault="00777999" w:rsidP="00777999">
                      <w:pPr>
                        <w:pStyle w:val="ListParagraph"/>
                        <w:numPr>
                          <w:ilvl w:val="0"/>
                          <w:numId w:val="5"/>
                        </w:numPr>
                        <w:rPr>
                          <w:rFonts w:ascii="Comic Sans MS" w:hAnsi="Comic Sans MS"/>
                        </w:rPr>
                      </w:pPr>
                      <w:r>
                        <w:rPr>
                          <w:rFonts w:ascii="Comic Sans MS" w:hAnsi="Comic Sans MS"/>
                        </w:rPr>
                        <w:t>Moral under-class discourse (MUD)</w:t>
                      </w:r>
                    </w:p>
                    <w:p w14:paraId="5EEF6E36" w14:textId="77777777" w:rsidR="00777999" w:rsidRDefault="00777999" w:rsidP="002D6C2C"/>
                  </w:txbxContent>
                </v:textbox>
              </v:shape>
            </w:pict>
          </mc:Fallback>
        </mc:AlternateContent>
      </w:r>
      <w:r w:rsidR="00665CCB">
        <w:rPr>
          <w:noProof/>
        </w:rPr>
        <mc:AlternateContent>
          <mc:Choice Requires="wps">
            <w:drawing>
              <wp:anchor distT="0" distB="0" distL="114300" distR="114300" simplePos="0" relativeHeight="251682816" behindDoc="0" locked="0" layoutInCell="1" allowOverlap="1" wp14:anchorId="2FAD21D6" wp14:editId="5D748FC6">
                <wp:simplePos x="0" y="0"/>
                <wp:positionH relativeFrom="margin">
                  <wp:posOffset>546100</wp:posOffset>
                </wp:positionH>
                <wp:positionV relativeFrom="paragraph">
                  <wp:posOffset>959204</wp:posOffset>
                </wp:positionV>
                <wp:extent cx="341632" cy="257810"/>
                <wp:effectExtent l="22860" t="0" r="43180" b="43180"/>
                <wp:wrapNone/>
                <wp:docPr id="10" name="Arrow: Right 10"/>
                <wp:cNvGraphicFramePr/>
                <a:graphic xmlns:a="http://schemas.openxmlformats.org/drawingml/2006/main">
                  <a:graphicData uri="http://schemas.microsoft.com/office/word/2010/wordprocessingShape">
                    <wps:wsp>
                      <wps:cNvSpPr/>
                      <wps:spPr>
                        <a:xfrm rot="5400000">
                          <a:off x="0" y="0"/>
                          <a:ext cx="341632" cy="257810"/>
                        </a:xfrm>
                        <a:prstGeom prst="right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D2C67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 o:spid="_x0000_s1026" type="#_x0000_t13" style="position:absolute;margin-left:43pt;margin-top:75.55pt;width:26.9pt;height:20.3pt;rotation:90;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" adj="13450" fillcolor="#ffc000" strokecolor="#1f3763 [1604]" strokeweight="1pt">
                <w10:wrap anchorx="margin"/>
              </v:shape>
            </w:pict>
          </mc:Fallback>
        </mc:AlternateContent>
      </w:r>
    </w:p>
    <w:p w14:paraId="23BA85F1" w14:textId="59DAD2C6" w:rsidR="00AE4580" w:rsidRPr="00AE4580" w:rsidRDefault="00350638" w:rsidP="00AE4580">
      <w:r>
        <w:rPr>
          <w:noProof/>
        </w:rPr>
        <mc:AlternateContent>
          <mc:Choice Requires="wps">
            <w:drawing>
              <wp:anchor distT="0" distB="0" distL="114300" distR="114300" simplePos="0" relativeHeight="251894784" behindDoc="0" locked="0" layoutInCell="1" allowOverlap="1" wp14:anchorId="54B0C400" wp14:editId="1427883B">
                <wp:simplePos x="0" y="0"/>
                <wp:positionH relativeFrom="column">
                  <wp:posOffset>9136829</wp:posOffset>
                </wp:positionH>
                <wp:positionV relativeFrom="paragraph">
                  <wp:posOffset>8778</wp:posOffset>
                </wp:positionV>
                <wp:extent cx="368300" cy="398108"/>
                <wp:effectExtent l="4445" t="14605" r="36195" b="36195"/>
                <wp:wrapNone/>
                <wp:docPr id="197" name="Arrow: Down 197"/>
                <wp:cNvGraphicFramePr/>
                <a:graphic xmlns:a="http://schemas.openxmlformats.org/drawingml/2006/main">
                  <a:graphicData uri="http://schemas.microsoft.com/office/word/2010/wordprocessingShape">
                    <wps:wsp>
                      <wps:cNvSpPr/>
                      <wps:spPr>
                        <a:xfrm rot="16200000">
                          <a:off x="0" y="0"/>
                          <a:ext cx="368300" cy="398108"/>
                        </a:xfrm>
                        <a:prstGeom prst="downArrow">
                          <a:avLst/>
                        </a:prstGeom>
                        <a:solidFill>
                          <a:srgbClr val="FFC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35B50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97" o:spid="_x0000_s1026" type="#_x0000_t67" style="position:absolute;margin-left:719.45pt;margin-top:.7pt;width:29pt;height:31.35pt;rotation:-90;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" adj="11609" fillcolor="#ffc000" strokecolor="#2f528f" strokeweight="1pt"/>
            </w:pict>
          </mc:Fallback>
        </mc:AlternateContent>
      </w:r>
    </w:p>
    <w:p w14:paraId="5FC7D40A" w14:textId="5453B473" w:rsidR="00AE4580" w:rsidRPr="00AE4580" w:rsidRDefault="00AE4580" w:rsidP="00AE4580"/>
    <w:p w14:paraId="7B085931" w14:textId="386AD0E7" w:rsidR="00AE4580" w:rsidRPr="00AE4580" w:rsidRDefault="00AE4580" w:rsidP="00AE4580"/>
    <w:p w14:paraId="1E346E99" w14:textId="2A87BD21" w:rsidR="00AE4580" w:rsidRPr="00AE4580" w:rsidRDefault="00AE4580" w:rsidP="00AE4580"/>
    <w:p w14:paraId="43156048" w14:textId="55EA515C" w:rsidR="00AE4580" w:rsidRPr="00AE4580" w:rsidRDefault="00AE4580" w:rsidP="00AE4580"/>
    <w:p w14:paraId="062E1BA3" w14:textId="507BA724" w:rsidR="00AE4580" w:rsidRPr="00AE4580" w:rsidRDefault="00AE4580" w:rsidP="00AE4580"/>
    <w:p w14:paraId="00BA6B2E" w14:textId="5DF58CC1" w:rsidR="00AE4580" w:rsidRPr="00AE4580" w:rsidRDefault="00AE4580" w:rsidP="00AE4580"/>
    <w:p w14:paraId="609B2F91" w14:textId="40735F15" w:rsidR="00AE4580" w:rsidRPr="00AE4580" w:rsidRDefault="00AE4580" w:rsidP="00AE4580"/>
    <w:p w14:paraId="19BE0047" w14:textId="0C05CD92" w:rsidR="00AE4580" w:rsidRPr="00AE4580" w:rsidRDefault="00AE4580" w:rsidP="00AE4580"/>
    <w:p w14:paraId="68392640" w14:textId="5A698452" w:rsidR="00AE4580" w:rsidRPr="00AE4580" w:rsidRDefault="00AE4580" w:rsidP="00AE4580"/>
    <w:p w14:paraId="29C4462E" w14:textId="1963AB19" w:rsidR="00AE4580" w:rsidRPr="00AE4580" w:rsidRDefault="00AE4580" w:rsidP="00AE4580"/>
    <w:p w14:paraId="4A96028D" w14:textId="77ECC132" w:rsidR="00AE4580" w:rsidRPr="00AE4580" w:rsidRDefault="00AE4580" w:rsidP="00AE4580"/>
    <w:p w14:paraId="50BCA388" w14:textId="5DF180D1" w:rsidR="00AE4580" w:rsidRPr="00AE4580" w:rsidRDefault="00350638" w:rsidP="00AE4580">
      <w:r>
        <w:rPr>
          <w:noProof/>
        </w:rPr>
        <mc:AlternateContent>
          <mc:Choice Requires="wps">
            <w:drawing>
              <wp:anchor distT="0" distB="0" distL="114300" distR="114300" simplePos="0" relativeHeight="251709440" behindDoc="0" locked="0" layoutInCell="1" allowOverlap="1" wp14:anchorId="003BB4C7" wp14:editId="7AEC5D70">
                <wp:simplePos x="0" y="0"/>
                <wp:positionH relativeFrom="column">
                  <wp:posOffset>6573146</wp:posOffset>
                </wp:positionH>
                <wp:positionV relativeFrom="paragraph">
                  <wp:posOffset>281304</wp:posOffset>
                </wp:positionV>
                <wp:extent cx="330835" cy="314327"/>
                <wp:effectExtent l="27305" t="10795" r="39370" b="20320"/>
                <wp:wrapNone/>
                <wp:docPr id="11" name="Arrow: Right 11"/>
                <wp:cNvGraphicFramePr/>
                <a:graphic xmlns:a="http://schemas.openxmlformats.org/drawingml/2006/main">
                  <a:graphicData uri="http://schemas.microsoft.com/office/word/2010/wordprocessingShape">
                    <wps:wsp>
                      <wps:cNvSpPr/>
                      <wps:spPr>
                        <a:xfrm rot="16200000">
                          <a:off x="0" y="0"/>
                          <a:ext cx="330835" cy="314327"/>
                        </a:xfrm>
                        <a:prstGeom prst="rightArrow">
                          <a:avLst/>
                        </a:prstGeom>
                        <a:solidFill>
                          <a:srgbClr val="FFC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3326E" id="Arrow: Right 11" o:spid="_x0000_s1026" type="#_x0000_t13" style="position:absolute;margin-left:517.55pt;margin-top:22.15pt;width:26.05pt;height:24.75pt;rotation:-9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" adj="11339" fillcolor="#ffc000" strokecolor="#2f528f" strokeweight="1pt"/>
            </w:pict>
          </mc:Fallback>
        </mc:AlternateContent>
      </w:r>
    </w:p>
    <w:p w14:paraId="2DBC05C3" w14:textId="71986B02" w:rsidR="00AE4580" w:rsidRPr="00AE4580" w:rsidRDefault="00AE4580" w:rsidP="00AE4580"/>
    <w:p w14:paraId="2A136B67" w14:textId="43D1CFC2" w:rsidR="00AE4580" w:rsidRPr="00AE4580" w:rsidRDefault="00350638" w:rsidP="00AE4580">
      <w:r>
        <w:rPr>
          <w:noProof/>
        </w:rPr>
        <mc:AlternateContent>
          <mc:Choice Requires="wps">
            <w:drawing>
              <wp:anchor distT="0" distB="0" distL="114300" distR="114300" simplePos="0" relativeHeight="251631616" behindDoc="0" locked="0" layoutInCell="1" allowOverlap="1" wp14:anchorId="476D5908" wp14:editId="3A0B82F1">
                <wp:simplePos x="0" y="0"/>
                <wp:positionH relativeFrom="column">
                  <wp:posOffset>5452820</wp:posOffset>
                </wp:positionH>
                <wp:positionV relativeFrom="paragraph">
                  <wp:posOffset>60923</wp:posOffset>
                </wp:positionV>
                <wp:extent cx="2933700" cy="26670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2933700" cy="2667000"/>
                        </a:xfrm>
                        <a:prstGeom prst="rect">
                          <a:avLst/>
                        </a:prstGeom>
                        <a:solidFill>
                          <a:srgbClr val="FF0000"/>
                        </a:solidFill>
                        <a:ln w="6350">
                          <a:solidFill>
                            <a:prstClr val="black"/>
                          </a:solidFill>
                        </a:ln>
                      </wps:spPr>
                      <wps:txbx>
                        <w:txbxContent>
                          <w:p w14:paraId="6816B021" w14:textId="13C7E780" w:rsidR="00AC3794" w:rsidRDefault="00386130" w:rsidP="002D6C2C">
                            <w:pPr>
                              <w:rPr>
                                <w:rFonts w:ascii="Comic Sans MS" w:hAnsi="Comic Sans MS"/>
                                <w:color w:val="FFFFFF" w:themeColor="background1"/>
                                <w:sz w:val="24"/>
                                <w:szCs w:val="24"/>
                              </w:rPr>
                            </w:pPr>
                            <w:r>
                              <w:rPr>
                                <w:noProof/>
                              </w:rPr>
                              <w:drawing>
                                <wp:inline distT="0" distB="0" distL="0" distR="0" wp14:anchorId="0548A2D1" wp14:editId="76F01324">
                                  <wp:extent cx="2733675" cy="2219325"/>
                                  <wp:effectExtent l="0" t="0" r="9525" b="9525"/>
                                  <wp:docPr id="198" name="Chart 198">
                                    <a:extLst xmlns:a="http://schemas.openxmlformats.org/drawingml/2006/main">
                                      <a:ext uri="{FF2B5EF4-FFF2-40B4-BE49-F238E27FC236}">
                                        <a16:creationId xmlns:a16="http://schemas.microsoft.com/office/drawing/2014/main" id="{66D4F6DF-26AE-466F-93C1-733B93FDFF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708E1BA" w14:textId="646649CF" w:rsidR="00386130" w:rsidRPr="0034766A" w:rsidRDefault="00386130" w:rsidP="00386130">
                            <w:pPr>
                              <w:jc w:val="right"/>
                              <w:rPr>
                                <w:rFonts w:ascii="Comic Sans MS" w:hAnsi="Comic Sans MS"/>
                                <w:sz w:val="24"/>
                                <w:szCs w:val="24"/>
                              </w:rPr>
                            </w:pPr>
                            <w:r w:rsidRPr="0034766A">
                              <w:rPr>
                                <w:rFonts w:ascii="Comic Sans MS" w:hAnsi="Comic Sans MS"/>
                                <w:sz w:val="24"/>
                                <w:szCs w:val="24"/>
                              </w:rPr>
                              <w:t>Welsh Government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6D5908" id="Text Box 7" o:spid="_x0000_s1032" type="#_x0000_t202" style="position:absolute;margin-left:429.35pt;margin-top:4.8pt;width:231pt;height:210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" fillcolor="red" strokeweight=".5pt">
                <v:textbox>
                  <w:txbxContent>
                    <w:p w14:paraId="6816B021" w14:textId="13C7E780" w:rsidR="00AC3794" w:rsidRDefault="00386130" w:rsidP="002D6C2C">
                      <w:pPr>
                        <w:rPr>
                          <w:rFonts w:ascii="Comic Sans MS" w:hAnsi="Comic Sans MS"/>
                          <w:color w:val="FFFFFF" w:themeColor="background1"/>
                          <w:sz w:val="24"/>
                          <w:szCs w:val="24"/>
                        </w:rPr>
                      </w:pPr>
                      <w:r>
                        <w:rPr>
                          <w:noProof/>
                        </w:rPr>
                        <w:drawing>
                          <wp:inline distT="0" distB="0" distL="0" distR="0" wp14:anchorId="0548A2D1" wp14:editId="76F01324">
                            <wp:extent cx="2733675" cy="2219325"/>
                            <wp:effectExtent l="0" t="0" r="9525" b="9525"/>
                            <wp:docPr id="198" name="Chart 198">
                              <a:extLst xmlns:a="http://schemas.openxmlformats.org/drawingml/2006/main">
                                <a:ext uri="{FF2B5EF4-FFF2-40B4-BE49-F238E27FC236}">
                                  <a16:creationId xmlns:a16="http://schemas.microsoft.com/office/drawing/2014/main" id="{66D4F6DF-26AE-466F-93C1-733B93FDFF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708E1BA" w14:textId="646649CF" w:rsidR="00386130" w:rsidRPr="0034766A" w:rsidRDefault="00386130" w:rsidP="00386130">
                      <w:pPr>
                        <w:jc w:val="right"/>
                        <w:rPr>
                          <w:rFonts w:ascii="Comic Sans MS" w:hAnsi="Comic Sans MS"/>
                          <w:sz w:val="24"/>
                          <w:szCs w:val="24"/>
                        </w:rPr>
                      </w:pPr>
                      <w:r w:rsidRPr="0034766A">
                        <w:rPr>
                          <w:rFonts w:ascii="Comic Sans MS" w:hAnsi="Comic Sans MS"/>
                          <w:sz w:val="24"/>
                          <w:szCs w:val="24"/>
                        </w:rPr>
                        <w:t>Welsh Government (2017)</w:t>
                      </w:r>
                    </w:p>
                  </w:txbxContent>
                </v:textbox>
              </v:shape>
            </w:pict>
          </mc:Fallback>
        </mc:AlternateContent>
      </w:r>
      <w:r w:rsidR="001160F0">
        <w:rPr>
          <w:noProof/>
        </w:rPr>
        <mc:AlternateContent>
          <mc:Choice Requires="wps">
            <w:drawing>
              <wp:anchor distT="0" distB="0" distL="114300" distR="114300" simplePos="0" relativeHeight="251887616" behindDoc="0" locked="0" layoutInCell="1" allowOverlap="1" wp14:anchorId="4566F120" wp14:editId="065412D8">
                <wp:simplePos x="0" y="0"/>
                <wp:positionH relativeFrom="margin">
                  <wp:posOffset>12606929</wp:posOffset>
                </wp:positionH>
                <wp:positionV relativeFrom="paragraph">
                  <wp:posOffset>290796</wp:posOffset>
                </wp:positionV>
                <wp:extent cx="395785" cy="286603"/>
                <wp:effectExtent l="38100" t="0" r="4445" b="37465"/>
                <wp:wrapNone/>
                <wp:docPr id="28" name="Arrow: Down 28"/>
                <wp:cNvGraphicFramePr/>
                <a:graphic xmlns:a="http://schemas.openxmlformats.org/drawingml/2006/main">
                  <a:graphicData uri="http://schemas.microsoft.com/office/word/2010/wordprocessingShape">
                    <wps:wsp>
                      <wps:cNvSpPr/>
                      <wps:spPr>
                        <a:xfrm>
                          <a:off x="0" y="0"/>
                          <a:ext cx="395785" cy="286603"/>
                        </a:xfrm>
                        <a:prstGeom prst="downArrow">
                          <a:avLst/>
                        </a:prstGeom>
                        <a:solidFill>
                          <a:srgbClr val="FFC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D723A1" id="Arrow: Down 28" o:spid="_x0000_s1026" type="#_x0000_t67" style="position:absolute;margin-left:992.65pt;margin-top:22.9pt;width:31.15pt;height:22.55pt;z-index:2518876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" adj="10800" fillcolor="#ffc000" strokecolor="#2f528f" strokeweight="1pt">
                <w10:wrap anchorx="margin"/>
              </v:shape>
            </w:pict>
          </mc:Fallback>
        </mc:AlternateContent>
      </w:r>
    </w:p>
    <w:p w14:paraId="5ABF05AA" w14:textId="5C92D287" w:rsidR="00AE4580" w:rsidRPr="00AE4580" w:rsidRDefault="005C1C78" w:rsidP="00AE4580">
      <w:r>
        <w:rPr>
          <w:noProof/>
        </w:rPr>
        <mc:AlternateContent>
          <mc:Choice Requires="wps">
            <w:drawing>
              <wp:anchor distT="0" distB="0" distL="114300" distR="114300" simplePos="0" relativeHeight="251534336" behindDoc="0" locked="0" layoutInCell="1" allowOverlap="1" wp14:anchorId="1DE86D6F" wp14:editId="25CBA41D">
                <wp:simplePos x="0" y="0"/>
                <wp:positionH relativeFrom="margin">
                  <wp:posOffset>9261566</wp:posOffset>
                </wp:positionH>
                <wp:positionV relativeFrom="paragraph">
                  <wp:posOffset>290921</wp:posOffset>
                </wp:positionV>
                <wp:extent cx="4859383" cy="4843145"/>
                <wp:effectExtent l="0" t="0" r="17780" b="14605"/>
                <wp:wrapNone/>
                <wp:docPr id="4" name="Text Box 4"/>
                <wp:cNvGraphicFramePr/>
                <a:graphic xmlns:a="http://schemas.openxmlformats.org/drawingml/2006/main">
                  <a:graphicData uri="http://schemas.microsoft.com/office/word/2010/wordprocessingShape">
                    <wps:wsp>
                      <wps:cNvSpPr txBox="1"/>
                      <wps:spPr>
                        <a:xfrm>
                          <a:off x="0" y="0"/>
                          <a:ext cx="4859383" cy="4843145"/>
                        </a:xfrm>
                        <a:prstGeom prst="rect">
                          <a:avLst/>
                        </a:prstGeom>
                        <a:solidFill>
                          <a:srgbClr val="FF99CC"/>
                        </a:solidFill>
                        <a:ln w="6350">
                          <a:solidFill>
                            <a:prstClr val="black"/>
                          </a:solidFill>
                        </a:ln>
                      </wps:spPr>
                      <wps:txbx>
                        <w:txbxContent>
                          <w:p w14:paraId="5BE2B966" w14:textId="7F06605F" w:rsidR="002D6C2C" w:rsidRDefault="00C82E34" w:rsidP="002D6C2C">
                            <w:pPr>
                              <w:rPr>
                                <w:rFonts w:ascii="Comic Sans MS" w:hAnsi="Comic Sans MS"/>
                                <w:b/>
                                <w:bCs/>
                                <w:color w:val="FFFFFF" w:themeColor="background1"/>
                                <w:sz w:val="24"/>
                                <w:szCs w:val="24"/>
                                <w:u w:val="single"/>
                              </w:rPr>
                            </w:pPr>
                            <w:r w:rsidRPr="00AC3794">
                              <w:rPr>
                                <w:rFonts w:ascii="Comic Sans MS" w:hAnsi="Comic Sans MS"/>
                                <w:b/>
                                <w:bCs/>
                                <w:color w:val="FFFFFF" w:themeColor="background1"/>
                                <w:sz w:val="24"/>
                                <w:szCs w:val="24"/>
                                <w:u w:val="single"/>
                              </w:rPr>
                              <w:t xml:space="preserve">Conclusion </w:t>
                            </w:r>
                          </w:p>
                          <w:p w14:paraId="32AC1B37" w14:textId="55F4C605" w:rsidR="00FD205D" w:rsidRDefault="00FD205D" w:rsidP="002D6C2C">
                            <w:pPr>
                              <w:rPr>
                                <w:rFonts w:ascii="Comic Sans MS" w:hAnsi="Comic Sans MS"/>
                                <w:color w:val="FFFFFF" w:themeColor="background1"/>
                                <w:sz w:val="24"/>
                                <w:szCs w:val="24"/>
                              </w:rPr>
                            </w:pPr>
                            <w:r>
                              <w:rPr>
                                <w:rFonts w:ascii="Comic Sans MS" w:hAnsi="Comic Sans MS"/>
                                <w:color w:val="FFFFFF" w:themeColor="background1"/>
                                <w:sz w:val="24"/>
                                <w:szCs w:val="24"/>
                              </w:rPr>
                              <w:t>To conclude this academic poster, it evident to say that Tony Blairs promise in 1999, to bridge the gap between poverty and the social exclusion of the disadvantaged, is the beacon to many decisions still being made with the educational system</w:t>
                            </w:r>
                            <w:r w:rsidR="001160F0">
                              <w:rPr>
                                <w:rFonts w:ascii="Comic Sans MS" w:hAnsi="Comic Sans MS"/>
                                <w:color w:val="FFFFFF" w:themeColor="background1"/>
                                <w:sz w:val="24"/>
                                <w:szCs w:val="24"/>
                              </w:rPr>
                              <w:t xml:space="preserve">, an example </w:t>
                            </w:r>
                            <w:r w:rsidR="00A043A4">
                              <w:rPr>
                                <w:rFonts w:ascii="Comic Sans MS" w:hAnsi="Comic Sans MS"/>
                                <w:color w:val="FFFFFF" w:themeColor="background1"/>
                                <w:sz w:val="24"/>
                                <w:szCs w:val="24"/>
                              </w:rPr>
                              <w:t>o</w:t>
                            </w:r>
                            <w:r w:rsidR="001160F0">
                              <w:rPr>
                                <w:rFonts w:ascii="Comic Sans MS" w:hAnsi="Comic Sans MS"/>
                                <w:color w:val="FFFFFF" w:themeColor="background1"/>
                                <w:sz w:val="24"/>
                                <w:szCs w:val="24"/>
                              </w:rPr>
                              <w:t>f this is clearly seen with the absence chart.</w:t>
                            </w:r>
                          </w:p>
                          <w:p w14:paraId="219B4449" w14:textId="12044D2C" w:rsidR="00FD205D" w:rsidRDefault="00FD205D" w:rsidP="002D6C2C">
                            <w:pPr>
                              <w:rPr>
                                <w:rFonts w:ascii="Comic Sans MS" w:hAnsi="Comic Sans MS"/>
                                <w:color w:val="FFFFFF" w:themeColor="background1"/>
                                <w:sz w:val="24"/>
                                <w:szCs w:val="24"/>
                              </w:rPr>
                            </w:pPr>
                            <w:r>
                              <w:rPr>
                                <w:rFonts w:ascii="Comic Sans MS" w:hAnsi="Comic Sans MS"/>
                                <w:color w:val="FFFFFF" w:themeColor="background1"/>
                                <w:sz w:val="24"/>
                                <w:szCs w:val="24"/>
                              </w:rPr>
                              <w:t xml:space="preserve">Looking into Levitas theory to band people into the pockets of social discourses, (RED, MUD and SID) it allows society to </w:t>
                            </w:r>
                            <w:r w:rsidR="001160F0">
                              <w:rPr>
                                <w:rFonts w:ascii="Comic Sans MS" w:hAnsi="Comic Sans MS"/>
                                <w:color w:val="FFFFFF" w:themeColor="background1"/>
                                <w:sz w:val="24"/>
                                <w:szCs w:val="24"/>
                              </w:rPr>
                              <w:t xml:space="preserve">better understand or equally value one person to the next regardless of age, ability or ethnicity and so on. </w:t>
                            </w:r>
                          </w:p>
                          <w:p w14:paraId="7FF1094A" w14:textId="0E6D4AB6" w:rsidR="001160F0" w:rsidRDefault="001160F0" w:rsidP="002D6C2C">
                            <w:pPr>
                              <w:rPr>
                                <w:rFonts w:ascii="Comic Sans MS" w:hAnsi="Comic Sans MS"/>
                                <w:color w:val="FFFFFF" w:themeColor="background1"/>
                                <w:sz w:val="24"/>
                                <w:szCs w:val="24"/>
                              </w:rPr>
                            </w:pPr>
                            <w:r>
                              <w:rPr>
                                <w:rFonts w:ascii="Comic Sans MS" w:hAnsi="Comic Sans MS"/>
                                <w:color w:val="FFFFFF" w:themeColor="background1"/>
                                <w:sz w:val="24"/>
                                <w:szCs w:val="24"/>
                              </w:rPr>
                              <w:t>The evidence collected critiquing the PDG, it is apparent to me that no matter how good</w:t>
                            </w:r>
                            <w:r w:rsidR="00A043A4">
                              <w:rPr>
                                <w:rFonts w:ascii="Comic Sans MS" w:hAnsi="Comic Sans MS"/>
                                <w:color w:val="FFFFFF" w:themeColor="background1"/>
                                <w:sz w:val="24"/>
                                <w:szCs w:val="24"/>
                              </w:rPr>
                              <w:t xml:space="preserve"> </w:t>
                            </w:r>
                            <w:r>
                              <w:rPr>
                                <w:rFonts w:ascii="Comic Sans MS" w:hAnsi="Comic Sans MS"/>
                                <w:color w:val="FFFFFF" w:themeColor="background1"/>
                                <w:sz w:val="24"/>
                                <w:szCs w:val="24"/>
                              </w:rPr>
                              <w:t>a system can be, there is always room for improvement.</w:t>
                            </w:r>
                          </w:p>
                          <w:p w14:paraId="5181E62F" w14:textId="5181D578" w:rsidR="001160F0" w:rsidRDefault="001160F0" w:rsidP="002D6C2C">
                            <w:pPr>
                              <w:rPr>
                                <w:rFonts w:ascii="Comic Sans MS" w:hAnsi="Comic Sans MS"/>
                                <w:color w:val="FFFFFF" w:themeColor="background1"/>
                                <w:sz w:val="24"/>
                                <w:szCs w:val="24"/>
                              </w:rPr>
                            </w:pPr>
                            <w:r>
                              <w:rPr>
                                <w:rFonts w:ascii="Comic Sans MS" w:hAnsi="Comic Sans MS"/>
                                <w:color w:val="FFFFFF" w:themeColor="background1"/>
                                <w:sz w:val="24"/>
                                <w:szCs w:val="24"/>
                              </w:rPr>
                              <w:t>School A have clearly shown numerous interventions that show the PDG is being utilise to its best,</w:t>
                            </w:r>
                            <w:r w:rsidR="00A043A4">
                              <w:rPr>
                                <w:rFonts w:ascii="Comic Sans MS" w:hAnsi="Comic Sans MS"/>
                                <w:color w:val="FFFFFF" w:themeColor="background1"/>
                                <w:sz w:val="24"/>
                                <w:szCs w:val="24"/>
                              </w:rPr>
                              <w:t xml:space="preserve"> taking in the consideration </w:t>
                            </w:r>
                            <w:r>
                              <w:rPr>
                                <w:rFonts w:ascii="Comic Sans MS" w:hAnsi="Comic Sans MS"/>
                                <w:color w:val="FFFFFF" w:themeColor="background1"/>
                                <w:sz w:val="24"/>
                                <w:szCs w:val="24"/>
                              </w:rPr>
                              <w:t>the nature and the community of the school</w:t>
                            </w:r>
                            <w:r w:rsidR="00A043A4">
                              <w:rPr>
                                <w:rFonts w:ascii="Comic Sans MS" w:hAnsi="Comic Sans MS"/>
                                <w:color w:val="FFFFFF" w:themeColor="background1"/>
                                <w:sz w:val="24"/>
                                <w:szCs w:val="24"/>
                              </w:rPr>
                              <w:t xml:space="preserve">, however with the cultural climate of the UK being multi-dimensional I feel cultural training would be beneficial to the school. </w:t>
                            </w:r>
                          </w:p>
                          <w:p w14:paraId="7CE73CCC" w14:textId="4E146701" w:rsidR="005C1C78" w:rsidRDefault="005C1C78" w:rsidP="002D6C2C">
                            <w:pPr>
                              <w:rPr>
                                <w:rFonts w:ascii="Comic Sans MS" w:hAnsi="Comic Sans MS"/>
                                <w:color w:val="FFFFFF" w:themeColor="background1"/>
                                <w:sz w:val="24"/>
                                <w:szCs w:val="24"/>
                              </w:rPr>
                            </w:pPr>
                          </w:p>
                          <w:p w14:paraId="7FC065CE" w14:textId="130E84E1" w:rsidR="005C1C78" w:rsidRDefault="005C1C78" w:rsidP="002D6C2C">
                            <w:pPr>
                              <w:rPr>
                                <w:rFonts w:ascii="Comic Sans MS" w:hAnsi="Comic Sans MS"/>
                                <w:color w:val="FFFFFF" w:themeColor="background1"/>
                                <w:sz w:val="24"/>
                                <w:szCs w:val="24"/>
                              </w:rPr>
                            </w:pPr>
                          </w:p>
                          <w:p w14:paraId="2F0C54BA" w14:textId="77777777" w:rsidR="005C1C78" w:rsidRDefault="005C1C78" w:rsidP="002D6C2C">
                            <w:pPr>
                              <w:rPr>
                                <w:rFonts w:ascii="Comic Sans MS" w:hAnsi="Comic Sans MS"/>
                                <w:color w:val="FFFFFF" w:themeColor="background1"/>
                                <w:sz w:val="24"/>
                                <w:szCs w:val="24"/>
                              </w:rPr>
                            </w:pPr>
                          </w:p>
                          <w:p w14:paraId="4A113ACB" w14:textId="314F9170" w:rsidR="001160F0" w:rsidRDefault="001160F0" w:rsidP="002D6C2C">
                            <w:pPr>
                              <w:rPr>
                                <w:rFonts w:ascii="Comic Sans MS" w:hAnsi="Comic Sans MS"/>
                                <w:color w:val="FFFFFF" w:themeColor="background1"/>
                                <w:sz w:val="24"/>
                                <w:szCs w:val="24"/>
                              </w:rPr>
                            </w:pPr>
                            <w:r>
                              <w:rPr>
                                <w:rFonts w:ascii="Comic Sans MS" w:hAnsi="Comic Sans MS"/>
                                <w:color w:val="FFFFFF" w:themeColor="background1"/>
                                <w:sz w:val="24"/>
                                <w:szCs w:val="24"/>
                              </w:rPr>
                              <w:t xml:space="preserve"> </w:t>
                            </w:r>
                          </w:p>
                          <w:p w14:paraId="3BCCBE28" w14:textId="77777777" w:rsidR="001160F0" w:rsidRPr="00FD205D" w:rsidRDefault="001160F0" w:rsidP="002D6C2C">
                            <w:pPr>
                              <w:rPr>
                                <w:rFonts w:ascii="Comic Sans MS" w:hAnsi="Comic Sans MS"/>
                                <w:color w:val="FFFFFF" w:themeColor="background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E86D6F" id="Text Box 4" o:spid="_x0000_s1033" type="#_x0000_t202" style="position:absolute;margin-left:729.25pt;margin-top:22.9pt;width:382.65pt;height:381.35pt;z-index:251534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" fillcolor="#f9c" strokeweight=".5pt">
                <v:textbox>
                  <w:txbxContent>
                    <w:p w14:paraId="5BE2B966" w14:textId="7F06605F" w:rsidR="002D6C2C" w:rsidRDefault="00C82E34" w:rsidP="002D6C2C">
                      <w:pPr>
                        <w:rPr>
                          <w:rFonts w:ascii="Comic Sans MS" w:hAnsi="Comic Sans MS"/>
                          <w:b/>
                          <w:bCs/>
                          <w:color w:val="FFFFFF" w:themeColor="background1"/>
                          <w:sz w:val="24"/>
                          <w:szCs w:val="24"/>
                          <w:u w:val="single"/>
                        </w:rPr>
                      </w:pPr>
                      <w:r w:rsidRPr="00AC3794">
                        <w:rPr>
                          <w:rFonts w:ascii="Comic Sans MS" w:hAnsi="Comic Sans MS"/>
                          <w:b/>
                          <w:bCs/>
                          <w:color w:val="FFFFFF" w:themeColor="background1"/>
                          <w:sz w:val="24"/>
                          <w:szCs w:val="24"/>
                          <w:u w:val="single"/>
                        </w:rPr>
                        <w:t xml:space="preserve">Conclusion </w:t>
                      </w:r>
                    </w:p>
                    <w:p w14:paraId="32AC1B37" w14:textId="55F4C605" w:rsidR="00FD205D" w:rsidRDefault="00FD205D" w:rsidP="002D6C2C">
                      <w:pPr>
                        <w:rPr>
                          <w:rFonts w:ascii="Comic Sans MS" w:hAnsi="Comic Sans MS"/>
                          <w:color w:val="FFFFFF" w:themeColor="background1"/>
                          <w:sz w:val="24"/>
                          <w:szCs w:val="24"/>
                        </w:rPr>
                      </w:pPr>
                      <w:r>
                        <w:rPr>
                          <w:rFonts w:ascii="Comic Sans MS" w:hAnsi="Comic Sans MS"/>
                          <w:color w:val="FFFFFF" w:themeColor="background1"/>
                          <w:sz w:val="24"/>
                          <w:szCs w:val="24"/>
                        </w:rPr>
                        <w:t>To conclude this academic poster, it evident to say that Tony Blairs promise in 1999, to bridge the gap between poverty and the social exclusion of the disadvantaged, is the beacon to many decisions still being made with the educational system</w:t>
                      </w:r>
                      <w:r w:rsidR="001160F0">
                        <w:rPr>
                          <w:rFonts w:ascii="Comic Sans MS" w:hAnsi="Comic Sans MS"/>
                          <w:color w:val="FFFFFF" w:themeColor="background1"/>
                          <w:sz w:val="24"/>
                          <w:szCs w:val="24"/>
                        </w:rPr>
                        <w:t xml:space="preserve">, an example </w:t>
                      </w:r>
                      <w:r w:rsidR="00A043A4">
                        <w:rPr>
                          <w:rFonts w:ascii="Comic Sans MS" w:hAnsi="Comic Sans MS"/>
                          <w:color w:val="FFFFFF" w:themeColor="background1"/>
                          <w:sz w:val="24"/>
                          <w:szCs w:val="24"/>
                        </w:rPr>
                        <w:t>o</w:t>
                      </w:r>
                      <w:r w:rsidR="001160F0">
                        <w:rPr>
                          <w:rFonts w:ascii="Comic Sans MS" w:hAnsi="Comic Sans MS"/>
                          <w:color w:val="FFFFFF" w:themeColor="background1"/>
                          <w:sz w:val="24"/>
                          <w:szCs w:val="24"/>
                        </w:rPr>
                        <w:t>f this is clearly seen with the absence chart.</w:t>
                      </w:r>
                    </w:p>
                    <w:p w14:paraId="219B4449" w14:textId="12044D2C" w:rsidR="00FD205D" w:rsidRDefault="00FD205D" w:rsidP="002D6C2C">
                      <w:pPr>
                        <w:rPr>
                          <w:rFonts w:ascii="Comic Sans MS" w:hAnsi="Comic Sans MS"/>
                          <w:color w:val="FFFFFF" w:themeColor="background1"/>
                          <w:sz w:val="24"/>
                          <w:szCs w:val="24"/>
                        </w:rPr>
                      </w:pPr>
                      <w:r>
                        <w:rPr>
                          <w:rFonts w:ascii="Comic Sans MS" w:hAnsi="Comic Sans MS"/>
                          <w:color w:val="FFFFFF" w:themeColor="background1"/>
                          <w:sz w:val="24"/>
                          <w:szCs w:val="24"/>
                        </w:rPr>
                        <w:t xml:space="preserve">Looking into Levitas theory to band people into the pockets of social discourses, (RED, MUD and SID) it allows society to </w:t>
                      </w:r>
                      <w:r w:rsidR="001160F0">
                        <w:rPr>
                          <w:rFonts w:ascii="Comic Sans MS" w:hAnsi="Comic Sans MS"/>
                          <w:color w:val="FFFFFF" w:themeColor="background1"/>
                          <w:sz w:val="24"/>
                          <w:szCs w:val="24"/>
                        </w:rPr>
                        <w:t xml:space="preserve">better understand or equally value one person to the next regardless of age, ability or ethnicity and so on. </w:t>
                      </w:r>
                    </w:p>
                    <w:p w14:paraId="7FF1094A" w14:textId="0E6D4AB6" w:rsidR="001160F0" w:rsidRDefault="001160F0" w:rsidP="002D6C2C">
                      <w:pPr>
                        <w:rPr>
                          <w:rFonts w:ascii="Comic Sans MS" w:hAnsi="Comic Sans MS"/>
                          <w:color w:val="FFFFFF" w:themeColor="background1"/>
                          <w:sz w:val="24"/>
                          <w:szCs w:val="24"/>
                        </w:rPr>
                      </w:pPr>
                      <w:r>
                        <w:rPr>
                          <w:rFonts w:ascii="Comic Sans MS" w:hAnsi="Comic Sans MS"/>
                          <w:color w:val="FFFFFF" w:themeColor="background1"/>
                          <w:sz w:val="24"/>
                          <w:szCs w:val="24"/>
                        </w:rPr>
                        <w:t>The evidence collected critiquing the PDG, it is apparent to me that no matter how good</w:t>
                      </w:r>
                      <w:r w:rsidR="00A043A4">
                        <w:rPr>
                          <w:rFonts w:ascii="Comic Sans MS" w:hAnsi="Comic Sans MS"/>
                          <w:color w:val="FFFFFF" w:themeColor="background1"/>
                          <w:sz w:val="24"/>
                          <w:szCs w:val="24"/>
                        </w:rPr>
                        <w:t xml:space="preserve"> </w:t>
                      </w:r>
                      <w:r>
                        <w:rPr>
                          <w:rFonts w:ascii="Comic Sans MS" w:hAnsi="Comic Sans MS"/>
                          <w:color w:val="FFFFFF" w:themeColor="background1"/>
                          <w:sz w:val="24"/>
                          <w:szCs w:val="24"/>
                        </w:rPr>
                        <w:t>a system can be, there is always room for improvement.</w:t>
                      </w:r>
                    </w:p>
                    <w:p w14:paraId="5181E62F" w14:textId="5181D578" w:rsidR="001160F0" w:rsidRDefault="001160F0" w:rsidP="002D6C2C">
                      <w:pPr>
                        <w:rPr>
                          <w:rFonts w:ascii="Comic Sans MS" w:hAnsi="Comic Sans MS"/>
                          <w:color w:val="FFFFFF" w:themeColor="background1"/>
                          <w:sz w:val="24"/>
                          <w:szCs w:val="24"/>
                        </w:rPr>
                      </w:pPr>
                      <w:r>
                        <w:rPr>
                          <w:rFonts w:ascii="Comic Sans MS" w:hAnsi="Comic Sans MS"/>
                          <w:color w:val="FFFFFF" w:themeColor="background1"/>
                          <w:sz w:val="24"/>
                          <w:szCs w:val="24"/>
                        </w:rPr>
                        <w:t>School A have clearly shown numerous interventions that show the PDG is being utilise to its best,</w:t>
                      </w:r>
                      <w:r w:rsidR="00A043A4">
                        <w:rPr>
                          <w:rFonts w:ascii="Comic Sans MS" w:hAnsi="Comic Sans MS"/>
                          <w:color w:val="FFFFFF" w:themeColor="background1"/>
                          <w:sz w:val="24"/>
                          <w:szCs w:val="24"/>
                        </w:rPr>
                        <w:t xml:space="preserve"> taking in the consideration </w:t>
                      </w:r>
                      <w:r>
                        <w:rPr>
                          <w:rFonts w:ascii="Comic Sans MS" w:hAnsi="Comic Sans MS"/>
                          <w:color w:val="FFFFFF" w:themeColor="background1"/>
                          <w:sz w:val="24"/>
                          <w:szCs w:val="24"/>
                        </w:rPr>
                        <w:t>the nature and the community of the school</w:t>
                      </w:r>
                      <w:r w:rsidR="00A043A4">
                        <w:rPr>
                          <w:rFonts w:ascii="Comic Sans MS" w:hAnsi="Comic Sans MS"/>
                          <w:color w:val="FFFFFF" w:themeColor="background1"/>
                          <w:sz w:val="24"/>
                          <w:szCs w:val="24"/>
                        </w:rPr>
                        <w:t xml:space="preserve">, however with the cultural climate of the UK being multi-dimensional I feel cultural training would be beneficial to the school. </w:t>
                      </w:r>
                    </w:p>
                    <w:p w14:paraId="7CE73CCC" w14:textId="4E146701" w:rsidR="005C1C78" w:rsidRDefault="005C1C78" w:rsidP="002D6C2C">
                      <w:pPr>
                        <w:rPr>
                          <w:rFonts w:ascii="Comic Sans MS" w:hAnsi="Comic Sans MS"/>
                          <w:color w:val="FFFFFF" w:themeColor="background1"/>
                          <w:sz w:val="24"/>
                          <w:szCs w:val="24"/>
                        </w:rPr>
                      </w:pPr>
                    </w:p>
                    <w:p w14:paraId="7FC065CE" w14:textId="130E84E1" w:rsidR="005C1C78" w:rsidRDefault="005C1C78" w:rsidP="002D6C2C">
                      <w:pPr>
                        <w:rPr>
                          <w:rFonts w:ascii="Comic Sans MS" w:hAnsi="Comic Sans MS"/>
                          <w:color w:val="FFFFFF" w:themeColor="background1"/>
                          <w:sz w:val="24"/>
                          <w:szCs w:val="24"/>
                        </w:rPr>
                      </w:pPr>
                    </w:p>
                    <w:p w14:paraId="2F0C54BA" w14:textId="77777777" w:rsidR="005C1C78" w:rsidRDefault="005C1C78" w:rsidP="002D6C2C">
                      <w:pPr>
                        <w:rPr>
                          <w:rFonts w:ascii="Comic Sans MS" w:hAnsi="Comic Sans MS"/>
                          <w:color w:val="FFFFFF" w:themeColor="background1"/>
                          <w:sz w:val="24"/>
                          <w:szCs w:val="24"/>
                        </w:rPr>
                      </w:pPr>
                    </w:p>
                    <w:p w14:paraId="4A113ACB" w14:textId="314F9170" w:rsidR="001160F0" w:rsidRDefault="001160F0" w:rsidP="002D6C2C">
                      <w:pPr>
                        <w:rPr>
                          <w:rFonts w:ascii="Comic Sans MS" w:hAnsi="Comic Sans MS"/>
                          <w:color w:val="FFFFFF" w:themeColor="background1"/>
                          <w:sz w:val="24"/>
                          <w:szCs w:val="24"/>
                        </w:rPr>
                      </w:pPr>
                      <w:r>
                        <w:rPr>
                          <w:rFonts w:ascii="Comic Sans MS" w:hAnsi="Comic Sans MS"/>
                          <w:color w:val="FFFFFF" w:themeColor="background1"/>
                          <w:sz w:val="24"/>
                          <w:szCs w:val="24"/>
                        </w:rPr>
                        <w:t xml:space="preserve"> </w:t>
                      </w:r>
                    </w:p>
                    <w:p w14:paraId="3BCCBE28" w14:textId="77777777" w:rsidR="001160F0" w:rsidRPr="00FD205D" w:rsidRDefault="001160F0" w:rsidP="002D6C2C">
                      <w:pPr>
                        <w:rPr>
                          <w:rFonts w:ascii="Comic Sans MS" w:hAnsi="Comic Sans MS"/>
                          <w:color w:val="FFFFFF" w:themeColor="background1"/>
                          <w:sz w:val="24"/>
                          <w:szCs w:val="24"/>
                        </w:rPr>
                      </w:pPr>
                    </w:p>
                  </w:txbxContent>
                </v:textbox>
                <w10:wrap anchorx="margin"/>
              </v:shape>
            </w:pict>
          </mc:Fallback>
        </mc:AlternateContent>
      </w:r>
    </w:p>
    <w:p w14:paraId="2DC82852" w14:textId="42C59408" w:rsidR="00AE4580" w:rsidRPr="00AE4580" w:rsidRDefault="00AE4580" w:rsidP="00AE4580"/>
    <w:p w14:paraId="3A4B3DA6" w14:textId="10037B41" w:rsidR="00AE4580" w:rsidRPr="00AE4580" w:rsidRDefault="00AE4580" w:rsidP="00AE4580"/>
    <w:p w14:paraId="652E57BC" w14:textId="68AC1023" w:rsidR="00AE4580" w:rsidRPr="00AE4580" w:rsidRDefault="00AE4580" w:rsidP="00AE4580"/>
    <w:p w14:paraId="207A8D64" w14:textId="0D45008C" w:rsidR="00AE4580" w:rsidRDefault="00AE4580" w:rsidP="00AE4580"/>
    <w:p w14:paraId="3D74B949" w14:textId="78856BF1" w:rsidR="00AE4580" w:rsidRDefault="00AE4580" w:rsidP="00AE4580"/>
    <w:p w14:paraId="4437EAB9" w14:textId="7B04E620" w:rsidR="00AE4580" w:rsidRPr="00AE4580" w:rsidRDefault="00AE4580" w:rsidP="00AE4580">
      <w:r>
        <w:t>McDaniel.M (2019)</w:t>
      </w:r>
    </w:p>
    <w:p w14:paraId="6CD8D668" w14:textId="3C04E2C3" w:rsidR="00AE4580" w:rsidRDefault="00A043A4" w:rsidP="00AE4580">
      <w:r>
        <w:rPr>
          <w:noProof/>
        </w:rPr>
        <mc:AlternateContent>
          <mc:Choice Requires="wps">
            <w:drawing>
              <wp:anchor distT="0" distB="0" distL="114300" distR="114300" simplePos="0" relativeHeight="251885568" behindDoc="0" locked="0" layoutInCell="1" allowOverlap="1" wp14:anchorId="59283278" wp14:editId="0DA8E4F8">
                <wp:simplePos x="0" y="0"/>
                <wp:positionH relativeFrom="column">
                  <wp:posOffset>4112758</wp:posOffset>
                </wp:positionH>
                <wp:positionV relativeFrom="paragraph">
                  <wp:posOffset>1363345</wp:posOffset>
                </wp:positionV>
                <wp:extent cx="395785" cy="286603"/>
                <wp:effectExtent l="0" t="40640" r="40005" b="59055"/>
                <wp:wrapNone/>
                <wp:docPr id="27" name="Arrow: Down 27"/>
                <wp:cNvGraphicFramePr/>
                <a:graphic xmlns:a="http://schemas.openxmlformats.org/drawingml/2006/main">
                  <a:graphicData uri="http://schemas.microsoft.com/office/word/2010/wordprocessingShape">
                    <wps:wsp>
                      <wps:cNvSpPr/>
                      <wps:spPr>
                        <a:xfrm rot="16200000">
                          <a:off x="0" y="0"/>
                          <a:ext cx="395785" cy="286603"/>
                        </a:xfrm>
                        <a:prstGeom prst="down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8A89F1" id="Arrow: Down 27" o:spid="_x0000_s1026" type="#_x0000_t67" style="position:absolute;margin-left:323.85pt;margin-top:107.35pt;width:31.15pt;height:22.55pt;rotation:-90;z-index:251885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" adj="10800" fillcolor="#ffc000" strokecolor="#1f3763 [1604]" strokeweight="1pt"/>
            </w:pict>
          </mc:Fallback>
        </mc:AlternateContent>
      </w:r>
      <w:r>
        <w:rPr>
          <w:noProof/>
        </w:rPr>
        <mc:AlternateContent>
          <mc:Choice Requires="wps">
            <w:drawing>
              <wp:anchor distT="0" distB="0" distL="114300" distR="114300" simplePos="0" relativeHeight="251889664" behindDoc="0" locked="0" layoutInCell="1" allowOverlap="1" wp14:anchorId="15CDF61B" wp14:editId="72B4E857">
                <wp:simplePos x="0" y="0"/>
                <wp:positionH relativeFrom="page">
                  <wp:align>left</wp:align>
                </wp:positionH>
                <wp:positionV relativeFrom="paragraph">
                  <wp:posOffset>453974</wp:posOffset>
                </wp:positionV>
                <wp:extent cx="5084746" cy="2218690"/>
                <wp:effectExtent l="0" t="0" r="20955" b="10160"/>
                <wp:wrapNone/>
                <wp:docPr id="29" name="Text Box 29"/>
                <wp:cNvGraphicFramePr/>
                <a:graphic xmlns:a="http://schemas.openxmlformats.org/drawingml/2006/main">
                  <a:graphicData uri="http://schemas.microsoft.com/office/word/2010/wordprocessingShape">
                    <wps:wsp>
                      <wps:cNvSpPr txBox="1"/>
                      <wps:spPr>
                        <a:xfrm>
                          <a:off x="0" y="0"/>
                          <a:ext cx="5084746" cy="2218690"/>
                        </a:xfrm>
                        <a:prstGeom prst="rect">
                          <a:avLst/>
                        </a:prstGeom>
                        <a:solidFill>
                          <a:srgbClr val="655B63"/>
                        </a:solidFill>
                        <a:ln w="6350">
                          <a:solidFill>
                            <a:prstClr val="black"/>
                          </a:solidFill>
                        </a:ln>
                      </wps:spPr>
                      <wps:txbx>
                        <w:txbxContent>
                          <w:p w14:paraId="0B2AA276" w14:textId="1B5012B1" w:rsidR="0011136A" w:rsidRDefault="0011136A" w:rsidP="0011136A">
                            <w:r>
                              <w:rPr>
                                <w:rFonts w:ascii="Comic Sans MS" w:hAnsi="Comic Sans MS"/>
                                <w:b/>
                                <w:bCs/>
                                <w:color w:val="FFFFFF" w:themeColor="background1"/>
                                <w:sz w:val="24"/>
                                <w:szCs w:val="24"/>
                                <w:u w:val="single"/>
                              </w:rPr>
                              <w:t xml:space="preserve">Benefits of social </w:t>
                            </w:r>
                            <w:r w:rsidR="000303DF">
                              <w:rPr>
                                <w:rFonts w:ascii="Comic Sans MS" w:hAnsi="Comic Sans MS"/>
                                <w:b/>
                                <w:bCs/>
                                <w:color w:val="FFFFFF" w:themeColor="background1"/>
                                <w:sz w:val="24"/>
                                <w:szCs w:val="24"/>
                                <w:u w:val="single"/>
                              </w:rPr>
                              <w:t>inclusion</w:t>
                            </w:r>
                            <w:r w:rsidR="000303DF">
                              <w:t xml:space="preserve"> </w:t>
                            </w:r>
                          </w:p>
                          <w:p w14:paraId="69E9C6D9" w14:textId="3B0BA67E" w:rsidR="001534B4" w:rsidRDefault="001534B4" w:rsidP="0011136A">
                            <w:pPr>
                              <w:rPr>
                                <w:rFonts w:ascii="Comic Sans MS" w:hAnsi="Comic Sans MS"/>
                                <w:color w:val="FFFFFF" w:themeColor="background1"/>
                                <w:sz w:val="20"/>
                                <w:szCs w:val="20"/>
                              </w:rPr>
                            </w:pPr>
                            <w:r>
                              <w:rPr>
                                <w:rFonts w:ascii="Comic Sans MS" w:hAnsi="Comic Sans MS"/>
                                <w:color w:val="FFFFFF" w:themeColor="background1"/>
                                <w:sz w:val="20"/>
                                <w:szCs w:val="20"/>
                              </w:rPr>
                              <w:t>Good things foundation (2020</w:t>
                            </w:r>
                            <w:r w:rsidR="001957D0">
                              <w:rPr>
                                <w:rFonts w:ascii="Comic Sans MS" w:hAnsi="Comic Sans MS"/>
                                <w:color w:val="FFFFFF" w:themeColor="background1"/>
                                <w:sz w:val="20"/>
                                <w:szCs w:val="20"/>
                              </w:rPr>
                              <w:t>) states</w:t>
                            </w:r>
                            <w:r>
                              <w:rPr>
                                <w:rFonts w:ascii="Comic Sans MS" w:hAnsi="Comic Sans MS"/>
                                <w:color w:val="FFFFFF" w:themeColor="background1"/>
                                <w:sz w:val="20"/>
                                <w:szCs w:val="20"/>
                              </w:rPr>
                              <w:t xml:space="preserve"> social inclusion is about making everyone regardless of age, income or ability have the same opportunities, to help level the playing field.  </w:t>
                            </w:r>
                          </w:p>
                          <w:p w14:paraId="6C1FF5BF" w14:textId="781896AC" w:rsidR="001534B4" w:rsidRPr="001534B4" w:rsidRDefault="005E09EF" w:rsidP="0011136A">
                            <w:pPr>
                              <w:rPr>
                                <w:rFonts w:ascii="Comic Sans MS" w:hAnsi="Comic Sans MS"/>
                                <w:color w:val="FFFFFF" w:themeColor="background1"/>
                                <w:sz w:val="20"/>
                                <w:szCs w:val="20"/>
                              </w:rPr>
                            </w:pPr>
                            <w:r>
                              <w:rPr>
                                <w:rFonts w:ascii="Comic Sans MS" w:hAnsi="Comic Sans MS"/>
                                <w:color w:val="FFFFFF" w:themeColor="background1"/>
                                <w:sz w:val="20"/>
                                <w:szCs w:val="20"/>
                              </w:rPr>
                              <w:t xml:space="preserve">Paul (2018) states that a positive climate can affect students learning and engagement in a good way. Paul also highlights schools should offer a welcoming atmosphere regardless of their ethnicities, socio-economic </w:t>
                            </w:r>
                            <w:r w:rsidR="00FD205D">
                              <w:rPr>
                                <w:rFonts w:ascii="Comic Sans MS" w:hAnsi="Comic Sans MS"/>
                                <w:color w:val="FFFFFF" w:themeColor="background1"/>
                                <w:sz w:val="20"/>
                                <w:szCs w:val="20"/>
                              </w:rPr>
                              <w:t>background,</w:t>
                            </w:r>
                            <w:r>
                              <w:rPr>
                                <w:rFonts w:ascii="Comic Sans MS" w:hAnsi="Comic Sans MS"/>
                                <w:color w:val="FFFFFF" w:themeColor="background1"/>
                                <w:sz w:val="20"/>
                                <w:szCs w:val="20"/>
                              </w:rPr>
                              <w:t xml:space="preserve"> </w:t>
                            </w:r>
                            <w:r w:rsidR="007F2CE7">
                              <w:rPr>
                                <w:rFonts w:ascii="Comic Sans MS" w:hAnsi="Comic Sans MS"/>
                                <w:color w:val="FFFFFF" w:themeColor="background1"/>
                                <w:sz w:val="20"/>
                                <w:szCs w:val="20"/>
                              </w:rPr>
                              <w:t>or educational preparedness, he also believed that embracing diversity and encouraging student interactions would broaden student experiences and make them more aware of their envir</w:t>
                            </w:r>
                            <w:r w:rsidR="005C1C78">
                              <w:rPr>
                                <w:rFonts w:ascii="Comic Sans MS" w:hAnsi="Comic Sans MS"/>
                                <w:color w:val="FFFFFF" w:themeColor="background1"/>
                                <w:sz w:val="20"/>
                                <w:szCs w:val="20"/>
                              </w:rPr>
                              <w:t>onment</w:t>
                            </w:r>
                            <w:r>
                              <w:rPr>
                                <w:rFonts w:ascii="Comic Sans MS" w:hAnsi="Comic Sans MS"/>
                                <w:color w:val="FFFFFF" w:themeColor="background1"/>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DF61B" id="Text Box 29" o:spid="_x0000_s1034" type="#_x0000_t202" style="position:absolute;margin-left:0;margin-top:35.75pt;width:400.35pt;height:174.7pt;z-index:2518896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" fillcolor="#655b63" strokeweight=".5pt">
                <v:textbox>
                  <w:txbxContent>
                    <w:p w14:paraId="0B2AA276" w14:textId="1B5012B1" w:rsidR="0011136A" w:rsidRDefault="0011136A" w:rsidP="0011136A">
                      <w:r>
                        <w:rPr>
                          <w:rFonts w:ascii="Comic Sans MS" w:hAnsi="Comic Sans MS"/>
                          <w:b/>
                          <w:bCs/>
                          <w:color w:val="FFFFFF" w:themeColor="background1"/>
                          <w:sz w:val="24"/>
                          <w:szCs w:val="24"/>
                          <w:u w:val="single"/>
                        </w:rPr>
                        <w:t xml:space="preserve">Benefits of social </w:t>
                      </w:r>
                      <w:r w:rsidR="000303DF">
                        <w:rPr>
                          <w:rFonts w:ascii="Comic Sans MS" w:hAnsi="Comic Sans MS"/>
                          <w:b/>
                          <w:bCs/>
                          <w:color w:val="FFFFFF" w:themeColor="background1"/>
                          <w:sz w:val="24"/>
                          <w:szCs w:val="24"/>
                          <w:u w:val="single"/>
                        </w:rPr>
                        <w:t>inclusion</w:t>
                      </w:r>
                      <w:r w:rsidR="000303DF">
                        <w:t xml:space="preserve"> </w:t>
                      </w:r>
                    </w:p>
                    <w:p w14:paraId="69E9C6D9" w14:textId="3B0BA67E" w:rsidR="001534B4" w:rsidRDefault="001534B4" w:rsidP="0011136A">
                      <w:pPr>
                        <w:rPr>
                          <w:rFonts w:ascii="Comic Sans MS" w:hAnsi="Comic Sans MS"/>
                          <w:color w:val="FFFFFF" w:themeColor="background1"/>
                          <w:sz w:val="20"/>
                          <w:szCs w:val="20"/>
                        </w:rPr>
                      </w:pPr>
                      <w:r>
                        <w:rPr>
                          <w:rFonts w:ascii="Comic Sans MS" w:hAnsi="Comic Sans MS"/>
                          <w:color w:val="FFFFFF" w:themeColor="background1"/>
                          <w:sz w:val="20"/>
                          <w:szCs w:val="20"/>
                        </w:rPr>
                        <w:t>Good things foundation (2020</w:t>
                      </w:r>
                      <w:r w:rsidR="001957D0">
                        <w:rPr>
                          <w:rFonts w:ascii="Comic Sans MS" w:hAnsi="Comic Sans MS"/>
                          <w:color w:val="FFFFFF" w:themeColor="background1"/>
                          <w:sz w:val="20"/>
                          <w:szCs w:val="20"/>
                        </w:rPr>
                        <w:t>) states</w:t>
                      </w:r>
                      <w:r>
                        <w:rPr>
                          <w:rFonts w:ascii="Comic Sans MS" w:hAnsi="Comic Sans MS"/>
                          <w:color w:val="FFFFFF" w:themeColor="background1"/>
                          <w:sz w:val="20"/>
                          <w:szCs w:val="20"/>
                        </w:rPr>
                        <w:t xml:space="preserve"> social inclusion is about making everyone regardless of age, income or ability have the same opportunities, to help level the playing field.  </w:t>
                      </w:r>
                    </w:p>
                    <w:p w14:paraId="6C1FF5BF" w14:textId="781896AC" w:rsidR="001534B4" w:rsidRPr="001534B4" w:rsidRDefault="005E09EF" w:rsidP="0011136A">
                      <w:pPr>
                        <w:rPr>
                          <w:rFonts w:ascii="Comic Sans MS" w:hAnsi="Comic Sans MS"/>
                          <w:color w:val="FFFFFF" w:themeColor="background1"/>
                          <w:sz w:val="20"/>
                          <w:szCs w:val="20"/>
                        </w:rPr>
                      </w:pPr>
                      <w:r>
                        <w:rPr>
                          <w:rFonts w:ascii="Comic Sans MS" w:hAnsi="Comic Sans MS"/>
                          <w:color w:val="FFFFFF" w:themeColor="background1"/>
                          <w:sz w:val="20"/>
                          <w:szCs w:val="20"/>
                        </w:rPr>
                        <w:t xml:space="preserve">Paul (2018) states that a positive climate can affect students learning and engagement in a good way. Paul also highlights schools should offer a welcoming atmosphere regardless of their ethnicities, socio-economic </w:t>
                      </w:r>
                      <w:r w:rsidR="00FD205D">
                        <w:rPr>
                          <w:rFonts w:ascii="Comic Sans MS" w:hAnsi="Comic Sans MS"/>
                          <w:color w:val="FFFFFF" w:themeColor="background1"/>
                          <w:sz w:val="20"/>
                          <w:szCs w:val="20"/>
                        </w:rPr>
                        <w:t>background,</w:t>
                      </w:r>
                      <w:r>
                        <w:rPr>
                          <w:rFonts w:ascii="Comic Sans MS" w:hAnsi="Comic Sans MS"/>
                          <w:color w:val="FFFFFF" w:themeColor="background1"/>
                          <w:sz w:val="20"/>
                          <w:szCs w:val="20"/>
                        </w:rPr>
                        <w:t xml:space="preserve"> </w:t>
                      </w:r>
                      <w:r w:rsidR="007F2CE7">
                        <w:rPr>
                          <w:rFonts w:ascii="Comic Sans MS" w:hAnsi="Comic Sans MS"/>
                          <w:color w:val="FFFFFF" w:themeColor="background1"/>
                          <w:sz w:val="20"/>
                          <w:szCs w:val="20"/>
                        </w:rPr>
                        <w:t>or educational preparedness, he also believed that embracing diversity and encouraging student interactions would broaden student experiences and make them more aware of their envir</w:t>
                      </w:r>
                      <w:r w:rsidR="005C1C78">
                        <w:rPr>
                          <w:rFonts w:ascii="Comic Sans MS" w:hAnsi="Comic Sans MS"/>
                          <w:color w:val="FFFFFF" w:themeColor="background1"/>
                          <w:sz w:val="20"/>
                          <w:szCs w:val="20"/>
                        </w:rPr>
                        <w:t>onment</w:t>
                      </w:r>
                      <w:r>
                        <w:rPr>
                          <w:rFonts w:ascii="Comic Sans MS" w:hAnsi="Comic Sans MS"/>
                          <w:color w:val="FFFFFF" w:themeColor="background1"/>
                          <w:sz w:val="20"/>
                          <w:szCs w:val="20"/>
                        </w:rPr>
                        <w:t xml:space="preserve"> </w:t>
                      </w:r>
                    </w:p>
                  </w:txbxContent>
                </v:textbox>
                <w10:wrap anchorx="page"/>
              </v:shape>
            </w:pict>
          </mc:Fallback>
        </mc:AlternateContent>
      </w:r>
    </w:p>
    <w:p w14:paraId="28360A0A" w14:textId="7B80F1D5" w:rsidR="005C1C78" w:rsidRDefault="00350638" w:rsidP="00AE4580">
      <w:r>
        <w:rPr>
          <w:noProof/>
        </w:rPr>
        <mc:AlternateContent>
          <mc:Choice Requires="wps">
            <w:drawing>
              <wp:anchor distT="0" distB="0" distL="114300" distR="114300" simplePos="0" relativeHeight="251896832" behindDoc="0" locked="0" layoutInCell="1" allowOverlap="1" wp14:anchorId="16A1BCD9" wp14:editId="04656301">
                <wp:simplePos x="0" y="0"/>
                <wp:positionH relativeFrom="column">
                  <wp:posOffset>6634144</wp:posOffset>
                </wp:positionH>
                <wp:positionV relativeFrom="paragraph">
                  <wp:posOffset>244138</wp:posOffset>
                </wp:positionV>
                <wp:extent cx="474868" cy="314325"/>
                <wp:effectExtent l="3810" t="15240" r="43815" b="24765"/>
                <wp:wrapNone/>
                <wp:docPr id="12" name="Arrow: Right 12"/>
                <wp:cNvGraphicFramePr/>
                <a:graphic xmlns:a="http://schemas.openxmlformats.org/drawingml/2006/main">
                  <a:graphicData uri="http://schemas.microsoft.com/office/word/2010/wordprocessingShape">
                    <wps:wsp>
                      <wps:cNvSpPr/>
                      <wps:spPr>
                        <a:xfrm rot="16200000">
                          <a:off x="0" y="0"/>
                          <a:ext cx="474868" cy="314325"/>
                        </a:xfrm>
                        <a:prstGeom prst="rightArrow">
                          <a:avLst/>
                        </a:prstGeom>
                        <a:solidFill>
                          <a:srgbClr val="FFC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534177" id="Arrow: Right 12" o:spid="_x0000_s1026" type="#_x0000_t13" style="position:absolute;margin-left:522.35pt;margin-top:19.2pt;width:37.4pt;height:24.75pt;rotation:-90;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" adj="14451" fillcolor="#ffc000" strokecolor="#2f528f" strokeweight="1pt"/>
            </w:pict>
          </mc:Fallback>
        </mc:AlternateContent>
      </w:r>
    </w:p>
    <w:p w14:paraId="13CCDB36" w14:textId="4216B094" w:rsidR="005C1C78" w:rsidRDefault="005C1C78" w:rsidP="00AE4580"/>
    <w:p w14:paraId="35DCC12D" w14:textId="4FDAC5B4" w:rsidR="005C1C78" w:rsidRDefault="00350638" w:rsidP="00AE4580">
      <w:r>
        <w:rPr>
          <w:noProof/>
        </w:rPr>
        <mc:AlternateContent>
          <mc:Choice Requires="wps">
            <w:drawing>
              <wp:anchor distT="0" distB="0" distL="114300" distR="114300" simplePos="0" relativeHeight="251479040" behindDoc="0" locked="0" layoutInCell="1" allowOverlap="1" wp14:anchorId="35BCACAC" wp14:editId="7E386E3F">
                <wp:simplePos x="0" y="0"/>
                <wp:positionH relativeFrom="margin">
                  <wp:posOffset>4475032</wp:posOffset>
                </wp:positionH>
                <wp:positionV relativeFrom="paragraph">
                  <wp:posOffset>97790</wp:posOffset>
                </wp:positionV>
                <wp:extent cx="4754880" cy="1914861"/>
                <wp:effectExtent l="0" t="0" r="26670" b="28575"/>
                <wp:wrapNone/>
                <wp:docPr id="2" name="Text Box 2"/>
                <wp:cNvGraphicFramePr/>
                <a:graphic xmlns:a="http://schemas.openxmlformats.org/drawingml/2006/main">
                  <a:graphicData uri="http://schemas.microsoft.com/office/word/2010/wordprocessingShape">
                    <wps:wsp>
                      <wps:cNvSpPr txBox="1"/>
                      <wps:spPr>
                        <a:xfrm>
                          <a:off x="0" y="0"/>
                          <a:ext cx="4754880" cy="1914861"/>
                        </a:xfrm>
                        <a:prstGeom prst="rect">
                          <a:avLst/>
                        </a:prstGeom>
                        <a:solidFill>
                          <a:srgbClr val="9933FF"/>
                        </a:solidFill>
                        <a:ln w="6350">
                          <a:solidFill>
                            <a:prstClr val="black"/>
                          </a:solidFill>
                        </a:ln>
                      </wps:spPr>
                      <wps:txbx>
                        <w:txbxContent>
                          <w:p w14:paraId="2F9B5868" w14:textId="77777777" w:rsidR="00777999" w:rsidRPr="00777999" w:rsidRDefault="00777999" w:rsidP="00777999">
                            <w:pPr>
                              <w:rPr>
                                <w:rFonts w:ascii="Comic Sans MS" w:hAnsi="Comic Sans MS"/>
                                <w:b/>
                                <w:bCs/>
                                <w:color w:val="FFFFFF" w:themeColor="background1"/>
                                <w:sz w:val="24"/>
                                <w:szCs w:val="24"/>
                                <w:u w:val="single"/>
                              </w:rPr>
                            </w:pPr>
                            <w:r w:rsidRPr="00777999">
                              <w:rPr>
                                <w:rFonts w:ascii="Comic Sans MS" w:hAnsi="Comic Sans MS"/>
                                <w:b/>
                                <w:bCs/>
                                <w:color w:val="FFFFFF" w:themeColor="background1"/>
                                <w:sz w:val="24"/>
                                <w:szCs w:val="24"/>
                                <w:u w:val="single"/>
                              </w:rPr>
                              <w:t>Welsh Government stance on social inclusion</w:t>
                            </w:r>
                          </w:p>
                          <w:p w14:paraId="759B5509" w14:textId="77777777" w:rsidR="00777999" w:rsidRPr="00777999" w:rsidRDefault="00777999" w:rsidP="00777999">
                            <w:pPr>
                              <w:rPr>
                                <w:rFonts w:ascii="Comic Sans MS" w:hAnsi="Comic Sans MS"/>
                                <w:color w:val="FFFFFF" w:themeColor="background1"/>
                                <w:sz w:val="20"/>
                                <w:szCs w:val="20"/>
                              </w:rPr>
                            </w:pPr>
                            <w:r w:rsidRPr="00777999">
                              <w:rPr>
                                <w:rFonts w:ascii="Comic Sans MS" w:hAnsi="Comic Sans MS"/>
                                <w:color w:val="FFFFFF" w:themeColor="background1"/>
                                <w:sz w:val="20"/>
                                <w:szCs w:val="20"/>
                              </w:rPr>
                              <w:t>Welsh government released the evaluation of the pupil deprivation grant in December 2017. The evaluation’s key findings included:</w:t>
                            </w:r>
                          </w:p>
                          <w:p w14:paraId="631A3081" w14:textId="77777777" w:rsidR="00777999" w:rsidRPr="00777999" w:rsidRDefault="00777999" w:rsidP="00777999">
                            <w:pPr>
                              <w:pStyle w:val="ListParagraph"/>
                              <w:numPr>
                                <w:ilvl w:val="0"/>
                                <w:numId w:val="4"/>
                              </w:numPr>
                              <w:rPr>
                                <w:rFonts w:ascii="Comic Sans MS" w:hAnsi="Comic Sans MS"/>
                                <w:color w:val="FFFFFF" w:themeColor="background1"/>
                                <w:sz w:val="20"/>
                                <w:szCs w:val="20"/>
                              </w:rPr>
                            </w:pPr>
                            <w:r w:rsidRPr="00777999">
                              <w:rPr>
                                <w:rFonts w:ascii="Comic Sans MS" w:hAnsi="Comic Sans MS"/>
                                <w:color w:val="FFFFFF" w:themeColor="background1"/>
                                <w:sz w:val="20"/>
                                <w:szCs w:val="20"/>
                              </w:rPr>
                              <w:t>The pupil deprivation grant (PDG) raised the understanding of disadvantaged learners and how to cater for them.</w:t>
                            </w:r>
                          </w:p>
                          <w:p w14:paraId="7EC3B6FA" w14:textId="77777777" w:rsidR="00777999" w:rsidRPr="00777999" w:rsidRDefault="00777999" w:rsidP="00777999">
                            <w:pPr>
                              <w:pStyle w:val="ListParagraph"/>
                              <w:numPr>
                                <w:ilvl w:val="0"/>
                                <w:numId w:val="4"/>
                              </w:numPr>
                              <w:rPr>
                                <w:rFonts w:ascii="Comic Sans MS" w:hAnsi="Comic Sans MS"/>
                                <w:color w:val="FFFFFF" w:themeColor="background1"/>
                                <w:sz w:val="20"/>
                                <w:szCs w:val="20"/>
                              </w:rPr>
                            </w:pPr>
                            <w:r w:rsidRPr="00777999">
                              <w:rPr>
                                <w:rFonts w:ascii="Comic Sans MS" w:hAnsi="Comic Sans MS"/>
                                <w:color w:val="FFFFFF" w:themeColor="background1"/>
                                <w:sz w:val="20"/>
                                <w:szCs w:val="20"/>
                              </w:rPr>
                              <w:t>The free school meals initiative has been successful in improving outcomes.</w:t>
                            </w:r>
                          </w:p>
                          <w:p w14:paraId="2942BF94" w14:textId="77777777" w:rsidR="002D6C2C" w:rsidRDefault="002D6C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CACAC" id="Text Box 2" o:spid="_x0000_s1035" type="#_x0000_t202" style="position:absolute;margin-left:352.35pt;margin-top:7.7pt;width:374.4pt;height:150.8pt;z-index:251479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" fillcolor="#93f" strokeweight=".5pt">
                <v:textbox>
                  <w:txbxContent>
                    <w:p w14:paraId="2F9B5868" w14:textId="77777777" w:rsidR="00777999" w:rsidRPr="00777999" w:rsidRDefault="00777999" w:rsidP="00777999">
                      <w:pPr>
                        <w:rPr>
                          <w:rFonts w:ascii="Comic Sans MS" w:hAnsi="Comic Sans MS"/>
                          <w:b/>
                          <w:bCs/>
                          <w:color w:val="FFFFFF" w:themeColor="background1"/>
                          <w:sz w:val="24"/>
                          <w:szCs w:val="24"/>
                          <w:u w:val="single"/>
                        </w:rPr>
                      </w:pPr>
                      <w:r w:rsidRPr="00777999">
                        <w:rPr>
                          <w:rFonts w:ascii="Comic Sans MS" w:hAnsi="Comic Sans MS"/>
                          <w:b/>
                          <w:bCs/>
                          <w:color w:val="FFFFFF" w:themeColor="background1"/>
                          <w:sz w:val="24"/>
                          <w:szCs w:val="24"/>
                          <w:u w:val="single"/>
                        </w:rPr>
                        <w:t>Welsh Government stance on social inclusion</w:t>
                      </w:r>
                    </w:p>
                    <w:p w14:paraId="759B5509" w14:textId="77777777" w:rsidR="00777999" w:rsidRPr="00777999" w:rsidRDefault="00777999" w:rsidP="00777999">
                      <w:pPr>
                        <w:rPr>
                          <w:rFonts w:ascii="Comic Sans MS" w:hAnsi="Comic Sans MS"/>
                          <w:color w:val="FFFFFF" w:themeColor="background1"/>
                          <w:sz w:val="20"/>
                          <w:szCs w:val="20"/>
                        </w:rPr>
                      </w:pPr>
                      <w:r w:rsidRPr="00777999">
                        <w:rPr>
                          <w:rFonts w:ascii="Comic Sans MS" w:hAnsi="Comic Sans MS"/>
                          <w:color w:val="FFFFFF" w:themeColor="background1"/>
                          <w:sz w:val="20"/>
                          <w:szCs w:val="20"/>
                        </w:rPr>
                        <w:t>Welsh government released the evaluation of the pupil deprivation grant in December 2017. The evaluation’s key findings included:</w:t>
                      </w:r>
                    </w:p>
                    <w:p w14:paraId="631A3081" w14:textId="77777777" w:rsidR="00777999" w:rsidRPr="00777999" w:rsidRDefault="00777999" w:rsidP="00777999">
                      <w:pPr>
                        <w:pStyle w:val="ListParagraph"/>
                        <w:numPr>
                          <w:ilvl w:val="0"/>
                          <w:numId w:val="4"/>
                        </w:numPr>
                        <w:rPr>
                          <w:rFonts w:ascii="Comic Sans MS" w:hAnsi="Comic Sans MS"/>
                          <w:color w:val="FFFFFF" w:themeColor="background1"/>
                          <w:sz w:val="20"/>
                          <w:szCs w:val="20"/>
                        </w:rPr>
                      </w:pPr>
                      <w:r w:rsidRPr="00777999">
                        <w:rPr>
                          <w:rFonts w:ascii="Comic Sans MS" w:hAnsi="Comic Sans MS"/>
                          <w:color w:val="FFFFFF" w:themeColor="background1"/>
                          <w:sz w:val="20"/>
                          <w:szCs w:val="20"/>
                        </w:rPr>
                        <w:t>The pupil deprivation grant (PDG) raised the understanding of disadvantaged learners and how to cater for them.</w:t>
                      </w:r>
                    </w:p>
                    <w:p w14:paraId="7EC3B6FA" w14:textId="77777777" w:rsidR="00777999" w:rsidRPr="00777999" w:rsidRDefault="00777999" w:rsidP="00777999">
                      <w:pPr>
                        <w:pStyle w:val="ListParagraph"/>
                        <w:numPr>
                          <w:ilvl w:val="0"/>
                          <w:numId w:val="4"/>
                        </w:numPr>
                        <w:rPr>
                          <w:rFonts w:ascii="Comic Sans MS" w:hAnsi="Comic Sans MS"/>
                          <w:color w:val="FFFFFF" w:themeColor="background1"/>
                          <w:sz w:val="20"/>
                          <w:szCs w:val="20"/>
                        </w:rPr>
                      </w:pPr>
                      <w:r w:rsidRPr="00777999">
                        <w:rPr>
                          <w:rFonts w:ascii="Comic Sans MS" w:hAnsi="Comic Sans MS"/>
                          <w:color w:val="FFFFFF" w:themeColor="background1"/>
                          <w:sz w:val="20"/>
                          <w:szCs w:val="20"/>
                        </w:rPr>
                        <w:t>The free school meals initiative has been successful in improving outcomes.</w:t>
                      </w:r>
                    </w:p>
                    <w:p w14:paraId="2942BF94" w14:textId="77777777" w:rsidR="002D6C2C" w:rsidRDefault="002D6C2C"/>
                  </w:txbxContent>
                </v:textbox>
                <w10:wrap anchorx="margin"/>
              </v:shape>
            </w:pict>
          </mc:Fallback>
        </mc:AlternateContent>
      </w:r>
    </w:p>
    <w:p w14:paraId="1D5C2692" w14:textId="54FFF8EA" w:rsidR="005C1C78" w:rsidRDefault="005C1C78" w:rsidP="00AE4580"/>
    <w:p w14:paraId="7AFD0B29" w14:textId="77777777" w:rsidR="005C1C78" w:rsidRDefault="005C1C78">
      <w:r>
        <w:br w:type="page"/>
      </w:r>
    </w:p>
    <w:p w14:paraId="0BD4FC3D" w14:textId="77777777" w:rsidR="005C1C78" w:rsidRPr="005C1C78" w:rsidRDefault="005C1C78" w:rsidP="005C1C78">
      <w:pPr>
        <w:spacing w:line="276" w:lineRule="auto"/>
        <w:rPr>
          <w:rFonts w:ascii="Times New Roman" w:hAnsi="Times New Roman" w:cs="Times New Roman"/>
          <w:b/>
          <w:bCs/>
          <w:sz w:val="24"/>
          <w:szCs w:val="24"/>
          <w:u w:val="single"/>
        </w:rPr>
      </w:pPr>
      <w:r w:rsidRPr="005C1C78">
        <w:rPr>
          <w:rFonts w:ascii="Times New Roman" w:hAnsi="Times New Roman" w:cs="Times New Roman"/>
          <w:b/>
          <w:bCs/>
          <w:sz w:val="24"/>
          <w:szCs w:val="24"/>
          <w:u w:val="single"/>
        </w:rPr>
        <w:lastRenderedPageBreak/>
        <w:t xml:space="preserve">Reference list </w:t>
      </w:r>
    </w:p>
    <w:p w14:paraId="04DD7A45" w14:textId="77777777" w:rsidR="005C1C78" w:rsidRPr="005C1C78" w:rsidRDefault="005C1C78" w:rsidP="005C1C78">
      <w:pPr>
        <w:spacing w:line="276" w:lineRule="auto"/>
        <w:jc w:val="both"/>
        <w:rPr>
          <w:rFonts w:ascii="Times New Roman" w:hAnsi="Times New Roman" w:cs="Times New Roman"/>
          <w:sz w:val="24"/>
          <w:szCs w:val="24"/>
        </w:rPr>
      </w:pPr>
      <w:r w:rsidRPr="005C1C78">
        <w:rPr>
          <w:rFonts w:ascii="Times New Roman" w:hAnsi="Times New Roman" w:cs="Times New Roman"/>
          <w:sz w:val="24"/>
          <w:szCs w:val="24"/>
        </w:rPr>
        <w:t xml:space="preserve">Basit. T et al (2014), </w:t>
      </w:r>
      <w:r w:rsidRPr="005C1C78">
        <w:rPr>
          <w:rFonts w:ascii="Times New Roman" w:hAnsi="Times New Roman" w:cs="Times New Roman"/>
          <w:i/>
          <w:iCs/>
          <w:sz w:val="24"/>
          <w:szCs w:val="24"/>
        </w:rPr>
        <w:t xml:space="preserve">Social inclusion and higher education, </w:t>
      </w:r>
      <w:r w:rsidRPr="005C1C78">
        <w:rPr>
          <w:rFonts w:ascii="Times New Roman" w:hAnsi="Times New Roman" w:cs="Times New Roman"/>
          <w:sz w:val="24"/>
          <w:szCs w:val="24"/>
        </w:rPr>
        <w:t>Policy press, Bristol</w:t>
      </w:r>
    </w:p>
    <w:p w14:paraId="3FA84ED5" w14:textId="77777777" w:rsidR="005C1C78" w:rsidRPr="005C1C78" w:rsidRDefault="005C1C78" w:rsidP="005C1C78">
      <w:pPr>
        <w:spacing w:line="276" w:lineRule="auto"/>
        <w:jc w:val="both"/>
        <w:rPr>
          <w:rFonts w:ascii="Times New Roman" w:hAnsi="Times New Roman" w:cs="Times New Roman"/>
          <w:sz w:val="24"/>
          <w:szCs w:val="24"/>
        </w:rPr>
      </w:pPr>
      <w:r w:rsidRPr="005C1C78">
        <w:rPr>
          <w:rFonts w:ascii="Times New Roman" w:hAnsi="Times New Roman" w:cs="Times New Roman"/>
          <w:sz w:val="24"/>
          <w:szCs w:val="24"/>
        </w:rPr>
        <w:t xml:space="preserve">Blair. T (1999), </w:t>
      </w:r>
      <w:r w:rsidRPr="005C1C78">
        <w:rPr>
          <w:rFonts w:ascii="Times New Roman" w:hAnsi="Times New Roman" w:cs="Times New Roman"/>
          <w:i/>
          <w:iCs/>
          <w:sz w:val="24"/>
          <w:szCs w:val="24"/>
        </w:rPr>
        <w:t xml:space="preserve">Bridging the gap, </w:t>
      </w:r>
      <w:r w:rsidRPr="005C1C78">
        <w:rPr>
          <w:rFonts w:ascii="Times New Roman" w:hAnsi="Times New Roman" w:cs="Times New Roman"/>
          <w:sz w:val="24"/>
          <w:szCs w:val="24"/>
        </w:rPr>
        <w:t>6</w:t>
      </w:r>
      <w:r w:rsidRPr="005C1C78">
        <w:rPr>
          <w:rFonts w:ascii="Times New Roman" w:hAnsi="Times New Roman" w:cs="Times New Roman"/>
          <w:sz w:val="24"/>
          <w:szCs w:val="24"/>
          <w:vertAlign w:val="superscript"/>
        </w:rPr>
        <w:t>th</w:t>
      </w:r>
      <w:r w:rsidRPr="005C1C78">
        <w:rPr>
          <w:rFonts w:ascii="Times New Roman" w:hAnsi="Times New Roman" w:cs="Times New Roman"/>
          <w:sz w:val="24"/>
          <w:szCs w:val="24"/>
        </w:rPr>
        <w:t xml:space="preserve"> December, Manchester</w:t>
      </w:r>
    </w:p>
    <w:p w14:paraId="36E509D6" w14:textId="77777777" w:rsidR="005C1C78" w:rsidRPr="005C1C78" w:rsidRDefault="005C1C78" w:rsidP="005C1C78">
      <w:pPr>
        <w:spacing w:line="276" w:lineRule="auto"/>
        <w:jc w:val="both"/>
        <w:rPr>
          <w:rFonts w:ascii="Times New Roman" w:hAnsi="Times New Roman" w:cs="Times New Roman"/>
          <w:sz w:val="24"/>
          <w:szCs w:val="24"/>
        </w:rPr>
      </w:pPr>
      <w:r w:rsidRPr="005C1C78">
        <w:rPr>
          <w:rFonts w:ascii="Times New Roman" w:hAnsi="Times New Roman" w:cs="Times New Roman"/>
          <w:sz w:val="24"/>
          <w:szCs w:val="24"/>
        </w:rPr>
        <w:t xml:space="preserve">G. Maclntyre (2008) </w:t>
      </w:r>
      <w:r w:rsidRPr="005C1C78">
        <w:rPr>
          <w:rFonts w:ascii="Times New Roman" w:hAnsi="Times New Roman" w:cs="Times New Roman"/>
          <w:i/>
          <w:iCs/>
          <w:sz w:val="24"/>
          <w:szCs w:val="24"/>
        </w:rPr>
        <w:t xml:space="preserve">Learning Disability and Social Inclusion. </w:t>
      </w:r>
      <w:r w:rsidRPr="005C1C78">
        <w:rPr>
          <w:rFonts w:ascii="Times New Roman" w:hAnsi="Times New Roman" w:cs="Times New Roman"/>
          <w:sz w:val="24"/>
          <w:szCs w:val="24"/>
        </w:rPr>
        <w:t xml:space="preserve">Dunedin Academic Press Ltd. Scotland. </w:t>
      </w:r>
    </w:p>
    <w:p w14:paraId="0BB72306" w14:textId="77777777" w:rsidR="005C1C78" w:rsidRPr="005C1C78" w:rsidRDefault="005C1C78" w:rsidP="005C1C78">
      <w:pPr>
        <w:shd w:val="clear" w:color="auto" w:fill="FFFFFF"/>
        <w:spacing w:after="0" w:line="276" w:lineRule="auto"/>
        <w:outlineLvl w:val="0"/>
        <w:rPr>
          <w:rFonts w:ascii="Times New Roman" w:eastAsia="Times New Roman" w:hAnsi="Times New Roman" w:cs="Times New Roman"/>
          <w:color w:val="367D91"/>
          <w:kern w:val="36"/>
          <w:sz w:val="24"/>
          <w:szCs w:val="24"/>
          <w:lang w:eastAsia="en-GB"/>
        </w:rPr>
      </w:pPr>
      <w:r w:rsidRPr="005C1C78">
        <w:rPr>
          <w:rFonts w:ascii="Times New Roman" w:eastAsia="Times New Roman" w:hAnsi="Times New Roman" w:cs="Times New Roman"/>
          <w:kern w:val="36"/>
          <w:sz w:val="24"/>
          <w:szCs w:val="24"/>
          <w:lang w:eastAsia="en-GB"/>
        </w:rPr>
        <w:t>Good things foundation</w:t>
      </w:r>
      <w:r w:rsidRPr="005C1C78">
        <w:rPr>
          <w:rFonts w:ascii="Times New Roman" w:eastAsia="Times New Roman" w:hAnsi="Times New Roman" w:cs="Times New Roman"/>
          <w:b/>
          <w:bCs/>
          <w:kern w:val="36"/>
          <w:sz w:val="24"/>
          <w:szCs w:val="24"/>
          <w:lang w:eastAsia="en-GB"/>
        </w:rPr>
        <w:t xml:space="preserve"> </w:t>
      </w:r>
      <w:r w:rsidRPr="005C1C78">
        <w:rPr>
          <w:rFonts w:ascii="Times New Roman" w:eastAsia="Times New Roman" w:hAnsi="Times New Roman" w:cs="Times New Roman"/>
          <w:kern w:val="36"/>
          <w:sz w:val="24"/>
          <w:szCs w:val="24"/>
          <w:lang w:eastAsia="en-GB"/>
        </w:rPr>
        <w:t>(2020)</w:t>
      </w:r>
      <w:r w:rsidRPr="005C1C78">
        <w:rPr>
          <w:rFonts w:ascii="Times New Roman" w:eastAsia="Times New Roman" w:hAnsi="Times New Roman" w:cs="Times New Roman"/>
          <w:b/>
          <w:bCs/>
          <w:kern w:val="36"/>
          <w:sz w:val="24"/>
          <w:szCs w:val="24"/>
          <w:lang w:eastAsia="en-GB"/>
        </w:rPr>
        <w:t xml:space="preserve"> </w:t>
      </w:r>
      <w:r w:rsidRPr="005C1C78">
        <w:rPr>
          <w:rFonts w:ascii="Times New Roman" w:eastAsia="Times New Roman" w:hAnsi="Times New Roman" w:cs="Times New Roman"/>
          <w:i/>
          <w:iCs/>
          <w:kern w:val="36"/>
          <w:sz w:val="24"/>
          <w:szCs w:val="24"/>
          <w:lang w:eastAsia="en-GB"/>
        </w:rPr>
        <w:t xml:space="preserve">Our Vision is a World Where Everyone Benefits from Digital. </w:t>
      </w:r>
      <w:r w:rsidRPr="005C1C78">
        <w:rPr>
          <w:rFonts w:ascii="Times New Roman" w:eastAsia="Times New Roman" w:hAnsi="Times New Roman" w:cs="Times New Roman"/>
          <w:kern w:val="36"/>
          <w:sz w:val="24"/>
          <w:szCs w:val="24"/>
          <w:lang w:eastAsia="en-GB"/>
        </w:rPr>
        <w:t xml:space="preserve">Sheffield. Good things foundation. Available from: </w:t>
      </w:r>
      <w:hyperlink r:id="rId12" w:history="1">
        <w:r w:rsidRPr="005C1C78">
          <w:rPr>
            <w:rFonts w:ascii="Times New Roman" w:hAnsi="Times New Roman" w:cs="Times New Roman"/>
            <w:color w:val="0000FF"/>
            <w:sz w:val="24"/>
            <w:szCs w:val="24"/>
            <w:u w:val="single"/>
          </w:rPr>
          <w:t>https://www.goodthingsfoundation.org/contact</w:t>
        </w:r>
      </w:hyperlink>
      <w:r w:rsidRPr="005C1C78">
        <w:rPr>
          <w:rFonts w:ascii="Times New Roman" w:hAnsi="Times New Roman" w:cs="Times New Roman"/>
          <w:sz w:val="24"/>
          <w:szCs w:val="24"/>
        </w:rPr>
        <w:t>, [accessed on 22</w:t>
      </w:r>
      <w:r w:rsidRPr="005C1C78">
        <w:rPr>
          <w:rFonts w:ascii="Times New Roman" w:hAnsi="Times New Roman" w:cs="Times New Roman"/>
          <w:sz w:val="24"/>
          <w:szCs w:val="24"/>
          <w:vertAlign w:val="superscript"/>
        </w:rPr>
        <w:t>nd</w:t>
      </w:r>
      <w:r w:rsidRPr="005C1C78">
        <w:rPr>
          <w:rFonts w:ascii="Times New Roman" w:hAnsi="Times New Roman" w:cs="Times New Roman"/>
          <w:sz w:val="24"/>
          <w:szCs w:val="24"/>
        </w:rPr>
        <w:t xml:space="preserve"> august 2020]. </w:t>
      </w:r>
    </w:p>
    <w:p w14:paraId="0BC74D36" w14:textId="77777777" w:rsidR="005C1C78" w:rsidRPr="005C1C78" w:rsidRDefault="005C1C78" w:rsidP="005C1C78">
      <w:pPr>
        <w:shd w:val="clear" w:color="auto" w:fill="FFFFFF"/>
        <w:spacing w:after="0" w:line="276" w:lineRule="auto"/>
        <w:jc w:val="both"/>
        <w:outlineLvl w:val="0"/>
        <w:rPr>
          <w:rFonts w:ascii="Times New Roman" w:eastAsia="Times New Roman" w:hAnsi="Times New Roman" w:cs="Times New Roman"/>
          <w:color w:val="333333"/>
          <w:kern w:val="36"/>
          <w:sz w:val="24"/>
          <w:szCs w:val="24"/>
          <w:lang w:eastAsia="en-GB"/>
        </w:rPr>
      </w:pPr>
      <w:r w:rsidRPr="005C1C78">
        <w:rPr>
          <w:rFonts w:ascii="Times New Roman" w:eastAsia="Times New Roman" w:hAnsi="Times New Roman" w:cs="Times New Roman"/>
          <w:color w:val="333333"/>
          <w:kern w:val="36"/>
          <w:sz w:val="24"/>
          <w:szCs w:val="24"/>
          <w:lang w:eastAsia="en-GB"/>
        </w:rPr>
        <w:t xml:space="preserve">L. Florian, K. Black-Hawkins, and M. Rouse (2017) </w:t>
      </w:r>
      <w:r w:rsidRPr="005C1C78">
        <w:rPr>
          <w:rFonts w:ascii="Times New Roman" w:eastAsia="Times New Roman" w:hAnsi="Times New Roman" w:cs="Times New Roman"/>
          <w:i/>
          <w:iCs/>
          <w:color w:val="333333"/>
          <w:kern w:val="36"/>
          <w:sz w:val="24"/>
          <w:szCs w:val="24"/>
          <w:lang w:eastAsia="en-GB"/>
        </w:rPr>
        <w:t xml:space="preserve">Achievement and Inclusion in Schools. </w:t>
      </w:r>
      <w:r w:rsidRPr="005C1C78">
        <w:rPr>
          <w:rFonts w:ascii="Times New Roman" w:eastAsia="Times New Roman" w:hAnsi="Times New Roman" w:cs="Times New Roman"/>
          <w:color w:val="333333"/>
          <w:kern w:val="36"/>
          <w:sz w:val="24"/>
          <w:szCs w:val="24"/>
          <w:lang w:eastAsia="en-GB"/>
        </w:rPr>
        <w:t>2</w:t>
      </w:r>
      <w:r w:rsidRPr="005C1C78">
        <w:rPr>
          <w:rFonts w:ascii="Times New Roman" w:eastAsia="Times New Roman" w:hAnsi="Times New Roman" w:cs="Times New Roman"/>
          <w:color w:val="333333"/>
          <w:kern w:val="36"/>
          <w:sz w:val="24"/>
          <w:szCs w:val="24"/>
          <w:vertAlign w:val="superscript"/>
          <w:lang w:eastAsia="en-GB"/>
        </w:rPr>
        <w:t>nd</w:t>
      </w:r>
      <w:r w:rsidRPr="005C1C78">
        <w:rPr>
          <w:rFonts w:ascii="Times New Roman" w:eastAsia="Times New Roman" w:hAnsi="Times New Roman" w:cs="Times New Roman"/>
          <w:color w:val="333333"/>
          <w:kern w:val="36"/>
          <w:sz w:val="24"/>
          <w:szCs w:val="24"/>
          <w:lang w:eastAsia="en-GB"/>
        </w:rPr>
        <w:t xml:space="preserve"> Ed. Routledge. London. </w:t>
      </w:r>
    </w:p>
    <w:p w14:paraId="77E9D4A6" w14:textId="50116B03" w:rsidR="005C1C78" w:rsidRPr="005C1C78" w:rsidRDefault="005C1C78" w:rsidP="005C1C78">
      <w:pPr>
        <w:spacing w:line="276" w:lineRule="auto"/>
        <w:jc w:val="both"/>
        <w:rPr>
          <w:rFonts w:ascii="Times New Roman" w:hAnsi="Times New Roman" w:cs="Times New Roman"/>
          <w:sz w:val="24"/>
          <w:szCs w:val="24"/>
        </w:rPr>
      </w:pPr>
      <w:r w:rsidRPr="005C1C78">
        <w:rPr>
          <w:rFonts w:ascii="Times New Roman" w:hAnsi="Times New Roman" w:cs="Times New Roman"/>
          <w:sz w:val="24"/>
          <w:szCs w:val="24"/>
        </w:rPr>
        <w:t xml:space="preserve">M. Morris (2015) </w:t>
      </w:r>
      <w:r w:rsidRPr="005C1C78">
        <w:rPr>
          <w:rFonts w:ascii="Times New Roman" w:hAnsi="Times New Roman" w:cs="Times New Roman"/>
          <w:i/>
          <w:iCs/>
          <w:sz w:val="24"/>
          <w:szCs w:val="24"/>
        </w:rPr>
        <w:t xml:space="preserve">Evaluation of School Challenge Cymru. </w:t>
      </w:r>
      <w:r w:rsidRPr="005C1C78">
        <w:rPr>
          <w:rFonts w:ascii="Times New Roman" w:hAnsi="Times New Roman" w:cs="Times New Roman"/>
          <w:sz w:val="24"/>
          <w:szCs w:val="24"/>
        </w:rPr>
        <w:t>SQW. Oxford.</w:t>
      </w:r>
      <w:r>
        <w:rPr>
          <w:rFonts w:ascii="Times New Roman" w:hAnsi="Times New Roman" w:cs="Times New Roman"/>
          <w:sz w:val="24"/>
          <w:szCs w:val="24"/>
        </w:rPr>
        <w:t xml:space="preserve"> Available from.</w:t>
      </w:r>
      <w:r w:rsidRPr="005C1C78">
        <w:rPr>
          <w:rFonts w:ascii="Times New Roman" w:hAnsi="Times New Roman" w:cs="Times New Roman"/>
          <w:sz w:val="24"/>
          <w:szCs w:val="24"/>
        </w:rPr>
        <w:t xml:space="preserve"> </w:t>
      </w:r>
      <w:hyperlink r:id="rId13" w:history="1">
        <w:r w:rsidRPr="005C1C78">
          <w:rPr>
            <w:rFonts w:ascii="Times New Roman" w:hAnsi="Times New Roman" w:cs="Times New Roman"/>
            <w:color w:val="0000FF"/>
            <w:sz w:val="24"/>
            <w:szCs w:val="24"/>
            <w:u w:val="single"/>
          </w:rPr>
          <w:t>https://www.sqw.co.uk/insights-and-publications/evaluation-of-schools-challenge-cymru/</w:t>
        </w:r>
      </w:hyperlink>
      <w:r w:rsidRPr="005C1C78">
        <w:rPr>
          <w:rFonts w:ascii="Times New Roman" w:hAnsi="Times New Roman" w:cs="Times New Roman"/>
          <w:sz w:val="24"/>
          <w:szCs w:val="24"/>
        </w:rPr>
        <w:t xml:space="preserve"> [Accessed 21</w:t>
      </w:r>
      <w:r w:rsidRPr="005C1C78">
        <w:rPr>
          <w:rFonts w:ascii="Times New Roman" w:hAnsi="Times New Roman" w:cs="Times New Roman"/>
          <w:sz w:val="24"/>
          <w:szCs w:val="24"/>
          <w:vertAlign w:val="superscript"/>
        </w:rPr>
        <w:t>st</w:t>
      </w:r>
      <w:r w:rsidRPr="005C1C78">
        <w:rPr>
          <w:rFonts w:ascii="Times New Roman" w:hAnsi="Times New Roman" w:cs="Times New Roman"/>
          <w:sz w:val="24"/>
          <w:szCs w:val="24"/>
        </w:rPr>
        <w:t xml:space="preserve"> August 2020]. </w:t>
      </w:r>
    </w:p>
    <w:p w14:paraId="608FE1CF" w14:textId="09548676" w:rsidR="005C1C78" w:rsidRPr="005C1C78" w:rsidRDefault="005C1C78" w:rsidP="005C1C78">
      <w:pPr>
        <w:spacing w:line="276" w:lineRule="auto"/>
        <w:jc w:val="both"/>
        <w:rPr>
          <w:rFonts w:ascii="Times New Roman" w:hAnsi="Times New Roman" w:cs="Times New Roman"/>
          <w:sz w:val="24"/>
          <w:szCs w:val="24"/>
        </w:rPr>
      </w:pPr>
      <w:r w:rsidRPr="005C1C78">
        <w:rPr>
          <w:rFonts w:ascii="Times New Roman" w:hAnsi="Times New Roman" w:cs="Times New Roman"/>
          <w:sz w:val="24"/>
          <w:szCs w:val="24"/>
        </w:rPr>
        <w:t xml:space="preserve">McDaniel. M (2019), </w:t>
      </w:r>
      <w:r w:rsidRPr="005C1C78">
        <w:rPr>
          <w:rFonts w:ascii="Times New Roman" w:hAnsi="Times New Roman" w:cs="Times New Roman"/>
          <w:i/>
          <w:iCs/>
          <w:color w:val="000000"/>
          <w:spacing w:val="8"/>
          <w:sz w:val="24"/>
          <w:szCs w:val="24"/>
        </w:rPr>
        <w:t xml:space="preserve">Sneaky Tricks for Inclusion {Pushing in}, </w:t>
      </w:r>
      <w:r w:rsidRPr="005C1C78">
        <w:rPr>
          <w:rFonts w:ascii="Times New Roman" w:hAnsi="Times New Roman" w:cs="Times New Roman"/>
          <w:color w:val="000000"/>
          <w:spacing w:val="8"/>
          <w:sz w:val="24"/>
          <w:szCs w:val="24"/>
        </w:rPr>
        <w:t>Puttingwordsinyourmouth.com</w:t>
      </w:r>
      <w:r>
        <w:rPr>
          <w:rFonts w:ascii="Times New Roman" w:hAnsi="Times New Roman" w:cs="Times New Roman"/>
          <w:color w:val="000000"/>
          <w:spacing w:val="8"/>
          <w:sz w:val="24"/>
          <w:szCs w:val="24"/>
        </w:rPr>
        <w:t>:</w:t>
      </w:r>
      <w:r w:rsidRPr="005C1C78">
        <w:rPr>
          <w:rFonts w:ascii="Times New Roman" w:hAnsi="Times New Roman" w:cs="Times New Roman"/>
          <w:color w:val="000000"/>
          <w:spacing w:val="8"/>
          <w:sz w:val="24"/>
          <w:szCs w:val="24"/>
        </w:rPr>
        <w:t xml:space="preserve"> </w:t>
      </w:r>
      <w:r>
        <w:rPr>
          <w:rFonts w:ascii="Times New Roman" w:hAnsi="Times New Roman" w:cs="Times New Roman"/>
          <w:color w:val="000000"/>
          <w:spacing w:val="8"/>
          <w:sz w:val="24"/>
          <w:szCs w:val="24"/>
        </w:rPr>
        <w:t>A</w:t>
      </w:r>
      <w:r w:rsidRPr="005C1C78">
        <w:rPr>
          <w:rFonts w:ascii="Times New Roman" w:hAnsi="Times New Roman" w:cs="Times New Roman"/>
          <w:color w:val="000000"/>
          <w:spacing w:val="8"/>
          <w:sz w:val="24"/>
          <w:szCs w:val="24"/>
        </w:rPr>
        <w:t xml:space="preserve">vailable from: </w:t>
      </w:r>
      <w:hyperlink r:id="rId14" w:history="1">
        <w:r w:rsidRPr="005C1C78">
          <w:rPr>
            <w:rFonts w:ascii="Times New Roman" w:hAnsi="Times New Roman" w:cs="Times New Roman"/>
            <w:color w:val="0000FF"/>
            <w:sz w:val="24"/>
            <w:szCs w:val="24"/>
            <w:u w:val="single"/>
          </w:rPr>
          <w:t>https://puttingwordsinyourmouth.com/2014/12/sneaky-tricks-for-inclusion-pushing-in.html</w:t>
        </w:r>
      </w:hyperlink>
      <w:r w:rsidRPr="005C1C78">
        <w:rPr>
          <w:rFonts w:ascii="Times New Roman" w:hAnsi="Times New Roman" w:cs="Times New Roman"/>
          <w:sz w:val="24"/>
          <w:szCs w:val="24"/>
        </w:rPr>
        <w:t xml:space="preserve">, [accessed on 22/3/2020]. </w:t>
      </w:r>
    </w:p>
    <w:p w14:paraId="0AD6A5A2" w14:textId="0662B4FF" w:rsidR="005C1C78" w:rsidRPr="005C1C78" w:rsidRDefault="005C1C78" w:rsidP="005C1C78">
      <w:pPr>
        <w:spacing w:line="276" w:lineRule="auto"/>
        <w:jc w:val="both"/>
        <w:rPr>
          <w:rFonts w:ascii="Times New Roman" w:hAnsi="Times New Roman" w:cs="Times New Roman"/>
          <w:i/>
          <w:iCs/>
          <w:sz w:val="24"/>
          <w:szCs w:val="24"/>
        </w:rPr>
      </w:pPr>
      <w:r w:rsidRPr="005C1C78">
        <w:rPr>
          <w:rFonts w:ascii="Times New Roman" w:hAnsi="Times New Roman" w:cs="Times New Roman"/>
          <w:sz w:val="24"/>
          <w:szCs w:val="24"/>
        </w:rPr>
        <w:t xml:space="preserve">P. Martin (2017) </w:t>
      </w:r>
      <w:r w:rsidRPr="005C1C78">
        <w:rPr>
          <w:rFonts w:ascii="Times New Roman" w:hAnsi="Times New Roman" w:cs="Times New Roman"/>
          <w:i/>
          <w:iCs/>
          <w:sz w:val="24"/>
          <w:szCs w:val="24"/>
        </w:rPr>
        <w:t xml:space="preserve">Scrapped Schools Challenge Cymru Scheme ‘was Remarkable’. </w:t>
      </w:r>
      <w:r w:rsidRPr="005C1C78">
        <w:rPr>
          <w:rFonts w:ascii="Times New Roman" w:hAnsi="Times New Roman" w:cs="Times New Roman"/>
          <w:sz w:val="24"/>
          <w:szCs w:val="24"/>
        </w:rPr>
        <w:t>BBC News. Wales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from: </w:t>
      </w:r>
      <w:r w:rsidRPr="005C1C78">
        <w:rPr>
          <w:rFonts w:ascii="Times New Roman" w:hAnsi="Times New Roman" w:cs="Times New Roman"/>
          <w:i/>
          <w:iCs/>
          <w:sz w:val="24"/>
          <w:szCs w:val="24"/>
        </w:rPr>
        <w:t xml:space="preserve"> </w:t>
      </w:r>
      <w:hyperlink r:id="rId15" w:history="1">
        <w:r w:rsidRPr="005C1C78">
          <w:rPr>
            <w:rFonts w:ascii="Times New Roman" w:hAnsi="Times New Roman" w:cs="Times New Roman"/>
            <w:color w:val="0000FF"/>
            <w:sz w:val="24"/>
            <w:szCs w:val="24"/>
            <w:u w:val="single"/>
          </w:rPr>
          <w:t>https://www.bbc.co.uk/news/uk-wales-politics-40433092</w:t>
        </w:r>
      </w:hyperlink>
      <w:r w:rsidRPr="005C1C78">
        <w:rPr>
          <w:rFonts w:ascii="Times New Roman" w:hAnsi="Times New Roman" w:cs="Times New Roman"/>
          <w:sz w:val="24"/>
          <w:szCs w:val="24"/>
        </w:rPr>
        <w:t>. [Accessed 21</w:t>
      </w:r>
      <w:r w:rsidRPr="005C1C78">
        <w:rPr>
          <w:rFonts w:ascii="Times New Roman" w:hAnsi="Times New Roman" w:cs="Times New Roman"/>
          <w:sz w:val="24"/>
          <w:szCs w:val="24"/>
          <w:vertAlign w:val="superscript"/>
        </w:rPr>
        <w:t>st</w:t>
      </w:r>
      <w:r w:rsidRPr="005C1C78">
        <w:rPr>
          <w:rFonts w:ascii="Times New Roman" w:hAnsi="Times New Roman" w:cs="Times New Roman"/>
          <w:sz w:val="24"/>
          <w:szCs w:val="24"/>
        </w:rPr>
        <w:t xml:space="preserve"> August 2020]. </w:t>
      </w:r>
    </w:p>
    <w:p w14:paraId="679CECC0" w14:textId="77777777" w:rsidR="005C1C78" w:rsidRPr="005C1C78" w:rsidRDefault="005C1C78" w:rsidP="005C1C78">
      <w:pPr>
        <w:shd w:val="clear" w:color="auto" w:fill="FFFFFF"/>
        <w:spacing w:after="150" w:line="240" w:lineRule="auto"/>
        <w:outlineLvl w:val="0"/>
        <w:rPr>
          <w:rFonts w:ascii="Arial" w:eastAsia="Times New Roman" w:hAnsi="Arial" w:cs="Arial"/>
          <w:color w:val="002A54"/>
          <w:spacing w:val="-6"/>
          <w:kern w:val="36"/>
          <w:sz w:val="48"/>
          <w:szCs w:val="48"/>
          <w:lang w:eastAsia="en-GB"/>
        </w:rPr>
      </w:pPr>
      <w:r w:rsidRPr="005C1C78">
        <w:rPr>
          <w:rFonts w:ascii="Times New Roman" w:eastAsia="Times New Roman" w:hAnsi="Times New Roman" w:cs="Times New Roman"/>
          <w:kern w:val="36"/>
          <w:sz w:val="24"/>
          <w:szCs w:val="24"/>
          <w:lang w:eastAsia="en-GB"/>
        </w:rPr>
        <w:t>Paul. K (2018)</w:t>
      </w:r>
      <w:r w:rsidRPr="005C1C78">
        <w:rPr>
          <w:rFonts w:ascii="Times New Roman" w:eastAsia="Times New Roman" w:hAnsi="Times New Roman" w:cs="Times New Roman"/>
          <w:b/>
          <w:bCs/>
          <w:kern w:val="36"/>
          <w:sz w:val="24"/>
          <w:szCs w:val="24"/>
          <w:lang w:eastAsia="en-GB"/>
        </w:rPr>
        <w:t xml:space="preserve"> </w:t>
      </w:r>
      <w:r w:rsidRPr="005C1C78">
        <w:rPr>
          <w:rFonts w:ascii="Times New Roman" w:eastAsia="Times New Roman" w:hAnsi="Times New Roman" w:cs="Times New Roman"/>
          <w:i/>
          <w:iCs/>
          <w:color w:val="002A54"/>
          <w:spacing w:val="-6"/>
          <w:kern w:val="36"/>
          <w:sz w:val="24"/>
          <w:szCs w:val="24"/>
          <w:lang w:eastAsia="en-GB"/>
        </w:rPr>
        <w:t xml:space="preserve">Strategies to Promote Inclusion in School. </w:t>
      </w:r>
      <w:r w:rsidRPr="005C1C78">
        <w:rPr>
          <w:rFonts w:ascii="Times New Roman" w:eastAsia="Times New Roman" w:hAnsi="Times New Roman" w:cs="Times New Roman"/>
          <w:color w:val="002A54"/>
          <w:spacing w:val="-6"/>
          <w:kern w:val="36"/>
          <w:sz w:val="24"/>
          <w:szCs w:val="24"/>
          <w:lang w:eastAsia="en-GB"/>
        </w:rPr>
        <w:t>IQM. Claudy</w:t>
      </w:r>
      <w:r w:rsidRPr="005C1C78">
        <w:rPr>
          <w:rFonts w:ascii="Times New Roman" w:eastAsia="Times New Roman" w:hAnsi="Times New Roman" w:cs="Times New Roman"/>
          <w:i/>
          <w:iCs/>
          <w:color w:val="002A54"/>
          <w:spacing w:val="-6"/>
          <w:kern w:val="36"/>
          <w:sz w:val="24"/>
          <w:szCs w:val="24"/>
          <w:lang w:eastAsia="en-GB"/>
        </w:rPr>
        <w:t xml:space="preserve">. </w:t>
      </w:r>
    </w:p>
    <w:p w14:paraId="0A3364BC" w14:textId="2AA2FB85" w:rsidR="005C1C78" w:rsidRPr="005C1C78" w:rsidRDefault="005C1C78" w:rsidP="005C1C78">
      <w:pPr>
        <w:spacing w:line="276" w:lineRule="auto"/>
        <w:jc w:val="both"/>
        <w:rPr>
          <w:rFonts w:ascii="Times New Roman" w:hAnsi="Times New Roman" w:cs="Times New Roman"/>
          <w:i/>
          <w:iCs/>
          <w:sz w:val="24"/>
          <w:szCs w:val="24"/>
        </w:rPr>
      </w:pPr>
      <w:r w:rsidRPr="005C1C78">
        <w:rPr>
          <w:rFonts w:ascii="Times New Roman" w:hAnsi="Times New Roman" w:cs="Times New Roman"/>
          <w:sz w:val="24"/>
          <w:szCs w:val="24"/>
        </w:rPr>
        <w:t xml:space="preserve">R. Levitas (2004) </w:t>
      </w:r>
      <w:proofErr w:type="gramStart"/>
      <w:r w:rsidRPr="005C1C78">
        <w:rPr>
          <w:rFonts w:ascii="Times New Roman" w:hAnsi="Times New Roman" w:cs="Times New Roman"/>
          <w:i/>
          <w:iCs/>
          <w:sz w:val="24"/>
          <w:szCs w:val="24"/>
        </w:rPr>
        <w:t>Let</w:t>
      </w:r>
      <w:r>
        <w:rPr>
          <w:rFonts w:ascii="Times New Roman" w:hAnsi="Times New Roman" w:cs="Times New Roman"/>
          <w:i/>
          <w:iCs/>
          <w:sz w:val="24"/>
          <w:szCs w:val="24"/>
        </w:rPr>
        <w:t>’</w:t>
      </w:r>
      <w:r w:rsidRPr="005C1C78">
        <w:rPr>
          <w:rFonts w:ascii="Times New Roman" w:hAnsi="Times New Roman" w:cs="Times New Roman"/>
          <w:i/>
          <w:iCs/>
          <w:sz w:val="24"/>
          <w:szCs w:val="24"/>
        </w:rPr>
        <w:t>s</w:t>
      </w:r>
      <w:proofErr w:type="gramEnd"/>
      <w:r w:rsidRPr="005C1C78">
        <w:rPr>
          <w:rFonts w:ascii="Times New Roman" w:hAnsi="Times New Roman" w:cs="Times New Roman"/>
          <w:i/>
          <w:iCs/>
          <w:sz w:val="24"/>
          <w:szCs w:val="24"/>
        </w:rPr>
        <w:t xml:space="preserve"> hear it for Humpty: Social Exclusion, the Third way and Cultural Capital. </w:t>
      </w:r>
      <w:r w:rsidRPr="005C1C78">
        <w:rPr>
          <w:rFonts w:ascii="Times New Roman" w:hAnsi="Times New Roman" w:cs="Times New Roman"/>
          <w:sz w:val="24"/>
          <w:szCs w:val="24"/>
        </w:rPr>
        <w:t>Cultural Trends, V13, No 2, pg. 41-56.</w:t>
      </w:r>
      <w:bookmarkStart w:id="2" w:name="_Hlk49194858"/>
    </w:p>
    <w:bookmarkEnd w:id="2"/>
    <w:p w14:paraId="70AC31BF" w14:textId="77777777" w:rsidR="005C1C78" w:rsidRPr="005C1C78" w:rsidRDefault="005C1C78" w:rsidP="005C1C78">
      <w:pPr>
        <w:spacing w:line="276" w:lineRule="auto"/>
        <w:jc w:val="both"/>
        <w:rPr>
          <w:rFonts w:ascii="Times New Roman" w:hAnsi="Times New Roman" w:cs="Times New Roman"/>
          <w:sz w:val="24"/>
          <w:szCs w:val="24"/>
        </w:rPr>
      </w:pPr>
      <w:r w:rsidRPr="005C1C78">
        <w:rPr>
          <w:rFonts w:ascii="Times New Roman" w:hAnsi="Times New Roman" w:cs="Times New Roman"/>
          <w:sz w:val="24"/>
          <w:szCs w:val="24"/>
        </w:rPr>
        <w:t xml:space="preserve">School A (2019) </w:t>
      </w:r>
      <w:r w:rsidRPr="005C1C78">
        <w:rPr>
          <w:rFonts w:ascii="Times New Roman" w:hAnsi="Times New Roman" w:cs="Times New Roman"/>
          <w:i/>
          <w:iCs/>
          <w:sz w:val="24"/>
          <w:szCs w:val="24"/>
        </w:rPr>
        <w:t xml:space="preserve">Pupil Development Grant (PDG) Annual Spend Plan. </w:t>
      </w:r>
      <w:r w:rsidRPr="005C1C78">
        <w:rPr>
          <w:rFonts w:ascii="Times New Roman" w:hAnsi="Times New Roman" w:cs="Times New Roman"/>
          <w:sz w:val="24"/>
          <w:szCs w:val="24"/>
        </w:rPr>
        <w:t>Website withheld for anonymity.</w:t>
      </w:r>
    </w:p>
    <w:p w14:paraId="18FD6819" w14:textId="04F31FE9" w:rsidR="005C1C78" w:rsidRPr="005C1C78" w:rsidRDefault="005C1C78" w:rsidP="005C1C78">
      <w:pPr>
        <w:spacing w:line="276" w:lineRule="auto"/>
        <w:jc w:val="both"/>
        <w:rPr>
          <w:rFonts w:ascii="Times New Roman" w:hAnsi="Times New Roman" w:cs="Times New Roman"/>
          <w:sz w:val="24"/>
          <w:szCs w:val="24"/>
        </w:rPr>
      </w:pPr>
      <w:r w:rsidRPr="005C1C78">
        <w:rPr>
          <w:rFonts w:ascii="Times New Roman" w:hAnsi="Times New Roman" w:cs="Times New Roman"/>
          <w:sz w:val="24"/>
          <w:szCs w:val="24"/>
        </w:rPr>
        <w:t xml:space="preserve">Welsh Government (2017) </w:t>
      </w:r>
      <w:r w:rsidRPr="005C1C78">
        <w:rPr>
          <w:rFonts w:ascii="Times New Roman" w:hAnsi="Times New Roman" w:cs="Times New Roman"/>
          <w:i/>
          <w:iCs/>
          <w:sz w:val="24"/>
          <w:szCs w:val="24"/>
        </w:rPr>
        <w:t xml:space="preserve">Evaluation of the Pupil Deprivation Grant. </w:t>
      </w:r>
      <w:r w:rsidRPr="005C1C78">
        <w:rPr>
          <w:rFonts w:ascii="Times New Roman" w:hAnsi="Times New Roman" w:cs="Times New Roman"/>
          <w:sz w:val="24"/>
          <w:szCs w:val="24"/>
        </w:rPr>
        <w:t>Welsh Government. Wales.</w:t>
      </w:r>
      <w:r>
        <w:rPr>
          <w:rFonts w:ascii="Times New Roman" w:hAnsi="Times New Roman" w:cs="Times New Roman"/>
          <w:sz w:val="24"/>
          <w:szCs w:val="24"/>
        </w:rPr>
        <w:t xml:space="preserve"> Available from:</w:t>
      </w:r>
      <w:r w:rsidRPr="005C1C78">
        <w:rPr>
          <w:rFonts w:ascii="Times New Roman" w:hAnsi="Times New Roman" w:cs="Times New Roman"/>
          <w:sz w:val="24"/>
          <w:szCs w:val="24"/>
        </w:rPr>
        <w:t xml:space="preserve"> </w:t>
      </w:r>
      <w:r w:rsidRPr="005C1C78">
        <w:rPr>
          <w:rFonts w:ascii="Times New Roman" w:hAnsi="Times New Roman" w:cs="Times New Roman"/>
          <w:i/>
          <w:iCs/>
          <w:sz w:val="24"/>
          <w:szCs w:val="24"/>
        </w:rPr>
        <w:t xml:space="preserve"> </w:t>
      </w:r>
      <w:hyperlink r:id="rId16" w:history="1">
        <w:r w:rsidRPr="005C1C78">
          <w:rPr>
            <w:rFonts w:ascii="Times New Roman" w:hAnsi="Times New Roman" w:cs="Times New Roman"/>
            <w:color w:val="0000FF"/>
            <w:sz w:val="24"/>
            <w:szCs w:val="24"/>
            <w:u w:val="single"/>
          </w:rPr>
          <w:t>https://gov.wales/sites/default/files/statistics-and-research/2019-05/evaluation-pupil-deprivation-grant-final.pdf</w:t>
        </w:r>
      </w:hyperlink>
      <w:r w:rsidRPr="005C1C78">
        <w:rPr>
          <w:rFonts w:ascii="Times New Roman" w:hAnsi="Times New Roman" w:cs="Times New Roman"/>
          <w:sz w:val="24"/>
          <w:szCs w:val="24"/>
        </w:rPr>
        <w:t xml:space="preserve"> [Accessed 21</w:t>
      </w:r>
      <w:r w:rsidRPr="005C1C78">
        <w:rPr>
          <w:rFonts w:ascii="Times New Roman" w:hAnsi="Times New Roman" w:cs="Times New Roman"/>
          <w:sz w:val="24"/>
          <w:szCs w:val="24"/>
          <w:vertAlign w:val="superscript"/>
        </w:rPr>
        <w:t>st</w:t>
      </w:r>
      <w:r w:rsidRPr="005C1C78">
        <w:rPr>
          <w:rFonts w:ascii="Times New Roman" w:hAnsi="Times New Roman" w:cs="Times New Roman"/>
          <w:sz w:val="24"/>
          <w:szCs w:val="24"/>
        </w:rPr>
        <w:t xml:space="preserve"> August 2020]. </w:t>
      </w:r>
    </w:p>
    <w:p w14:paraId="4C8F365D" w14:textId="77777777" w:rsidR="005C1C78" w:rsidRPr="005C1C78" w:rsidRDefault="005C1C78" w:rsidP="005C1C78">
      <w:pPr>
        <w:spacing w:line="276" w:lineRule="auto"/>
        <w:jc w:val="both"/>
        <w:rPr>
          <w:rFonts w:ascii="Times New Roman" w:hAnsi="Times New Roman" w:cs="Times New Roman"/>
          <w:sz w:val="24"/>
          <w:szCs w:val="24"/>
        </w:rPr>
      </w:pPr>
      <w:r w:rsidRPr="005C1C78">
        <w:rPr>
          <w:rFonts w:ascii="Times New Roman" w:hAnsi="Times New Roman" w:cs="Times New Roman"/>
          <w:sz w:val="24"/>
          <w:szCs w:val="24"/>
        </w:rPr>
        <w:t xml:space="preserve">Welsh Government (2017) </w:t>
      </w:r>
      <w:r w:rsidRPr="005C1C78">
        <w:rPr>
          <w:rFonts w:ascii="Times New Roman" w:hAnsi="Times New Roman" w:cs="Times New Roman"/>
          <w:i/>
          <w:iCs/>
          <w:sz w:val="24"/>
          <w:szCs w:val="24"/>
        </w:rPr>
        <w:t xml:space="preserve">Evaluation of the Pupil Deprivation Grant: Final Report December 2017. </w:t>
      </w:r>
      <w:r w:rsidRPr="005C1C78">
        <w:rPr>
          <w:rFonts w:ascii="Times New Roman" w:hAnsi="Times New Roman" w:cs="Times New Roman"/>
          <w:sz w:val="24"/>
          <w:szCs w:val="24"/>
        </w:rPr>
        <w:t xml:space="preserve">Welsh Government. Wales. </w:t>
      </w:r>
    </w:p>
    <w:p w14:paraId="2D2558DD" w14:textId="49130DCF" w:rsidR="005C1C78" w:rsidRPr="005C1C78" w:rsidRDefault="005C1C78" w:rsidP="005C1C78">
      <w:pPr>
        <w:spacing w:line="276" w:lineRule="auto"/>
        <w:jc w:val="both"/>
        <w:rPr>
          <w:rFonts w:ascii="Times New Roman" w:hAnsi="Times New Roman" w:cs="Times New Roman"/>
          <w:sz w:val="24"/>
          <w:szCs w:val="24"/>
        </w:rPr>
      </w:pPr>
      <w:r w:rsidRPr="005C1C78">
        <w:rPr>
          <w:rFonts w:ascii="Times New Roman" w:hAnsi="Times New Roman" w:cs="Times New Roman"/>
          <w:sz w:val="24"/>
          <w:szCs w:val="24"/>
        </w:rPr>
        <w:t xml:space="preserve">Welsh Parliament (2018) </w:t>
      </w:r>
      <w:r w:rsidRPr="005C1C78">
        <w:rPr>
          <w:rFonts w:ascii="Times New Roman" w:hAnsi="Times New Roman" w:cs="Times New Roman"/>
          <w:i/>
          <w:iCs/>
          <w:sz w:val="24"/>
          <w:szCs w:val="24"/>
        </w:rPr>
        <w:t xml:space="preserve">Pupil Development Grant Needs to be Better Targeted and Monitored to Ensure Value for Money, says National Assembly Committee. </w:t>
      </w:r>
      <w:r w:rsidRPr="005C1C78">
        <w:rPr>
          <w:rFonts w:ascii="Times New Roman" w:hAnsi="Times New Roman" w:cs="Times New Roman"/>
          <w:sz w:val="24"/>
          <w:szCs w:val="24"/>
        </w:rPr>
        <w:t>Welsh Parliament. Wales</w:t>
      </w:r>
      <w:r w:rsidR="003830E6">
        <w:rPr>
          <w:rFonts w:ascii="Times New Roman" w:hAnsi="Times New Roman" w:cs="Times New Roman"/>
          <w:sz w:val="24"/>
          <w:szCs w:val="24"/>
        </w:rPr>
        <w:t xml:space="preserve">: Available </w:t>
      </w:r>
      <w:proofErr w:type="spellStart"/>
      <w:r w:rsidR="003830E6">
        <w:rPr>
          <w:rFonts w:ascii="Times New Roman" w:hAnsi="Times New Roman" w:cs="Times New Roman"/>
          <w:sz w:val="24"/>
          <w:szCs w:val="24"/>
        </w:rPr>
        <w:t>frm</w:t>
      </w:r>
      <w:proofErr w:type="spellEnd"/>
      <w:r w:rsidR="003830E6">
        <w:rPr>
          <w:rFonts w:ascii="Times New Roman" w:hAnsi="Times New Roman" w:cs="Times New Roman"/>
          <w:sz w:val="24"/>
          <w:szCs w:val="24"/>
        </w:rPr>
        <w:t xml:space="preserve">. </w:t>
      </w:r>
      <w:hyperlink r:id="rId17" w:history="1">
        <w:r w:rsidR="003830E6" w:rsidRPr="005C1C78">
          <w:rPr>
            <w:rStyle w:val="Hyperlink"/>
            <w:rFonts w:ascii="Times New Roman" w:hAnsi="Times New Roman" w:cs="Times New Roman"/>
            <w:sz w:val="24"/>
            <w:szCs w:val="24"/>
          </w:rPr>
          <w:t>https://senedd.wales/en/newhome/pages/newsitem.aspx?itemid=1874</w:t>
        </w:r>
      </w:hyperlink>
      <w:proofErr w:type="gramStart"/>
      <w:r w:rsidRPr="005C1C78">
        <w:rPr>
          <w:rFonts w:ascii="Times New Roman" w:hAnsi="Times New Roman" w:cs="Times New Roman"/>
          <w:sz w:val="24"/>
          <w:szCs w:val="24"/>
        </w:rPr>
        <w:t xml:space="preserve">   [</w:t>
      </w:r>
      <w:proofErr w:type="gramEnd"/>
      <w:r w:rsidRPr="005C1C78">
        <w:rPr>
          <w:rFonts w:ascii="Times New Roman" w:hAnsi="Times New Roman" w:cs="Times New Roman"/>
          <w:sz w:val="24"/>
          <w:szCs w:val="24"/>
        </w:rPr>
        <w:t>Accessed 21</w:t>
      </w:r>
      <w:r w:rsidRPr="005C1C78">
        <w:rPr>
          <w:rFonts w:ascii="Times New Roman" w:hAnsi="Times New Roman" w:cs="Times New Roman"/>
          <w:sz w:val="24"/>
          <w:szCs w:val="24"/>
          <w:vertAlign w:val="superscript"/>
        </w:rPr>
        <w:t>st</w:t>
      </w:r>
      <w:r w:rsidRPr="005C1C78">
        <w:rPr>
          <w:rFonts w:ascii="Times New Roman" w:hAnsi="Times New Roman" w:cs="Times New Roman"/>
          <w:sz w:val="24"/>
          <w:szCs w:val="24"/>
        </w:rPr>
        <w:t xml:space="preserve"> August 2020].</w:t>
      </w:r>
    </w:p>
    <w:p w14:paraId="083E318F" w14:textId="77777777" w:rsidR="005C1C78" w:rsidRDefault="005C1C78" w:rsidP="00AE4580"/>
    <w:sectPr w:rsidR="005C1C78" w:rsidSect="0034766A">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BDDFF1" w14:textId="77777777" w:rsidR="005C1C78" w:rsidRDefault="005C1C78" w:rsidP="005C1C78">
      <w:pPr>
        <w:spacing w:after="0" w:line="240" w:lineRule="auto"/>
      </w:pPr>
      <w:r>
        <w:separator/>
      </w:r>
    </w:p>
  </w:endnote>
  <w:endnote w:type="continuationSeparator" w:id="0">
    <w:p w14:paraId="59F25BFF" w14:textId="77777777" w:rsidR="005C1C78" w:rsidRDefault="005C1C78" w:rsidP="005C1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EF074D" w14:textId="77777777" w:rsidR="005C1C78" w:rsidRDefault="005C1C78" w:rsidP="005C1C78">
      <w:pPr>
        <w:spacing w:after="0" w:line="240" w:lineRule="auto"/>
      </w:pPr>
      <w:r>
        <w:separator/>
      </w:r>
    </w:p>
  </w:footnote>
  <w:footnote w:type="continuationSeparator" w:id="0">
    <w:p w14:paraId="67000EFC" w14:textId="77777777" w:rsidR="005C1C78" w:rsidRDefault="005C1C78" w:rsidP="005C1C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654D47"/>
    <w:multiLevelType w:val="hybridMultilevel"/>
    <w:tmpl w:val="AAA40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238E6"/>
    <w:multiLevelType w:val="hybridMultilevel"/>
    <w:tmpl w:val="00E80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A31F8"/>
    <w:multiLevelType w:val="hybridMultilevel"/>
    <w:tmpl w:val="8E2CC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8C1470"/>
    <w:multiLevelType w:val="hybridMultilevel"/>
    <w:tmpl w:val="5DBA2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135EA0"/>
    <w:multiLevelType w:val="hybridMultilevel"/>
    <w:tmpl w:val="F4806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A95FA7"/>
    <w:multiLevelType w:val="hybridMultilevel"/>
    <w:tmpl w:val="C4743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704E01"/>
    <w:multiLevelType w:val="hybridMultilevel"/>
    <w:tmpl w:val="953223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2"/>
  </w:num>
  <w:num w:numId="4">
    <w:abstractNumId w:val="4"/>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584"/>
    <w:rsid w:val="000303DF"/>
    <w:rsid w:val="000A1B56"/>
    <w:rsid w:val="000F77CD"/>
    <w:rsid w:val="0011136A"/>
    <w:rsid w:val="001160F0"/>
    <w:rsid w:val="001534B4"/>
    <w:rsid w:val="00171756"/>
    <w:rsid w:val="00177584"/>
    <w:rsid w:val="001859D1"/>
    <w:rsid w:val="001957D0"/>
    <w:rsid w:val="001B4EE7"/>
    <w:rsid w:val="00291E40"/>
    <w:rsid w:val="002D6C2C"/>
    <w:rsid w:val="00323E48"/>
    <w:rsid w:val="0034766A"/>
    <w:rsid w:val="00350638"/>
    <w:rsid w:val="003830E6"/>
    <w:rsid w:val="00386130"/>
    <w:rsid w:val="004264F7"/>
    <w:rsid w:val="004B0DD0"/>
    <w:rsid w:val="004B75EC"/>
    <w:rsid w:val="005C1C78"/>
    <w:rsid w:val="005E09EF"/>
    <w:rsid w:val="00665CCB"/>
    <w:rsid w:val="00670FB7"/>
    <w:rsid w:val="007375D8"/>
    <w:rsid w:val="00741C85"/>
    <w:rsid w:val="00775154"/>
    <w:rsid w:val="00777999"/>
    <w:rsid w:val="007B779E"/>
    <w:rsid w:val="007F2702"/>
    <w:rsid w:val="007F2CE7"/>
    <w:rsid w:val="00882CB5"/>
    <w:rsid w:val="009409B6"/>
    <w:rsid w:val="00942766"/>
    <w:rsid w:val="00992C69"/>
    <w:rsid w:val="009B2D73"/>
    <w:rsid w:val="00A043A4"/>
    <w:rsid w:val="00AA61E3"/>
    <w:rsid w:val="00AB6D94"/>
    <w:rsid w:val="00AC3794"/>
    <w:rsid w:val="00AE4580"/>
    <w:rsid w:val="00AF2A11"/>
    <w:rsid w:val="00BE171A"/>
    <w:rsid w:val="00C82E34"/>
    <w:rsid w:val="00C911D7"/>
    <w:rsid w:val="00D64D2C"/>
    <w:rsid w:val="00DB09D6"/>
    <w:rsid w:val="00DD13C8"/>
    <w:rsid w:val="00E673B3"/>
    <w:rsid w:val="00F07783"/>
    <w:rsid w:val="00FD205D"/>
    <w:rsid w:val="00FE5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2DA92"/>
  <w15:chartTrackingRefBased/>
  <w15:docId w15:val="{FFB2331D-5388-4502-B8F1-A9A50E686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C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B779E"/>
    <w:rPr>
      <w:sz w:val="16"/>
      <w:szCs w:val="16"/>
    </w:rPr>
  </w:style>
  <w:style w:type="paragraph" w:styleId="CommentText">
    <w:name w:val="annotation text"/>
    <w:basedOn w:val="Normal"/>
    <w:link w:val="CommentTextChar"/>
    <w:uiPriority w:val="99"/>
    <w:semiHidden/>
    <w:unhideWhenUsed/>
    <w:rsid w:val="007B779E"/>
    <w:pPr>
      <w:spacing w:line="240" w:lineRule="auto"/>
    </w:pPr>
    <w:rPr>
      <w:sz w:val="20"/>
      <w:szCs w:val="20"/>
    </w:rPr>
  </w:style>
  <w:style w:type="character" w:customStyle="1" w:styleId="CommentTextChar">
    <w:name w:val="Comment Text Char"/>
    <w:basedOn w:val="DefaultParagraphFont"/>
    <w:link w:val="CommentText"/>
    <w:uiPriority w:val="99"/>
    <w:semiHidden/>
    <w:rsid w:val="007B779E"/>
    <w:rPr>
      <w:sz w:val="20"/>
      <w:szCs w:val="20"/>
    </w:rPr>
  </w:style>
  <w:style w:type="paragraph" w:styleId="CommentSubject">
    <w:name w:val="annotation subject"/>
    <w:basedOn w:val="CommentText"/>
    <w:next w:val="CommentText"/>
    <w:link w:val="CommentSubjectChar"/>
    <w:uiPriority w:val="99"/>
    <w:semiHidden/>
    <w:unhideWhenUsed/>
    <w:rsid w:val="007B779E"/>
    <w:rPr>
      <w:b/>
      <w:bCs/>
    </w:rPr>
  </w:style>
  <w:style w:type="character" w:customStyle="1" w:styleId="CommentSubjectChar">
    <w:name w:val="Comment Subject Char"/>
    <w:basedOn w:val="CommentTextChar"/>
    <w:link w:val="CommentSubject"/>
    <w:uiPriority w:val="99"/>
    <w:semiHidden/>
    <w:rsid w:val="007B779E"/>
    <w:rPr>
      <w:b/>
      <w:bCs/>
      <w:sz w:val="20"/>
      <w:szCs w:val="20"/>
    </w:rPr>
  </w:style>
  <w:style w:type="paragraph" w:styleId="BalloonText">
    <w:name w:val="Balloon Text"/>
    <w:basedOn w:val="Normal"/>
    <w:link w:val="BalloonTextChar"/>
    <w:uiPriority w:val="99"/>
    <w:semiHidden/>
    <w:unhideWhenUsed/>
    <w:rsid w:val="007B77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79E"/>
    <w:rPr>
      <w:rFonts w:ascii="Segoe UI" w:hAnsi="Segoe UI" w:cs="Segoe UI"/>
      <w:sz w:val="18"/>
      <w:szCs w:val="18"/>
    </w:rPr>
  </w:style>
  <w:style w:type="paragraph" w:styleId="ListParagraph">
    <w:name w:val="List Paragraph"/>
    <w:basedOn w:val="Normal"/>
    <w:uiPriority w:val="34"/>
    <w:qFormat/>
    <w:rsid w:val="00D64D2C"/>
    <w:pPr>
      <w:ind w:left="720"/>
      <w:contextualSpacing/>
    </w:pPr>
  </w:style>
  <w:style w:type="table" w:styleId="TableGrid">
    <w:name w:val="Table Grid"/>
    <w:basedOn w:val="TableNormal"/>
    <w:uiPriority w:val="39"/>
    <w:rsid w:val="00E67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1C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C78"/>
  </w:style>
  <w:style w:type="paragraph" w:styleId="Footer">
    <w:name w:val="footer"/>
    <w:basedOn w:val="Normal"/>
    <w:link w:val="FooterChar"/>
    <w:uiPriority w:val="99"/>
    <w:unhideWhenUsed/>
    <w:rsid w:val="005C1C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C78"/>
  </w:style>
  <w:style w:type="character" w:styleId="Hyperlink">
    <w:name w:val="Hyperlink"/>
    <w:basedOn w:val="DefaultParagraphFont"/>
    <w:uiPriority w:val="99"/>
    <w:unhideWhenUsed/>
    <w:rsid w:val="003830E6"/>
    <w:rPr>
      <w:color w:val="0563C1" w:themeColor="hyperlink"/>
      <w:u w:val="single"/>
    </w:rPr>
  </w:style>
  <w:style w:type="character" w:styleId="UnresolvedMention">
    <w:name w:val="Unresolved Mention"/>
    <w:basedOn w:val="DefaultParagraphFont"/>
    <w:uiPriority w:val="99"/>
    <w:semiHidden/>
    <w:unhideWhenUsed/>
    <w:rsid w:val="003830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qw.co.uk/insights-and-publications/evaluation-of-schools-challenge-cymr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odthingsfoundation.org/contact" TargetMode="External"/><Relationship Id="rId17" Type="http://schemas.openxmlformats.org/officeDocument/2006/relationships/hyperlink" Target="https://senedd.wales/en/newhome/pages/newsitem.aspx?itemid=1874" TargetMode="External"/><Relationship Id="rId2" Type="http://schemas.openxmlformats.org/officeDocument/2006/relationships/customXml" Target="../customXml/item2.xml"/><Relationship Id="rId16" Type="http://schemas.openxmlformats.org/officeDocument/2006/relationships/hyperlink" Target="https://gov.wales/sites/default/files/statistics-and-research/2019-05/evaluation-pupil-deprivation-grant-final.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5" Type="http://schemas.openxmlformats.org/officeDocument/2006/relationships/styles" Target="styles.xml"/><Relationship Id="rId15" Type="http://schemas.openxmlformats.org/officeDocument/2006/relationships/hyperlink" Target="https://www.bbc.co.uk/news/uk-wales-politics-40433092"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uttingwordsinyourmouth.com/2014/12/sneaky-tricks-for-inclusion-pushing-in.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Percentage</a:t>
            </a:r>
            <a:r>
              <a:rPr lang="en-GB" baseline="0"/>
              <a:t> of pupils with persistent absence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Free school meals</c:v>
                </c:pt>
              </c:strCache>
            </c:strRef>
          </c:tx>
          <c:spPr>
            <a:solidFill>
              <a:schemeClr val="accent1"/>
            </a:solidFill>
            <a:ln>
              <a:noFill/>
            </a:ln>
            <a:effectLst/>
          </c:spPr>
          <c:invertIfNegative val="0"/>
          <c:cat>
            <c:numRef>
              <c:f>Sheet1!$A$2:$A$3</c:f>
              <c:numCache>
                <c:formatCode>General</c:formatCode>
                <c:ptCount val="2"/>
                <c:pt idx="0">
                  <c:v>2011</c:v>
                </c:pt>
                <c:pt idx="1">
                  <c:v>2015</c:v>
                </c:pt>
              </c:numCache>
            </c:numRef>
          </c:cat>
          <c:val>
            <c:numRef>
              <c:f>Sheet1!$B$2:$B$3</c:f>
              <c:numCache>
                <c:formatCode>0.00%</c:formatCode>
                <c:ptCount val="2"/>
                <c:pt idx="0">
                  <c:v>0.156</c:v>
                </c:pt>
                <c:pt idx="1">
                  <c:v>9.6000000000000002E-2</c:v>
                </c:pt>
              </c:numCache>
            </c:numRef>
          </c:val>
          <c:extLst>
            <c:ext xmlns:c16="http://schemas.microsoft.com/office/drawing/2014/chart" uri="{C3380CC4-5D6E-409C-BE32-E72D297353CC}">
              <c16:uniqueId val="{00000000-2C92-471B-B361-2EB60AC75CC4}"/>
            </c:ext>
          </c:extLst>
        </c:ser>
        <c:ser>
          <c:idx val="1"/>
          <c:order val="1"/>
          <c:tx>
            <c:strRef>
              <c:f>Sheet1!$C$1</c:f>
              <c:strCache>
                <c:ptCount val="1"/>
                <c:pt idx="0">
                  <c:v>Non-free school meals</c:v>
                </c:pt>
              </c:strCache>
            </c:strRef>
          </c:tx>
          <c:spPr>
            <a:solidFill>
              <a:schemeClr val="accent2"/>
            </a:solidFill>
            <a:ln>
              <a:noFill/>
            </a:ln>
            <a:effectLst/>
          </c:spPr>
          <c:invertIfNegative val="0"/>
          <c:cat>
            <c:numRef>
              <c:f>Sheet1!$A$2:$A$3</c:f>
              <c:numCache>
                <c:formatCode>General</c:formatCode>
                <c:ptCount val="2"/>
                <c:pt idx="0">
                  <c:v>2011</c:v>
                </c:pt>
                <c:pt idx="1">
                  <c:v>2015</c:v>
                </c:pt>
              </c:numCache>
            </c:numRef>
          </c:cat>
          <c:val>
            <c:numRef>
              <c:f>Sheet1!$C$2:$C$3</c:f>
              <c:numCache>
                <c:formatCode>0.00%</c:formatCode>
                <c:ptCount val="2"/>
                <c:pt idx="0">
                  <c:v>4.7E-2</c:v>
                </c:pt>
                <c:pt idx="1">
                  <c:v>2.3E-2</c:v>
                </c:pt>
              </c:numCache>
            </c:numRef>
          </c:val>
          <c:extLst>
            <c:ext xmlns:c16="http://schemas.microsoft.com/office/drawing/2014/chart" uri="{C3380CC4-5D6E-409C-BE32-E72D297353CC}">
              <c16:uniqueId val="{00000001-2C92-471B-B361-2EB60AC75CC4}"/>
            </c:ext>
          </c:extLst>
        </c:ser>
        <c:dLbls>
          <c:showLegendKey val="0"/>
          <c:showVal val="0"/>
          <c:showCatName val="0"/>
          <c:showSerName val="0"/>
          <c:showPercent val="0"/>
          <c:showBubbleSize val="0"/>
        </c:dLbls>
        <c:gapWidth val="219"/>
        <c:overlap val="-27"/>
        <c:axId val="365341968"/>
        <c:axId val="365340328"/>
      </c:barChart>
      <c:catAx>
        <c:axId val="365341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340328"/>
        <c:crosses val="autoZero"/>
        <c:auto val="1"/>
        <c:lblAlgn val="ctr"/>
        <c:lblOffset val="100"/>
        <c:noMultiLvlLbl val="0"/>
      </c:catAx>
      <c:valAx>
        <c:axId val="36534032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341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2" ma:contentTypeDescription="Create a new document." ma:contentTypeScope="" ma:versionID="2ae0101af45fb62c8abe2ec9a140cb84">
  <xsd:schema xmlns:xsd="http://www.w3.org/2001/XMLSchema" xmlns:xs="http://www.w3.org/2001/XMLSchema" xmlns:p="http://schemas.microsoft.com/office/2006/metadata/properties" xmlns:ns3="ada16477-4a9e-4f32-8a2f-23c8ffb0c900" targetNamespace="http://schemas.microsoft.com/office/2006/metadata/properties" ma:root="true" ma:fieldsID="e8c1c7b7395ba3ae256ec4bc8a90097f" ns3:_="">
    <xsd:import namespace="ada16477-4a9e-4f32-8a2f-23c8ffb0c90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905E3F-62DD-4535-BD25-0918D2AF0E7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350E95C-907F-4F65-A4EE-842CEDC2DE34}">
  <ds:schemaRefs>
    <ds:schemaRef ds:uri="http://schemas.microsoft.com/sharepoint/v3/contenttype/forms"/>
  </ds:schemaRefs>
</ds:datastoreItem>
</file>

<file path=customXml/itemProps3.xml><?xml version="1.0" encoding="utf-8"?>
<ds:datastoreItem xmlns:ds="http://schemas.openxmlformats.org/officeDocument/2006/customXml" ds:itemID="{46BEA999-5C85-4C6C-8234-D5CBB7424D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2</Pages>
  <Words>417</Words>
  <Characters>2381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Duffy</dc:creator>
  <cp:keywords/>
  <dc:description/>
  <cp:lastModifiedBy>Patricia Duffy</cp:lastModifiedBy>
  <cp:revision>11</cp:revision>
  <dcterms:created xsi:type="dcterms:W3CDTF">2020-08-22T18:24:00Z</dcterms:created>
  <dcterms:modified xsi:type="dcterms:W3CDTF">2020-08-24T22:19:00Z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