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1DE9A" w14:textId="77777777" w:rsidR="00A66F8D" w:rsidRDefault="00A66F8D" w:rsidP="00A66F8D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0D05968F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Donaldson, G. (2015). </w:t>
      </w:r>
      <w:r>
        <w:rPr>
          <w:i/>
          <w:iCs/>
        </w:rPr>
        <w:t xml:space="preserve">Successful </w:t>
      </w:r>
      <w:proofErr w:type="gramStart"/>
      <w:r>
        <w:rPr>
          <w:i/>
          <w:iCs/>
        </w:rPr>
        <w:t>futures :</w:t>
      </w:r>
      <w:proofErr w:type="gramEnd"/>
      <w:r>
        <w:rPr>
          <w:i/>
          <w:iCs/>
        </w:rPr>
        <w:t xml:space="preserve"> independent review of curriculum and assessment arrangements in Wales = </w:t>
      </w:r>
      <w:proofErr w:type="spellStart"/>
      <w:r>
        <w:rPr>
          <w:i/>
          <w:iCs/>
        </w:rPr>
        <w:t>Dyfodol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Llwyddiannus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adolygiad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annibynnol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o’r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a’r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trefniadau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asesu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Nghymru</w:t>
      </w:r>
      <w:proofErr w:type="spellEnd"/>
      <w:r>
        <w:t>. Cardiff: Welsh Government], February.</w:t>
      </w:r>
    </w:p>
    <w:p w14:paraId="2A6DB2E8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EEF (2021). </w:t>
      </w:r>
      <w:r>
        <w:rPr>
          <w:i/>
          <w:iCs/>
        </w:rPr>
        <w:t>Parental engagement</w:t>
      </w:r>
      <w:r>
        <w:t>. [online] EEF. Available at: https://educationendowmentfoundation.org.uk/education-evidence/teaching-learning-toolkit/parental-engagement.</w:t>
      </w:r>
    </w:p>
    <w:p w14:paraId="4D7548A5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ESTYN (2020). </w:t>
      </w:r>
      <w:r>
        <w:rPr>
          <w:i/>
          <w:iCs/>
        </w:rPr>
        <w:t>Community schools: families and communities at the heart of school life</w:t>
      </w:r>
      <w:r>
        <w:t>. [online] Available at: https://www.estyn.gov.wales/system/files/2021-08/Community%2520Schools%2520en.pdf.</w:t>
      </w:r>
    </w:p>
    <w:p w14:paraId="2770BE08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ESTYN (2021). </w:t>
      </w:r>
      <w:r>
        <w:rPr>
          <w:i/>
          <w:iCs/>
        </w:rPr>
        <w:t>Building on strengths and removing barriers – preparing for the Curriculum for Wales | Estyn</w:t>
      </w:r>
      <w:r>
        <w:t>. [online] www.estyn.gov.wales. Available at: https://www.estyn.gov.wales/blog/building-strengths-and-removing-barriers-preparing-curriculum-wales.</w:t>
      </w:r>
    </w:p>
    <w:p w14:paraId="2B36F573" w14:textId="0936F796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Estyn (2018a). </w:t>
      </w:r>
      <w:r>
        <w:rPr>
          <w:i/>
          <w:iCs/>
        </w:rPr>
        <w:t>A report on</w:t>
      </w:r>
      <w:r w:rsidR="00044DCD">
        <w:rPr>
          <w:i/>
          <w:iCs/>
        </w:rPr>
        <w:t xml:space="preserve"> </w:t>
      </w:r>
      <w:proofErr w:type="spellStart"/>
      <w:r w:rsidR="00044DCD">
        <w:rPr>
          <w:i/>
          <w:iCs/>
        </w:rPr>
        <w:t>xxxxxxxxxxxxxxxxxxxx</w:t>
      </w:r>
      <w:proofErr w:type="spellEnd"/>
      <w:r w:rsidR="00044DCD">
        <w:rPr>
          <w:i/>
          <w:iCs/>
        </w:rPr>
        <w:t xml:space="preserve">   </w:t>
      </w:r>
      <w:r>
        <w:rPr>
          <w:i/>
          <w:iCs/>
        </w:rPr>
        <w:t>Date of inspection: May 2018 by Estyn, Her Majesty’s Inspectorate for Education and Training in Wales</w:t>
      </w:r>
      <w:r>
        <w:t>. [online] Available at: https://www.estyn.gov.wales/system/files/2020-</w:t>
      </w:r>
      <w:r w:rsidR="00044DCD">
        <w:t>xxxxxxxxxxxxxxxxxxxx</w:t>
      </w:r>
      <w:r>
        <w:t>.pdf.</w:t>
      </w:r>
    </w:p>
    <w:p w14:paraId="76730D9F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Estyn (2018b). </w:t>
      </w:r>
      <w:r>
        <w:rPr>
          <w:i/>
          <w:iCs/>
        </w:rPr>
        <w:t>Parental involvement with schools helps pupils achieve | Estyn</w:t>
      </w:r>
      <w:r>
        <w:t xml:space="preserve">. [online] </w:t>
      </w:r>
      <w:proofErr w:type="spellStart"/>
      <w:r>
        <w:t>Gov.wales</w:t>
      </w:r>
      <w:proofErr w:type="spellEnd"/>
      <w:r>
        <w:t>. Available at: https://www.estyn.gov.wales/news/parental-involvement-schools-helps-pupils-achieve.</w:t>
      </w:r>
    </w:p>
    <w:p w14:paraId="36DE8C97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proofErr w:type="spellStart"/>
      <w:r>
        <w:t>Ferlazzo</w:t>
      </w:r>
      <w:proofErr w:type="spellEnd"/>
      <w:r>
        <w:t xml:space="preserve">, L. (2012). Response: The Difference Between Parent ‘Involvement’ &amp; Parent ‘Engagement’. </w:t>
      </w:r>
      <w:r>
        <w:rPr>
          <w:i/>
          <w:iCs/>
        </w:rPr>
        <w:t>Education Week</w:t>
      </w:r>
      <w:r>
        <w:t>. [online] 28 Mar. Available at: https://www.edweek.org/leadership/opinion-response-the-difference-between-parent-involvement-parent-engagement/2012/03.</w:t>
      </w:r>
    </w:p>
    <w:p w14:paraId="12C45234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Goodall, J. and Montgomery, C. (2014). Parental involvement to parental engagement: a continuum. </w:t>
      </w:r>
      <w:r>
        <w:rPr>
          <w:i/>
          <w:iCs/>
        </w:rPr>
        <w:t>Educational Review</w:t>
      </w:r>
      <w:r>
        <w:t xml:space="preserve">, [online] 66(4), pp.399–410. </w:t>
      </w:r>
      <w:proofErr w:type="spellStart"/>
      <w:proofErr w:type="gramStart"/>
      <w:r>
        <w:t>doi:https</w:t>
      </w:r>
      <w:proofErr w:type="spellEnd"/>
      <w:r>
        <w:t>://doi.org/10.1080/00131911.2013.781576</w:t>
      </w:r>
      <w:proofErr w:type="gramEnd"/>
      <w:r>
        <w:t>.</w:t>
      </w:r>
    </w:p>
    <w:p w14:paraId="10924419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lastRenderedPageBreak/>
        <w:t xml:space="preserve">Graham-Clay, S. (2005). </w:t>
      </w:r>
      <w:r>
        <w:rPr>
          <w:i/>
          <w:iCs/>
        </w:rPr>
        <w:t>Communicating with Parents: Strategies for Teachers</w:t>
      </w:r>
      <w:r>
        <w:t>. [online] Available at: https://files.eric.ed.gov/fulltext/EJ794819.pdf.</w:t>
      </w:r>
    </w:p>
    <w:p w14:paraId="564B3731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Guy-Evans, O. (2020). </w:t>
      </w:r>
      <w:r>
        <w:rPr>
          <w:i/>
          <w:iCs/>
        </w:rPr>
        <w:t>Bronfenbrenner’s ecological systems theory</w:t>
      </w:r>
      <w:r>
        <w:t>. [online] Simply Psychology. Available at: https://www.simplypsychology.org/Bronfenbrenner.html.</w:t>
      </w:r>
    </w:p>
    <w:p w14:paraId="1E9130EA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Harris, A. and Goodall, J. (2007). </w:t>
      </w:r>
      <w:r>
        <w:rPr>
          <w:i/>
          <w:iCs/>
        </w:rPr>
        <w:t>Engaging parents in raising achievement, do parents know they matter</w:t>
      </w:r>
      <w:proofErr w:type="gramStart"/>
      <w:r>
        <w:rPr>
          <w:i/>
          <w:iCs/>
        </w:rPr>
        <w:t>? :</w:t>
      </w:r>
      <w:proofErr w:type="gramEnd"/>
      <w:r>
        <w:rPr>
          <w:i/>
          <w:iCs/>
        </w:rPr>
        <w:t xml:space="preserve"> a research project commissioned by the Specialist Schools and Academies Trust</w:t>
      </w:r>
      <w:r>
        <w:t xml:space="preserve">. Department For Children, Schools </w:t>
      </w:r>
      <w:proofErr w:type="gramStart"/>
      <w:r>
        <w:t>And</w:t>
      </w:r>
      <w:proofErr w:type="gramEnd"/>
      <w:r>
        <w:t xml:space="preserve"> Families.</w:t>
      </w:r>
    </w:p>
    <w:p w14:paraId="430E39E1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Hayes, N., </w:t>
      </w:r>
      <w:proofErr w:type="spellStart"/>
      <w:r>
        <w:t>O’toole</w:t>
      </w:r>
      <w:proofErr w:type="spellEnd"/>
      <w:r>
        <w:t xml:space="preserve">, L. and </w:t>
      </w:r>
      <w:proofErr w:type="spellStart"/>
      <w:r>
        <w:t>Halpenny</w:t>
      </w:r>
      <w:proofErr w:type="spellEnd"/>
      <w:r>
        <w:t xml:space="preserve">, A.M. (2017). </w:t>
      </w:r>
      <w:r>
        <w:rPr>
          <w:i/>
          <w:iCs/>
        </w:rPr>
        <w:t xml:space="preserve">Introducing </w:t>
      </w:r>
      <w:proofErr w:type="gramStart"/>
      <w:r>
        <w:rPr>
          <w:i/>
          <w:iCs/>
        </w:rPr>
        <w:t>Bronfenbrenner :</w:t>
      </w:r>
      <w:proofErr w:type="gramEnd"/>
      <w:r>
        <w:rPr>
          <w:i/>
          <w:iCs/>
        </w:rPr>
        <w:t xml:space="preserve"> A Guide for Practitioners and Students in Early Years Education</w:t>
      </w:r>
      <w:r>
        <w:t>. London: Routledge.</w:t>
      </w:r>
    </w:p>
    <w:p w14:paraId="13CF4169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proofErr w:type="spellStart"/>
      <w:r>
        <w:t>Macbeath</w:t>
      </w:r>
      <w:proofErr w:type="spellEnd"/>
      <w:r>
        <w:t xml:space="preserve">, J. (2006). </w:t>
      </w:r>
      <w:r>
        <w:rPr>
          <w:i/>
          <w:iCs/>
        </w:rPr>
        <w:t>School Inspection &amp; Self-Evaluation</w:t>
      </w:r>
      <w:r>
        <w:t>. Routledge.</w:t>
      </w:r>
    </w:p>
    <w:p w14:paraId="110D165D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proofErr w:type="spellStart"/>
      <w:r>
        <w:t>Pulis</w:t>
      </w:r>
      <w:proofErr w:type="spellEnd"/>
      <w:r>
        <w:t xml:space="preserve">, A. (2016). </w:t>
      </w:r>
      <w:r>
        <w:rPr>
          <w:i/>
          <w:iCs/>
        </w:rPr>
        <w:t>Pupil Voice in Quality Assurance of Schools</w:t>
      </w:r>
      <w:r>
        <w:t>. [online] www.bera.ac.uk. Available at: https://www.bera.ac.uk/blog/pupil-voice-in-quality-assurance-of-schools.</w:t>
      </w:r>
    </w:p>
    <w:p w14:paraId="3E1FB09F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Welsh Government (2015). </w:t>
      </w:r>
      <w:r>
        <w:rPr>
          <w:i/>
          <w:iCs/>
        </w:rPr>
        <w:t>Well-being of Future Generations (Wales) Act 2015 Essentials Guide</w:t>
      </w:r>
      <w:r>
        <w:t>. [online] Available at: https://www.gov.wales/sites/default/files/publications/2021-10/well-being-future-generations-wales-act-2015-the-essentials-2021.pdf.</w:t>
      </w:r>
    </w:p>
    <w:p w14:paraId="60C79E80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Welsh Government (2019). </w:t>
      </w:r>
      <w:r>
        <w:rPr>
          <w:i/>
          <w:iCs/>
        </w:rPr>
        <w:t>Professional Standards for Teaching and Leadership</w:t>
      </w:r>
      <w:r>
        <w:t>. [online] Available at: https://hwb.gov.wales/api/storage/19bc948b-8a3f-41e0-944a-7bf2cadf7d18/professional-standards-for-teaching-and-leadership-interactive-pdf-for-pc.pdf.</w:t>
      </w:r>
    </w:p>
    <w:p w14:paraId="65186D10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Welsh Government (2020). </w:t>
      </w:r>
      <w:r>
        <w:rPr>
          <w:i/>
          <w:iCs/>
        </w:rPr>
        <w:t>Our strategy on how we aim to improve the school system by 2021</w:t>
      </w:r>
      <w:r>
        <w:t>. [online] Available at: https://www.gov.wales/sites/default/files/pdf-versions/2021/12/3/1640189138/education-wales-our-national-mission-update-october-2020.pdf.</w:t>
      </w:r>
    </w:p>
    <w:p w14:paraId="751CF379" w14:textId="77777777" w:rsidR="00A66F8D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Welsh Government (2022a). </w:t>
      </w:r>
      <w:r>
        <w:rPr>
          <w:i/>
          <w:iCs/>
        </w:rPr>
        <w:t>Implementation and practical considerations - Hwb</w:t>
      </w:r>
      <w:r>
        <w:t xml:space="preserve">. [online] </w:t>
      </w:r>
      <w:proofErr w:type="spellStart"/>
      <w:proofErr w:type="gramStart"/>
      <w:r>
        <w:t>hwb.gov.wales</w:t>
      </w:r>
      <w:proofErr w:type="spellEnd"/>
      <w:proofErr w:type="gramEnd"/>
      <w:r>
        <w:t>. Available at: https://hwb.gov.wales/curriculum-for-wales/designing-your-curriculum/implementation-and-practical-considerations.</w:t>
      </w:r>
    </w:p>
    <w:p w14:paraId="78C9E365" w14:textId="4EE4091B" w:rsidR="001B43F9" w:rsidRDefault="00A66F8D" w:rsidP="00A66F8D">
      <w:pPr>
        <w:pStyle w:val="NormalWeb"/>
        <w:spacing w:before="0" w:beforeAutospacing="0" w:after="240" w:afterAutospacing="0" w:line="360" w:lineRule="auto"/>
      </w:pPr>
      <w:r>
        <w:t xml:space="preserve">Welsh Government (2022b). </w:t>
      </w:r>
      <w:proofErr w:type="spellStart"/>
      <w:r w:rsidR="00044DCD">
        <w:rPr>
          <w:i/>
          <w:iCs/>
        </w:rPr>
        <w:t>xxxxxxxxxxxxxxxxx</w:t>
      </w:r>
      <w:proofErr w:type="spellEnd"/>
      <w:r>
        <w:t xml:space="preserve">. [online] </w:t>
      </w:r>
      <w:proofErr w:type="spellStart"/>
      <w:proofErr w:type="gramStart"/>
      <w:r>
        <w:t>mylocalschool.gov.wales</w:t>
      </w:r>
      <w:proofErr w:type="spellEnd"/>
      <w:proofErr w:type="gramEnd"/>
      <w:r>
        <w:t>. Available at: https://mylocalschool.gov.wales/</w:t>
      </w:r>
      <w:r w:rsidR="00044DCD">
        <w:t>xxxxxxxxxxxxxx</w:t>
      </w:r>
      <w:r>
        <w:t>?lang=en [Accessed 3 Apr. 2023].</w:t>
      </w:r>
    </w:p>
    <w:sectPr w:rsidR="001B43F9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E88BB" w14:textId="77777777" w:rsidR="00770A1A" w:rsidRDefault="00770A1A" w:rsidP="00B24FDF">
      <w:r>
        <w:separator/>
      </w:r>
    </w:p>
  </w:endnote>
  <w:endnote w:type="continuationSeparator" w:id="0">
    <w:p w14:paraId="1A53500E" w14:textId="77777777" w:rsidR="00770A1A" w:rsidRDefault="00770A1A" w:rsidP="00B24F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38317983"/>
      <w:docPartObj>
        <w:docPartGallery w:val="Page Numbers (Bottom of Page)"/>
        <w:docPartUnique/>
      </w:docPartObj>
    </w:sdtPr>
    <w:sdtContent>
      <w:p w14:paraId="0ECCA3ED" w14:textId="76F8AADC" w:rsidR="00B24FDF" w:rsidRDefault="00B24FDF" w:rsidP="004C6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BDCC05D" w14:textId="77777777" w:rsidR="00B24FDF" w:rsidRDefault="00B24FDF" w:rsidP="00B24FD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55813684"/>
      <w:docPartObj>
        <w:docPartGallery w:val="Page Numbers (Bottom of Page)"/>
        <w:docPartUnique/>
      </w:docPartObj>
    </w:sdtPr>
    <w:sdtContent>
      <w:p w14:paraId="0323C00E" w14:textId="3518FE68" w:rsidR="00B24FDF" w:rsidRDefault="00B24FDF" w:rsidP="004C6D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E44DECB" w14:textId="77777777" w:rsidR="00B24FDF" w:rsidRDefault="00B24FDF" w:rsidP="00B24FD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181328" w14:textId="77777777" w:rsidR="00770A1A" w:rsidRDefault="00770A1A" w:rsidP="00B24FDF">
      <w:r>
        <w:separator/>
      </w:r>
    </w:p>
  </w:footnote>
  <w:footnote w:type="continuationSeparator" w:id="0">
    <w:p w14:paraId="4DA12050" w14:textId="77777777" w:rsidR="00770A1A" w:rsidRDefault="00770A1A" w:rsidP="00B24FD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06AAF0" w14:textId="4E2ECB51" w:rsidR="00B24FDF" w:rsidRDefault="00B24FDF">
    <w:pPr>
      <w:pStyle w:val="Header"/>
    </w:pPr>
    <w:r>
      <w:t>7003</w:t>
    </w:r>
    <w:r>
      <w:ptab w:relativeTo="margin" w:alignment="center" w:leader="none"/>
    </w:r>
    <w:r>
      <w:ptab w:relativeTo="margin" w:alignment="right" w:leader="none"/>
    </w:r>
    <w:r>
      <w:t>Student number - 0500949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3F9"/>
    <w:rsid w:val="00044DCD"/>
    <w:rsid w:val="001B43F9"/>
    <w:rsid w:val="00770A1A"/>
    <w:rsid w:val="00A44A64"/>
    <w:rsid w:val="00A66F8D"/>
    <w:rsid w:val="00B24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768D63"/>
  <w15:chartTrackingRefBased/>
  <w15:docId w15:val="{37D8BF76-5436-5345-A60F-086424D26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66F8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B24FD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FDF"/>
  </w:style>
  <w:style w:type="paragraph" w:styleId="Footer">
    <w:name w:val="footer"/>
    <w:basedOn w:val="Normal"/>
    <w:link w:val="FooterChar"/>
    <w:uiPriority w:val="99"/>
    <w:unhideWhenUsed/>
    <w:rsid w:val="00B24FD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FDF"/>
  </w:style>
  <w:style w:type="character" w:styleId="PageNumber">
    <w:name w:val="page number"/>
    <w:basedOn w:val="DefaultParagraphFont"/>
    <w:uiPriority w:val="99"/>
    <w:semiHidden/>
    <w:unhideWhenUsed/>
    <w:rsid w:val="00B24F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92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1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579</Words>
  <Characters>3305</Characters>
  <Application>Microsoft Office Word</Application>
  <DocSecurity>0</DocSecurity>
  <Lines>27</Lines>
  <Paragraphs>7</Paragraphs>
  <ScaleCrop>false</ScaleCrop>
  <Company/>
  <LinksUpToDate>false</LinksUpToDate>
  <CharactersWithSpaces>3877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Jody Clarke (0500949)</dc:creator>
  <cp:keywords/>
  <dc:description/>
  <cp:lastModifiedBy>Jody Clarke (0500949)</cp:lastModifiedBy>
  <cp:revision>2</cp:revision>
  <dcterms:created xsi:type="dcterms:W3CDTF">2023-04-15T17:01:00Z</dcterms:created>
  <dcterms:modified xsi:type="dcterms:W3CDTF">2023-04-15T17:01:00Z</dcterms:modified>
</cp:coreProperties>
</file>