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5965FB" w14:textId="490B8E0F" w:rsidR="00D74182" w:rsidRDefault="00231597">
      <w:r>
        <w:rPr>
          <w:noProof/>
        </w:rPr>
        <w:drawing>
          <wp:anchor distT="0" distB="0" distL="114300" distR="114300" simplePos="0" relativeHeight="251671552" behindDoc="1" locked="0" layoutInCell="1" allowOverlap="1" wp14:anchorId="50C3A30A" wp14:editId="7EB8B732">
            <wp:simplePos x="0" y="0"/>
            <wp:positionH relativeFrom="column">
              <wp:posOffset>-869950</wp:posOffset>
            </wp:positionH>
            <wp:positionV relativeFrom="page">
              <wp:posOffset>6940550</wp:posOffset>
            </wp:positionV>
            <wp:extent cx="3155950" cy="482600"/>
            <wp:effectExtent l="0" t="0" r="6350" b="0"/>
            <wp:wrapTight wrapText="bothSides">
              <wp:wrapPolygon edited="0">
                <wp:start x="0" y="0"/>
                <wp:lineTo x="0" y="20463"/>
                <wp:lineTo x="21513" y="20463"/>
                <wp:lineTo x="21513" y="0"/>
                <wp:lineTo x="0" y="0"/>
              </wp:wrapPolygon>
            </wp:wrapTight>
            <wp:docPr id="57581656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55950" cy="482600"/>
                    </a:xfrm>
                    <a:prstGeom prst="rect">
                      <a:avLst/>
                    </a:prstGeom>
                    <a:noFill/>
                  </pic:spPr>
                </pic:pic>
              </a:graphicData>
            </a:graphic>
            <wp14:sizeRelH relativeFrom="margin">
              <wp14:pctWidth>0</wp14:pctWidth>
            </wp14:sizeRelH>
            <wp14:sizeRelV relativeFrom="margin">
              <wp14:pctHeight>0</wp14:pctHeight>
            </wp14:sizeRelV>
          </wp:anchor>
        </w:drawing>
      </w:r>
      <w:r w:rsidR="00E744AD">
        <w:rPr>
          <w:noProof/>
        </w:rPr>
        <w:drawing>
          <wp:anchor distT="0" distB="0" distL="114300" distR="114300" simplePos="0" relativeHeight="251670528" behindDoc="1" locked="0" layoutInCell="1" allowOverlap="1" wp14:anchorId="3BD9A58F" wp14:editId="450984F3">
            <wp:simplePos x="0" y="0"/>
            <wp:positionH relativeFrom="column">
              <wp:posOffset>2540000</wp:posOffset>
            </wp:positionH>
            <wp:positionV relativeFrom="page">
              <wp:posOffset>9563100</wp:posOffset>
            </wp:positionV>
            <wp:extent cx="1581150" cy="1123950"/>
            <wp:effectExtent l="0" t="0" r="0" b="0"/>
            <wp:wrapTight wrapText="bothSides">
              <wp:wrapPolygon edited="0">
                <wp:start x="0" y="0"/>
                <wp:lineTo x="0" y="21234"/>
                <wp:lineTo x="21340" y="21234"/>
                <wp:lineTo x="21340" y="0"/>
                <wp:lineTo x="0" y="0"/>
              </wp:wrapPolygon>
            </wp:wrapTight>
            <wp:docPr id="20944874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81150" cy="1123950"/>
                    </a:xfrm>
                    <a:prstGeom prst="rect">
                      <a:avLst/>
                    </a:prstGeom>
                    <a:noFill/>
                  </pic:spPr>
                </pic:pic>
              </a:graphicData>
            </a:graphic>
            <wp14:sizeRelH relativeFrom="margin">
              <wp14:pctWidth>0</wp14:pctWidth>
            </wp14:sizeRelH>
            <wp14:sizeRelV relativeFrom="margin">
              <wp14:pctHeight>0</wp14:pctHeight>
            </wp14:sizeRelV>
          </wp:anchor>
        </w:drawing>
      </w:r>
      <w:r w:rsidR="00E744AD">
        <w:rPr>
          <w:noProof/>
        </w:rPr>
        <w:drawing>
          <wp:anchor distT="0" distB="0" distL="114300" distR="114300" simplePos="0" relativeHeight="251669504" behindDoc="1" locked="0" layoutInCell="1" allowOverlap="1" wp14:anchorId="29EAB436" wp14:editId="65A22E0B">
            <wp:simplePos x="0" y="0"/>
            <wp:positionH relativeFrom="column">
              <wp:posOffset>4165600</wp:posOffset>
            </wp:positionH>
            <wp:positionV relativeFrom="page">
              <wp:posOffset>9563100</wp:posOffset>
            </wp:positionV>
            <wp:extent cx="2438400" cy="1085850"/>
            <wp:effectExtent l="0" t="0" r="0" b="0"/>
            <wp:wrapTight wrapText="bothSides">
              <wp:wrapPolygon edited="0">
                <wp:start x="0" y="0"/>
                <wp:lineTo x="0" y="21221"/>
                <wp:lineTo x="21431" y="21221"/>
                <wp:lineTo x="21431" y="0"/>
                <wp:lineTo x="0" y="0"/>
              </wp:wrapPolygon>
            </wp:wrapTight>
            <wp:docPr id="131405810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38400" cy="1085850"/>
                    </a:xfrm>
                    <a:prstGeom prst="rect">
                      <a:avLst/>
                    </a:prstGeom>
                    <a:noFill/>
                  </pic:spPr>
                </pic:pic>
              </a:graphicData>
            </a:graphic>
            <wp14:sizeRelH relativeFrom="margin">
              <wp14:pctWidth>0</wp14:pctWidth>
            </wp14:sizeRelH>
            <wp14:sizeRelV relativeFrom="margin">
              <wp14:pctHeight>0</wp14:pctHeight>
            </wp14:sizeRelV>
          </wp:anchor>
        </w:drawing>
      </w:r>
      <w:r w:rsidR="00E744AD">
        <w:rPr>
          <w:noProof/>
        </w:rPr>
        <w:drawing>
          <wp:anchor distT="0" distB="0" distL="114300" distR="114300" simplePos="0" relativeHeight="251668480" behindDoc="1" locked="0" layoutInCell="1" allowOverlap="1" wp14:anchorId="35B432B4" wp14:editId="4A300821">
            <wp:simplePos x="0" y="0"/>
            <wp:positionH relativeFrom="column">
              <wp:posOffset>-838200</wp:posOffset>
            </wp:positionH>
            <wp:positionV relativeFrom="page">
              <wp:posOffset>9556750</wp:posOffset>
            </wp:positionV>
            <wp:extent cx="3346450" cy="1244600"/>
            <wp:effectExtent l="0" t="0" r="6350" b="0"/>
            <wp:wrapTight wrapText="bothSides">
              <wp:wrapPolygon edited="0">
                <wp:start x="0" y="0"/>
                <wp:lineTo x="0" y="21159"/>
                <wp:lineTo x="21518" y="21159"/>
                <wp:lineTo x="21518" y="0"/>
                <wp:lineTo x="0" y="0"/>
              </wp:wrapPolygon>
            </wp:wrapTight>
            <wp:docPr id="89085068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6450" cy="1244600"/>
                    </a:xfrm>
                    <a:prstGeom prst="rect">
                      <a:avLst/>
                    </a:prstGeom>
                    <a:noFill/>
                  </pic:spPr>
                </pic:pic>
              </a:graphicData>
            </a:graphic>
            <wp14:sizeRelH relativeFrom="margin">
              <wp14:pctWidth>0</wp14:pctWidth>
            </wp14:sizeRelH>
            <wp14:sizeRelV relativeFrom="margin">
              <wp14:pctHeight>0</wp14:pctHeight>
            </wp14:sizeRelV>
          </wp:anchor>
        </w:drawing>
      </w:r>
      <w:r w:rsidR="009B3BD8">
        <w:rPr>
          <w:noProof/>
        </w:rPr>
        <mc:AlternateContent>
          <mc:Choice Requires="wps">
            <w:drawing>
              <wp:anchor distT="0" distB="0" distL="114300" distR="114300" simplePos="0" relativeHeight="251667456" behindDoc="0" locked="0" layoutInCell="1" allowOverlap="1" wp14:anchorId="37872F06" wp14:editId="3F2DD6AC">
                <wp:simplePos x="0" y="0"/>
                <wp:positionH relativeFrom="margin">
                  <wp:posOffset>-850900</wp:posOffset>
                </wp:positionH>
                <wp:positionV relativeFrom="paragraph">
                  <wp:posOffset>6521450</wp:posOffset>
                </wp:positionV>
                <wp:extent cx="7429500" cy="2082800"/>
                <wp:effectExtent l="0" t="0" r="19050" b="12700"/>
                <wp:wrapNone/>
                <wp:docPr id="2061543565" name="Text Box 10"/>
                <wp:cNvGraphicFramePr/>
                <a:graphic xmlns:a="http://schemas.openxmlformats.org/drawingml/2006/main">
                  <a:graphicData uri="http://schemas.microsoft.com/office/word/2010/wordprocessingShape">
                    <wps:wsp>
                      <wps:cNvSpPr txBox="1"/>
                      <wps:spPr>
                        <a:xfrm>
                          <a:off x="0" y="0"/>
                          <a:ext cx="7429500" cy="2082800"/>
                        </a:xfrm>
                        <a:prstGeom prst="rect">
                          <a:avLst/>
                        </a:prstGeom>
                        <a:ln w="6350">
                          <a:solidFill>
                            <a:prstClr val="black"/>
                          </a:solidFill>
                        </a:ln>
                      </wps:spPr>
                      <wps:style>
                        <a:lnRef idx="0">
                          <a:scrgbClr r="0" g="0" b="0"/>
                        </a:lnRef>
                        <a:fillRef idx="1002">
                          <a:schemeClr val="dk2"/>
                        </a:fillRef>
                        <a:effectRef idx="0">
                          <a:scrgbClr r="0" g="0" b="0"/>
                        </a:effectRef>
                        <a:fontRef idx="major"/>
                      </wps:style>
                      <wps:txbx>
                        <w:txbxContent>
                          <w:p w14:paraId="46F5A9B9" w14:textId="2B89D103" w:rsidR="009B3BD8" w:rsidRPr="00E744AD" w:rsidRDefault="009B3BD8" w:rsidP="009B3BD8">
                            <w:pPr>
                              <w:rPr>
                                <w:rFonts w:ascii="Arial Black" w:hAnsi="Arial Black"/>
                                <w:sz w:val="16"/>
                                <w:szCs w:val="16"/>
                                <w14:props3d w14:extrusionH="57150" w14:contourW="0" w14:prstMaterial="warmMatte">
                                  <w14:bevelT w14:w="69850" w14:h="69850" w14:prst="divot"/>
                                </w14:props3d>
                              </w:rPr>
                            </w:pPr>
                            <w:r w:rsidRPr="00E744AD">
                              <w:rPr>
                                <w:rFonts w:ascii="Arial Black" w:hAnsi="Arial Black"/>
                                <w:sz w:val="16"/>
                                <w:szCs w:val="16"/>
                                <w14:props3d w14:extrusionH="57150" w14:contourW="0" w14:prstMaterial="warmMatte">
                                  <w14:bevelT w14:w="69850" w14:h="69850" w14:prst="divot"/>
                                </w14:props3d>
                              </w:rPr>
                              <w:t xml:space="preserve">Community Ventures Port Talbot CIC. (n.d.). About. Retrieved from </w:t>
                            </w:r>
                            <w:hyperlink r:id="rId9" w:history="1">
                              <w:r w:rsidRPr="00E744AD">
                                <w:rPr>
                                  <w:rStyle w:val="Hyperlink"/>
                                  <w:rFonts w:ascii="Arial Black" w:hAnsi="Arial Black"/>
                                  <w:sz w:val="16"/>
                                  <w:szCs w:val="16"/>
                                  <w14:props3d w14:extrusionH="57150" w14:contourW="0" w14:prstMaterial="warmMatte">
                                    <w14:bevelT w14:w="69850" w14:h="69850" w14:prst="divot"/>
                                  </w14:props3d>
                                </w:rPr>
                                <w:t>https://www.ptcommunityventures.co.uk/about</w:t>
                              </w:r>
                            </w:hyperlink>
                            <w:r w:rsidRPr="00E744AD">
                              <w:rPr>
                                <w:rFonts w:ascii="Arial Black" w:hAnsi="Arial Black"/>
                                <w:sz w:val="16"/>
                                <w:szCs w:val="16"/>
                                <w14:props3d w14:extrusionH="57150" w14:contourW="0" w14:prstMaterial="warmMatte">
                                  <w14:bevelT w14:w="69850" w14:h="69850" w14:prst="divot"/>
                                </w14:props3d>
                              </w:rPr>
                              <w:t xml:space="preserve">                                                             </w:t>
                            </w:r>
                            <w:r w:rsidRPr="00E744AD">
                              <w:rPr>
                                <w:rFonts w:ascii="Arial Black" w:hAnsi="Arial Black"/>
                                <w:sz w:val="16"/>
                                <w:szCs w:val="16"/>
                                <w14:props3d w14:extrusionH="57150" w14:contourW="0" w14:prstMaterial="warmMatte">
                                  <w14:bevelT w14:w="69850" w14:h="69850" w14:prst="divot"/>
                                </w14:props3d>
                              </w:rPr>
                              <w:t xml:space="preserve">Community Ventures Port Talbot CIC. (n.d.). Projects. Retrieved from </w:t>
                            </w:r>
                            <w:hyperlink r:id="rId10" w:history="1">
                              <w:r w:rsidRPr="00E744AD">
                                <w:rPr>
                                  <w:rStyle w:val="Hyperlink"/>
                                  <w:rFonts w:ascii="Arial Black" w:hAnsi="Arial Black"/>
                                  <w:sz w:val="16"/>
                                  <w:szCs w:val="16"/>
                                  <w14:props3d w14:extrusionH="57150" w14:contourW="0" w14:prstMaterial="warmMatte">
                                    <w14:bevelT w14:w="69850" w14:h="69850" w14:prst="divot"/>
                                  </w14:props3d>
                                </w:rPr>
                                <w:t>https://www.ptcommunityventures.co.uk/projects</w:t>
                              </w:r>
                            </w:hyperlink>
                          </w:p>
                          <w:p w14:paraId="5EA38DCF" w14:textId="11C71EF9" w:rsidR="009B3BD8" w:rsidRPr="00E744AD" w:rsidRDefault="009B3BD8" w:rsidP="009B3BD8">
                            <w:pPr>
                              <w:rPr>
                                <w:rFonts w:ascii="Arial Black" w:hAnsi="Arial Black"/>
                                <w:sz w:val="16"/>
                                <w:szCs w:val="16"/>
                                <w14:props3d w14:extrusionH="57150" w14:contourW="0" w14:prstMaterial="warmMatte">
                                  <w14:bevelT w14:w="69850" w14:h="69850" w14:prst="divot"/>
                                </w14:props3d>
                              </w:rPr>
                            </w:pPr>
                            <w:r w:rsidRPr="00E744AD">
                              <w:rPr>
                                <w:rFonts w:ascii="Arial Black" w:hAnsi="Arial Black"/>
                                <w:sz w:val="16"/>
                                <w:szCs w:val="16"/>
                                <w14:props3d w14:extrusionH="57150" w14:contourW="0" w14:prstMaterial="warmMatte">
                                  <w14:bevelT w14:w="69850" w14:h="69850" w14:prst="divot"/>
                                </w14:props3d>
                              </w:rPr>
                              <w:t xml:space="preserve">Community Ventures Port Talbot CIC. (n.d.). Groups. Retrieved from </w:t>
                            </w:r>
                            <w:hyperlink r:id="rId11" w:history="1">
                              <w:r w:rsidRPr="00E744AD">
                                <w:rPr>
                                  <w:rStyle w:val="Hyperlink"/>
                                  <w:rFonts w:ascii="Arial Black" w:hAnsi="Arial Black"/>
                                  <w:sz w:val="16"/>
                                  <w:szCs w:val="16"/>
                                  <w14:props3d w14:extrusionH="57150" w14:contourW="0" w14:prstMaterial="warmMatte">
                                    <w14:bevelT w14:w="69850" w14:h="69850" w14:prst="divot"/>
                                  </w14:props3d>
                                </w:rPr>
                                <w:t>https://www.ptcommunityventures.co.uk/groups</w:t>
                              </w:r>
                            </w:hyperlink>
                          </w:p>
                          <w:p w14:paraId="72F98FBB" w14:textId="1CE528C6" w:rsidR="009B3BD8" w:rsidRPr="00E744AD" w:rsidRDefault="009B3BD8" w:rsidP="009B3BD8">
                            <w:pPr>
                              <w:rPr>
                                <w:rFonts w:ascii="Arial Black" w:hAnsi="Arial Black"/>
                                <w:sz w:val="16"/>
                                <w:szCs w:val="16"/>
                                <w14:props3d w14:extrusionH="57150" w14:contourW="0" w14:prstMaterial="warmMatte">
                                  <w14:bevelT w14:w="69850" w14:h="69850" w14:prst="divot"/>
                                </w14:props3d>
                              </w:rPr>
                            </w:pPr>
                            <w:r w:rsidRPr="00E744AD">
                              <w:rPr>
                                <w:rFonts w:ascii="Arial Black" w:hAnsi="Arial Black"/>
                                <w:sz w:val="16"/>
                                <w:szCs w:val="16"/>
                                <w14:props3d w14:extrusionH="57150" w14:contourW="0" w14:prstMaterial="warmMatte">
                                  <w14:bevelT w14:w="69850" w14:h="69850" w14:prst="divot"/>
                                </w14:props3d>
                              </w:rPr>
                              <w:t xml:space="preserve">Community Ventures Port Talbot CIC. (n.d.). Contact. Retrieved from </w:t>
                            </w:r>
                            <w:hyperlink r:id="rId12" w:history="1">
                              <w:r w:rsidRPr="00E744AD">
                                <w:rPr>
                                  <w:rStyle w:val="Hyperlink"/>
                                  <w:rFonts w:ascii="Arial Black" w:hAnsi="Arial Black"/>
                                  <w:sz w:val="16"/>
                                  <w:szCs w:val="16"/>
                                  <w14:props3d w14:extrusionH="57150" w14:contourW="0" w14:prstMaterial="warmMatte">
                                    <w14:bevelT w14:w="69850" w14:h="69850" w14:prst="divot"/>
                                  </w14:props3d>
                                </w:rPr>
                                <w:t>https://www.ptcommunityventures.co.uk/contact</w:t>
                              </w:r>
                            </w:hyperlink>
                          </w:p>
                          <w:p w14:paraId="60C7B259" w14:textId="55E91957" w:rsidR="00E744AD" w:rsidRPr="00E744AD" w:rsidRDefault="00E744AD" w:rsidP="00E744AD">
                            <w:pPr>
                              <w:rPr>
                                <w:rFonts w:ascii="Arial Black" w:hAnsi="Arial Black"/>
                                <w:sz w:val="16"/>
                                <w:szCs w:val="16"/>
                                <w14:props3d w14:extrusionH="57150" w14:contourW="0" w14:prstMaterial="warmMatte">
                                  <w14:bevelT w14:w="69850" w14:h="69850" w14:prst="divot"/>
                                </w14:props3d>
                              </w:rPr>
                            </w:pPr>
                            <w:r w:rsidRPr="00E744AD">
                              <w:rPr>
                                <w:rFonts w:ascii="Arial Black" w:hAnsi="Arial Black"/>
                                <w:sz w:val="16"/>
                                <w:szCs w:val="16"/>
                                <w14:props3d w14:extrusionH="57150" w14:contourW="0" w14:prstMaterial="warmMatte">
                                  <w14:bevelT w14:w="69850" w14:h="69850" w14:prst="divot"/>
                                </w14:props3d>
                              </w:rPr>
                              <w:t xml:space="preserve">Community Ventures Port Talbot CIC. (n.d.). Port Talbot Wheelers Cycling Club. Retrieved from </w:t>
                            </w:r>
                            <w:hyperlink r:id="rId13" w:history="1">
                              <w:r w:rsidRPr="00E744AD">
                                <w:rPr>
                                  <w:rStyle w:val="Hyperlink"/>
                                  <w:rFonts w:ascii="Arial Black" w:hAnsi="Arial Black"/>
                                  <w:sz w:val="16"/>
                                  <w:szCs w:val="16"/>
                                  <w14:props3d w14:extrusionH="57150" w14:contourW="0" w14:prstMaterial="warmMatte">
                                    <w14:bevelT w14:w="69850" w14:h="69850" w14:prst="divot"/>
                                  </w14:props3d>
                                </w:rPr>
                                <w:t>https://www.ptcommunityventures.co.uk/port-talbot-wheelers-cycling-club</w:t>
                              </w:r>
                            </w:hyperlink>
                          </w:p>
                          <w:p w14:paraId="4FC33190" w14:textId="248F7172" w:rsidR="00E744AD" w:rsidRPr="00E744AD" w:rsidRDefault="00E744AD" w:rsidP="00E744AD">
                            <w:pPr>
                              <w:rPr>
                                <w:rFonts w:ascii="Arial Black" w:hAnsi="Arial Black"/>
                                <w:sz w:val="16"/>
                                <w:szCs w:val="16"/>
                                <w14:textOutline w14:w="76200" w14:cap="rnd" w14:cmpd="sng" w14:algn="ctr">
                                  <w14:solidFill>
                                    <w14:srgbClr w14:val="000000"/>
                                  </w14:solidFill>
                                  <w14:prstDash w14:val="solid"/>
                                  <w14:bevel/>
                                </w14:textOutline>
                                <w14:props3d w14:extrusionH="57150" w14:contourW="0" w14:prstMaterial="warmMatte">
                                  <w14:bevelT w14:w="69850" w14:h="69850" w14:prst="divot"/>
                                </w14:props3d>
                              </w:rPr>
                            </w:pPr>
                            <w:hyperlink r:id="rId14" w:history="1">
                              <w:r w:rsidRPr="00E744AD">
                                <w:rPr>
                                  <w:rStyle w:val="Hyperlink"/>
                                  <w:rFonts w:ascii="Arial Black" w:hAnsi="Arial Black"/>
                                  <w:sz w:val="16"/>
                                  <w:szCs w:val="16"/>
                                  <w14:props3d w14:extrusionH="57150" w14:contourW="0" w14:prstMaterial="warmMatte">
                                    <w14:bevelT w14:w="69850" w14:h="69850" w14:prst="divot"/>
                                  </w14:props3d>
                                </w:rPr>
                                <w:t>https://www.gov.uk/government/publications/community-development-handbook/community-development-handbook#what-a-cdm-or-cmgr-is</w:t>
                              </w:r>
                            </w:hyperlink>
                          </w:p>
                          <w:p w14:paraId="41C5576F" w14:textId="293FC429" w:rsidR="00E744AD" w:rsidRPr="00E744AD" w:rsidRDefault="00E744AD" w:rsidP="00E744AD">
                            <w:pPr>
                              <w:rPr>
                                <w:rFonts w:ascii="Arial Black" w:hAnsi="Arial Black"/>
                                <w:sz w:val="16"/>
                                <w:szCs w:val="16"/>
                                <w14:props3d w14:extrusionH="57150" w14:contourW="0" w14:prstMaterial="warmMatte">
                                  <w14:bevelT w14:w="69850" w14:h="69850" w14:prst="divot"/>
                                </w14:props3d>
                              </w:rPr>
                            </w:pPr>
                            <w:hyperlink r:id="rId15" w:history="1">
                              <w:r w:rsidRPr="00E744AD">
                                <w:rPr>
                                  <w:rStyle w:val="Hyperlink"/>
                                  <w:rFonts w:ascii="Arial Black" w:hAnsi="Arial Black"/>
                                  <w:sz w:val="16"/>
                                  <w:szCs w:val="16"/>
                                  <w14:props3d w14:extrusionH="57150" w14:contourW="0" w14:prstMaterial="warmMatte">
                                    <w14:bevelT w14:w="69850" w14:h="69850" w14:prst="divot"/>
                                  </w14:props3d>
                                </w:rPr>
                                <w:t>https://www.scdc.org.uk/who/what-is-community-development</w:t>
                              </w:r>
                            </w:hyperlink>
                          </w:p>
                          <w:p w14:paraId="64B62D33" w14:textId="77777777" w:rsidR="00E744AD" w:rsidRPr="00E744AD" w:rsidRDefault="00E744AD" w:rsidP="00E744AD">
                            <w:pPr>
                              <w:rPr>
                                <w:rFonts w:ascii="Arial Black" w:hAnsi="Arial Black"/>
                                <w:sz w:val="16"/>
                                <w:szCs w:val="16"/>
                                <w14:props3d w14:extrusionH="57150" w14:contourW="0" w14:prstMaterial="warmMatte">
                                  <w14:bevelT w14:w="69850" w14:h="69850" w14:prst="divot"/>
                                </w14:props3d>
                              </w:rPr>
                            </w:pPr>
                          </w:p>
                          <w:p w14:paraId="6811E75B" w14:textId="77777777" w:rsidR="00E744AD" w:rsidRPr="00E744AD" w:rsidRDefault="00E744AD" w:rsidP="00E744AD">
                            <w:pPr>
                              <w:rPr>
                                <w:rFonts w:ascii="Arial Black" w:hAnsi="Arial Black"/>
                                <w:sz w:val="16"/>
                                <w:szCs w:val="16"/>
                                <w14:props3d w14:extrusionH="57150" w14:contourW="0" w14:prstMaterial="warmMatte">
                                  <w14:bevelT w14:w="69850" w14:h="69850" w14:prst="divot"/>
                                </w14:props3d>
                              </w:rPr>
                            </w:pPr>
                          </w:p>
                          <w:p w14:paraId="11E584E6" w14:textId="77777777" w:rsidR="00E744AD" w:rsidRPr="00E744AD" w:rsidRDefault="00E744AD" w:rsidP="00E744AD">
                            <w:pPr>
                              <w:rPr>
                                <w:rFonts w:ascii="Arial Black" w:hAnsi="Arial Black"/>
                                <w:sz w:val="16"/>
                                <w:szCs w:val="16"/>
                                <w14:props3d w14:extrusionH="57150" w14:contourW="0" w14:prstMaterial="warmMatte">
                                  <w14:bevelT w14:w="69850" w14:h="69850" w14:prst="divot"/>
                                </w14:props3d>
                              </w:rPr>
                            </w:pPr>
                          </w:p>
                          <w:p w14:paraId="2D28222E" w14:textId="77777777" w:rsidR="00E744AD" w:rsidRPr="00E744AD" w:rsidRDefault="00E744AD" w:rsidP="00E744AD">
                            <w:pPr>
                              <w:rPr>
                                <w:rFonts w:ascii="Arial Black" w:hAnsi="Arial Black"/>
                                <w:sz w:val="16"/>
                                <w:szCs w:val="16"/>
                                <w14:props3d w14:extrusionH="57150" w14:contourW="0" w14:prstMaterial="warmMatte">
                                  <w14:bevelT w14:w="69850" w14:h="69850" w14:prst="divot"/>
                                </w14:props3d>
                              </w:rPr>
                            </w:pPr>
                            <w:r w:rsidRPr="00E744AD">
                              <w:rPr>
                                <w:rFonts w:ascii="Arial Black" w:hAnsi="Arial Black"/>
                                <w:sz w:val="16"/>
                                <w:szCs w:val="16"/>
                                <w14:props3d w14:extrusionH="57150" w14:contourW="0" w14:prstMaterial="warmMatte">
                                  <w14:bevelT w14:w="69850" w14:h="69850" w14:prst="divot"/>
                                </w14:props3d>
                              </w:rPr>
                              <w:t>Sources</w:t>
                            </w:r>
                          </w:p>
                          <w:p w14:paraId="29AAE1E7" w14:textId="77777777" w:rsidR="00E744AD" w:rsidRPr="00E744AD" w:rsidRDefault="00E744AD" w:rsidP="009B3BD8">
                            <w:pPr>
                              <w:rPr>
                                <w:rFonts w:ascii="Arial Black" w:hAnsi="Arial Black"/>
                                <w:sz w:val="16"/>
                                <w:szCs w:val="16"/>
                                <w14:props3d w14:extrusionH="57150" w14:contourW="0" w14:prstMaterial="warmMatte">
                                  <w14:bevelT w14:w="69850" w14:h="69850" w14:prst="divot"/>
                                </w14:props3d>
                              </w:rPr>
                            </w:pPr>
                          </w:p>
                          <w:p w14:paraId="429D783C" w14:textId="77777777" w:rsidR="009B3BD8" w:rsidRPr="00E744AD" w:rsidRDefault="009B3BD8" w:rsidP="009B3BD8">
                            <w:pPr>
                              <w:rPr>
                                <w:rFonts w:ascii="Arial Black" w:hAnsi="Arial Black"/>
                                <w:sz w:val="16"/>
                                <w:szCs w:val="16"/>
                                <w14:props3d w14:extrusionH="57150" w14:contourW="0" w14:prstMaterial="warmMatte">
                                  <w14:bevelT w14:w="69850" w14:h="69850" w14:prst="divot"/>
                                </w14:props3d>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threePt" dir="t"/>
                        </a:scene3d>
                        <a:sp3d extrusionH="57150">
                          <a:bevelT w="69850" h="69850" prst="divot"/>
                        </a:sp3d>
                      </wps:bodyPr>
                    </wps:wsp>
                  </a:graphicData>
                </a:graphic>
                <wp14:sizeRelH relativeFrom="margin">
                  <wp14:pctWidth>0</wp14:pctWidth>
                </wp14:sizeRelH>
                <wp14:sizeRelV relativeFrom="margin">
                  <wp14:pctHeight>0</wp14:pctHeight>
                </wp14:sizeRelV>
              </wp:anchor>
            </w:drawing>
          </mc:Choice>
          <mc:Fallback>
            <w:pict>
              <v:shapetype w14:anchorId="37872F06" id="_x0000_t202" coordsize="21600,21600" o:spt="202" path="m,l,21600r21600,l21600,xe">
                <v:stroke joinstyle="miter"/>
                <v:path gradientshapeok="t" o:connecttype="rect"/>
              </v:shapetype>
              <v:shape id="Text Box 10" o:spid="_x0000_s1026" type="#_x0000_t202" style="position:absolute;margin-left:-67pt;margin-top:513.5pt;width:585pt;height:164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" fillcolor="#123252 [3058]" strokeweight=".5pt">
                <v:textbox>
                  <w:txbxContent>
                    <w:p w14:paraId="46F5A9B9" w14:textId="2B89D103" w:rsidR="009B3BD8" w:rsidRPr="00E744AD" w:rsidRDefault="009B3BD8" w:rsidP="009B3BD8">
                      <w:pPr>
                        <w:rPr>
                          <w:rFonts w:ascii="Arial Black" w:hAnsi="Arial Black"/>
                          <w:sz w:val="16"/>
                          <w:szCs w:val="16"/>
                          <w14:props3d w14:extrusionH="57150" w14:contourW="0" w14:prstMaterial="warmMatte">
                            <w14:bevelT w14:w="69850" w14:h="69850" w14:prst="divot"/>
                          </w14:props3d>
                        </w:rPr>
                      </w:pPr>
                      <w:r w:rsidRPr="00E744AD">
                        <w:rPr>
                          <w:rFonts w:ascii="Arial Black" w:hAnsi="Arial Black"/>
                          <w:sz w:val="16"/>
                          <w:szCs w:val="16"/>
                          <w14:props3d w14:extrusionH="57150" w14:contourW="0" w14:prstMaterial="warmMatte">
                            <w14:bevelT w14:w="69850" w14:h="69850" w14:prst="divot"/>
                          </w14:props3d>
                        </w:rPr>
                        <w:t xml:space="preserve">Community Ventures Port Talbot CIC. (n.d.). About. Retrieved from </w:t>
                      </w:r>
                      <w:hyperlink r:id="rId16" w:history="1">
                        <w:r w:rsidRPr="00E744AD">
                          <w:rPr>
                            <w:rStyle w:val="Hyperlink"/>
                            <w:rFonts w:ascii="Arial Black" w:hAnsi="Arial Black"/>
                            <w:sz w:val="16"/>
                            <w:szCs w:val="16"/>
                            <w14:props3d w14:extrusionH="57150" w14:contourW="0" w14:prstMaterial="warmMatte">
                              <w14:bevelT w14:w="69850" w14:h="69850" w14:prst="divot"/>
                            </w14:props3d>
                          </w:rPr>
                          <w:t>https://www.ptcommunityventures.co.uk/about</w:t>
                        </w:r>
                      </w:hyperlink>
                      <w:r w:rsidRPr="00E744AD">
                        <w:rPr>
                          <w:rFonts w:ascii="Arial Black" w:hAnsi="Arial Black"/>
                          <w:sz w:val="16"/>
                          <w:szCs w:val="16"/>
                          <w14:props3d w14:extrusionH="57150" w14:contourW="0" w14:prstMaterial="warmMatte">
                            <w14:bevelT w14:w="69850" w14:h="69850" w14:prst="divot"/>
                          </w14:props3d>
                        </w:rPr>
                        <w:t xml:space="preserve">                                                             </w:t>
                      </w:r>
                      <w:r w:rsidRPr="00E744AD">
                        <w:rPr>
                          <w:rFonts w:ascii="Arial Black" w:hAnsi="Arial Black"/>
                          <w:sz w:val="16"/>
                          <w:szCs w:val="16"/>
                          <w14:props3d w14:extrusionH="57150" w14:contourW="0" w14:prstMaterial="warmMatte">
                            <w14:bevelT w14:w="69850" w14:h="69850" w14:prst="divot"/>
                          </w14:props3d>
                        </w:rPr>
                        <w:t xml:space="preserve">Community Ventures Port Talbot CIC. (n.d.). Projects. Retrieved from </w:t>
                      </w:r>
                      <w:hyperlink r:id="rId17" w:history="1">
                        <w:r w:rsidRPr="00E744AD">
                          <w:rPr>
                            <w:rStyle w:val="Hyperlink"/>
                            <w:rFonts w:ascii="Arial Black" w:hAnsi="Arial Black"/>
                            <w:sz w:val="16"/>
                            <w:szCs w:val="16"/>
                            <w14:props3d w14:extrusionH="57150" w14:contourW="0" w14:prstMaterial="warmMatte">
                              <w14:bevelT w14:w="69850" w14:h="69850" w14:prst="divot"/>
                            </w14:props3d>
                          </w:rPr>
                          <w:t>https://www.ptcommunityventures.co.uk/projects</w:t>
                        </w:r>
                      </w:hyperlink>
                    </w:p>
                    <w:p w14:paraId="5EA38DCF" w14:textId="11C71EF9" w:rsidR="009B3BD8" w:rsidRPr="00E744AD" w:rsidRDefault="009B3BD8" w:rsidP="009B3BD8">
                      <w:pPr>
                        <w:rPr>
                          <w:rFonts w:ascii="Arial Black" w:hAnsi="Arial Black"/>
                          <w:sz w:val="16"/>
                          <w:szCs w:val="16"/>
                          <w14:props3d w14:extrusionH="57150" w14:contourW="0" w14:prstMaterial="warmMatte">
                            <w14:bevelT w14:w="69850" w14:h="69850" w14:prst="divot"/>
                          </w14:props3d>
                        </w:rPr>
                      </w:pPr>
                      <w:r w:rsidRPr="00E744AD">
                        <w:rPr>
                          <w:rFonts w:ascii="Arial Black" w:hAnsi="Arial Black"/>
                          <w:sz w:val="16"/>
                          <w:szCs w:val="16"/>
                          <w14:props3d w14:extrusionH="57150" w14:contourW="0" w14:prstMaterial="warmMatte">
                            <w14:bevelT w14:w="69850" w14:h="69850" w14:prst="divot"/>
                          </w14:props3d>
                        </w:rPr>
                        <w:t xml:space="preserve">Community Ventures Port Talbot CIC. (n.d.). Groups. Retrieved from </w:t>
                      </w:r>
                      <w:hyperlink r:id="rId18" w:history="1">
                        <w:r w:rsidRPr="00E744AD">
                          <w:rPr>
                            <w:rStyle w:val="Hyperlink"/>
                            <w:rFonts w:ascii="Arial Black" w:hAnsi="Arial Black"/>
                            <w:sz w:val="16"/>
                            <w:szCs w:val="16"/>
                            <w14:props3d w14:extrusionH="57150" w14:contourW="0" w14:prstMaterial="warmMatte">
                              <w14:bevelT w14:w="69850" w14:h="69850" w14:prst="divot"/>
                            </w14:props3d>
                          </w:rPr>
                          <w:t>https://www.ptcommunityventures.co.uk/groups</w:t>
                        </w:r>
                      </w:hyperlink>
                    </w:p>
                    <w:p w14:paraId="72F98FBB" w14:textId="1CE528C6" w:rsidR="009B3BD8" w:rsidRPr="00E744AD" w:rsidRDefault="009B3BD8" w:rsidP="009B3BD8">
                      <w:pPr>
                        <w:rPr>
                          <w:rFonts w:ascii="Arial Black" w:hAnsi="Arial Black"/>
                          <w:sz w:val="16"/>
                          <w:szCs w:val="16"/>
                          <w14:props3d w14:extrusionH="57150" w14:contourW="0" w14:prstMaterial="warmMatte">
                            <w14:bevelT w14:w="69850" w14:h="69850" w14:prst="divot"/>
                          </w14:props3d>
                        </w:rPr>
                      </w:pPr>
                      <w:r w:rsidRPr="00E744AD">
                        <w:rPr>
                          <w:rFonts w:ascii="Arial Black" w:hAnsi="Arial Black"/>
                          <w:sz w:val="16"/>
                          <w:szCs w:val="16"/>
                          <w14:props3d w14:extrusionH="57150" w14:contourW="0" w14:prstMaterial="warmMatte">
                            <w14:bevelT w14:w="69850" w14:h="69850" w14:prst="divot"/>
                          </w14:props3d>
                        </w:rPr>
                        <w:t xml:space="preserve">Community Ventures Port Talbot CIC. (n.d.). Contact. Retrieved from </w:t>
                      </w:r>
                      <w:hyperlink r:id="rId19" w:history="1">
                        <w:r w:rsidRPr="00E744AD">
                          <w:rPr>
                            <w:rStyle w:val="Hyperlink"/>
                            <w:rFonts w:ascii="Arial Black" w:hAnsi="Arial Black"/>
                            <w:sz w:val="16"/>
                            <w:szCs w:val="16"/>
                            <w14:props3d w14:extrusionH="57150" w14:contourW="0" w14:prstMaterial="warmMatte">
                              <w14:bevelT w14:w="69850" w14:h="69850" w14:prst="divot"/>
                            </w14:props3d>
                          </w:rPr>
                          <w:t>https://www.ptcommunityventures.co.uk/contact</w:t>
                        </w:r>
                      </w:hyperlink>
                    </w:p>
                    <w:p w14:paraId="60C7B259" w14:textId="55E91957" w:rsidR="00E744AD" w:rsidRPr="00E744AD" w:rsidRDefault="00E744AD" w:rsidP="00E744AD">
                      <w:pPr>
                        <w:rPr>
                          <w:rFonts w:ascii="Arial Black" w:hAnsi="Arial Black"/>
                          <w:sz w:val="16"/>
                          <w:szCs w:val="16"/>
                          <w14:props3d w14:extrusionH="57150" w14:contourW="0" w14:prstMaterial="warmMatte">
                            <w14:bevelT w14:w="69850" w14:h="69850" w14:prst="divot"/>
                          </w14:props3d>
                        </w:rPr>
                      </w:pPr>
                      <w:r w:rsidRPr="00E744AD">
                        <w:rPr>
                          <w:rFonts w:ascii="Arial Black" w:hAnsi="Arial Black"/>
                          <w:sz w:val="16"/>
                          <w:szCs w:val="16"/>
                          <w14:props3d w14:extrusionH="57150" w14:contourW="0" w14:prstMaterial="warmMatte">
                            <w14:bevelT w14:w="69850" w14:h="69850" w14:prst="divot"/>
                          </w14:props3d>
                        </w:rPr>
                        <w:t xml:space="preserve">Community Ventures Port Talbot CIC. (n.d.). Port Talbot Wheelers Cycling Club. Retrieved from </w:t>
                      </w:r>
                      <w:hyperlink r:id="rId20" w:history="1">
                        <w:r w:rsidRPr="00E744AD">
                          <w:rPr>
                            <w:rStyle w:val="Hyperlink"/>
                            <w:rFonts w:ascii="Arial Black" w:hAnsi="Arial Black"/>
                            <w:sz w:val="16"/>
                            <w:szCs w:val="16"/>
                            <w14:props3d w14:extrusionH="57150" w14:contourW="0" w14:prstMaterial="warmMatte">
                              <w14:bevelT w14:w="69850" w14:h="69850" w14:prst="divot"/>
                            </w14:props3d>
                          </w:rPr>
                          <w:t>https://www.ptcommunityventures.co.uk/port-talbot-wheelers-cycling-club</w:t>
                        </w:r>
                      </w:hyperlink>
                    </w:p>
                    <w:p w14:paraId="4FC33190" w14:textId="248F7172" w:rsidR="00E744AD" w:rsidRPr="00E744AD" w:rsidRDefault="00E744AD" w:rsidP="00E744AD">
                      <w:pPr>
                        <w:rPr>
                          <w:rFonts w:ascii="Arial Black" w:hAnsi="Arial Black"/>
                          <w:sz w:val="16"/>
                          <w:szCs w:val="16"/>
                          <w14:textOutline w14:w="76200" w14:cap="rnd" w14:cmpd="sng" w14:algn="ctr">
                            <w14:solidFill>
                              <w14:srgbClr w14:val="000000"/>
                            </w14:solidFill>
                            <w14:prstDash w14:val="solid"/>
                            <w14:bevel/>
                          </w14:textOutline>
                          <w14:props3d w14:extrusionH="57150" w14:contourW="0" w14:prstMaterial="warmMatte">
                            <w14:bevelT w14:w="69850" w14:h="69850" w14:prst="divot"/>
                          </w14:props3d>
                        </w:rPr>
                      </w:pPr>
                      <w:hyperlink r:id="rId21" w:history="1">
                        <w:r w:rsidRPr="00E744AD">
                          <w:rPr>
                            <w:rStyle w:val="Hyperlink"/>
                            <w:rFonts w:ascii="Arial Black" w:hAnsi="Arial Black"/>
                            <w:sz w:val="16"/>
                            <w:szCs w:val="16"/>
                            <w14:props3d w14:extrusionH="57150" w14:contourW="0" w14:prstMaterial="warmMatte">
                              <w14:bevelT w14:w="69850" w14:h="69850" w14:prst="divot"/>
                            </w14:props3d>
                          </w:rPr>
                          <w:t>https://www.gov.uk/government/publications/community-development-handbook/community-development-handbook#what-a-cdm-or-cmgr-is</w:t>
                        </w:r>
                      </w:hyperlink>
                    </w:p>
                    <w:p w14:paraId="41C5576F" w14:textId="293FC429" w:rsidR="00E744AD" w:rsidRPr="00E744AD" w:rsidRDefault="00E744AD" w:rsidP="00E744AD">
                      <w:pPr>
                        <w:rPr>
                          <w:rFonts w:ascii="Arial Black" w:hAnsi="Arial Black"/>
                          <w:sz w:val="16"/>
                          <w:szCs w:val="16"/>
                          <w14:props3d w14:extrusionH="57150" w14:contourW="0" w14:prstMaterial="warmMatte">
                            <w14:bevelT w14:w="69850" w14:h="69850" w14:prst="divot"/>
                          </w14:props3d>
                        </w:rPr>
                      </w:pPr>
                      <w:hyperlink r:id="rId22" w:history="1">
                        <w:r w:rsidRPr="00E744AD">
                          <w:rPr>
                            <w:rStyle w:val="Hyperlink"/>
                            <w:rFonts w:ascii="Arial Black" w:hAnsi="Arial Black"/>
                            <w:sz w:val="16"/>
                            <w:szCs w:val="16"/>
                            <w14:props3d w14:extrusionH="57150" w14:contourW="0" w14:prstMaterial="warmMatte">
                              <w14:bevelT w14:w="69850" w14:h="69850" w14:prst="divot"/>
                            </w14:props3d>
                          </w:rPr>
                          <w:t>https://www.scdc.org.uk/who/what-is-community-development</w:t>
                        </w:r>
                      </w:hyperlink>
                    </w:p>
                    <w:p w14:paraId="64B62D33" w14:textId="77777777" w:rsidR="00E744AD" w:rsidRPr="00E744AD" w:rsidRDefault="00E744AD" w:rsidP="00E744AD">
                      <w:pPr>
                        <w:rPr>
                          <w:rFonts w:ascii="Arial Black" w:hAnsi="Arial Black"/>
                          <w:sz w:val="16"/>
                          <w:szCs w:val="16"/>
                          <w14:props3d w14:extrusionH="57150" w14:contourW="0" w14:prstMaterial="warmMatte">
                            <w14:bevelT w14:w="69850" w14:h="69850" w14:prst="divot"/>
                          </w14:props3d>
                        </w:rPr>
                      </w:pPr>
                    </w:p>
                    <w:p w14:paraId="6811E75B" w14:textId="77777777" w:rsidR="00E744AD" w:rsidRPr="00E744AD" w:rsidRDefault="00E744AD" w:rsidP="00E744AD">
                      <w:pPr>
                        <w:rPr>
                          <w:rFonts w:ascii="Arial Black" w:hAnsi="Arial Black"/>
                          <w:sz w:val="16"/>
                          <w:szCs w:val="16"/>
                          <w14:props3d w14:extrusionH="57150" w14:contourW="0" w14:prstMaterial="warmMatte">
                            <w14:bevelT w14:w="69850" w14:h="69850" w14:prst="divot"/>
                          </w14:props3d>
                        </w:rPr>
                      </w:pPr>
                    </w:p>
                    <w:p w14:paraId="11E584E6" w14:textId="77777777" w:rsidR="00E744AD" w:rsidRPr="00E744AD" w:rsidRDefault="00E744AD" w:rsidP="00E744AD">
                      <w:pPr>
                        <w:rPr>
                          <w:rFonts w:ascii="Arial Black" w:hAnsi="Arial Black"/>
                          <w:sz w:val="16"/>
                          <w:szCs w:val="16"/>
                          <w14:props3d w14:extrusionH="57150" w14:contourW="0" w14:prstMaterial="warmMatte">
                            <w14:bevelT w14:w="69850" w14:h="69850" w14:prst="divot"/>
                          </w14:props3d>
                        </w:rPr>
                      </w:pPr>
                    </w:p>
                    <w:p w14:paraId="2D28222E" w14:textId="77777777" w:rsidR="00E744AD" w:rsidRPr="00E744AD" w:rsidRDefault="00E744AD" w:rsidP="00E744AD">
                      <w:pPr>
                        <w:rPr>
                          <w:rFonts w:ascii="Arial Black" w:hAnsi="Arial Black"/>
                          <w:sz w:val="16"/>
                          <w:szCs w:val="16"/>
                          <w14:props3d w14:extrusionH="57150" w14:contourW="0" w14:prstMaterial="warmMatte">
                            <w14:bevelT w14:w="69850" w14:h="69850" w14:prst="divot"/>
                          </w14:props3d>
                        </w:rPr>
                      </w:pPr>
                      <w:r w:rsidRPr="00E744AD">
                        <w:rPr>
                          <w:rFonts w:ascii="Arial Black" w:hAnsi="Arial Black"/>
                          <w:sz w:val="16"/>
                          <w:szCs w:val="16"/>
                          <w14:props3d w14:extrusionH="57150" w14:contourW="0" w14:prstMaterial="warmMatte">
                            <w14:bevelT w14:w="69850" w14:h="69850" w14:prst="divot"/>
                          </w14:props3d>
                        </w:rPr>
                        <w:t>Sources</w:t>
                      </w:r>
                    </w:p>
                    <w:p w14:paraId="29AAE1E7" w14:textId="77777777" w:rsidR="00E744AD" w:rsidRPr="00E744AD" w:rsidRDefault="00E744AD" w:rsidP="009B3BD8">
                      <w:pPr>
                        <w:rPr>
                          <w:rFonts w:ascii="Arial Black" w:hAnsi="Arial Black"/>
                          <w:sz w:val="16"/>
                          <w:szCs w:val="16"/>
                          <w14:props3d w14:extrusionH="57150" w14:contourW="0" w14:prstMaterial="warmMatte">
                            <w14:bevelT w14:w="69850" w14:h="69850" w14:prst="divot"/>
                          </w14:props3d>
                        </w:rPr>
                      </w:pPr>
                    </w:p>
                    <w:p w14:paraId="429D783C" w14:textId="77777777" w:rsidR="009B3BD8" w:rsidRPr="00E744AD" w:rsidRDefault="009B3BD8" w:rsidP="009B3BD8">
                      <w:pPr>
                        <w:rPr>
                          <w:rFonts w:ascii="Arial Black" w:hAnsi="Arial Black"/>
                          <w:sz w:val="16"/>
                          <w:szCs w:val="16"/>
                          <w14:props3d w14:extrusionH="57150" w14:contourW="0" w14:prstMaterial="warmMatte">
                            <w14:bevelT w14:w="69850" w14:h="69850" w14:prst="divot"/>
                          </w14:props3d>
                        </w:rPr>
                      </w:pPr>
                    </w:p>
                  </w:txbxContent>
                </v:textbox>
                <w10:wrap anchorx="margin"/>
              </v:shape>
            </w:pict>
          </mc:Fallback>
        </mc:AlternateContent>
      </w:r>
      <w:r w:rsidR="009B3BD8">
        <w:rPr>
          <w:noProof/>
        </w:rPr>
        <mc:AlternateContent>
          <mc:Choice Requires="wps">
            <w:drawing>
              <wp:anchor distT="0" distB="0" distL="114300" distR="114300" simplePos="0" relativeHeight="251665408" behindDoc="0" locked="0" layoutInCell="1" allowOverlap="1" wp14:anchorId="44CF52E1" wp14:editId="3FD1A98A">
                <wp:simplePos x="0" y="0"/>
                <wp:positionH relativeFrom="column">
                  <wp:posOffset>-876300</wp:posOffset>
                </wp:positionH>
                <wp:positionV relativeFrom="paragraph">
                  <wp:posOffset>4667250</wp:posOffset>
                </wp:positionV>
                <wp:extent cx="3143250" cy="1314450"/>
                <wp:effectExtent l="0" t="0" r="19050" b="19050"/>
                <wp:wrapNone/>
                <wp:docPr id="492284738" name="Text Box 7"/>
                <wp:cNvGraphicFramePr/>
                <a:graphic xmlns:a="http://schemas.openxmlformats.org/drawingml/2006/main">
                  <a:graphicData uri="http://schemas.microsoft.com/office/word/2010/wordprocessingShape">
                    <wps:wsp>
                      <wps:cNvSpPr txBox="1"/>
                      <wps:spPr>
                        <a:xfrm>
                          <a:off x="0" y="0"/>
                          <a:ext cx="3143250" cy="1314450"/>
                        </a:xfrm>
                        <a:prstGeom prst="rect">
                          <a:avLst/>
                        </a:prstGeom>
                        <a:solidFill>
                          <a:schemeClr val="lt1"/>
                        </a:solidFill>
                        <a:ln w="6350">
                          <a:solidFill>
                            <a:prstClr val="black"/>
                          </a:solidFill>
                        </a:ln>
                      </wps:spPr>
                      <wps:txbx>
                        <w:txbxContent>
                          <w:p w14:paraId="48E63D95" w14:textId="77777777" w:rsidR="009B3BD8" w:rsidRPr="009B3BD8" w:rsidRDefault="009B3BD8" w:rsidP="009B3BD8">
                            <w:pPr>
                              <w:shd w:val="clear" w:color="auto" w:fill="FFC000"/>
                              <w:rPr>
                                <w:rFonts w:ascii="Arial Black" w:hAnsi="Arial Black"/>
                                <w:sz w:val="16"/>
                                <w:szCs w:val="16"/>
                              </w:rPr>
                            </w:pPr>
                            <w:r w:rsidRPr="009B3BD8">
                              <w:rPr>
                                <w:rFonts w:ascii="Arial Black" w:hAnsi="Arial Black"/>
                                <w:sz w:val="16"/>
                                <w:szCs w:val="16"/>
                              </w:rPr>
                              <w:t>The Community Ventures Port Talbot Community Improvement Corporation (CIC) serves as a model for the development of resilient and inclusive communities through the comprehensive services that it offers. The efforts that they put forth lead to Port Talbot becoming healthier, more connected, and more resilient.</w:t>
                            </w:r>
                          </w:p>
                          <w:p w14:paraId="58A9380C" w14:textId="77777777" w:rsidR="00530CCD" w:rsidRDefault="00530CC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CF52E1" id="Text Box 7" o:spid="_x0000_s1027" type="#_x0000_t202" style="position:absolute;margin-left:-69pt;margin-top:367.5pt;width:247.5pt;height:10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" fillcolor="white [3201]" strokeweight=".5pt">
                <v:textbox>
                  <w:txbxContent>
                    <w:p w14:paraId="48E63D95" w14:textId="77777777" w:rsidR="009B3BD8" w:rsidRPr="009B3BD8" w:rsidRDefault="009B3BD8" w:rsidP="009B3BD8">
                      <w:pPr>
                        <w:shd w:val="clear" w:color="auto" w:fill="FFC000"/>
                        <w:rPr>
                          <w:rFonts w:ascii="Arial Black" w:hAnsi="Arial Black"/>
                          <w:sz w:val="16"/>
                          <w:szCs w:val="16"/>
                        </w:rPr>
                      </w:pPr>
                      <w:r w:rsidRPr="009B3BD8">
                        <w:rPr>
                          <w:rFonts w:ascii="Arial Black" w:hAnsi="Arial Black"/>
                          <w:sz w:val="16"/>
                          <w:szCs w:val="16"/>
                        </w:rPr>
                        <w:t>The Community Ventures Port Talbot Community Improvement Corporation (CIC) serves as a model for the development of resilient and inclusive communities through the comprehensive services that it offers. The efforts that they put forth lead to Port Talbot becoming healthier, more connected, and more resilient.</w:t>
                      </w:r>
                    </w:p>
                    <w:p w14:paraId="58A9380C" w14:textId="77777777" w:rsidR="00530CCD" w:rsidRDefault="00530CCD"/>
                  </w:txbxContent>
                </v:textbox>
              </v:shape>
            </w:pict>
          </mc:Fallback>
        </mc:AlternateContent>
      </w:r>
      <w:r w:rsidR="00530CCD">
        <w:rPr>
          <w:noProof/>
        </w:rPr>
        <w:drawing>
          <wp:anchor distT="0" distB="0" distL="114300" distR="114300" simplePos="0" relativeHeight="251666432" behindDoc="1" locked="0" layoutInCell="1" allowOverlap="1" wp14:anchorId="3C4A07D3" wp14:editId="5DEB401B">
            <wp:simplePos x="0" y="0"/>
            <wp:positionH relativeFrom="column">
              <wp:posOffset>3314700</wp:posOffset>
            </wp:positionH>
            <wp:positionV relativeFrom="page">
              <wp:posOffset>1784350</wp:posOffset>
            </wp:positionV>
            <wp:extent cx="1670050" cy="514350"/>
            <wp:effectExtent l="0" t="0" r="6350" b="0"/>
            <wp:wrapTight wrapText="bothSides">
              <wp:wrapPolygon edited="0">
                <wp:start x="0" y="0"/>
                <wp:lineTo x="0" y="20800"/>
                <wp:lineTo x="21436" y="20800"/>
                <wp:lineTo x="21436" y="0"/>
                <wp:lineTo x="0" y="0"/>
              </wp:wrapPolygon>
            </wp:wrapTight>
            <wp:docPr id="59271189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670050" cy="514350"/>
                    </a:xfrm>
                    <a:prstGeom prst="rect">
                      <a:avLst/>
                    </a:prstGeom>
                    <a:noFill/>
                  </pic:spPr>
                </pic:pic>
              </a:graphicData>
            </a:graphic>
            <wp14:sizeRelH relativeFrom="margin">
              <wp14:pctWidth>0</wp14:pctWidth>
            </wp14:sizeRelH>
            <wp14:sizeRelV relativeFrom="margin">
              <wp14:pctHeight>0</wp14:pctHeight>
            </wp14:sizeRelV>
          </wp:anchor>
        </w:drawing>
      </w:r>
      <w:r w:rsidR="00530CCD">
        <w:rPr>
          <w:noProof/>
        </w:rPr>
        <w:drawing>
          <wp:anchor distT="0" distB="0" distL="114300" distR="114300" simplePos="0" relativeHeight="251664384" behindDoc="1" locked="0" layoutInCell="1" allowOverlap="1" wp14:anchorId="72D86554" wp14:editId="7501B0EA">
            <wp:simplePos x="0" y="0"/>
            <wp:positionH relativeFrom="column">
              <wp:posOffset>4984750</wp:posOffset>
            </wp:positionH>
            <wp:positionV relativeFrom="page">
              <wp:posOffset>1816100</wp:posOffset>
            </wp:positionV>
            <wp:extent cx="1593850" cy="492760"/>
            <wp:effectExtent l="0" t="0" r="6350" b="2540"/>
            <wp:wrapTight wrapText="bothSides">
              <wp:wrapPolygon edited="0">
                <wp:start x="0" y="0"/>
                <wp:lineTo x="0" y="20876"/>
                <wp:lineTo x="21428" y="20876"/>
                <wp:lineTo x="21428" y="0"/>
                <wp:lineTo x="0" y="0"/>
              </wp:wrapPolygon>
            </wp:wrapTight>
            <wp:docPr id="11566935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593850" cy="492760"/>
                    </a:xfrm>
                    <a:prstGeom prst="rect">
                      <a:avLst/>
                    </a:prstGeom>
                    <a:noFill/>
                  </pic:spPr>
                </pic:pic>
              </a:graphicData>
            </a:graphic>
            <wp14:sizeRelH relativeFrom="margin">
              <wp14:pctWidth>0</wp14:pctWidth>
            </wp14:sizeRelH>
            <wp14:sizeRelV relativeFrom="margin">
              <wp14:pctHeight>0</wp14:pctHeight>
            </wp14:sizeRelV>
          </wp:anchor>
        </w:drawing>
      </w:r>
      <w:r w:rsidR="00530CCD">
        <w:rPr>
          <w:noProof/>
        </w:rPr>
        <mc:AlternateContent>
          <mc:Choice Requires="wps">
            <w:drawing>
              <wp:anchor distT="0" distB="0" distL="114300" distR="114300" simplePos="0" relativeHeight="251659264" behindDoc="0" locked="0" layoutInCell="1" allowOverlap="1" wp14:anchorId="08727A20" wp14:editId="7162D7A2">
                <wp:simplePos x="0" y="0"/>
                <wp:positionH relativeFrom="column">
                  <wp:posOffset>-895350</wp:posOffset>
                </wp:positionH>
                <wp:positionV relativeFrom="paragraph">
                  <wp:posOffset>-895350</wp:posOffset>
                </wp:positionV>
                <wp:extent cx="4229100" cy="2273300"/>
                <wp:effectExtent l="0" t="0" r="19050" b="12700"/>
                <wp:wrapNone/>
                <wp:docPr id="2059029927" name="Text Box 1"/>
                <wp:cNvGraphicFramePr/>
                <a:graphic xmlns:a="http://schemas.openxmlformats.org/drawingml/2006/main">
                  <a:graphicData uri="http://schemas.microsoft.com/office/word/2010/wordprocessingShape">
                    <wps:wsp>
                      <wps:cNvSpPr txBox="1"/>
                      <wps:spPr>
                        <a:xfrm>
                          <a:off x="0" y="0"/>
                          <a:ext cx="4229100" cy="2273300"/>
                        </a:xfrm>
                        <a:prstGeom prst="rect">
                          <a:avLst/>
                        </a:prstGeom>
                        <a:solidFill>
                          <a:schemeClr val="tx1">
                            <a:lumMod val="95000"/>
                            <a:lumOff val="5000"/>
                          </a:schemeClr>
                        </a:solidFill>
                        <a:ln w="6350">
                          <a:solidFill>
                            <a:prstClr val="black"/>
                          </a:solidFill>
                        </a:ln>
                      </wps:spPr>
                      <wps:txbx>
                        <w:txbxContent>
                          <w:p w14:paraId="349C61DB" w14:textId="785FDC8D" w:rsidR="00D74182" w:rsidRPr="00D74182" w:rsidRDefault="00D74182" w:rsidP="00530CCD">
                            <w:pPr>
                              <w:shd w:val="clear" w:color="auto" w:fill="CAEDFB" w:themeFill="accent4" w:themeFillTint="33"/>
                              <w:rPr>
                                <w:rFonts w:ascii="Arial Black" w:hAnsi="Arial Black"/>
                                <w:color w:val="00B0F0"/>
                                <w:sz w:val="16"/>
                                <w:szCs w:val="16"/>
                              </w:rPr>
                            </w:pPr>
                            <w:r w:rsidRPr="00D74182">
                              <w:rPr>
                                <w:rFonts w:ascii="Arial Black" w:hAnsi="Arial Black"/>
                                <w:color w:val="00B0F0"/>
                                <w:sz w:val="16"/>
                                <w:szCs w:val="16"/>
                              </w:rPr>
                              <w:t>Community Ventures Port Talbot CIC is a Community Interest Company committed to improving the well-being of Port Talbot inhabitants via a variety of initiatives. Their activities include fitness and self-defence workshops, art and pottery groups, and gardening clubs, all of which promote physical wellness, artistic expression, and environmental stewardship. By providing accessible and inclusive activities, the organisation meets the unique needs of a diverse community, encouraging social cohesion and personal growth.</w:t>
                            </w:r>
                            <w:r w:rsidRPr="00D74182">
                              <w:rPr>
                                <w:rFonts w:ascii="Arial Black" w:hAnsi="Arial Black"/>
                                <w:color w:val="00B0F0"/>
                                <w:sz w:val="16"/>
                                <w:szCs w:val="16"/>
                              </w:rPr>
                              <w:br/>
                              <w:t>Mission &amp; Objectives</w:t>
                            </w:r>
                            <w:r w:rsidRPr="00D74182">
                              <w:rPr>
                                <w:rFonts w:ascii="Arial Black" w:hAnsi="Arial Black"/>
                                <w:color w:val="00B0F0"/>
                                <w:sz w:val="16"/>
                                <w:szCs w:val="16"/>
                              </w:rPr>
                              <w:br/>
                              <w:t>Community Ventures Port Talbot CIC's major aim is to keep Port Talbot's community buildings open, allowing for social interaction and support. They intend to form partnerships with other community groups and organise projects that benefit all residents.</w:t>
                            </w:r>
                          </w:p>
                          <w:p w14:paraId="63762450" w14:textId="77777777" w:rsidR="00D74182" w:rsidRPr="00D74182" w:rsidRDefault="00D74182">
                            <w:pPr>
                              <w:rPr>
                                <w:rFonts w:ascii="Palace Script MT" w:hAnsi="Palace Script M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727A20" id="Text Box 1" o:spid="_x0000_s1028" type="#_x0000_t202" style="position:absolute;margin-left:-70.5pt;margin-top:-70.5pt;width:333pt;height:1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" fillcolor="#0d0d0d [3069]" strokeweight=".5pt">
                <v:textbox>
                  <w:txbxContent>
                    <w:p w14:paraId="349C61DB" w14:textId="785FDC8D" w:rsidR="00D74182" w:rsidRPr="00D74182" w:rsidRDefault="00D74182" w:rsidP="00530CCD">
                      <w:pPr>
                        <w:shd w:val="clear" w:color="auto" w:fill="CAEDFB" w:themeFill="accent4" w:themeFillTint="33"/>
                        <w:rPr>
                          <w:rFonts w:ascii="Arial Black" w:hAnsi="Arial Black"/>
                          <w:color w:val="00B0F0"/>
                          <w:sz w:val="16"/>
                          <w:szCs w:val="16"/>
                        </w:rPr>
                      </w:pPr>
                      <w:r w:rsidRPr="00D74182">
                        <w:rPr>
                          <w:rFonts w:ascii="Arial Black" w:hAnsi="Arial Black"/>
                          <w:color w:val="00B0F0"/>
                          <w:sz w:val="16"/>
                          <w:szCs w:val="16"/>
                        </w:rPr>
                        <w:t>Community Ventures Port Talbot CIC is a Community Interest Company committed to improving the well-being of Port Talbot inhabitants via a variety of initiatives. Their activities include fitness and self-defence workshops, art and pottery groups, and gardening clubs, all of which promote physical wellness, artistic expression, and environmental stewardship. By providing accessible and inclusive activities, the organisation meets the unique needs of a diverse community, encouraging social cohesion and personal growth.</w:t>
                      </w:r>
                      <w:r w:rsidRPr="00D74182">
                        <w:rPr>
                          <w:rFonts w:ascii="Arial Black" w:hAnsi="Arial Black"/>
                          <w:color w:val="00B0F0"/>
                          <w:sz w:val="16"/>
                          <w:szCs w:val="16"/>
                        </w:rPr>
                        <w:br/>
                        <w:t>Mission &amp; Objectives</w:t>
                      </w:r>
                      <w:r w:rsidRPr="00D74182">
                        <w:rPr>
                          <w:rFonts w:ascii="Arial Black" w:hAnsi="Arial Black"/>
                          <w:color w:val="00B0F0"/>
                          <w:sz w:val="16"/>
                          <w:szCs w:val="16"/>
                        </w:rPr>
                        <w:br/>
                        <w:t>Community Ventures Port Talbot CIC's major aim is to keep Port Talbot's community buildings open, allowing for social interaction and support. They intend to form partnerships with other community groups and organise projects that benefit all residents.</w:t>
                      </w:r>
                    </w:p>
                    <w:p w14:paraId="63762450" w14:textId="77777777" w:rsidR="00D74182" w:rsidRPr="00D74182" w:rsidRDefault="00D74182">
                      <w:pPr>
                        <w:rPr>
                          <w:rFonts w:ascii="Palace Script MT" w:hAnsi="Palace Script MT"/>
                        </w:rPr>
                      </w:pPr>
                    </w:p>
                  </w:txbxContent>
                </v:textbox>
              </v:shape>
            </w:pict>
          </mc:Fallback>
        </mc:AlternateContent>
      </w:r>
      <w:r w:rsidR="00530CCD">
        <w:rPr>
          <w:noProof/>
        </w:rPr>
        <mc:AlternateContent>
          <mc:Choice Requires="wps">
            <w:drawing>
              <wp:anchor distT="0" distB="0" distL="114300" distR="114300" simplePos="0" relativeHeight="251663360" behindDoc="1" locked="0" layoutInCell="1" allowOverlap="1" wp14:anchorId="0127A504" wp14:editId="6D8426FD">
                <wp:simplePos x="0" y="0"/>
                <wp:positionH relativeFrom="column">
                  <wp:posOffset>2324100</wp:posOffset>
                </wp:positionH>
                <wp:positionV relativeFrom="page">
                  <wp:posOffset>2298700</wp:posOffset>
                </wp:positionV>
                <wp:extent cx="4267200" cy="5080000"/>
                <wp:effectExtent l="0" t="0" r="19050" b="25400"/>
                <wp:wrapTight wrapText="bothSides">
                  <wp:wrapPolygon edited="0">
                    <wp:start x="0" y="0"/>
                    <wp:lineTo x="0" y="21627"/>
                    <wp:lineTo x="21600" y="21627"/>
                    <wp:lineTo x="21600" y="0"/>
                    <wp:lineTo x="0" y="0"/>
                  </wp:wrapPolygon>
                </wp:wrapTight>
                <wp:docPr id="1405621998" name="Text Box 5"/>
                <wp:cNvGraphicFramePr/>
                <a:graphic xmlns:a="http://schemas.openxmlformats.org/drawingml/2006/main">
                  <a:graphicData uri="http://schemas.microsoft.com/office/word/2010/wordprocessingShape">
                    <wps:wsp>
                      <wps:cNvSpPr txBox="1"/>
                      <wps:spPr>
                        <a:xfrm>
                          <a:off x="0" y="0"/>
                          <a:ext cx="4267200" cy="5080000"/>
                        </a:xfrm>
                        <a:prstGeom prst="rect">
                          <a:avLst/>
                        </a:prstGeom>
                        <a:solidFill>
                          <a:schemeClr val="lt1"/>
                        </a:solidFill>
                        <a:ln w="6350">
                          <a:solidFill>
                            <a:prstClr val="black"/>
                          </a:solidFill>
                        </a:ln>
                      </wps:spPr>
                      <wps:txbx>
                        <w:txbxContent>
                          <w:p w14:paraId="46011CF6" w14:textId="74D581C4" w:rsidR="00530CCD" w:rsidRPr="00530CCD" w:rsidRDefault="00530CCD" w:rsidP="00530CCD">
                            <w:pPr>
                              <w:shd w:val="clear" w:color="auto" w:fill="7030A0"/>
                              <w:rPr>
                                <w:rFonts w:ascii="Arial Black" w:hAnsi="Arial Black"/>
                                <w:sz w:val="16"/>
                                <w:szCs w:val="16"/>
                              </w:rPr>
                            </w:pPr>
                            <w:r w:rsidRPr="00530CCD">
                              <w:rPr>
                                <w:rFonts w:ascii="Arial Black" w:hAnsi="Arial Black"/>
                                <w:sz w:val="18"/>
                                <w:szCs w:val="18"/>
                              </w:rPr>
                              <w:t>Community Ventures Port Talbot CIC uses the Community</w:t>
                            </w:r>
                            <w:r w:rsidRPr="00530CCD">
                              <w:t xml:space="preserve"> </w:t>
                            </w:r>
                            <w:r w:rsidRPr="00530CCD">
                              <w:rPr>
                                <w:rFonts w:ascii="Arial Black" w:hAnsi="Arial Black"/>
                                <w:sz w:val="16"/>
                                <w:szCs w:val="16"/>
                              </w:rPr>
                              <w:t xml:space="preserve">Capitals Framework (CCF) to evaluate activities across multiple domains, ensuring a comprehensive approach to community development. This concept recognises seven different types of capital: natural, cultural, human, social, political, financial, and built. </w:t>
                            </w:r>
                            <w:r w:rsidRPr="00530CCD">
                              <w:rPr>
                                <w:rFonts w:ascii="Arial Black" w:hAnsi="Arial Black"/>
                                <w:sz w:val="16"/>
                                <w:szCs w:val="16"/>
                              </w:rPr>
                              <w:br/>
                              <w:t>Department of Agricultural Economics.</w:t>
                            </w:r>
                            <w:r w:rsidRPr="00530CCD">
                              <w:rPr>
                                <w:rFonts w:ascii="Arial Black" w:hAnsi="Arial Black"/>
                                <w:sz w:val="16"/>
                                <w:szCs w:val="16"/>
                              </w:rPr>
                              <w:br/>
                              <w:t>Social Capital: The organisation promotes connections among inhabitants through collaborative activities, which increases trust and reciprocity. They strengthen networks by organising community events and seminars, allowing for collective action and mutual support.</w:t>
                            </w:r>
                            <w:r w:rsidRPr="00530CCD">
                              <w:rPr>
                                <w:rFonts w:ascii="Arial Black" w:hAnsi="Arial Black"/>
                                <w:sz w:val="16"/>
                                <w:szCs w:val="16"/>
                              </w:rPr>
                              <w:br/>
                              <w:t>Cultural Capital: By encouraging local arts and traditions, Community Ventures Port Talbot CIC contributes to the community's cultural fabric. Art exhibitions and cultural festivals reflect the area's heritage, instilling pride and identity in locals.</w:t>
                            </w:r>
                            <w:r w:rsidRPr="00530CCD">
                              <w:rPr>
                                <w:rFonts w:ascii="Arial Black" w:hAnsi="Arial Black"/>
                                <w:sz w:val="16"/>
                                <w:szCs w:val="16"/>
                              </w:rPr>
                              <w:br/>
                              <w:t>Human Capital: The organisation invests in educational and skill development initiatives to provide individuals with knowledge and competencies. Workshops on leadership, vocational training, and health awareness help community members improve personally and gain employment opportunities.</w:t>
                            </w:r>
                            <w:r w:rsidRPr="00530CCD">
                              <w:rPr>
                                <w:rFonts w:ascii="Arial Black" w:hAnsi="Arial Black"/>
                                <w:sz w:val="16"/>
                                <w:szCs w:val="16"/>
                              </w:rPr>
                              <w:br/>
                              <w:t>Environmental Capital: The organisation benefits the local ecology by implementing environmental conservation projects such as community gardens and clean-up drives. These initiatives not only beautify the neighbourhood, but also encourage inhabitants to adopt sustainable practices.</w:t>
                            </w:r>
                            <w:r w:rsidRPr="00530CCD">
                              <w:br/>
                            </w:r>
                            <w:r w:rsidRPr="00530CCD">
                              <w:rPr>
                                <w:rFonts w:ascii="Arial Black" w:hAnsi="Arial Black"/>
                                <w:sz w:val="16"/>
                                <w:szCs w:val="16"/>
                              </w:rPr>
                              <w:t>By carefully reviewing these capitals, Community Ventures Port Talbot CIC identifies strengths and areas for improvement, ensuring that its initiatives contribute to the general well-being of the community. This comprehensive study is consistent with the ideals of the CCF, which emphasise the interconnectivity of many community assets in promoting sustainable development.</w:t>
                            </w:r>
                          </w:p>
                          <w:p w14:paraId="70770C7B" w14:textId="77777777" w:rsidR="00530CCD" w:rsidRDefault="00530CC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27A504" id="Text Box 5" o:spid="_x0000_s1029" type="#_x0000_t202" style="position:absolute;margin-left:183pt;margin-top:181pt;width:336pt;height:400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" fillcolor="white [3201]" strokeweight=".5pt">
                <v:textbox>
                  <w:txbxContent>
                    <w:p w14:paraId="46011CF6" w14:textId="74D581C4" w:rsidR="00530CCD" w:rsidRPr="00530CCD" w:rsidRDefault="00530CCD" w:rsidP="00530CCD">
                      <w:pPr>
                        <w:shd w:val="clear" w:color="auto" w:fill="7030A0"/>
                        <w:rPr>
                          <w:rFonts w:ascii="Arial Black" w:hAnsi="Arial Black"/>
                          <w:sz w:val="16"/>
                          <w:szCs w:val="16"/>
                        </w:rPr>
                      </w:pPr>
                      <w:r w:rsidRPr="00530CCD">
                        <w:rPr>
                          <w:rFonts w:ascii="Arial Black" w:hAnsi="Arial Black"/>
                          <w:sz w:val="18"/>
                          <w:szCs w:val="18"/>
                        </w:rPr>
                        <w:t>Community Ventures Port Talbot CIC uses the Community</w:t>
                      </w:r>
                      <w:r w:rsidRPr="00530CCD">
                        <w:t xml:space="preserve"> </w:t>
                      </w:r>
                      <w:r w:rsidRPr="00530CCD">
                        <w:rPr>
                          <w:rFonts w:ascii="Arial Black" w:hAnsi="Arial Black"/>
                          <w:sz w:val="16"/>
                          <w:szCs w:val="16"/>
                        </w:rPr>
                        <w:t xml:space="preserve">Capitals Framework (CCF) to evaluate activities across multiple domains, ensuring a comprehensive approach to community development. This concept recognises seven different types of capital: natural, cultural, human, social, political, financial, and built. </w:t>
                      </w:r>
                      <w:r w:rsidRPr="00530CCD">
                        <w:rPr>
                          <w:rFonts w:ascii="Arial Black" w:hAnsi="Arial Black"/>
                          <w:sz w:val="16"/>
                          <w:szCs w:val="16"/>
                        </w:rPr>
                        <w:br/>
                        <w:t>Department of Agricultural Economics.</w:t>
                      </w:r>
                      <w:r w:rsidRPr="00530CCD">
                        <w:rPr>
                          <w:rFonts w:ascii="Arial Black" w:hAnsi="Arial Black"/>
                          <w:sz w:val="16"/>
                          <w:szCs w:val="16"/>
                        </w:rPr>
                        <w:br/>
                        <w:t>Social Capital: The organisation promotes connections among inhabitants through collaborative activities, which increases trust and reciprocity. They strengthen networks by organising community events and seminars, allowing for collective action and mutual support.</w:t>
                      </w:r>
                      <w:r w:rsidRPr="00530CCD">
                        <w:rPr>
                          <w:rFonts w:ascii="Arial Black" w:hAnsi="Arial Black"/>
                          <w:sz w:val="16"/>
                          <w:szCs w:val="16"/>
                        </w:rPr>
                        <w:br/>
                        <w:t>Cultural Capital: By encouraging local arts and traditions, Community Ventures Port Talbot CIC contributes to the community's cultural fabric. Art exhibitions and cultural festivals reflect the area's heritage, instilling pride and identity in locals.</w:t>
                      </w:r>
                      <w:r w:rsidRPr="00530CCD">
                        <w:rPr>
                          <w:rFonts w:ascii="Arial Black" w:hAnsi="Arial Black"/>
                          <w:sz w:val="16"/>
                          <w:szCs w:val="16"/>
                        </w:rPr>
                        <w:br/>
                        <w:t>Human Capital: The organisation invests in educational and skill development initiatives to provide individuals with knowledge and competencies. Workshops on leadership, vocational training, and health awareness help community members improve personally and gain employment opportunities.</w:t>
                      </w:r>
                      <w:r w:rsidRPr="00530CCD">
                        <w:rPr>
                          <w:rFonts w:ascii="Arial Black" w:hAnsi="Arial Black"/>
                          <w:sz w:val="16"/>
                          <w:szCs w:val="16"/>
                        </w:rPr>
                        <w:br/>
                        <w:t>Environmental Capital: The organisation benefits the local ecology by implementing environmental conservation projects such as community gardens and clean-up drives. These initiatives not only beautify the neighbourhood, but also encourage inhabitants to adopt sustainable practices.</w:t>
                      </w:r>
                      <w:r w:rsidRPr="00530CCD">
                        <w:br/>
                      </w:r>
                      <w:r w:rsidRPr="00530CCD">
                        <w:rPr>
                          <w:rFonts w:ascii="Arial Black" w:hAnsi="Arial Black"/>
                          <w:sz w:val="16"/>
                          <w:szCs w:val="16"/>
                        </w:rPr>
                        <w:t>By carefully reviewing these capitals, Community Ventures Port Talbot CIC identifies strengths and areas for improvement, ensuring that its initiatives contribute to the general well-being of the community. This comprehensive study is consistent with the ideals of the CCF, which emphasise the interconnectivity of many community assets in promoting sustainable development.</w:t>
                      </w:r>
                    </w:p>
                    <w:p w14:paraId="70770C7B" w14:textId="77777777" w:rsidR="00530CCD" w:rsidRDefault="00530CCD"/>
                  </w:txbxContent>
                </v:textbox>
                <w10:wrap type="tight" anchory="page"/>
              </v:shape>
            </w:pict>
          </mc:Fallback>
        </mc:AlternateContent>
      </w:r>
      <w:r w:rsidR="00530CCD">
        <w:rPr>
          <w:noProof/>
        </w:rPr>
        <mc:AlternateContent>
          <mc:Choice Requires="wps">
            <w:drawing>
              <wp:anchor distT="0" distB="0" distL="114300" distR="114300" simplePos="0" relativeHeight="251662336" behindDoc="0" locked="0" layoutInCell="1" allowOverlap="1" wp14:anchorId="477D7D50" wp14:editId="7936CCDC">
                <wp:simplePos x="0" y="0"/>
                <wp:positionH relativeFrom="column">
                  <wp:posOffset>-882650</wp:posOffset>
                </wp:positionH>
                <wp:positionV relativeFrom="paragraph">
                  <wp:posOffset>3054350</wp:posOffset>
                </wp:positionV>
                <wp:extent cx="3168650" cy="1549400"/>
                <wp:effectExtent l="0" t="0" r="12700" b="12700"/>
                <wp:wrapNone/>
                <wp:docPr id="387076743" name="Text Box 4"/>
                <wp:cNvGraphicFramePr/>
                <a:graphic xmlns:a="http://schemas.openxmlformats.org/drawingml/2006/main">
                  <a:graphicData uri="http://schemas.microsoft.com/office/word/2010/wordprocessingShape">
                    <wps:wsp>
                      <wps:cNvSpPr txBox="1"/>
                      <wps:spPr>
                        <a:xfrm>
                          <a:off x="0" y="0"/>
                          <a:ext cx="3168650" cy="1549400"/>
                        </a:xfrm>
                        <a:prstGeom prst="rect">
                          <a:avLst/>
                        </a:prstGeom>
                        <a:solidFill>
                          <a:schemeClr val="lt1"/>
                        </a:solidFill>
                        <a:ln w="6350">
                          <a:solidFill>
                            <a:prstClr val="black"/>
                          </a:solidFill>
                        </a:ln>
                      </wps:spPr>
                      <wps:txbx>
                        <w:txbxContent>
                          <w:p w14:paraId="63BF9F07" w14:textId="45E3AAB6" w:rsidR="00ED5BCC" w:rsidRPr="00ED5BCC" w:rsidRDefault="00ED5BCC" w:rsidP="00530CCD">
                            <w:pPr>
                              <w:shd w:val="clear" w:color="auto" w:fill="FF0000"/>
                              <w:rPr>
                                <w:rFonts w:ascii="Arial Black" w:hAnsi="Arial Black"/>
                                <w:sz w:val="16"/>
                                <w:szCs w:val="16"/>
                              </w:rPr>
                            </w:pPr>
                            <w:r w:rsidRPr="00ED5BCC">
                              <w:rPr>
                                <w:rFonts w:ascii="Arial Black" w:hAnsi="Arial Black"/>
                                <w:sz w:val="16"/>
                                <w:szCs w:val="16"/>
                              </w:rPr>
                              <w:t>Obstacles to Overcome</w:t>
                            </w:r>
                            <w:r w:rsidRPr="00ED5BCC">
                              <w:rPr>
                                <w:rFonts w:ascii="Arial Black" w:hAnsi="Arial Black"/>
                                <w:sz w:val="16"/>
                                <w:szCs w:val="16"/>
                              </w:rPr>
                              <w:br/>
                              <w:t xml:space="preserve">Challenges such as economic limits and maintaining involvement are among the obstacles that must be overcome </w:t>
                            </w:r>
                            <w:r w:rsidR="00530CCD" w:rsidRPr="00ED5BCC">
                              <w:rPr>
                                <w:rFonts w:ascii="Arial Black" w:hAnsi="Arial Black"/>
                                <w:sz w:val="16"/>
                                <w:szCs w:val="16"/>
                              </w:rPr>
                              <w:t>to</w:t>
                            </w:r>
                            <w:r w:rsidRPr="00ED5BCC">
                              <w:rPr>
                                <w:rFonts w:ascii="Arial Black" w:hAnsi="Arial Black"/>
                                <w:sz w:val="16"/>
                                <w:szCs w:val="16"/>
                              </w:rPr>
                              <w:t xml:space="preserve"> successfully implement community development programs. Adaptive tactics, such as community-based decision-making and continuous feedback mechanisms, are two of the adaptive strategies that the organisation uses to solve these issues.</w:t>
                            </w:r>
                          </w:p>
                          <w:p w14:paraId="6963FFE3" w14:textId="77777777" w:rsidR="00ED5BCC" w:rsidRDefault="00ED5B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7D7D50" id="Text Box 4" o:spid="_x0000_s1030" type="#_x0000_t202" style="position:absolute;margin-left:-69.5pt;margin-top:240.5pt;width:249.5pt;height:12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" fillcolor="white [3201]" strokeweight=".5pt">
                <v:textbox>
                  <w:txbxContent>
                    <w:p w14:paraId="63BF9F07" w14:textId="45E3AAB6" w:rsidR="00ED5BCC" w:rsidRPr="00ED5BCC" w:rsidRDefault="00ED5BCC" w:rsidP="00530CCD">
                      <w:pPr>
                        <w:shd w:val="clear" w:color="auto" w:fill="FF0000"/>
                        <w:rPr>
                          <w:rFonts w:ascii="Arial Black" w:hAnsi="Arial Black"/>
                          <w:sz w:val="16"/>
                          <w:szCs w:val="16"/>
                        </w:rPr>
                      </w:pPr>
                      <w:r w:rsidRPr="00ED5BCC">
                        <w:rPr>
                          <w:rFonts w:ascii="Arial Black" w:hAnsi="Arial Black"/>
                          <w:sz w:val="16"/>
                          <w:szCs w:val="16"/>
                        </w:rPr>
                        <w:t>Obstacles to Overcome</w:t>
                      </w:r>
                      <w:r w:rsidRPr="00ED5BCC">
                        <w:rPr>
                          <w:rFonts w:ascii="Arial Black" w:hAnsi="Arial Black"/>
                          <w:sz w:val="16"/>
                          <w:szCs w:val="16"/>
                        </w:rPr>
                        <w:br/>
                        <w:t xml:space="preserve">Challenges such as economic limits and maintaining involvement are among the obstacles that must be overcome </w:t>
                      </w:r>
                      <w:r w:rsidR="00530CCD" w:rsidRPr="00ED5BCC">
                        <w:rPr>
                          <w:rFonts w:ascii="Arial Black" w:hAnsi="Arial Black"/>
                          <w:sz w:val="16"/>
                          <w:szCs w:val="16"/>
                        </w:rPr>
                        <w:t>to</w:t>
                      </w:r>
                      <w:r w:rsidRPr="00ED5BCC">
                        <w:rPr>
                          <w:rFonts w:ascii="Arial Black" w:hAnsi="Arial Black"/>
                          <w:sz w:val="16"/>
                          <w:szCs w:val="16"/>
                        </w:rPr>
                        <w:t xml:space="preserve"> successfully implement community development programs. Adaptive tactics, such as community-based decision-making and continuous feedback mechanisms, are two of the adaptive strategies that the organisation uses to solve these issues.</w:t>
                      </w:r>
                    </w:p>
                    <w:p w14:paraId="6963FFE3" w14:textId="77777777" w:rsidR="00ED5BCC" w:rsidRDefault="00ED5BCC"/>
                  </w:txbxContent>
                </v:textbox>
              </v:shape>
            </w:pict>
          </mc:Fallback>
        </mc:AlternateContent>
      </w:r>
      <w:r w:rsidR="00530CCD">
        <w:rPr>
          <w:noProof/>
        </w:rPr>
        <mc:AlternateContent>
          <mc:Choice Requires="wps">
            <w:drawing>
              <wp:anchor distT="0" distB="0" distL="114300" distR="114300" simplePos="0" relativeHeight="251661312" behindDoc="0" locked="0" layoutInCell="1" allowOverlap="1" wp14:anchorId="5B52067C" wp14:editId="14AC7380">
                <wp:simplePos x="0" y="0"/>
                <wp:positionH relativeFrom="column">
                  <wp:posOffset>-889000</wp:posOffset>
                </wp:positionH>
                <wp:positionV relativeFrom="paragraph">
                  <wp:posOffset>1365250</wp:posOffset>
                </wp:positionV>
                <wp:extent cx="3155950" cy="1619250"/>
                <wp:effectExtent l="0" t="0" r="25400" b="19050"/>
                <wp:wrapNone/>
                <wp:docPr id="1493840657" name="Text Box 3"/>
                <wp:cNvGraphicFramePr/>
                <a:graphic xmlns:a="http://schemas.openxmlformats.org/drawingml/2006/main">
                  <a:graphicData uri="http://schemas.microsoft.com/office/word/2010/wordprocessingShape">
                    <wps:wsp>
                      <wps:cNvSpPr txBox="1"/>
                      <wps:spPr>
                        <a:xfrm>
                          <a:off x="0" y="0"/>
                          <a:ext cx="3155950" cy="1619250"/>
                        </a:xfrm>
                        <a:prstGeom prst="rect">
                          <a:avLst/>
                        </a:prstGeom>
                        <a:solidFill>
                          <a:schemeClr val="lt1"/>
                        </a:solidFill>
                        <a:ln w="6350">
                          <a:solidFill>
                            <a:prstClr val="black"/>
                          </a:solidFill>
                        </a:ln>
                      </wps:spPr>
                      <wps:txbx>
                        <w:txbxContent>
                          <w:p w14:paraId="17CB79FA" w14:textId="3A218F99" w:rsidR="00ED5BCC" w:rsidRPr="00ED5BCC" w:rsidRDefault="00ED5BCC" w:rsidP="00530CCD">
                            <w:pPr>
                              <w:shd w:val="clear" w:color="auto" w:fill="92D050"/>
                            </w:pPr>
                            <w:r w:rsidRPr="00ED5BCC">
                              <w:rPr>
                                <w:rFonts w:ascii="Arial Black" w:hAnsi="Arial Black"/>
                                <w:sz w:val="16"/>
                                <w:szCs w:val="16"/>
                              </w:rPr>
                              <w:t>Participation in the Community</w:t>
                            </w:r>
                            <w:r w:rsidRPr="00ED5BCC">
                              <w:rPr>
                                <w:rFonts w:ascii="Arial Black" w:hAnsi="Arial Black"/>
                                <w:sz w:val="16"/>
                                <w:szCs w:val="16"/>
                              </w:rPr>
                              <w:br/>
                              <w:t xml:space="preserve">Initiatives in the Community For the purpose of ensuring that programs are in line with local requirements, Port Talbot Community Improvement Corporation places an emphasis on community input in program creation. Residents are given the opportunity to express their thoughts </w:t>
                            </w:r>
                            <w:r w:rsidRPr="00ED5BCC">
                              <w:rPr>
                                <w:rFonts w:ascii="Arial Black" w:hAnsi="Arial Black"/>
                                <w:sz w:val="16"/>
                                <w:szCs w:val="16"/>
                              </w:rPr>
                              <w:t>using</w:t>
                            </w:r>
                            <w:r w:rsidRPr="00ED5BCC">
                              <w:rPr>
                                <w:rFonts w:ascii="Arial Black" w:hAnsi="Arial Black"/>
                                <w:sz w:val="16"/>
                                <w:szCs w:val="16"/>
                              </w:rPr>
                              <w:t xml:space="preserve"> feedback loops and regular meetings, which helps to cultivate trust and teamwork.</w:t>
                            </w:r>
                          </w:p>
                          <w:p w14:paraId="37DE613D" w14:textId="77777777" w:rsidR="00ED5BCC" w:rsidRDefault="00ED5B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52067C" id="Text Box 3" o:spid="_x0000_s1031" type="#_x0000_t202" style="position:absolute;margin-left:-70pt;margin-top:107.5pt;width:248.5pt;height:1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" fillcolor="white [3201]" strokeweight=".5pt">
                <v:textbox>
                  <w:txbxContent>
                    <w:p w14:paraId="17CB79FA" w14:textId="3A218F99" w:rsidR="00ED5BCC" w:rsidRPr="00ED5BCC" w:rsidRDefault="00ED5BCC" w:rsidP="00530CCD">
                      <w:pPr>
                        <w:shd w:val="clear" w:color="auto" w:fill="92D050"/>
                      </w:pPr>
                      <w:r w:rsidRPr="00ED5BCC">
                        <w:rPr>
                          <w:rFonts w:ascii="Arial Black" w:hAnsi="Arial Black"/>
                          <w:sz w:val="16"/>
                          <w:szCs w:val="16"/>
                        </w:rPr>
                        <w:t>Participation in the Community</w:t>
                      </w:r>
                      <w:r w:rsidRPr="00ED5BCC">
                        <w:rPr>
                          <w:rFonts w:ascii="Arial Black" w:hAnsi="Arial Black"/>
                          <w:sz w:val="16"/>
                          <w:szCs w:val="16"/>
                        </w:rPr>
                        <w:br/>
                        <w:t xml:space="preserve">Initiatives in the Community For the purpose of ensuring that programs are in line with local requirements, Port Talbot Community Improvement Corporation places an emphasis on community input in program creation. Residents are given the opportunity to express their thoughts </w:t>
                      </w:r>
                      <w:r w:rsidRPr="00ED5BCC">
                        <w:rPr>
                          <w:rFonts w:ascii="Arial Black" w:hAnsi="Arial Black"/>
                          <w:sz w:val="16"/>
                          <w:szCs w:val="16"/>
                        </w:rPr>
                        <w:t>using</w:t>
                      </w:r>
                      <w:r w:rsidRPr="00ED5BCC">
                        <w:rPr>
                          <w:rFonts w:ascii="Arial Black" w:hAnsi="Arial Black"/>
                          <w:sz w:val="16"/>
                          <w:szCs w:val="16"/>
                        </w:rPr>
                        <w:t xml:space="preserve"> feedback loops and regular meetings, which helps to cultivate trust and teamwork.</w:t>
                      </w:r>
                    </w:p>
                    <w:p w14:paraId="37DE613D" w14:textId="77777777" w:rsidR="00ED5BCC" w:rsidRDefault="00ED5BCC"/>
                  </w:txbxContent>
                </v:textbox>
              </v:shape>
            </w:pict>
          </mc:Fallback>
        </mc:AlternateContent>
      </w:r>
      <w:r w:rsidR="00530CCD">
        <w:rPr>
          <w:noProof/>
        </w:rPr>
        <mc:AlternateContent>
          <mc:Choice Requires="wps">
            <w:drawing>
              <wp:anchor distT="0" distB="0" distL="114300" distR="114300" simplePos="0" relativeHeight="251660288" behindDoc="0" locked="0" layoutInCell="1" allowOverlap="1" wp14:anchorId="14EBC4AF" wp14:editId="54C169FF">
                <wp:simplePos x="0" y="0"/>
                <wp:positionH relativeFrom="column">
                  <wp:posOffset>3327400</wp:posOffset>
                </wp:positionH>
                <wp:positionV relativeFrom="paragraph">
                  <wp:posOffset>-869950</wp:posOffset>
                </wp:positionV>
                <wp:extent cx="3244850" cy="1784350"/>
                <wp:effectExtent l="0" t="0" r="12700" b="25400"/>
                <wp:wrapNone/>
                <wp:docPr id="846234161" name="Text Box 2"/>
                <wp:cNvGraphicFramePr/>
                <a:graphic xmlns:a="http://schemas.openxmlformats.org/drawingml/2006/main">
                  <a:graphicData uri="http://schemas.microsoft.com/office/word/2010/wordprocessingShape">
                    <wps:wsp>
                      <wps:cNvSpPr txBox="1"/>
                      <wps:spPr>
                        <a:xfrm>
                          <a:off x="0" y="0"/>
                          <a:ext cx="3244850" cy="1784350"/>
                        </a:xfrm>
                        <a:prstGeom prst="rect">
                          <a:avLst/>
                        </a:prstGeom>
                        <a:solidFill>
                          <a:schemeClr val="lt1"/>
                        </a:solidFill>
                        <a:ln w="6350">
                          <a:solidFill>
                            <a:prstClr val="black"/>
                          </a:solidFill>
                        </a:ln>
                      </wps:spPr>
                      <wps:txbx>
                        <w:txbxContent>
                          <w:p w14:paraId="0FEA625B" w14:textId="6C9B88C1" w:rsidR="00ED5BCC" w:rsidRPr="00ED5BCC" w:rsidRDefault="00ED5BCC" w:rsidP="00530CCD">
                            <w:pPr>
                              <w:shd w:val="clear" w:color="auto" w:fill="BF4E14" w:themeFill="accent2" w:themeFillShade="BF"/>
                              <w:rPr>
                                <w:rFonts w:ascii="Arial Black" w:hAnsi="Arial Black"/>
                                <w:b/>
                                <w:bCs/>
                                <w:sz w:val="16"/>
                                <w:szCs w:val="16"/>
                              </w:rPr>
                            </w:pPr>
                            <w:r w:rsidRPr="00ED5BCC">
                              <w:rPr>
                                <w:rFonts w:ascii="Arial Black" w:hAnsi="Arial Black"/>
                                <w:b/>
                                <w:bCs/>
                                <w:sz w:val="16"/>
                                <w:szCs w:val="16"/>
                              </w:rPr>
                              <w:t>Programs and Activities</w:t>
                            </w:r>
                            <w:r w:rsidR="00530CCD">
                              <w:rPr>
                                <w:rFonts w:ascii="Arial Black" w:hAnsi="Arial Black"/>
                                <w:b/>
                                <w:bCs/>
                                <w:sz w:val="16"/>
                                <w:szCs w:val="16"/>
                              </w:rPr>
                              <w:t xml:space="preserve">                                                                     </w:t>
                            </w:r>
                            <w:r w:rsidRPr="00ED5BCC">
                              <w:rPr>
                                <w:rFonts w:ascii="Arial Black" w:hAnsi="Arial Black"/>
                                <w:b/>
                                <w:bCs/>
                                <w:sz w:val="16"/>
                                <w:szCs w:val="16"/>
                              </w:rPr>
                              <w:t>Fitness and Self-</w:t>
                            </w:r>
                            <w:r w:rsidRPr="00ED5BCC">
                              <w:rPr>
                                <w:rFonts w:ascii="Arial Black" w:hAnsi="Arial Black"/>
                                <w:b/>
                                <w:bCs/>
                                <w:sz w:val="16"/>
                                <w:szCs w:val="16"/>
                              </w:rPr>
                              <w:t>Défense</w:t>
                            </w:r>
                            <w:r w:rsidRPr="00ED5BCC">
                              <w:rPr>
                                <w:rFonts w:ascii="Arial Black" w:hAnsi="Arial Black"/>
                                <w:b/>
                                <w:bCs/>
                                <w:sz w:val="16"/>
                                <w:szCs w:val="16"/>
                              </w:rPr>
                              <w:t xml:space="preserve"> Classes: These programs promote physical health and personal safety, encouraging residents to lead active lifestyles.</w:t>
                            </w:r>
                            <w:r w:rsidR="00530CCD">
                              <w:rPr>
                                <w:rFonts w:ascii="Arial Black" w:hAnsi="Arial Black"/>
                                <w:b/>
                                <w:bCs/>
                                <w:sz w:val="16"/>
                                <w:szCs w:val="16"/>
                              </w:rPr>
                              <w:t xml:space="preserve">                         </w:t>
                            </w:r>
                            <w:r w:rsidRPr="00ED5BCC">
                              <w:rPr>
                                <w:rFonts w:ascii="Arial Black" w:hAnsi="Arial Black"/>
                                <w:b/>
                                <w:bCs/>
                                <w:sz w:val="16"/>
                                <w:szCs w:val="16"/>
                              </w:rPr>
                              <w:t>Art and Pottery Groups: Offering creative outlets, these groups foster artistic expression and cultural engagement.</w:t>
                            </w:r>
                            <w:r w:rsidR="00530CCD">
                              <w:rPr>
                                <w:rFonts w:ascii="Arial Black" w:hAnsi="Arial Black"/>
                                <w:b/>
                                <w:bCs/>
                                <w:sz w:val="16"/>
                                <w:szCs w:val="16"/>
                              </w:rPr>
                              <w:t xml:space="preserve">                                                                    </w:t>
                            </w:r>
                            <w:r w:rsidRPr="00ED5BCC">
                              <w:rPr>
                                <w:rFonts w:ascii="Arial Black" w:hAnsi="Arial Black"/>
                                <w:b/>
                                <w:bCs/>
                                <w:sz w:val="16"/>
                                <w:szCs w:val="16"/>
                              </w:rPr>
                              <w:t>Gardening Clubs: Engaging residents in horticulture, these clubs promote environmental stewardship and community beautification.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BC4AF" id="Text Box 2" o:spid="_x0000_s1032" type="#_x0000_t202" style="position:absolute;margin-left:262pt;margin-top:-68.5pt;width:255.5pt;height:1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" fillcolor="white [3201]" strokeweight=".5pt">
                <v:textbox>
                  <w:txbxContent>
                    <w:p w14:paraId="0FEA625B" w14:textId="6C9B88C1" w:rsidR="00ED5BCC" w:rsidRPr="00ED5BCC" w:rsidRDefault="00ED5BCC" w:rsidP="00530CCD">
                      <w:pPr>
                        <w:shd w:val="clear" w:color="auto" w:fill="BF4E14" w:themeFill="accent2" w:themeFillShade="BF"/>
                        <w:rPr>
                          <w:rFonts w:ascii="Arial Black" w:hAnsi="Arial Black"/>
                          <w:b/>
                          <w:bCs/>
                          <w:sz w:val="16"/>
                          <w:szCs w:val="16"/>
                        </w:rPr>
                      </w:pPr>
                      <w:r w:rsidRPr="00ED5BCC">
                        <w:rPr>
                          <w:rFonts w:ascii="Arial Black" w:hAnsi="Arial Black"/>
                          <w:b/>
                          <w:bCs/>
                          <w:sz w:val="16"/>
                          <w:szCs w:val="16"/>
                        </w:rPr>
                        <w:t>Programs and Activities</w:t>
                      </w:r>
                      <w:r w:rsidR="00530CCD">
                        <w:rPr>
                          <w:rFonts w:ascii="Arial Black" w:hAnsi="Arial Black"/>
                          <w:b/>
                          <w:bCs/>
                          <w:sz w:val="16"/>
                          <w:szCs w:val="16"/>
                        </w:rPr>
                        <w:t xml:space="preserve">                                                                     </w:t>
                      </w:r>
                      <w:r w:rsidRPr="00ED5BCC">
                        <w:rPr>
                          <w:rFonts w:ascii="Arial Black" w:hAnsi="Arial Black"/>
                          <w:b/>
                          <w:bCs/>
                          <w:sz w:val="16"/>
                          <w:szCs w:val="16"/>
                        </w:rPr>
                        <w:t>Fitness and Self-</w:t>
                      </w:r>
                      <w:r w:rsidRPr="00ED5BCC">
                        <w:rPr>
                          <w:rFonts w:ascii="Arial Black" w:hAnsi="Arial Black"/>
                          <w:b/>
                          <w:bCs/>
                          <w:sz w:val="16"/>
                          <w:szCs w:val="16"/>
                        </w:rPr>
                        <w:t>Défense</w:t>
                      </w:r>
                      <w:r w:rsidRPr="00ED5BCC">
                        <w:rPr>
                          <w:rFonts w:ascii="Arial Black" w:hAnsi="Arial Black"/>
                          <w:b/>
                          <w:bCs/>
                          <w:sz w:val="16"/>
                          <w:szCs w:val="16"/>
                        </w:rPr>
                        <w:t xml:space="preserve"> Classes: These programs promote physical health and personal safety, encouraging residents to lead active lifestyles.</w:t>
                      </w:r>
                      <w:r w:rsidR="00530CCD">
                        <w:rPr>
                          <w:rFonts w:ascii="Arial Black" w:hAnsi="Arial Black"/>
                          <w:b/>
                          <w:bCs/>
                          <w:sz w:val="16"/>
                          <w:szCs w:val="16"/>
                        </w:rPr>
                        <w:t xml:space="preserve">                         </w:t>
                      </w:r>
                      <w:r w:rsidRPr="00ED5BCC">
                        <w:rPr>
                          <w:rFonts w:ascii="Arial Black" w:hAnsi="Arial Black"/>
                          <w:b/>
                          <w:bCs/>
                          <w:sz w:val="16"/>
                          <w:szCs w:val="16"/>
                        </w:rPr>
                        <w:t>Art and Pottery Groups: Offering creative outlets, these groups foster artistic expression and cultural engagement.</w:t>
                      </w:r>
                      <w:r w:rsidR="00530CCD">
                        <w:rPr>
                          <w:rFonts w:ascii="Arial Black" w:hAnsi="Arial Black"/>
                          <w:b/>
                          <w:bCs/>
                          <w:sz w:val="16"/>
                          <w:szCs w:val="16"/>
                        </w:rPr>
                        <w:t xml:space="preserve">                                                                    </w:t>
                      </w:r>
                      <w:r w:rsidRPr="00ED5BCC">
                        <w:rPr>
                          <w:rFonts w:ascii="Arial Black" w:hAnsi="Arial Black"/>
                          <w:b/>
                          <w:bCs/>
                          <w:sz w:val="16"/>
                          <w:szCs w:val="16"/>
                        </w:rPr>
                        <w:t>Gardening Clubs: Engaging residents in horticulture, these clubs promote environmental stewardship and community beautification.</w:t>
                      </w:r>
                    </w:p>
                  </w:txbxContent>
                </v:textbox>
              </v:shape>
            </w:pict>
          </mc:Fallback>
        </mc:AlternateContent>
      </w:r>
      <w:r>
        <w:rPr>
          <w:noProof/>
        </w:rPr>
        <w:drawing>
          <wp:inline distT="0" distB="0" distL="0" distR="0" wp14:anchorId="71A976B4" wp14:editId="61B5C60A">
            <wp:extent cx="2857500" cy="1219200"/>
            <wp:effectExtent l="0" t="0" r="0" b="0"/>
            <wp:docPr id="76566193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1219200"/>
                    </a:xfrm>
                    <a:prstGeom prst="rect">
                      <a:avLst/>
                    </a:prstGeom>
                    <a:noFill/>
                  </pic:spPr>
                </pic:pic>
              </a:graphicData>
            </a:graphic>
          </wp:inline>
        </w:drawing>
      </w:r>
      <w:r w:rsidR="00E744AD">
        <w:rPr>
          <w:noProof/>
        </w:rPr>
        <w:drawing>
          <wp:inline distT="0" distB="0" distL="0" distR="0" wp14:anchorId="6F34B2B4" wp14:editId="6AA3E6AF">
            <wp:extent cx="3048000" cy="1209675"/>
            <wp:effectExtent l="0" t="0" r="0" b="9525"/>
            <wp:docPr id="190580747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48000" cy="1209675"/>
                    </a:xfrm>
                    <a:prstGeom prst="rect">
                      <a:avLst/>
                    </a:prstGeom>
                    <a:noFill/>
                  </pic:spPr>
                </pic:pic>
              </a:graphicData>
            </a:graphic>
          </wp:inline>
        </w:drawing>
      </w:r>
    </w:p>
    <w:sectPr w:rsidR="00D741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Palace Script MT">
    <w:panose1 w:val="030303020206070C0B05"/>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4478FE"/>
    <w:multiLevelType w:val="hybridMultilevel"/>
    <w:tmpl w:val="ECE81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3936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182"/>
    <w:rsid w:val="00231597"/>
    <w:rsid w:val="00530CCD"/>
    <w:rsid w:val="00930CF1"/>
    <w:rsid w:val="009B3BD8"/>
    <w:rsid w:val="00D74182"/>
    <w:rsid w:val="00E744AD"/>
    <w:rsid w:val="00ED5B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FE663"/>
  <w15:chartTrackingRefBased/>
  <w15:docId w15:val="{6BBA9FF2-F173-4CBB-9C54-C81C917A2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41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41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41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41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41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41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41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1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1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1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41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41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41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41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41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41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1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182"/>
    <w:rPr>
      <w:rFonts w:eastAsiaTheme="majorEastAsia" w:cstheme="majorBidi"/>
      <w:color w:val="272727" w:themeColor="text1" w:themeTint="D8"/>
    </w:rPr>
  </w:style>
  <w:style w:type="paragraph" w:styleId="Title">
    <w:name w:val="Title"/>
    <w:basedOn w:val="Normal"/>
    <w:next w:val="Normal"/>
    <w:link w:val="TitleChar"/>
    <w:uiPriority w:val="10"/>
    <w:qFormat/>
    <w:rsid w:val="00D741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1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1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1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182"/>
    <w:pPr>
      <w:spacing w:before="160"/>
      <w:jc w:val="center"/>
    </w:pPr>
    <w:rPr>
      <w:i/>
      <w:iCs/>
      <w:color w:val="404040" w:themeColor="text1" w:themeTint="BF"/>
    </w:rPr>
  </w:style>
  <w:style w:type="character" w:customStyle="1" w:styleId="QuoteChar">
    <w:name w:val="Quote Char"/>
    <w:basedOn w:val="DefaultParagraphFont"/>
    <w:link w:val="Quote"/>
    <w:uiPriority w:val="29"/>
    <w:rsid w:val="00D74182"/>
    <w:rPr>
      <w:i/>
      <w:iCs/>
      <w:color w:val="404040" w:themeColor="text1" w:themeTint="BF"/>
    </w:rPr>
  </w:style>
  <w:style w:type="paragraph" w:styleId="ListParagraph">
    <w:name w:val="List Paragraph"/>
    <w:basedOn w:val="Normal"/>
    <w:uiPriority w:val="34"/>
    <w:qFormat/>
    <w:rsid w:val="00D74182"/>
    <w:pPr>
      <w:ind w:left="720"/>
      <w:contextualSpacing/>
    </w:pPr>
  </w:style>
  <w:style w:type="character" w:styleId="IntenseEmphasis">
    <w:name w:val="Intense Emphasis"/>
    <w:basedOn w:val="DefaultParagraphFont"/>
    <w:uiPriority w:val="21"/>
    <w:qFormat/>
    <w:rsid w:val="00D74182"/>
    <w:rPr>
      <w:i/>
      <w:iCs/>
      <w:color w:val="0F4761" w:themeColor="accent1" w:themeShade="BF"/>
    </w:rPr>
  </w:style>
  <w:style w:type="paragraph" w:styleId="IntenseQuote">
    <w:name w:val="Intense Quote"/>
    <w:basedOn w:val="Normal"/>
    <w:next w:val="Normal"/>
    <w:link w:val="IntenseQuoteChar"/>
    <w:uiPriority w:val="30"/>
    <w:qFormat/>
    <w:rsid w:val="00D741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182"/>
    <w:rPr>
      <w:i/>
      <w:iCs/>
      <w:color w:val="0F4761" w:themeColor="accent1" w:themeShade="BF"/>
    </w:rPr>
  </w:style>
  <w:style w:type="character" w:styleId="IntenseReference">
    <w:name w:val="Intense Reference"/>
    <w:basedOn w:val="DefaultParagraphFont"/>
    <w:uiPriority w:val="32"/>
    <w:qFormat/>
    <w:rsid w:val="00D74182"/>
    <w:rPr>
      <w:b/>
      <w:bCs/>
      <w:smallCaps/>
      <w:color w:val="0F4761" w:themeColor="accent1" w:themeShade="BF"/>
      <w:spacing w:val="5"/>
    </w:rPr>
  </w:style>
  <w:style w:type="character" w:styleId="Hyperlink">
    <w:name w:val="Hyperlink"/>
    <w:basedOn w:val="DefaultParagraphFont"/>
    <w:uiPriority w:val="99"/>
    <w:unhideWhenUsed/>
    <w:rsid w:val="009B3BD8"/>
    <w:rPr>
      <w:color w:val="467886" w:themeColor="hyperlink"/>
      <w:u w:val="single"/>
    </w:rPr>
  </w:style>
  <w:style w:type="character" w:styleId="UnresolvedMention">
    <w:name w:val="Unresolved Mention"/>
    <w:basedOn w:val="DefaultParagraphFont"/>
    <w:uiPriority w:val="99"/>
    <w:semiHidden/>
    <w:unhideWhenUsed/>
    <w:rsid w:val="009B3B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7963794">
      <w:bodyDiv w:val="1"/>
      <w:marLeft w:val="0"/>
      <w:marRight w:val="0"/>
      <w:marTop w:val="0"/>
      <w:marBottom w:val="0"/>
      <w:divBdr>
        <w:top w:val="none" w:sz="0" w:space="0" w:color="auto"/>
        <w:left w:val="none" w:sz="0" w:space="0" w:color="auto"/>
        <w:bottom w:val="none" w:sz="0" w:space="0" w:color="auto"/>
        <w:right w:val="none" w:sz="0" w:space="0" w:color="auto"/>
      </w:divBdr>
    </w:div>
    <w:div w:id="830675645">
      <w:bodyDiv w:val="1"/>
      <w:marLeft w:val="0"/>
      <w:marRight w:val="0"/>
      <w:marTop w:val="0"/>
      <w:marBottom w:val="0"/>
      <w:divBdr>
        <w:top w:val="none" w:sz="0" w:space="0" w:color="auto"/>
        <w:left w:val="none" w:sz="0" w:space="0" w:color="auto"/>
        <w:bottom w:val="none" w:sz="0" w:space="0" w:color="auto"/>
        <w:right w:val="none" w:sz="0" w:space="0" w:color="auto"/>
      </w:divBdr>
    </w:div>
    <w:div w:id="852500008">
      <w:bodyDiv w:val="1"/>
      <w:marLeft w:val="0"/>
      <w:marRight w:val="0"/>
      <w:marTop w:val="0"/>
      <w:marBottom w:val="0"/>
      <w:divBdr>
        <w:top w:val="none" w:sz="0" w:space="0" w:color="auto"/>
        <w:left w:val="none" w:sz="0" w:space="0" w:color="auto"/>
        <w:bottom w:val="none" w:sz="0" w:space="0" w:color="auto"/>
        <w:right w:val="none" w:sz="0" w:space="0" w:color="auto"/>
      </w:divBdr>
    </w:div>
    <w:div w:id="1485466783">
      <w:bodyDiv w:val="1"/>
      <w:marLeft w:val="0"/>
      <w:marRight w:val="0"/>
      <w:marTop w:val="0"/>
      <w:marBottom w:val="0"/>
      <w:divBdr>
        <w:top w:val="none" w:sz="0" w:space="0" w:color="auto"/>
        <w:left w:val="none" w:sz="0" w:space="0" w:color="auto"/>
        <w:bottom w:val="none" w:sz="0" w:space="0" w:color="auto"/>
        <w:right w:val="none" w:sz="0" w:space="0" w:color="auto"/>
      </w:divBdr>
    </w:div>
    <w:div w:id="1884094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ptcommunityventures.co.uk/port-talbot-wheelers-cycling-club" TargetMode="External"/><Relationship Id="rId18" Type="http://schemas.openxmlformats.org/officeDocument/2006/relationships/hyperlink" Target="https://www.ptcommunityventures.co.uk/group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v.uk/government/publications/community-development-handbook/community-development-handbook#what-a-cdm-or-cmgr-is" TargetMode="External"/><Relationship Id="rId7" Type="http://schemas.openxmlformats.org/officeDocument/2006/relationships/image" Target="media/image3.png"/><Relationship Id="rId12" Type="http://schemas.openxmlformats.org/officeDocument/2006/relationships/hyperlink" Target="https://www.ptcommunityventures.co.uk/contact" TargetMode="External"/><Relationship Id="rId17" Type="http://schemas.openxmlformats.org/officeDocument/2006/relationships/hyperlink" Target="https://www.ptcommunityventures.co.uk/projects" TargetMode="External"/><Relationship Id="rId25" Type="http://schemas.openxmlformats.org/officeDocument/2006/relationships/image" Target="media/image7.png"/><Relationship Id="rId2" Type="http://schemas.openxmlformats.org/officeDocument/2006/relationships/styles" Target="styles.xml"/><Relationship Id="rId16" Type="http://schemas.openxmlformats.org/officeDocument/2006/relationships/hyperlink" Target="https://www.ptcommunityventures.co.uk/about" TargetMode="External"/><Relationship Id="rId20" Type="http://schemas.openxmlformats.org/officeDocument/2006/relationships/hyperlink" Target="https://www.ptcommunityventures.co.uk/port-talbot-wheelers-cycling-club"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ptcommunityventures.co.uk/groups" TargetMode="External"/><Relationship Id="rId24"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hyperlink" Target="https://www.scdc.org.uk/who/what-is-community-development" TargetMode="External"/><Relationship Id="rId23" Type="http://schemas.openxmlformats.org/officeDocument/2006/relationships/image" Target="media/image5.png"/><Relationship Id="rId10" Type="http://schemas.openxmlformats.org/officeDocument/2006/relationships/hyperlink" Target="https://www.ptcommunityventures.co.uk/projects" TargetMode="External"/><Relationship Id="rId19" Type="http://schemas.openxmlformats.org/officeDocument/2006/relationships/hyperlink" Target="https://www.ptcommunityventures.co.uk/contact" TargetMode="External"/><Relationship Id="rId4" Type="http://schemas.openxmlformats.org/officeDocument/2006/relationships/webSettings" Target="webSettings.xml"/><Relationship Id="rId9" Type="http://schemas.openxmlformats.org/officeDocument/2006/relationships/hyperlink" Target="https://www.ptcommunityventures.co.uk/about" TargetMode="External"/><Relationship Id="rId14" Type="http://schemas.openxmlformats.org/officeDocument/2006/relationships/hyperlink" Target="https://www.gov.uk/government/publications/community-development-handbook/community-development-handbook#what-a-cdm-or-cmgr-is" TargetMode="External"/><Relationship Id="rId22" Type="http://schemas.openxmlformats.org/officeDocument/2006/relationships/hyperlink" Target="https://www.scdc.org.uk/who/what-is-community-develop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309</TotalTime>
  <Pages>1</Pages>
  <Words>2</Words>
  <Characters>14</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1</cp:revision>
  <dcterms:created xsi:type="dcterms:W3CDTF">2024-11-10T15:52:00Z</dcterms:created>
  <dcterms:modified xsi:type="dcterms:W3CDTF">2024-11-10T21:02:00Z</dcterms:modified>
</cp:coreProperties>
</file>