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609C1" w14:textId="77777777" w:rsidR="003E36A8" w:rsidRDefault="003E36A8" w:rsidP="003E36A8"/>
    <w:p w14:paraId="3C610A0E" w14:textId="77777777" w:rsidR="003E36A8" w:rsidRDefault="003E36A8" w:rsidP="003E36A8">
      <w:r>
        <w:t>Good [morning/afternoon/evening], everyone. Today, our group will be presenting a SWOT analysis of The Body Shop, a well-known retailer that specializes in cruelty-free skincare and beauty products. To start, let's briefly discuss what a SWOT analysis is and why it is important for strategic planning.</w:t>
      </w:r>
    </w:p>
    <w:p w14:paraId="71CB85DD" w14:textId="77777777" w:rsidR="003E36A8" w:rsidRDefault="003E36A8" w:rsidP="003E36A8"/>
    <w:p w14:paraId="27DB53C4" w14:textId="77777777" w:rsidR="003E36A8" w:rsidRDefault="003E36A8" w:rsidP="003E36A8">
      <w:r>
        <w:t>SWOT stands for Strengths, Weaknesses, Opportunities, and Threats. This method helps businesses identify their strong points and weak points, as well as chances for growth and possible dangers from the outside world. By looking at these factors, companies can create strategies to make the most of their strengths, improve on their weaknesses, take advantage of opportunities, and avoid or lessen potential threats.</w:t>
      </w:r>
    </w:p>
    <w:p w14:paraId="24295002" w14:textId="77777777" w:rsidR="003E36A8" w:rsidRDefault="003E36A8" w:rsidP="003E36A8"/>
    <w:p w14:paraId="5FEF3358" w14:textId="77777777" w:rsidR="003E36A8" w:rsidRDefault="003E36A8" w:rsidP="003E36A8">
      <w:r>
        <w:t>One of the main benefits of SWOT analysis is that it provides a clear picture of the company’s current situation, which helps in making well-informed decisions. For instance, understanding a company’s strengths can help leverage them to gain competitive advantages. Identifying weaknesses is equally important as it highlights areas that need improvement, preventing small issues from becoming major problems. Additionally, recognizing opportunities enables a company to strategically position itself to capitalize on market trends or gaps, potentially leading to significant growth and expansion. Conversely, acknowledging threats allows a company to develop contingency plans to mitigate risks that could negatively impact the business.</w:t>
      </w:r>
    </w:p>
    <w:p w14:paraId="76918FE8" w14:textId="77777777" w:rsidR="003E36A8" w:rsidRDefault="003E36A8" w:rsidP="003E36A8"/>
    <w:p w14:paraId="494AA86C" w14:textId="77777777" w:rsidR="003E36A8" w:rsidRDefault="003E36A8" w:rsidP="003E36A8">
      <w:r>
        <w:t>However, SWOT analysis does have its downsides. The analysis can be subjective, meaning it can be influenced by personal feelings or opinions, and might miss critical factors. This subjectivity can lead to biased interpretations that do not accurately reflect the company’s true situation. Furthermore, a SWOT analysis is not a static tool; it needs to be updated regularly to remain useful. As the business environment changes, new strengths, weaknesses, opportunities, and threats can emerge, making it crucial for companies to revisit their SWOT analysis periodically to ensure it stays relevant.</w:t>
      </w:r>
    </w:p>
    <w:p w14:paraId="502C1BDD" w14:textId="77777777" w:rsidR="003E36A8" w:rsidRDefault="003E36A8" w:rsidP="003E36A8"/>
    <w:p w14:paraId="4735C4F3" w14:textId="77777777" w:rsidR="003E36A8" w:rsidRDefault="003E36A8" w:rsidP="003E36A8">
      <w:r>
        <w:t>Now, let’s talk about The Body Shop. This company was started in 1976 by Anita Roddick in Brighton, UK. The Body Shop has been a leader in promoting ethical and sustainable beauty products. The company is well-known for its commitment to cruelty-free practices, ethical sourcing of materials, and environmental sustainability. These principles are deeply embedded in its brand identity and operations, making it a pioneer in the beauty industry long before ethical consumerism became mainstream.</w:t>
      </w:r>
    </w:p>
    <w:p w14:paraId="37462927" w14:textId="6F1EF4CE" w:rsidR="00C53D69" w:rsidRDefault="00C53D69" w:rsidP="003E36A8">
      <w:r w:rsidRPr="00C53D69">
        <w:t>Over the past four decades, The Body Shop has pioneered ethical beauty, setting a standard for cruelty-free and sustainable practices in the industry. Founded by Anita Roddick in 1976, the company has consistently championed social and environmental causes. Roddick's vision of 'profits with principles' has not only defined The Body Shop's identity but has also inspired countless other brands to adopt similar ethical practices. Despite recent financial challenges, The Body Shop's commitment to its core values remains unwavering, continuing to influence the beauty industry and promote corporate social responsibility.</w:t>
      </w:r>
    </w:p>
    <w:p w14:paraId="74D18C0B" w14:textId="77777777" w:rsidR="003E36A8" w:rsidRDefault="003E36A8" w:rsidP="003E36A8"/>
    <w:p w14:paraId="1A215A20" w14:textId="05C8CAB6" w:rsidR="003E36A8" w:rsidRDefault="003E36A8" w:rsidP="003E36A8">
      <w:r>
        <w:t>The Body Shop’s mission is to become the most ethical and sustainable global business. Their vision includes standing up for animal rights, supporting fair trade, and promoting self-esteem through beauty. Over the years, The Body Shop has implemented numerous initiatives to uphold these values, such as sourcing ingredients through Community Trade programs and campaigning against animal testing. This ethical stance has garnered a loyal customer base that values the company’s dedication to social and environmental causes.</w:t>
      </w:r>
    </w:p>
    <w:p w14:paraId="0C8B397F" w14:textId="77777777" w:rsidR="003E36A8" w:rsidRDefault="003E36A8" w:rsidP="003E36A8"/>
    <w:p w14:paraId="54FFA4FF" w14:textId="39649BB2" w:rsidR="004E29E1" w:rsidRDefault="004E29E1" w:rsidP="003E36A8"/>
    <w:p w14:paraId="3A9561D7" w14:textId="77777777" w:rsidR="001E0955" w:rsidRDefault="001E0955" w:rsidP="004E29E1"/>
    <w:p w14:paraId="50C8D96C" w14:textId="77777777" w:rsidR="001E0955" w:rsidRDefault="001E0955" w:rsidP="004E29E1"/>
    <w:p w14:paraId="639F50A1" w14:textId="77777777" w:rsidR="001E0955" w:rsidRDefault="001E0955" w:rsidP="004E29E1"/>
    <w:p w14:paraId="7D67CC0D" w14:textId="77777777" w:rsidR="001E0955" w:rsidRDefault="001E0955" w:rsidP="004E29E1"/>
    <w:p w14:paraId="736BEE6E" w14:textId="77777777" w:rsidR="001E0955" w:rsidRDefault="001E0955" w:rsidP="004E29E1"/>
    <w:p w14:paraId="31B9D437" w14:textId="77777777" w:rsidR="001E0955" w:rsidRDefault="001E0955" w:rsidP="004E29E1"/>
    <w:p w14:paraId="7AC2436F" w14:textId="77777777" w:rsidR="001E0955" w:rsidRDefault="001E0955" w:rsidP="004E29E1"/>
    <w:p w14:paraId="24257648" w14:textId="77777777" w:rsidR="001E0955" w:rsidRDefault="001E0955" w:rsidP="004E29E1"/>
    <w:p w14:paraId="0327C300" w14:textId="77777777" w:rsidR="001E0955" w:rsidRDefault="001E0955" w:rsidP="004E29E1"/>
    <w:p w14:paraId="5B0BE50E" w14:textId="77777777" w:rsidR="001E0955" w:rsidRDefault="001E0955" w:rsidP="004E29E1"/>
    <w:p w14:paraId="40551F82" w14:textId="725F2605" w:rsidR="005E6286" w:rsidRDefault="001E0955" w:rsidP="004E29E1">
      <w:r>
        <w:t>Reference List:</w:t>
      </w:r>
    </w:p>
    <w:p w14:paraId="570039F6" w14:textId="77777777" w:rsidR="001E0955" w:rsidRPr="001E0955" w:rsidRDefault="001E0955" w:rsidP="001E0955">
      <w:pPr>
        <w:pStyle w:val="ListParagraph"/>
        <w:numPr>
          <w:ilvl w:val="0"/>
          <w:numId w:val="1"/>
        </w:numPr>
      </w:pPr>
      <w:r w:rsidRPr="001E0955">
        <w:rPr>
          <w:b/>
          <w:bCs/>
        </w:rPr>
        <w:t>Hill, T., &amp; Westbrook, R. (1997).</w:t>
      </w:r>
      <w:r w:rsidRPr="001E0955">
        <w:t xml:space="preserve"> SWOT analysis: It's time for a product recall. Long Range Planning, 30(1), 46-52.</w:t>
      </w:r>
    </w:p>
    <w:p w14:paraId="3EBC8888" w14:textId="77777777" w:rsidR="001E0955" w:rsidRDefault="001E0955" w:rsidP="001E0955">
      <w:pPr>
        <w:pStyle w:val="ListParagraph"/>
        <w:numPr>
          <w:ilvl w:val="0"/>
          <w:numId w:val="1"/>
        </w:numPr>
      </w:pPr>
      <w:r w:rsidRPr="001E0955">
        <w:rPr>
          <w:b/>
          <w:bCs/>
        </w:rPr>
        <w:t>Body Shop International. (2024).</w:t>
      </w:r>
      <w:r w:rsidRPr="001E0955">
        <w:t xml:space="preserve"> About Us. Retrieved from thebodyshop.com</w:t>
      </w:r>
    </w:p>
    <w:p w14:paraId="1DAA6082" w14:textId="18B62E37" w:rsidR="00C53D69" w:rsidRPr="001E0955" w:rsidRDefault="00C53D69" w:rsidP="001E0955">
      <w:pPr>
        <w:pStyle w:val="ListParagraph"/>
        <w:numPr>
          <w:ilvl w:val="0"/>
          <w:numId w:val="1"/>
        </w:numPr>
      </w:pPr>
      <w:r w:rsidRPr="00C53D69">
        <w:rPr>
          <w:b/>
          <w:bCs/>
        </w:rPr>
        <w:t>Tench, R., and Yeomans, L., (2009).</w:t>
      </w:r>
      <w:r w:rsidRPr="00C53D69">
        <w:t xml:space="preserve"> Exploring Public Relations. Prentice Hall. pp. 345-347.</w:t>
      </w:r>
    </w:p>
    <w:p w14:paraId="61CE8E0A" w14:textId="77777777" w:rsidR="001E0955" w:rsidRPr="001E0955" w:rsidRDefault="001E0955" w:rsidP="001E0955">
      <w:pPr>
        <w:pStyle w:val="ListParagraph"/>
        <w:numPr>
          <w:ilvl w:val="0"/>
          <w:numId w:val="1"/>
        </w:numPr>
      </w:pPr>
      <w:r w:rsidRPr="001E0955">
        <w:rPr>
          <w:b/>
          <w:bCs/>
        </w:rPr>
        <w:t>The Body Shop. (2024).</w:t>
      </w:r>
      <w:r w:rsidRPr="001E0955">
        <w:t xml:space="preserve"> Our Values. Retrieved from thebodyshop.com</w:t>
      </w:r>
    </w:p>
    <w:p w14:paraId="4C2BFE28" w14:textId="77777777" w:rsidR="001E0955" w:rsidRPr="001E0955" w:rsidRDefault="001E0955" w:rsidP="001E0955">
      <w:pPr>
        <w:pStyle w:val="ListParagraph"/>
        <w:numPr>
          <w:ilvl w:val="0"/>
          <w:numId w:val="1"/>
        </w:numPr>
      </w:pPr>
      <w:r w:rsidRPr="001E0955">
        <w:rPr>
          <w:b/>
          <w:bCs/>
        </w:rPr>
        <w:t>BBC News. (2024).</w:t>
      </w:r>
      <w:r w:rsidRPr="001E0955">
        <w:t xml:space="preserve"> The Body Shop: What went wrong for the trailblazing chain?</w:t>
      </w:r>
    </w:p>
    <w:p w14:paraId="7ACF9CA5" w14:textId="113BB668" w:rsidR="001E0955" w:rsidRPr="004E29E1" w:rsidRDefault="001E0955" w:rsidP="001E0955">
      <w:pPr>
        <w:pStyle w:val="ListParagraph"/>
        <w:numPr>
          <w:ilvl w:val="0"/>
          <w:numId w:val="1"/>
        </w:numPr>
      </w:pPr>
      <w:r w:rsidRPr="001E0955">
        <w:rPr>
          <w:b/>
          <w:bCs/>
        </w:rPr>
        <w:t>The Guardian. (2024).</w:t>
      </w:r>
      <w:r w:rsidRPr="001E0955">
        <w:t xml:space="preserve"> The Body Shop collapses into administration in UK.</w:t>
      </w:r>
    </w:p>
    <w:sectPr w:rsidR="001E0955" w:rsidRPr="004E29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panose1 w:val="020B0004020202020204"/>
    <w:charset w:val="00"/>
    <w:family w:val="swiss"/>
    <w:pitch w:val="variable"/>
    <w:sig w:usb0="20000287" w:usb1="00000003" w:usb2="00000000"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AA4F13"/>
    <w:multiLevelType w:val="hybridMultilevel"/>
    <w:tmpl w:val="9F6202EC"/>
    <w:lvl w:ilvl="0" w:tplc="81DC465E">
      <w:start w:val="1"/>
      <w:numFmt w:val="decimal"/>
      <w:lvlText w:val="%1."/>
      <w:lvlJc w:val="left"/>
      <w:pPr>
        <w:tabs>
          <w:tab w:val="num" w:pos="720"/>
        </w:tabs>
        <w:ind w:left="720" w:hanging="360"/>
      </w:pPr>
    </w:lvl>
    <w:lvl w:ilvl="1" w:tplc="108E9516" w:tentative="1">
      <w:start w:val="1"/>
      <w:numFmt w:val="decimal"/>
      <w:lvlText w:val="%2."/>
      <w:lvlJc w:val="left"/>
      <w:pPr>
        <w:tabs>
          <w:tab w:val="num" w:pos="1440"/>
        </w:tabs>
        <w:ind w:left="1440" w:hanging="360"/>
      </w:pPr>
    </w:lvl>
    <w:lvl w:ilvl="2" w:tplc="E1563D40" w:tentative="1">
      <w:start w:val="1"/>
      <w:numFmt w:val="decimal"/>
      <w:lvlText w:val="%3."/>
      <w:lvlJc w:val="left"/>
      <w:pPr>
        <w:tabs>
          <w:tab w:val="num" w:pos="2160"/>
        </w:tabs>
        <w:ind w:left="2160" w:hanging="360"/>
      </w:pPr>
    </w:lvl>
    <w:lvl w:ilvl="3" w:tplc="3CCA91C4" w:tentative="1">
      <w:start w:val="1"/>
      <w:numFmt w:val="decimal"/>
      <w:lvlText w:val="%4."/>
      <w:lvlJc w:val="left"/>
      <w:pPr>
        <w:tabs>
          <w:tab w:val="num" w:pos="2880"/>
        </w:tabs>
        <w:ind w:left="2880" w:hanging="360"/>
      </w:pPr>
    </w:lvl>
    <w:lvl w:ilvl="4" w:tplc="71B80868" w:tentative="1">
      <w:start w:val="1"/>
      <w:numFmt w:val="decimal"/>
      <w:lvlText w:val="%5."/>
      <w:lvlJc w:val="left"/>
      <w:pPr>
        <w:tabs>
          <w:tab w:val="num" w:pos="3600"/>
        </w:tabs>
        <w:ind w:left="3600" w:hanging="360"/>
      </w:pPr>
    </w:lvl>
    <w:lvl w:ilvl="5" w:tplc="D37E245E" w:tentative="1">
      <w:start w:val="1"/>
      <w:numFmt w:val="decimal"/>
      <w:lvlText w:val="%6."/>
      <w:lvlJc w:val="left"/>
      <w:pPr>
        <w:tabs>
          <w:tab w:val="num" w:pos="4320"/>
        </w:tabs>
        <w:ind w:left="4320" w:hanging="360"/>
      </w:pPr>
    </w:lvl>
    <w:lvl w:ilvl="6" w:tplc="9626CF04" w:tentative="1">
      <w:start w:val="1"/>
      <w:numFmt w:val="decimal"/>
      <w:lvlText w:val="%7."/>
      <w:lvlJc w:val="left"/>
      <w:pPr>
        <w:tabs>
          <w:tab w:val="num" w:pos="5040"/>
        </w:tabs>
        <w:ind w:left="5040" w:hanging="360"/>
      </w:pPr>
    </w:lvl>
    <w:lvl w:ilvl="7" w:tplc="57724942" w:tentative="1">
      <w:start w:val="1"/>
      <w:numFmt w:val="decimal"/>
      <w:lvlText w:val="%8."/>
      <w:lvlJc w:val="left"/>
      <w:pPr>
        <w:tabs>
          <w:tab w:val="num" w:pos="5760"/>
        </w:tabs>
        <w:ind w:left="5760" w:hanging="360"/>
      </w:pPr>
    </w:lvl>
    <w:lvl w:ilvl="8" w:tplc="E9FCE75E" w:tentative="1">
      <w:start w:val="1"/>
      <w:numFmt w:val="decimal"/>
      <w:lvlText w:val="%9."/>
      <w:lvlJc w:val="left"/>
      <w:pPr>
        <w:tabs>
          <w:tab w:val="num" w:pos="6480"/>
        </w:tabs>
        <w:ind w:left="6480" w:hanging="360"/>
      </w:pPr>
    </w:lvl>
  </w:abstractNum>
  <w:abstractNum w:abstractNumId="1" w15:restartNumberingAfterBreak="0">
    <w:nsid w:val="76334EA0"/>
    <w:multiLevelType w:val="hybridMultilevel"/>
    <w:tmpl w:val="2E70F0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1242013">
    <w:abstractNumId w:val="1"/>
  </w:num>
  <w:num w:numId="2" w16cid:durableId="119314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CEA"/>
    <w:rsid w:val="001E0955"/>
    <w:rsid w:val="003A5005"/>
    <w:rsid w:val="003E2858"/>
    <w:rsid w:val="003E36A8"/>
    <w:rsid w:val="004242F4"/>
    <w:rsid w:val="004E29E1"/>
    <w:rsid w:val="005E6286"/>
    <w:rsid w:val="008907EC"/>
    <w:rsid w:val="008D5D30"/>
    <w:rsid w:val="008E3E67"/>
    <w:rsid w:val="00942DF4"/>
    <w:rsid w:val="009A46BF"/>
    <w:rsid w:val="009E6D1B"/>
    <w:rsid w:val="00A63CEA"/>
    <w:rsid w:val="00A66579"/>
    <w:rsid w:val="00C53D69"/>
    <w:rsid w:val="00D340C6"/>
    <w:rsid w:val="00D62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B570F"/>
  <w15:chartTrackingRefBased/>
  <w15:docId w15:val="{EA1B928B-CDC3-4B58-9345-CC7D7AD0F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C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3C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3C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3C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3C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3C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3C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3C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3C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C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3C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3C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3C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3C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3C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C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C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CEA"/>
    <w:rPr>
      <w:rFonts w:eastAsiaTheme="majorEastAsia" w:cstheme="majorBidi"/>
      <w:color w:val="272727" w:themeColor="text1" w:themeTint="D8"/>
    </w:rPr>
  </w:style>
  <w:style w:type="paragraph" w:styleId="Title">
    <w:name w:val="Title"/>
    <w:basedOn w:val="Normal"/>
    <w:next w:val="Normal"/>
    <w:link w:val="TitleChar"/>
    <w:uiPriority w:val="10"/>
    <w:qFormat/>
    <w:rsid w:val="00A63C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C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C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C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CEA"/>
    <w:pPr>
      <w:spacing w:before="160"/>
      <w:jc w:val="center"/>
    </w:pPr>
    <w:rPr>
      <w:i/>
      <w:iCs/>
      <w:color w:val="404040" w:themeColor="text1" w:themeTint="BF"/>
    </w:rPr>
  </w:style>
  <w:style w:type="character" w:customStyle="1" w:styleId="QuoteChar">
    <w:name w:val="Quote Char"/>
    <w:basedOn w:val="DefaultParagraphFont"/>
    <w:link w:val="Quote"/>
    <w:uiPriority w:val="29"/>
    <w:rsid w:val="00A63CEA"/>
    <w:rPr>
      <w:i/>
      <w:iCs/>
      <w:color w:val="404040" w:themeColor="text1" w:themeTint="BF"/>
    </w:rPr>
  </w:style>
  <w:style w:type="paragraph" w:styleId="ListParagraph">
    <w:name w:val="List Paragraph"/>
    <w:basedOn w:val="Normal"/>
    <w:uiPriority w:val="34"/>
    <w:qFormat/>
    <w:rsid w:val="00A63CEA"/>
    <w:pPr>
      <w:ind w:left="720"/>
      <w:contextualSpacing/>
    </w:pPr>
  </w:style>
  <w:style w:type="character" w:styleId="IntenseEmphasis">
    <w:name w:val="Intense Emphasis"/>
    <w:basedOn w:val="DefaultParagraphFont"/>
    <w:uiPriority w:val="21"/>
    <w:qFormat/>
    <w:rsid w:val="00A63CEA"/>
    <w:rPr>
      <w:i/>
      <w:iCs/>
      <w:color w:val="0F4761" w:themeColor="accent1" w:themeShade="BF"/>
    </w:rPr>
  </w:style>
  <w:style w:type="paragraph" w:styleId="IntenseQuote">
    <w:name w:val="Intense Quote"/>
    <w:basedOn w:val="Normal"/>
    <w:next w:val="Normal"/>
    <w:link w:val="IntenseQuoteChar"/>
    <w:uiPriority w:val="30"/>
    <w:qFormat/>
    <w:rsid w:val="00A63C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CEA"/>
    <w:rPr>
      <w:i/>
      <w:iCs/>
      <w:color w:val="0F4761" w:themeColor="accent1" w:themeShade="BF"/>
    </w:rPr>
  </w:style>
  <w:style w:type="character" w:styleId="IntenseReference">
    <w:name w:val="Intense Reference"/>
    <w:basedOn w:val="DefaultParagraphFont"/>
    <w:uiPriority w:val="32"/>
    <w:qFormat/>
    <w:rsid w:val="00A63C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96659">
      <w:bodyDiv w:val="1"/>
      <w:marLeft w:val="0"/>
      <w:marRight w:val="0"/>
      <w:marTop w:val="0"/>
      <w:marBottom w:val="0"/>
      <w:divBdr>
        <w:top w:val="none" w:sz="0" w:space="0" w:color="auto"/>
        <w:left w:val="none" w:sz="0" w:space="0" w:color="auto"/>
        <w:bottom w:val="none" w:sz="0" w:space="0" w:color="auto"/>
        <w:right w:val="none" w:sz="0" w:space="0" w:color="auto"/>
      </w:divBdr>
      <w:divsChild>
        <w:div w:id="878392198">
          <w:marLeft w:val="0"/>
          <w:marRight w:val="0"/>
          <w:marTop w:val="0"/>
          <w:marBottom w:val="0"/>
          <w:divBdr>
            <w:top w:val="single" w:sz="2" w:space="0" w:color="E3E3E3"/>
            <w:left w:val="single" w:sz="2" w:space="0" w:color="E3E3E3"/>
            <w:bottom w:val="single" w:sz="2" w:space="0" w:color="E3E3E3"/>
            <w:right w:val="single" w:sz="2" w:space="0" w:color="E3E3E3"/>
          </w:divBdr>
          <w:divsChild>
            <w:div w:id="2015179584">
              <w:marLeft w:val="0"/>
              <w:marRight w:val="0"/>
              <w:marTop w:val="0"/>
              <w:marBottom w:val="0"/>
              <w:divBdr>
                <w:top w:val="single" w:sz="2" w:space="2" w:color="E3E3E3"/>
                <w:left w:val="single" w:sz="2" w:space="0" w:color="E3E3E3"/>
                <w:bottom w:val="single" w:sz="2" w:space="0" w:color="E3E3E3"/>
                <w:right w:val="single" w:sz="2" w:space="0" w:color="E3E3E3"/>
              </w:divBdr>
              <w:divsChild>
                <w:div w:id="3989843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536311298">
          <w:marLeft w:val="0"/>
          <w:marRight w:val="0"/>
          <w:marTop w:val="0"/>
          <w:marBottom w:val="0"/>
          <w:divBdr>
            <w:top w:val="single" w:sz="2" w:space="0" w:color="E3E3E3"/>
            <w:left w:val="single" w:sz="2" w:space="0" w:color="E3E3E3"/>
            <w:bottom w:val="single" w:sz="2" w:space="0" w:color="E3E3E3"/>
            <w:right w:val="single" w:sz="2" w:space="0" w:color="E3E3E3"/>
          </w:divBdr>
          <w:divsChild>
            <w:div w:id="1759446963">
              <w:marLeft w:val="0"/>
              <w:marRight w:val="0"/>
              <w:marTop w:val="0"/>
              <w:marBottom w:val="0"/>
              <w:divBdr>
                <w:top w:val="single" w:sz="2" w:space="2" w:color="E3E3E3"/>
                <w:left w:val="single" w:sz="2" w:space="0" w:color="E3E3E3"/>
                <w:bottom w:val="single" w:sz="2" w:space="0" w:color="E3E3E3"/>
                <w:right w:val="single" w:sz="2" w:space="0" w:color="E3E3E3"/>
              </w:divBdr>
              <w:divsChild>
                <w:div w:id="557479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82978829">
      <w:bodyDiv w:val="1"/>
      <w:marLeft w:val="0"/>
      <w:marRight w:val="0"/>
      <w:marTop w:val="0"/>
      <w:marBottom w:val="0"/>
      <w:divBdr>
        <w:top w:val="none" w:sz="0" w:space="0" w:color="auto"/>
        <w:left w:val="none" w:sz="0" w:space="0" w:color="auto"/>
        <w:bottom w:val="none" w:sz="0" w:space="0" w:color="auto"/>
        <w:right w:val="none" w:sz="0" w:space="0" w:color="auto"/>
      </w:divBdr>
    </w:div>
    <w:div w:id="1159535883">
      <w:bodyDiv w:val="1"/>
      <w:marLeft w:val="0"/>
      <w:marRight w:val="0"/>
      <w:marTop w:val="0"/>
      <w:marBottom w:val="0"/>
      <w:divBdr>
        <w:top w:val="none" w:sz="0" w:space="0" w:color="auto"/>
        <w:left w:val="none" w:sz="0" w:space="0" w:color="auto"/>
        <w:bottom w:val="none" w:sz="0" w:space="0" w:color="auto"/>
        <w:right w:val="none" w:sz="0" w:space="0" w:color="auto"/>
      </w:divBdr>
      <w:divsChild>
        <w:div w:id="691151464">
          <w:marLeft w:val="806"/>
          <w:marRight w:val="0"/>
          <w:marTop w:val="200"/>
          <w:marBottom w:val="0"/>
          <w:divBdr>
            <w:top w:val="none" w:sz="0" w:space="0" w:color="auto"/>
            <w:left w:val="none" w:sz="0" w:space="0" w:color="auto"/>
            <w:bottom w:val="none" w:sz="0" w:space="0" w:color="auto"/>
            <w:right w:val="none" w:sz="0" w:space="0" w:color="auto"/>
          </w:divBdr>
        </w:div>
        <w:div w:id="696198708">
          <w:marLeft w:val="806"/>
          <w:marRight w:val="0"/>
          <w:marTop w:val="200"/>
          <w:marBottom w:val="0"/>
          <w:divBdr>
            <w:top w:val="none" w:sz="0" w:space="0" w:color="auto"/>
            <w:left w:val="none" w:sz="0" w:space="0" w:color="auto"/>
            <w:bottom w:val="none" w:sz="0" w:space="0" w:color="auto"/>
            <w:right w:val="none" w:sz="0" w:space="0" w:color="auto"/>
          </w:divBdr>
        </w:div>
        <w:div w:id="570386931">
          <w:marLeft w:val="806"/>
          <w:marRight w:val="0"/>
          <w:marTop w:val="200"/>
          <w:marBottom w:val="0"/>
          <w:divBdr>
            <w:top w:val="none" w:sz="0" w:space="0" w:color="auto"/>
            <w:left w:val="none" w:sz="0" w:space="0" w:color="auto"/>
            <w:bottom w:val="none" w:sz="0" w:space="0" w:color="auto"/>
            <w:right w:val="none" w:sz="0" w:space="0" w:color="auto"/>
          </w:divBdr>
        </w:div>
        <w:div w:id="1756046300">
          <w:marLeft w:val="806"/>
          <w:marRight w:val="0"/>
          <w:marTop w:val="200"/>
          <w:marBottom w:val="0"/>
          <w:divBdr>
            <w:top w:val="none" w:sz="0" w:space="0" w:color="auto"/>
            <w:left w:val="none" w:sz="0" w:space="0" w:color="auto"/>
            <w:bottom w:val="none" w:sz="0" w:space="0" w:color="auto"/>
            <w:right w:val="none" w:sz="0" w:space="0" w:color="auto"/>
          </w:divBdr>
        </w:div>
        <w:div w:id="456333832">
          <w:marLeft w:val="806"/>
          <w:marRight w:val="0"/>
          <w:marTop w:val="200"/>
          <w:marBottom w:val="0"/>
          <w:divBdr>
            <w:top w:val="none" w:sz="0" w:space="0" w:color="auto"/>
            <w:left w:val="none" w:sz="0" w:space="0" w:color="auto"/>
            <w:bottom w:val="none" w:sz="0" w:space="0" w:color="auto"/>
            <w:right w:val="none" w:sz="0" w:space="0" w:color="auto"/>
          </w:divBdr>
        </w:div>
      </w:divsChild>
    </w:div>
    <w:div w:id="196766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632</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TAQI YEASHIR</dc:creator>
  <cp:keywords/>
  <dc:description/>
  <cp:lastModifiedBy>shah raihan</cp:lastModifiedBy>
  <cp:revision>2</cp:revision>
  <dcterms:created xsi:type="dcterms:W3CDTF">2024-05-29T10:22:00Z</dcterms:created>
  <dcterms:modified xsi:type="dcterms:W3CDTF">2024-05-29T10:22:00Z</dcterms:modified>
</cp:coreProperties>
</file>