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007FBA" w14:textId="49772571" w:rsidR="00F24B7A" w:rsidRPr="00AE2C52" w:rsidRDefault="00D8370C">
      <w:pPr>
        <w:rPr>
          <w:rFonts w:ascii="Arial" w:hAnsi="Arial" w:cs="Arial"/>
          <w:sz w:val="24"/>
          <w:szCs w:val="24"/>
        </w:rPr>
      </w:pPr>
      <w:r w:rsidRPr="00AE2C52">
        <w:rPr>
          <w:rFonts w:ascii="Arial" w:hAnsi="Arial" w:cs="Arial"/>
          <w:b/>
          <w:bCs/>
          <w:sz w:val="24"/>
          <w:szCs w:val="24"/>
          <w:u w:val="single"/>
        </w:rPr>
        <w:t>NAME</w:t>
      </w:r>
      <w:r w:rsidRPr="00AE2C52">
        <w:rPr>
          <w:rFonts w:ascii="Arial" w:hAnsi="Arial" w:cs="Arial"/>
          <w:sz w:val="24"/>
          <w:szCs w:val="24"/>
        </w:rPr>
        <w:t>: EMILY KAVANAGH</w:t>
      </w:r>
    </w:p>
    <w:p w14:paraId="23289380" w14:textId="601B89A9" w:rsidR="00D8370C" w:rsidRPr="00AE2C52" w:rsidRDefault="00D8370C">
      <w:pPr>
        <w:rPr>
          <w:rFonts w:ascii="Arial" w:hAnsi="Arial" w:cs="Arial"/>
          <w:sz w:val="24"/>
          <w:szCs w:val="24"/>
        </w:rPr>
      </w:pPr>
      <w:r w:rsidRPr="00AE2C52">
        <w:rPr>
          <w:rFonts w:ascii="Arial" w:hAnsi="Arial" w:cs="Arial"/>
          <w:b/>
          <w:bCs/>
          <w:sz w:val="24"/>
          <w:szCs w:val="24"/>
          <w:u w:val="single"/>
        </w:rPr>
        <w:t>STUDENT NUMBER:</w:t>
      </w:r>
      <w:r w:rsidRPr="00AE2C52">
        <w:rPr>
          <w:rFonts w:ascii="Arial" w:hAnsi="Arial" w:cs="Arial"/>
          <w:sz w:val="24"/>
          <w:szCs w:val="24"/>
        </w:rPr>
        <w:t xml:space="preserve"> 2236528</w:t>
      </w:r>
    </w:p>
    <w:p w14:paraId="27034FD4" w14:textId="77777777" w:rsidR="00D8370C" w:rsidRPr="00AE2C52" w:rsidRDefault="00D8370C">
      <w:pPr>
        <w:rPr>
          <w:rFonts w:ascii="Arial" w:hAnsi="Arial" w:cs="Arial"/>
          <w:sz w:val="24"/>
          <w:szCs w:val="24"/>
        </w:rPr>
      </w:pPr>
    </w:p>
    <w:p w14:paraId="0A3FAB98" w14:textId="73A1C215" w:rsidR="00D8370C" w:rsidRPr="00AE2C52" w:rsidRDefault="00D8370C">
      <w:pPr>
        <w:rPr>
          <w:rFonts w:ascii="Arial" w:hAnsi="Arial" w:cs="Arial"/>
          <w:b/>
          <w:bCs/>
          <w:sz w:val="24"/>
          <w:szCs w:val="24"/>
          <w:u w:val="single"/>
        </w:rPr>
      </w:pPr>
      <w:r w:rsidRPr="00AE2C52">
        <w:rPr>
          <w:rFonts w:ascii="Arial" w:hAnsi="Arial" w:cs="Arial"/>
          <w:b/>
          <w:bCs/>
          <w:sz w:val="24"/>
          <w:szCs w:val="24"/>
          <w:u w:val="single"/>
        </w:rPr>
        <w:t>Four titles chosen:</w:t>
      </w:r>
    </w:p>
    <w:p w14:paraId="48CBDCF3" w14:textId="72919B45" w:rsidR="00D8370C" w:rsidRPr="00AE2C52" w:rsidRDefault="00D8370C">
      <w:pPr>
        <w:rPr>
          <w:rFonts w:ascii="Arial" w:hAnsi="Arial" w:cs="Arial"/>
          <w:sz w:val="24"/>
          <w:szCs w:val="24"/>
        </w:rPr>
      </w:pPr>
      <w:r w:rsidRPr="00AE2C52">
        <w:rPr>
          <w:rFonts w:ascii="Arial" w:hAnsi="Arial" w:cs="Arial"/>
          <w:sz w:val="24"/>
          <w:szCs w:val="24"/>
        </w:rPr>
        <w:t>ESSAY 2 – RESPONSE POLICING</w:t>
      </w:r>
      <w:r w:rsidR="00663FC6" w:rsidRPr="00AE2C52">
        <w:rPr>
          <w:rFonts w:ascii="Arial" w:hAnsi="Arial" w:cs="Arial"/>
          <w:sz w:val="24"/>
          <w:szCs w:val="24"/>
        </w:rPr>
        <w:t xml:space="preserve"> - </w:t>
      </w:r>
      <w:r w:rsidRPr="00AE2C52">
        <w:rPr>
          <w:rFonts w:ascii="Arial" w:hAnsi="Arial" w:cs="Arial"/>
          <w:sz w:val="24"/>
          <w:szCs w:val="24"/>
        </w:rPr>
        <w:t>Word count:</w:t>
      </w:r>
      <w:r w:rsidR="00075CE3" w:rsidRPr="00AE2C52">
        <w:rPr>
          <w:rFonts w:ascii="Arial" w:hAnsi="Arial" w:cs="Arial"/>
          <w:sz w:val="24"/>
          <w:szCs w:val="24"/>
        </w:rPr>
        <w:t xml:space="preserve"> 97</w:t>
      </w:r>
      <w:r w:rsidR="00663FC6" w:rsidRPr="00AE2C52">
        <w:rPr>
          <w:rFonts w:ascii="Arial" w:hAnsi="Arial" w:cs="Arial"/>
          <w:sz w:val="24"/>
          <w:szCs w:val="24"/>
        </w:rPr>
        <w:t>7</w:t>
      </w:r>
    </w:p>
    <w:p w14:paraId="1C04A8F8" w14:textId="171B0E7A" w:rsidR="00D8370C" w:rsidRPr="00AE2C52" w:rsidRDefault="00D8370C" w:rsidP="00D8370C">
      <w:pPr>
        <w:rPr>
          <w:rFonts w:ascii="Arial" w:hAnsi="Arial" w:cs="Arial"/>
          <w:sz w:val="24"/>
          <w:szCs w:val="24"/>
        </w:rPr>
      </w:pPr>
      <w:r w:rsidRPr="00AE2C52">
        <w:rPr>
          <w:rFonts w:ascii="Arial" w:hAnsi="Arial" w:cs="Arial"/>
          <w:sz w:val="24"/>
          <w:szCs w:val="24"/>
        </w:rPr>
        <w:t>ESSAY 3</w:t>
      </w:r>
      <w:r w:rsidR="003D62A5" w:rsidRPr="00AE2C52">
        <w:rPr>
          <w:rFonts w:ascii="Arial" w:hAnsi="Arial" w:cs="Arial"/>
          <w:sz w:val="24"/>
          <w:szCs w:val="24"/>
        </w:rPr>
        <w:t xml:space="preserve"> - </w:t>
      </w:r>
      <w:r w:rsidRPr="00AE2C52">
        <w:rPr>
          <w:rFonts w:ascii="Arial" w:hAnsi="Arial" w:cs="Arial"/>
          <w:sz w:val="24"/>
          <w:szCs w:val="24"/>
        </w:rPr>
        <w:t>Word count:</w:t>
      </w:r>
      <w:r w:rsidR="00AE2C52" w:rsidRPr="00AE2C52">
        <w:rPr>
          <w:rFonts w:ascii="Arial" w:hAnsi="Arial" w:cs="Arial"/>
          <w:sz w:val="24"/>
          <w:szCs w:val="24"/>
        </w:rPr>
        <w:t xml:space="preserve"> 941</w:t>
      </w:r>
    </w:p>
    <w:p w14:paraId="0647AA46" w14:textId="7DF08844" w:rsidR="00D8370C" w:rsidRPr="00AE2C52" w:rsidRDefault="00D8370C" w:rsidP="00D8370C">
      <w:pPr>
        <w:rPr>
          <w:rFonts w:ascii="Arial" w:hAnsi="Arial" w:cs="Arial"/>
          <w:sz w:val="24"/>
          <w:szCs w:val="24"/>
        </w:rPr>
      </w:pPr>
      <w:r w:rsidRPr="00AE2C52">
        <w:rPr>
          <w:rFonts w:ascii="Arial" w:hAnsi="Arial" w:cs="Arial"/>
          <w:sz w:val="24"/>
          <w:szCs w:val="24"/>
        </w:rPr>
        <w:t>ESSAY 4</w:t>
      </w:r>
      <w:r w:rsidR="003D62A5" w:rsidRPr="00AE2C52">
        <w:rPr>
          <w:rFonts w:ascii="Arial" w:hAnsi="Arial" w:cs="Arial"/>
          <w:sz w:val="24"/>
          <w:szCs w:val="24"/>
        </w:rPr>
        <w:t xml:space="preserve"> - </w:t>
      </w:r>
      <w:r w:rsidRPr="00AE2C52">
        <w:rPr>
          <w:rFonts w:ascii="Arial" w:hAnsi="Arial" w:cs="Arial"/>
          <w:sz w:val="24"/>
          <w:szCs w:val="24"/>
        </w:rPr>
        <w:t>Word count:</w:t>
      </w:r>
      <w:r w:rsidR="00CA4B03" w:rsidRPr="00AE2C52">
        <w:rPr>
          <w:rFonts w:ascii="Arial" w:hAnsi="Arial" w:cs="Arial"/>
          <w:sz w:val="24"/>
          <w:szCs w:val="24"/>
        </w:rPr>
        <w:t xml:space="preserve"> 1076</w:t>
      </w:r>
    </w:p>
    <w:p w14:paraId="17512A2B" w14:textId="13A35973" w:rsidR="00D8370C" w:rsidRPr="00AE2C52" w:rsidRDefault="00D8370C" w:rsidP="00D8370C">
      <w:pPr>
        <w:rPr>
          <w:rFonts w:ascii="Arial" w:hAnsi="Arial" w:cs="Arial"/>
          <w:sz w:val="24"/>
          <w:szCs w:val="24"/>
        </w:rPr>
      </w:pPr>
      <w:r w:rsidRPr="00AE2C52">
        <w:rPr>
          <w:rFonts w:ascii="Arial" w:hAnsi="Arial" w:cs="Arial"/>
          <w:sz w:val="24"/>
          <w:szCs w:val="24"/>
        </w:rPr>
        <w:t>ESSAY 5</w:t>
      </w:r>
      <w:r w:rsidR="003D62A5" w:rsidRPr="00AE2C52">
        <w:rPr>
          <w:rFonts w:ascii="Arial" w:hAnsi="Arial" w:cs="Arial"/>
          <w:sz w:val="24"/>
          <w:szCs w:val="24"/>
        </w:rPr>
        <w:t xml:space="preserve"> </w:t>
      </w:r>
      <w:r w:rsidR="00663FC6" w:rsidRPr="00AE2C52">
        <w:rPr>
          <w:rFonts w:ascii="Arial" w:hAnsi="Arial" w:cs="Arial"/>
          <w:sz w:val="24"/>
          <w:szCs w:val="24"/>
        </w:rPr>
        <w:t xml:space="preserve">- </w:t>
      </w:r>
      <w:r w:rsidRPr="00AE2C52">
        <w:rPr>
          <w:rFonts w:ascii="Arial" w:hAnsi="Arial" w:cs="Arial"/>
          <w:sz w:val="24"/>
          <w:szCs w:val="24"/>
        </w:rPr>
        <w:t>Word count:</w:t>
      </w:r>
      <w:r w:rsidR="00663FC6" w:rsidRPr="00AE2C52">
        <w:rPr>
          <w:rFonts w:ascii="Arial" w:hAnsi="Arial" w:cs="Arial"/>
          <w:sz w:val="24"/>
          <w:szCs w:val="24"/>
        </w:rPr>
        <w:t xml:space="preserve"> 912</w:t>
      </w:r>
    </w:p>
    <w:p w14:paraId="0E8B7697" w14:textId="77777777" w:rsidR="00D8370C" w:rsidRDefault="00D8370C"/>
    <w:p w14:paraId="3DD6ABC6" w14:textId="77777777" w:rsidR="00D8370C" w:rsidRDefault="00D8370C" w:rsidP="00D8370C">
      <w:pPr>
        <w:rPr>
          <w:b/>
          <w:bCs/>
          <w:u w:val="single"/>
        </w:rPr>
      </w:pPr>
    </w:p>
    <w:p w14:paraId="658DE91C" w14:textId="77777777" w:rsidR="00D8370C" w:rsidRDefault="00D8370C" w:rsidP="00D8370C">
      <w:pPr>
        <w:rPr>
          <w:b/>
          <w:bCs/>
          <w:u w:val="single"/>
        </w:rPr>
      </w:pPr>
    </w:p>
    <w:p w14:paraId="5517DC7A" w14:textId="77777777" w:rsidR="00D8370C" w:rsidRDefault="00D8370C" w:rsidP="00D8370C">
      <w:pPr>
        <w:rPr>
          <w:b/>
          <w:bCs/>
          <w:u w:val="single"/>
        </w:rPr>
      </w:pPr>
    </w:p>
    <w:p w14:paraId="29C91C33" w14:textId="77777777" w:rsidR="00D8370C" w:rsidRDefault="00D8370C" w:rsidP="00D8370C">
      <w:pPr>
        <w:rPr>
          <w:b/>
          <w:bCs/>
          <w:u w:val="single"/>
        </w:rPr>
      </w:pPr>
    </w:p>
    <w:p w14:paraId="27BFB63D" w14:textId="77777777" w:rsidR="00D8370C" w:rsidRDefault="00D8370C" w:rsidP="00D8370C">
      <w:pPr>
        <w:rPr>
          <w:b/>
          <w:bCs/>
          <w:u w:val="single"/>
        </w:rPr>
      </w:pPr>
    </w:p>
    <w:p w14:paraId="3A9CEBF9" w14:textId="77777777" w:rsidR="00D8370C" w:rsidRDefault="00D8370C" w:rsidP="00D8370C">
      <w:pPr>
        <w:rPr>
          <w:b/>
          <w:bCs/>
          <w:u w:val="single"/>
        </w:rPr>
      </w:pPr>
    </w:p>
    <w:p w14:paraId="1F10AA7A" w14:textId="77777777" w:rsidR="00D8370C" w:rsidRDefault="00D8370C" w:rsidP="00D8370C">
      <w:pPr>
        <w:rPr>
          <w:b/>
          <w:bCs/>
          <w:u w:val="single"/>
        </w:rPr>
      </w:pPr>
    </w:p>
    <w:p w14:paraId="17EC99C6" w14:textId="77777777" w:rsidR="00D8370C" w:rsidRDefault="00D8370C" w:rsidP="00D8370C">
      <w:pPr>
        <w:rPr>
          <w:b/>
          <w:bCs/>
          <w:u w:val="single"/>
        </w:rPr>
      </w:pPr>
    </w:p>
    <w:p w14:paraId="61765E64" w14:textId="77777777" w:rsidR="00D8370C" w:rsidRDefault="00D8370C" w:rsidP="00D8370C">
      <w:pPr>
        <w:rPr>
          <w:b/>
          <w:bCs/>
          <w:u w:val="single"/>
        </w:rPr>
      </w:pPr>
    </w:p>
    <w:p w14:paraId="2218C5FC" w14:textId="77777777" w:rsidR="00D8370C" w:rsidRDefault="00D8370C" w:rsidP="00D8370C">
      <w:pPr>
        <w:rPr>
          <w:b/>
          <w:bCs/>
          <w:u w:val="single"/>
        </w:rPr>
      </w:pPr>
    </w:p>
    <w:p w14:paraId="05664F0B" w14:textId="77777777" w:rsidR="00D8370C" w:rsidRDefault="00D8370C" w:rsidP="00D8370C">
      <w:pPr>
        <w:rPr>
          <w:b/>
          <w:bCs/>
          <w:u w:val="single"/>
        </w:rPr>
      </w:pPr>
    </w:p>
    <w:p w14:paraId="4754CE14" w14:textId="77777777" w:rsidR="00D8370C" w:rsidRDefault="00D8370C" w:rsidP="00D8370C">
      <w:pPr>
        <w:rPr>
          <w:b/>
          <w:bCs/>
          <w:u w:val="single"/>
        </w:rPr>
      </w:pPr>
    </w:p>
    <w:p w14:paraId="17F9C466" w14:textId="77777777" w:rsidR="00D8370C" w:rsidRDefault="00D8370C" w:rsidP="00D8370C">
      <w:pPr>
        <w:rPr>
          <w:b/>
          <w:bCs/>
          <w:u w:val="single"/>
        </w:rPr>
      </w:pPr>
    </w:p>
    <w:p w14:paraId="13907FE8" w14:textId="77777777" w:rsidR="00D8370C" w:rsidRDefault="00D8370C" w:rsidP="00D8370C">
      <w:pPr>
        <w:rPr>
          <w:b/>
          <w:bCs/>
          <w:u w:val="single"/>
        </w:rPr>
      </w:pPr>
    </w:p>
    <w:p w14:paraId="50F5A568" w14:textId="77777777" w:rsidR="00D8370C" w:rsidRDefault="00D8370C" w:rsidP="00D8370C">
      <w:pPr>
        <w:rPr>
          <w:b/>
          <w:bCs/>
          <w:u w:val="single"/>
        </w:rPr>
      </w:pPr>
    </w:p>
    <w:p w14:paraId="3773D977" w14:textId="77777777" w:rsidR="00D8370C" w:rsidRDefault="00D8370C" w:rsidP="00D8370C">
      <w:pPr>
        <w:rPr>
          <w:b/>
          <w:bCs/>
          <w:u w:val="single"/>
        </w:rPr>
      </w:pPr>
    </w:p>
    <w:p w14:paraId="784B9B62" w14:textId="77777777" w:rsidR="00D8370C" w:rsidRDefault="00D8370C" w:rsidP="00D8370C">
      <w:pPr>
        <w:rPr>
          <w:b/>
          <w:bCs/>
          <w:u w:val="single"/>
        </w:rPr>
      </w:pPr>
    </w:p>
    <w:p w14:paraId="7B36689D" w14:textId="77777777" w:rsidR="00D8370C" w:rsidRDefault="00D8370C" w:rsidP="00D8370C">
      <w:pPr>
        <w:rPr>
          <w:b/>
          <w:bCs/>
          <w:u w:val="single"/>
        </w:rPr>
      </w:pPr>
    </w:p>
    <w:p w14:paraId="522F7A3B" w14:textId="77777777" w:rsidR="00663FC6" w:rsidRDefault="00663FC6" w:rsidP="00D8370C">
      <w:pPr>
        <w:rPr>
          <w:b/>
          <w:bCs/>
          <w:u w:val="single"/>
        </w:rPr>
      </w:pPr>
    </w:p>
    <w:p w14:paraId="47494710" w14:textId="77777777" w:rsidR="00663FC6" w:rsidRDefault="00663FC6" w:rsidP="00D8370C">
      <w:pPr>
        <w:rPr>
          <w:b/>
          <w:bCs/>
          <w:u w:val="single"/>
        </w:rPr>
      </w:pPr>
    </w:p>
    <w:p w14:paraId="3F2E43A2" w14:textId="77777777" w:rsidR="00663FC6" w:rsidRDefault="00663FC6" w:rsidP="00D8370C">
      <w:pPr>
        <w:rPr>
          <w:b/>
          <w:bCs/>
          <w:u w:val="single"/>
        </w:rPr>
      </w:pPr>
    </w:p>
    <w:p w14:paraId="3C471ACA" w14:textId="77777777" w:rsidR="00663FC6" w:rsidRDefault="00663FC6" w:rsidP="00D8370C">
      <w:pPr>
        <w:rPr>
          <w:b/>
          <w:bCs/>
          <w:u w:val="single"/>
        </w:rPr>
      </w:pPr>
    </w:p>
    <w:p w14:paraId="48178DA7" w14:textId="23B1E076" w:rsidR="00D8370C" w:rsidRPr="00AE2C52" w:rsidRDefault="00D8370C" w:rsidP="00D8370C">
      <w:pPr>
        <w:rPr>
          <w:rFonts w:ascii="Arial" w:hAnsi="Arial" w:cs="Arial"/>
          <w:b/>
          <w:bCs/>
          <w:sz w:val="24"/>
          <w:szCs w:val="24"/>
          <w:u w:val="single"/>
        </w:rPr>
      </w:pPr>
      <w:r w:rsidRPr="00AE2C52">
        <w:rPr>
          <w:rFonts w:ascii="Arial" w:hAnsi="Arial" w:cs="Arial"/>
          <w:b/>
          <w:bCs/>
          <w:sz w:val="24"/>
          <w:szCs w:val="24"/>
          <w:u w:val="single"/>
        </w:rPr>
        <w:lastRenderedPageBreak/>
        <w:t xml:space="preserve">Essay two: </w:t>
      </w:r>
    </w:p>
    <w:p w14:paraId="6C7DA77B" w14:textId="0AF10C8F" w:rsidR="00D8370C" w:rsidRPr="00AE2C52" w:rsidRDefault="00D8370C" w:rsidP="00D8370C">
      <w:pPr>
        <w:rPr>
          <w:rFonts w:ascii="Arial" w:hAnsi="Arial" w:cs="Arial"/>
          <w:sz w:val="24"/>
          <w:szCs w:val="24"/>
        </w:rPr>
      </w:pPr>
      <w:r w:rsidRPr="00AE2C52">
        <w:rPr>
          <w:rFonts w:ascii="Arial" w:hAnsi="Arial" w:cs="Arial"/>
          <w:sz w:val="24"/>
          <w:szCs w:val="24"/>
        </w:rPr>
        <w:t>Response policing – Why is it important to manage mental wellbeing in policing? What can be the consequences if mental wellbeing is not managed appropriately?</w:t>
      </w:r>
      <w:r w:rsidR="00AE2C52">
        <w:rPr>
          <w:rFonts w:ascii="Arial" w:hAnsi="Arial" w:cs="Arial"/>
          <w:sz w:val="24"/>
          <w:szCs w:val="24"/>
        </w:rPr>
        <w:t xml:space="preserve"> </w:t>
      </w:r>
      <w:r w:rsidRPr="00AE2C52">
        <w:rPr>
          <w:rFonts w:ascii="Arial" w:hAnsi="Arial" w:cs="Arial"/>
          <w:sz w:val="24"/>
          <w:szCs w:val="24"/>
        </w:rPr>
        <w:t>Your answer must be based on academic research rather than personal experience.</w:t>
      </w:r>
    </w:p>
    <w:p w14:paraId="2B8F1C36" w14:textId="77777777" w:rsidR="00D8370C" w:rsidRPr="00AE2C52" w:rsidRDefault="00D8370C" w:rsidP="00D8370C">
      <w:pPr>
        <w:rPr>
          <w:rFonts w:ascii="Arial" w:hAnsi="Arial" w:cs="Arial"/>
          <w:sz w:val="24"/>
          <w:szCs w:val="24"/>
        </w:rPr>
      </w:pPr>
      <w:r w:rsidRPr="00AE2C52">
        <w:rPr>
          <w:rFonts w:ascii="Arial" w:hAnsi="Arial" w:cs="Arial"/>
          <w:sz w:val="24"/>
          <w:szCs w:val="24"/>
        </w:rPr>
        <w:t>Word limit: 1000 words.</w:t>
      </w:r>
    </w:p>
    <w:p w14:paraId="7C6ACED8" w14:textId="77777777" w:rsidR="00D8370C" w:rsidRPr="00AE2C52" w:rsidRDefault="00D8370C" w:rsidP="00D8370C">
      <w:pPr>
        <w:rPr>
          <w:rFonts w:ascii="Arial" w:hAnsi="Arial" w:cs="Arial"/>
          <w:sz w:val="24"/>
          <w:szCs w:val="24"/>
        </w:rPr>
      </w:pPr>
    </w:p>
    <w:p w14:paraId="7BEFC458" w14:textId="409E0FB4" w:rsidR="00124D49" w:rsidRPr="00AE2C52" w:rsidRDefault="009A286D" w:rsidP="00D8370C">
      <w:pPr>
        <w:rPr>
          <w:rFonts w:ascii="Arial" w:hAnsi="Arial" w:cs="Arial"/>
          <w:color w:val="000000" w:themeColor="text1"/>
          <w:sz w:val="24"/>
          <w:szCs w:val="24"/>
        </w:rPr>
      </w:pPr>
      <w:r w:rsidRPr="00AE2C52">
        <w:rPr>
          <w:rFonts w:ascii="Arial" w:hAnsi="Arial" w:cs="Arial"/>
          <w:color w:val="000000" w:themeColor="text1"/>
          <w:sz w:val="24"/>
          <w:szCs w:val="24"/>
        </w:rPr>
        <w:t>I</w:t>
      </w:r>
      <w:r w:rsidR="00C500F8" w:rsidRPr="00AE2C52">
        <w:rPr>
          <w:rFonts w:ascii="Arial" w:hAnsi="Arial" w:cs="Arial"/>
          <w:color w:val="000000" w:themeColor="text1"/>
          <w:sz w:val="24"/>
          <w:szCs w:val="24"/>
        </w:rPr>
        <w:t>t is important to manage mental wellbeing</w:t>
      </w:r>
      <w:r w:rsidRPr="00AE2C52">
        <w:rPr>
          <w:rFonts w:ascii="Arial" w:hAnsi="Arial" w:cs="Arial"/>
          <w:color w:val="000000" w:themeColor="text1"/>
          <w:sz w:val="24"/>
          <w:szCs w:val="24"/>
        </w:rPr>
        <w:t xml:space="preserve"> in policing</w:t>
      </w:r>
      <w:r w:rsidR="00C500F8" w:rsidRPr="00AE2C52">
        <w:rPr>
          <w:rFonts w:ascii="Arial" w:hAnsi="Arial" w:cs="Arial"/>
          <w:color w:val="000000" w:themeColor="text1"/>
          <w:sz w:val="24"/>
          <w:szCs w:val="24"/>
        </w:rPr>
        <w:t>. If this is not managed appropriately, the consequences of this could impact not only the officers’ policing, but the investigation and maybe the victim or witness</w:t>
      </w:r>
      <w:r w:rsidRPr="00AE2C52">
        <w:rPr>
          <w:rFonts w:ascii="Arial" w:hAnsi="Arial" w:cs="Arial"/>
          <w:color w:val="000000" w:themeColor="text1"/>
          <w:sz w:val="24"/>
          <w:szCs w:val="24"/>
        </w:rPr>
        <w:t xml:space="preserve">’ </w:t>
      </w:r>
      <w:r w:rsidR="00C500F8" w:rsidRPr="00AE2C52">
        <w:rPr>
          <w:rFonts w:ascii="Arial" w:hAnsi="Arial" w:cs="Arial"/>
          <w:color w:val="000000" w:themeColor="text1"/>
          <w:sz w:val="24"/>
          <w:szCs w:val="24"/>
        </w:rPr>
        <w:t xml:space="preserve">response which could mean they are less supportive in the criminal justice system. </w:t>
      </w:r>
      <w:r w:rsidRPr="00AE2C52">
        <w:rPr>
          <w:rFonts w:ascii="Arial" w:hAnsi="Arial" w:cs="Arial"/>
          <w:color w:val="000000" w:themeColor="text1"/>
          <w:sz w:val="24"/>
          <w:szCs w:val="24"/>
        </w:rPr>
        <w:t>Policing</w:t>
      </w:r>
      <w:r w:rsidR="00C500F8" w:rsidRPr="00AE2C52">
        <w:rPr>
          <w:rFonts w:ascii="Arial" w:hAnsi="Arial" w:cs="Arial"/>
          <w:color w:val="000000" w:themeColor="text1"/>
          <w:sz w:val="24"/>
          <w:szCs w:val="24"/>
        </w:rPr>
        <w:t xml:space="preserve"> </w:t>
      </w:r>
      <w:r w:rsidRPr="00AE2C52">
        <w:rPr>
          <w:rFonts w:ascii="Arial" w:hAnsi="Arial" w:cs="Arial"/>
          <w:color w:val="000000" w:themeColor="text1"/>
          <w:sz w:val="24"/>
          <w:szCs w:val="24"/>
        </w:rPr>
        <w:t>is to</w:t>
      </w:r>
      <w:r w:rsidR="00124D49" w:rsidRPr="00AE2C52">
        <w:rPr>
          <w:rFonts w:ascii="Arial" w:hAnsi="Arial" w:cs="Arial"/>
          <w:color w:val="000000" w:themeColor="text1"/>
          <w:sz w:val="24"/>
          <w:szCs w:val="24"/>
        </w:rPr>
        <w:t xml:space="preserve"> protect and serve the public and ensure life is protected. </w:t>
      </w:r>
      <w:r w:rsidRPr="00AE2C52">
        <w:rPr>
          <w:rFonts w:ascii="Arial" w:hAnsi="Arial" w:cs="Arial"/>
          <w:color w:val="000000" w:themeColor="text1"/>
          <w:sz w:val="24"/>
          <w:szCs w:val="24"/>
        </w:rPr>
        <w:t>It</w:t>
      </w:r>
      <w:r w:rsidR="00124D49" w:rsidRPr="00AE2C52">
        <w:rPr>
          <w:rFonts w:ascii="Arial" w:hAnsi="Arial" w:cs="Arial"/>
          <w:color w:val="000000" w:themeColor="text1"/>
          <w:sz w:val="24"/>
          <w:szCs w:val="24"/>
        </w:rPr>
        <w:t xml:space="preserve"> is crucial to be victim focused, take care of those who are vulnerable and lead effective investigations, (College of Policing, 2024). Within the policing role, it is important to have a clear mindset in order to effectively manage and assess risk. Mental Wellbeing is important to be managed effectively to provide a balanced level-headed approach to incidents. Wellbeing is defined by The Medical Foundation as, “how people feel and how they function, both on a personal and a social level, and how they evaluate their lives as a whole” (2015)</w:t>
      </w:r>
      <w:r w:rsidR="00C97606" w:rsidRPr="00AE2C52">
        <w:rPr>
          <w:rFonts w:ascii="Arial" w:hAnsi="Arial" w:cs="Arial"/>
          <w:color w:val="000000" w:themeColor="text1"/>
          <w:sz w:val="24"/>
          <w:szCs w:val="24"/>
        </w:rPr>
        <w:t>.</w:t>
      </w:r>
    </w:p>
    <w:p w14:paraId="5702CB60" w14:textId="71313827" w:rsidR="0083114C" w:rsidRPr="00AE2C52" w:rsidRDefault="004B6B8C" w:rsidP="0083114C">
      <w:pPr>
        <w:rPr>
          <w:rFonts w:ascii="Arial" w:hAnsi="Arial" w:cs="Arial"/>
          <w:color w:val="000000" w:themeColor="text1"/>
          <w:sz w:val="24"/>
          <w:szCs w:val="24"/>
        </w:rPr>
      </w:pPr>
      <w:r w:rsidRPr="00AE2C52">
        <w:rPr>
          <w:rFonts w:ascii="Arial" w:hAnsi="Arial" w:cs="Arial"/>
          <w:color w:val="000000" w:themeColor="text1"/>
          <w:sz w:val="24"/>
          <w:szCs w:val="24"/>
        </w:rPr>
        <w:t>Ultimately,</w:t>
      </w:r>
      <w:r w:rsidR="00124D49" w:rsidRPr="00AE2C52">
        <w:rPr>
          <w:rFonts w:ascii="Arial" w:hAnsi="Arial" w:cs="Arial"/>
          <w:color w:val="000000" w:themeColor="text1"/>
          <w:sz w:val="24"/>
          <w:szCs w:val="24"/>
        </w:rPr>
        <w:t xml:space="preserve"> it is important for the police to offer</w:t>
      </w:r>
      <w:r w:rsidRPr="00AE2C52">
        <w:rPr>
          <w:rFonts w:ascii="Arial" w:hAnsi="Arial" w:cs="Arial"/>
          <w:color w:val="000000" w:themeColor="text1"/>
          <w:sz w:val="24"/>
          <w:szCs w:val="24"/>
        </w:rPr>
        <w:t xml:space="preserve"> a response that is beneficial for the victim however</w:t>
      </w:r>
      <w:r w:rsidR="009A286D" w:rsidRPr="00AE2C52">
        <w:rPr>
          <w:rFonts w:ascii="Arial" w:hAnsi="Arial" w:cs="Arial"/>
          <w:color w:val="000000" w:themeColor="text1"/>
          <w:sz w:val="24"/>
          <w:szCs w:val="24"/>
        </w:rPr>
        <w:t>,</w:t>
      </w:r>
      <w:r w:rsidRPr="00AE2C52">
        <w:rPr>
          <w:rFonts w:ascii="Arial" w:hAnsi="Arial" w:cs="Arial"/>
          <w:color w:val="000000" w:themeColor="text1"/>
          <w:sz w:val="24"/>
          <w:szCs w:val="24"/>
        </w:rPr>
        <w:t xml:space="preserve"> if the mental wellbeing of the officer is preoccupied</w:t>
      </w:r>
      <w:r w:rsidR="009A286D" w:rsidRPr="00AE2C52">
        <w:rPr>
          <w:rFonts w:ascii="Arial" w:hAnsi="Arial" w:cs="Arial"/>
          <w:color w:val="000000" w:themeColor="text1"/>
          <w:sz w:val="24"/>
          <w:szCs w:val="24"/>
        </w:rPr>
        <w:t>,</w:t>
      </w:r>
      <w:r w:rsidRPr="00AE2C52">
        <w:rPr>
          <w:rFonts w:ascii="Arial" w:hAnsi="Arial" w:cs="Arial"/>
          <w:color w:val="000000" w:themeColor="text1"/>
          <w:sz w:val="24"/>
          <w:szCs w:val="24"/>
        </w:rPr>
        <w:t xml:space="preserve"> it could impact a victim. There is a fine line between being too engaged in the powers and policies of policing and unconscious</w:t>
      </w:r>
      <w:r w:rsidR="009A286D" w:rsidRPr="00AE2C52">
        <w:rPr>
          <w:rFonts w:ascii="Arial" w:hAnsi="Arial" w:cs="Arial"/>
          <w:color w:val="000000" w:themeColor="text1"/>
          <w:sz w:val="24"/>
          <w:szCs w:val="24"/>
        </w:rPr>
        <w:t>ly</w:t>
      </w:r>
      <w:r w:rsidRPr="00AE2C52">
        <w:rPr>
          <w:rFonts w:ascii="Arial" w:hAnsi="Arial" w:cs="Arial"/>
          <w:color w:val="000000" w:themeColor="text1"/>
          <w:sz w:val="24"/>
          <w:szCs w:val="24"/>
        </w:rPr>
        <w:t xml:space="preserve"> disregarding the situation that the victim has faced,</w:t>
      </w:r>
      <w:r w:rsidR="00124D49" w:rsidRPr="00AE2C52">
        <w:rPr>
          <w:rFonts w:ascii="Arial" w:hAnsi="Arial" w:cs="Arial"/>
          <w:color w:val="000000" w:themeColor="text1"/>
          <w:sz w:val="24"/>
          <w:szCs w:val="24"/>
        </w:rPr>
        <w:t xml:space="preserve"> </w:t>
      </w:r>
      <w:r w:rsidRPr="00AE2C52">
        <w:rPr>
          <w:rFonts w:ascii="Arial" w:hAnsi="Arial" w:cs="Arial"/>
          <w:color w:val="000000" w:themeColor="text1"/>
          <w:sz w:val="24"/>
          <w:szCs w:val="24"/>
        </w:rPr>
        <w:t>“but appeared traditionally stuck within policing models which did not really consider the importance of an individual’s personal circumstances in relation to why they were a victim.” (</w:t>
      </w:r>
      <w:r w:rsidR="009A286D" w:rsidRPr="00AE2C52">
        <w:rPr>
          <w:rFonts w:ascii="Arial" w:hAnsi="Arial" w:cs="Arial"/>
          <w:color w:val="000000" w:themeColor="text1"/>
          <w:sz w:val="24"/>
          <w:szCs w:val="24"/>
        </w:rPr>
        <w:t xml:space="preserve">Williams.B, </w:t>
      </w:r>
      <w:r w:rsidRPr="00AE2C52">
        <w:rPr>
          <w:rFonts w:ascii="Arial" w:hAnsi="Arial" w:cs="Arial"/>
          <w:color w:val="000000" w:themeColor="text1"/>
          <w:sz w:val="24"/>
          <w:szCs w:val="24"/>
        </w:rPr>
        <w:t>2023</w:t>
      </w:r>
      <w:r w:rsidR="009A286D" w:rsidRPr="00AE2C52">
        <w:rPr>
          <w:rFonts w:ascii="Arial" w:hAnsi="Arial" w:cs="Arial"/>
          <w:color w:val="000000" w:themeColor="text1"/>
          <w:sz w:val="24"/>
          <w:szCs w:val="24"/>
        </w:rPr>
        <w:t>, p.22</w:t>
      </w:r>
      <w:r w:rsidRPr="00AE2C52">
        <w:rPr>
          <w:rFonts w:ascii="Arial" w:hAnsi="Arial" w:cs="Arial"/>
          <w:color w:val="000000" w:themeColor="text1"/>
          <w:sz w:val="24"/>
          <w:szCs w:val="24"/>
        </w:rPr>
        <w:t xml:space="preserve">). </w:t>
      </w:r>
      <w:r w:rsidR="00C97606" w:rsidRPr="00AE2C52">
        <w:rPr>
          <w:rFonts w:ascii="Arial" w:hAnsi="Arial" w:cs="Arial"/>
          <w:color w:val="000000" w:themeColor="text1"/>
          <w:sz w:val="24"/>
          <w:szCs w:val="24"/>
        </w:rPr>
        <w:t xml:space="preserve">A victim can be let down in an investigation if there is a limited communication or sympathy given from the officer which means that they may not be supportive of the criminal justice process. </w:t>
      </w:r>
      <w:r w:rsidR="0083114C" w:rsidRPr="00AE2C52">
        <w:rPr>
          <w:rFonts w:ascii="Arial" w:hAnsi="Arial" w:cs="Arial"/>
          <w:color w:val="000000" w:themeColor="text1"/>
          <w:sz w:val="24"/>
          <w:szCs w:val="24"/>
        </w:rPr>
        <w:t>On the other hand, police officers find it very difficult to accept when their mental well-being is</w:t>
      </w:r>
      <w:r w:rsidR="009A286D" w:rsidRPr="00AE2C52">
        <w:rPr>
          <w:rFonts w:ascii="Arial" w:hAnsi="Arial" w:cs="Arial"/>
          <w:color w:val="000000" w:themeColor="text1"/>
          <w:sz w:val="24"/>
          <w:szCs w:val="24"/>
        </w:rPr>
        <w:t xml:space="preserve"> impacted</w:t>
      </w:r>
      <w:r w:rsidR="0083114C" w:rsidRPr="00AE2C52">
        <w:rPr>
          <w:rFonts w:ascii="Arial" w:hAnsi="Arial" w:cs="Arial"/>
          <w:color w:val="000000" w:themeColor="text1"/>
          <w:sz w:val="24"/>
          <w:szCs w:val="24"/>
        </w:rPr>
        <w:t>. “This culture of dominance and masculinity (Evans et a</w:t>
      </w:r>
      <w:r w:rsidR="00663FC6" w:rsidRPr="00AE2C52">
        <w:rPr>
          <w:rFonts w:ascii="Arial" w:hAnsi="Arial" w:cs="Arial"/>
          <w:color w:val="000000" w:themeColor="text1"/>
          <w:sz w:val="24"/>
          <w:szCs w:val="24"/>
        </w:rPr>
        <w:t>l,</w:t>
      </w:r>
      <w:r w:rsidR="0083114C" w:rsidRPr="00AE2C52">
        <w:rPr>
          <w:rFonts w:ascii="Arial" w:hAnsi="Arial" w:cs="Arial"/>
          <w:color w:val="000000" w:themeColor="text1"/>
          <w:sz w:val="24"/>
          <w:szCs w:val="24"/>
        </w:rPr>
        <w:t xml:space="preserve"> 2013) as well as emotional self-control (Bell and Eski</w:t>
      </w:r>
      <w:r w:rsidR="00663FC6" w:rsidRPr="00AE2C52">
        <w:rPr>
          <w:rFonts w:ascii="Arial" w:hAnsi="Arial" w:cs="Arial"/>
          <w:color w:val="000000" w:themeColor="text1"/>
          <w:sz w:val="24"/>
          <w:szCs w:val="24"/>
        </w:rPr>
        <w:t>,</w:t>
      </w:r>
      <w:r w:rsidR="0083114C" w:rsidRPr="00AE2C52">
        <w:rPr>
          <w:rFonts w:ascii="Arial" w:hAnsi="Arial" w:cs="Arial"/>
          <w:color w:val="000000" w:themeColor="text1"/>
          <w:sz w:val="24"/>
          <w:szCs w:val="24"/>
        </w:rPr>
        <w:t xml:space="preserve"> 2016) and stigma make officers resistant to help-seeking” (Edwards.A and Kotera.Y,</w:t>
      </w:r>
      <w:r w:rsidR="009A286D" w:rsidRPr="00AE2C52">
        <w:rPr>
          <w:rFonts w:ascii="Arial" w:hAnsi="Arial" w:cs="Arial"/>
          <w:color w:val="000000" w:themeColor="text1"/>
          <w:sz w:val="24"/>
          <w:szCs w:val="24"/>
        </w:rPr>
        <w:t xml:space="preserve"> </w:t>
      </w:r>
      <w:r w:rsidR="0083114C" w:rsidRPr="00AE2C52">
        <w:rPr>
          <w:rFonts w:ascii="Arial" w:hAnsi="Arial" w:cs="Arial"/>
          <w:color w:val="000000" w:themeColor="text1"/>
          <w:sz w:val="24"/>
          <w:szCs w:val="24"/>
        </w:rPr>
        <w:t>2020</w:t>
      </w:r>
      <w:r w:rsidR="009A286D" w:rsidRPr="00AE2C52">
        <w:rPr>
          <w:rFonts w:ascii="Arial" w:hAnsi="Arial" w:cs="Arial"/>
          <w:color w:val="000000" w:themeColor="text1"/>
          <w:sz w:val="24"/>
          <w:szCs w:val="24"/>
        </w:rPr>
        <w:t xml:space="preserve">, </w:t>
      </w:r>
      <w:r w:rsidR="00663FC6" w:rsidRPr="00AE2C52">
        <w:rPr>
          <w:rFonts w:ascii="Arial" w:hAnsi="Arial" w:cs="Arial"/>
          <w:color w:val="000000" w:themeColor="text1"/>
          <w:sz w:val="24"/>
          <w:szCs w:val="24"/>
        </w:rPr>
        <w:t>p</w:t>
      </w:r>
      <w:r w:rsidR="009A286D" w:rsidRPr="00AE2C52">
        <w:rPr>
          <w:rFonts w:ascii="Arial" w:hAnsi="Arial" w:cs="Arial"/>
          <w:color w:val="000000" w:themeColor="text1"/>
          <w:sz w:val="24"/>
          <w:szCs w:val="24"/>
        </w:rPr>
        <w:t>.3</w:t>
      </w:r>
      <w:r w:rsidR="0083114C" w:rsidRPr="00AE2C52">
        <w:rPr>
          <w:rFonts w:ascii="Arial" w:hAnsi="Arial" w:cs="Arial"/>
          <w:color w:val="000000" w:themeColor="text1"/>
          <w:sz w:val="24"/>
          <w:szCs w:val="24"/>
        </w:rPr>
        <w:t>). Accepting when help is needed is important within the policing role however, there is a constant focus in the demand of officers needed on the front line.</w:t>
      </w:r>
    </w:p>
    <w:p w14:paraId="03BA3243" w14:textId="571A0FDD" w:rsidR="00EA1DB9" w:rsidRPr="00AE2C52" w:rsidRDefault="005905EC" w:rsidP="00D8370C">
      <w:pPr>
        <w:rPr>
          <w:rFonts w:ascii="Arial" w:hAnsi="Arial" w:cs="Arial"/>
          <w:color w:val="000000" w:themeColor="text1"/>
          <w:sz w:val="24"/>
          <w:szCs w:val="24"/>
        </w:rPr>
      </w:pPr>
      <w:r w:rsidRPr="00AE2C52">
        <w:rPr>
          <w:rFonts w:ascii="Arial" w:hAnsi="Arial" w:cs="Arial"/>
          <w:color w:val="000000" w:themeColor="text1"/>
          <w:sz w:val="24"/>
          <w:szCs w:val="24"/>
        </w:rPr>
        <w:t xml:space="preserve">A response officers’ mental wellbeing shapes the reaction and response of an incident. This could alter the rate at which risk could be assessed and effect the way the National Decision Making Model is used. The model “recognises the need for all police decisions to be consistent with the principles and standards of behaviour set out in the Code” (College of policing, 2024). This model is supported by the code of ethics that an officer will follow in the course of their duties. </w:t>
      </w:r>
      <w:r w:rsidR="0083114C" w:rsidRPr="00AE2C52">
        <w:rPr>
          <w:rFonts w:ascii="Arial" w:hAnsi="Arial" w:cs="Arial"/>
          <w:color w:val="000000" w:themeColor="text1"/>
          <w:sz w:val="24"/>
          <w:szCs w:val="24"/>
        </w:rPr>
        <w:t xml:space="preserve">If an officer experiences trauma on duty, this will have a negative impact on their emotion, mental </w:t>
      </w:r>
      <w:r w:rsidR="002674D0" w:rsidRPr="00AE2C52">
        <w:rPr>
          <w:rFonts w:ascii="Arial" w:hAnsi="Arial" w:cs="Arial"/>
          <w:color w:val="000000" w:themeColor="text1"/>
          <w:sz w:val="24"/>
          <w:szCs w:val="24"/>
        </w:rPr>
        <w:t>stability,</w:t>
      </w:r>
      <w:r w:rsidR="0083114C" w:rsidRPr="00AE2C52">
        <w:rPr>
          <w:rFonts w:ascii="Arial" w:hAnsi="Arial" w:cs="Arial"/>
          <w:color w:val="000000" w:themeColor="text1"/>
          <w:sz w:val="24"/>
          <w:szCs w:val="24"/>
        </w:rPr>
        <w:t xml:space="preserve"> and reaction. </w:t>
      </w:r>
      <w:r w:rsidR="00542A23" w:rsidRPr="00AE2C52">
        <w:rPr>
          <w:rFonts w:ascii="Arial" w:hAnsi="Arial" w:cs="Arial"/>
          <w:color w:val="000000" w:themeColor="text1"/>
          <w:sz w:val="24"/>
          <w:szCs w:val="24"/>
        </w:rPr>
        <w:t>College of Policing have adapted an action framework for responding to trauma incidents, (2020). A selective approach is adapted</w:t>
      </w:r>
      <w:r w:rsidR="009A286D" w:rsidRPr="00AE2C52">
        <w:rPr>
          <w:rFonts w:ascii="Arial" w:hAnsi="Arial" w:cs="Arial"/>
          <w:color w:val="000000" w:themeColor="text1"/>
          <w:sz w:val="24"/>
          <w:szCs w:val="24"/>
        </w:rPr>
        <w:t xml:space="preserve"> through methods of </w:t>
      </w:r>
      <w:r w:rsidR="00542A23" w:rsidRPr="00AE2C52">
        <w:rPr>
          <w:rFonts w:ascii="Arial" w:hAnsi="Arial" w:cs="Arial"/>
          <w:color w:val="000000" w:themeColor="text1"/>
          <w:sz w:val="24"/>
          <w:szCs w:val="24"/>
        </w:rPr>
        <w:t xml:space="preserve">demobilising and defusing. OscarKilo </w:t>
      </w:r>
      <w:r w:rsidR="005229DB" w:rsidRPr="00AE2C52">
        <w:rPr>
          <w:rFonts w:ascii="Arial" w:hAnsi="Arial" w:cs="Arial"/>
          <w:color w:val="000000" w:themeColor="text1"/>
          <w:sz w:val="24"/>
          <w:szCs w:val="24"/>
        </w:rPr>
        <w:t xml:space="preserve">works within the Emergency Services Trauma </w:t>
      </w:r>
      <w:r w:rsidR="005229DB" w:rsidRPr="00AE2C52">
        <w:rPr>
          <w:rFonts w:ascii="Arial" w:hAnsi="Arial" w:cs="Arial"/>
          <w:color w:val="000000" w:themeColor="text1"/>
          <w:sz w:val="24"/>
          <w:szCs w:val="24"/>
        </w:rPr>
        <w:lastRenderedPageBreak/>
        <w:t xml:space="preserve">Intervention Programme (ESTIP), whereby they </w:t>
      </w:r>
      <w:r w:rsidR="00542A23" w:rsidRPr="00AE2C52">
        <w:rPr>
          <w:rFonts w:ascii="Arial" w:hAnsi="Arial" w:cs="Arial"/>
          <w:color w:val="000000" w:themeColor="text1"/>
          <w:sz w:val="24"/>
          <w:szCs w:val="24"/>
        </w:rPr>
        <w:t>define</w:t>
      </w:r>
      <w:r w:rsidR="009A286D" w:rsidRPr="00AE2C52">
        <w:rPr>
          <w:rFonts w:ascii="Arial" w:hAnsi="Arial" w:cs="Arial"/>
          <w:color w:val="000000" w:themeColor="text1"/>
          <w:sz w:val="24"/>
          <w:szCs w:val="24"/>
        </w:rPr>
        <w:t xml:space="preserve"> d</w:t>
      </w:r>
      <w:r w:rsidR="00542A23" w:rsidRPr="00AE2C52">
        <w:rPr>
          <w:rFonts w:ascii="Arial" w:hAnsi="Arial" w:cs="Arial"/>
          <w:color w:val="000000" w:themeColor="text1"/>
          <w:sz w:val="24"/>
          <w:szCs w:val="24"/>
        </w:rPr>
        <w:t xml:space="preserve">emobilisation </w:t>
      </w:r>
      <w:r w:rsidR="009A286D" w:rsidRPr="00AE2C52">
        <w:rPr>
          <w:rFonts w:ascii="Arial" w:hAnsi="Arial" w:cs="Arial"/>
          <w:color w:val="000000" w:themeColor="text1"/>
          <w:sz w:val="24"/>
          <w:szCs w:val="24"/>
        </w:rPr>
        <w:t>to be</w:t>
      </w:r>
      <w:r w:rsidR="00D822D5" w:rsidRPr="00AE2C52">
        <w:rPr>
          <w:rFonts w:ascii="Arial" w:hAnsi="Arial" w:cs="Arial"/>
          <w:color w:val="000000" w:themeColor="text1"/>
          <w:sz w:val="24"/>
          <w:szCs w:val="24"/>
        </w:rPr>
        <w:t xml:space="preserve">, </w:t>
      </w:r>
      <w:r w:rsidR="00542A23" w:rsidRPr="00AE2C52">
        <w:rPr>
          <w:rFonts w:ascii="Arial" w:hAnsi="Arial" w:cs="Arial"/>
          <w:color w:val="000000" w:themeColor="text1"/>
          <w:sz w:val="24"/>
          <w:szCs w:val="24"/>
        </w:rPr>
        <w:t>“</w:t>
      </w:r>
      <w:r w:rsidR="00542A23" w:rsidRPr="00AE2C52">
        <w:rPr>
          <w:rFonts w:ascii="Arial" w:hAnsi="Arial" w:cs="Arial"/>
          <w:color w:val="000000" w:themeColor="text1"/>
          <w:sz w:val="24"/>
          <w:szCs w:val="24"/>
          <w:shd w:val="clear" w:color="auto" w:fill="FFFFFF"/>
        </w:rPr>
        <w:t>a primary stress prevention conversation that takes places following a traumatic exposure”</w:t>
      </w:r>
      <w:r w:rsidR="00B45984" w:rsidRPr="00AE2C52">
        <w:rPr>
          <w:rFonts w:ascii="Arial" w:hAnsi="Arial" w:cs="Arial"/>
          <w:color w:val="000000" w:themeColor="text1"/>
          <w:sz w:val="24"/>
          <w:szCs w:val="24"/>
          <w:shd w:val="clear" w:color="auto" w:fill="FFFFFF"/>
        </w:rPr>
        <w:t xml:space="preserve"> </w:t>
      </w:r>
      <w:r w:rsidR="00542A23" w:rsidRPr="00AE2C52">
        <w:rPr>
          <w:rFonts w:ascii="Arial" w:hAnsi="Arial" w:cs="Arial"/>
          <w:color w:val="000000" w:themeColor="text1"/>
          <w:sz w:val="24"/>
          <w:szCs w:val="24"/>
          <w:shd w:val="clear" w:color="auto" w:fill="FFFFFF"/>
        </w:rPr>
        <w:t>(2024)</w:t>
      </w:r>
      <w:r w:rsidR="002674D0" w:rsidRPr="00AE2C52">
        <w:rPr>
          <w:rFonts w:ascii="Arial" w:hAnsi="Arial" w:cs="Arial"/>
          <w:color w:val="000000" w:themeColor="text1"/>
          <w:sz w:val="24"/>
          <w:szCs w:val="24"/>
          <w:shd w:val="clear" w:color="auto" w:fill="FFFFFF"/>
        </w:rPr>
        <w:t xml:space="preserve">, </w:t>
      </w:r>
      <w:r w:rsidR="00B45984" w:rsidRPr="00AE2C52">
        <w:rPr>
          <w:rFonts w:ascii="Arial" w:hAnsi="Arial" w:cs="Arial"/>
          <w:color w:val="000000" w:themeColor="text1"/>
          <w:sz w:val="24"/>
          <w:szCs w:val="24"/>
          <w:shd w:val="clear" w:color="auto" w:fill="FFFFFF"/>
        </w:rPr>
        <w:t>which could involve an immediate de brief after the incident where a collective meeting is conducted w</w:t>
      </w:r>
      <w:r w:rsidR="00542A23" w:rsidRPr="00AE2C52">
        <w:rPr>
          <w:rFonts w:ascii="Arial" w:hAnsi="Arial" w:cs="Arial"/>
          <w:color w:val="000000" w:themeColor="text1"/>
          <w:sz w:val="24"/>
          <w:szCs w:val="24"/>
          <w:shd w:val="clear" w:color="auto" w:fill="FFFFFF"/>
        </w:rPr>
        <w:t xml:space="preserve">hereas, </w:t>
      </w:r>
      <w:r w:rsidR="00B45984" w:rsidRPr="00AE2C52">
        <w:rPr>
          <w:rFonts w:ascii="Arial" w:hAnsi="Arial" w:cs="Arial"/>
          <w:color w:val="000000" w:themeColor="text1"/>
          <w:sz w:val="24"/>
          <w:szCs w:val="24"/>
          <w:shd w:val="clear" w:color="auto" w:fill="FFFFFF"/>
        </w:rPr>
        <w:t>d</w:t>
      </w:r>
      <w:r w:rsidR="00D822D5" w:rsidRPr="00AE2C52">
        <w:rPr>
          <w:rFonts w:ascii="Arial" w:hAnsi="Arial" w:cs="Arial"/>
          <w:color w:val="000000" w:themeColor="text1"/>
          <w:sz w:val="24"/>
          <w:szCs w:val="24"/>
          <w:shd w:val="clear" w:color="auto" w:fill="FFFFFF"/>
        </w:rPr>
        <w:t>efusing</w:t>
      </w:r>
      <w:r w:rsidR="009A286D" w:rsidRPr="00AE2C52">
        <w:rPr>
          <w:rFonts w:ascii="Arial" w:hAnsi="Arial" w:cs="Arial"/>
          <w:color w:val="000000" w:themeColor="text1"/>
          <w:sz w:val="24"/>
          <w:szCs w:val="24"/>
          <w:shd w:val="clear" w:color="auto" w:fill="FFFFFF"/>
        </w:rPr>
        <w:t>,</w:t>
      </w:r>
      <w:r w:rsidR="00542A23" w:rsidRPr="00AE2C52">
        <w:rPr>
          <w:rFonts w:ascii="Arial" w:hAnsi="Arial" w:cs="Arial"/>
          <w:color w:val="000000" w:themeColor="text1"/>
          <w:sz w:val="24"/>
          <w:szCs w:val="24"/>
          <w:shd w:val="clear" w:color="auto" w:fill="FFFFFF"/>
        </w:rPr>
        <w:t xml:space="preserve"> “provided around three days post incident. It helps assess who may need further help and support”</w:t>
      </w:r>
      <w:r w:rsidR="009A286D" w:rsidRPr="00AE2C52">
        <w:rPr>
          <w:rFonts w:ascii="Arial" w:hAnsi="Arial" w:cs="Arial"/>
          <w:color w:val="000000" w:themeColor="text1"/>
          <w:sz w:val="24"/>
          <w:szCs w:val="24"/>
          <w:shd w:val="clear" w:color="auto" w:fill="FFFFFF"/>
        </w:rPr>
        <w:t xml:space="preserve"> </w:t>
      </w:r>
      <w:r w:rsidR="00542A23" w:rsidRPr="00AE2C52">
        <w:rPr>
          <w:rFonts w:ascii="Arial" w:hAnsi="Arial" w:cs="Arial"/>
          <w:color w:val="000000" w:themeColor="text1"/>
          <w:sz w:val="24"/>
          <w:szCs w:val="24"/>
          <w:shd w:val="clear" w:color="auto" w:fill="FFFFFF"/>
        </w:rPr>
        <w:t>(2024)</w:t>
      </w:r>
      <w:r w:rsidR="009A286D" w:rsidRPr="00AE2C52">
        <w:rPr>
          <w:rFonts w:ascii="Arial" w:hAnsi="Arial" w:cs="Arial"/>
          <w:color w:val="000000" w:themeColor="text1"/>
          <w:sz w:val="24"/>
          <w:szCs w:val="24"/>
          <w:shd w:val="clear" w:color="auto" w:fill="FFFFFF"/>
        </w:rPr>
        <w:t xml:space="preserve">. </w:t>
      </w:r>
      <w:r w:rsidR="00B45984" w:rsidRPr="00AE2C52">
        <w:rPr>
          <w:rFonts w:ascii="Arial" w:hAnsi="Arial" w:cs="Arial"/>
          <w:color w:val="000000" w:themeColor="text1"/>
          <w:sz w:val="24"/>
          <w:szCs w:val="24"/>
          <w:shd w:val="clear" w:color="auto" w:fill="FFFFFF"/>
        </w:rPr>
        <w:t xml:space="preserve">By </w:t>
      </w:r>
      <w:r w:rsidR="005229DB" w:rsidRPr="00AE2C52">
        <w:rPr>
          <w:rFonts w:ascii="Arial" w:hAnsi="Arial" w:cs="Arial"/>
          <w:color w:val="000000" w:themeColor="text1"/>
          <w:sz w:val="24"/>
          <w:szCs w:val="24"/>
          <w:shd w:val="clear" w:color="auto" w:fill="FFFFFF"/>
        </w:rPr>
        <w:t>implementing</w:t>
      </w:r>
      <w:r w:rsidR="00B45984" w:rsidRPr="00AE2C52">
        <w:rPr>
          <w:rFonts w:ascii="Arial" w:hAnsi="Arial" w:cs="Arial"/>
          <w:color w:val="000000" w:themeColor="text1"/>
          <w:sz w:val="24"/>
          <w:szCs w:val="24"/>
          <w:shd w:val="clear" w:color="auto" w:fill="FFFFFF"/>
        </w:rPr>
        <w:t xml:space="preserve"> this approach, it allows for officers to </w:t>
      </w:r>
      <w:r w:rsidR="005229DB" w:rsidRPr="00AE2C52">
        <w:rPr>
          <w:rFonts w:ascii="Arial" w:hAnsi="Arial" w:cs="Arial"/>
          <w:color w:val="000000" w:themeColor="text1"/>
          <w:sz w:val="24"/>
          <w:szCs w:val="24"/>
          <w:shd w:val="clear" w:color="auto" w:fill="FFFFFF"/>
        </w:rPr>
        <w:t xml:space="preserve">properly decompress any anxiety or trauma that could stay with them days or weeks after the incident. </w:t>
      </w:r>
      <w:r w:rsidR="00EA1DB9" w:rsidRPr="00AE2C52">
        <w:rPr>
          <w:rFonts w:ascii="Arial" w:hAnsi="Arial" w:cs="Arial"/>
          <w:color w:val="000000" w:themeColor="text1"/>
          <w:sz w:val="24"/>
          <w:szCs w:val="24"/>
          <w:shd w:val="clear" w:color="auto" w:fill="FFFFFF"/>
        </w:rPr>
        <w:t>A report from the Police Federation informed us that, “</w:t>
      </w:r>
      <w:r w:rsidR="00EA1DB9" w:rsidRPr="00AE2C52">
        <w:rPr>
          <w:rFonts w:ascii="Arial" w:hAnsi="Arial" w:cs="Arial"/>
          <w:color w:val="000000" w:themeColor="text1"/>
          <w:sz w:val="24"/>
          <w:szCs w:val="24"/>
        </w:rPr>
        <w:t>In the past year, police officers were off work with mental health conditions for 571,000 days – the equivalent of 1600 officers being off for a year. Some forces have seen a 40 per cent rise since 2019” (2023)</w:t>
      </w:r>
      <w:r w:rsidR="005F220C" w:rsidRPr="00AE2C52">
        <w:rPr>
          <w:rFonts w:ascii="Arial" w:hAnsi="Arial" w:cs="Arial"/>
          <w:color w:val="000000" w:themeColor="text1"/>
          <w:sz w:val="24"/>
          <w:szCs w:val="24"/>
        </w:rPr>
        <w:t>.</w:t>
      </w:r>
      <w:r w:rsidR="00EA1DB9" w:rsidRPr="00AE2C52">
        <w:rPr>
          <w:rFonts w:ascii="Arial" w:hAnsi="Arial" w:cs="Arial"/>
          <w:color w:val="000000" w:themeColor="text1"/>
          <w:sz w:val="24"/>
          <w:szCs w:val="24"/>
        </w:rPr>
        <w:t xml:space="preserve"> This is an astonishing figure and demonstrates how important managing mental health is. </w:t>
      </w:r>
      <w:r w:rsidR="009A286D" w:rsidRPr="00AE2C52">
        <w:rPr>
          <w:rFonts w:ascii="Arial" w:hAnsi="Arial" w:cs="Arial"/>
          <w:color w:val="000000" w:themeColor="text1"/>
          <w:sz w:val="24"/>
          <w:szCs w:val="24"/>
        </w:rPr>
        <w:t xml:space="preserve">This does not only impact the officer on a personal </w:t>
      </w:r>
      <w:r w:rsidR="002674D0" w:rsidRPr="00AE2C52">
        <w:rPr>
          <w:rFonts w:ascii="Arial" w:hAnsi="Arial" w:cs="Arial"/>
          <w:color w:val="000000" w:themeColor="text1"/>
          <w:sz w:val="24"/>
          <w:szCs w:val="24"/>
        </w:rPr>
        <w:t>level,</w:t>
      </w:r>
      <w:r w:rsidR="009A286D" w:rsidRPr="00AE2C52">
        <w:rPr>
          <w:rFonts w:ascii="Arial" w:hAnsi="Arial" w:cs="Arial"/>
          <w:color w:val="000000" w:themeColor="text1"/>
          <w:sz w:val="24"/>
          <w:szCs w:val="24"/>
        </w:rPr>
        <w:t xml:space="preserve"> however, impacts the government financially.</w:t>
      </w:r>
      <w:r w:rsidR="005F220C" w:rsidRPr="00AE2C52">
        <w:rPr>
          <w:rFonts w:ascii="Arial" w:hAnsi="Arial" w:cs="Arial"/>
          <w:color w:val="000000" w:themeColor="text1"/>
          <w:sz w:val="24"/>
          <w:szCs w:val="24"/>
        </w:rPr>
        <w:t xml:space="preserve"> The Police Federation raise a valid point, “</w:t>
      </w:r>
      <w:r w:rsidR="005F220C" w:rsidRPr="00AE2C52">
        <w:rPr>
          <w:rFonts w:ascii="Arial" w:hAnsi="Arial" w:cs="Arial"/>
          <w:color w:val="000000" w:themeColor="text1"/>
          <w:sz w:val="24"/>
          <w:szCs w:val="24"/>
          <w:shd w:val="clear" w:color="auto" w:fill="FFFFFF"/>
        </w:rPr>
        <w:t>Without our officers, there is no police service” (2022).</w:t>
      </w:r>
    </w:p>
    <w:p w14:paraId="374D91B1" w14:textId="3F02417C" w:rsidR="000B45C4" w:rsidRPr="00AE2C52" w:rsidRDefault="00BE3F07" w:rsidP="000B45C4">
      <w:pPr>
        <w:rPr>
          <w:rFonts w:ascii="Arial" w:hAnsi="Arial" w:cs="Arial"/>
          <w:color w:val="000000" w:themeColor="text1"/>
          <w:sz w:val="24"/>
          <w:szCs w:val="24"/>
          <w:shd w:val="clear" w:color="auto" w:fill="FFFFFF"/>
        </w:rPr>
      </w:pPr>
      <w:r w:rsidRPr="00AE2C52">
        <w:rPr>
          <w:rFonts w:ascii="Arial" w:hAnsi="Arial" w:cs="Arial"/>
          <w:color w:val="000000" w:themeColor="text1"/>
          <w:sz w:val="24"/>
          <w:szCs w:val="24"/>
          <w:shd w:val="clear" w:color="auto" w:fill="FFFFFF"/>
        </w:rPr>
        <w:t xml:space="preserve">It is often that by not managing mental health and wellbeing, a single feeling of anxiety could develop into a feeling of anxiety that cannot be managed, </w:t>
      </w:r>
      <w:r w:rsidR="000B45C4" w:rsidRPr="00AE2C52">
        <w:rPr>
          <w:rFonts w:ascii="Arial" w:hAnsi="Arial" w:cs="Arial"/>
          <w:color w:val="000000" w:themeColor="text1"/>
          <w:sz w:val="24"/>
          <w:szCs w:val="24"/>
          <w:shd w:val="clear" w:color="auto" w:fill="FFFFFF"/>
        </w:rPr>
        <w:t>“Sometimes feelings of overload emerge because we feel locked, trapped and unable to make any choices. But there are often choices or options hidden beneath the surface.” (Hughes.R, et al. 2018, p.6).</w:t>
      </w:r>
      <w:r w:rsidRPr="00AE2C52">
        <w:rPr>
          <w:rFonts w:ascii="Arial" w:hAnsi="Arial" w:cs="Arial"/>
          <w:color w:val="000000" w:themeColor="text1"/>
          <w:sz w:val="24"/>
          <w:szCs w:val="24"/>
          <w:shd w:val="clear" w:color="auto" w:fill="FFFFFF"/>
        </w:rPr>
        <w:t xml:space="preserve"> The consequences of not managing these feelings could lead to isolation and difficulty in performing in the course of the duties as a police officer. “This can start to feel like a vicious circle, and it might be hard to see where stress ends and your mental health problem begins.” (Butler.D et al, 2020, p.19). In policing, an officer may feel </w:t>
      </w:r>
      <w:r w:rsidRPr="00AE2C52">
        <w:rPr>
          <w:rFonts w:ascii="Arial" w:hAnsi="Arial" w:cs="Arial"/>
          <w:i/>
          <w:iCs/>
          <w:color w:val="000000" w:themeColor="text1"/>
          <w:sz w:val="24"/>
          <w:szCs w:val="24"/>
          <w:shd w:val="clear" w:color="auto" w:fill="FFFFFF"/>
        </w:rPr>
        <w:t>‘trapped and unable to make any choices’</w:t>
      </w:r>
      <w:r w:rsidRPr="00AE2C52">
        <w:rPr>
          <w:rFonts w:ascii="Arial" w:hAnsi="Arial" w:cs="Arial"/>
          <w:color w:val="000000" w:themeColor="text1"/>
          <w:sz w:val="24"/>
          <w:szCs w:val="24"/>
          <w:shd w:val="clear" w:color="auto" w:fill="FFFFFF"/>
        </w:rPr>
        <w:t xml:space="preserve"> </w:t>
      </w:r>
      <w:r w:rsidR="00EA34B9" w:rsidRPr="00AE2C52">
        <w:rPr>
          <w:rFonts w:ascii="Arial" w:hAnsi="Arial" w:cs="Arial"/>
          <w:color w:val="000000" w:themeColor="text1"/>
          <w:sz w:val="24"/>
          <w:szCs w:val="24"/>
          <w:shd w:val="clear" w:color="auto" w:fill="FFFFFF"/>
        </w:rPr>
        <w:t>and find</w:t>
      </w:r>
      <w:r w:rsidRPr="00AE2C52">
        <w:rPr>
          <w:rFonts w:ascii="Arial" w:hAnsi="Arial" w:cs="Arial"/>
          <w:color w:val="000000" w:themeColor="text1"/>
          <w:sz w:val="24"/>
          <w:szCs w:val="24"/>
          <w:shd w:val="clear" w:color="auto" w:fill="FFFFFF"/>
        </w:rPr>
        <w:t xml:space="preserve"> difficulty with overcoming obstacles however, within the policing structure, ther</w:t>
      </w:r>
      <w:r w:rsidR="00EA34B9" w:rsidRPr="00AE2C52">
        <w:rPr>
          <w:rFonts w:ascii="Arial" w:hAnsi="Arial" w:cs="Arial"/>
          <w:color w:val="000000" w:themeColor="text1"/>
          <w:sz w:val="24"/>
          <w:szCs w:val="24"/>
          <w:shd w:val="clear" w:color="auto" w:fill="FFFFFF"/>
        </w:rPr>
        <w:t>e “</w:t>
      </w:r>
      <w:r w:rsidR="00EA34B9" w:rsidRPr="00AE2C52">
        <w:rPr>
          <w:rFonts w:ascii="Arial" w:hAnsi="Arial" w:cs="Arial"/>
          <w:i/>
          <w:iCs/>
          <w:color w:val="000000" w:themeColor="text1"/>
          <w:sz w:val="24"/>
          <w:szCs w:val="24"/>
          <w:shd w:val="clear" w:color="auto" w:fill="FFFFFF"/>
        </w:rPr>
        <w:t xml:space="preserve">choices or options hidden beneath the surface” </w:t>
      </w:r>
      <w:r w:rsidR="00EA34B9" w:rsidRPr="00AE2C52">
        <w:rPr>
          <w:rFonts w:ascii="Arial" w:hAnsi="Arial" w:cs="Arial"/>
          <w:color w:val="000000" w:themeColor="text1"/>
          <w:sz w:val="24"/>
          <w:szCs w:val="24"/>
          <w:shd w:val="clear" w:color="auto" w:fill="FFFFFF"/>
        </w:rPr>
        <w:t>whereby</w:t>
      </w:r>
      <w:r w:rsidR="005F220C" w:rsidRPr="00AE2C52">
        <w:rPr>
          <w:rFonts w:ascii="Arial" w:hAnsi="Arial" w:cs="Arial"/>
          <w:color w:val="000000" w:themeColor="text1"/>
          <w:sz w:val="24"/>
          <w:szCs w:val="24"/>
          <w:shd w:val="clear" w:color="auto" w:fill="FFFFFF"/>
        </w:rPr>
        <w:t xml:space="preserve">, </w:t>
      </w:r>
      <w:r w:rsidR="00EA34B9" w:rsidRPr="00AE2C52">
        <w:rPr>
          <w:rFonts w:ascii="Arial" w:hAnsi="Arial" w:cs="Arial"/>
          <w:color w:val="000000" w:themeColor="text1"/>
          <w:sz w:val="24"/>
          <w:szCs w:val="24"/>
          <w:shd w:val="clear" w:color="auto" w:fill="FFFFFF"/>
        </w:rPr>
        <w:t>as aided by the National Decision Making model, an officer will be able to communicate with external agencies and other peers to aid an issue they are facing. The officer will be able to effectively manage their mental wellbeing by working with others and manage the pressures within policing and effectively communicating.</w:t>
      </w:r>
    </w:p>
    <w:p w14:paraId="72F615FF" w14:textId="79B8E32A" w:rsidR="00BE3F07" w:rsidRPr="00AE2C52" w:rsidRDefault="00EA34B9" w:rsidP="000B45C4">
      <w:pPr>
        <w:rPr>
          <w:rFonts w:ascii="Arial" w:hAnsi="Arial" w:cs="Arial"/>
          <w:color w:val="000000" w:themeColor="text1"/>
          <w:sz w:val="24"/>
          <w:szCs w:val="24"/>
          <w:shd w:val="clear" w:color="auto" w:fill="FFFFFF"/>
        </w:rPr>
      </w:pPr>
      <w:r w:rsidRPr="00AE2C52">
        <w:rPr>
          <w:rFonts w:ascii="Arial" w:hAnsi="Arial" w:cs="Arial"/>
          <w:color w:val="000000" w:themeColor="text1"/>
          <w:sz w:val="24"/>
          <w:szCs w:val="24"/>
          <w:shd w:val="clear" w:color="auto" w:fill="FFFFFF"/>
        </w:rPr>
        <w:t xml:space="preserve">Managing wellbeing is important in policing </w:t>
      </w:r>
      <w:r w:rsidR="005F220C" w:rsidRPr="00AE2C52">
        <w:rPr>
          <w:rFonts w:ascii="Arial" w:hAnsi="Arial" w:cs="Arial"/>
          <w:color w:val="000000" w:themeColor="text1"/>
          <w:sz w:val="24"/>
          <w:szCs w:val="24"/>
          <w:shd w:val="clear" w:color="auto" w:fill="FFFFFF"/>
        </w:rPr>
        <w:t xml:space="preserve">and as in the points raised above, not managing wellbeing effectively, could have consequences on not </w:t>
      </w:r>
      <w:r w:rsidR="00075CE3" w:rsidRPr="00AE2C52">
        <w:rPr>
          <w:rFonts w:ascii="Arial" w:hAnsi="Arial" w:cs="Arial"/>
          <w:color w:val="000000" w:themeColor="text1"/>
          <w:sz w:val="24"/>
          <w:szCs w:val="24"/>
          <w:shd w:val="clear" w:color="auto" w:fill="FFFFFF"/>
        </w:rPr>
        <w:t>only a</w:t>
      </w:r>
      <w:r w:rsidR="005F220C" w:rsidRPr="00AE2C52">
        <w:rPr>
          <w:rFonts w:ascii="Arial" w:hAnsi="Arial" w:cs="Arial"/>
          <w:color w:val="000000" w:themeColor="text1"/>
          <w:sz w:val="24"/>
          <w:szCs w:val="24"/>
          <w:shd w:val="clear" w:color="auto" w:fill="FFFFFF"/>
        </w:rPr>
        <w:t xml:space="preserve"> personal level, but a force and national level. Managing mental wellbeing in policing is one of the biggest issues that Britain is facing,</w:t>
      </w:r>
      <w:r w:rsidR="00075CE3" w:rsidRPr="00AE2C52">
        <w:rPr>
          <w:rFonts w:ascii="Arial" w:hAnsi="Arial" w:cs="Arial"/>
          <w:color w:val="000000" w:themeColor="text1"/>
          <w:sz w:val="24"/>
          <w:szCs w:val="24"/>
          <w:shd w:val="clear" w:color="auto" w:fill="FFFFFF"/>
        </w:rPr>
        <w:t xml:space="preserve"> this is demonstrated by a report from A</w:t>
      </w:r>
      <w:r w:rsidR="00075CE3" w:rsidRPr="00AE2C52">
        <w:rPr>
          <w:rFonts w:ascii="Arial" w:hAnsi="Arial" w:cs="Arial"/>
          <w:i/>
          <w:iCs/>
          <w:color w:val="000000" w:themeColor="text1"/>
          <w:sz w:val="24"/>
          <w:szCs w:val="24"/>
          <w:shd w:val="clear" w:color="auto" w:fill="FFFFFF"/>
        </w:rPr>
        <w:t xml:space="preserve"> journal of Policy and Practice</w:t>
      </w:r>
      <w:r w:rsidR="00075CE3" w:rsidRPr="00AE2C52">
        <w:rPr>
          <w:rFonts w:ascii="Arial" w:hAnsi="Arial" w:cs="Arial"/>
          <w:color w:val="000000" w:themeColor="text1"/>
          <w:sz w:val="24"/>
          <w:szCs w:val="24"/>
          <w:shd w:val="clear" w:color="auto" w:fill="FFFFFF"/>
        </w:rPr>
        <w:t>, “The data set represents some 57% of UK police personnel, and findings suggest that police employee absence due to psychological ill health, trauma, and stress had nearly doubled in the past 10 years to an absence rate of 8.82%” (Cartwright.A, et al, 2021). These figures are pressing and demonstrate how not managing mental wellbeing effectively can have consequences.</w:t>
      </w:r>
    </w:p>
    <w:p w14:paraId="29A3C73F" w14:textId="23A5B7C3" w:rsidR="00C97606" w:rsidRPr="00AE2C52" w:rsidRDefault="00BE3F07" w:rsidP="00075CE3">
      <w:pPr>
        <w:rPr>
          <w:rFonts w:ascii="Arial" w:hAnsi="Arial" w:cs="Arial"/>
          <w:sz w:val="24"/>
          <w:szCs w:val="24"/>
        </w:rPr>
      </w:pPr>
      <w:r w:rsidRPr="00AE2C52">
        <w:rPr>
          <w:rFonts w:ascii="Arial" w:hAnsi="Arial" w:cs="Arial"/>
          <w:color w:val="555555"/>
          <w:sz w:val="24"/>
          <w:szCs w:val="24"/>
        </w:rPr>
        <w:br/>
      </w:r>
      <w:r w:rsidR="00075CE3" w:rsidRPr="00AE2C52">
        <w:rPr>
          <w:rFonts w:ascii="Arial" w:hAnsi="Arial" w:cs="Arial"/>
          <w:sz w:val="24"/>
          <w:szCs w:val="24"/>
        </w:rPr>
        <w:t>Word count: 979</w:t>
      </w:r>
    </w:p>
    <w:p w14:paraId="5C3EA3E8" w14:textId="77777777" w:rsidR="00D8370C" w:rsidRDefault="00D8370C" w:rsidP="00D8370C"/>
    <w:p w14:paraId="357A771A" w14:textId="41DE7B56" w:rsidR="00D8370C" w:rsidRPr="00AE2C52" w:rsidRDefault="00D8370C" w:rsidP="00D8370C">
      <w:pPr>
        <w:rPr>
          <w:rFonts w:ascii="Arial" w:hAnsi="Arial" w:cs="Arial"/>
          <w:sz w:val="24"/>
          <w:szCs w:val="24"/>
        </w:rPr>
      </w:pPr>
      <w:r w:rsidRPr="00AE2C52">
        <w:rPr>
          <w:rFonts w:ascii="Arial" w:hAnsi="Arial" w:cs="Arial"/>
          <w:b/>
          <w:bCs/>
          <w:sz w:val="24"/>
          <w:szCs w:val="24"/>
          <w:u w:val="single"/>
        </w:rPr>
        <w:lastRenderedPageBreak/>
        <w:t>Essay three:</w:t>
      </w:r>
      <w:r w:rsidRPr="00AE2C52">
        <w:rPr>
          <w:rFonts w:ascii="Arial" w:hAnsi="Arial" w:cs="Arial"/>
          <w:sz w:val="24"/>
          <w:szCs w:val="24"/>
        </w:rPr>
        <w:t xml:space="preserve"> How might personal attitudes, values and bias impact upon the effective investigation of volume crime? Your answer must be based on academic research, but you may refer to relevant, recent examples. Word limit: 1000 words.</w:t>
      </w:r>
    </w:p>
    <w:p w14:paraId="21708187" w14:textId="00504F0C" w:rsidR="002674D0" w:rsidRPr="00AE2C52" w:rsidRDefault="00E62F61" w:rsidP="00D8370C">
      <w:pPr>
        <w:rPr>
          <w:rFonts w:ascii="Arial" w:hAnsi="Arial" w:cs="Arial"/>
          <w:sz w:val="24"/>
          <w:szCs w:val="24"/>
        </w:rPr>
      </w:pPr>
      <w:r w:rsidRPr="00AE2C52">
        <w:rPr>
          <w:rFonts w:ascii="Arial" w:hAnsi="Arial" w:cs="Arial"/>
          <w:sz w:val="24"/>
          <w:szCs w:val="24"/>
        </w:rPr>
        <w:t>A persons’ experience, feeling and behaviour can shape the</w:t>
      </w:r>
      <w:r w:rsidR="00337111" w:rsidRPr="00AE2C52">
        <w:rPr>
          <w:rFonts w:ascii="Arial" w:hAnsi="Arial" w:cs="Arial"/>
          <w:sz w:val="24"/>
          <w:szCs w:val="24"/>
        </w:rPr>
        <w:t xml:space="preserve"> progression and result</w:t>
      </w:r>
      <w:r w:rsidRPr="00AE2C52">
        <w:rPr>
          <w:rFonts w:ascii="Arial" w:hAnsi="Arial" w:cs="Arial"/>
          <w:sz w:val="24"/>
          <w:szCs w:val="24"/>
        </w:rPr>
        <w:t xml:space="preserve"> of an investigation. The experience of an officer can be </w:t>
      </w:r>
      <w:r w:rsidR="00337111" w:rsidRPr="00AE2C52">
        <w:rPr>
          <w:rFonts w:ascii="Arial" w:hAnsi="Arial" w:cs="Arial"/>
          <w:sz w:val="24"/>
          <w:szCs w:val="24"/>
        </w:rPr>
        <w:t>impacted</w:t>
      </w:r>
      <w:r w:rsidRPr="00AE2C52">
        <w:rPr>
          <w:rFonts w:ascii="Arial" w:hAnsi="Arial" w:cs="Arial"/>
          <w:sz w:val="24"/>
          <w:szCs w:val="24"/>
        </w:rPr>
        <w:t xml:space="preserve"> </w:t>
      </w:r>
      <w:r w:rsidR="00337111" w:rsidRPr="00AE2C52">
        <w:rPr>
          <w:rFonts w:ascii="Arial" w:hAnsi="Arial" w:cs="Arial"/>
          <w:sz w:val="24"/>
          <w:szCs w:val="24"/>
        </w:rPr>
        <w:t>by</w:t>
      </w:r>
      <w:r w:rsidRPr="00AE2C52">
        <w:rPr>
          <w:rFonts w:ascii="Arial" w:hAnsi="Arial" w:cs="Arial"/>
          <w:sz w:val="24"/>
          <w:szCs w:val="24"/>
        </w:rPr>
        <w:t xml:space="preserve"> the individuals that they have faced previously, the emotions that are </w:t>
      </w:r>
      <w:r w:rsidR="00337111" w:rsidRPr="00AE2C52">
        <w:rPr>
          <w:rFonts w:ascii="Arial" w:hAnsi="Arial" w:cs="Arial"/>
          <w:sz w:val="24"/>
          <w:szCs w:val="24"/>
        </w:rPr>
        <w:t xml:space="preserve">felt with that, </w:t>
      </w:r>
      <w:r w:rsidRPr="00AE2C52">
        <w:rPr>
          <w:rFonts w:ascii="Arial" w:hAnsi="Arial" w:cs="Arial"/>
          <w:sz w:val="24"/>
          <w:szCs w:val="24"/>
        </w:rPr>
        <w:t>and the</w:t>
      </w:r>
      <w:r w:rsidR="003171F7" w:rsidRPr="00AE2C52">
        <w:rPr>
          <w:rFonts w:ascii="Arial" w:hAnsi="Arial" w:cs="Arial"/>
          <w:sz w:val="24"/>
          <w:szCs w:val="24"/>
        </w:rPr>
        <w:t xml:space="preserve"> </w:t>
      </w:r>
      <w:r w:rsidRPr="00AE2C52">
        <w:rPr>
          <w:rFonts w:ascii="Arial" w:hAnsi="Arial" w:cs="Arial"/>
          <w:sz w:val="24"/>
          <w:szCs w:val="24"/>
        </w:rPr>
        <w:t xml:space="preserve">pressure </w:t>
      </w:r>
      <w:r w:rsidR="00337111" w:rsidRPr="00AE2C52">
        <w:rPr>
          <w:rFonts w:ascii="Arial" w:hAnsi="Arial" w:cs="Arial"/>
          <w:sz w:val="24"/>
          <w:szCs w:val="24"/>
        </w:rPr>
        <w:t>on</w:t>
      </w:r>
      <w:r w:rsidRPr="00AE2C52">
        <w:rPr>
          <w:rFonts w:ascii="Arial" w:hAnsi="Arial" w:cs="Arial"/>
          <w:sz w:val="24"/>
          <w:szCs w:val="24"/>
        </w:rPr>
        <w:t xml:space="preserve"> having to think in a certain way.</w:t>
      </w:r>
      <w:r w:rsidR="003171F7" w:rsidRPr="00AE2C52">
        <w:rPr>
          <w:rFonts w:ascii="Arial" w:hAnsi="Arial" w:cs="Arial"/>
          <w:sz w:val="24"/>
          <w:szCs w:val="24"/>
        </w:rPr>
        <w:t xml:space="preserve"> </w:t>
      </w:r>
      <w:r w:rsidRPr="00AE2C52">
        <w:rPr>
          <w:rFonts w:ascii="Arial" w:hAnsi="Arial" w:cs="Arial"/>
          <w:sz w:val="24"/>
          <w:szCs w:val="24"/>
        </w:rPr>
        <w:t xml:space="preserve">Bias is described by the Cambridge dictionary to be the “action of supporting or opposing a particular person or thing in an unfair way, because of allowing personal opinions to influence your judgment” (2024). Bias can be influenced towards something, against something or unconsciously led. The factors of how bias can be influenced is determined on a persons’ values and attitude. </w:t>
      </w:r>
      <w:r w:rsidR="002674D0" w:rsidRPr="00AE2C52">
        <w:rPr>
          <w:rFonts w:ascii="Arial" w:hAnsi="Arial" w:cs="Arial"/>
          <w:color w:val="1C1C1C"/>
          <w:sz w:val="24"/>
          <w:szCs w:val="24"/>
          <w:shd w:val="clear" w:color="auto" w:fill="FFFFFF"/>
        </w:rPr>
        <w:t>Daniel Kahneman, born 1934</w:t>
      </w:r>
      <w:r w:rsidR="00455E94" w:rsidRPr="00AE2C52">
        <w:rPr>
          <w:rFonts w:ascii="Arial" w:hAnsi="Arial" w:cs="Arial"/>
          <w:color w:val="1C1C1C"/>
          <w:sz w:val="24"/>
          <w:szCs w:val="24"/>
          <w:shd w:val="clear" w:color="auto" w:fill="FFFFFF"/>
        </w:rPr>
        <w:t>,</w:t>
      </w:r>
      <w:r w:rsidR="002674D0" w:rsidRPr="00AE2C52">
        <w:rPr>
          <w:rFonts w:ascii="Arial" w:hAnsi="Arial" w:cs="Arial"/>
          <w:color w:val="1C1C1C"/>
          <w:sz w:val="24"/>
          <w:szCs w:val="24"/>
          <w:shd w:val="clear" w:color="auto" w:fill="FFFFFF"/>
        </w:rPr>
        <w:t xml:space="preserve"> led his life to study and understanding human behaviour and cognitive abilities that lead judgement and decision making. Kahneman makes an interesting statement where he suggests, "Judgment is much less stable and much noisier than most people think,” (Kahneman.D, 2002). </w:t>
      </w:r>
      <w:r w:rsidR="00455E94" w:rsidRPr="00AE2C52">
        <w:rPr>
          <w:rFonts w:ascii="Arial" w:hAnsi="Arial" w:cs="Arial"/>
          <w:color w:val="1C1C1C"/>
          <w:sz w:val="24"/>
          <w:szCs w:val="24"/>
          <w:shd w:val="clear" w:color="auto" w:fill="FFFFFF"/>
        </w:rPr>
        <w:t>Judgement can be heavily relied upon. The impact of judgement can lead a person into making conclusions that are based upon personal values and bias.</w:t>
      </w:r>
    </w:p>
    <w:p w14:paraId="0370C1E4" w14:textId="42AA8CFE" w:rsidR="003801E9" w:rsidRPr="00AE2C52" w:rsidRDefault="00910EA3" w:rsidP="003801E9">
      <w:pPr>
        <w:rPr>
          <w:rFonts w:ascii="Arial" w:hAnsi="Arial" w:cs="Arial"/>
          <w:sz w:val="24"/>
          <w:szCs w:val="24"/>
        </w:rPr>
      </w:pPr>
      <w:r w:rsidRPr="00AE2C52">
        <w:rPr>
          <w:rFonts w:ascii="Arial" w:hAnsi="Arial" w:cs="Arial"/>
          <w:sz w:val="24"/>
          <w:szCs w:val="24"/>
        </w:rPr>
        <w:t>When an officer is allocated to leading an investigation, depending o</w:t>
      </w:r>
      <w:r w:rsidR="009243E4" w:rsidRPr="00AE2C52">
        <w:rPr>
          <w:rFonts w:ascii="Arial" w:hAnsi="Arial" w:cs="Arial"/>
          <w:sz w:val="24"/>
          <w:szCs w:val="24"/>
        </w:rPr>
        <w:t xml:space="preserve">n </w:t>
      </w:r>
      <w:r w:rsidRPr="00AE2C52">
        <w:rPr>
          <w:rFonts w:ascii="Arial" w:hAnsi="Arial" w:cs="Arial"/>
          <w:sz w:val="24"/>
          <w:szCs w:val="24"/>
        </w:rPr>
        <w:t>the offence in question, an interesting statement is made</w:t>
      </w:r>
      <w:r w:rsidR="003801E9" w:rsidRPr="00AE2C52">
        <w:rPr>
          <w:rFonts w:ascii="Arial" w:hAnsi="Arial" w:cs="Arial"/>
          <w:sz w:val="24"/>
          <w:szCs w:val="24"/>
        </w:rPr>
        <w:t xml:space="preserve"> by the author in Crime Solvability Factors where they suggest, </w:t>
      </w:r>
      <w:r w:rsidRPr="00AE2C52">
        <w:rPr>
          <w:rFonts w:ascii="Arial" w:hAnsi="Arial" w:cs="Arial"/>
          <w:color w:val="000000" w:themeColor="text1"/>
          <w:sz w:val="24"/>
          <w:szCs w:val="24"/>
          <w:shd w:val="clear" w:color="auto" w:fill="FFFFFF"/>
        </w:rPr>
        <w:t>“Whether crimes can be detected and how easily they may be detected depends on offence solvability— how easily they may be solved and whether it is possible to solve them.” (Coupe.T et al,</w:t>
      </w:r>
      <w:r w:rsidR="003F7D0E">
        <w:rPr>
          <w:rFonts w:ascii="Arial" w:hAnsi="Arial" w:cs="Arial"/>
          <w:color w:val="000000" w:themeColor="text1"/>
          <w:sz w:val="24"/>
          <w:szCs w:val="24"/>
          <w:shd w:val="clear" w:color="auto" w:fill="FFFFFF"/>
        </w:rPr>
        <w:t xml:space="preserve"> </w:t>
      </w:r>
      <w:r w:rsidRPr="00AE2C52">
        <w:rPr>
          <w:rFonts w:ascii="Arial" w:hAnsi="Arial" w:cs="Arial"/>
          <w:color w:val="000000" w:themeColor="text1"/>
          <w:sz w:val="24"/>
          <w:szCs w:val="24"/>
          <w:shd w:val="clear" w:color="auto" w:fill="FFFFFF"/>
        </w:rPr>
        <w:t>2019</w:t>
      </w:r>
      <w:r w:rsidR="003F7D0E">
        <w:rPr>
          <w:rFonts w:ascii="Arial" w:hAnsi="Arial" w:cs="Arial"/>
          <w:color w:val="000000" w:themeColor="text1"/>
          <w:sz w:val="24"/>
          <w:szCs w:val="24"/>
          <w:shd w:val="clear" w:color="auto" w:fill="FFFFFF"/>
        </w:rPr>
        <w:t>, p.1</w:t>
      </w:r>
      <w:r w:rsidRPr="00AE2C52">
        <w:rPr>
          <w:rFonts w:ascii="Arial" w:hAnsi="Arial" w:cs="Arial"/>
          <w:color w:val="000000" w:themeColor="text1"/>
          <w:sz w:val="24"/>
          <w:szCs w:val="24"/>
          <w:shd w:val="clear" w:color="auto" w:fill="FFFFFF"/>
        </w:rPr>
        <w:t>).</w:t>
      </w:r>
      <w:r w:rsidR="003801E9" w:rsidRPr="00AE2C52">
        <w:rPr>
          <w:rFonts w:ascii="Arial" w:hAnsi="Arial" w:cs="Arial"/>
          <w:color w:val="000000" w:themeColor="text1"/>
          <w:sz w:val="24"/>
          <w:szCs w:val="24"/>
          <w:shd w:val="clear" w:color="auto" w:fill="FFFFFF"/>
        </w:rPr>
        <w:t xml:space="preserve"> There can be a view towards an investigation that may suggest a person opinion that it will not be successful in a court of law. In the early stages of the investigation, an officer can easily be influences by their own personal bias or experience within working in volume crime and predicting the success rate of prosecution. “Volume Crime includes the majority of offences which are committed in England and Wales, and as such have a significant impact on many victims.” (2017). Offences detected within volume crime involve domestic assaults, robberies and burglaries. Intelligence led policing is a huge factor in the detection and effectiveness in managing policing. When leading an investigation, an officer may rely too heavily on the intelligence that is presented which could influence their bias towards a person </w:t>
      </w:r>
      <w:r w:rsidR="003801E9" w:rsidRPr="00AE2C52">
        <w:rPr>
          <w:rFonts w:ascii="Arial" w:hAnsi="Arial" w:cs="Arial"/>
          <w:sz w:val="24"/>
          <w:szCs w:val="24"/>
        </w:rPr>
        <w:t>“human rationality is bounded by mental skills, habits, and reﬂexes, all of which play a role in solving a problem at hand”, (Banasiewicz.A, 2019</w:t>
      </w:r>
      <w:r w:rsidR="003F7D0E">
        <w:rPr>
          <w:rFonts w:ascii="Arial" w:hAnsi="Arial" w:cs="Arial"/>
          <w:sz w:val="24"/>
          <w:szCs w:val="24"/>
        </w:rPr>
        <w:t>, p.75</w:t>
      </w:r>
      <w:r w:rsidR="003801E9" w:rsidRPr="00AE2C52">
        <w:rPr>
          <w:rFonts w:ascii="Arial" w:hAnsi="Arial" w:cs="Arial"/>
          <w:sz w:val="24"/>
          <w:szCs w:val="24"/>
        </w:rPr>
        <w:t>)</w:t>
      </w:r>
      <w:r w:rsidR="00A13D62" w:rsidRPr="00AE2C52">
        <w:rPr>
          <w:rFonts w:ascii="Arial" w:hAnsi="Arial" w:cs="Arial"/>
          <w:sz w:val="24"/>
          <w:szCs w:val="24"/>
        </w:rPr>
        <w:t xml:space="preserve">.  </w:t>
      </w:r>
    </w:p>
    <w:p w14:paraId="1EC2D28B" w14:textId="4D38093B" w:rsidR="00287382" w:rsidRPr="00AE2C52" w:rsidRDefault="009243E4" w:rsidP="003801E9">
      <w:pPr>
        <w:rPr>
          <w:rFonts w:ascii="Arial" w:hAnsi="Arial" w:cs="Arial"/>
          <w:color w:val="000000" w:themeColor="text1"/>
          <w:sz w:val="24"/>
          <w:szCs w:val="24"/>
          <w:shd w:val="clear" w:color="auto" w:fill="FFFFFF"/>
        </w:rPr>
      </w:pPr>
      <w:r w:rsidRPr="00AE2C52">
        <w:rPr>
          <w:rFonts w:ascii="Arial" w:hAnsi="Arial" w:cs="Arial"/>
          <w:color w:val="000000" w:themeColor="text1"/>
          <w:sz w:val="24"/>
          <w:szCs w:val="24"/>
          <w:shd w:val="clear" w:color="auto" w:fill="FFFFFF"/>
        </w:rPr>
        <w:t>Confirmation bias is a short cut way</w:t>
      </w:r>
      <w:r w:rsidR="00082D9B" w:rsidRPr="00AE2C52">
        <w:rPr>
          <w:rFonts w:ascii="Arial" w:hAnsi="Arial" w:cs="Arial"/>
          <w:color w:val="000000" w:themeColor="text1"/>
          <w:sz w:val="24"/>
          <w:szCs w:val="24"/>
          <w:shd w:val="clear" w:color="auto" w:fill="FFFFFF"/>
        </w:rPr>
        <w:t xml:space="preserve"> of</w:t>
      </w:r>
      <w:r w:rsidRPr="00AE2C52">
        <w:rPr>
          <w:rFonts w:ascii="Arial" w:hAnsi="Arial" w:cs="Arial"/>
          <w:color w:val="000000" w:themeColor="text1"/>
          <w:sz w:val="24"/>
          <w:szCs w:val="24"/>
          <w:shd w:val="clear" w:color="auto" w:fill="FFFFFF"/>
        </w:rPr>
        <w:t xml:space="preserve"> thinking and processing information, including intelligence, </w:t>
      </w:r>
      <w:r w:rsidR="00A13D62" w:rsidRPr="00AE2C52">
        <w:rPr>
          <w:rFonts w:ascii="Arial" w:hAnsi="Arial" w:cs="Arial"/>
          <w:color w:val="000000" w:themeColor="text1"/>
          <w:sz w:val="24"/>
          <w:szCs w:val="24"/>
          <w:shd w:val="clear" w:color="auto" w:fill="FFFFFF"/>
        </w:rPr>
        <w:t>“Only seeking to confirm existing opinions helps limit mental resources we need to use to make decisions” (Cherry.K, 2024)</w:t>
      </w:r>
      <w:r w:rsidR="00082D9B" w:rsidRPr="00AE2C52">
        <w:rPr>
          <w:rFonts w:ascii="Arial" w:hAnsi="Arial" w:cs="Arial"/>
          <w:color w:val="000000" w:themeColor="text1"/>
          <w:sz w:val="24"/>
          <w:szCs w:val="24"/>
          <w:shd w:val="clear" w:color="auto" w:fill="FFFFFF"/>
        </w:rPr>
        <w:t>.</w:t>
      </w:r>
      <w:r w:rsidRPr="00AE2C52">
        <w:rPr>
          <w:rFonts w:ascii="Arial" w:hAnsi="Arial" w:cs="Arial"/>
          <w:color w:val="000000" w:themeColor="text1"/>
          <w:sz w:val="24"/>
          <w:szCs w:val="24"/>
          <w:shd w:val="clear" w:color="auto" w:fill="FFFFFF"/>
        </w:rPr>
        <w:t xml:space="preserve"> It is easy to rely on information that is given without remaining impartial and seeing factors</w:t>
      </w:r>
      <w:r w:rsidR="00AC4C48" w:rsidRPr="00AE2C52">
        <w:rPr>
          <w:rFonts w:ascii="Arial" w:hAnsi="Arial" w:cs="Arial"/>
          <w:color w:val="000000" w:themeColor="text1"/>
          <w:sz w:val="24"/>
          <w:szCs w:val="24"/>
          <w:shd w:val="clear" w:color="auto" w:fill="FFFFFF"/>
        </w:rPr>
        <w:t xml:space="preserve"> that could possibly influence a decision</w:t>
      </w:r>
      <w:r w:rsidRPr="00AE2C52">
        <w:rPr>
          <w:rFonts w:ascii="Arial" w:hAnsi="Arial" w:cs="Arial"/>
          <w:color w:val="000000" w:themeColor="text1"/>
          <w:sz w:val="24"/>
          <w:szCs w:val="24"/>
          <w:shd w:val="clear" w:color="auto" w:fill="FFFFFF"/>
        </w:rPr>
        <w:t xml:space="preserve">. </w:t>
      </w:r>
      <w:r w:rsidR="00AC4C48" w:rsidRPr="00AE2C52">
        <w:rPr>
          <w:rFonts w:ascii="Arial" w:hAnsi="Arial" w:cs="Arial"/>
          <w:color w:val="000000" w:themeColor="text1"/>
          <w:sz w:val="24"/>
          <w:szCs w:val="24"/>
          <w:shd w:val="clear" w:color="auto" w:fill="FFFFFF"/>
        </w:rPr>
        <w:t xml:space="preserve">A decision can easily be influenced depending on a person’s background, culture and beliefs. The effectiveness of an investigation into volume crime would be impacted </w:t>
      </w:r>
      <w:r w:rsidRPr="00AE2C52">
        <w:rPr>
          <w:rFonts w:ascii="Arial" w:hAnsi="Arial" w:cs="Arial"/>
          <w:color w:val="000000" w:themeColor="text1"/>
          <w:sz w:val="24"/>
          <w:szCs w:val="24"/>
          <w:shd w:val="clear" w:color="auto" w:fill="FFFFFF"/>
        </w:rPr>
        <w:t xml:space="preserve">due to relying on limited sources or </w:t>
      </w:r>
      <w:r w:rsidR="00082D9B" w:rsidRPr="00AE2C52">
        <w:rPr>
          <w:rFonts w:ascii="Arial" w:hAnsi="Arial" w:cs="Arial"/>
          <w:color w:val="000000" w:themeColor="text1"/>
          <w:sz w:val="24"/>
          <w:szCs w:val="24"/>
          <w:shd w:val="clear" w:color="auto" w:fill="FFFFFF"/>
        </w:rPr>
        <w:t xml:space="preserve">focusing on </w:t>
      </w:r>
      <w:r w:rsidRPr="00AE2C52">
        <w:rPr>
          <w:rFonts w:ascii="Arial" w:hAnsi="Arial" w:cs="Arial"/>
          <w:color w:val="000000" w:themeColor="text1"/>
          <w:sz w:val="24"/>
          <w:szCs w:val="24"/>
          <w:shd w:val="clear" w:color="auto" w:fill="FFFFFF"/>
        </w:rPr>
        <w:t>previous cases</w:t>
      </w:r>
      <w:r w:rsidR="00082D9B" w:rsidRPr="00AE2C52">
        <w:rPr>
          <w:rFonts w:ascii="Arial" w:hAnsi="Arial" w:cs="Arial"/>
          <w:color w:val="000000" w:themeColor="text1"/>
          <w:sz w:val="24"/>
          <w:szCs w:val="24"/>
          <w:shd w:val="clear" w:color="auto" w:fill="FFFFFF"/>
        </w:rPr>
        <w:t>, in order</w:t>
      </w:r>
      <w:r w:rsidRPr="00AE2C52">
        <w:rPr>
          <w:rFonts w:ascii="Arial" w:hAnsi="Arial" w:cs="Arial"/>
          <w:color w:val="000000" w:themeColor="text1"/>
          <w:sz w:val="24"/>
          <w:szCs w:val="24"/>
          <w:shd w:val="clear" w:color="auto" w:fill="FFFFFF"/>
        </w:rPr>
        <w:t xml:space="preserve"> to shape a judgemen</w:t>
      </w:r>
      <w:r w:rsidR="00082D9B" w:rsidRPr="00AE2C52">
        <w:rPr>
          <w:rFonts w:ascii="Arial" w:hAnsi="Arial" w:cs="Arial"/>
          <w:color w:val="000000" w:themeColor="text1"/>
          <w:sz w:val="24"/>
          <w:szCs w:val="24"/>
          <w:shd w:val="clear" w:color="auto" w:fill="FFFFFF"/>
        </w:rPr>
        <w:t>t,</w:t>
      </w:r>
      <w:r w:rsidRPr="00AE2C52">
        <w:rPr>
          <w:rFonts w:ascii="Arial" w:hAnsi="Arial" w:cs="Arial"/>
          <w:color w:val="000000" w:themeColor="text1"/>
          <w:sz w:val="24"/>
          <w:szCs w:val="24"/>
          <w:shd w:val="clear" w:color="auto" w:fill="FFFFFF"/>
        </w:rPr>
        <w:t xml:space="preserve"> “In our search for meaning and connection, many of us look for patterns where none exist or come to conclusions about what something means when we don’t have our facts quite clear” (Wisner.W, 2023).</w:t>
      </w:r>
      <w:r w:rsidR="00287382" w:rsidRPr="00AE2C52">
        <w:rPr>
          <w:rFonts w:ascii="Arial" w:hAnsi="Arial" w:cs="Arial"/>
          <w:color w:val="000000" w:themeColor="text1"/>
          <w:sz w:val="24"/>
          <w:szCs w:val="24"/>
          <w:shd w:val="clear" w:color="auto" w:fill="FFFFFF"/>
        </w:rPr>
        <w:t xml:space="preserve"> Volume crimes are the crimes committed that are of most influence on the </w:t>
      </w:r>
      <w:r w:rsidR="00AE2C52" w:rsidRPr="00AE2C52">
        <w:rPr>
          <w:rFonts w:ascii="Arial" w:hAnsi="Arial" w:cs="Arial"/>
          <w:color w:val="000000" w:themeColor="text1"/>
          <w:sz w:val="24"/>
          <w:szCs w:val="24"/>
          <w:shd w:val="clear" w:color="auto" w:fill="FFFFFF"/>
        </w:rPr>
        <w:lastRenderedPageBreak/>
        <w:t>community, “</w:t>
      </w:r>
      <w:r w:rsidR="00287382" w:rsidRPr="00AE2C52">
        <w:rPr>
          <w:rFonts w:ascii="Arial" w:hAnsi="Arial" w:cs="Arial"/>
          <w:color w:val="000000" w:themeColor="text1"/>
          <w:sz w:val="24"/>
          <w:szCs w:val="24"/>
          <w:shd w:val="clear" w:color="auto" w:fill="FFFFFF"/>
        </w:rPr>
        <w:t xml:space="preserve">It is not only what actions are undertaken, but how they are performed, that will influence” (Jansson.K, 2024). The </w:t>
      </w:r>
      <w:r w:rsidR="00AE2C52" w:rsidRPr="00AE2C52">
        <w:rPr>
          <w:rFonts w:ascii="Arial" w:hAnsi="Arial" w:cs="Arial"/>
          <w:color w:val="000000" w:themeColor="text1"/>
          <w:sz w:val="24"/>
          <w:szCs w:val="24"/>
          <w:shd w:val="clear" w:color="auto" w:fill="FFFFFF"/>
        </w:rPr>
        <w:t>opportunities</w:t>
      </w:r>
      <w:r w:rsidR="00287382" w:rsidRPr="00AE2C52">
        <w:rPr>
          <w:rFonts w:ascii="Arial" w:hAnsi="Arial" w:cs="Arial"/>
          <w:color w:val="000000" w:themeColor="text1"/>
          <w:sz w:val="24"/>
          <w:szCs w:val="24"/>
          <w:shd w:val="clear" w:color="auto" w:fill="FFFFFF"/>
        </w:rPr>
        <w:t xml:space="preserve"> that are there for when an offence is committed, depends on the officers’ actions and attitude towards lines of enquiries that are undertaken and how well an officer will be able to adapt to this. Personal attitude will shape how witnesses and victims will be willing to support police action and the criminal justice process. For example, there is a strong bias when attending domestic </w:t>
      </w:r>
      <w:r w:rsidR="00AE2C52" w:rsidRPr="00AE2C52">
        <w:rPr>
          <w:rFonts w:ascii="Arial" w:hAnsi="Arial" w:cs="Arial"/>
          <w:color w:val="000000" w:themeColor="text1"/>
          <w:sz w:val="24"/>
          <w:szCs w:val="24"/>
          <w:shd w:val="clear" w:color="auto" w:fill="FFFFFF"/>
        </w:rPr>
        <w:t>abuse</w:t>
      </w:r>
      <w:r w:rsidR="00287382" w:rsidRPr="00AE2C52">
        <w:rPr>
          <w:rFonts w:ascii="Arial" w:hAnsi="Arial" w:cs="Arial"/>
          <w:color w:val="000000" w:themeColor="text1"/>
          <w:sz w:val="24"/>
          <w:szCs w:val="24"/>
          <w:shd w:val="clear" w:color="auto" w:fill="FFFFFF"/>
        </w:rPr>
        <w:t xml:space="preserve"> </w:t>
      </w:r>
      <w:r w:rsidR="00AE2C52">
        <w:rPr>
          <w:rFonts w:ascii="Arial" w:hAnsi="Arial" w:cs="Arial"/>
          <w:color w:val="000000" w:themeColor="text1"/>
          <w:sz w:val="24"/>
          <w:szCs w:val="24"/>
          <w:shd w:val="clear" w:color="auto" w:fill="FFFFFF"/>
        </w:rPr>
        <w:t>incidents</w:t>
      </w:r>
      <w:r w:rsidR="00287382" w:rsidRPr="00AE2C52">
        <w:rPr>
          <w:rFonts w:ascii="Arial" w:hAnsi="Arial" w:cs="Arial"/>
          <w:color w:val="000000" w:themeColor="text1"/>
          <w:sz w:val="24"/>
          <w:szCs w:val="24"/>
          <w:shd w:val="clear" w:color="auto" w:fill="FFFFFF"/>
        </w:rPr>
        <w:t xml:space="preserve">, where the males are often seen as the perpetrator, </w:t>
      </w:r>
      <w:r w:rsidR="00D645F2" w:rsidRPr="00AE2C52">
        <w:rPr>
          <w:rFonts w:ascii="Arial" w:hAnsi="Arial" w:cs="Arial"/>
          <w:color w:val="000000" w:themeColor="text1"/>
          <w:sz w:val="24"/>
          <w:szCs w:val="24"/>
          <w:shd w:val="clear" w:color="auto" w:fill="FFFFFF"/>
        </w:rPr>
        <w:t>whereas</w:t>
      </w:r>
      <w:r w:rsidR="00287382" w:rsidRPr="00AE2C52">
        <w:rPr>
          <w:rFonts w:ascii="Arial" w:hAnsi="Arial" w:cs="Arial"/>
          <w:color w:val="000000" w:themeColor="text1"/>
          <w:sz w:val="24"/>
          <w:szCs w:val="24"/>
          <w:shd w:val="clear" w:color="auto" w:fill="FFFFFF"/>
        </w:rPr>
        <w:t>, an officer will need to be opened minded into who is the aggressor on that occasion, “Men are seen as more able to injure and women more able to be injured, (Seelau &amp; Seelau,</w:t>
      </w:r>
      <w:r w:rsidR="003F7D0E">
        <w:rPr>
          <w:rFonts w:ascii="Arial" w:hAnsi="Arial" w:cs="Arial"/>
          <w:color w:val="000000" w:themeColor="text1"/>
          <w:sz w:val="24"/>
          <w:szCs w:val="24"/>
          <w:shd w:val="clear" w:color="auto" w:fill="FFFFFF"/>
        </w:rPr>
        <w:t xml:space="preserve"> </w:t>
      </w:r>
      <w:r w:rsidR="00287382" w:rsidRPr="00AE2C52">
        <w:rPr>
          <w:rFonts w:ascii="Arial" w:hAnsi="Arial" w:cs="Arial"/>
          <w:color w:val="000000" w:themeColor="text1"/>
          <w:sz w:val="24"/>
          <w:szCs w:val="24"/>
          <w:shd w:val="clear" w:color="auto" w:fill="FFFFFF"/>
        </w:rPr>
        <w:t>2005</w:t>
      </w:r>
      <w:r w:rsidR="003F7D0E">
        <w:rPr>
          <w:rFonts w:ascii="Arial" w:hAnsi="Arial" w:cs="Arial"/>
          <w:color w:val="000000" w:themeColor="text1"/>
          <w:sz w:val="24"/>
          <w:szCs w:val="24"/>
          <w:shd w:val="clear" w:color="auto" w:fill="FFFFFF"/>
        </w:rPr>
        <w:t>, p.5</w:t>
      </w:r>
      <w:r w:rsidR="00287382" w:rsidRPr="00AE2C52">
        <w:rPr>
          <w:rFonts w:ascii="Arial" w:hAnsi="Arial" w:cs="Arial"/>
          <w:color w:val="000000" w:themeColor="text1"/>
          <w:sz w:val="24"/>
          <w:szCs w:val="24"/>
          <w:shd w:val="clear" w:color="auto" w:fill="FFFFFF"/>
        </w:rPr>
        <w:t xml:space="preserve">). If a victim is failed to be </w:t>
      </w:r>
      <w:r w:rsidR="00AE2C52" w:rsidRPr="00AE2C52">
        <w:rPr>
          <w:rFonts w:ascii="Arial" w:hAnsi="Arial" w:cs="Arial"/>
          <w:color w:val="000000" w:themeColor="text1"/>
          <w:sz w:val="24"/>
          <w:szCs w:val="24"/>
          <w:shd w:val="clear" w:color="auto" w:fill="FFFFFF"/>
        </w:rPr>
        <w:t>listened</w:t>
      </w:r>
      <w:r w:rsidR="00287382" w:rsidRPr="00AE2C52">
        <w:rPr>
          <w:rFonts w:ascii="Arial" w:hAnsi="Arial" w:cs="Arial"/>
          <w:color w:val="000000" w:themeColor="text1"/>
          <w:sz w:val="24"/>
          <w:szCs w:val="24"/>
          <w:shd w:val="clear" w:color="auto" w:fill="FFFFFF"/>
        </w:rPr>
        <w:t xml:space="preserve"> to and understood, this will shape the outcome of the investigation.</w:t>
      </w:r>
    </w:p>
    <w:p w14:paraId="364B5C72" w14:textId="6BC0D286" w:rsidR="008B2836" w:rsidRPr="00AE2C52" w:rsidRDefault="009243E4" w:rsidP="003801E9">
      <w:pPr>
        <w:rPr>
          <w:rFonts w:ascii="Arial" w:hAnsi="Arial" w:cs="Arial"/>
          <w:color w:val="000000" w:themeColor="text1"/>
          <w:sz w:val="24"/>
          <w:szCs w:val="24"/>
          <w:shd w:val="clear" w:color="auto" w:fill="FFFFFF"/>
        </w:rPr>
      </w:pPr>
      <w:r w:rsidRPr="00AE2C52">
        <w:rPr>
          <w:rFonts w:ascii="Arial" w:hAnsi="Arial" w:cs="Arial"/>
          <w:color w:val="000000" w:themeColor="text1"/>
          <w:sz w:val="24"/>
          <w:szCs w:val="24"/>
          <w:shd w:val="clear" w:color="auto" w:fill="FFFFFF"/>
        </w:rPr>
        <w:t xml:space="preserve">Another impact in leading an investigation is Apophenia. This bias can impact the </w:t>
      </w:r>
      <w:r w:rsidR="00082D9B" w:rsidRPr="00AE2C52">
        <w:rPr>
          <w:rFonts w:ascii="Arial" w:hAnsi="Arial" w:cs="Arial"/>
          <w:color w:val="000000" w:themeColor="text1"/>
          <w:sz w:val="24"/>
          <w:szCs w:val="24"/>
          <w:shd w:val="clear" w:color="auto" w:fill="FFFFFF"/>
        </w:rPr>
        <w:t xml:space="preserve">effectiveness </w:t>
      </w:r>
      <w:r w:rsidRPr="00AE2C52">
        <w:rPr>
          <w:rFonts w:ascii="Arial" w:hAnsi="Arial" w:cs="Arial"/>
          <w:color w:val="000000" w:themeColor="text1"/>
          <w:sz w:val="24"/>
          <w:szCs w:val="24"/>
          <w:shd w:val="clear" w:color="auto" w:fill="FFFFFF"/>
        </w:rPr>
        <w:t>of a volume crime investigation through assessing patterns of crime rather than treating them as an ind</w:t>
      </w:r>
      <w:r w:rsidR="008B2836" w:rsidRPr="00AE2C52">
        <w:rPr>
          <w:rFonts w:ascii="Arial" w:hAnsi="Arial" w:cs="Arial"/>
          <w:color w:val="000000" w:themeColor="text1"/>
          <w:sz w:val="24"/>
          <w:szCs w:val="24"/>
          <w:shd w:val="clear" w:color="auto" w:fill="FFFFFF"/>
        </w:rPr>
        <w:t>ivid</w:t>
      </w:r>
      <w:r w:rsidRPr="00AE2C52">
        <w:rPr>
          <w:rFonts w:ascii="Arial" w:hAnsi="Arial" w:cs="Arial"/>
          <w:color w:val="000000" w:themeColor="text1"/>
          <w:sz w:val="24"/>
          <w:szCs w:val="24"/>
          <w:shd w:val="clear" w:color="auto" w:fill="FFFFFF"/>
        </w:rPr>
        <w:t xml:space="preserve">ual offence. </w:t>
      </w:r>
      <w:r w:rsidR="00082D9B" w:rsidRPr="00AE2C52">
        <w:rPr>
          <w:rFonts w:ascii="Arial" w:hAnsi="Arial" w:cs="Arial"/>
          <w:color w:val="000000" w:themeColor="text1"/>
          <w:sz w:val="24"/>
          <w:szCs w:val="24"/>
          <w:shd w:val="clear" w:color="auto" w:fill="FFFFFF"/>
        </w:rPr>
        <w:t>For example, patterns of crime within domestic violence in the united Kingdom within the year 2022, as shown by The Crime Survey in England and Wales</w:t>
      </w:r>
      <w:r w:rsidR="008B2836" w:rsidRPr="00AE2C52">
        <w:rPr>
          <w:rFonts w:ascii="Arial" w:hAnsi="Arial" w:cs="Arial"/>
          <w:color w:val="000000" w:themeColor="text1"/>
          <w:sz w:val="24"/>
          <w:szCs w:val="24"/>
          <w:shd w:val="clear" w:color="auto" w:fill="FFFFFF"/>
        </w:rPr>
        <w:t>,</w:t>
      </w:r>
      <w:r w:rsidR="00082D9B" w:rsidRPr="00AE2C52">
        <w:rPr>
          <w:rFonts w:ascii="Arial" w:hAnsi="Arial" w:cs="Arial"/>
          <w:color w:val="000000" w:themeColor="text1"/>
          <w:sz w:val="24"/>
          <w:szCs w:val="24"/>
          <w:shd w:val="clear" w:color="auto" w:fill="FFFFFF"/>
        </w:rPr>
        <w:t xml:space="preserve"> that 6.9% women and 3.0% men experienced domestic abuse, with the offences being perceived to have been committed by more males, than females however, this doesn’t necessarily suggest that females are less likely to commit this form of violence, only that the reports, are less.</w:t>
      </w:r>
    </w:p>
    <w:p w14:paraId="279609F2" w14:textId="23D8056C" w:rsidR="00AE2C52" w:rsidRDefault="00AE2C52" w:rsidP="00CA36B8">
      <w:pPr>
        <w:rPr>
          <w:rFonts w:ascii="Arial" w:hAnsi="Arial" w:cs="Arial"/>
          <w:sz w:val="24"/>
          <w:szCs w:val="24"/>
        </w:rPr>
      </w:pPr>
      <w:r w:rsidRPr="00AE2C52">
        <w:rPr>
          <w:rFonts w:ascii="Arial" w:hAnsi="Arial" w:cs="Arial"/>
          <w:color w:val="000000" w:themeColor="text1"/>
          <w:sz w:val="24"/>
          <w:szCs w:val="24"/>
          <w:shd w:val="clear" w:color="auto" w:fill="FFFFFF"/>
        </w:rPr>
        <w:t xml:space="preserve">In summary, </w:t>
      </w:r>
      <w:r w:rsidRPr="00AE2C52">
        <w:rPr>
          <w:rFonts w:ascii="Arial" w:hAnsi="Arial" w:cs="Arial"/>
          <w:sz w:val="24"/>
          <w:szCs w:val="24"/>
        </w:rPr>
        <w:t>personal attitudes, values and bias impact upon the effective investigation of volume crime by conducting suitable lines of enquiry and leading a clear mindset when dealing with each incident. Often with volume crime, there is a pattern of behaviour and actions to proceed with when dealing with a situation and as referred above, domestic abuse incidents are a prime example of this. An officer will follow any golden hour opportunities, “The principle that effective early action can result in securing significant material that would otherwise be lost to the investigation” (2023) How a victim, witness or suspect is treated can influence the outcome of the investigation. It is true that a person will have an unconscious bias which may influence their attitude towards an incident however the way that this is actioned, makes a difference to the outcome.</w:t>
      </w:r>
    </w:p>
    <w:p w14:paraId="003E3103" w14:textId="77777777" w:rsidR="00AE2C52" w:rsidRDefault="00AE2C52" w:rsidP="00CA36B8">
      <w:pPr>
        <w:rPr>
          <w:rFonts w:ascii="Arial" w:hAnsi="Arial" w:cs="Arial"/>
          <w:sz w:val="24"/>
          <w:szCs w:val="24"/>
        </w:rPr>
      </w:pPr>
    </w:p>
    <w:p w14:paraId="0AFF4554" w14:textId="1A3E27B2" w:rsidR="00AE2C52" w:rsidRPr="00AE2C52" w:rsidRDefault="00AE2C52" w:rsidP="00CA36B8">
      <w:pPr>
        <w:rPr>
          <w:rFonts w:ascii="Arial" w:hAnsi="Arial" w:cs="Arial"/>
          <w:sz w:val="24"/>
          <w:szCs w:val="24"/>
        </w:rPr>
      </w:pPr>
      <w:r>
        <w:rPr>
          <w:rFonts w:ascii="Arial" w:hAnsi="Arial" w:cs="Arial"/>
          <w:sz w:val="24"/>
          <w:szCs w:val="24"/>
        </w:rPr>
        <w:t>WORD COUNT: 941</w:t>
      </w:r>
    </w:p>
    <w:p w14:paraId="2C14F6FC" w14:textId="77777777" w:rsidR="00AE2C52" w:rsidRPr="00AE2C52" w:rsidRDefault="00AE2C52" w:rsidP="00CA36B8"/>
    <w:p w14:paraId="0315166B" w14:textId="54D35BF4" w:rsidR="00910EA3" w:rsidRDefault="00910EA3" w:rsidP="00CA36B8"/>
    <w:p w14:paraId="5A189F0E" w14:textId="77777777" w:rsidR="00AE2C52" w:rsidRDefault="00AE2C52" w:rsidP="00CA36B8"/>
    <w:p w14:paraId="20B74911" w14:textId="77777777" w:rsidR="00910EA3" w:rsidRDefault="00910EA3" w:rsidP="00CA36B8"/>
    <w:p w14:paraId="2DCDEA33" w14:textId="77777777" w:rsidR="00910EA3" w:rsidRDefault="00910EA3" w:rsidP="00CA36B8"/>
    <w:p w14:paraId="08939CBB" w14:textId="77777777" w:rsidR="002674D0" w:rsidRDefault="002674D0" w:rsidP="00D8370C"/>
    <w:p w14:paraId="3FD6760E" w14:textId="77777777" w:rsidR="00D8370C" w:rsidRDefault="00D8370C" w:rsidP="00D8370C"/>
    <w:p w14:paraId="14963FD6" w14:textId="6A58C0BC" w:rsidR="00050162" w:rsidRPr="00AE2C52" w:rsidRDefault="00D8370C" w:rsidP="00D8370C">
      <w:pPr>
        <w:rPr>
          <w:rFonts w:ascii="Arial" w:hAnsi="Arial" w:cs="Arial"/>
          <w:sz w:val="24"/>
          <w:szCs w:val="24"/>
        </w:rPr>
      </w:pPr>
      <w:r w:rsidRPr="00AE2C52">
        <w:rPr>
          <w:rFonts w:ascii="Arial" w:hAnsi="Arial" w:cs="Arial"/>
          <w:b/>
          <w:bCs/>
          <w:sz w:val="24"/>
          <w:szCs w:val="24"/>
          <w:u w:val="single"/>
        </w:rPr>
        <w:lastRenderedPageBreak/>
        <w:t>Essay four:</w:t>
      </w:r>
      <w:r w:rsidRPr="00AE2C52">
        <w:rPr>
          <w:rFonts w:ascii="Arial" w:hAnsi="Arial" w:cs="Arial"/>
          <w:sz w:val="24"/>
          <w:szCs w:val="24"/>
        </w:rPr>
        <w:t xml:space="preserve"> Outline potential links between serious and organised crime and public protection issues. What characteristics make some people more vulnerable to exploitation by serious and organised crime gangs? Your answer must be based on academic research. </w:t>
      </w:r>
    </w:p>
    <w:p w14:paraId="11D4A112" w14:textId="26B8A4C7" w:rsidR="00D8370C" w:rsidRPr="00AE2C52" w:rsidRDefault="00D8370C" w:rsidP="00D8370C">
      <w:pPr>
        <w:rPr>
          <w:rFonts w:ascii="Arial" w:hAnsi="Arial" w:cs="Arial"/>
          <w:sz w:val="24"/>
          <w:szCs w:val="24"/>
        </w:rPr>
      </w:pPr>
      <w:r w:rsidRPr="00AE2C52">
        <w:rPr>
          <w:rFonts w:ascii="Arial" w:hAnsi="Arial" w:cs="Arial"/>
          <w:sz w:val="24"/>
          <w:szCs w:val="24"/>
        </w:rPr>
        <w:t>Word limit: 1000 words.</w:t>
      </w:r>
    </w:p>
    <w:p w14:paraId="49360975" w14:textId="77777777" w:rsidR="00D8370C" w:rsidRPr="00AE2C52" w:rsidRDefault="00D8370C" w:rsidP="00D8370C">
      <w:pPr>
        <w:rPr>
          <w:rFonts w:ascii="Arial" w:hAnsi="Arial" w:cs="Arial"/>
          <w:sz w:val="24"/>
          <w:szCs w:val="24"/>
        </w:rPr>
      </w:pPr>
    </w:p>
    <w:p w14:paraId="6611889B" w14:textId="62FEEF93" w:rsidR="00D31CAE" w:rsidRPr="00AE2C52" w:rsidRDefault="00D31CAE" w:rsidP="00D8370C">
      <w:pPr>
        <w:rPr>
          <w:rFonts w:ascii="Arial" w:hAnsi="Arial" w:cs="Arial"/>
          <w:color w:val="171717"/>
          <w:sz w:val="24"/>
          <w:szCs w:val="24"/>
          <w:shd w:val="clear" w:color="auto" w:fill="FFFFFF"/>
        </w:rPr>
      </w:pPr>
      <w:r w:rsidRPr="00AE2C52">
        <w:rPr>
          <w:rFonts w:ascii="Arial" w:hAnsi="Arial" w:cs="Arial"/>
          <w:sz w:val="24"/>
          <w:szCs w:val="24"/>
        </w:rPr>
        <w:t xml:space="preserve">Serious </w:t>
      </w:r>
      <w:r w:rsidR="00435A02" w:rsidRPr="00AE2C52">
        <w:rPr>
          <w:rFonts w:ascii="Arial" w:hAnsi="Arial" w:cs="Arial"/>
          <w:sz w:val="24"/>
          <w:szCs w:val="24"/>
        </w:rPr>
        <w:t xml:space="preserve">and </w:t>
      </w:r>
      <w:r w:rsidRPr="00AE2C52">
        <w:rPr>
          <w:rFonts w:ascii="Arial" w:hAnsi="Arial" w:cs="Arial"/>
          <w:sz w:val="24"/>
          <w:szCs w:val="24"/>
        </w:rPr>
        <w:t>organised crime</w:t>
      </w:r>
      <w:r w:rsidR="00435A02" w:rsidRPr="00AE2C52">
        <w:rPr>
          <w:rFonts w:ascii="Arial" w:hAnsi="Arial" w:cs="Arial"/>
          <w:sz w:val="24"/>
          <w:szCs w:val="24"/>
        </w:rPr>
        <w:t xml:space="preserve"> groups</w:t>
      </w:r>
      <w:r w:rsidRPr="00AE2C52">
        <w:rPr>
          <w:rFonts w:ascii="Arial" w:hAnsi="Arial" w:cs="Arial"/>
          <w:sz w:val="24"/>
          <w:szCs w:val="24"/>
        </w:rPr>
        <w:t xml:space="preserve"> ha</w:t>
      </w:r>
      <w:r w:rsidR="00435A02" w:rsidRPr="00AE2C52">
        <w:rPr>
          <w:rFonts w:ascii="Arial" w:hAnsi="Arial" w:cs="Arial"/>
          <w:sz w:val="24"/>
          <w:szCs w:val="24"/>
        </w:rPr>
        <w:t>ve</w:t>
      </w:r>
      <w:r w:rsidRPr="00AE2C52">
        <w:rPr>
          <w:rFonts w:ascii="Arial" w:hAnsi="Arial" w:cs="Arial"/>
          <w:sz w:val="24"/>
          <w:szCs w:val="24"/>
        </w:rPr>
        <w:t xml:space="preserve"> many links with public protection issues and managing the safety of the public. Many people who are </w:t>
      </w:r>
      <w:r w:rsidR="0067361D" w:rsidRPr="00AE2C52">
        <w:rPr>
          <w:rFonts w:ascii="Arial" w:hAnsi="Arial" w:cs="Arial"/>
          <w:sz w:val="24"/>
          <w:szCs w:val="24"/>
        </w:rPr>
        <w:t>involved</w:t>
      </w:r>
      <w:r w:rsidRPr="00AE2C52">
        <w:rPr>
          <w:rFonts w:ascii="Arial" w:hAnsi="Arial" w:cs="Arial"/>
          <w:sz w:val="24"/>
          <w:szCs w:val="24"/>
        </w:rPr>
        <w:t xml:space="preserve"> within serious</w:t>
      </w:r>
      <w:r w:rsidR="00435A02" w:rsidRPr="00AE2C52">
        <w:rPr>
          <w:rFonts w:ascii="Arial" w:hAnsi="Arial" w:cs="Arial"/>
          <w:sz w:val="24"/>
          <w:szCs w:val="24"/>
        </w:rPr>
        <w:t xml:space="preserve"> and</w:t>
      </w:r>
      <w:r w:rsidRPr="00AE2C52">
        <w:rPr>
          <w:rFonts w:ascii="Arial" w:hAnsi="Arial" w:cs="Arial"/>
          <w:sz w:val="24"/>
          <w:szCs w:val="24"/>
        </w:rPr>
        <w:t xml:space="preserve"> organised crime are often not </w:t>
      </w:r>
      <w:r w:rsidR="00663FC6" w:rsidRPr="00AE2C52">
        <w:rPr>
          <w:rFonts w:ascii="Arial" w:hAnsi="Arial" w:cs="Arial"/>
          <w:sz w:val="24"/>
          <w:szCs w:val="24"/>
        </w:rPr>
        <w:t>criminals but</w:t>
      </w:r>
      <w:r w:rsidRPr="00AE2C52">
        <w:rPr>
          <w:rFonts w:ascii="Arial" w:hAnsi="Arial" w:cs="Arial"/>
          <w:sz w:val="24"/>
          <w:szCs w:val="24"/>
        </w:rPr>
        <w:t xml:space="preserve"> are victims</w:t>
      </w:r>
      <w:r w:rsidR="0067361D" w:rsidRPr="00AE2C52">
        <w:rPr>
          <w:rFonts w:ascii="Arial" w:hAnsi="Arial" w:cs="Arial"/>
          <w:sz w:val="24"/>
          <w:szCs w:val="24"/>
        </w:rPr>
        <w:t xml:space="preserve">. According to </w:t>
      </w:r>
      <w:r w:rsidR="00435A02" w:rsidRPr="00AE2C52">
        <w:rPr>
          <w:rFonts w:ascii="Arial" w:hAnsi="Arial" w:cs="Arial"/>
          <w:sz w:val="24"/>
          <w:szCs w:val="24"/>
        </w:rPr>
        <w:t xml:space="preserve">GOV.UK, </w:t>
      </w:r>
      <w:r w:rsidR="0067361D" w:rsidRPr="00AE2C52">
        <w:rPr>
          <w:rFonts w:ascii="Arial" w:hAnsi="Arial" w:cs="Arial"/>
          <w:sz w:val="24"/>
          <w:szCs w:val="24"/>
        </w:rPr>
        <w:t xml:space="preserve">a victim is defined as, </w:t>
      </w:r>
      <w:r w:rsidR="00435A02" w:rsidRPr="00AE2C52">
        <w:rPr>
          <w:rFonts w:ascii="Arial" w:hAnsi="Arial" w:cs="Arial"/>
          <w:sz w:val="24"/>
          <w:szCs w:val="24"/>
        </w:rPr>
        <w:t>“</w:t>
      </w:r>
      <w:r w:rsidR="0067361D" w:rsidRPr="00AE2C52">
        <w:rPr>
          <w:rFonts w:ascii="Arial" w:hAnsi="Arial" w:cs="Arial"/>
          <w:sz w:val="24"/>
          <w:szCs w:val="24"/>
        </w:rPr>
        <w:t xml:space="preserve">a person who has suffered harm, including physical, mental or emotional harm or economic loss which was directly caused by a criminal offence” (2024). </w:t>
      </w:r>
      <w:r w:rsidRPr="00AE2C52">
        <w:rPr>
          <w:rFonts w:ascii="Arial" w:hAnsi="Arial" w:cs="Arial"/>
          <w:sz w:val="24"/>
          <w:szCs w:val="24"/>
        </w:rPr>
        <w:t xml:space="preserve">It is often that vulnerable adults and children are subject to exploitation by serious and organised crime gangs due to </w:t>
      </w:r>
      <w:r w:rsidR="00435A02" w:rsidRPr="00AE2C52">
        <w:rPr>
          <w:rFonts w:ascii="Arial" w:hAnsi="Arial" w:cs="Arial"/>
          <w:sz w:val="24"/>
          <w:szCs w:val="24"/>
        </w:rPr>
        <w:t xml:space="preserve">exploiting </w:t>
      </w:r>
      <w:r w:rsidRPr="00AE2C52">
        <w:rPr>
          <w:rFonts w:ascii="Arial" w:hAnsi="Arial" w:cs="Arial"/>
          <w:sz w:val="24"/>
          <w:szCs w:val="24"/>
        </w:rPr>
        <w:t xml:space="preserve">their protective </w:t>
      </w:r>
      <w:r w:rsidR="0067361D" w:rsidRPr="00AE2C52">
        <w:rPr>
          <w:rFonts w:ascii="Arial" w:hAnsi="Arial" w:cs="Arial"/>
          <w:sz w:val="24"/>
          <w:szCs w:val="24"/>
        </w:rPr>
        <w:t>characteristics</w:t>
      </w:r>
      <w:r w:rsidRPr="00AE2C52">
        <w:rPr>
          <w:rFonts w:ascii="Arial" w:hAnsi="Arial" w:cs="Arial"/>
          <w:sz w:val="24"/>
          <w:szCs w:val="24"/>
        </w:rPr>
        <w:t xml:space="preserve">. </w:t>
      </w:r>
      <w:r w:rsidR="0067361D" w:rsidRPr="00AE2C52">
        <w:rPr>
          <w:rFonts w:ascii="Arial" w:hAnsi="Arial" w:cs="Arial"/>
          <w:sz w:val="24"/>
          <w:szCs w:val="24"/>
        </w:rPr>
        <w:t xml:space="preserve">Organised crime gangs have been defined by </w:t>
      </w:r>
      <w:r w:rsidR="00435A02" w:rsidRPr="00AE2C52">
        <w:rPr>
          <w:rFonts w:ascii="Arial" w:hAnsi="Arial" w:cs="Arial"/>
          <w:sz w:val="24"/>
          <w:szCs w:val="24"/>
        </w:rPr>
        <w:t>Crimestoppers</w:t>
      </w:r>
      <w:r w:rsidR="0067361D" w:rsidRPr="00AE2C52">
        <w:rPr>
          <w:rFonts w:ascii="Arial" w:hAnsi="Arial" w:cs="Arial"/>
          <w:sz w:val="24"/>
          <w:szCs w:val="24"/>
        </w:rPr>
        <w:t xml:space="preserve"> as, “</w:t>
      </w:r>
      <w:r w:rsidR="0067361D" w:rsidRPr="00AE2C52">
        <w:rPr>
          <w:rFonts w:ascii="Arial" w:hAnsi="Arial" w:cs="Arial"/>
          <w:color w:val="171717"/>
          <w:sz w:val="24"/>
          <w:szCs w:val="24"/>
          <w:shd w:val="clear" w:color="auto" w:fill="FFFFFF"/>
        </w:rPr>
        <w:t xml:space="preserve">People who have worked together for an extended period of time to plan, coordinate and conduct serious crime” (2024). </w:t>
      </w:r>
    </w:p>
    <w:p w14:paraId="0FE2B2BF" w14:textId="59D1FF16" w:rsidR="0097554E" w:rsidRPr="00AE2C52" w:rsidRDefault="0067361D" w:rsidP="00D8370C">
      <w:pPr>
        <w:rPr>
          <w:rFonts w:ascii="Arial" w:hAnsi="Arial" w:cs="Arial"/>
          <w:color w:val="171717"/>
          <w:sz w:val="24"/>
          <w:szCs w:val="24"/>
          <w:shd w:val="clear" w:color="auto" w:fill="FFFFFF"/>
        </w:rPr>
      </w:pPr>
      <w:r w:rsidRPr="00AE2C52">
        <w:rPr>
          <w:rFonts w:ascii="Arial" w:hAnsi="Arial" w:cs="Arial"/>
          <w:color w:val="171717"/>
          <w:sz w:val="24"/>
          <w:szCs w:val="24"/>
          <w:shd w:val="clear" w:color="auto" w:fill="FFFFFF"/>
        </w:rPr>
        <w:t>The main issues concerning serious and organised crime is that it can be very difficult to police. A significant amount of crime can go undetected especially with areas of crime involving County Lines</w:t>
      </w:r>
      <w:r w:rsidR="00435A02" w:rsidRPr="00AE2C52">
        <w:rPr>
          <w:rFonts w:ascii="Arial" w:hAnsi="Arial" w:cs="Arial"/>
          <w:color w:val="171717"/>
          <w:sz w:val="24"/>
          <w:szCs w:val="24"/>
          <w:shd w:val="clear" w:color="auto" w:fill="FFFFFF"/>
        </w:rPr>
        <w:t>,</w:t>
      </w:r>
      <w:r w:rsidRPr="00AE2C52">
        <w:rPr>
          <w:rFonts w:ascii="Arial" w:hAnsi="Arial" w:cs="Arial"/>
          <w:color w:val="171717"/>
          <w:sz w:val="24"/>
          <w:szCs w:val="24"/>
          <w:shd w:val="clear" w:color="auto" w:fill="FFFFFF"/>
        </w:rPr>
        <w:t xml:space="preserve"> which is a huge issue occurring across the United Kingdom. </w:t>
      </w:r>
      <w:r w:rsidR="0067225D" w:rsidRPr="00AE2C52">
        <w:rPr>
          <w:rFonts w:ascii="Arial" w:hAnsi="Arial" w:cs="Arial"/>
          <w:color w:val="171717"/>
          <w:sz w:val="24"/>
          <w:szCs w:val="24"/>
          <w:shd w:val="clear" w:color="auto" w:fill="FFFFFF"/>
        </w:rPr>
        <w:t xml:space="preserve">According to the </w:t>
      </w:r>
      <w:r w:rsidR="00435A02" w:rsidRPr="00AE2C52">
        <w:rPr>
          <w:rFonts w:ascii="Arial" w:hAnsi="Arial" w:cs="Arial"/>
          <w:color w:val="171717"/>
          <w:sz w:val="24"/>
          <w:szCs w:val="24"/>
          <w:shd w:val="clear" w:color="auto" w:fill="FFFFFF"/>
        </w:rPr>
        <w:t>Metropolitan Police</w:t>
      </w:r>
      <w:r w:rsidR="0067225D" w:rsidRPr="00AE2C52">
        <w:rPr>
          <w:rFonts w:ascii="Arial" w:hAnsi="Arial" w:cs="Arial"/>
          <w:color w:val="171717"/>
          <w:sz w:val="24"/>
          <w:szCs w:val="24"/>
          <w:shd w:val="clear" w:color="auto" w:fill="FFFFFF"/>
        </w:rPr>
        <w:t>, t</w:t>
      </w:r>
      <w:r w:rsidRPr="00AE2C52">
        <w:rPr>
          <w:rFonts w:ascii="Arial" w:hAnsi="Arial" w:cs="Arial"/>
          <w:color w:val="171717"/>
          <w:sz w:val="24"/>
          <w:szCs w:val="24"/>
          <w:shd w:val="clear" w:color="auto" w:fill="FFFFFF"/>
        </w:rPr>
        <w:t>he crime gangs will</w:t>
      </w:r>
      <w:r w:rsidR="00435A02" w:rsidRPr="00AE2C52">
        <w:rPr>
          <w:rFonts w:ascii="Arial" w:hAnsi="Arial" w:cs="Arial"/>
          <w:color w:val="171717"/>
          <w:sz w:val="24"/>
          <w:szCs w:val="24"/>
          <w:shd w:val="clear" w:color="auto" w:fill="FFFFFF"/>
        </w:rPr>
        <w:t>,</w:t>
      </w:r>
      <w:r w:rsidRPr="00AE2C52">
        <w:rPr>
          <w:rFonts w:ascii="Arial" w:hAnsi="Arial" w:cs="Arial"/>
          <w:color w:val="171717"/>
          <w:sz w:val="24"/>
          <w:szCs w:val="24"/>
          <w:shd w:val="clear" w:color="auto" w:fill="FFFFFF"/>
        </w:rPr>
        <w:t xml:space="preserve"> “Exploit vulnerable people, including children and those with mental health or addiction issues, by recruiting them to distribute the drugs. This is often referred to as ‘drug running’</w:t>
      </w:r>
      <w:r w:rsidR="0067225D" w:rsidRPr="00AE2C52">
        <w:rPr>
          <w:rFonts w:ascii="Arial" w:hAnsi="Arial" w:cs="Arial"/>
          <w:color w:val="171717"/>
          <w:sz w:val="24"/>
          <w:szCs w:val="24"/>
          <w:shd w:val="clear" w:color="auto" w:fill="FFFFFF"/>
        </w:rPr>
        <w:t>”</w:t>
      </w:r>
      <w:r w:rsidR="009C62F3" w:rsidRPr="00AE2C52">
        <w:rPr>
          <w:rFonts w:ascii="Arial" w:hAnsi="Arial" w:cs="Arial"/>
          <w:color w:val="171717"/>
          <w:sz w:val="24"/>
          <w:szCs w:val="24"/>
          <w:shd w:val="clear" w:color="auto" w:fill="FFFFFF"/>
        </w:rPr>
        <w:t xml:space="preserve"> </w:t>
      </w:r>
      <w:r w:rsidR="0067225D" w:rsidRPr="00AE2C52">
        <w:rPr>
          <w:rFonts w:ascii="Arial" w:hAnsi="Arial" w:cs="Arial"/>
          <w:color w:val="171717"/>
          <w:sz w:val="24"/>
          <w:szCs w:val="24"/>
          <w:shd w:val="clear" w:color="auto" w:fill="FFFFFF"/>
        </w:rPr>
        <w:t xml:space="preserve">(2024). </w:t>
      </w:r>
      <w:r w:rsidR="00435A02" w:rsidRPr="00AE2C52">
        <w:rPr>
          <w:rFonts w:ascii="Arial" w:hAnsi="Arial" w:cs="Arial"/>
          <w:color w:val="171717"/>
          <w:sz w:val="24"/>
          <w:szCs w:val="24"/>
          <w:shd w:val="clear" w:color="auto" w:fill="FFFFFF"/>
        </w:rPr>
        <w:t xml:space="preserve">A persons mental health and addiction issues is a substantial contributor to becoming susceptible to being exploited. </w:t>
      </w:r>
      <w:r w:rsidR="0067225D" w:rsidRPr="00AE2C52">
        <w:rPr>
          <w:rFonts w:ascii="Arial" w:hAnsi="Arial" w:cs="Arial"/>
          <w:color w:val="171717"/>
          <w:sz w:val="24"/>
          <w:szCs w:val="24"/>
          <w:shd w:val="clear" w:color="auto" w:fill="FFFFFF"/>
        </w:rPr>
        <w:t>A person is vulnerable</w:t>
      </w:r>
      <w:r w:rsidR="00435A02" w:rsidRPr="00AE2C52">
        <w:rPr>
          <w:rFonts w:ascii="Arial" w:hAnsi="Arial" w:cs="Arial"/>
          <w:color w:val="171717"/>
          <w:sz w:val="24"/>
          <w:szCs w:val="24"/>
          <w:shd w:val="clear" w:color="auto" w:fill="FFFFFF"/>
        </w:rPr>
        <w:t xml:space="preserve"> if,</w:t>
      </w:r>
      <w:r w:rsidR="0067225D" w:rsidRPr="00AE2C52">
        <w:rPr>
          <w:rFonts w:ascii="Arial" w:hAnsi="Arial" w:cs="Arial"/>
          <w:color w:val="171717"/>
          <w:sz w:val="24"/>
          <w:szCs w:val="24"/>
          <w:shd w:val="clear" w:color="auto" w:fill="FFFFFF"/>
        </w:rPr>
        <w:t xml:space="preserve"> “as a result of their situation or circumstances, they are unable to take care of or protect themselves or others from harm or exploitation.” (College of Policing, 2024)</w:t>
      </w:r>
      <w:r w:rsidR="00435A02" w:rsidRPr="00AE2C52">
        <w:rPr>
          <w:rFonts w:ascii="Arial" w:hAnsi="Arial" w:cs="Arial"/>
          <w:color w:val="171717"/>
          <w:sz w:val="24"/>
          <w:szCs w:val="24"/>
          <w:shd w:val="clear" w:color="auto" w:fill="FFFFFF"/>
        </w:rPr>
        <w:t>.</w:t>
      </w:r>
      <w:r w:rsidR="0067225D" w:rsidRPr="00AE2C52">
        <w:rPr>
          <w:rFonts w:ascii="Arial" w:hAnsi="Arial" w:cs="Arial"/>
          <w:color w:val="171717"/>
          <w:sz w:val="24"/>
          <w:szCs w:val="24"/>
          <w:shd w:val="clear" w:color="auto" w:fill="FFFFFF"/>
        </w:rPr>
        <w:t xml:space="preserve"> These vulnerable people will be exploited mainly targeting their protective characteristics which may involve their race, gender, disability or situation</w:t>
      </w:r>
      <w:r w:rsidR="00435A02" w:rsidRPr="00AE2C52">
        <w:rPr>
          <w:rFonts w:ascii="Arial" w:hAnsi="Arial" w:cs="Arial"/>
          <w:color w:val="171717"/>
          <w:sz w:val="24"/>
          <w:szCs w:val="24"/>
          <w:shd w:val="clear" w:color="auto" w:fill="FFFFFF"/>
        </w:rPr>
        <w:t xml:space="preserve"> and as referred to previously, their mental health or alcohol and substance addiction.</w:t>
      </w:r>
      <w:r w:rsidR="009C62F3" w:rsidRPr="00AE2C52">
        <w:rPr>
          <w:rFonts w:ascii="Arial" w:hAnsi="Arial" w:cs="Arial"/>
          <w:color w:val="171717"/>
          <w:sz w:val="24"/>
          <w:szCs w:val="24"/>
          <w:shd w:val="clear" w:color="auto" w:fill="FFFFFF"/>
        </w:rPr>
        <w:t xml:space="preserve"> C</w:t>
      </w:r>
      <w:r w:rsidR="0067225D" w:rsidRPr="00AE2C52">
        <w:rPr>
          <w:rFonts w:ascii="Arial" w:hAnsi="Arial" w:cs="Arial"/>
          <w:color w:val="171717"/>
          <w:sz w:val="24"/>
          <w:szCs w:val="24"/>
          <w:shd w:val="clear" w:color="auto" w:fill="FFFFFF"/>
        </w:rPr>
        <w:t>riminals will exploit vulnerable persons by using forms of coercive control</w:t>
      </w:r>
      <w:r w:rsidR="00435A02" w:rsidRPr="00AE2C52">
        <w:rPr>
          <w:rFonts w:ascii="Arial" w:hAnsi="Arial" w:cs="Arial"/>
          <w:color w:val="171717"/>
          <w:sz w:val="24"/>
          <w:szCs w:val="24"/>
          <w:shd w:val="clear" w:color="auto" w:fill="FFFFFF"/>
        </w:rPr>
        <w:t xml:space="preserve"> where,</w:t>
      </w:r>
      <w:r w:rsidR="0067225D" w:rsidRPr="00AE2C52">
        <w:rPr>
          <w:rFonts w:ascii="Arial" w:hAnsi="Arial" w:cs="Arial"/>
          <w:color w:val="171717"/>
          <w:sz w:val="24"/>
          <w:szCs w:val="24"/>
          <w:shd w:val="clear" w:color="auto" w:fill="FFFFFF"/>
        </w:rPr>
        <w:t xml:space="preserve"> “It describes a pattern of </w:t>
      </w:r>
      <w:r w:rsidR="00663FC6" w:rsidRPr="00AE2C52">
        <w:rPr>
          <w:rFonts w:ascii="Arial" w:hAnsi="Arial" w:cs="Arial"/>
          <w:color w:val="171717"/>
          <w:sz w:val="24"/>
          <w:szCs w:val="24"/>
          <w:shd w:val="clear" w:color="auto" w:fill="FFFFFF"/>
        </w:rPr>
        <w:t>behaviours</w:t>
      </w:r>
      <w:r w:rsidR="0067225D" w:rsidRPr="00AE2C52">
        <w:rPr>
          <w:rFonts w:ascii="Arial" w:hAnsi="Arial" w:cs="Arial"/>
          <w:color w:val="171717"/>
          <w:sz w:val="24"/>
          <w:szCs w:val="24"/>
          <w:shd w:val="clear" w:color="auto" w:fill="FFFFFF"/>
        </w:rPr>
        <w:t xml:space="preserve"> a perpetrator uses to gain control and power by eroding a person’s autonomy and self-esteem. This can include acts of intimidation, threats, and humiliation.” (Medical News Today, 2019)</w:t>
      </w:r>
      <w:r w:rsidR="00435A02" w:rsidRPr="00AE2C52">
        <w:rPr>
          <w:rFonts w:ascii="Arial" w:hAnsi="Arial" w:cs="Arial"/>
          <w:color w:val="171717"/>
          <w:sz w:val="24"/>
          <w:szCs w:val="24"/>
          <w:shd w:val="clear" w:color="auto" w:fill="FFFFFF"/>
        </w:rPr>
        <w:t>.</w:t>
      </w:r>
      <w:r w:rsidR="0067225D" w:rsidRPr="00AE2C52">
        <w:rPr>
          <w:rFonts w:ascii="Arial" w:hAnsi="Arial" w:cs="Arial"/>
          <w:color w:val="171717"/>
          <w:sz w:val="24"/>
          <w:szCs w:val="24"/>
          <w:shd w:val="clear" w:color="auto" w:fill="FFFFFF"/>
        </w:rPr>
        <w:t xml:space="preserve"> </w:t>
      </w:r>
    </w:p>
    <w:p w14:paraId="337CD55F" w14:textId="79C70661" w:rsidR="0097554E" w:rsidRPr="00AE2C52" w:rsidRDefault="009C62F3" w:rsidP="0097554E">
      <w:pPr>
        <w:rPr>
          <w:rFonts w:ascii="Arial" w:hAnsi="Arial" w:cs="Arial"/>
          <w:color w:val="171717"/>
          <w:sz w:val="24"/>
          <w:szCs w:val="24"/>
          <w:shd w:val="clear" w:color="auto" w:fill="FFFFFF"/>
        </w:rPr>
      </w:pPr>
      <w:r w:rsidRPr="00AE2C52">
        <w:rPr>
          <w:rFonts w:ascii="Arial" w:hAnsi="Arial" w:cs="Arial"/>
          <w:color w:val="171717"/>
          <w:sz w:val="24"/>
          <w:szCs w:val="24"/>
          <w:shd w:val="clear" w:color="auto" w:fill="FFFFFF"/>
        </w:rPr>
        <w:t>S</w:t>
      </w:r>
      <w:r w:rsidR="00EF32C3" w:rsidRPr="00AE2C52">
        <w:rPr>
          <w:rFonts w:ascii="Arial" w:hAnsi="Arial" w:cs="Arial"/>
          <w:color w:val="171717"/>
          <w:sz w:val="24"/>
          <w:szCs w:val="24"/>
          <w:shd w:val="clear" w:color="auto" w:fill="FFFFFF"/>
        </w:rPr>
        <w:t xml:space="preserve">tages of recruitment which have been </w:t>
      </w:r>
      <w:r w:rsidR="00023046" w:rsidRPr="00AE2C52">
        <w:rPr>
          <w:rFonts w:ascii="Arial" w:hAnsi="Arial" w:cs="Arial"/>
          <w:color w:val="171717"/>
          <w:sz w:val="24"/>
          <w:szCs w:val="24"/>
          <w:shd w:val="clear" w:color="auto" w:fill="FFFFFF"/>
        </w:rPr>
        <w:t>outlined by Crimestoppers, (2024).</w:t>
      </w:r>
      <w:r w:rsidR="00EF32C3" w:rsidRPr="00AE2C52">
        <w:rPr>
          <w:rFonts w:ascii="Arial" w:hAnsi="Arial" w:cs="Arial"/>
          <w:color w:val="171717"/>
          <w:sz w:val="24"/>
          <w:szCs w:val="24"/>
          <w:shd w:val="clear" w:color="auto" w:fill="FFFFFF"/>
        </w:rPr>
        <w:t xml:space="preserve"> </w:t>
      </w:r>
      <w:r w:rsidR="0097554E" w:rsidRPr="00AE2C52">
        <w:rPr>
          <w:rFonts w:ascii="Arial" w:hAnsi="Arial" w:cs="Arial"/>
          <w:color w:val="171717"/>
          <w:sz w:val="24"/>
          <w:szCs w:val="24"/>
          <w:shd w:val="clear" w:color="auto" w:fill="FFFFFF"/>
        </w:rPr>
        <w:t>The</w:t>
      </w:r>
      <w:r w:rsidR="00EF32C3" w:rsidRPr="00AE2C52">
        <w:rPr>
          <w:rFonts w:ascii="Arial" w:hAnsi="Arial" w:cs="Arial"/>
          <w:color w:val="171717"/>
          <w:sz w:val="24"/>
          <w:szCs w:val="24"/>
          <w:shd w:val="clear" w:color="auto" w:fill="FFFFFF"/>
        </w:rPr>
        <w:t xml:space="preserve"> targeting stage </w:t>
      </w:r>
      <w:r w:rsidRPr="00AE2C52">
        <w:rPr>
          <w:rFonts w:ascii="Arial" w:hAnsi="Arial" w:cs="Arial"/>
          <w:color w:val="171717"/>
          <w:sz w:val="24"/>
          <w:szCs w:val="24"/>
          <w:shd w:val="clear" w:color="auto" w:fill="FFFFFF"/>
        </w:rPr>
        <w:t xml:space="preserve">is where </w:t>
      </w:r>
      <w:r w:rsidR="00EF32C3" w:rsidRPr="00AE2C52">
        <w:rPr>
          <w:rFonts w:ascii="Arial" w:hAnsi="Arial" w:cs="Arial"/>
          <w:color w:val="171717"/>
          <w:sz w:val="24"/>
          <w:szCs w:val="24"/>
          <w:shd w:val="clear" w:color="auto" w:fill="FFFFFF"/>
        </w:rPr>
        <w:t xml:space="preserve">something of worth may be offered as a way to coerce them to become involved in the activity. </w:t>
      </w:r>
      <w:r w:rsidR="0097554E" w:rsidRPr="00AE2C52">
        <w:rPr>
          <w:rFonts w:ascii="Arial" w:hAnsi="Arial" w:cs="Arial"/>
          <w:color w:val="171717"/>
          <w:sz w:val="24"/>
          <w:szCs w:val="24"/>
          <w:shd w:val="clear" w:color="auto" w:fill="FFFFFF"/>
        </w:rPr>
        <w:t xml:space="preserve">Then, </w:t>
      </w:r>
      <w:r w:rsidR="00663FC6" w:rsidRPr="00AE2C52">
        <w:rPr>
          <w:rFonts w:ascii="Arial" w:hAnsi="Arial" w:cs="Arial"/>
          <w:color w:val="171717"/>
          <w:sz w:val="24"/>
          <w:szCs w:val="24"/>
          <w:shd w:val="clear" w:color="auto" w:fill="FFFFFF"/>
        </w:rPr>
        <w:t>the</w:t>
      </w:r>
      <w:r w:rsidR="0097554E" w:rsidRPr="00AE2C52">
        <w:rPr>
          <w:rFonts w:ascii="Arial" w:hAnsi="Arial" w:cs="Arial"/>
          <w:color w:val="171717"/>
          <w:sz w:val="24"/>
          <w:szCs w:val="24"/>
          <w:shd w:val="clear" w:color="auto" w:fill="FFFFFF"/>
        </w:rPr>
        <w:t xml:space="preserve"> </w:t>
      </w:r>
      <w:r w:rsidR="00EF32C3" w:rsidRPr="00AE2C52">
        <w:rPr>
          <w:rFonts w:ascii="Arial" w:hAnsi="Arial" w:cs="Arial"/>
          <w:color w:val="171717"/>
          <w:sz w:val="24"/>
          <w:szCs w:val="24"/>
          <w:shd w:val="clear" w:color="auto" w:fill="FFFFFF"/>
        </w:rPr>
        <w:t xml:space="preserve">experience stage </w:t>
      </w:r>
      <w:r w:rsidR="0097554E" w:rsidRPr="00AE2C52">
        <w:rPr>
          <w:rFonts w:ascii="Arial" w:hAnsi="Arial" w:cs="Arial"/>
          <w:color w:val="171717"/>
          <w:sz w:val="24"/>
          <w:szCs w:val="24"/>
          <w:shd w:val="clear" w:color="auto" w:fill="FFFFFF"/>
        </w:rPr>
        <w:t>is where</w:t>
      </w:r>
      <w:r w:rsidR="00EF32C3" w:rsidRPr="00AE2C52">
        <w:rPr>
          <w:rFonts w:ascii="Arial" w:hAnsi="Arial" w:cs="Arial"/>
          <w:color w:val="171717"/>
          <w:sz w:val="24"/>
          <w:szCs w:val="24"/>
          <w:shd w:val="clear" w:color="auto" w:fill="FFFFFF"/>
        </w:rPr>
        <w:t xml:space="preserve"> the person may make another feel wanted or liked. They will become close with the person and lead them to become </w:t>
      </w:r>
      <w:r w:rsidR="0097554E" w:rsidRPr="00AE2C52">
        <w:rPr>
          <w:rFonts w:ascii="Arial" w:hAnsi="Arial" w:cs="Arial"/>
          <w:color w:val="171717"/>
          <w:sz w:val="24"/>
          <w:szCs w:val="24"/>
          <w:shd w:val="clear" w:color="auto" w:fill="FFFFFF"/>
        </w:rPr>
        <w:t xml:space="preserve">more </w:t>
      </w:r>
      <w:r w:rsidR="00EF32C3" w:rsidRPr="00AE2C52">
        <w:rPr>
          <w:rFonts w:ascii="Arial" w:hAnsi="Arial" w:cs="Arial"/>
          <w:color w:val="171717"/>
          <w:sz w:val="24"/>
          <w:szCs w:val="24"/>
          <w:shd w:val="clear" w:color="auto" w:fill="FFFFFF"/>
        </w:rPr>
        <w:t>involved</w:t>
      </w:r>
      <w:r w:rsidR="0097554E" w:rsidRPr="00AE2C52">
        <w:rPr>
          <w:rFonts w:ascii="Arial" w:hAnsi="Arial" w:cs="Arial"/>
          <w:color w:val="171717"/>
          <w:sz w:val="24"/>
          <w:szCs w:val="24"/>
          <w:shd w:val="clear" w:color="auto" w:fill="FFFFFF"/>
        </w:rPr>
        <w:t xml:space="preserve">. </w:t>
      </w:r>
      <w:r w:rsidR="00EF32C3" w:rsidRPr="00AE2C52">
        <w:rPr>
          <w:rFonts w:ascii="Arial" w:hAnsi="Arial" w:cs="Arial"/>
          <w:color w:val="171717"/>
          <w:sz w:val="24"/>
          <w:szCs w:val="24"/>
          <w:shd w:val="clear" w:color="auto" w:fill="FFFFFF"/>
        </w:rPr>
        <w:t>The hooked stage</w:t>
      </w:r>
      <w:r w:rsidRPr="00AE2C52">
        <w:rPr>
          <w:rFonts w:ascii="Arial" w:hAnsi="Arial" w:cs="Arial"/>
          <w:color w:val="171717"/>
          <w:sz w:val="24"/>
          <w:szCs w:val="24"/>
          <w:shd w:val="clear" w:color="auto" w:fill="FFFFFF"/>
        </w:rPr>
        <w:t xml:space="preserve"> </w:t>
      </w:r>
      <w:r w:rsidR="0097554E" w:rsidRPr="00AE2C52">
        <w:rPr>
          <w:rFonts w:ascii="Arial" w:hAnsi="Arial" w:cs="Arial"/>
          <w:color w:val="171717"/>
          <w:sz w:val="24"/>
          <w:szCs w:val="24"/>
          <w:shd w:val="clear" w:color="auto" w:fill="FFFFFF"/>
        </w:rPr>
        <w:t>i</w:t>
      </w:r>
      <w:r w:rsidR="00EF32C3" w:rsidRPr="00AE2C52">
        <w:rPr>
          <w:rFonts w:ascii="Arial" w:hAnsi="Arial" w:cs="Arial"/>
          <w:color w:val="171717"/>
          <w:sz w:val="24"/>
          <w:szCs w:val="24"/>
          <w:shd w:val="clear" w:color="auto" w:fill="FFFFFF"/>
        </w:rPr>
        <w:t xml:space="preserve">nvolves being asked for favours or being asked to engage in sexual behaviour. </w:t>
      </w:r>
      <w:r w:rsidRPr="00AE2C52">
        <w:rPr>
          <w:rFonts w:ascii="Arial" w:hAnsi="Arial" w:cs="Arial"/>
          <w:color w:val="171717"/>
          <w:sz w:val="24"/>
          <w:szCs w:val="24"/>
          <w:shd w:val="clear" w:color="auto" w:fill="FFFFFF"/>
        </w:rPr>
        <w:t>T</w:t>
      </w:r>
      <w:r w:rsidR="00EF32C3" w:rsidRPr="00AE2C52">
        <w:rPr>
          <w:rFonts w:ascii="Arial" w:hAnsi="Arial" w:cs="Arial"/>
          <w:color w:val="171717"/>
          <w:sz w:val="24"/>
          <w:szCs w:val="24"/>
          <w:shd w:val="clear" w:color="auto" w:fill="FFFFFF"/>
        </w:rPr>
        <w:t xml:space="preserve">he person may know information relating to the crimes and therefore are keeping secrets. </w:t>
      </w:r>
      <w:r w:rsidR="0097554E" w:rsidRPr="00AE2C52">
        <w:rPr>
          <w:rFonts w:ascii="Arial" w:hAnsi="Arial" w:cs="Arial"/>
          <w:color w:val="171717"/>
          <w:sz w:val="24"/>
          <w:szCs w:val="24"/>
          <w:shd w:val="clear" w:color="auto" w:fill="FFFFFF"/>
        </w:rPr>
        <w:t xml:space="preserve">The organised crime gangs will offer goods of financial value or offer a form of reward to coerce young people or vulnerable adults to commit crime and run drugs through the country. </w:t>
      </w:r>
      <w:r w:rsidR="00EF32C3" w:rsidRPr="00AE2C52">
        <w:rPr>
          <w:rFonts w:ascii="Arial" w:hAnsi="Arial" w:cs="Arial"/>
          <w:color w:val="171717"/>
          <w:sz w:val="24"/>
          <w:szCs w:val="24"/>
          <w:shd w:val="clear" w:color="auto" w:fill="FFFFFF"/>
        </w:rPr>
        <w:t>The final</w:t>
      </w:r>
      <w:r w:rsidRPr="00AE2C52">
        <w:rPr>
          <w:rFonts w:ascii="Arial" w:hAnsi="Arial" w:cs="Arial"/>
          <w:color w:val="171717"/>
          <w:sz w:val="24"/>
          <w:szCs w:val="24"/>
          <w:shd w:val="clear" w:color="auto" w:fill="FFFFFF"/>
        </w:rPr>
        <w:t xml:space="preserve">, </w:t>
      </w:r>
      <w:r w:rsidR="00EF32C3" w:rsidRPr="00AE2C52">
        <w:rPr>
          <w:rFonts w:ascii="Arial" w:hAnsi="Arial" w:cs="Arial"/>
          <w:color w:val="171717"/>
          <w:sz w:val="24"/>
          <w:szCs w:val="24"/>
          <w:shd w:val="clear" w:color="auto" w:fill="FFFFFF"/>
        </w:rPr>
        <w:t>trapped stage</w:t>
      </w:r>
      <w:r w:rsidRPr="00AE2C52">
        <w:rPr>
          <w:rFonts w:ascii="Arial" w:hAnsi="Arial" w:cs="Arial"/>
          <w:color w:val="171717"/>
          <w:sz w:val="24"/>
          <w:szCs w:val="24"/>
          <w:shd w:val="clear" w:color="auto" w:fill="FFFFFF"/>
        </w:rPr>
        <w:t xml:space="preserve"> is where </w:t>
      </w:r>
      <w:r w:rsidR="00EF32C3" w:rsidRPr="00AE2C52">
        <w:rPr>
          <w:rFonts w:ascii="Arial" w:hAnsi="Arial" w:cs="Arial"/>
          <w:color w:val="171717"/>
          <w:sz w:val="24"/>
          <w:szCs w:val="24"/>
          <w:shd w:val="clear" w:color="auto" w:fill="FFFFFF"/>
        </w:rPr>
        <w:t xml:space="preserve">threats and blackmail are made. The person is now in a position that is extremely difficult to </w:t>
      </w:r>
      <w:r w:rsidR="0097554E" w:rsidRPr="00AE2C52">
        <w:rPr>
          <w:rFonts w:ascii="Arial" w:hAnsi="Arial" w:cs="Arial"/>
          <w:color w:val="171717"/>
          <w:sz w:val="24"/>
          <w:szCs w:val="24"/>
          <w:shd w:val="clear" w:color="auto" w:fill="FFFFFF"/>
        </w:rPr>
        <w:t>escape from</w:t>
      </w:r>
      <w:r w:rsidR="00EF32C3" w:rsidRPr="00AE2C52">
        <w:rPr>
          <w:rFonts w:ascii="Arial" w:hAnsi="Arial" w:cs="Arial"/>
          <w:color w:val="171717"/>
          <w:sz w:val="24"/>
          <w:szCs w:val="24"/>
          <w:shd w:val="clear" w:color="auto" w:fill="FFFFFF"/>
        </w:rPr>
        <w:t>.</w:t>
      </w:r>
      <w:r w:rsidRPr="00AE2C52">
        <w:rPr>
          <w:rFonts w:ascii="Arial" w:hAnsi="Arial" w:cs="Arial"/>
          <w:color w:val="171717"/>
          <w:sz w:val="24"/>
          <w:szCs w:val="24"/>
          <w:shd w:val="clear" w:color="auto" w:fill="FFFFFF"/>
        </w:rPr>
        <w:t xml:space="preserve"> </w:t>
      </w:r>
      <w:r w:rsidR="00023046" w:rsidRPr="00AE2C52">
        <w:rPr>
          <w:rFonts w:ascii="Arial" w:hAnsi="Arial" w:cs="Arial"/>
          <w:color w:val="171717"/>
          <w:sz w:val="24"/>
          <w:szCs w:val="24"/>
          <w:shd w:val="clear" w:color="auto" w:fill="FFFFFF"/>
        </w:rPr>
        <w:t xml:space="preserve">Vulnerable </w:t>
      </w:r>
      <w:r w:rsidR="00023046" w:rsidRPr="00AE2C52">
        <w:rPr>
          <w:rFonts w:ascii="Arial" w:hAnsi="Arial" w:cs="Arial"/>
          <w:color w:val="171717"/>
          <w:sz w:val="24"/>
          <w:szCs w:val="24"/>
          <w:shd w:val="clear" w:color="auto" w:fill="FFFFFF"/>
        </w:rPr>
        <w:lastRenderedPageBreak/>
        <w:t>adults can be recruited depending on th</w:t>
      </w:r>
      <w:r w:rsidR="0097554E" w:rsidRPr="00AE2C52">
        <w:rPr>
          <w:rFonts w:ascii="Arial" w:hAnsi="Arial" w:cs="Arial"/>
          <w:color w:val="171717"/>
          <w:sz w:val="24"/>
          <w:szCs w:val="24"/>
          <w:shd w:val="clear" w:color="auto" w:fill="FFFFFF"/>
        </w:rPr>
        <w:t xml:space="preserve">eir characteristics and how they </w:t>
      </w:r>
      <w:r w:rsidR="00023046" w:rsidRPr="00AE2C52">
        <w:rPr>
          <w:rFonts w:ascii="Arial" w:hAnsi="Arial" w:cs="Arial"/>
          <w:color w:val="171717"/>
          <w:sz w:val="24"/>
          <w:szCs w:val="24"/>
          <w:shd w:val="clear" w:color="auto" w:fill="FFFFFF"/>
        </w:rPr>
        <w:t>engag</w:t>
      </w:r>
      <w:r w:rsidR="0097554E" w:rsidRPr="00AE2C52">
        <w:rPr>
          <w:rFonts w:ascii="Arial" w:hAnsi="Arial" w:cs="Arial"/>
          <w:color w:val="171717"/>
          <w:sz w:val="24"/>
          <w:szCs w:val="24"/>
          <w:shd w:val="clear" w:color="auto" w:fill="FFFFFF"/>
        </w:rPr>
        <w:t>e</w:t>
      </w:r>
      <w:r w:rsidR="00023046" w:rsidRPr="00AE2C52">
        <w:rPr>
          <w:rFonts w:ascii="Arial" w:hAnsi="Arial" w:cs="Arial"/>
          <w:color w:val="171717"/>
          <w:sz w:val="24"/>
          <w:szCs w:val="24"/>
          <w:shd w:val="clear" w:color="auto" w:fill="FFFFFF"/>
        </w:rPr>
        <w:t xml:space="preserve"> with criminals. Those who are vulnerable </w:t>
      </w:r>
      <w:r w:rsidR="003B1553" w:rsidRPr="00AE2C52">
        <w:rPr>
          <w:rFonts w:ascii="Arial" w:hAnsi="Arial" w:cs="Arial"/>
          <w:color w:val="171717"/>
          <w:sz w:val="24"/>
          <w:szCs w:val="24"/>
          <w:shd w:val="clear" w:color="auto" w:fill="FFFFFF"/>
        </w:rPr>
        <w:t xml:space="preserve">and have their characteristics exploited </w:t>
      </w:r>
      <w:r w:rsidR="00023046" w:rsidRPr="00AE2C52">
        <w:rPr>
          <w:rFonts w:ascii="Arial" w:hAnsi="Arial" w:cs="Arial"/>
          <w:color w:val="171717"/>
          <w:sz w:val="24"/>
          <w:szCs w:val="24"/>
          <w:shd w:val="clear" w:color="auto" w:fill="FFFFFF"/>
        </w:rPr>
        <w:t>may be subject to homelessness and poverty and therefore could be offered shelter and food as a transaction for transporting drugs or firearms within criminal groups.</w:t>
      </w:r>
      <w:r w:rsidR="0097554E" w:rsidRPr="00AE2C52">
        <w:rPr>
          <w:rFonts w:ascii="Arial" w:hAnsi="Arial" w:cs="Arial"/>
          <w:color w:val="171717"/>
          <w:sz w:val="24"/>
          <w:szCs w:val="24"/>
          <w:shd w:val="clear" w:color="auto" w:fill="FFFFFF"/>
        </w:rPr>
        <w:t xml:space="preserve"> This coercive behaviour brings forward many risks within managing the protection of the public, due to a lot of crime being undetected. It is important to look at the bigger picture of the crime. The UK government has implemented a serious and organised crime strategy whereby they aim to protect the public and prevent corruption and crime and pursue the criminals that are exploiting victims. (United Kingdon Anti-corruption strategy 2017-2022, p</w:t>
      </w:r>
      <w:r w:rsidR="003F7D0E">
        <w:rPr>
          <w:rFonts w:ascii="Arial" w:hAnsi="Arial" w:cs="Arial"/>
          <w:color w:val="171717"/>
          <w:sz w:val="24"/>
          <w:szCs w:val="24"/>
          <w:shd w:val="clear" w:color="auto" w:fill="FFFFFF"/>
        </w:rPr>
        <w:t>.</w:t>
      </w:r>
      <w:r w:rsidR="0097554E" w:rsidRPr="00AE2C52">
        <w:rPr>
          <w:rFonts w:ascii="Arial" w:hAnsi="Arial" w:cs="Arial"/>
          <w:color w:val="171717"/>
          <w:sz w:val="24"/>
          <w:szCs w:val="24"/>
          <w:shd w:val="clear" w:color="auto" w:fill="FFFFFF"/>
        </w:rPr>
        <w:t>48).</w:t>
      </w:r>
    </w:p>
    <w:p w14:paraId="3B2702D1" w14:textId="64975EFA" w:rsidR="0097554E" w:rsidRPr="00AE2C52" w:rsidRDefault="0091727A" w:rsidP="00D8370C">
      <w:pPr>
        <w:rPr>
          <w:rFonts w:ascii="Arial" w:hAnsi="Arial" w:cs="Arial"/>
          <w:color w:val="171717"/>
          <w:sz w:val="24"/>
          <w:szCs w:val="24"/>
          <w:shd w:val="clear" w:color="auto" w:fill="FFFFFF"/>
        </w:rPr>
      </w:pPr>
      <w:r w:rsidRPr="00AE2C52">
        <w:rPr>
          <w:rFonts w:ascii="Arial" w:hAnsi="Arial" w:cs="Arial"/>
          <w:color w:val="171717"/>
          <w:sz w:val="24"/>
          <w:szCs w:val="24"/>
          <w:shd w:val="clear" w:color="auto" w:fill="FFFFFF"/>
        </w:rPr>
        <w:t>A report by BBC in 2012 demonstrated a case whereby Stephen Hoskin, a male with learning disabilities</w:t>
      </w:r>
      <w:r w:rsidR="0097554E" w:rsidRPr="00AE2C52">
        <w:rPr>
          <w:rFonts w:ascii="Arial" w:hAnsi="Arial" w:cs="Arial"/>
          <w:color w:val="171717"/>
          <w:sz w:val="24"/>
          <w:szCs w:val="24"/>
          <w:shd w:val="clear" w:color="auto" w:fill="FFFFFF"/>
        </w:rPr>
        <w:t xml:space="preserve">. Hoskin </w:t>
      </w:r>
      <w:r w:rsidRPr="00AE2C52">
        <w:rPr>
          <w:rFonts w:ascii="Arial" w:hAnsi="Arial" w:cs="Arial"/>
          <w:color w:val="171717"/>
          <w:sz w:val="24"/>
          <w:szCs w:val="24"/>
          <w:shd w:val="clear" w:color="auto" w:fill="FFFFFF"/>
        </w:rPr>
        <w:t xml:space="preserve">was exploited by a male that claimed to be his friend </w:t>
      </w:r>
      <w:r w:rsidR="0097554E" w:rsidRPr="00AE2C52">
        <w:rPr>
          <w:rFonts w:ascii="Arial" w:hAnsi="Arial" w:cs="Arial"/>
          <w:color w:val="171717"/>
          <w:sz w:val="24"/>
          <w:szCs w:val="24"/>
          <w:shd w:val="clear" w:color="auto" w:fill="FFFFFF"/>
        </w:rPr>
        <w:t xml:space="preserve">and </w:t>
      </w:r>
      <w:r w:rsidRPr="00AE2C52">
        <w:rPr>
          <w:rFonts w:ascii="Arial" w:hAnsi="Arial" w:cs="Arial"/>
          <w:color w:val="171717"/>
          <w:sz w:val="24"/>
          <w:szCs w:val="24"/>
          <w:shd w:val="clear" w:color="auto" w:fill="FFFFFF"/>
        </w:rPr>
        <w:t xml:space="preserve">abused him physically which eventually lead to his death in 2006 </w:t>
      </w:r>
      <w:r w:rsidR="00907877" w:rsidRPr="00AE2C52">
        <w:rPr>
          <w:rFonts w:ascii="Arial" w:hAnsi="Arial" w:cs="Arial"/>
          <w:color w:val="171717"/>
          <w:sz w:val="24"/>
          <w:szCs w:val="24"/>
          <w:shd w:val="clear" w:color="auto" w:fill="FFFFFF"/>
        </w:rPr>
        <w:t xml:space="preserve">(Rakusen.I, 2012). </w:t>
      </w:r>
      <w:r w:rsidRPr="00AE2C52">
        <w:rPr>
          <w:rFonts w:ascii="Arial" w:hAnsi="Arial" w:cs="Arial"/>
          <w:color w:val="171717"/>
          <w:sz w:val="24"/>
          <w:szCs w:val="24"/>
          <w:shd w:val="clear" w:color="auto" w:fill="FFFFFF"/>
        </w:rPr>
        <w:t>Here, the perpetrator purposely befriended him in order to exploit his vulnerabilities</w:t>
      </w:r>
      <w:r w:rsidR="0025529F" w:rsidRPr="00AE2C52">
        <w:rPr>
          <w:rFonts w:ascii="Arial" w:hAnsi="Arial" w:cs="Arial"/>
          <w:color w:val="171717"/>
          <w:sz w:val="24"/>
          <w:szCs w:val="24"/>
          <w:shd w:val="clear" w:color="auto" w:fill="FFFFFF"/>
        </w:rPr>
        <w:t xml:space="preserve">. </w:t>
      </w:r>
      <w:r w:rsidR="0097554E" w:rsidRPr="00AE2C52">
        <w:rPr>
          <w:rFonts w:ascii="Arial" w:hAnsi="Arial" w:cs="Arial"/>
          <w:color w:val="171717"/>
          <w:sz w:val="24"/>
          <w:szCs w:val="24"/>
          <w:shd w:val="clear" w:color="auto" w:fill="FFFFFF"/>
        </w:rPr>
        <w:t>Vulnerable adults with special needs who may live alone and have need for a carer to be provided, can be exploited. If this is missed within the social system, then this person is subject to exploitation where criminals may take residence within their home, claim to be their carer and keep their criminal business running through the property.</w:t>
      </w:r>
    </w:p>
    <w:p w14:paraId="435D6ED8" w14:textId="7F20610A" w:rsidR="00BA6DBE" w:rsidRPr="00AE2C52" w:rsidRDefault="00EF32C3" w:rsidP="00D8370C">
      <w:pPr>
        <w:rPr>
          <w:rFonts w:ascii="Arial" w:hAnsi="Arial" w:cs="Arial"/>
          <w:color w:val="171717"/>
          <w:sz w:val="24"/>
          <w:szCs w:val="24"/>
          <w:shd w:val="clear" w:color="auto" w:fill="FFFFFF"/>
        </w:rPr>
      </w:pPr>
      <w:r w:rsidRPr="00AE2C52">
        <w:rPr>
          <w:rFonts w:ascii="Arial" w:hAnsi="Arial" w:cs="Arial"/>
          <w:color w:val="171717"/>
          <w:sz w:val="24"/>
          <w:szCs w:val="24"/>
          <w:shd w:val="clear" w:color="auto" w:fill="FFFFFF"/>
        </w:rPr>
        <w:t>Young children are especially subject</w:t>
      </w:r>
      <w:r w:rsidR="00CE007F" w:rsidRPr="00AE2C52">
        <w:rPr>
          <w:rFonts w:ascii="Arial" w:hAnsi="Arial" w:cs="Arial"/>
          <w:color w:val="171717"/>
          <w:sz w:val="24"/>
          <w:szCs w:val="24"/>
          <w:shd w:val="clear" w:color="auto" w:fill="FFFFFF"/>
        </w:rPr>
        <w:t>ed</w:t>
      </w:r>
      <w:r w:rsidRPr="00AE2C52">
        <w:rPr>
          <w:rFonts w:ascii="Arial" w:hAnsi="Arial" w:cs="Arial"/>
          <w:color w:val="171717"/>
          <w:sz w:val="24"/>
          <w:szCs w:val="24"/>
          <w:shd w:val="clear" w:color="auto" w:fill="FFFFFF"/>
        </w:rPr>
        <w:t xml:space="preserve"> to exploitation </w:t>
      </w:r>
      <w:r w:rsidR="00CE007F" w:rsidRPr="00AE2C52">
        <w:rPr>
          <w:rFonts w:ascii="Arial" w:hAnsi="Arial" w:cs="Arial"/>
          <w:color w:val="171717"/>
          <w:sz w:val="24"/>
          <w:szCs w:val="24"/>
          <w:shd w:val="clear" w:color="auto" w:fill="FFFFFF"/>
        </w:rPr>
        <w:t xml:space="preserve">in serious and organised </w:t>
      </w:r>
      <w:r w:rsidR="006235B4" w:rsidRPr="00AE2C52">
        <w:rPr>
          <w:rFonts w:ascii="Arial" w:hAnsi="Arial" w:cs="Arial"/>
          <w:color w:val="171717"/>
          <w:sz w:val="24"/>
          <w:szCs w:val="24"/>
          <w:shd w:val="clear" w:color="auto" w:fill="FFFFFF"/>
        </w:rPr>
        <w:t>crime, depending</w:t>
      </w:r>
      <w:r w:rsidRPr="00AE2C52">
        <w:rPr>
          <w:rFonts w:ascii="Arial" w:hAnsi="Arial" w:cs="Arial"/>
          <w:color w:val="171717"/>
          <w:sz w:val="24"/>
          <w:szCs w:val="24"/>
          <w:shd w:val="clear" w:color="auto" w:fill="FFFFFF"/>
        </w:rPr>
        <w:t xml:space="preserve"> on their </w:t>
      </w:r>
      <w:r w:rsidR="006235B4" w:rsidRPr="00AE2C52">
        <w:rPr>
          <w:rFonts w:ascii="Arial" w:hAnsi="Arial" w:cs="Arial"/>
          <w:color w:val="171717"/>
          <w:sz w:val="24"/>
          <w:szCs w:val="24"/>
          <w:shd w:val="clear" w:color="auto" w:fill="FFFFFF"/>
        </w:rPr>
        <w:t xml:space="preserve">associations with </w:t>
      </w:r>
      <w:r w:rsidRPr="00AE2C52">
        <w:rPr>
          <w:rFonts w:ascii="Arial" w:hAnsi="Arial" w:cs="Arial"/>
          <w:color w:val="171717"/>
          <w:sz w:val="24"/>
          <w:szCs w:val="24"/>
          <w:shd w:val="clear" w:color="auto" w:fill="FFFFFF"/>
        </w:rPr>
        <w:t xml:space="preserve">peer groups and </w:t>
      </w:r>
      <w:r w:rsidR="006235B4" w:rsidRPr="00AE2C52">
        <w:rPr>
          <w:rFonts w:ascii="Arial" w:hAnsi="Arial" w:cs="Arial"/>
          <w:color w:val="171717"/>
          <w:sz w:val="24"/>
          <w:szCs w:val="24"/>
          <w:shd w:val="clear" w:color="auto" w:fill="FFFFFF"/>
        </w:rPr>
        <w:t xml:space="preserve">the quality of their </w:t>
      </w:r>
      <w:r w:rsidRPr="00AE2C52">
        <w:rPr>
          <w:rFonts w:ascii="Arial" w:hAnsi="Arial" w:cs="Arial"/>
          <w:color w:val="171717"/>
          <w:sz w:val="24"/>
          <w:szCs w:val="24"/>
          <w:shd w:val="clear" w:color="auto" w:fill="FFFFFF"/>
        </w:rPr>
        <w:t>home life</w:t>
      </w:r>
      <w:r w:rsidR="003F7D0E">
        <w:rPr>
          <w:rFonts w:ascii="Arial" w:hAnsi="Arial" w:cs="Arial"/>
          <w:color w:val="171717"/>
          <w:sz w:val="24"/>
          <w:szCs w:val="24"/>
          <w:shd w:val="clear" w:color="auto" w:fill="FFFFFF"/>
        </w:rPr>
        <w:t xml:space="preserve">, </w:t>
      </w:r>
      <w:r w:rsidR="00BA6DBE" w:rsidRPr="00AE2C52">
        <w:rPr>
          <w:rFonts w:ascii="Arial" w:hAnsi="Arial" w:cs="Arial"/>
          <w:color w:val="171717"/>
          <w:sz w:val="24"/>
          <w:szCs w:val="24"/>
          <w:shd w:val="clear" w:color="auto" w:fill="FFFFFF"/>
        </w:rPr>
        <w:t>“</w:t>
      </w:r>
      <w:r w:rsidR="003F7D0E" w:rsidRPr="00AE2C52">
        <w:rPr>
          <w:rFonts w:ascii="Arial" w:hAnsi="Arial" w:cs="Arial"/>
          <w:color w:val="171717"/>
          <w:sz w:val="24"/>
          <w:szCs w:val="24"/>
          <w:shd w:val="clear" w:color="auto" w:fill="FFFFFF"/>
        </w:rPr>
        <w:t>Since</w:t>
      </w:r>
      <w:r w:rsidR="00BA6DBE" w:rsidRPr="00AE2C52">
        <w:rPr>
          <w:rFonts w:ascii="Arial" w:hAnsi="Arial" w:cs="Arial"/>
          <w:color w:val="171717"/>
          <w:sz w:val="24"/>
          <w:szCs w:val="24"/>
          <w:shd w:val="clear" w:color="auto" w:fill="FFFFFF"/>
        </w:rPr>
        <w:t xml:space="preserve"> the 2017/18 assessment, the number of lines has increased from 720 to around 2,000.” These vulnerable</w:t>
      </w:r>
      <w:r w:rsidR="00CE007F" w:rsidRPr="00AE2C52">
        <w:rPr>
          <w:rFonts w:ascii="Arial" w:hAnsi="Arial" w:cs="Arial"/>
          <w:color w:val="171717"/>
          <w:sz w:val="24"/>
          <w:szCs w:val="24"/>
          <w:shd w:val="clear" w:color="auto" w:fill="FFFFFF"/>
        </w:rPr>
        <w:t xml:space="preserve"> children</w:t>
      </w:r>
      <w:r w:rsidR="00BA6DBE" w:rsidRPr="00AE2C52">
        <w:rPr>
          <w:rFonts w:ascii="Arial" w:hAnsi="Arial" w:cs="Arial"/>
          <w:color w:val="171717"/>
          <w:sz w:val="24"/>
          <w:szCs w:val="24"/>
          <w:shd w:val="clear" w:color="auto" w:fill="FFFFFF"/>
        </w:rPr>
        <w:t xml:space="preserve"> who are subjected to the county lines </w:t>
      </w:r>
      <w:r w:rsidR="00CE007F" w:rsidRPr="00AE2C52">
        <w:rPr>
          <w:rFonts w:ascii="Arial" w:hAnsi="Arial" w:cs="Arial"/>
          <w:color w:val="171717"/>
          <w:sz w:val="24"/>
          <w:szCs w:val="24"/>
          <w:shd w:val="clear" w:color="auto" w:fill="FFFFFF"/>
        </w:rPr>
        <w:t xml:space="preserve">area of organised crime </w:t>
      </w:r>
      <w:r w:rsidR="00BA6DBE" w:rsidRPr="00AE2C52">
        <w:rPr>
          <w:rFonts w:ascii="Arial" w:hAnsi="Arial" w:cs="Arial"/>
          <w:color w:val="171717"/>
          <w:sz w:val="24"/>
          <w:szCs w:val="24"/>
          <w:shd w:val="clear" w:color="auto" w:fill="FFFFFF"/>
        </w:rPr>
        <w:t>particularly involve children through 15-17</w:t>
      </w:r>
      <w:r w:rsidR="003F7D0E">
        <w:rPr>
          <w:rFonts w:ascii="Arial" w:hAnsi="Arial" w:cs="Arial"/>
          <w:color w:val="171717"/>
          <w:sz w:val="24"/>
          <w:szCs w:val="24"/>
          <w:shd w:val="clear" w:color="auto" w:fill="FFFFFF"/>
        </w:rPr>
        <w:t>,</w:t>
      </w:r>
      <w:r w:rsidR="00BA6DBE" w:rsidRPr="00AE2C52">
        <w:rPr>
          <w:rFonts w:ascii="Arial" w:hAnsi="Arial" w:cs="Arial"/>
          <w:color w:val="171717"/>
          <w:sz w:val="24"/>
          <w:szCs w:val="24"/>
          <w:shd w:val="clear" w:color="auto" w:fill="FFFFFF"/>
        </w:rPr>
        <w:t xml:space="preserve"> where at this time, </w:t>
      </w:r>
      <w:r w:rsidR="00663FC6" w:rsidRPr="00AE2C52">
        <w:rPr>
          <w:rFonts w:ascii="Arial" w:hAnsi="Arial" w:cs="Arial"/>
          <w:color w:val="171717"/>
          <w:sz w:val="24"/>
          <w:szCs w:val="24"/>
          <w:shd w:val="clear" w:color="auto" w:fill="FFFFFF"/>
        </w:rPr>
        <w:t>it</w:t>
      </w:r>
      <w:r w:rsidR="003F7D0E">
        <w:rPr>
          <w:rFonts w:ascii="Arial" w:hAnsi="Arial" w:cs="Arial"/>
          <w:color w:val="171717"/>
          <w:sz w:val="24"/>
          <w:szCs w:val="24"/>
          <w:shd w:val="clear" w:color="auto" w:fill="FFFFFF"/>
        </w:rPr>
        <w:t xml:space="preserve"> i</w:t>
      </w:r>
      <w:r w:rsidR="00663FC6" w:rsidRPr="00AE2C52">
        <w:rPr>
          <w:rFonts w:ascii="Arial" w:hAnsi="Arial" w:cs="Arial"/>
          <w:color w:val="171717"/>
          <w:sz w:val="24"/>
          <w:szCs w:val="24"/>
          <w:shd w:val="clear" w:color="auto" w:fill="FFFFFF"/>
        </w:rPr>
        <w:t>s</w:t>
      </w:r>
      <w:r w:rsidR="00BA6DBE" w:rsidRPr="00AE2C52">
        <w:rPr>
          <w:rFonts w:ascii="Arial" w:hAnsi="Arial" w:cs="Arial"/>
          <w:color w:val="171717"/>
          <w:sz w:val="24"/>
          <w:szCs w:val="24"/>
          <w:shd w:val="clear" w:color="auto" w:fill="FFFFFF"/>
        </w:rPr>
        <w:t xml:space="preserve"> either a period where a child will leave school and advance further within education</w:t>
      </w:r>
      <w:r w:rsidR="00CE007F" w:rsidRPr="00AE2C52">
        <w:rPr>
          <w:rFonts w:ascii="Arial" w:hAnsi="Arial" w:cs="Arial"/>
          <w:color w:val="171717"/>
          <w:sz w:val="24"/>
          <w:szCs w:val="24"/>
          <w:shd w:val="clear" w:color="auto" w:fill="FFFFFF"/>
        </w:rPr>
        <w:t xml:space="preserve"> and employment</w:t>
      </w:r>
      <w:r w:rsidR="00BA6DBE" w:rsidRPr="00AE2C52">
        <w:rPr>
          <w:rFonts w:ascii="Arial" w:hAnsi="Arial" w:cs="Arial"/>
          <w:color w:val="171717"/>
          <w:sz w:val="24"/>
          <w:szCs w:val="24"/>
          <w:shd w:val="clear" w:color="auto" w:fill="FFFFFF"/>
        </w:rPr>
        <w:t>, or, if they do not succeed at school</w:t>
      </w:r>
      <w:r w:rsidR="00CE007F" w:rsidRPr="00AE2C52">
        <w:rPr>
          <w:rFonts w:ascii="Arial" w:hAnsi="Arial" w:cs="Arial"/>
          <w:color w:val="171717"/>
          <w:sz w:val="24"/>
          <w:szCs w:val="24"/>
          <w:shd w:val="clear" w:color="auto" w:fill="FFFFFF"/>
        </w:rPr>
        <w:t xml:space="preserve">, </w:t>
      </w:r>
      <w:r w:rsidR="00BA6DBE" w:rsidRPr="00AE2C52">
        <w:rPr>
          <w:rFonts w:ascii="Arial" w:hAnsi="Arial" w:cs="Arial"/>
          <w:color w:val="171717"/>
          <w:sz w:val="24"/>
          <w:szCs w:val="24"/>
          <w:shd w:val="clear" w:color="auto" w:fill="FFFFFF"/>
        </w:rPr>
        <w:t>they feel there may be no choice but to become involved within criminality. The UK department of education states that the rate at which children advance onto further education for 2022/23 has increased by 5.8% from 2021 however</w:t>
      </w:r>
      <w:r w:rsidR="00CE007F" w:rsidRPr="00AE2C52">
        <w:rPr>
          <w:rFonts w:ascii="Arial" w:hAnsi="Arial" w:cs="Arial"/>
          <w:color w:val="171717"/>
          <w:sz w:val="24"/>
          <w:szCs w:val="24"/>
          <w:shd w:val="clear" w:color="auto" w:fill="FFFFFF"/>
        </w:rPr>
        <w:t>,</w:t>
      </w:r>
      <w:r w:rsidR="00BA6DBE" w:rsidRPr="00AE2C52">
        <w:rPr>
          <w:rFonts w:ascii="Arial" w:hAnsi="Arial" w:cs="Arial"/>
          <w:color w:val="171717"/>
          <w:sz w:val="24"/>
          <w:szCs w:val="24"/>
          <w:shd w:val="clear" w:color="auto" w:fill="FFFFFF"/>
        </w:rPr>
        <w:t xml:space="preserve"> </w:t>
      </w:r>
      <w:r w:rsidR="00023046" w:rsidRPr="00AE2C52">
        <w:rPr>
          <w:rFonts w:ascii="Arial" w:hAnsi="Arial" w:cs="Arial"/>
          <w:color w:val="171717"/>
          <w:sz w:val="24"/>
          <w:szCs w:val="24"/>
          <w:shd w:val="clear" w:color="auto" w:fill="FFFFFF"/>
        </w:rPr>
        <w:t>they have also stated that the rate at which children 16-18 participating in education training and employment has decreased by 0.9% in from 2021.</w:t>
      </w:r>
    </w:p>
    <w:p w14:paraId="7E0C4739" w14:textId="38C25F07" w:rsidR="0025529F" w:rsidRPr="00AE2C52" w:rsidRDefault="0025529F" w:rsidP="0025529F">
      <w:pPr>
        <w:rPr>
          <w:rFonts w:ascii="Arial" w:hAnsi="Arial" w:cs="Arial"/>
          <w:color w:val="171717"/>
          <w:sz w:val="24"/>
          <w:szCs w:val="24"/>
          <w:shd w:val="clear" w:color="auto" w:fill="FFFFFF"/>
        </w:rPr>
      </w:pPr>
      <w:r w:rsidRPr="00AE2C52">
        <w:rPr>
          <w:rFonts w:ascii="Arial" w:hAnsi="Arial" w:cs="Arial"/>
          <w:color w:val="171717"/>
          <w:sz w:val="24"/>
          <w:szCs w:val="24"/>
          <w:shd w:val="clear" w:color="auto" w:fill="FFFFFF"/>
        </w:rPr>
        <w:t>This is a major public protection issue</w:t>
      </w:r>
      <w:r w:rsidR="006235B4" w:rsidRPr="00AE2C52">
        <w:rPr>
          <w:rFonts w:ascii="Arial" w:hAnsi="Arial" w:cs="Arial"/>
          <w:color w:val="171717"/>
          <w:sz w:val="24"/>
          <w:szCs w:val="24"/>
          <w:shd w:val="clear" w:color="auto" w:fill="FFFFFF"/>
        </w:rPr>
        <w:t xml:space="preserve"> whereby the statics show that young people are having difficulty with finding employment and are not always offered support once their secondary school term ends. </w:t>
      </w:r>
      <w:r w:rsidR="00CE7692" w:rsidRPr="00AE2C52">
        <w:rPr>
          <w:rFonts w:ascii="Arial" w:hAnsi="Arial" w:cs="Arial"/>
          <w:color w:val="171717"/>
          <w:sz w:val="24"/>
          <w:szCs w:val="24"/>
          <w:shd w:val="clear" w:color="auto" w:fill="FFFFFF"/>
        </w:rPr>
        <w:t>These issues work towards a</w:t>
      </w:r>
      <w:r w:rsidRPr="00AE2C52">
        <w:rPr>
          <w:rFonts w:ascii="Arial" w:hAnsi="Arial" w:cs="Arial"/>
          <w:color w:val="171717"/>
          <w:sz w:val="24"/>
          <w:szCs w:val="24"/>
          <w:shd w:val="clear" w:color="auto" w:fill="FFFFFF"/>
        </w:rPr>
        <w:t xml:space="preserve"> </w:t>
      </w:r>
      <w:r w:rsidR="00AE2C52" w:rsidRPr="00AE2C52">
        <w:rPr>
          <w:rFonts w:ascii="Arial" w:hAnsi="Arial" w:cs="Arial"/>
          <w:color w:val="171717"/>
          <w:sz w:val="24"/>
          <w:szCs w:val="24"/>
          <w:shd w:val="clear" w:color="auto" w:fill="FFFFFF"/>
        </w:rPr>
        <w:t>multi-agency</w:t>
      </w:r>
      <w:r w:rsidRPr="00AE2C52">
        <w:rPr>
          <w:rFonts w:ascii="Arial" w:hAnsi="Arial" w:cs="Arial"/>
          <w:color w:val="171717"/>
          <w:sz w:val="24"/>
          <w:szCs w:val="24"/>
          <w:shd w:val="clear" w:color="auto" w:fill="FFFFFF"/>
        </w:rPr>
        <w:t xml:space="preserve"> approach</w:t>
      </w:r>
      <w:r w:rsidR="00CE7692" w:rsidRPr="00AE2C52">
        <w:rPr>
          <w:rFonts w:ascii="Arial" w:hAnsi="Arial" w:cs="Arial"/>
          <w:color w:val="171717"/>
          <w:sz w:val="24"/>
          <w:szCs w:val="24"/>
          <w:shd w:val="clear" w:color="auto" w:fill="FFFFFF"/>
        </w:rPr>
        <w:t xml:space="preserve"> which</w:t>
      </w:r>
      <w:r w:rsidRPr="00AE2C52">
        <w:rPr>
          <w:rFonts w:ascii="Arial" w:hAnsi="Arial" w:cs="Arial"/>
          <w:color w:val="171717"/>
          <w:sz w:val="24"/>
          <w:szCs w:val="24"/>
          <w:shd w:val="clear" w:color="auto" w:fill="FFFFFF"/>
        </w:rPr>
        <w:t xml:space="preserve"> would be developed </w:t>
      </w:r>
      <w:r w:rsidR="003F7D0E" w:rsidRPr="00AE2C52">
        <w:rPr>
          <w:rFonts w:ascii="Arial" w:hAnsi="Arial" w:cs="Arial"/>
          <w:color w:val="171717"/>
          <w:sz w:val="24"/>
          <w:szCs w:val="24"/>
          <w:shd w:val="clear" w:color="auto" w:fill="FFFFFF"/>
        </w:rPr>
        <w:t>to</w:t>
      </w:r>
      <w:r w:rsidRPr="00AE2C52">
        <w:rPr>
          <w:rFonts w:ascii="Arial" w:hAnsi="Arial" w:cs="Arial"/>
          <w:color w:val="171717"/>
          <w:sz w:val="24"/>
          <w:szCs w:val="24"/>
          <w:shd w:val="clear" w:color="auto" w:fill="FFFFFF"/>
        </w:rPr>
        <w:t xml:space="preserve"> safeguard vulnerable adults and children</w:t>
      </w:r>
      <w:r w:rsidR="00CE7692" w:rsidRPr="00AE2C52">
        <w:rPr>
          <w:rFonts w:ascii="Arial" w:hAnsi="Arial" w:cs="Arial"/>
          <w:color w:val="171717"/>
          <w:sz w:val="24"/>
          <w:szCs w:val="24"/>
          <w:shd w:val="clear" w:color="auto" w:fill="FFFFFF"/>
        </w:rPr>
        <w:t xml:space="preserve">. The Care Act (2014) is implemented </w:t>
      </w:r>
      <w:r w:rsidR="003F7D0E" w:rsidRPr="00AE2C52">
        <w:rPr>
          <w:rFonts w:ascii="Arial" w:hAnsi="Arial" w:cs="Arial"/>
          <w:color w:val="171717"/>
          <w:sz w:val="24"/>
          <w:szCs w:val="24"/>
          <w:shd w:val="clear" w:color="auto" w:fill="FFFFFF"/>
        </w:rPr>
        <w:t>to</w:t>
      </w:r>
      <w:r w:rsidR="00CE7692" w:rsidRPr="00AE2C52">
        <w:rPr>
          <w:rFonts w:ascii="Arial" w:hAnsi="Arial" w:cs="Arial"/>
          <w:color w:val="171717"/>
          <w:sz w:val="24"/>
          <w:szCs w:val="24"/>
          <w:shd w:val="clear" w:color="auto" w:fill="FFFFFF"/>
        </w:rPr>
        <w:t xml:space="preserve"> promote safeguarding in vulnerable adults. They will address concerns in relation to neglect and abuse and deliver supporting needs. (Rus</w:t>
      </w:r>
      <w:r w:rsidR="006235B4" w:rsidRPr="00AE2C52">
        <w:rPr>
          <w:rFonts w:ascii="Arial" w:hAnsi="Arial" w:cs="Arial"/>
          <w:color w:val="171717"/>
          <w:sz w:val="24"/>
          <w:szCs w:val="24"/>
          <w:shd w:val="clear" w:color="auto" w:fill="FFFFFF"/>
        </w:rPr>
        <w:t>s</w:t>
      </w:r>
      <w:r w:rsidR="00CE7692" w:rsidRPr="00AE2C52">
        <w:rPr>
          <w:rFonts w:ascii="Arial" w:hAnsi="Arial" w:cs="Arial"/>
          <w:color w:val="171717"/>
          <w:sz w:val="24"/>
          <w:szCs w:val="24"/>
          <w:shd w:val="clear" w:color="auto" w:fill="FFFFFF"/>
        </w:rPr>
        <w:t>ell.W, 2015</w:t>
      </w:r>
      <w:r w:rsidR="003F7D0E">
        <w:rPr>
          <w:rFonts w:ascii="Arial" w:hAnsi="Arial" w:cs="Arial"/>
          <w:color w:val="171717"/>
          <w:sz w:val="24"/>
          <w:szCs w:val="24"/>
          <w:shd w:val="clear" w:color="auto" w:fill="FFFFFF"/>
        </w:rPr>
        <w:t>, p.59</w:t>
      </w:r>
      <w:r w:rsidR="00CE7692" w:rsidRPr="00AE2C52">
        <w:rPr>
          <w:rFonts w:ascii="Arial" w:hAnsi="Arial" w:cs="Arial"/>
          <w:color w:val="171717"/>
          <w:sz w:val="24"/>
          <w:szCs w:val="24"/>
          <w:shd w:val="clear" w:color="auto" w:fill="FFFFFF"/>
        </w:rPr>
        <w:t xml:space="preserve">). </w:t>
      </w:r>
      <w:r w:rsidR="00A20CA4" w:rsidRPr="00AE2C52">
        <w:rPr>
          <w:rFonts w:ascii="Arial" w:hAnsi="Arial" w:cs="Arial"/>
          <w:color w:val="171717"/>
          <w:sz w:val="24"/>
          <w:szCs w:val="24"/>
          <w:shd w:val="clear" w:color="auto" w:fill="FFFFFF"/>
        </w:rPr>
        <w:t xml:space="preserve">A report by Stone has stated that a drug dealer in Birmingham had recruited teenagers for them to transport drugs and weapons. The dealer had made a substantial profit whilst the children were subject to neglect and abuse. (Stone.N, 2018).  This </w:t>
      </w:r>
      <w:r w:rsidR="006235B4" w:rsidRPr="00AE2C52">
        <w:rPr>
          <w:rFonts w:ascii="Arial" w:hAnsi="Arial" w:cs="Arial"/>
          <w:color w:val="171717"/>
          <w:sz w:val="24"/>
          <w:szCs w:val="24"/>
          <w:shd w:val="clear" w:color="auto" w:fill="FFFFFF"/>
        </w:rPr>
        <w:t>allow</w:t>
      </w:r>
      <w:r w:rsidR="00A20CA4" w:rsidRPr="00AE2C52">
        <w:rPr>
          <w:rFonts w:ascii="Arial" w:hAnsi="Arial" w:cs="Arial"/>
          <w:color w:val="171717"/>
          <w:sz w:val="24"/>
          <w:szCs w:val="24"/>
          <w:shd w:val="clear" w:color="auto" w:fill="FFFFFF"/>
        </w:rPr>
        <w:t xml:space="preserve">s </w:t>
      </w:r>
      <w:r w:rsidR="006235B4" w:rsidRPr="00AE2C52">
        <w:rPr>
          <w:rFonts w:ascii="Arial" w:hAnsi="Arial" w:cs="Arial"/>
          <w:color w:val="171717"/>
          <w:sz w:val="24"/>
          <w:szCs w:val="24"/>
          <w:shd w:val="clear" w:color="auto" w:fill="FFFFFF"/>
        </w:rPr>
        <w:t xml:space="preserve">for agencies and the police force to work with </w:t>
      </w:r>
      <w:r w:rsidR="00435A02" w:rsidRPr="00AE2C52">
        <w:rPr>
          <w:rFonts w:ascii="Arial" w:hAnsi="Arial" w:cs="Arial"/>
          <w:color w:val="171717"/>
          <w:sz w:val="24"/>
          <w:szCs w:val="24"/>
          <w:shd w:val="clear" w:color="auto" w:fill="FFFFFF"/>
        </w:rPr>
        <w:t xml:space="preserve">The </w:t>
      </w:r>
      <w:r w:rsidR="00CE7692" w:rsidRPr="00AE2C52">
        <w:rPr>
          <w:rFonts w:ascii="Arial" w:hAnsi="Arial" w:cs="Arial"/>
          <w:color w:val="171717"/>
          <w:sz w:val="24"/>
          <w:szCs w:val="24"/>
          <w:shd w:val="clear" w:color="auto" w:fill="FFFFFF"/>
        </w:rPr>
        <w:t>Modern slavery act 2015</w:t>
      </w:r>
      <w:r w:rsidR="006235B4" w:rsidRPr="00AE2C52">
        <w:rPr>
          <w:rFonts w:ascii="Arial" w:hAnsi="Arial" w:cs="Arial"/>
          <w:color w:val="171717"/>
          <w:sz w:val="24"/>
          <w:szCs w:val="24"/>
          <w:shd w:val="clear" w:color="auto" w:fill="FFFFFF"/>
        </w:rPr>
        <w:t>,</w:t>
      </w:r>
      <w:r w:rsidR="00435A02" w:rsidRPr="00AE2C52">
        <w:rPr>
          <w:rFonts w:ascii="Arial" w:hAnsi="Arial" w:cs="Arial"/>
          <w:color w:val="171717"/>
          <w:sz w:val="24"/>
          <w:szCs w:val="24"/>
          <w:shd w:val="clear" w:color="auto" w:fill="FFFFFF"/>
        </w:rPr>
        <w:t xml:space="preserve"> whereby victims of trafficking and exploitation can be protected and safeguarded</w:t>
      </w:r>
      <w:r w:rsidR="00A20CA4" w:rsidRPr="00AE2C52">
        <w:rPr>
          <w:rFonts w:ascii="Arial" w:hAnsi="Arial" w:cs="Arial"/>
          <w:color w:val="171717"/>
          <w:sz w:val="24"/>
          <w:szCs w:val="24"/>
          <w:shd w:val="clear" w:color="auto" w:fill="FFFFFF"/>
        </w:rPr>
        <w:t xml:space="preserve">. </w:t>
      </w:r>
    </w:p>
    <w:p w14:paraId="5F84A073" w14:textId="10875F02" w:rsidR="0025529F" w:rsidRPr="00AE2C52" w:rsidRDefault="00A20CA4" w:rsidP="00D8370C">
      <w:pPr>
        <w:rPr>
          <w:rFonts w:ascii="Arial" w:hAnsi="Arial" w:cs="Arial"/>
          <w:color w:val="171717"/>
          <w:sz w:val="24"/>
          <w:szCs w:val="24"/>
          <w:shd w:val="clear" w:color="auto" w:fill="FFFFFF"/>
        </w:rPr>
      </w:pPr>
      <w:r w:rsidRPr="00AE2C52">
        <w:rPr>
          <w:rFonts w:ascii="Arial" w:hAnsi="Arial" w:cs="Arial"/>
          <w:sz w:val="24"/>
          <w:szCs w:val="24"/>
        </w:rPr>
        <w:lastRenderedPageBreak/>
        <w:t>There are serious links between serious and organised crime and public protection issues</w:t>
      </w:r>
      <w:r w:rsidR="000B5A4B" w:rsidRPr="00AE2C52">
        <w:rPr>
          <w:rFonts w:ascii="Arial" w:hAnsi="Arial" w:cs="Arial"/>
          <w:sz w:val="24"/>
          <w:szCs w:val="24"/>
        </w:rPr>
        <w:t xml:space="preserve">. </w:t>
      </w:r>
      <w:r w:rsidR="009C62F3" w:rsidRPr="00AE2C52">
        <w:rPr>
          <w:rFonts w:ascii="Arial" w:hAnsi="Arial" w:cs="Arial"/>
          <w:sz w:val="24"/>
          <w:szCs w:val="24"/>
        </w:rPr>
        <w:t xml:space="preserve">“Exploitation of criminal activities is described as the exploitation of a person to commit, inter alia, pick pocketing, shoplifting, drug trafficking and other similar activities which are subject to penalties and imply financial gain.” (NCA, 2024).  </w:t>
      </w:r>
      <w:r w:rsidR="000B5A4B" w:rsidRPr="00AE2C52">
        <w:rPr>
          <w:rFonts w:ascii="Arial" w:hAnsi="Arial" w:cs="Arial"/>
          <w:sz w:val="24"/>
          <w:szCs w:val="24"/>
        </w:rPr>
        <w:t>A person’s protective characteristic can make them more susceptible to exploitation</w:t>
      </w:r>
      <w:r w:rsidR="009C62F3" w:rsidRPr="00AE2C52">
        <w:rPr>
          <w:rFonts w:ascii="Arial" w:hAnsi="Arial" w:cs="Arial"/>
          <w:sz w:val="24"/>
          <w:szCs w:val="24"/>
        </w:rPr>
        <w:t>.</w:t>
      </w:r>
    </w:p>
    <w:p w14:paraId="619D3CC4" w14:textId="77777777" w:rsidR="00663FC6" w:rsidRPr="00AE2C52" w:rsidRDefault="00663FC6" w:rsidP="00D8370C">
      <w:pPr>
        <w:rPr>
          <w:rFonts w:ascii="Arial" w:hAnsi="Arial" w:cs="Arial"/>
          <w:sz w:val="24"/>
          <w:szCs w:val="24"/>
        </w:rPr>
      </w:pPr>
    </w:p>
    <w:p w14:paraId="51238B9E" w14:textId="0E62066D" w:rsidR="00D8370C" w:rsidRPr="00AE2C52" w:rsidRDefault="00050162" w:rsidP="00D8370C">
      <w:pPr>
        <w:rPr>
          <w:rFonts w:ascii="Arial" w:hAnsi="Arial" w:cs="Arial"/>
          <w:sz w:val="24"/>
          <w:szCs w:val="24"/>
        </w:rPr>
      </w:pPr>
      <w:r w:rsidRPr="00AE2C52">
        <w:rPr>
          <w:rFonts w:ascii="Arial" w:hAnsi="Arial" w:cs="Arial"/>
          <w:sz w:val="24"/>
          <w:szCs w:val="24"/>
        </w:rPr>
        <w:t xml:space="preserve">WORD COUNT: </w:t>
      </w:r>
      <w:r w:rsidR="00CA4B03" w:rsidRPr="00AE2C52">
        <w:rPr>
          <w:rFonts w:ascii="Arial" w:hAnsi="Arial" w:cs="Arial"/>
          <w:sz w:val="24"/>
          <w:szCs w:val="24"/>
        </w:rPr>
        <w:t>1076</w:t>
      </w:r>
    </w:p>
    <w:p w14:paraId="092B78CC" w14:textId="77777777" w:rsidR="00050162" w:rsidRDefault="00050162" w:rsidP="00D8370C"/>
    <w:p w14:paraId="37727502" w14:textId="77777777" w:rsidR="00050162" w:rsidRDefault="00050162" w:rsidP="00D8370C"/>
    <w:p w14:paraId="34C3EEC2" w14:textId="77777777" w:rsidR="00050162" w:rsidRDefault="00050162" w:rsidP="00D8370C"/>
    <w:p w14:paraId="55A314BB" w14:textId="77777777" w:rsidR="00050162" w:rsidRDefault="00050162" w:rsidP="00D8370C"/>
    <w:p w14:paraId="338433CC" w14:textId="77777777" w:rsidR="00AE2C52" w:rsidRDefault="00AE2C52" w:rsidP="00D8370C">
      <w:pPr>
        <w:rPr>
          <w:rFonts w:ascii="Arial" w:hAnsi="Arial" w:cs="Arial"/>
          <w:b/>
          <w:bCs/>
          <w:sz w:val="24"/>
          <w:szCs w:val="24"/>
          <w:u w:val="single"/>
        </w:rPr>
      </w:pPr>
    </w:p>
    <w:p w14:paraId="028905C4" w14:textId="77777777" w:rsidR="00AE2C52" w:rsidRDefault="00AE2C52" w:rsidP="00D8370C">
      <w:pPr>
        <w:rPr>
          <w:rFonts w:ascii="Arial" w:hAnsi="Arial" w:cs="Arial"/>
          <w:b/>
          <w:bCs/>
          <w:sz w:val="24"/>
          <w:szCs w:val="24"/>
          <w:u w:val="single"/>
        </w:rPr>
      </w:pPr>
    </w:p>
    <w:p w14:paraId="1BC2C078" w14:textId="77777777" w:rsidR="00AE2C52" w:rsidRDefault="00AE2C52" w:rsidP="00D8370C">
      <w:pPr>
        <w:rPr>
          <w:rFonts w:ascii="Arial" w:hAnsi="Arial" w:cs="Arial"/>
          <w:b/>
          <w:bCs/>
          <w:sz w:val="24"/>
          <w:szCs w:val="24"/>
          <w:u w:val="single"/>
        </w:rPr>
      </w:pPr>
    </w:p>
    <w:p w14:paraId="5B868148" w14:textId="77777777" w:rsidR="00AE2C52" w:rsidRDefault="00AE2C52" w:rsidP="00D8370C">
      <w:pPr>
        <w:rPr>
          <w:rFonts w:ascii="Arial" w:hAnsi="Arial" w:cs="Arial"/>
          <w:b/>
          <w:bCs/>
          <w:sz w:val="24"/>
          <w:szCs w:val="24"/>
          <w:u w:val="single"/>
        </w:rPr>
      </w:pPr>
    </w:p>
    <w:p w14:paraId="5EF01B81" w14:textId="77777777" w:rsidR="00AE2C52" w:rsidRDefault="00AE2C52" w:rsidP="00D8370C">
      <w:pPr>
        <w:rPr>
          <w:rFonts w:ascii="Arial" w:hAnsi="Arial" w:cs="Arial"/>
          <w:b/>
          <w:bCs/>
          <w:sz w:val="24"/>
          <w:szCs w:val="24"/>
          <w:u w:val="single"/>
        </w:rPr>
      </w:pPr>
    </w:p>
    <w:p w14:paraId="3228FCA8" w14:textId="77777777" w:rsidR="00AE2C52" w:rsidRDefault="00AE2C52" w:rsidP="00D8370C">
      <w:pPr>
        <w:rPr>
          <w:rFonts w:ascii="Arial" w:hAnsi="Arial" w:cs="Arial"/>
          <w:b/>
          <w:bCs/>
          <w:sz w:val="24"/>
          <w:szCs w:val="24"/>
          <w:u w:val="single"/>
        </w:rPr>
      </w:pPr>
    </w:p>
    <w:p w14:paraId="427E84D1" w14:textId="77777777" w:rsidR="00AE2C52" w:rsidRDefault="00AE2C52" w:rsidP="00D8370C">
      <w:pPr>
        <w:rPr>
          <w:rFonts w:ascii="Arial" w:hAnsi="Arial" w:cs="Arial"/>
          <w:b/>
          <w:bCs/>
          <w:sz w:val="24"/>
          <w:szCs w:val="24"/>
          <w:u w:val="single"/>
        </w:rPr>
      </w:pPr>
    </w:p>
    <w:p w14:paraId="217B52B7" w14:textId="77777777" w:rsidR="00AE2C52" w:rsidRDefault="00AE2C52" w:rsidP="00D8370C">
      <w:pPr>
        <w:rPr>
          <w:rFonts w:ascii="Arial" w:hAnsi="Arial" w:cs="Arial"/>
          <w:b/>
          <w:bCs/>
          <w:sz w:val="24"/>
          <w:szCs w:val="24"/>
          <w:u w:val="single"/>
        </w:rPr>
      </w:pPr>
    </w:p>
    <w:p w14:paraId="70DBCC40" w14:textId="77777777" w:rsidR="00AE2C52" w:rsidRDefault="00AE2C52" w:rsidP="00D8370C">
      <w:pPr>
        <w:rPr>
          <w:rFonts w:ascii="Arial" w:hAnsi="Arial" w:cs="Arial"/>
          <w:b/>
          <w:bCs/>
          <w:sz w:val="24"/>
          <w:szCs w:val="24"/>
          <w:u w:val="single"/>
        </w:rPr>
      </w:pPr>
    </w:p>
    <w:p w14:paraId="61CFA79D" w14:textId="77777777" w:rsidR="00AE2C52" w:rsidRDefault="00AE2C52" w:rsidP="00D8370C">
      <w:pPr>
        <w:rPr>
          <w:rFonts w:ascii="Arial" w:hAnsi="Arial" w:cs="Arial"/>
          <w:b/>
          <w:bCs/>
          <w:sz w:val="24"/>
          <w:szCs w:val="24"/>
          <w:u w:val="single"/>
        </w:rPr>
      </w:pPr>
    </w:p>
    <w:p w14:paraId="148F58CB" w14:textId="77777777" w:rsidR="00AE2C52" w:rsidRDefault="00AE2C52" w:rsidP="00D8370C">
      <w:pPr>
        <w:rPr>
          <w:rFonts w:ascii="Arial" w:hAnsi="Arial" w:cs="Arial"/>
          <w:b/>
          <w:bCs/>
          <w:sz w:val="24"/>
          <w:szCs w:val="24"/>
          <w:u w:val="single"/>
        </w:rPr>
      </w:pPr>
    </w:p>
    <w:p w14:paraId="05054788" w14:textId="77777777" w:rsidR="00AE2C52" w:rsidRDefault="00AE2C52" w:rsidP="00D8370C">
      <w:pPr>
        <w:rPr>
          <w:rFonts w:ascii="Arial" w:hAnsi="Arial" w:cs="Arial"/>
          <w:b/>
          <w:bCs/>
          <w:sz w:val="24"/>
          <w:szCs w:val="24"/>
          <w:u w:val="single"/>
        </w:rPr>
      </w:pPr>
    </w:p>
    <w:p w14:paraId="301F22BD" w14:textId="77777777" w:rsidR="00AE2C52" w:rsidRDefault="00AE2C52" w:rsidP="00D8370C">
      <w:pPr>
        <w:rPr>
          <w:rFonts w:ascii="Arial" w:hAnsi="Arial" w:cs="Arial"/>
          <w:b/>
          <w:bCs/>
          <w:sz w:val="24"/>
          <w:szCs w:val="24"/>
          <w:u w:val="single"/>
        </w:rPr>
      </w:pPr>
    </w:p>
    <w:p w14:paraId="36400428" w14:textId="77777777" w:rsidR="00AE2C52" w:rsidRDefault="00AE2C52" w:rsidP="00D8370C">
      <w:pPr>
        <w:rPr>
          <w:rFonts w:ascii="Arial" w:hAnsi="Arial" w:cs="Arial"/>
          <w:b/>
          <w:bCs/>
          <w:sz w:val="24"/>
          <w:szCs w:val="24"/>
          <w:u w:val="single"/>
        </w:rPr>
      </w:pPr>
    </w:p>
    <w:p w14:paraId="15AA99A2" w14:textId="77777777" w:rsidR="00AE2C52" w:rsidRDefault="00AE2C52" w:rsidP="00D8370C">
      <w:pPr>
        <w:rPr>
          <w:rFonts w:ascii="Arial" w:hAnsi="Arial" w:cs="Arial"/>
          <w:b/>
          <w:bCs/>
          <w:sz w:val="24"/>
          <w:szCs w:val="24"/>
          <w:u w:val="single"/>
        </w:rPr>
      </w:pPr>
    </w:p>
    <w:p w14:paraId="12EA0B6A" w14:textId="77777777" w:rsidR="00AE2C52" w:rsidRDefault="00AE2C52" w:rsidP="00D8370C">
      <w:pPr>
        <w:rPr>
          <w:rFonts w:ascii="Arial" w:hAnsi="Arial" w:cs="Arial"/>
          <w:b/>
          <w:bCs/>
          <w:sz w:val="24"/>
          <w:szCs w:val="24"/>
          <w:u w:val="single"/>
        </w:rPr>
      </w:pPr>
    </w:p>
    <w:p w14:paraId="0AE7E0FB" w14:textId="77777777" w:rsidR="00AE2C52" w:rsidRDefault="00AE2C52" w:rsidP="00D8370C">
      <w:pPr>
        <w:rPr>
          <w:rFonts w:ascii="Arial" w:hAnsi="Arial" w:cs="Arial"/>
          <w:b/>
          <w:bCs/>
          <w:sz w:val="24"/>
          <w:szCs w:val="24"/>
          <w:u w:val="single"/>
        </w:rPr>
      </w:pPr>
    </w:p>
    <w:p w14:paraId="573A385B" w14:textId="77777777" w:rsidR="00AE2C52" w:rsidRDefault="00AE2C52" w:rsidP="00D8370C">
      <w:pPr>
        <w:rPr>
          <w:rFonts w:ascii="Arial" w:hAnsi="Arial" w:cs="Arial"/>
          <w:b/>
          <w:bCs/>
          <w:sz w:val="24"/>
          <w:szCs w:val="24"/>
          <w:u w:val="single"/>
        </w:rPr>
      </w:pPr>
    </w:p>
    <w:p w14:paraId="231343EB" w14:textId="77777777" w:rsidR="00AE2C52" w:rsidRDefault="00AE2C52" w:rsidP="00D8370C">
      <w:pPr>
        <w:rPr>
          <w:rFonts w:ascii="Arial" w:hAnsi="Arial" w:cs="Arial"/>
          <w:b/>
          <w:bCs/>
          <w:sz w:val="24"/>
          <w:szCs w:val="24"/>
          <w:u w:val="single"/>
        </w:rPr>
      </w:pPr>
    </w:p>
    <w:p w14:paraId="5963626E" w14:textId="77777777" w:rsidR="00AE2C52" w:rsidRDefault="00AE2C52" w:rsidP="00D8370C">
      <w:pPr>
        <w:rPr>
          <w:rFonts w:ascii="Arial" w:hAnsi="Arial" w:cs="Arial"/>
          <w:b/>
          <w:bCs/>
          <w:sz w:val="24"/>
          <w:szCs w:val="24"/>
          <w:u w:val="single"/>
        </w:rPr>
      </w:pPr>
    </w:p>
    <w:p w14:paraId="0079679C" w14:textId="77777777" w:rsidR="00AE2C52" w:rsidRDefault="00AE2C52" w:rsidP="00D8370C">
      <w:pPr>
        <w:rPr>
          <w:rFonts w:ascii="Arial" w:hAnsi="Arial" w:cs="Arial"/>
          <w:b/>
          <w:bCs/>
          <w:sz w:val="24"/>
          <w:szCs w:val="24"/>
          <w:u w:val="single"/>
        </w:rPr>
      </w:pPr>
    </w:p>
    <w:p w14:paraId="0113CA05" w14:textId="54C40ED2" w:rsidR="00D8370C" w:rsidRPr="00AE2C52" w:rsidRDefault="00D8370C" w:rsidP="00D8370C">
      <w:pPr>
        <w:rPr>
          <w:rFonts w:ascii="Arial" w:hAnsi="Arial" w:cs="Arial"/>
          <w:sz w:val="24"/>
          <w:szCs w:val="24"/>
        </w:rPr>
      </w:pPr>
      <w:r w:rsidRPr="00AE2C52">
        <w:rPr>
          <w:rFonts w:ascii="Arial" w:hAnsi="Arial" w:cs="Arial"/>
          <w:b/>
          <w:bCs/>
          <w:sz w:val="24"/>
          <w:szCs w:val="24"/>
          <w:u w:val="single"/>
        </w:rPr>
        <w:lastRenderedPageBreak/>
        <w:t>Essay five:</w:t>
      </w:r>
      <w:r w:rsidRPr="00AE2C52">
        <w:rPr>
          <w:rFonts w:ascii="Arial" w:hAnsi="Arial" w:cs="Arial"/>
          <w:sz w:val="24"/>
          <w:szCs w:val="24"/>
        </w:rPr>
        <w:t xml:space="preserve"> How effective is early intervention an effective means of preventing young people from offending or re-offending? Your answer must be based on academic research, but you may make reference to relevant case studies. Word limit: 1000 words.</w:t>
      </w:r>
    </w:p>
    <w:p w14:paraId="234E095D" w14:textId="77777777" w:rsidR="006E29A6" w:rsidRPr="00AE2C52" w:rsidRDefault="006E29A6" w:rsidP="00D8370C">
      <w:pPr>
        <w:rPr>
          <w:rFonts w:ascii="Arial" w:hAnsi="Arial" w:cs="Arial"/>
          <w:sz w:val="24"/>
          <w:szCs w:val="24"/>
        </w:rPr>
      </w:pPr>
    </w:p>
    <w:p w14:paraId="6C331CFB" w14:textId="09B91612" w:rsidR="000C1657" w:rsidRPr="00AE2C52" w:rsidRDefault="000C1657" w:rsidP="00D8370C">
      <w:pPr>
        <w:rPr>
          <w:rFonts w:ascii="Arial" w:hAnsi="Arial" w:cs="Arial"/>
          <w:color w:val="000000" w:themeColor="text1"/>
          <w:sz w:val="24"/>
          <w:szCs w:val="24"/>
        </w:rPr>
      </w:pPr>
      <w:r w:rsidRPr="00AE2C52">
        <w:rPr>
          <w:rFonts w:ascii="Arial" w:hAnsi="Arial" w:cs="Arial"/>
          <w:color w:val="000000" w:themeColor="text1"/>
          <w:sz w:val="24"/>
          <w:szCs w:val="24"/>
        </w:rPr>
        <w:t xml:space="preserve">Early intervention tackles the issues prior to a young person offending. Preventing young persons from offending may be adapted in various ways as some methods would be more effective than others. Prevention, by the Cambridge Dictionary is defined as “the act of stopping something from happening or of stopping someone from doing something” (2024) </w:t>
      </w:r>
      <w:r w:rsidR="00E45EEB" w:rsidRPr="00AE2C52">
        <w:rPr>
          <w:rFonts w:ascii="Arial" w:hAnsi="Arial" w:cs="Arial"/>
          <w:color w:val="000000" w:themeColor="text1"/>
          <w:sz w:val="24"/>
          <w:szCs w:val="24"/>
        </w:rPr>
        <w:t>P</w:t>
      </w:r>
      <w:r w:rsidRPr="00AE2C52">
        <w:rPr>
          <w:rFonts w:ascii="Arial" w:hAnsi="Arial" w:cs="Arial"/>
          <w:color w:val="000000" w:themeColor="text1"/>
          <w:sz w:val="24"/>
          <w:szCs w:val="24"/>
        </w:rPr>
        <w:t>revention works</w:t>
      </w:r>
      <w:r w:rsidR="00E45EEB" w:rsidRPr="00AE2C52">
        <w:rPr>
          <w:rFonts w:ascii="Arial" w:hAnsi="Arial" w:cs="Arial"/>
          <w:color w:val="000000" w:themeColor="text1"/>
          <w:sz w:val="24"/>
          <w:szCs w:val="24"/>
        </w:rPr>
        <w:t xml:space="preserve"> </w:t>
      </w:r>
      <w:r w:rsidRPr="00AE2C52">
        <w:rPr>
          <w:rFonts w:ascii="Arial" w:hAnsi="Arial" w:cs="Arial"/>
          <w:color w:val="000000" w:themeColor="text1"/>
          <w:sz w:val="24"/>
          <w:szCs w:val="24"/>
        </w:rPr>
        <w:t xml:space="preserve">with the early intervention principles that will be used to tackle offending or reoffending in young people. </w:t>
      </w:r>
      <w:r w:rsidR="00E45EEB" w:rsidRPr="00AE2C52">
        <w:rPr>
          <w:rFonts w:ascii="Arial" w:hAnsi="Arial" w:cs="Arial"/>
          <w:color w:val="000000" w:themeColor="text1"/>
          <w:sz w:val="24"/>
          <w:szCs w:val="24"/>
        </w:rPr>
        <w:t>The</w:t>
      </w:r>
      <w:r w:rsidRPr="00AE2C52">
        <w:rPr>
          <w:rFonts w:ascii="Arial" w:hAnsi="Arial" w:cs="Arial"/>
          <w:color w:val="000000" w:themeColor="text1"/>
          <w:sz w:val="24"/>
          <w:szCs w:val="24"/>
        </w:rPr>
        <w:t xml:space="preserve"> Early Intervention Foundation </w:t>
      </w:r>
      <w:r w:rsidR="00E45EEB" w:rsidRPr="00AE2C52">
        <w:rPr>
          <w:rFonts w:ascii="Arial" w:hAnsi="Arial" w:cs="Arial"/>
          <w:color w:val="000000" w:themeColor="text1"/>
          <w:sz w:val="24"/>
          <w:szCs w:val="24"/>
        </w:rPr>
        <w:t>explains</w:t>
      </w:r>
      <w:r w:rsidRPr="00AE2C52">
        <w:rPr>
          <w:rFonts w:ascii="Arial" w:hAnsi="Arial" w:cs="Arial"/>
          <w:color w:val="000000" w:themeColor="text1"/>
          <w:sz w:val="24"/>
          <w:szCs w:val="24"/>
        </w:rPr>
        <w:t xml:space="preserve">, “Effective early intervention works to prevent problems occurring, or to tackle them head-on when they do, before problems get worse” (2023) The Centre for Youth and criminal justice explains </w:t>
      </w:r>
      <w:r w:rsidR="004D2751" w:rsidRPr="00AE2C52">
        <w:rPr>
          <w:rFonts w:ascii="Arial" w:hAnsi="Arial" w:cs="Arial"/>
          <w:color w:val="000000" w:themeColor="text1"/>
          <w:sz w:val="24"/>
          <w:szCs w:val="24"/>
        </w:rPr>
        <w:t xml:space="preserve">that their assessments conducted within the Early and Effective Intervention programme they focus on the support of young people aged 8-18 years of age. Within this, as mentioned previously, young people will come from different cultures, backgrounds and adapt different personalities (2024). This means that the response required to help tackle early intervention and prevention in young people offending will range enormously. </w:t>
      </w:r>
    </w:p>
    <w:p w14:paraId="5F607368" w14:textId="4602FCE7" w:rsidR="00CD532D" w:rsidRPr="00AE2C52" w:rsidRDefault="00CD532D" w:rsidP="00CD532D">
      <w:pPr>
        <w:rPr>
          <w:rFonts w:ascii="Arial" w:hAnsi="Arial" w:cs="Arial"/>
          <w:color w:val="000000" w:themeColor="text1"/>
          <w:sz w:val="24"/>
          <w:szCs w:val="24"/>
          <w:shd w:val="clear" w:color="auto" w:fill="FFFFFF"/>
        </w:rPr>
      </w:pPr>
      <w:r w:rsidRPr="00AE2C52">
        <w:rPr>
          <w:rFonts w:ascii="Arial" w:hAnsi="Arial" w:cs="Arial"/>
          <w:color w:val="000000" w:themeColor="text1"/>
          <w:sz w:val="24"/>
          <w:szCs w:val="24"/>
        </w:rPr>
        <w:t xml:space="preserve">The EMMIE framework </w:t>
      </w:r>
      <w:r w:rsidR="00C95F62" w:rsidRPr="00AE2C52">
        <w:rPr>
          <w:rFonts w:ascii="Arial" w:hAnsi="Arial" w:cs="Arial"/>
          <w:color w:val="000000" w:themeColor="text1"/>
          <w:sz w:val="24"/>
          <w:szCs w:val="24"/>
        </w:rPr>
        <w:t xml:space="preserve">“denotes five categories of evidence that are important to inform policy and practice decision making: Effect, Mechanism, Moderator, Implementation and Economics.” (Tilley.N et al, 2022, p.5). </w:t>
      </w:r>
      <w:r w:rsidR="00890FE5" w:rsidRPr="00AE2C52">
        <w:rPr>
          <w:rFonts w:ascii="Arial" w:hAnsi="Arial" w:cs="Arial"/>
          <w:color w:val="000000" w:themeColor="text1"/>
          <w:sz w:val="24"/>
          <w:szCs w:val="24"/>
        </w:rPr>
        <w:t>The framework is there to measure the effectiveness of early intervention and prevention methods but can be seen in a way that, “</w:t>
      </w:r>
      <w:r w:rsidR="00890FE5" w:rsidRPr="00AE2C52">
        <w:rPr>
          <w:rFonts w:ascii="Arial" w:hAnsi="Arial" w:cs="Arial"/>
          <w:color w:val="000000" w:themeColor="text1"/>
          <w:sz w:val="24"/>
          <w:szCs w:val="24"/>
          <w:shd w:val="clear" w:color="auto" w:fill="FFFFFF"/>
        </w:rPr>
        <w:t>research and practice should explore alternative methodologies for conceptualising and evaluating the “effectiveness” of preventative interventions” (Case.S et al,</w:t>
      </w:r>
      <w:r w:rsidR="003F7D0E">
        <w:rPr>
          <w:rFonts w:ascii="Arial" w:hAnsi="Arial" w:cs="Arial"/>
          <w:color w:val="000000" w:themeColor="text1"/>
          <w:sz w:val="24"/>
          <w:szCs w:val="24"/>
          <w:shd w:val="clear" w:color="auto" w:fill="FFFFFF"/>
        </w:rPr>
        <w:t xml:space="preserve"> 2022,</w:t>
      </w:r>
      <w:r w:rsidR="00890FE5" w:rsidRPr="00AE2C52">
        <w:rPr>
          <w:rFonts w:ascii="Arial" w:hAnsi="Arial" w:cs="Arial"/>
          <w:color w:val="000000" w:themeColor="text1"/>
          <w:sz w:val="24"/>
          <w:szCs w:val="24"/>
          <w:shd w:val="clear" w:color="auto" w:fill="FFFFFF"/>
        </w:rPr>
        <w:t xml:space="preserve"> p.273)</w:t>
      </w:r>
      <w:r w:rsidR="00E45EEB" w:rsidRPr="00AE2C52">
        <w:rPr>
          <w:rFonts w:ascii="Arial" w:hAnsi="Arial" w:cs="Arial"/>
          <w:color w:val="000000" w:themeColor="text1"/>
          <w:sz w:val="24"/>
          <w:szCs w:val="24"/>
          <w:shd w:val="clear" w:color="auto" w:fill="FFFFFF"/>
        </w:rPr>
        <w:t>.</w:t>
      </w:r>
      <w:r w:rsidR="00890FE5" w:rsidRPr="00AE2C52">
        <w:rPr>
          <w:rFonts w:ascii="Arial" w:hAnsi="Arial" w:cs="Arial"/>
          <w:color w:val="000000" w:themeColor="text1"/>
          <w:sz w:val="24"/>
          <w:szCs w:val="24"/>
          <w:shd w:val="clear" w:color="auto" w:fill="FFFFFF"/>
        </w:rPr>
        <w:t xml:space="preserve"> According to NSPCC, the services that work with Early help and early intervention services officer “continuum of support” (2024)</w:t>
      </w:r>
      <w:r w:rsidR="00C76889" w:rsidRPr="00AE2C52">
        <w:rPr>
          <w:rFonts w:ascii="Arial" w:hAnsi="Arial" w:cs="Arial"/>
          <w:color w:val="000000" w:themeColor="text1"/>
          <w:sz w:val="24"/>
          <w:szCs w:val="24"/>
          <w:shd w:val="clear" w:color="auto" w:fill="FFFFFF"/>
        </w:rPr>
        <w:t xml:space="preserve"> </w:t>
      </w:r>
      <w:r w:rsidR="00E45EEB" w:rsidRPr="00AE2C52">
        <w:rPr>
          <w:rFonts w:ascii="Arial" w:hAnsi="Arial" w:cs="Arial"/>
          <w:color w:val="000000" w:themeColor="text1"/>
          <w:sz w:val="24"/>
          <w:szCs w:val="24"/>
          <w:shd w:val="clear" w:color="auto" w:fill="FFFFFF"/>
        </w:rPr>
        <w:t>These services not only support the child or young person, but the parents or guardians of them. They will be there to prevent any escalation in the behaviour and asses the needs and risks</w:t>
      </w:r>
      <w:r w:rsidR="00126066" w:rsidRPr="00AE2C52">
        <w:rPr>
          <w:rFonts w:ascii="Arial" w:hAnsi="Arial" w:cs="Arial"/>
          <w:color w:val="000000" w:themeColor="text1"/>
          <w:sz w:val="24"/>
          <w:szCs w:val="24"/>
          <w:shd w:val="clear" w:color="auto" w:fill="FFFFFF"/>
        </w:rPr>
        <w:t xml:space="preserve"> followed.</w:t>
      </w:r>
    </w:p>
    <w:p w14:paraId="235CA62C" w14:textId="0FF1933F" w:rsidR="00923376" w:rsidRPr="00AE2C52" w:rsidRDefault="00C76889" w:rsidP="00CD532D">
      <w:pPr>
        <w:rPr>
          <w:rFonts w:ascii="Arial" w:hAnsi="Arial" w:cs="Arial"/>
          <w:color w:val="000000" w:themeColor="text1"/>
          <w:sz w:val="24"/>
          <w:szCs w:val="24"/>
          <w:shd w:val="clear" w:color="auto" w:fill="FFFFFF"/>
        </w:rPr>
      </w:pPr>
      <w:r w:rsidRPr="00AE2C52">
        <w:rPr>
          <w:rFonts w:ascii="Arial" w:hAnsi="Arial" w:cs="Arial"/>
          <w:color w:val="000000" w:themeColor="text1"/>
          <w:sz w:val="24"/>
          <w:szCs w:val="24"/>
          <w:shd w:val="clear" w:color="auto" w:fill="FFFFFF"/>
        </w:rPr>
        <w:t>Early intervention is particularly important on measuring the effectiveness</w:t>
      </w:r>
      <w:r w:rsidR="00923376" w:rsidRPr="00AE2C52">
        <w:rPr>
          <w:rFonts w:ascii="Arial" w:hAnsi="Arial" w:cs="Arial"/>
          <w:color w:val="000000" w:themeColor="text1"/>
          <w:sz w:val="24"/>
          <w:szCs w:val="24"/>
          <w:shd w:val="clear" w:color="auto" w:fill="FFFFFF"/>
        </w:rPr>
        <w:t xml:space="preserve"> of preventing offending</w:t>
      </w:r>
      <w:r w:rsidRPr="00AE2C52">
        <w:rPr>
          <w:rFonts w:ascii="Arial" w:hAnsi="Arial" w:cs="Arial"/>
          <w:color w:val="000000" w:themeColor="text1"/>
          <w:sz w:val="24"/>
          <w:szCs w:val="24"/>
          <w:shd w:val="clear" w:color="auto" w:fill="FFFFFF"/>
        </w:rPr>
        <w:t xml:space="preserve"> through supporting children </w:t>
      </w:r>
      <w:r w:rsidR="00923376" w:rsidRPr="00AE2C52">
        <w:rPr>
          <w:rFonts w:ascii="Arial" w:hAnsi="Arial" w:cs="Arial"/>
          <w:color w:val="000000" w:themeColor="text1"/>
          <w:sz w:val="24"/>
          <w:szCs w:val="24"/>
          <w:shd w:val="clear" w:color="auto" w:fill="FFFFFF"/>
        </w:rPr>
        <w:t>with adverse childhood experiences</w:t>
      </w:r>
      <w:r w:rsidR="003F7D0E" w:rsidRPr="003F7D0E">
        <w:rPr>
          <w:rFonts w:ascii="Arial" w:hAnsi="Arial" w:cs="Arial"/>
          <w:i/>
          <w:iCs/>
          <w:color w:val="000000" w:themeColor="text1"/>
          <w:sz w:val="24"/>
          <w:szCs w:val="24"/>
          <w:shd w:val="clear" w:color="auto" w:fill="FFFFFF"/>
        </w:rPr>
        <w:t xml:space="preserve">, </w:t>
      </w:r>
      <w:r w:rsidR="00923376" w:rsidRPr="003F7D0E">
        <w:rPr>
          <w:rFonts w:ascii="Arial" w:hAnsi="Arial" w:cs="Arial"/>
          <w:i/>
          <w:iCs/>
          <w:color w:val="000000" w:themeColor="text1"/>
          <w:sz w:val="24"/>
          <w:szCs w:val="24"/>
          <w:shd w:val="clear" w:color="auto" w:fill="FFFFFF"/>
        </w:rPr>
        <w:t>ACE’s,</w:t>
      </w:r>
      <w:r w:rsidR="00923376" w:rsidRPr="00AE2C52">
        <w:rPr>
          <w:rFonts w:ascii="Arial" w:hAnsi="Arial" w:cs="Arial"/>
          <w:color w:val="000000" w:themeColor="text1"/>
          <w:sz w:val="24"/>
          <w:szCs w:val="24"/>
          <w:shd w:val="clear" w:color="auto" w:fill="FFFFFF"/>
        </w:rPr>
        <w:t xml:space="preserve"> “</w:t>
      </w:r>
      <w:r w:rsidR="00923376" w:rsidRPr="00AE2C52">
        <w:rPr>
          <w:rFonts w:ascii="Arial" w:hAnsi="Arial" w:cs="Arial"/>
          <w:color w:val="000000" w:themeColor="text1"/>
          <w:sz w:val="24"/>
          <w:szCs w:val="24"/>
        </w:rPr>
        <w:t>events during childhood that are stressful and may impact upon mental and physical health having effects in childhood and future adulthood.” (Dr Scott.K</w:t>
      </w:r>
      <w:r w:rsidR="00923376" w:rsidRPr="00AE2C52">
        <w:rPr>
          <w:rFonts w:ascii="Arial" w:hAnsi="Arial" w:cs="Arial"/>
          <w:color w:val="000000" w:themeColor="text1"/>
          <w:sz w:val="24"/>
          <w:szCs w:val="24"/>
          <w:shd w:val="clear" w:color="auto" w:fill="FFFFFF"/>
        </w:rPr>
        <w:t>,</w:t>
      </w:r>
      <w:r w:rsidR="003F7D0E">
        <w:rPr>
          <w:rFonts w:ascii="Arial" w:hAnsi="Arial" w:cs="Arial"/>
          <w:color w:val="000000" w:themeColor="text1"/>
          <w:sz w:val="24"/>
          <w:szCs w:val="24"/>
          <w:shd w:val="clear" w:color="auto" w:fill="FFFFFF"/>
        </w:rPr>
        <w:t xml:space="preserve"> </w:t>
      </w:r>
      <w:r w:rsidR="00923376" w:rsidRPr="00AE2C52">
        <w:rPr>
          <w:rFonts w:ascii="Arial" w:hAnsi="Arial" w:cs="Arial"/>
          <w:color w:val="000000" w:themeColor="text1"/>
          <w:sz w:val="24"/>
          <w:szCs w:val="24"/>
          <w:shd w:val="clear" w:color="auto" w:fill="FFFFFF"/>
        </w:rPr>
        <w:t>2020</w:t>
      </w:r>
      <w:r w:rsidR="003F7D0E">
        <w:rPr>
          <w:rFonts w:ascii="Arial" w:hAnsi="Arial" w:cs="Arial"/>
          <w:color w:val="000000" w:themeColor="text1"/>
          <w:sz w:val="24"/>
          <w:szCs w:val="24"/>
          <w:shd w:val="clear" w:color="auto" w:fill="FFFFFF"/>
        </w:rPr>
        <w:t>, p.6</w:t>
      </w:r>
      <w:r w:rsidR="00923376" w:rsidRPr="00AE2C52">
        <w:rPr>
          <w:rFonts w:ascii="Arial" w:hAnsi="Arial" w:cs="Arial"/>
          <w:color w:val="000000" w:themeColor="text1"/>
          <w:sz w:val="24"/>
          <w:szCs w:val="24"/>
          <w:shd w:val="clear" w:color="auto" w:fill="FFFFFF"/>
        </w:rPr>
        <w:t>)</w:t>
      </w:r>
      <w:r w:rsidR="00126066" w:rsidRPr="00AE2C52">
        <w:rPr>
          <w:rFonts w:ascii="Arial" w:hAnsi="Arial" w:cs="Arial"/>
          <w:color w:val="000000" w:themeColor="text1"/>
          <w:sz w:val="24"/>
          <w:szCs w:val="24"/>
          <w:shd w:val="clear" w:color="auto" w:fill="FFFFFF"/>
        </w:rPr>
        <w:t>.</w:t>
      </w:r>
      <w:r w:rsidR="00923376" w:rsidRPr="00AE2C52">
        <w:rPr>
          <w:rFonts w:ascii="Arial" w:hAnsi="Arial" w:cs="Arial"/>
          <w:color w:val="000000" w:themeColor="text1"/>
          <w:sz w:val="24"/>
          <w:szCs w:val="24"/>
          <w:shd w:val="clear" w:color="auto" w:fill="FFFFFF"/>
        </w:rPr>
        <w:t xml:space="preserve"> ACEs could involve any form of abuse and being in and around an unhealthy household</w:t>
      </w:r>
      <w:r w:rsidR="00126066" w:rsidRPr="00AE2C52">
        <w:rPr>
          <w:rFonts w:ascii="Arial" w:hAnsi="Arial" w:cs="Arial"/>
          <w:color w:val="000000" w:themeColor="text1"/>
          <w:sz w:val="24"/>
          <w:szCs w:val="24"/>
          <w:shd w:val="clear" w:color="auto" w:fill="FFFFFF"/>
        </w:rPr>
        <w:t xml:space="preserve">, even </w:t>
      </w:r>
      <w:r w:rsidR="00923376" w:rsidRPr="00AE2C52">
        <w:rPr>
          <w:rFonts w:ascii="Arial" w:hAnsi="Arial" w:cs="Arial"/>
          <w:color w:val="000000" w:themeColor="text1"/>
          <w:sz w:val="24"/>
          <w:szCs w:val="24"/>
          <w:shd w:val="clear" w:color="auto" w:fill="FFFFFF"/>
        </w:rPr>
        <w:t>neglect which in turn</w:t>
      </w:r>
      <w:r w:rsidR="00126066" w:rsidRPr="00AE2C52">
        <w:rPr>
          <w:rFonts w:ascii="Arial" w:hAnsi="Arial" w:cs="Arial"/>
          <w:color w:val="000000" w:themeColor="text1"/>
          <w:sz w:val="24"/>
          <w:szCs w:val="24"/>
          <w:shd w:val="clear" w:color="auto" w:fill="FFFFFF"/>
        </w:rPr>
        <w:t>,</w:t>
      </w:r>
      <w:r w:rsidR="00923376" w:rsidRPr="00AE2C52">
        <w:rPr>
          <w:rFonts w:ascii="Arial" w:hAnsi="Arial" w:cs="Arial"/>
          <w:color w:val="000000" w:themeColor="text1"/>
          <w:sz w:val="24"/>
          <w:szCs w:val="24"/>
          <w:shd w:val="clear" w:color="auto" w:fill="FFFFFF"/>
        </w:rPr>
        <w:t xml:space="preserve"> could lead into criminal behaviour and disorder. Young children confined within unhealthy surroundings are closed off </w:t>
      </w:r>
      <w:r w:rsidR="00126066" w:rsidRPr="00AE2C52">
        <w:rPr>
          <w:rFonts w:ascii="Arial" w:hAnsi="Arial" w:cs="Arial"/>
          <w:color w:val="000000" w:themeColor="text1"/>
          <w:sz w:val="24"/>
          <w:szCs w:val="24"/>
          <w:shd w:val="clear" w:color="auto" w:fill="FFFFFF"/>
        </w:rPr>
        <w:t>to</w:t>
      </w:r>
      <w:r w:rsidR="00923376" w:rsidRPr="00AE2C52">
        <w:rPr>
          <w:rFonts w:ascii="Arial" w:hAnsi="Arial" w:cs="Arial"/>
          <w:color w:val="000000" w:themeColor="text1"/>
          <w:sz w:val="24"/>
          <w:szCs w:val="24"/>
          <w:shd w:val="clear" w:color="auto" w:fill="FFFFFF"/>
        </w:rPr>
        <w:t xml:space="preserve"> forms of support</w:t>
      </w:r>
      <w:r w:rsidR="00126066" w:rsidRPr="00AE2C52">
        <w:rPr>
          <w:rFonts w:ascii="Arial" w:hAnsi="Arial" w:cs="Arial"/>
          <w:color w:val="000000" w:themeColor="text1"/>
          <w:sz w:val="24"/>
          <w:szCs w:val="24"/>
          <w:shd w:val="clear" w:color="auto" w:fill="FFFFFF"/>
        </w:rPr>
        <w:t xml:space="preserve"> which means</w:t>
      </w:r>
      <w:r w:rsidR="00923376" w:rsidRPr="00AE2C52">
        <w:rPr>
          <w:rFonts w:ascii="Arial" w:hAnsi="Arial" w:cs="Arial"/>
          <w:color w:val="000000" w:themeColor="text1"/>
          <w:sz w:val="24"/>
          <w:szCs w:val="24"/>
          <w:shd w:val="clear" w:color="auto" w:fill="FFFFFF"/>
        </w:rPr>
        <w:t xml:space="preserve"> </w:t>
      </w:r>
      <w:r w:rsidR="00126066" w:rsidRPr="00AE2C52">
        <w:rPr>
          <w:rFonts w:ascii="Arial" w:hAnsi="Arial" w:cs="Arial"/>
          <w:color w:val="000000" w:themeColor="text1"/>
          <w:sz w:val="24"/>
          <w:szCs w:val="24"/>
          <w:shd w:val="clear" w:color="auto" w:fill="FFFFFF"/>
        </w:rPr>
        <w:t>that</w:t>
      </w:r>
      <w:r w:rsidR="00923376" w:rsidRPr="00AE2C52">
        <w:rPr>
          <w:rFonts w:ascii="Arial" w:hAnsi="Arial" w:cs="Arial"/>
          <w:color w:val="000000" w:themeColor="text1"/>
          <w:sz w:val="24"/>
          <w:szCs w:val="24"/>
          <w:shd w:val="clear" w:color="auto" w:fill="FFFFFF"/>
        </w:rPr>
        <w:t xml:space="preserve"> their behaviour </w:t>
      </w:r>
      <w:r w:rsidR="00126066" w:rsidRPr="00AE2C52">
        <w:rPr>
          <w:rFonts w:ascii="Arial" w:hAnsi="Arial" w:cs="Arial"/>
          <w:color w:val="000000" w:themeColor="text1"/>
          <w:sz w:val="24"/>
          <w:szCs w:val="24"/>
          <w:shd w:val="clear" w:color="auto" w:fill="FFFFFF"/>
        </w:rPr>
        <w:t xml:space="preserve">often </w:t>
      </w:r>
      <w:r w:rsidR="00923376" w:rsidRPr="00AE2C52">
        <w:rPr>
          <w:rFonts w:ascii="Arial" w:hAnsi="Arial" w:cs="Arial"/>
          <w:color w:val="000000" w:themeColor="text1"/>
          <w:sz w:val="24"/>
          <w:szCs w:val="24"/>
          <w:shd w:val="clear" w:color="auto" w:fill="FFFFFF"/>
        </w:rPr>
        <w:t xml:space="preserve">goes undetected. The abuse and change in mental health means that their brain does not develop effectively, where </w:t>
      </w:r>
      <w:r w:rsidR="00923376" w:rsidRPr="00AE2C52">
        <w:rPr>
          <w:rFonts w:ascii="Arial" w:hAnsi="Arial" w:cs="Arial"/>
          <w:i/>
          <w:iCs/>
          <w:color w:val="000000" w:themeColor="text1"/>
          <w:sz w:val="24"/>
          <w:szCs w:val="24"/>
          <w:shd w:val="clear" w:color="auto" w:fill="FFFFFF"/>
        </w:rPr>
        <w:t>‘negative effects of adverse childhood events are missed’</w:t>
      </w:r>
      <w:r w:rsidR="00126066" w:rsidRPr="00AE2C52">
        <w:rPr>
          <w:rFonts w:ascii="Arial" w:hAnsi="Arial" w:cs="Arial"/>
          <w:color w:val="000000" w:themeColor="text1"/>
          <w:sz w:val="24"/>
          <w:szCs w:val="24"/>
          <w:shd w:val="clear" w:color="auto" w:fill="FFFFFF"/>
        </w:rPr>
        <w:t xml:space="preserve"> (2020).</w:t>
      </w:r>
    </w:p>
    <w:p w14:paraId="6CD892D2" w14:textId="41AA9DDF" w:rsidR="00923376" w:rsidRPr="00AE2C52" w:rsidRDefault="00255E8C" w:rsidP="00CD532D">
      <w:pPr>
        <w:rPr>
          <w:rFonts w:ascii="Arial" w:hAnsi="Arial" w:cs="Arial"/>
          <w:color w:val="000000" w:themeColor="text1"/>
          <w:sz w:val="24"/>
          <w:szCs w:val="24"/>
          <w:shd w:val="clear" w:color="auto" w:fill="FFFFFF"/>
        </w:rPr>
      </w:pPr>
      <w:r w:rsidRPr="00AE2C52">
        <w:rPr>
          <w:rFonts w:ascii="Arial" w:hAnsi="Arial" w:cs="Arial"/>
          <w:color w:val="000000" w:themeColor="text1"/>
          <w:sz w:val="24"/>
          <w:szCs w:val="24"/>
          <w:shd w:val="clear" w:color="auto" w:fill="FFFFFF"/>
        </w:rPr>
        <w:t xml:space="preserve">Early intervention and prevention approaches can involve community engagement whereby young people have the opportunity to develop skills and be part of a group </w:t>
      </w:r>
      <w:r w:rsidRPr="00AE2C52">
        <w:rPr>
          <w:rFonts w:ascii="Arial" w:hAnsi="Arial" w:cs="Arial"/>
          <w:color w:val="000000" w:themeColor="text1"/>
          <w:sz w:val="24"/>
          <w:szCs w:val="24"/>
          <w:shd w:val="clear" w:color="auto" w:fill="FFFFFF"/>
        </w:rPr>
        <w:lastRenderedPageBreak/>
        <w:t>that can hope to deter young people from being around negative influences that engage in criminality. There are youth offending teams that aim to work with young people that may have already become involved within criminality</w:t>
      </w:r>
      <w:r w:rsidR="003F7D0E">
        <w:rPr>
          <w:rFonts w:ascii="Arial" w:hAnsi="Arial" w:cs="Arial"/>
          <w:color w:val="000000" w:themeColor="text1"/>
          <w:sz w:val="24"/>
          <w:szCs w:val="24"/>
          <w:shd w:val="clear" w:color="auto" w:fill="FFFFFF"/>
        </w:rPr>
        <w:t>,</w:t>
      </w:r>
      <w:r w:rsidRPr="00AE2C52">
        <w:rPr>
          <w:rFonts w:ascii="Arial" w:hAnsi="Arial" w:cs="Arial"/>
          <w:color w:val="000000" w:themeColor="text1"/>
          <w:sz w:val="24"/>
          <w:szCs w:val="24"/>
          <w:shd w:val="clear" w:color="auto" w:fill="FFFFFF"/>
        </w:rPr>
        <w:t xml:space="preserve"> however, can aim to guide that person away from continuing that way of life. A collaborate approach or the ‘CAPRICORN’ framework</w:t>
      </w:r>
      <w:r w:rsidR="00126066" w:rsidRPr="00AE2C52">
        <w:rPr>
          <w:rFonts w:ascii="Arial" w:hAnsi="Arial" w:cs="Arial"/>
          <w:color w:val="000000" w:themeColor="text1"/>
          <w:sz w:val="24"/>
          <w:szCs w:val="24"/>
          <w:shd w:val="clear" w:color="auto" w:fill="FFFFFF"/>
        </w:rPr>
        <w:t>,</w:t>
      </w:r>
      <w:r w:rsidRPr="00AE2C52">
        <w:rPr>
          <w:rFonts w:ascii="Arial" w:hAnsi="Arial" w:cs="Arial"/>
          <w:color w:val="000000" w:themeColor="text1"/>
          <w:sz w:val="24"/>
          <w:szCs w:val="24"/>
          <w:shd w:val="clear" w:color="auto" w:fill="FFFFFF"/>
        </w:rPr>
        <w:t> “prevent young people offending and re-offending, by looking at primary (or ‘upstream’) causes of offending, as well as secondary (or ‘downstream’) causes” (GOV.UK, 2024)</w:t>
      </w:r>
      <w:r w:rsidR="00126066" w:rsidRPr="00AE2C52">
        <w:rPr>
          <w:rFonts w:ascii="Arial" w:hAnsi="Arial" w:cs="Arial"/>
          <w:color w:val="000000" w:themeColor="text1"/>
          <w:sz w:val="24"/>
          <w:szCs w:val="24"/>
          <w:shd w:val="clear" w:color="auto" w:fill="FFFFFF"/>
        </w:rPr>
        <w:t>.</w:t>
      </w:r>
      <w:r w:rsidRPr="00AE2C52">
        <w:rPr>
          <w:rFonts w:ascii="Arial" w:hAnsi="Arial" w:cs="Arial"/>
          <w:color w:val="000000" w:themeColor="text1"/>
          <w:sz w:val="24"/>
          <w:szCs w:val="24"/>
          <w:shd w:val="clear" w:color="auto" w:fill="FFFFFF"/>
        </w:rPr>
        <w:t xml:space="preserve"> This framework is guided through a ‘whole system approach’ and works as a community to help with a varied range of issues suited to target the offenders’ behaviour. </w:t>
      </w:r>
      <w:r w:rsidR="0008274D" w:rsidRPr="00AE2C52">
        <w:rPr>
          <w:rFonts w:ascii="Arial" w:hAnsi="Arial" w:cs="Arial"/>
          <w:color w:val="000000" w:themeColor="text1"/>
          <w:sz w:val="24"/>
          <w:szCs w:val="24"/>
          <w:shd w:val="clear" w:color="auto" w:fill="FFFFFF"/>
        </w:rPr>
        <w:t>“In England and Wales there were around 14,400 first time entrants to the youth justice system between April 2017 and March 2018, which was a fall of 86% since the year ending March 2008.” (GOV.UK,</w:t>
      </w:r>
      <w:r w:rsidR="00DC3FAD" w:rsidRPr="00AE2C52">
        <w:rPr>
          <w:rFonts w:ascii="Arial" w:hAnsi="Arial" w:cs="Arial"/>
          <w:color w:val="000000" w:themeColor="text1"/>
          <w:sz w:val="24"/>
          <w:szCs w:val="24"/>
          <w:shd w:val="clear" w:color="auto" w:fill="FFFFFF"/>
        </w:rPr>
        <w:t xml:space="preserve"> </w:t>
      </w:r>
      <w:r w:rsidR="0008274D" w:rsidRPr="00AE2C52">
        <w:rPr>
          <w:rFonts w:ascii="Arial" w:hAnsi="Arial" w:cs="Arial"/>
          <w:color w:val="000000" w:themeColor="text1"/>
          <w:sz w:val="24"/>
          <w:szCs w:val="24"/>
          <w:shd w:val="clear" w:color="auto" w:fill="FFFFFF"/>
        </w:rPr>
        <w:t>2024). As s</w:t>
      </w:r>
      <w:r w:rsidR="00DC3FAD" w:rsidRPr="00AE2C52">
        <w:rPr>
          <w:rFonts w:ascii="Arial" w:hAnsi="Arial" w:cs="Arial"/>
          <w:color w:val="000000" w:themeColor="text1"/>
          <w:sz w:val="24"/>
          <w:szCs w:val="24"/>
          <w:shd w:val="clear" w:color="auto" w:fill="FFFFFF"/>
        </w:rPr>
        <w:t xml:space="preserve">tated previously, the factors that make young people susceptible to leading a life of crime are impacted by risk factors however, the awareness of this have grown and agencies are working with the education system, social and justice system to help recognise the challenges for young people and work with them through effective early intervention means. They are now less likely to be undetected. ““lock-’em-up-and-throw-away-the-key” advocates, detention is the worst possible environment for effective rehabilitation” (Homel.R, 2023). Effective rehabilitation and early intervention is effective in preventing young people from offending or re offending. </w:t>
      </w:r>
      <w:r w:rsidR="00EF42BC" w:rsidRPr="00AE2C52">
        <w:rPr>
          <w:rFonts w:ascii="Arial" w:hAnsi="Arial" w:cs="Arial"/>
          <w:color w:val="000000" w:themeColor="text1"/>
          <w:sz w:val="24"/>
          <w:szCs w:val="24"/>
          <w:shd w:val="clear" w:color="auto" w:fill="FFFFFF"/>
        </w:rPr>
        <w:t xml:space="preserve">Tackling the root of the cause is more effective as the young persons’ level of understanding of their behaviour could be very poor and could become involved with other young persons who coerce them into committing crime. </w:t>
      </w:r>
    </w:p>
    <w:p w14:paraId="20F0BC5B" w14:textId="77777777" w:rsidR="002341CA" w:rsidRPr="00AE2C52" w:rsidRDefault="00126066" w:rsidP="00126066">
      <w:pPr>
        <w:rPr>
          <w:rFonts w:ascii="Arial" w:hAnsi="Arial" w:cs="Arial"/>
          <w:color w:val="141414"/>
          <w:sz w:val="24"/>
          <w:szCs w:val="24"/>
          <w:shd w:val="clear" w:color="auto" w:fill="FFFFFF"/>
        </w:rPr>
      </w:pPr>
      <w:r w:rsidRPr="00AE2C52">
        <w:rPr>
          <w:rFonts w:ascii="Arial" w:hAnsi="Arial" w:cs="Arial"/>
          <w:color w:val="000000" w:themeColor="text1"/>
          <w:sz w:val="24"/>
          <w:szCs w:val="24"/>
          <w:shd w:val="clear" w:color="auto" w:fill="FFFFFF"/>
        </w:rPr>
        <w:t xml:space="preserve">With the aid of early intervention, it can be a useful service for young people to prevent them from wanting to engage in criminal activity as it is often that, “Young offenders are high risk for suicide and self-harming behaviours and many enter the system with existing mental health conditions and drink and drug addictions” (Price.H, 2020) Once a young person has committed a criminal offence, it is most </w:t>
      </w:r>
      <w:r w:rsidR="002341CA" w:rsidRPr="00AE2C52">
        <w:rPr>
          <w:rFonts w:ascii="Arial" w:hAnsi="Arial" w:cs="Arial"/>
          <w:color w:val="000000" w:themeColor="text1"/>
          <w:sz w:val="24"/>
          <w:szCs w:val="24"/>
          <w:shd w:val="clear" w:color="auto" w:fill="FFFFFF"/>
        </w:rPr>
        <w:t>likely</w:t>
      </w:r>
      <w:r w:rsidRPr="00AE2C52">
        <w:rPr>
          <w:rFonts w:ascii="Arial" w:hAnsi="Arial" w:cs="Arial"/>
          <w:color w:val="000000" w:themeColor="text1"/>
          <w:sz w:val="24"/>
          <w:szCs w:val="24"/>
          <w:shd w:val="clear" w:color="auto" w:fill="FFFFFF"/>
        </w:rPr>
        <w:t xml:space="preserve"> that they w</w:t>
      </w:r>
      <w:r w:rsidR="002341CA" w:rsidRPr="00AE2C52">
        <w:rPr>
          <w:rFonts w:ascii="Arial" w:hAnsi="Arial" w:cs="Arial"/>
          <w:color w:val="000000" w:themeColor="text1"/>
          <w:sz w:val="24"/>
          <w:szCs w:val="24"/>
          <w:shd w:val="clear" w:color="auto" w:fill="FFFFFF"/>
        </w:rPr>
        <w:t>i</w:t>
      </w:r>
      <w:r w:rsidRPr="00AE2C52">
        <w:rPr>
          <w:rFonts w:ascii="Arial" w:hAnsi="Arial" w:cs="Arial"/>
          <w:color w:val="000000" w:themeColor="text1"/>
          <w:sz w:val="24"/>
          <w:szCs w:val="24"/>
          <w:shd w:val="clear" w:color="auto" w:fill="FFFFFF"/>
        </w:rPr>
        <w:t xml:space="preserve">ll go on to commit further crime. These crimes may involve joint enterprise crimes, </w:t>
      </w:r>
      <w:r w:rsidR="002341CA" w:rsidRPr="00AE2C52">
        <w:rPr>
          <w:rFonts w:ascii="Arial" w:hAnsi="Arial" w:cs="Arial"/>
          <w:color w:val="000000" w:themeColor="text1"/>
          <w:sz w:val="24"/>
          <w:szCs w:val="24"/>
          <w:shd w:val="clear" w:color="auto" w:fill="FFFFFF"/>
        </w:rPr>
        <w:t>“</w:t>
      </w:r>
      <w:r w:rsidR="002341CA" w:rsidRPr="00AE2C52">
        <w:rPr>
          <w:rFonts w:ascii="Arial" w:hAnsi="Arial" w:cs="Arial"/>
          <w:color w:val="141414"/>
          <w:sz w:val="24"/>
          <w:szCs w:val="24"/>
          <w:shd w:val="clear" w:color="auto" w:fill="FFFFFF"/>
        </w:rPr>
        <w:t xml:space="preserve">The law allows for several people to be charged with the same offence, even though they may have played very different roles in the crime” (BBC NEWS, 2014). Young people can easily be influenced into further crime by older people which could impact their mental health and develop drug and alcohol addictions. </w:t>
      </w:r>
    </w:p>
    <w:p w14:paraId="5700759F" w14:textId="11476D44" w:rsidR="00126066" w:rsidRPr="00AE2C52" w:rsidRDefault="002341CA" w:rsidP="00126066">
      <w:pPr>
        <w:rPr>
          <w:rFonts w:ascii="Arial" w:hAnsi="Arial" w:cs="Arial"/>
          <w:color w:val="141414"/>
          <w:sz w:val="24"/>
          <w:szCs w:val="24"/>
          <w:shd w:val="clear" w:color="auto" w:fill="FFFFFF"/>
        </w:rPr>
      </w:pPr>
      <w:r w:rsidRPr="00AE2C52">
        <w:rPr>
          <w:rFonts w:ascii="Arial" w:hAnsi="Arial" w:cs="Arial"/>
          <w:color w:val="141414"/>
          <w:sz w:val="24"/>
          <w:szCs w:val="24"/>
          <w:shd w:val="clear" w:color="auto" w:fill="FFFFFF"/>
        </w:rPr>
        <w:t>For these reasons, this is why it is important to have effective early intervention to effectively prevent young persons from offending or reoffending. With external services that are targeted to support the young person’s development, those young people who can lead an unfortunate and unsupportive upbringing, could mean that they can be educated and lead onto a better path in life.</w:t>
      </w:r>
    </w:p>
    <w:p w14:paraId="130AE38E" w14:textId="77777777" w:rsidR="00663FC6" w:rsidRPr="00AE2C52" w:rsidRDefault="00663FC6" w:rsidP="00126066">
      <w:pPr>
        <w:rPr>
          <w:rFonts w:ascii="Arial" w:hAnsi="Arial" w:cs="Arial"/>
          <w:color w:val="000000" w:themeColor="text1"/>
          <w:sz w:val="24"/>
          <w:szCs w:val="24"/>
          <w:shd w:val="clear" w:color="auto" w:fill="FFFFFF"/>
        </w:rPr>
      </w:pPr>
    </w:p>
    <w:p w14:paraId="54E451C2" w14:textId="67F0AB56" w:rsidR="00F27D15" w:rsidRPr="00AE2C52" w:rsidRDefault="006B0ACB" w:rsidP="00D8370C">
      <w:pPr>
        <w:rPr>
          <w:rFonts w:ascii="Arial" w:hAnsi="Arial" w:cs="Arial"/>
          <w:color w:val="000000" w:themeColor="text1"/>
          <w:sz w:val="24"/>
          <w:szCs w:val="24"/>
          <w:shd w:val="clear" w:color="auto" w:fill="FFFFFF"/>
        </w:rPr>
      </w:pPr>
      <w:r w:rsidRPr="00AE2C52">
        <w:rPr>
          <w:rFonts w:ascii="Arial" w:hAnsi="Arial" w:cs="Arial"/>
          <w:color w:val="000000" w:themeColor="text1"/>
          <w:sz w:val="24"/>
          <w:szCs w:val="24"/>
          <w:shd w:val="clear" w:color="auto" w:fill="FFFFFF"/>
        </w:rPr>
        <w:t>WORD COUNT: 912</w:t>
      </w:r>
    </w:p>
    <w:p w14:paraId="271B758F" w14:textId="77777777" w:rsidR="009C62F3" w:rsidRDefault="009C62F3" w:rsidP="00D8370C"/>
    <w:p w14:paraId="0D88FAFC" w14:textId="77777777" w:rsidR="00050162" w:rsidRDefault="00050162" w:rsidP="009C62F3"/>
    <w:p w14:paraId="2EA23886" w14:textId="77777777" w:rsidR="00D87982" w:rsidRDefault="00D87982" w:rsidP="009C62F3"/>
    <w:p w14:paraId="74B303C6" w14:textId="38BF1126" w:rsidR="00E53328" w:rsidRPr="00E53328" w:rsidRDefault="00050162" w:rsidP="00E53328">
      <w:pPr>
        <w:rPr>
          <w:color w:val="0000FF"/>
          <w:u w:val="single"/>
        </w:rPr>
      </w:pPr>
      <w:r w:rsidRPr="00050162">
        <w:rPr>
          <w:b/>
          <w:bCs/>
          <w:u w:val="single"/>
        </w:rPr>
        <w:lastRenderedPageBreak/>
        <w:t>BIBLIOGRAPHY</w:t>
      </w:r>
    </w:p>
    <w:p w14:paraId="3F439391" w14:textId="77777777" w:rsidR="00AD424A" w:rsidRPr="000550FE" w:rsidRDefault="00AD424A" w:rsidP="00AD424A">
      <w:pPr>
        <w:rPr>
          <w:rFonts w:ascii="Arial" w:hAnsi="Arial" w:cs="Arial"/>
          <w:color w:val="000000" w:themeColor="text1"/>
        </w:rPr>
      </w:pPr>
      <w:r w:rsidRPr="000550FE">
        <w:rPr>
          <w:rFonts w:ascii="Arial" w:hAnsi="Arial" w:cs="Arial"/>
          <w:color w:val="000000" w:themeColor="text1"/>
        </w:rPr>
        <w:t>A Guide to Youth Justice in Scotland: policy, practice and legislation Early and Effective Intervention Contents. (2015).</w:t>
      </w:r>
      <w:r w:rsidRPr="000E53F5">
        <w:rPr>
          <w:rFonts w:ascii="Arial" w:hAnsi="Arial" w:cs="Arial"/>
          <w:color w:val="000000" w:themeColor="text1"/>
        </w:rPr>
        <w:t xml:space="preserve"> </w:t>
      </w:r>
      <w:r w:rsidRPr="000550FE">
        <w:rPr>
          <w:rFonts w:ascii="Arial" w:hAnsi="Arial" w:cs="Arial"/>
          <w:i/>
          <w:iCs/>
          <w:color w:val="000000" w:themeColor="text1"/>
        </w:rPr>
        <w:t>Centre For Youth and Criminal Justice</w:t>
      </w:r>
      <w:r w:rsidRPr="000550FE">
        <w:rPr>
          <w:rFonts w:ascii="Arial" w:hAnsi="Arial" w:cs="Arial"/>
          <w:color w:val="000000" w:themeColor="text1"/>
        </w:rPr>
        <w:t xml:space="preserve">. Available at: https://cycj.org.uk/wp-content/uploads/2015/06/Section-4-EEI.pdf </w:t>
      </w:r>
      <w:r w:rsidRPr="000E53F5">
        <w:rPr>
          <w:rFonts w:ascii="Arial" w:hAnsi="Arial" w:cs="Arial"/>
          <w:color w:val="000000" w:themeColor="text1"/>
        </w:rPr>
        <w:t>(</w:t>
      </w:r>
      <w:r w:rsidRPr="000550FE">
        <w:rPr>
          <w:rFonts w:ascii="Arial" w:hAnsi="Arial" w:cs="Arial"/>
          <w:color w:val="000000" w:themeColor="text1"/>
        </w:rPr>
        <w:t>Accessed 12 Jun. 2024</w:t>
      </w:r>
      <w:r w:rsidRPr="000E53F5">
        <w:rPr>
          <w:rFonts w:ascii="Arial" w:hAnsi="Arial" w:cs="Arial"/>
          <w:color w:val="000000" w:themeColor="text1"/>
        </w:rPr>
        <w:t>)</w:t>
      </w:r>
    </w:p>
    <w:p w14:paraId="1E8104BC"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Archer, B., Ellison, G. and Blockley, T. (2023) Police procedure and evidence in the criminal justice system. 1st edn. St Albans: Critical Publishing.</w:t>
      </w:r>
    </w:p>
    <w:p w14:paraId="569F58B8"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Asmundson, G.J.G. and Afifi, T.O. (eds) (2020) Adverse childhood experiences : using evidence to advance research, practice, policy, and prevention. London, England: Academic Press.</w:t>
      </w:r>
    </w:p>
    <w:p w14:paraId="3A1B5C11"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 xml:space="preserve">Avery, S. (2020) ‘For fraud, look under “serious and organized crime”’, Public money &amp; management, 40(5), pp. 407–414. Available at: </w:t>
      </w:r>
      <w:hyperlink r:id="rId5" w:history="1">
        <w:r w:rsidRPr="000E53F5">
          <w:rPr>
            <w:rStyle w:val="Hyperlink"/>
            <w:rFonts w:ascii="Arial" w:hAnsi="Arial" w:cs="Arial"/>
            <w:color w:val="000000" w:themeColor="text1"/>
          </w:rPr>
          <w:t>https://doi.org/10.1080/09540962.2020.1714903</w:t>
        </w:r>
      </w:hyperlink>
      <w:r w:rsidRPr="000E53F5">
        <w:rPr>
          <w:rFonts w:ascii="Arial" w:hAnsi="Arial" w:cs="Arial"/>
          <w:color w:val="000000" w:themeColor="text1"/>
        </w:rPr>
        <w:t>.</w:t>
      </w:r>
    </w:p>
    <w:p w14:paraId="46A7CE1E"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Banasiewicz, A.D. (2019) Evidence-based decision-making : how to leverage available data &amp; avoid cognitive biases. New York, NY: Routledge. Available at: https://doi.org/10.4324/9781351050074.</w:t>
      </w:r>
    </w:p>
    <w:p w14:paraId="2E9B3BDA"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Bates, Elizabeth ORCID: https://orcid.org/0000-0001-8694-8078 (2019) “No one would ever believe me”: an exploration of the impact of intimate partner violence victimization on men. Psychology of Men and Masculinities, 21 (4). pp. 497-507.</w:t>
      </w:r>
    </w:p>
    <w:p w14:paraId="1453E3B4"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Blue Light Wellbeing Framework (BLWF) (2024) Oscar Kilo. Available at: https://www.oscarkilo.org.uk/blue-light-wellbeing-framework-blwf (Accessed: 24 January 2024).</w:t>
      </w:r>
    </w:p>
    <w:p w14:paraId="71532B22" w14:textId="77777777" w:rsidR="00AD424A" w:rsidRPr="000E53F5" w:rsidRDefault="00AD424A" w:rsidP="00AD424A">
      <w:pPr>
        <w:rPr>
          <w:rFonts w:ascii="Arial" w:hAnsi="Arial" w:cs="Arial"/>
          <w:color w:val="000000" w:themeColor="text1"/>
        </w:rPr>
      </w:pPr>
      <w:r w:rsidRPr="000550FE">
        <w:rPr>
          <w:rFonts w:ascii="Arial" w:hAnsi="Arial" w:cs="Arial"/>
          <w:color w:val="000000" w:themeColor="text1"/>
        </w:rPr>
        <w:t>Bolton Safeguarding Children Partnership</w:t>
      </w:r>
      <w:r w:rsidRPr="000E53F5">
        <w:rPr>
          <w:rFonts w:ascii="Arial" w:hAnsi="Arial" w:cs="Arial"/>
          <w:color w:val="000000" w:themeColor="text1"/>
        </w:rPr>
        <w:t>, (</w:t>
      </w:r>
      <w:r w:rsidRPr="000550FE">
        <w:rPr>
          <w:rFonts w:ascii="Arial" w:hAnsi="Arial" w:cs="Arial"/>
          <w:color w:val="000000" w:themeColor="text1"/>
        </w:rPr>
        <w:t xml:space="preserve">2021). Available at: https://www.boltonsafeguardingchildren.org.uk/downloads/file/36/framework-for-action </w:t>
      </w:r>
      <w:r w:rsidRPr="000E53F5">
        <w:rPr>
          <w:rFonts w:ascii="Arial" w:hAnsi="Arial" w:cs="Arial"/>
          <w:color w:val="000000" w:themeColor="text1"/>
        </w:rPr>
        <w:t>(</w:t>
      </w:r>
      <w:r w:rsidRPr="000550FE">
        <w:rPr>
          <w:rFonts w:ascii="Arial" w:hAnsi="Arial" w:cs="Arial"/>
          <w:color w:val="000000" w:themeColor="text1"/>
        </w:rPr>
        <w:t>Accessed 20 Jun. 2024</w:t>
      </w:r>
      <w:r w:rsidRPr="000E53F5">
        <w:rPr>
          <w:rFonts w:ascii="Arial" w:hAnsi="Arial" w:cs="Arial"/>
          <w:color w:val="000000" w:themeColor="text1"/>
        </w:rPr>
        <w:t>)</w:t>
      </w:r>
    </w:p>
    <w:p w14:paraId="1EAAA0C7" w14:textId="77777777" w:rsidR="00AD424A" w:rsidRPr="000550FE" w:rsidRDefault="00AD424A" w:rsidP="00AD424A">
      <w:pPr>
        <w:rPr>
          <w:rFonts w:ascii="Arial" w:hAnsi="Arial" w:cs="Arial"/>
          <w:color w:val="000000" w:themeColor="text1"/>
        </w:rPr>
      </w:pPr>
      <w:r w:rsidRPr="000550FE">
        <w:rPr>
          <w:rFonts w:ascii="Arial" w:hAnsi="Arial" w:cs="Arial"/>
          <w:color w:val="000000" w:themeColor="text1"/>
        </w:rPr>
        <w:t xml:space="preserve">Cambridge Dictionary (2019). </w:t>
      </w:r>
      <w:r w:rsidRPr="000550FE">
        <w:rPr>
          <w:rFonts w:ascii="Arial" w:hAnsi="Arial" w:cs="Arial"/>
          <w:i/>
          <w:iCs/>
          <w:color w:val="000000" w:themeColor="text1"/>
        </w:rPr>
        <w:t>PREVENTION | meaning in the Cambridge English Dictionary</w:t>
      </w:r>
      <w:r w:rsidRPr="000550FE">
        <w:rPr>
          <w:rFonts w:ascii="Arial" w:hAnsi="Arial" w:cs="Arial"/>
          <w:color w:val="000000" w:themeColor="text1"/>
        </w:rPr>
        <w:t>. Cambridge.org. Available at: https://dictionary.cambridge.org/dictionary/english/prevention [Accessed 12 Jun. 2024].</w:t>
      </w:r>
    </w:p>
    <w:p w14:paraId="12E6BBA7" w14:textId="77777777" w:rsidR="00AD424A" w:rsidRPr="000550FE" w:rsidRDefault="00AD424A" w:rsidP="00AD424A">
      <w:pPr>
        <w:rPr>
          <w:rFonts w:ascii="Arial" w:hAnsi="Arial" w:cs="Arial"/>
          <w:color w:val="000000" w:themeColor="text1"/>
        </w:rPr>
      </w:pPr>
    </w:p>
    <w:p w14:paraId="38B9A27A"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CASE, S., SUTTON, C.E., GREENHALGH, J., MONAGHAN, M. and WRIGHT, J.,(2022). Searching for context: a review of “what works” reviews of interventions to prevent youth offending using the EMMIE Framework. Safer Communities, 21(4), pp. 272-289.</w:t>
      </w:r>
    </w:p>
    <w:p w14:paraId="449AEDA0"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Cartwright, A. and Roach, J. (2021) ‘The wellbeing of UK police: A study of recorded absences from work of UK police employees due to psychological illness and stress using Freedom of Information Act Data’, Policing: A Journal of Policy and Practice, 15(2), pp. 1326–1338. doi:10.1093/police/paaa033.</w:t>
      </w:r>
    </w:p>
    <w:p w14:paraId="069ADBA9"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 xml:space="preserve">Cherry, K. (2021). </w:t>
      </w:r>
      <w:r w:rsidRPr="000E53F5">
        <w:rPr>
          <w:rFonts w:ascii="Arial" w:hAnsi="Arial" w:cs="Arial"/>
          <w:i/>
          <w:iCs/>
          <w:color w:val="000000" w:themeColor="text1"/>
        </w:rPr>
        <w:t>Types of Cognitive Biases That Influence Your Thinking and Beliefs</w:t>
      </w:r>
      <w:r w:rsidRPr="000E53F5">
        <w:rPr>
          <w:rFonts w:ascii="Arial" w:hAnsi="Arial" w:cs="Arial"/>
          <w:color w:val="000000" w:themeColor="text1"/>
        </w:rPr>
        <w:t>. Verywell Mind. Available at: https://www.verywellmind.com/cognitive-biases-distort-thinking-2794763 (Accessed 14 March 2024)</w:t>
      </w:r>
    </w:p>
    <w:p w14:paraId="7DE98F46"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 xml:space="preserve">Cherry, K. (2024). </w:t>
      </w:r>
      <w:r w:rsidRPr="000E53F5">
        <w:rPr>
          <w:rFonts w:ascii="Arial" w:hAnsi="Arial" w:cs="Arial"/>
          <w:i/>
          <w:iCs/>
          <w:color w:val="000000" w:themeColor="text1"/>
        </w:rPr>
        <w:t>What is cognitive bias?</w:t>
      </w:r>
      <w:r w:rsidRPr="000E53F5">
        <w:rPr>
          <w:rFonts w:ascii="Arial" w:hAnsi="Arial" w:cs="Arial"/>
          <w:color w:val="000000" w:themeColor="text1"/>
        </w:rPr>
        <w:t xml:space="preserve"> Verywell Mind. Available at: https://www.verywellmind.com/what-is-a-cognitive-bias-2794963 [Accessed 20 March 2024].</w:t>
      </w:r>
    </w:p>
    <w:p w14:paraId="042A6911" w14:textId="77777777" w:rsidR="00AD424A" w:rsidRPr="000E53F5" w:rsidRDefault="00AD424A" w:rsidP="00AD424A">
      <w:pPr>
        <w:tabs>
          <w:tab w:val="left" w:pos="1309"/>
        </w:tabs>
        <w:rPr>
          <w:rFonts w:ascii="Arial" w:hAnsi="Arial" w:cs="Arial"/>
          <w:color w:val="000000" w:themeColor="text1"/>
        </w:rPr>
      </w:pPr>
      <w:r w:rsidRPr="000E53F5">
        <w:rPr>
          <w:rFonts w:ascii="Arial" w:hAnsi="Arial" w:cs="Arial"/>
          <w:color w:val="000000" w:themeColor="text1"/>
        </w:rPr>
        <w:t xml:space="preserve">Citation Sidebottom, A. and Tilley, N. (2022). EMMIE and the what works centre for crime reduction: Progress, challenges, and future directions for evidence-based policing and crime </w:t>
      </w:r>
      <w:r w:rsidRPr="000E53F5">
        <w:rPr>
          <w:rFonts w:ascii="Arial" w:hAnsi="Arial" w:cs="Arial"/>
          <w:color w:val="000000" w:themeColor="text1"/>
        </w:rPr>
        <w:lastRenderedPageBreak/>
        <w:t>reduction in the United Kingdom. In Piza, E. and Welsh, B. (eds.) The Globalization of Evidence-Based Policing: Innovations in Bridging the Research Practice Divide (pp.73-91). London, UK: Routledge Press.</w:t>
      </w:r>
    </w:p>
    <w:p w14:paraId="6A0D75BC" w14:textId="77777777" w:rsidR="00AD424A" w:rsidRPr="000E53F5" w:rsidRDefault="00AD424A" w:rsidP="00AD424A">
      <w:pPr>
        <w:tabs>
          <w:tab w:val="left" w:pos="1309"/>
        </w:tabs>
        <w:rPr>
          <w:rFonts w:ascii="Arial" w:hAnsi="Arial" w:cs="Arial"/>
          <w:color w:val="000000" w:themeColor="text1"/>
        </w:rPr>
      </w:pPr>
      <w:r w:rsidRPr="000E53F5">
        <w:rPr>
          <w:rFonts w:ascii="Arial" w:hAnsi="Arial" w:cs="Arial"/>
          <w:color w:val="000000" w:themeColor="text1"/>
        </w:rPr>
        <w:t xml:space="preserve">Cambridge Dictionary (2019). </w:t>
      </w:r>
      <w:r w:rsidRPr="000E53F5">
        <w:rPr>
          <w:rFonts w:ascii="Arial" w:hAnsi="Arial" w:cs="Arial"/>
          <w:i/>
          <w:iCs/>
          <w:color w:val="000000" w:themeColor="text1"/>
        </w:rPr>
        <w:t>Bias</w:t>
      </w:r>
      <w:r w:rsidRPr="000E53F5">
        <w:rPr>
          <w:rFonts w:ascii="Arial" w:hAnsi="Arial" w:cs="Arial"/>
          <w:color w:val="000000" w:themeColor="text1"/>
        </w:rPr>
        <w:t>.Cambridge.org. Available at: https://dictionary.cambridge.org/dictionary/english/bias (Accessed 22 Apr. 2024)</w:t>
      </w:r>
    </w:p>
    <w:p w14:paraId="216A8EDB"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Code of practice for victims of crime in England and Wales (victims’ code) (2024) GOV.UK. Available at: https://www.gov.uk/government/publications/the-code-of-practice-for-victims-of-crime/code-of-practice-for-victims-of-crime-in-england-and-wales-victims-code#introduction (Accessed: 11 March 2024).</w:t>
      </w:r>
    </w:p>
    <w:p w14:paraId="0FF72E12"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Collaborative approaches to preventing offending and re-offending in children (CAPRICORN), (2024) Available at: https://assets.publishing.service.gov.uk/government/uploads/system/uploads/attachment_data/file/828228/CAPRICORN_resource.pdf (Accessed: 25 February 2024).</w:t>
      </w:r>
    </w:p>
    <w:p w14:paraId="18AF1918" w14:textId="77777777" w:rsidR="00AD424A" w:rsidRPr="000E53F5" w:rsidRDefault="00AD424A" w:rsidP="00AD424A">
      <w:pPr>
        <w:rPr>
          <w:rFonts w:ascii="Arial" w:hAnsi="Arial" w:cs="Arial"/>
          <w:color w:val="000000" w:themeColor="text1"/>
        </w:rPr>
      </w:pPr>
      <w:r w:rsidRPr="000550FE">
        <w:rPr>
          <w:rFonts w:ascii="Arial" w:hAnsi="Arial" w:cs="Arial"/>
          <w:color w:val="000000" w:themeColor="text1"/>
        </w:rPr>
        <w:t xml:space="preserve">College of Policing (2013). </w:t>
      </w:r>
      <w:r w:rsidRPr="000550FE">
        <w:rPr>
          <w:rFonts w:ascii="Arial" w:hAnsi="Arial" w:cs="Arial"/>
          <w:i/>
          <w:iCs/>
          <w:color w:val="000000" w:themeColor="text1"/>
        </w:rPr>
        <w:t xml:space="preserve">Investigation </w:t>
      </w:r>
      <w:r w:rsidRPr="000E53F5">
        <w:rPr>
          <w:rFonts w:ascii="Arial" w:hAnsi="Arial" w:cs="Arial"/>
          <w:i/>
          <w:iCs/>
          <w:color w:val="000000" w:themeColor="text1"/>
        </w:rPr>
        <w:t>process</w:t>
      </w:r>
      <w:r w:rsidRPr="000E53F5">
        <w:rPr>
          <w:rFonts w:ascii="Arial" w:hAnsi="Arial" w:cs="Arial"/>
          <w:color w:val="000000" w:themeColor="text1"/>
        </w:rPr>
        <w:t>. College</w:t>
      </w:r>
      <w:r w:rsidRPr="000550FE">
        <w:rPr>
          <w:rFonts w:ascii="Arial" w:hAnsi="Arial" w:cs="Arial"/>
          <w:color w:val="000000" w:themeColor="text1"/>
        </w:rPr>
        <w:t xml:space="preserve"> of Policing. Available at: https://www.college.police.uk/app/investigation/investigation-process </w:t>
      </w:r>
      <w:r w:rsidRPr="000E53F5">
        <w:rPr>
          <w:rFonts w:ascii="Arial" w:hAnsi="Arial" w:cs="Arial"/>
          <w:color w:val="000000" w:themeColor="text1"/>
        </w:rPr>
        <w:t>(</w:t>
      </w:r>
      <w:r w:rsidRPr="000550FE">
        <w:rPr>
          <w:rFonts w:ascii="Arial" w:hAnsi="Arial" w:cs="Arial"/>
          <w:color w:val="000000" w:themeColor="text1"/>
        </w:rPr>
        <w:t>Accessed 16 May 2024</w:t>
      </w:r>
      <w:r w:rsidRPr="000E53F5">
        <w:rPr>
          <w:rFonts w:ascii="Arial" w:hAnsi="Arial" w:cs="Arial"/>
          <w:color w:val="000000" w:themeColor="text1"/>
        </w:rPr>
        <w:t>)</w:t>
      </w:r>
    </w:p>
    <w:p w14:paraId="10627C2C"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 xml:space="preserve">Coupe, R.T., Ariel, B. and Mueller-Johnson, K. (eds) (2019) </w:t>
      </w:r>
      <w:r w:rsidRPr="000E53F5">
        <w:rPr>
          <w:rFonts w:ascii="Arial" w:hAnsi="Arial" w:cs="Arial"/>
          <w:i/>
          <w:iCs/>
          <w:color w:val="000000" w:themeColor="text1"/>
        </w:rPr>
        <w:t>Crime solvability factors : police resources and crime detection</w:t>
      </w:r>
      <w:r w:rsidRPr="000E53F5">
        <w:rPr>
          <w:rFonts w:ascii="Arial" w:hAnsi="Arial" w:cs="Arial"/>
          <w:color w:val="000000" w:themeColor="text1"/>
        </w:rPr>
        <w:t xml:space="preserve">. 1st ed. 2019. Cham: Springer. Available at: </w:t>
      </w:r>
      <w:hyperlink r:id="rId6" w:history="1">
        <w:r w:rsidRPr="000E53F5">
          <w:rPr>
            <w:rStyle w:val="Hyperlink"/>
            <w:rFonts w:ascii="Arial" w:hAnsi="Arial" w:cs="Arial"/>
            <w:color w:val="000000" w:themeColor="text1"/>
          </w:rPr>
          <w:t>https://doi.org/10.1007/978-3-030-17160-5</w:t>
        </w:r>
      </w:hyperlink>
      <w:r w:rsidRPr="000E53F5">
        <w:rPr>
          <w:rFonts w:ascii="Arial" w:hAnsi="Arial" w:cs="Arial"/>
          <w:color w:val="000000" w:themeColor="text1"/>
        </w:rPr>
        <w:t>.</w:t>
      </w:r>
    </w:p>
    <w:p w14:paraId="2D425E48"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County lines – 2019 update (2022) Safeguarding Hub. Available at: https://safeguardinghub.co.uk/county-lines-2019-update/#:~:text=since%20the%202017%2F18%20assessment%2C%20the%20number%20of%20lines,of%20the%20vulnerable%20people%20involved%20in%20county%20lines. (Accessed: 08 April 2024).</w:t>
      </w:r>
    </w:p>
    <w:p w14:paraId="6627AFC5"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County lines | metropolitan police. (2024) Available at: https://www.met.police.uk/advice/advice-and-information/cl/county-lines/ (Accessed: 20 March 2024).</w:t>
      </w:r>
    </w:p>
    <w:p w14:paraId="1B8EFA93"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County lines - national crime agency (2024) County Lines. Available at: https://nationalcrimeagency.gov.uk/what-we-do/crime-threats/drug-trafficking/county-lines (Accessed: 02 April 2024).</w:t>
      </w:r>
    </w:p>
    <w:p w14:paraId="572FA35B"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Criminal exploitation: Stages of recruitment children at Risk of Exploitation (CARE) (2018) Criminal Exploitation: Stages of Recruitment. Available at: https://crimestoppers-uk.org/getmedia/9685d017-ea4c-4644-8511-59efb83c7266/Ch-Society-Criminal-Exploitation-Stages-of-Recruitment-CaRE.pdf (Accessed: 24 April 2024).</w:t>
      </w:r>
    </w:p>
    <w:p w14:paraId="599ABE9C" w14:textId="77777777" w:rsidR="00AD424A" w:rsidRPr="000E53F5" w:rsidRDefault="00AD424A" w:rsidP="00AD424A">
      <w:pPr>
        <w:rPr>
          <w:rFonts w:ascii="Arial" w:hAnsi="Arial" w:cs="Arial"/>
          <w:color w:val="000000" w:themeColor="text1"/>
        </w:rPr>
      </w:pPr>
      <w:r w:rsidRPr="000550FE">
        <w:rPr>
          <w:rFonts w:ascii="Arial" w:hAnsi="Arial" w:cs="Arial"/>
          <w:color w:val="000000" w:themeColor="text1"/>
        </w:rPr>
        <w:t xml:space="preserve">Early Intervention Foundation (2024). </w:t>
      </w:r>
      <w:r w:rsidRPr="000550FE">
        <w:rPr>
          <w:rFonts w:ascii="Arial" w:hAnsi="Arial" w:cs="Arial"/>
          <w:i/>
          <w:iCs/>
          <w:color w:val="000000" w:themeColor="text1"/>
        </w:rPr>
        <w:t>What is early intervention?</w:t>
      </w:r>
      <w:r w:rsidRPr="000550FE">
        <w:rPr>
          <w:rFonts w:ascii="Arial" w:hAnsi="Arial" w:cs="Arial"/>
          <w:color w:val="000000" w:themeColor="text1"/>
        </w:rPr>
        <w:t xml:space="preserve"> Early Intervention Foundation. Available at: https://www.eif.org.uk/why-it-matters/what-is-early-intervention </w:t>
      </w:r>
      <w:r w:rsidRPr="000E53F5">
        <w:rPr>
          <w:rFonts w:ascii="Arial" w:hAnsi="Arial" w:cs="Arial"/>
          <w:color w:val="000000" w:themeColor="text1"/>
        </w:rPr>
        <w:t>(</w:t>
      </w:r>
      <w:r w:rsidRPr="000550FE">
        <w:rPr>
          <w:rFonts w:ascii="Arial" w:hAnsi="Arial" w:cs="Arial"/>
          <w:color w:val="000000" w:themeColor="text1"/>
        </w:rPr>
        <w:t>Accessed 26 May 2024</w:t>
      </w:r>
      <w:r w:rsidRPr="000E53F5">
        <w:rPr>
          <w:rFonts w:ascii="Arial" w:hAnsi="Arial" w:cs="Arial"/>
          <w:color w:val="000000" w:themeColor="text1"/>
        </w:rPr>
        <w:t>)</w:t>
      </w:r>
    </w:p>
    <w:p w14:paraId="208F5DBC"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Edwards, A.-M. and Kotera, Y. (2020) ‘Mental health in the UK police force: A qualitative investigation into the stigma with mental illness’, International Journal of Mental Health and Addiction, 19(4), pp. 1116–1134. doi:10.1007/s11469-019-00214-x.</w:t>
      </w:r>
    </w:p>
    <w:p w14:paraId="370BC0D3"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Emergency services trauma intervention programme (ESTIP) (2023) Oscar Kilo. Available at: https://www.oscarkilo.org.uk/services/psychological-and-trauma-risk-management/ESTIP (Accessed: 04 February 2024).</w:t>
      </w:r>
    </w:p>
    <w:p w14:paraId="58F13C16"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lastRenderedPageBreak/>
        <w:t>Further education and skills, academic year 2023/24 (2024) GOV.UK. Available at: https://explore-education-statistics.service.gov.uk/find-statistics/further-education-and-skills (Accessed: 01 April 2024).</w:t>
      </w:r>
    </w:p>
    <w:p w14:paraId="399B053D" w14:textId="77777777" w:rsidR="00AD424A" w:rsidRPr="000E53F5" w:rsidRDefault="00AD424A" w:rsidP="00AD424A">
      <w:pPr>
        <w:rPr>
          <w:rFonts w:ascii="Arial" w:hAnsi="Arial" w:cs="Arial"/>
          <w:color w:val="000000" w:themeColor="text1"/>
          <w:shd w:val="clear" w:color="auto" w:fill="FFFFFF"/>
        </w:rPr>
      </w:pPr>
      <w:r w:rsidRPr="000E53F5">
        <w:rPr>
          <w:rFonts w:ascii="Arial" w:hAnsi="Arial" w:cs="Arial"/>
          <w:color w:val="000000" w:themeColor="text1"/>
          <w:shd w:val="clear" w:color="auto" w:fill="FFFFFF"/>
        </w:rPr>
        <w:t>Hasson, G, &amp; Butler, D, (2020) ‘Mental Health and Wellbeing in the Workplace: A Practical Guide for Employers and Employees’, John Wiley &amp; Sons, Incorporated, Newark. Available from: ProQuest Ebook Central. Accessed: 14 January 2024].</w:t>
      </w:r>
    </w:p>
    <w:p w14:paraId="0B24C88F"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Hughes, R, Kinder, A, &amp; Cooper, CL, (2018),’ The Wellbeing Workout : How to Manage Stress and Develop Resilience’, Springer International Publishing AG, Cham. Available from: ProQuest Ebook Central. (Accessed: 14 January 2024).</w:t>
      </w:r>
    </w:p>
    <w:p w14:paraId="1D2ECFCC"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Home - National Crime Agency (2024) National Crime Agency. Available at: https://nationalcrimeagency.gov.uk/ (Accessed: 10 March 2024).</w:t>
      </w:r>
    </w:p>
    <w:p w14:paraId="27E68147"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Introduction to vulnerability-related risk (2021) College of Policing. Available at: https://www.college.police.uk/guidance/vulnerability-related-risks/introduction-vulnerability-related-risk (Accessed: 01 April 2024).</w:t>
      </w:r>
    </w:p>
    <w:p w14:paraId="50FA5529" w14:textId="77777777" w:rsidR="00AD424A" w:rsidRPr="000E53F5" w:rsidRDefault="00AD424A" w:rsidP="00AD424A">
      <w:pPr>
        <w:rPr>
          <w:rFonts w:ascii="Arial" w:hAnsi="Arial" w:cs="Arial"/>
          <w:color w:val="000000" w:themeColor="text1"/>
        </w:rPr>
      </w:pPr>
      <w:r w:rsidRPr="000550FE">
        <w:rPr>
          <w:rFonts w:ascii="Arial" w:hAnsi="Arial" w:cs="Arial"/>
          <w:color w:val="000000" w:themeColor="text1"/>
        </w:rPr>
        <w:t xml:space="preserve">Jansson, K. (2005). </w:t>
      </w:r>
      <w:r w:rsidRPr="000550FE">
        <w:rPr>
          <w:rFonts w:ascii="Arial" w:hAnsi="Arial" w:cs="Arial"/>
          <w:i/>
          <w:iCs/>
          <w:color w:val="000000" w:themeColor="text1"/>
        </w:rPr>
        <w:t>Volume crime investigations: a review of the research literature</w:t>
      </w:r>
      <w:r w:rsidRPr="000550FE">
        <w:rPr>
          <w:rFonts w:ascii="Arial" w:hAnsi="Arial" w:cs="Arial"/>
          <w:color w:val="000000" w:themeColor="text1"/>
        </w:rPr>
        <w:t>.</w:t>
      </w:r>
      <w:r w:rsidRPr="000E53F5">
        <w:rPr>
          <w:rFonts w:ascii="Arial" w:hAnsi="Arial" w:cs="Arial"/>
          <w:color w:val="000000" w:themeColor="text1"/>
        </w:rPr>
        <w:t xml:space="preserve"> </w:t>
      </w:r>
      <w:r w:rsidRPr="000550FE">
        <w:rPr>
          <w:rFonts w:ascii="Arial" w:hAnsi="Arial" w:cs="Arial"/>
          <w:color w:val="000000" w:themeColor="text1"/>
        </w:rPr>
        <w:t xml:space="preserve">Home Office. Available at: https://library.college.police.uk/docs/hordsolr/rdsolr4405.pdf </w:t>
      </w:r>
      <w:r w:rsidRPr="000E53F5">
        <w:rPr>
          <w:rFonts w:ascii="Arial" w:hAnsi="Arial" w:cs="Arial"/>
          <w:color w:val="000000" w:themeColor="text1"/>
        </w:rPr>
        <w:t>(</w:t>
      </w:r>
      <w:r w:rsidRPr="000550FE">
        <w:rPr>
          <w:rFonts w:ascii="Arial" w:hAnsi="Arial" w:cs="Arial"/>
          <w:color w:val="000000" w:themeColor="text1"/>
        </w:rPr>
        <w:t>Accessed 12 Jun. 2024</w:t>
      </w:r>
      <w:r w:rsidRPr="000E53F5">
        <w:rPr>
          <w:rFonts w:ascii="Arial" w:hAnsi="Arial" w:cs="Arial"/>
          <w:color w:val="000000" w:themeColor="text1"/>
        </w:rPr>
        <w:t>)</w:t>
      </w:r>
    </w:p>
    <w:p w14:paraId="2EA1F3F7"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 xml:space="preserve">Johnson, S.D., Tilley, N. &amp; Bowers, K.J. Introducing EMMIE: an evidence rating scale to encourage mixed-method crime prevention synthesis reviews. J Exp Criminol 11, 459–473 (2015). </w:t>
      </w:r>
      <w:hyperlink r:id="rId7" w:history="1">
        <w:r w:rsidRPr="000E53F5">
          <w:rPr>
            <w:rStyle w:val="Hyperlink"/>
            <w:rFonts w:ascii="Arial" w:hAnsi="Arial" w:cs="Arial"/>
            <w:color w:val="000000" w:themeColor="text1"/>
          </w:rPr>
          <w:t>https://doi.org/10.1007/s11292-015-9238-7</w:t>
        </w:r>
      </w:hyperlink>
    </w:p>
    <w:p w14:paraId="16191E0E"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Joint enterprise: What is it and should it be changed? (2014) BBC News. Available at: https://www.bbc.co.uk/news/newsbeat-28198641 (Accessed: 14 May 2024).</w:t>
      </w:r>
    </w:p>
    <w:p w14:paraId="5CA2B1F6"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Managing stress and building resilience - tips (2022) Mind. Available at: https://www.mind.org.uk/information-support/types-of-mental-health-problems/stress/managing-stress-and-building-resilience/ (Accessed: 09 March 2024).</w:t>
      </w:r>
    </w:p>
    <w:p w14:paraId="68921104"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Mental health crisis in policing: Whose responsibility is it? (2023) Police Federation. Available at: https://www.polfed.org/news/blogs/2023/mental-health-crisis-in-policing-whose-responsibility-is-it/ (Accessed: 14 January 2024).</w:t>
      </w:r>
    </w:p>
    <w:p w14:paraId="46A3C0D0"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Mental health-related absences soar to record highs (2022) Police Federation. Available at: https://www.polfed.org/news/latest-news/2022/mental-health-related-absences-soar-to-record-highs/ (Accessed: 14 January 2024).</w:t>
      </w:r>
    </w:p>
    <w:p w14:paraId="1328B6CB"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Modern slavery act ,2015. Available at: https://www.lawsociety.org.uk/topics/human-rights/modern-slavery-act-2015 (Accessed: 10 March 2024).</w:t>
      </w:r>
    </w:p>
    <w:p w14:paraId="1BF94B50"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National decision model (2024) College of Policing. Available at: https://www.college.police.uk/app/national-decision-model/national-decision-model (Accessed: 22 January 2024).</w:t>
      </w:r>
    </w:p>
    <w:p w14:paraId="45CAED11" w14:textId="77777777" w:rsidR="00AD424A" w:rsidRPr="000E53F5" w:rsidRDefault="00AD424A" w:rsidP="00AD424A">
      <w:pPr>
        <w:rPr>
          <w:rFonts w:ascii="Arial" w:hAnsi="Arial" w:cs="Arial"/>
          <w:color w:val="000000" w:themeColor="text1"/>
        </w:rPr>
      </w:pPr>
      <w:r w:rsidRPr="000550FE">
        <w:rPr>
          <w:rFonts w:ascii="Arial" w:hAnsi="Arial" w:cs="Arial"/>
          <w:color w:val="000000" w:themeColor="text1"/>
        </w:rPr>
        <w:t>NSPCC</w:t>
      </w:r>
      <w:r w:rsidRPr="000E53F5">
        <w:rPr>
          <w:rFonts w:ascii="Arial" w:hAnsi="Arial" w:cs="Arial"/>
          <w:color w:val="000000" w:themeColor="text1"/>
        </w:rPr>
        <w:t>,</w:t>
      </w:r>
      <w:r w:rsidRPr="000550FE">
        <w:rPr>
          <w:rFonts w:ascii="Arial" w:hAnsi="Arial" w:cs="Arial"/>
          <w:color w:val="000000" w:themeColor="text1"/>
        </w:rPr>
        <w:t xml:space="preserve"> (2023). </w:t>
      </w:r>
      <w:r w:rsidRPr="000550FE">
        <w:rPr>
          <w:rFonts w:ascii="Arial" w:hAnsi="Arial" w:cs="Arial"/>
          <w:i/>
          <w:iCs/>
          <w:color w:val="000000" w:themeColor="text1"/>
        </w:rPr>
        <w:t>Early help and early intervention</w:t>
      </w:r>
      <w:r w:rsidRPr="000E53F5">
        <w:rPr>
          <w:rFonts w:ascii="Arial" w:hAnsi="Arial" w:cs="Arial"/>
          <w:color w:val="000000" w:themeColor="text1"/>
        </w:rPr>
        <w:t>,</w:t>
      </w:r>
      <w:r w:rsidRPr="000550FE">
        <w:rPr>
          <w:rFonts w:ascii="Arial" w:hAnsi="Arial" w:cs="Arial"/>
          <w:color w:val="000000" w:themeColor="text1"/>
        </w:rPr>
        <w:t xml:space="preserve"> NSPCC Learning. Available at: https://learning.nspcc.org.uk/safeguarding-child-protection/early-help-and-early-intervention </w:t>
      </w:r>
      <w:r w:rsidRPr="000E53F5">
        <w:rPr>
          <w:rFonts w:ascii="Arial" w:hAnsi="Arial" w:cs="Arial"/>
          <w:color w:val="000000" w:themeColor="text1"/>
        </w:rPr>
        <w:t>(</w:t>
      </w:r>
      <w:r w:rsidRPr="000550FE">
        <w:rPr>
          <w:rFonts w:ascii="Arial" w:hAnsi="Arial" w:cs="Arial"/>
          <w:color w:val="000000" w:themeColor="text1"/>
        </w:rPr>
        <w:t>Accessed 30 May 2024</w:t>
      </w:r>
      <w:r w:rsidRPr="000E53F5">
        <w:rPr>
          <w:rFonts w:ascii="Arial" w:hAnsi="Arial" w:cs="Arial"/>
          <w:color w:val="000000" w:themeColor="text1"/>
        </w:rPr>
        <w:t>)</w:t>
      </w:r>
    </w:p>
    <w:p w14:paraId="14F57713" w14:textId="77777777" w:rsidR="00AD424A" w:rsidRPr="000550FE" w:rsidRDefault="00AD424A" w:rsidP="00AD424A">
      <w:pPr>
        <w:rPr>
          <w:rFonts w:ascii="Arial" w:hAnsi="Arial" w:cs="Arial"/>
          <w:color w:val="000000" w:themeColor="text1"/>
        </w:rPr>
      </w:pPr>
      <w:r w:rsidRPr="000E53F5">
        <w:rPr>
          <w:rFonts w:ascii="Arial" w:hAnsi="Arial" w:cs="Arial"/>
          <w:color w:val="000000" w:themeColor="text1"/>
        </w:rPr>
        <w:t xml:space="preserve">Office For National Statistics (2022). </w:t>
      </w:r>
      <w:r w:rsidRPr="000E53F5">
        <w:rPr>
          <w:rFonts w:ascii="Arial" w:hAnsi="Arial" w:cs="Arial"/>
          <w:i/>
          <w:iCs/>
          <w:color w:val="000000" w:themeColor="text1"/>
        </w:rPr>
        <w:t>Domestic Abuse in England and Wales Overview - Office for National Statistics</w:t>
      </w:r>
      <w:r w:rsidRPr="000E53F5">
        <w:rPr>
          <w:rFonts w:ascii="Arial" w:hAnsi="Arial" w:cs="Arial"/>
          <w:color w:val="000000" w:themeColor="text1"/>
        </w:rPr>
        <w:t xml:space="preserve">. www.ons.gov.uk. Available at: </w:t>
      </w:r>
      <w:r w:rsidRPr="000E53F5">
        <w:rPr>
          <w:rFonts w:ascii="Arial" w:hAnsi="Arial" w:cs="Arial"/>
          <w:color w:val="000000" w:themeColor="text1"/>
        </w:rPr>
        <w:lastRenderedPageBreak/>
        <w:t>https://www.ons.gov.uk/peoplepopulationandcommunity/crimeandjustice/bulletins/domesticabuseinenglandandwalesoverview/november2022 (Accessed 11 Apr. 2024)</w:t>
      </w:r>
    </w:p>
    <w:p w14:paraId="27E5DBD6"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Participation in education, training and employment age 16 to 18, calendar year 2022 (2022) GOV.UK. Available at: https://explore-education-statistics.service.gov.uk/find-statistics/participation-in-education-and-training-and-employment (Accessed: 20 March 2024).</w:t>
      </w:r>
    </w:p>
    <w:p w14:paraId="382F629B"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Policy Document Volume crime. (2017). Police Federation. Available at: https://www.polfed.org/media/13796/pfew_policy_-_volume_crime_-_march_2017_v2.pdf (Accessed 17 May 2024)</w:t>
      </w:r>
    </w:p>
    <w:p w14:paraId="0CE6A130"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Price, H. (2020) Young offender: ‘my mistake will haunt me for the rest of my life’, BBC Three. Available at: https://www.bbc.co.uk/bbcthree/article/19f93988-7b67-4745-9cc7-459c0de1c5d4 (Accessed: 17 May 2024).</w:t>
      </w:r>
    </w:p>
    <w:p w14:paraId="06C26FDB"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Protecting children from trafficking and modern slavery (2024) NSPCC Learning. Available at: https://learning.nspcc.org.uk/child-abuse-and-neglect/child-trafficking-and-modern-slavery (Accessed: 24 June 2024).</w:t>
      </w:r>
    </w:p>
    <w:p w14:paraId="6C49C79F"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Rakusen, I. (2012) ‘mate crime’: Fake friend abuse that can end in murder, BBC News. Available at: https://www.bbc.co.uk/news/uk-19009826 (Accessed: 24 May 2024).</w:t>
      </w:r>
    </w:p>
    <w:p w14:paraId="657C1F43"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Responding to trauma in policing (2024) Available at: https://assets.college.police.uk/s3fs-public/2021-02/responding-to-trauma-in-policing.pdf (Accessed: 05 March 2024).</w:t>
      </w:r>
    </w:p>
    <w:p w14:paraId="65C83AF5"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Response policing career pathway (2024) College of Policing. Available at: https://www.college.police.uk/career-learning/career-development/career-pathways/response-policing (Accessed: 20 January 2024).</w:t>
      </w:r>
    </w:p>
    <w:p w14:paraId="4D8ABF3E"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Scott, K. (2020) ‘Adverse childhood experiences’, InnovAiT: Education and inspiration for general practice, 14(1), pp. 6–11. doi:10.1177/1755738020964498.</w:t>
      </w:r>
    </w:p>
    <w:p w14:paraId="5ED77920"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Serious and organised crime (2024) Crimestoppers. Available at: https://crimestoppers-uk.org/keeping-safe/community-family/serious-and-organised-crime (Accessed: 03 March 2024).</w:t>
      </w:r>
    </w:p>
    <w:p w14:paraId="0B4EA508"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Serious and organised crime strategy - November 2018.(2018)  Available at: https://assets.publishing.service.gov.uk/government/uploads/system/uploads/attachment_data/file/752850/SOC-2018-web.pdf (Accessed: 10 April 2024).</w:t>
      </w:r>
    </w:p>
    <w:p w14:paraId="631DE6AA"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Service, G.D. (2015) Youth offending teams, GOV.UK. Available at: https://www.gov.uk/youth-offending-team (Accessed: 24 March 2024).</w:t>
      </w:r>
    </w:p>
    <w:p w14:paraId="0D2701E5"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Signs of emotional abuse: Situations and relationships (2022) Medical News Today. Available at: https://www.medicalnewstoday.com/articles/325792#summary (Accessed: 17 April 2024).</w:t>
      </w:r>
    </w:p>
    <w:p w14:paraId="2C806484" w14:textId="77777777" w:rsidR="00AD424A" w:rsidRPr="000550FE" w:rsidRDefault="00AD424A" w:rsidP="00AD424A">
      <w:pPr>
        <w:rPr>
          <w:rFonts w:ascii="Arial" w:hAnsi="Arial" w:cs="Arial"/>
          <w:color w:val="000000" w:themeColor="text1"/>
        </w:rPr>
      </w:pPr>
      <w:r w:rsidRPr="000550FE">
        <w:rPr>
          <w:rFonts w:ascii="Arial" w:hAnsi="Arial" w:cs="Arial"/>
          <w:color w:val="000000" w:themeColor="text1"/>
        </w:rPr>
        <w:t xml:space="preserve">Skelly, A., Dettori, J. and Brodt, E. (2012). Assessing bias: the Importance of considering Confounding. </w:t>
      </w:r>
      <w:r w:rsidRPr="000550FE">
        <w:rPr>
          <w:rFonts w:ascii="Arial" w:hAnsi="Arial" w:cs="Arial"/>
          <w:i/>
          <w:iCs/>
          <w:color w:val="000000" w:themeColor="text1"/>
        </w:rPr>
        <w:t>Evidence-Based Spine-Care Journal</w:t>
      </w:r>
      <w:r w:rsidRPr="000550FE">
        <w:rPr>
          <w:rFonts w:ascii="Arial" w:hAnsi="Arial" w:cs="Arial"/>
          <w:color w:val="000000" w:themeColor="text1"/>
        </w:rPr>
        <w:t>, 3(1), pp.9–12. doi:https://doi.org/10.1055/s-0031-1298595.</w:t>
      </w:r>
    </w:p>
    <w:p w14:paraId="549CE9E1"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Solomon, Enver. and Blyth, Maggie. (2009) Prevention and youth crime Is early intervention working? Portland, Or: Policy Press.</w:t>
      </w:r>
    </w:p>
    <w:p w14:paraId="22C532FC" w14:textId="77777777" w:rsidR="00AD424A" w:rsidRPr="000E53F5" w:rsidRDefault="00AD424A" w:rsidP="00AD424A">
      <w:pPr>
        <w:rPr>
          <w:rStyle w:val="Hyperlink"/>
          <w:rFonts w:ascii="Arial" w:hAnsi="Arial" w:cs="Arial"/>
          <w:color w:val="000000" w:themeColor="text1"/>
        </w:rPr>
      </w:pPr>
      <w:r w:rsidRPr="000E53F5">
        <w:rPr>
          <w:rFonts w:ascii="Arial" w:hAnsi="Arial" w:cs="Arial"/>
          <w:color w:val="000000" w:themeColor="text1"/>
        </w:rPr>
        <w:t xml:space="preserve">Stone, N. (2018). Child Criminal Exploitation: ‘County Lines’, Trafficking and Cuckooing. Youth Justice, 18(3), 285-293. </w:t>
      </w:r>
      <w:hyperlink r:id="rId8" w:history="1">
        <w:r w:rsidRPr="000E53F5">
          <w:rPr>
            <w:rStyle w:val="Hyperlink"/>
            <w:rFonts w:ascii="Arial" w:hAnsi="Arial" w:cs="Arial"/>
            <w:color w:val="000000" w:themeColor="text1"/>
          </w:rPr>
          <w:t>https://doi.org/10.1177/1473225418810833</w:t>
        </w:r>
      </w:hyperlink>
    </w:p>
    <w:p w14:paraId="0241A3A6" w14:textId="77777777" w:rsidR="00AD424A" w:rsidRPr="000550FE" w:rsidRDefault="00AD424A" w:rsidP="00AD424A">
      <w:pPr>
        <w:rPr>
          <w:rFonts w:ascii="Arial" w:hAnsi="Arial" w:cs="Arial"/>
          <w:color w:val="000000" w:themeColor="text1"/>
        </w:rPr>
      </w:pPr>
      <w:r w:rsidRPr="000550FE">
        <w:rPr>
          <w:rFonts w:ascii="Arial" w:hAnsi="Arial" w:cs="Arial"/>
          <w:color w:val="000000" w:themeColor="text1"/>
        </w:rPr>
        <w:lastRenderedPageBreak/>
        <w:t>The Long-term Impact of The Kids Network Mentoring</w:t>
      </w:r>
      <w:r w:rsidRPr="000E53F5">
        <w:rPr>
          <w:rFonts w:ascii="Arial" w:hAnsi="Arial" w:cs="Arial"/>
          <w:color w:val="000000" w:themeColor="text1"/>
        </w:rPr>
        <w:t>,</w:t>
      </w:r>
      <w:r w:rsidRPr="000550FE">
        <w:rPr>
          <w:rFonts w:ascii="Arial" w:hAnsi="Arial" w:cs="Arial"/>
          <w:color w:val="000000" w:themeColor="text1"/>
        </w:rPr>
        <w:t xml:space="preserve"> 2021</w:t>
      </w:r>
      <w:r w:rsidRPr="000E53F5">
        <w:rPr>
          <w:rFonts w:ascii="Arial" w:hAnsi="Arial" w:cs="Arial"/>
          <w:color w:val="000000" w:themeColor="text1"/>
        </w:rPr>
        <w:t>.</w:t>
      </w:r>
      <w:r w:rsidRPr="000550FE">
        <w:rPr>
          <w:rFonts w:ascii="Arial" w:hAnsi="Arial" w:cs="Arial"/>
          <w:color w:val="000000" w:themeColor="text1"/>
        </w:rPr>
        <w:t xml:space="preserve"> Available at: https://thekidsnetwork.org.uk/wp-content/uploads/2021/09/The-Case-for-Early-intervention.pdf.</w:t>
      </w:r>
    </w:p>
    <w:p w14:paraId="2B2FD054" w14:textId="77777777" w:rsidR="00AD424A" w:rsidRPr="000E53F5" w:rsidRDefault="00AD424A" w:rsidP="00AD424A">
      <w:pPr>
        <w:rPr>
          <w:rFonts w:ascii="Arial" w:hAnsi="Arial" w:cs="Arial"/>
          <w:color w:val="000000" w:themeColor="text1"/>
        </w:rPr>
      </w:pPr>
      <w:r w:rsidRPr="000550FE">
        <w:rPr>
          <w:rFonts w:ascii="Arial" w:hAnsi="Arial" w:cs="Arial"/>
          <w:color w:val="000000" w:themeColor="text1"/>
        </w:rPr>
        <w:t>‌</w:t>
      </w:r>
      <w:r w:rsidRPr="000E53F5">
        <w:rPr>
          <w:rFonts w:ascii="Arial" w:hAnsi="Arial" w:cs="Arial"/>
          <w:color w:val="000000" w:themeColor="text1"/>
        </w:rPr>
        <w:t xml:space="preserve">UBS (2019). </w:t>
      </w:r>
      <w:r w:rsidRPr="000E53F5">
        <w:rPr>
          <w:rFonts w:ascii="Arial" w:hAnsi="Arial" w:cs="Arial"/>
          <w:i/>
          <w:iCs/>
          <w:color w:val="000000" w:themeColor="text1"/>
        </w:rPr>
        <w:t>What determines human decisions?</w:t>
      </w:r>
      <w:r w:rsidRPr="000E53F5">
        <w:rPr>
          <w:rFonts w:ascii="Arial" w:hAnsi="Arial" w:cs="Arial"/>
          <w:color w:val="000000" w:themeColor="text1"/>
        </w:rPr>
        <w:t xml:space="preserve"> Nobel Perspectives. Available at: https://www.ubs.com/microsites/nobel-perspectives/en/laureates/daniel-kahneman.html (Accessed 23 Jun. 2024)</w:t>
      </w:r>
    </w:p>
    <w:p w14:paraId="6457E2C2"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Understanding organisational culture. (2024) UNDERSTANDING  ORGANISATIONAL  CULTURE. Available at: https://www.managers.org.uk/~/media/Files/PDF/Checklists/CHK-232-Understanding-organisational-culture.pdf (Accessed: 02 February 2024).</w:t>
      </w:r>
    </w:p>
    <w:p w14:paraId="1AA31ED2"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United Kingdom Anti-Corruption Strategy 2017-2022. (2017) Available at: https://assets.publishing.service.gov.uk/media/5a8243e3e5274a2e87dc204c/6.3323_Anti-Corruption_Strategy_PRINT.PDF (Accessed: 17 March 2024).</w:t>
      </w:r>
    </w:p>
    <w:p w14:paraId="7EE218CE" w14:textId="77777777" w:rsidR="00AD424A" w:rsidRPr="000E53F5" w:rsidRDefault="00AD424A" w:rsidP="00AD424A">
      <w:pPr>
        <w:spacing w:after="0" w:line="240" w:lineRule="auto"/>
        <w:rPr>
          <w:rFonts w:ascii="Arial" w:eastAsia="Times New Roman" w:hAnsi="Arial" w:cs="Arial"/>
          <w:color w:val="000000" w:themeColor="text1"/>
          <w:kern w:val="0"/>
          <w:lang w:eastAsia="en-GB"/>
          <w14:ligatures w14:val="none"/>
        </w:rPr>
      </w:pPr>
      <w:r w:rsidRPr="000E53F5">
        <w:rPr>
          <w:rFonts w:ascii="Arial" w:eastAsia="Times New Roman" w:hAnsi="Arial" w:cs="Arial"/>
          <w:color w:val="000000" w:themeColor="text1"/>
          <w:kern w:val="0"/>
          <w:lang w:eastAsia="en-GB"/>
          <w14:ligatures w14:val="none"/>
        </w:rPr>
        <w:t xml:space="preserve">Wate, R., Boulton, N. and Laming, H. (2015) </w:t>
      </w:r>
      <w:r w:rsidRPr="000E53F5">
        <w:rPr>
          <w:rFonts w:ascii="Arial" w:eastAsia="Times New Roman" w:hAnsi="Arial" w:cs="Arial"/>
          <w:i/>
          <w:iCs/>
          <w:color w:val="000000" w:themeColor="text1"/>
          <w:kern w:val="0"/>
          <w:lang w:eastAsia="en-GB"/>
          <w14:ligatures w14:val="none"/>
        </w:rPr>
        <w:t>Multi-agency safeguarding in a public protection world : a handbook for protecting children and vulnerable adults</w:t>
      </w:r>
      <w:r w:rsidRPr="000E53F5">
        <w:rPr>
          <w:rFonts w:ascii="Arial" w:eastAsia="Times New Roman" w:hAnsi="Arial" w:cs="Arial"/>
          <w:color w:val="000000" w:themeColor="text1"/>
          <w:kern w:val="0"/>
          <w:lang w:eastAsia="en-GB"/>
          <w14:ligatures w14:val="none"/>
        </w:rPr>
        <w:t>. Pavilion.</w:t>
      </w:r>
    </w:p>
    <w:p w14:paraId="42DE91B8" w14:textId="77777777" w:rsidR="00AD424A" w:rsidRPr="000E53F5" w:rsidRDefault="00AD424A" w:rsidP="00AD424A">
      <w:pPr>
        <w:rPr>
          <w:rFonts w:ascii="Arial" w:hAnsi="Arial" w:cs="Arial"/>
          <w:color w:val="000000" w:themeColor="text1"/>
          <w:shd w:val="clear" w:color="auto" w:fill="FFFFFF"/>
        </w:rPr>
      </w:pPr>
      <w:r w:rsidRPr="000E53F5">
        <w:rPr>
          <w:rFonts w:ascii="Arial" w:hAnsi="Arial" w:cs="Arial"/>
          <w:color w:val="000000" w:themeColor="text1"/>
          <w:shd w:val="clear" w:color="auto" w:fill="FFFFFF"/>
        </w:rPr>
        <w:t>What is well-being, how can we measure it and how can we support people to improve it? (2024) Mental Health Foundation. Available at: https://www.mentalhealth.org.uk/explore-mental-health/blogs/what-well-being-how-can-we-measure-it-and-how-can-we-support-people-improve-it (Accessed: 20 January 2024).</w:t>
      </w:r>
    </w:p>
    <w:p w14:paraId="6F89157C" w14:textId="77777777" w:rsidR="00AD424A" w:rsidRPr="000E53F5" w:rsidRDefault="00AD424A" w:rsidP="00AD424A">
      <w:pPr>
        <w:rPr>
          <w:rFonts w:ascii="Arial" w:hAnsi="Arial" w:cs="Arial"/>
          <w:color w:val="000000" w:themeColor="text1"/>
          <w:shd w:val="clear" w:color="auto" w:fill="FFFFFF"/>
        </w:rPr>
      </w:pPr>
      <w:r w:rsidRPr="000E53F5">
        <w:rPr>
          <w:rFonts w:ascii="Arial" w:hAnsi="Arial" w:cs="Arial"/>
          <w:color w:val="000000" w:themeColor="text1"/>
          <w:shd w:val="clear" w:color="auto" w:fill="FFFFFF"/>
        </w:rPr>
        <w:t>Why locking up youth offenders fails to reduce crime – and what we should be doing instead | Ross Homel (2023) The Guardian. Available at: https://www.theguardian.com/commentisfree/2023/feb/21/why-locking-up-youth-offenders-fails-to-reduce-and-what-we-should-be-doing-instead (Accessed: 24 April 2024).</w:t>
      </w:r>
    </w:p>
    <w:p w14:paraId="790A277C" w14:textId="77777777" w:rsidR="00AD424A" w:rsidRPr="000E53F5" w:rsidRDefault="00AD424A" w:rsidP="00AD424A">
      <w:pPr>
        <w:rPr>
          <w:rFonts w:ascii="Arial" w:hAnsi="Arial" w:cs="Arial"/>
          <w:color w:val="000000" w:themeColor="text1"/>
          <w:shd w:val="clear" w:color="auto" w:fill="FFFFFF"/>
        </w:rPr>
      </w:pPr>
      <w:r w:rsidRPr="000E53F5">
        <w:rPr>
          <w:rFonts w:ascii="Arial" w:hAnsi="Arial" w:cs="Arial"/>
          <w:color w:val="000000" w:themeColor="text1"/>
          <w:shd w:val="clear" w:color="auto" w:fill="FFFFFF"/>
        </w:rPr>
        <w:t>Williams, B. (2023) ‘</w:t>
      </w:r>
      <w:r w:rsidRPr="000E53F5">
        <w:rPr>
          <w:rFonts w:ascii="Arial" w:hAnsi="Arial" w:cs="Arial"/>
          <w:i/>
          <w:iCs/>
          <w:color w:val="000000" w:themeColor="text1"/>
          <w:shd w:val="clear" w:color="auto" w:fill="FFFFFF"/>
        </w:rPr>
        <w:t>Policing Mental Health, Vulnerability and Risk’</w:t>
      </w:r>
      <w:r w:rsidRPr="000E53F5">
        <w:rPr>
          <w:rFonts w:ascii="Arial" w:hAnsi="Arial" w:cs="Arial"/>
          <w:color w:val="000000" w:themeColor="text1"/>
          <w:shd w:val="clear" w:color="auto" w:fill="FFFFFF"/>
        </w:rPr>
        <w:t>. First edition. Edited by T. Blockley. St Albans, England: Critical Publishing Ltd.</w:t>
      </w:r>
    </w:p>
    <w:p w14:paraId="1599C08D" w14:textId="77777777" w:rsidR="00AD424A" w:rsidRPr="000E53F5" w:rsidRDefault="00AD424A" w:rsidP="00AD424A">
      <w:pPr>
        <w:rPr>
          <w:rFonts w:ascii="Arial" w:hAnsi="Arial" w:cs="Arial"/>
          <w:color w:val="000000" w:themeColor="text1"/>
          <w:shd w:val="clear" w:color="auto" w:fill="FFFFFF"/>
        </w:rPr>
      </w:pPr>
      <w:r w:rsidRPr="000550FE">
        <w:rPr>
          <w:rFonts w:ascii="Arial" w:hAnsi="Arial" w:cs="Arial"/>
          <w:color w:val="000000" w:themeColor="text1"/>
          <w:shd w:val="clear" w:color="auto" w:fill="FFFFFF"/>
        </w:rPr>
        <w:t xml:space="preserve">Wisner, W. (2024). </w:t>
      </w:r>
      <w:r w:rsidRPr="000550FE">
        <w:rPr>
          <w:rFonts w:ascii="Arial" w:hAnsi="Arial" w:cs="Arial"/>
          <w:i/>
          <w:iCs/>
          <w:color w:val="000000" w:themeColor="text1"/>
          <w:shd w:val="clear" w:color="auto" w:fill="FFFFFF"/>
        </w:rPr>
        <w:t>What Does It Mean If You Have Apophenia?</w:t>
      </w:r>
      <w:r w:rsidRPr="000550FE">
        <w:rPr>
          <w:rFonts w:ascii="Arial" w:hAnsi="Arial" w:cs="Arial"/>
          <w:color w:val="000000" w:themeColor="text1"/>
          <w:shd w:val="clear" w:color="auto" w:fill="FFFFFF"/>
        </w:rPr>
        <w:t xml:space="preserve"> Verywell Mind. Available at: https://www.verywellmind.com/apophenia-does-everything-happen-for-a-reason-8656889 </w:t>
      </w:r>
      <w:r w:rsidRPr="000E53F5">
        <w:rPr>
          <w:rFonts w:ascii="Arial" w:hAnsi="Arial" w:cs="Arial"/>
          <w:color w:val="000000" w:themeColor="text1"/>
          <w:shd w:val="clear" w:color="auto" w:fill="FFFFFF"/>
        </w:rPr>
        <w:t>(</w:t>
      </w:r>
      <w:r w:rsidRPr="000550FE">
        <w:rPr>
          <w:rFonts w:ascii="Arial" w:hAnsi="Arial" w:cs="Arial"/>
          <w:color w:val="000000" w:themeColor="text1"/>
          <w:shd w:val="clear" w:color="auto" w:fill="FFFFFF"/>
        </w:rPr>
        <w:t>Accessed 29 Jun. 2024</w:t>
      </w:r>
      <w:r w:rsidRPr="000E53F5">
        <w:rPr>
          <w:rFonts w:ascii="Arial" w:hAnsi="Arial" w:cs="Arial"/>
          <w:color w:val="000000" w:themeColor="text1"/>
          <w:shd w:val="clear" w:color="auto" w:fill="FFFFFF"/>
        </w:rPr>
        <w:t>)</w:t>
      </w:r>
    </w:p>
    <w:p w14:paraId="467CA87B" w14:textId="77777777" w:rsidR="00AD424A" w:rsidRPr="000E53F5" w:rsidRDefault="00AD424A" w:rsidP="00AD424A">
      <w:pPr>
        <w:rPr>
          <w:rFonts w:ascii="Arial" w:hAnsi="Arial" w:cs="Arial"/>
          <w:color w:val="000000" w:themeColor="text1"/>
        </w:rPr>
      </w:pPr>
      <w:r w:rsidRPr="000E53F5">
        <w:rPr>
          <w:rFonts w:ascii="Arial" w:hAnsi="Arial" w:cs="Arial"/>
          <w:color w:val="000000" w:themeColor="text1"/>
        </w:rPr>
        <w:t>Youth justice - early and effective intervention: core elements – framework, (2021) Available at: https://www.gov.scot/publications/early-effective-intervention-framework-core-elements/documents/ (Accessed 20 Jun. 2024)</w:t>
      </w:r>
    </w:p>
    <w:p w14:paraId="3758468F" w14:textId="77777777" w:rsidR="00AD424A" w:rsidRDefault="00AD424A" w:rsidP="00AD424A"/>
    <w:p w14:paraId="16232012" w14:textId="6A6BE238" w:rsidR="00AE2C52" w:rsidRDefault="00AE2C52" w:rsidP="00D8370C"/>
    <w:sectPr w:rsidR="00AE2C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726F4"/>
    <w:multiLevelType w:val="multilevel"/>
    <w:tmpl w:val="157EC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9021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70C"/>
    <w:rsid w:val="00023046"/>
    <w:rsid w:val="00050162"/>
    <w:rsid w:val="000709FC"/>
    <w:rsid w:val="00075CE3"/>
    <w:rsid w:val="0008274D"/>
    <w:rsid w:val="00082D9B"/>
    <w:rsid w:val="000B45C4"/>
    <w:rsid w:val="000B5A4B"/>
    <w:rsid w:val="000C1657"/>
    <w:rsid w:val="000D7FAB"/>
    <w:rsid w:val="00124D49"/>
    <w:rsid w:val="00126066"/>
    <w:rsid w:val="002341CA"/>
    <w:rsid w:val="0025529F"/>
    <w:rsid w:val="00255E8C"/>
    <w:rsid w:val="002674D0"/>
    <w:rsid w:val="00287382"/>
    <w:rsid w:val="003171F7"/>
    <w:rsid w:val="00337111"/>
    <w:rsid w:val="00363CE2"/>
    <w:rsid w:val="003801E9"/>
    <w:rsid w:val="003B1553"/>
    <w:rsid w:val="003D1FB3"/>
    <w:rsid w:val="003D62A5"/>
    <w:rsid w:val="003F7D0E"/>
    <w:rsid w:val="00435A02"/>
    <w:rsid w:val="00446CA2"/>
    <w:rsid w:val="00455E94"/>
    <w:rsid w:val="004B6B8C"/>
    <w:rsid w:val="004D2751"/>
    <w:rsid w:val="00512E6C"/>
    <w:rsid w:val="005229DB"/>
    <w:rsid w:val="00542A23"/>
    <w:rsid w:val="005905EC"/>
    <w:rsid w:val="005C38CF"/>
    <w:rsid w:val="005E5B4F"/>
    <w:rsid w:val="005F220C"/>
    <w:rsid w:val="006235B4"/>
    <w:rsid w:val="00663FC6"/>
    <w:rsid w:val="0067225D"/>
    <w:rsid w:val="0067361D"/>
    <w:rsid w:val="006B0ACB"/>
    <w:rsid w:val="006D4DC4"/>
    <w:rsid w:val="006E29A6"/>
    <w:rsid w:val="006E68BB"/>
    <w:rsid w:val="00701A66"/>
    <w:rsid w:val="00820BB9"/>
    <w:rsid w:val="0083114C"/>
    <w:rsid w:val="00890FE5"/>
    <w:rsid w:val="008B2836"/>
    <w:rsid w:val="008E61BD"/>
    <w:rsid w:val="00907877"/>
    <w:rsid w:val="00910EA3"/>
    <w:rsid w:val="0091727A"/>
    <w:rsid w:val="00923376"/>
    <w:rsid w:val="009243E4"/>
    <w:rsid w:val="00940AEB"/>
    <w:rsid w:val="0097554E"/>
    <w:rsid w:val="009A286D"/>
    <w:rsid w:val="009C62F3"/>
    <w:rsid w:val="00A13D62"/>
    <w:rsid w:val="00A20CA4"/>
    <w:rsid w:val="00AC4C48"/>
    <w:rsid w:val="00AD424A"/>
    <w:rsid w:val="00AE2C52"/>
    <w:rsid w:val="00B35283"/>
    <w:rsid w:val="00B45984"/>
    <w:rsid w:val="00B81BF7"/>
    <w:rsid w:val="00BA6DBE"/>
    <w:rsid w:val="00BB7F06"/>
    <w:rsid w:val="00BC36AC"/>
    <w:rsid w:val="00BE3F07"/>
    <w:rsid w:val="00C047E2"/>
    <w:rsid w:val="00C2008B"/>
    <w:rsid w:val="00C500F8"/>
    <w:rsid w:val="00C76889"/>
    <w:rsid w:val="00C90459"/>
    <w:rsid w:val="00C95F62"/>
    <w:rsid w:val="00C97606"/>
    <w:rsid w:val="00CA36B8"/>
    <w:rsid w:val="00CA4B03"/>
    <w:rsid w:val="00CA4BAA"/>
    <w:rsid w:val="00CD532D"/>
    <w:rsid w:val="00CE007F"/>
    <w:rsid w:val="00CE7692"/>
    <w:rsid w:val="00D31CAE"/>
    <w:rsid w:val="00D645F2"/>
    <w:rsid w:val="00D822D5"/>
    <w:rsid w:val="00D8370C"/>
    <w:rsid w:val="00D87982"/>
    <w:rsid w:val="00DC3FAD"/>
    <w:rsid w:val="00DD50A0"/>
    <w:rsid w:val="00E1798E"/>
    <w:rsid w:val="00E3101A"/>
    <w:rsid w:val="00E45EEB"/>
    <w:rsid w:val="00E53328"/>
    <w:rsid w:val="00E62F61"/>
    <w:rsid w:val="00EA1DB9"/>
    <w:rsid w:val="00EA34B9"/>
    <w:rsid w:val="00EC3435"/>
    <w:rsid w:val="00EC6AA3"/>
    <w:rsid w:val="00ED7237"/>
    <w:rsid w:val="00EF32C3"/>
    <w:rsid w:val="00EF42BC"/>
    <w:rsid w:val="00F24B7A"/>
    <w:rsid w:val="00F27D15"/>
    <w:rsid w:val="00F42752"/>
    <w:rsid w:val="00F660B8"/>
    <w:rsid w:val="00F67307"/>
    <w:rsid w:val="00F80758"/>
    <w:rsid w:val="00FE5C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D7D7E"/>
  <w15:chartTrackingRefBased/>
  <w15:docId w15:val="{EEE4031F-A409-46AB-A46A-CC5AD7870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33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EA34B9"/>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0BB9"/>
    <w:rPr>
      <w:color w:val="0000FF"/>
      <w:u w:val="single"/>
    </w:rPr>
  </w:style>
  <w:style w:type="character" w:styleId="FollowedHyperlink">
    <w:name w:val="FollowedHyperlink"/>
    <w:basedOn w:val="DefaultParagraphFont"/>
    <w:uiPriority w:val="99"/>
    <w:semiHidden/>
    <w:unhideWhenUsed/>
    <w:rsid w:val="0067361D"/>
    <w:rPr>
      <w:color w:val="954F72" w:themeColor="followedHyperlink"/>
      <w:u w:val="single"/>
    </w:rPr>
  </w:style>
  <w:style w:type="character" w:styleId="Strong">
    <w:name w:val="Strong"/>
    <w:basedOn w:val="DefaultParagraphFont"/>
    <w:uiPriority w:val="22"/>
    <w:qFormat/>
    <w:rsid w:val="00542A23"/>
    <w:rPr>
      <w:b/>
      <w:bCs/>
    </w:rPr>
  </w:style>
  <w:style w:type="character" w:customStyle="1" w:styleId="Heading3Char">
    <w:name w:val="Heading 3 Char"/>
    <w:basedOn w:val="DefaultParagraphFont"/>
    <w:link w:val="Heading3"/>
    <w:uiPriority w:val="9"/>
    <w:rsid w:val="00EA34B9"/>
    <w:rPr>
      <w:rFonts w:ascii="Times New Roman" w:eastAsia="Times New Roman" w:hAnsi="Times New Roman" w:cs="Times New Roman"/>
      <w:b/>
      <w:bCs/>
      <w:kern w:val="0"/>
      <w:sz w:val="27"/>
      <w:szCs w:val="27"/>
      <w:lang w:eastAsia="en-GB"/>
      <w14:ligatures w14:val="none"/>
    </w:rPr>
  </w:style>
  <w:style w:type="character" w:customStyle="1" w:styleId="media-delimiter">
    <w:name w:val="media-delimiter"/>
    <w:basedOn w:val="DefaultParagraphFont"/>
    <w:rsid w:val="00EA34B9"/>
  </w:style>
  <w:style w:type="character" w:styleId="Emphasis">
    <w:name w:val="Emphasis"/>
    <w:basedOn w:val="DefaultParagraphFont"/>
    <w:uiPriority w:val="20"/>
    <w:qFormat/>
    <w:rsid w:val="00075CE3"/>
    <w:rPr>
      <w:i/>
      <w:iCs/>
    </w:rPr>
  </w:style>
  <w:style w:type="character" w:customStyle="1" w:styleId="Heading1Char">
    <w:name w:val="Heading 1 Char"/>
    <w:basedOn w:val="DefaultParagraphFont"/>
    <w:link w:val="Heading1"/>
    <w:uiPriority w:val="9"/>
    <w:rsid w:val="00923376"/>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663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702593">
      <w:bodyDiv w:val="1"/>
      <w:marLeft w:val="0"/>
      <w:marRight w:val="0"/>
      <w:marTop w:val="0"/>
      <w:marBottom w:val="0"/>
      <w:divBdr>
        <w:top w:val="none" w:sz="0" w:space="0" w:color="auto"/>
        <w:left w:val="none" w:sz="0" w:space="0" w:color="auto"/>
        <w:bottom w:val="none" w:sz="0" w:space="0" w:color="auto"/>
        <w:right w:val="none" w:sz="0" w:space="0" w:color="auto"/>
      </w:divBdr>
      <w:divsChild>
        <w:div w:id="789862189">
          <w:marLeft w:val="0"/>
          <w:marRight w:val="0"/>
          <w:marTop w:val="0"/>
          <w:marBottom w:val="0"/>
          <w:divBdr>
            <w:top w:val="none" w:sz="0" w:space="0" w:color="auto"/>
            <w:left w:val="none" w:sz="0" w:space="0" w:color="auto"/>
            <w:bottom w:val="none" w:sz="0" w:space="0" w:color="auto"/>
            <w:right w:val="none" w:sz="0" w:space="0" w:color="auto"/>
          </w:divBdr>
          <w:divsChild>
            <w:div w:id="209265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48351">
      <w:bodyDiv w:val="1"/>
      <w:marLeft w:val="0"/>
      <w:marRight w:val="0"/>
      <w:marTop w:val="0"/>
      <w:marBottom w:val="0"/>
      <w:divBdr>
        <w:top w:val="none" w:sz="0" w:space="0" w:color="auto"/>
        <w:left w:val="none" w:sz="0" w:space="0" w:color="auto"/>
        <w:bottom w:val="none" w:sz="0" w:space="0" w:color="auto"/>
        <w:right w:val="none" w:sz="0" w:space="0" w:color="auto"/>
      </w:divBdr>
    </w:div>
    <w:div w:id="241456262">
      <w:bodyDiv w:val="1"/>
      <w:marLeft w:val="0"/>
      <w:marRight w:val="0"/>
      <w:marTop w:val="0"/>
      <w:marBottom w:val="0"/>
      <w:divBdr>
        <w:top w:val="none" w:sz="0" w:space="0" w:color="auto"/>
        <w:left w:val="none" w:sz="0" w:space="0" w:color="auto"/>
        <w:bottom w:val="none" w:sz="0" w:space="0" w:color="auto"/>
        <w:right w:val="none" w:sz="0" w:space="0" w:color="auto"/>
      </w:divBdr>
    </w:div>
    <w:div w:id="245236190">
      <w:bodyDiv w:val="1"/>
      <w:marLeft w:val="0"/>
      <w:marRight w:val="0"/>
      <w:marTop w:val="0"/>
      <w:marBottom w:val="0"/>
      <w:divBdr>
        <w:top w:val="none" w:sz="0" w:space="0" w:color="auto"/>
        <w:left w:val="none" w:sz="0" w:space="0" w:color="auto"/>
        <w:bottom w:val="none" w:sz="0" w:space="0" w:color="auto"/>
        <w:right w:val="none" w:sz="0" w:space="0" w:color="auto"/>
      </w:divBdr>
    </w:div>
    <w:div w:id="289626454">
      <w:bodyDiv w:val="1"/>
      <w:marLeft w:val="0"/>
      <w:marRight w:val="0"/>
      <w:marTop w:val="0"/>
      <w:marBottom w:val="0"/>
      <w:divBdr>
        <w:top w:val="none" w:sz="0" w:space="0" w:color="auto"/>
        <w:left w:val="none" w:sz="0" w:space="0" w:color="auto"/>
        <w:bottom w:val="none" w:sz="0" w:space="0" w:color="auto"/>
        <w:right w:val="none" w:sz="0" w:space="0" w:color="auto"/>
      </w:divBdr>
      <w:divsChild>
        <w:div w:id="1100105516">
          <w:marLeft w:val="0"/>
          <w:marRight w:val="0"/>
          <w:marTop w:val="0"/>
          <w:marBottom w:val="0"/>
          <w:divBdr>
            <w:top w:val="none" w:sz="0" w:space="0" w:color="auto"/>
            <w:left w:val="none" w:sz="0" w:space="0" w:color="auto"/>
            <w:bottom w:val="none" w:sz="0" w:space="0" w:color="auto"/>
            <w:right w:val="none" w:sz="0" w:space="0" w:color="auto"/>
          </w:divBdr>
        </w:div>
      </w:divsChild>
    </w:div>
    <w:div w:id="367489931">
      <w:bodyDiv w:val="1"/>
      <w:marLeft w:val="0"/>
      <w:marRight w:val="0"/>
      <w:marTop w:val="0"/>
      <w:marBottom w:val="0"/>
      <w:divBdr>
        <w:top w:val="none" w:sz="0" w:space="0" w:color="auto"/>
        <w:left w:val="none" w:sz="0" w:space="0" w:color="auto"/>
        <w:bottom w:val="none" w:sz="0" w:space="0" w:color="auto"/>
        <w:right w:val="none" w:sz="0" w:space="0" w:color="auto"/>
      </w:divBdr>
    </w:div>
    <w:div w:id="501431842">
      <w:bodyDiv w:val="1"/>
      <w:marLeft w:val="0"/>
      <w:marRight w:val="0"/>
      <w:marTop w:val="0"/>
      <w:marBottom w:val="0"/>
      <w:divBdr>
        <w:top w:val="none" w:sz="0" w:space="0" w:color="auto"/>
        <w:left w:val="none" w:sz="0" w:space="0" w:color="auto"/>
        <w:bottom w:val="none" w:sz="0" w:space="0" w:color="auto"/>
        <w:right w:val="none" w:sz="0" w:space="0" w:color="auto"/>
      </w:divBdr>
      <w:divsChild>
        <w:div w:id="13306324">
          <w:marLeft w:val="0"/>
          <w:marRight w:val="0"/>
          <w:marTop w:val="0"/>
          <w:marBottom w:val="0"/>
          <w:divBdr>
            <w:top w:val="none" w:sz="0" w:space="0" w:color="auto"/>
            <w:left w:val="none" w:sz="0" w:space="0" w:color="auto"/>
            <w:bottom w:val="none" w:sz="0" w:space="0" w:color="auto"/>
            <w:right w:val="none" w:sz="0" w:space="0" w:color="auto"/>
          </w:divBdr>
          <w:divsChild>
            <w:div w:id="31773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042933">
      <w:bodyDiv w:val="1"/>
      <w:marLeft w:val="0"/>
      <w:marRight w:val="0"/>
      <w:marTop w:val="0"/>
      <w:marBottom w:val="0"/>
      <w:divBdr>
        <w:top w:val="none" w:sz="0" w:space="0" w:color="auto"/>
        <w:left w:val="none" w:sz="0" w:space="0" w:color="auto"/>
        <w:bottom w:val="none" w:sz="0" w:space="0" w:color="auto"/>
        <w:right w:val="none" w:sz="0" w:space="0" w:color="auto"/>
      </w:divBdr>
      <w:divsChild>
        <w:div w:id="802575317">
          <w:marLeft w:val="0"/>
          <w:marRight w:val="0"/>
          <w:marTop w:val="0"/>
          <w:marBottom w:val="0"/>
          <w:divBdr>
            <w:top w:val="none" w:sz="0" w:space="0" w:color="auto"/>
            <w:left w:val="none" w:sz="0" w:space="0" w:color="auto"/>
            <w:bottom w:val="none" w:sz="0" w:space="0" w:color="auto"/>
            <w:right w:val="none" w:sz="0" w:space="0" w:color="auto"/>
          </w:divBdr>
          <w:divsChild>
            <w:div w:id="136132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257047">
      <w:bodyDiv w:val="1"/>
      <w:marLeft w:val="0"/>
      <w:marRight w:val="0"/>
      <w:marTop w:val="0"/>
      <w:marBottom w:val="0"/>
      <w:divBdr>
        <w:top w:val="none" w:sz="0" w:space="0" w:color="auto"/>
        <w:left w:val="none" w:sz="0" w:space="0" w:color="auto"/>
        <w:bottom w:val="none" w:sz="0" w:space="0" w:color="auto"/>
        <w:right w:val="none" w:sz="0" w:space="0" w:color="auto"/>
      </w:divBdr>
      <w:divsChild>
        <w:div w:id="1105153077">
          <w:marLeft w:val="0"/>
          <w:marRight w:val="0"/>
          <w:marTop w:val="0"/>
          <w:marBottom w:val="0"/>
          <w:divBdr>
            <w:top w:val="none" w:sz="0" w:space="0" w:color="auto"/>
            <w:left w:val="none" w:sz="0" w:space="0" w:color="auto"/>
            <w:bottom w:val="none" w:sz="0" w:space="0" w:color="auto"/>
            <w:right w:val="none" w:sz="0" w:space="0" w:color="auto"/>
          </w:divBdr>
        </w:div>
      </w:divsChild>
    </w:div>
    <w:div w:id="954562553">
      <w:bodyDiv w:val="1"/>
      <w:marLeft w:val="0"/>
      <w:marRight w:val="0"/>
      <w:marTop w:val="0"/>
      <w:marBottom w:val="0"/>
      <w:divBdr>
        <w:top w:val="none" w:sz="0" w:space="0" w:color="auto"/>
        <w:left w:val="none" w:sz="0" w:space="0" w:color="auto"/>
        <w:bottom w:val="none" w:sz="0" w:space="0" w:color="auto"/>
        <w:right w:val="none" w:sz="0" w:space="0" w:color="auto"/>
      </w:divBdr>
      <w:divsChild>
        <w:div w:id="965087482">
          <w:marLeft w:val="0"/>
          <w:marRight w:val="0"/>
          <w:marTop w:val="0"/>
          <w:marBottom w:val="240"/>
          <w:divBdr>
            <w:top w:val="none" w:sz="0" w:space="0" w:color="auto"/>
            <w:left w:val="none" w:sz="0" w:space="0" w:color="auto"/>
            <w:bottom w:val="none" w:sz="0" w:space="0" w:color="auto"/>
            <w:right w:val="none" w:sz="0" w:space="0" w:color="auto"/>
          </w:divBdr>
          <w:divsChild>
            <w:div w:id="1987317345">
              <w:marLeft w:val="0"/>
              <w:marRight w:val="0"/>
              <w:marTop w:val="0"/>
              <w:marBottom w:val="0"/>
              <w:divBdr>
                <w:top w:val="none" w:sz="0" w:space="0" w:color="auto"/>
                <w:left w:val="none" w:sz="0" w:space="0" w:color="auto"/>
                <w:bottom w:val="none" w:sz="0" w:space="0" w:color="auto"/>
                <w:right w:val="none" w:sz="0" w:space="0" w:color="auto"/>
              </w:divBdr>
            </w:div>
            <w:div w:id="76363639">
              <w:marLeft w:val="0"/>
              <w:marRight w:val="0"/>
              <w:marTop w:val="0"/>
              <w:marBottom w:val="0"/>
              <w:divBdr>
                <w:top w:val="none" w:sz="0" w:space="0" w:color="auto"/>
                <w:left w:val="none" w:sz="0" w:space="0" w:color="auto"/>
                <w:bottom w:val="none" w:sz="0" w:space="0" w:color="auto"/>
                <w:right w:val="none" w:sz="0" w:space="0" w:color="auto"/>
              </w:divBdr>
              <w:divsChild>
                <w:div w:id="747651073">
                  <w:marLeft w:val="0"/>
                  <w:marRight w:val="0"/>
                  <w:marTop w:val="0"/>
                  <w:marBottom w:val="0"/>
                  <w:divBdr>
                    <w:top w:val="none" w:sz="0" w:space="0" w:color="auto"/>
                    <w:left w:val="none" w:sz="0" w:space="0" w:color="auto"/>
                    <w:bottom w:val="none" w:sz="0" w:space="0" w:color="auto"/>
                    <w:right w:val="none" w:sz="0" w:space="0" w:color="auto"/>
                  </w:divBdr>
                </w:div>
              </w:divsChild>
            </w:div>
            <w:div w:id="2002612594">
              <w:marLeft w:val="0"/>
              <w:marRight w:val="0"/>
              <w:marTop w:val="0"/>
              <w:marBottom w:val="0"/>
              <w:divBdr>
                <w:top w:val="none" w:sz="0" w:space="0" w:color="auto"/>
                <w:left w:val="none" w:sz="0" w:space="0" w:color="auto"/>
                <w:bottom w:val="none" w:sz="0" w:space="0" w:color="auto"/>
                <w:right w:val="none" w:sz="0" w:space="0" w:color="auto"/>
              </w:divBdr>
            </w:div>
          </w:divsChild>
        </w:div>
        <w:div w:id="1121999555">
          <w:marLeft w:val="0"/>
          <w:marRight w:val="0"/>
          <w:marTop w:val="0"/>
          <w:marBottom w:val="0"/>
          <w:divBdr>
            <w:top w:val="single" w:sz="12" w:space="12" w:color="C0C0C0"/>
            <w:left w:val="none" w:sz="0" w:space="0" w:color="auto"/>
            <w:bottom w:val="none" w:sz="0" w:space="0" w:color="auto"/>
            <w:right w:val="none" w:sz="0" w:space="0" w:color="auto"/>
          </w:divBdr>
          <w:divsChild>
            <w:div w:id="1417896401">
              <w:marLeft w:val="0"/>
              <w:marRight w:val="0"/>
              <w:marTop w:val="0"/>
              <w:marBottom w:val="120"/>
              <w:divBdr>
                <w:top w:val="none" w:sz="0" w:space="0" w:color="auto"/>
                <w:left w:val="none" w:sz="0" w:space="0" w:color="auto"/>
                <w:bottom w:val="none" w:sz="0" w:space="0" w:color="auto"/>
                <w:right w:val="none" w:sz="0" w:space="0" w:color="auto"/>
              </w:divBdr>
            </w:div>
          </w:divsChild>
        </w:div>
        <w:div w:id="188304037">
          <w:marLeft w:val="0"/>
          <w:marRight w:val="0"/>
          <w:marTop w:val="480"/>
          <w:marBottom w:val="480"/>
          <w:divBdr>
            <w:top w:val="none" w:sz="0" w:space="0" w:color="auto"/>
            <w:left w:val="none" w:sz="0" w:space="0" w:color="auto"/>
            <w:bottom w:val="none" w:sz="0" w:space="0" w:color="auto"/>
            <w:right w:val="none" w:sz="0" w:space="0" w:color="auto"/>
          </w:divBdr>
        </w:div>
      </w:divsChild>
    </w:div>
    <w:div w:id="974411238">
      <w:bodyDiv w:val="1"/>
      <w:marLeft w:val="0"/>
      <w:marRight w:val="0"/>
      <w:marTop w:val="0"/>
      <w:marBottom w:val="0"/>
      <w:divBdr>
        <w:top w:val="none" w:sz="0" w:space="0" w:color="auto"/>
        <w:left w:val="none" w:sz="0" w:space="0" w:color="auto"/>
        <w:bottom w:val="none" w:sz="0" w:space="0" w:color="auto"/>
        <w:right w:val="none" w:sz="0" w:space="0" w:color="auto"/>
      </w:divBdr>
      <w:divsChild>
        <w:div w:id="1170414222">
          <w:marLeft w:val="0"/>
          <w:marRight w:val="0"/>
          <w:marTop w:val="0"/>
          <w:marBottom w:val="0"/>
          <w:divBdr>
            <w:top w:val="none" w:sz="0" w:space="0" w:color="auto"/>
            <w:left w:val="none" w:sz="0" w:space="0" w:color="auto"/>
            <w:bottom w:val="none" w:sz="0" w:space="0" w:color="auto"/>
            <w:right w:val="none" w:sz="0" w:space="0" w:color="auto"/>
          </w:divBdr>
        </w:div>
      </w:divsChild>
    </w:div>
    <w:div w:id="1001547080">
      <w:bodyDiv w:val="1"/>
      <w:marLeft w:val="0"/>
      <w:marRight w:val="0"/>
      <w:marTop w:val="0"/>
      <w:marBottom w:val="0"/>
      <w:divBdr>
        <w:top w:val="none" w:sz="0" w:space="0" w:color="auto"/>
        <w:left w:val="none" w:sz="0" w:space="0" w:color="auto"/>
        <w:bottom w:val="none" w:sz="0" w:space="0" w:color="auto"/>
        <w:right w:val="none" w:sz="0" w:space="0" w:color="auto"/>
      </w:divBdr>
    </w:div>
    <w:div w:id="1511942057">
      <w:bodyDiv w:val="1"/>
      <w:marLeft w:val="0"/>
      <w:marRight w:val="0"/>
      <w:marTop w:val="0"/>
      <w:marBottom w:val="0"/>
      <w:divBdr>
        <w:top w:val="none" w:sz="0" w:space="0" w:color="auto"/>
        <w:left w:val="none" w:sz="0" w:space="0" w:color="auto"/>
        <w:bottom w:val="none" w:sz="0" w:space="0" w:color="auto"/>
        <w:right w:val="none" w:sz="0" w:space="0" w:color="auto"/>
      </w:divBdr>
      <w:divsChild>
        <w:div w:id="212545078">
          <w:marLeft w:val="0"/>
          <w:marRight w:val="0"/>
          <w:marTop w:val="0"/>
          <w:marBottom w:val="360"/>
          <w:divBdr>
            <w:top w:val="none" w:sz="0" w:space="0" w:color="auto"/>
            <w:left w:val="none" w:sz="0" w:space="0" w:color="auto"/>
            <w:bottom w:val="none" w:sz="0" w:space="0" w:color="auto"/>
            <w:right w:val="none" w:sz="0" w:space="0" w:color="auto"/>
          </w:divBdr>
          <w:divsChild>
            <w:div w:id="204108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859776">
      <w:bodyDiv w:val="1"/>
      <w:marLeft w:val="0"/>
      <w:marRight w:val="0"/>
      <w:marTop w:val="0"/>
      <w:marBottom w:val="0"/>
      <w:divBdr>
        <w:top w:val="none" w:sz="0" w:space="0" w:color="auto"/>
        <w:left w:val="none" w:sz="0" w:space="0" w:color="auto"/>
        <w:bottom w:val="none" w:sz="0" w:space="0" w:color="auto"/>
        <w:right w:val="none" w:sz="0" w:space="0" w:color="auto"/>
      </w:divBdr>
      <w:divsChild>
        <w:div w:id="814490252">
          <w:marLeft w:val="0"/>
          <w:marRight w:val="0"/>
          <w:marTop w:val="0"/>
          <w:marBottom w:val="0"/>
          <w:divBdr>
            <w:top w:val="none" w:sz="0" w:space="0" w:color="auto"/>
            <w:left w:val="none" w:sz="0" w:space="0" w:color="auto"/>
            <w:bottom w:val="none" w:sz="0" w:space="0" w:color="auto"/>
            <w:right w:val="none" w:sz="0" w:space="0" w:color="auto"/>
          </w:divBdr>
          <w:divsChild>
            <w:div w:id="24491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962072">
      <w:bodyDiv w:val="1"/>
      <w:marLeft w:val="0"/>
      <w:marRight w:val="0"/>
      <w:marTop w:val="0"/>
      <w:marBottom w:val="0"/>
      <w:divBdr>
        <w:top w:val="none" w:sz="0" w:space="0" w:color="auto"/>
        <w:left w:val="none" w:sz="0" w:space="0" w:color="auto"/>
        <w:bottom w:val="none" w:sz="0" w:space="0" w:color="auto"/>
        <w:right w:val="none" w:sz="0" w:space="0" w:color="auto"/>
      </w:divBdr>
    </w:div>
    <w:div w:id="1879124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473225418810833" TargetMode="External"/><Relationship Id="rId3" Type="http://schemas.openxmlformats.org/officeDocument/2006/relationships/settings" Target="settings.xml"/><Relationship Id="rId7" Type="http://schemas.openxmlformats.org/officeDocument/2006/relationships/hyperlink" Target="https://doi.org/10.1007/s11292-015-9238-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7/978-3-030-17160-5" TargetMode="External"/><Relationship Id="rId5" Type="http://schemas.openxmlformats.org/officeDocument/2006/relationships/hyperlink" Target="https://doi.org/10.1080/09540962.2020.1714903"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1029</TotalTime>
  <Pages>15</Pages>
  <Words>5968</Words>
  <Characters>34021</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39910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Kavanagh,Emily swp8538</dc:creator>
  <cp:keywords/>
  <dc:description/>
  <cp:lastModifiedBy>Kavanagh,Emily swp8538</cp:lastModifiedBy>
  <cp:revision>47</cp:revision>
  <dcterms:created xsi:type="dcterms:W3CDTF">2024-01-06T17:14:00Z</dcterms:created>
  <dcterms:modified xsi:type="dcterms:W3CDTF">2024-08-27T18:22:00Z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2024-01-06T17:22:31Z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985a8f3b-6422-47d3-a05e-9d3e1b6f5e05</vt:lpwstr>
  </property>
  <property fmtid="{D5CDD505-2E9C-101B-9397-08002B2CF9AE}" pid="8" name="MSIP_Label_66cf8fe5-b7b7-4df7-b38d-1c61ac2f6639_ContentBits">
    <vt:lpwstr>0</vt:lpwstr>
  </property>
</Properties>
</file>