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27B58" w14:textId="77777777" w:rsidR="006C1A44" w:rsidRDefault="006C1A44" w:rsidP="006C1A44">
      <w:pPr>
        <w:rPr>
          <w:b/>
          <w:bCs/>
          <w:sz w:val="36"/>
          <w:szCs w:val="36"/>
        </w:rPr>
      </w:pPr>
      <w:r>
        <w:t xml:space="preserve">                         </w:t>
      </w:r>
      <w:r>
        <w:rPr>
          <w:b/>
          <w:bCs/>
          <w:sz w:val="36"/>
          <w:szCs w:val="36"/>
        </w:rPr>
        <w:t>University Of Wales Trinity Saint David</w:t>
      </w:r>
    </w:p>
    <w:p w14:paraId="1AB2A16F" w14:textId="77777777" w:rsidR="006C1A44" w:rsidRDefault="006C1A44" w:rsidP="006C1A44"/>
    <w:p w14:paraId="51E7D738" w14:textId="77777777" w:rsidR="006C1A44" w:rsidRDefault="006C1A44" w:rsidP="006C1A44">
      <w:pPr>
        <w:rPr>
          <w:b/>
          <w:bCs/>
          <w:sz w:val="72"/>
          <w:szCs w:val="72"/>
        </w:rPr>
      </w:pPr>
      <w:r>
        <w:rPr>
          <w:b/>
          <w:bCs/>
          <w:sz w:val="72"/>
          <w:szCs w:val="72"/>
        </w:rPr>
        <w:t>Leadership Transformation in Growing Organisations</w:t>
      </w:r>
    </w:p>
    <w:p w14:paraId="46386C84" w14:textId="77777777" w:rsidR="006C1A44" w:rsidRDefault="006C1A44" w:rsidP="006C1A44">
      <w:pPr>
        <w:rPr>
          <w:b/>
          <w:bCs/>
          <w:sz w:val="48"/>
          <w:szCs w:val="48"/>
        </w:rPr>
      </w:pPr>
    </w:p>
    <w:p w14:paraId="7DA7D060" w14:textId="77777777" w:rsidR="006C1A44" w:rsidRDefault="006C1A44" w:rsidP="006C1A44">
      <w:pPr>
        <w:rPr>
          <w:b/>
          <w:bCs/>
          <w:sz w:val="44"/>
          <w:szCs w:val="44"/>
        </w:rPr>
      </w:pPr>
      <w:r>
        <w:rPr>
          <w:b/>
          <w:bCs/>
          <w:sz w:val="44"/>
          <w:szCs w:val="44"/>
        </w:rPr>
        <w:t xml:space="preserve">                               LCBB4015 – </w:t>
      </w:r>
    </w:p>
    <w:p w14:paraId="29F1FD92" w14:textId="77777777" w:rsidR="006C1A44" w:rsidRDefault="006C1A44" w:rsidP="006C1A44">
      <w:pPr>
        <w:rPr>
          <w:b/>
          <w:bCs/>
          <w:sz w:val="44"/>
          <w:szCs w:val="44"/>
        </w:rPr>
      </w:pPr>
      <w:r>
        <w:rPr>
          <w:b/>
          <w:bCs/>
          <w:sz w:val="44"/>
          <w:szCs w:val="44"/>
        </w:rPr>
        <w:t>Introduction to Leadership and Management</w:t>
      </w:r>
    </w:p>
    <w:p w14:paraId="439985E8" w14:textId="77777777" w:rsidR="006C1A44" w:rsidRDefault="006C1A44" w:rsidP="006C1A44"/>
    <w:p w14:paraId="73B2F423" w14:textId="77777777" w:rsidR="006C1A44" w:rsidRDefault="006C1A44" w:rsidP="006C1A44"/>
    <w:p w14:paraId="334CE145" w14:textId="77777777" w:rsidR="006C1A44" w:rsidRDefault="006C1A44" w:rsidP="006C1A44"/>
    <w:p w14:paraId="195DC79F" w14:textId="3239B64B" w:rsidR="006C1A44" w:rsidRDefault="00EE62BD" w:rsidP="006C1A44">
      <w:r>
        <w:t xml:space="preserve">    </w:t>
      </w:r>
      <w:r w:rsidR="0062244F">
        <w:t xml:space="preserve"> </w:t>
      </w:r>
      <w:r w:rsidR="006C1A44">
        <w:rPr>
          <w:b/>
          <w:bCs/>
          <w:sz w:val="28"/>
          <w:szCs w:val="28"/>
        </w:rPr>
        <w:t>Student Name</w:t>
      </w:r>
      <w:r w:rsidR="006C1A44">
        <w:rPr>
          <w:i/>
          <w:iCs/>
        </w:rPr>
        <w:t xml:space="preserve">: </w:t>
      </w:r>
      <w:r w:rsidR="006C1A44">
        <w:t>Ioan Saibel</w:t>
      </w:r>
    </w:p>
    <w:p w14:paraId="3DBFEBA3" w14:textId="12506B86" w:rsidR="006C1A44" w:rsidRDefault="00EE62BD" w:rsidP="006C1A44">
      <w:r>
        <w:rPr>
          <w:b/>
          <w:bCs/>
          <w:sz w:val="28"/>
          <w:szCs w:val="28"/>
        </w:rPr>
        <w:t xml:space="preserve">   </w:t>
      </w:r>
      <w:r w:rsidR="0062244F">
        <w:rPr>
          <w:b/>
          <w:bCs/>
          <w:sz w:val="28"/>
          <w:szCs w:val="28"/>
        </w:rPr>
        <w:t xml:space="preserve"> </w:t>
      </w:r>
      <w:r w:rsidR="006C1A44">
        <w:rPr>
          <w:b/>
          <w:bCs/>
          <w:sz w:val="28"/>
          <w:szCs w:val="28"/>
        </w:rPr>
        <w:t>Student ID</w:t>
      </w:r>
      <w:r w:rsidR="006C1A44">
        <w:t>: 2420427</w:t>
      </w:r>
    </w:p>
    <w:p w14:paraId="06BFB3FF" w14:textId="62CBF244" w:rsidR="006C1A44" w:rsidRDefault="00EE62BD" w:rsidP="006C1A44">
      <w:pPr>
        <w:spacing w:after="160" w:line="256" w:lineRule="auto"/>
        <w:rPr>
          <w:rFonts w:asciiTheme="minorHAnsi" w:eastAsiaTheme="minorHAnsi" w:hAnsiTheme="minorHAnsi"/>
          <w:sz w:val="28"/>
          <w:szCs w:val="28"/>
          <w:lang w:val="en-GB"/>
        </w:rPr>
      </w:pPr>
      <w:r>
        <w:rPr>
          <w:rFonts w:asciiTheme="minorHAnsi" w:eastAsiaTheme="minorHAnsi" w:hAnsiTheme="minorHAnsi"/>
          <w:b/>
          <w:bCs/>
          <w:sz w:val="28"/>
          <w:szCs w:val="28"/>
          <w:lang w:val="en-GB"/>
        </w:rPr>
        <w:t xml:space="preserve">    </w:t>
      </w:r>
      <w:r w:rsidR="006C1A44">
        <w:rPr>
          <w:rFonts w:asciiTheme="minorHAnsi" w:eastAsiaTheme="minorHAnsi" w:hAnsiTheme="minorHAnsi"/>
          <w:b/>
          <w:bCs/>
          <w:sz w:val="28"/>
          <w:szCs w:val="28"/>
          <w:lang w:val="en-GB"/>
        </w:rPr>
        <w:t>Professor Name</w:t>
      </w:r>
      <w:r w:rsidR="006C1A44">
        <w:rPr>
          <w:rFonts w:asciiTheme="minorHAnsi" w:eastAsiaTheme="minorHAnsi" w:hAnsiTheme="minorHAnsi"/>
          <w:sz w:val="28"/>
          <w:szCs w:val="28"/>
          <w:lang w:val="en-GB"/>
        </w:rPr>
        <w:t>: Ivan Rodriguez Hernadez</w:t>
      </w:r>
    </w:p>
    <w:p w14:paraId="512D8221" w14:textId="77777777" w:rsidR="00EE62BD" w:rsidRDefault="00EE62BD" w:rsidP="006C1A44">
      <w:pPr>
        <w:spacing w:after="160" w:line="256" w:lineRule="auto"/>
        <w:rPr>
          <w:rFonts w:asciiTheme="minorHAnsi" w:eastAsiaTheme="minorHAnsi" w:hAnsiTheme="minorHAnsi"/>
          <w:sz w:val="28"/>
          <w:szCs w:val="28"/>
          <w:lang w:val="en-GB"/>
        </w:rPr>
      </w:pPr>
    </w:p>
    <w:p w14:paraId="44B8CA8E" w14:textId="77777777" w:rsidR="00134793" w:rsidRDefault="00134793" w:rsidP="006C1A44">
      <w:pPr>
        <w:spacing w:after="160" w:line="256" w:lineRule="auto"/>
        <w:rPr>
          <w:rFonts w:asciiTheme="minorHAnsi" w:eastAsiaTheme="minorHAnsi" w:hAnsiTheme="minorHAnsi"/>
          <w:sz w:val="28"/>
          <w:szCs w:val="28"/>
          <w:lang w:val="en-GB"/>
        </w:rPr>
      </w:pPr>
    </w:p>
    <w:p w14:paraId="4147C8CB" w14:textId="77777777" w:rsidR="00134793" w:rsidRDefault="00134793" w:rsidP="006C1A44">
      <w:pPr>
        <w:spacing w:after="160" w:line="256" w:lineRule="auto"/>
        <w:rPr>
          <w:rFonts w:asciiTheme="minorHAnsi" w:eastAsiaTheme="minorHAnsi" w:hAnsiTheme="minorHAnsi"/>
          <w:sz w:val="28"/>
          <w:szCs w:val="28"/>
          <w:lang w:val="en-GB"/>
        </w:rPr>
      </w:pPr>
    </w:p>
    <w:p w14:paraId="31228DE9" w14:textId="77777777" w:rsidR="00EE62BD" w:rsidRPr="00EE62BD" w:rsidRDefault="00EE62BD" w:rsidP="00EE62BD">
      <w:pPr>
        <w:pStyle w:val="Heading2"/>
        <w:rPr>
          <w:color w:val="C00000"/>
          <w:sz w:val="24"/>
          <w:szCs w:val="24"/>
        </w:rPr>
      </w:pPr>
      <w:r w:rsidRPr="00EE62BD">
        <w:rPr>
          <w:color w:val="C00000"/>
          <w:sz w:val="24"/>
          <w:szCs w:val="24"/>
        </w:rPr>
        <w:t>Introduction</w:t>
      </w:r>
    </w:p>
    <w:p w14:paraId="665E919C" w14:textId="00D0DFDE" w:rsidR="00EE62BD" w:rsidRPr="00EE62BD" w:rsidRDefault="00EE62BD" w:rsidP="00EE62BD">
      <w:pPr>
        <w:pStyle w:val="Heading2"/>
        <w:rPr>
          <w:color w:val="C00000"/>
          <w:sz w:val="24"/>
          <w:szCs w:val="24"/>
        </w:rPr>
      </w:pPr>
      <w:r w:rsidRPr="00EE62BD">
        <w:rPr>
          <w:color w:val="C00000"/>
          <w:sz w:val="24"/>
          <w:szCs w:val="24"/>
        </w:rPr>
        <w:t>Definition and Importance of Leadership</w:t>
      </w:r>
    </w:p>
    <w:p w14:paraId="05DAFBF3" w14:textId="77777777" w:rsidR="00EE62BD" w:rsidRPr="00EE62BD" w:rsidRDefault="00EE62BD" w:rsidP="00EE62BD">
      <w:pPr>
        <w:pStyle w:val="Heading2"/>
        <w:rPr>
          <w:color w:val="C00000"/>
          <w:sz w:val="24"/>
          <w:szCs w:val="24"/>
        </w:rPr>
      </w:pPr>
      <w:r w:rsidRPr="00EE62BD">
        <w:rPr>
          <w:color w:val="C00000"/>
          <w:sz w:val="24"/>
          <w:szCs w:val="24"/>
        </w:rPr>
        <w:t>Leadership Style Transformation as Organisations Grow</w:t>
      </w:r>
    </w:p>
    <w:p w14:paraId="57EABE8B" w14:textId="77777777" w:rsidR="00EE62BD" w:rsidRDefault="00EE62BD" w:rsidP="00EE62BD">
      <w:pPr>
        <w:pStyle w:val="Heading2"/>
        <w:rPr>
          <w:color w:val="C00000"/>
          <w:sz w:val="24"/>
          <w:szCs w:val="24"/>
        </w:rPr>
      </w:pPr>
      <w:r w:rsidRPr="00EE62BD">
        <w:rPr>
          <w:color w:val="C00000"/>
          <w:sz w:val="24"/>
          <w:szCs w:val="24"/>
        </w:rPr>
        <w:t>Essential Leadership Skills in Expanding Organisations</w:t>
      </w:r>
    </w:p>
    <w:p w14:paraId="22FAE9EA" w14:textId="77777777" w:rsidR="00EE62BD" w:rsidRDefault="00EE62BD" w:rsidP="00EE62BD">
      <w:pPr>
        <w:pStyle w:val="Heading2"/>
        <w:rPr>
          <w:color w:val="C00000"/>
          <w:sz w:val="24"/>
          <w:szCs w:val="24"/>
        </w:rPr>
      </w:pPr>
      <w:r w:rsidRPr="00EE62BD">
        <w:rPr>
          <w:color w:val="C00000"/>
          <w:sz w:val="24"/>
          <w:szCs w:val="24"/>
        </w:rPr>
        <w:t>Conclusion and Recommendations</w:t>
      </w:r>
    </w:p>
    <w:p w14:paraId="6E5F4AFE" w14:textId="77777777" w:rsidR="00EE62BD" w:rsidRPr="00EE62BD" w:rsidRDefault="00EE62BD" w:rsidP="00EE62BD">
      <w:pPr>
        <w:pStyle w:val="Heading2"/>
        <w:rPr>
          <w:color w:val="C00000"/>
          <w:sz w:val="24"/>
          <w:szCs w:val="24"/>
        </w:rPr>
      </w:pPr>
      <w:r w:rsidRPr="00EE62BD">
        <w:rPr>
          <w:color w:val="C00000"/>
          <w:sz w:val="24"/>
          <w:szCs w:val="24"/>
        </w:rPr>
        <w:t>References</w:t>
      </w:r>
    </w:p>
    <w:p w14:paraId="7AA03006" w14:textId="77777777" w:rsidR="00EE62BD" w:rsidRPr="00EE62BD" w:rsidRDefault="00EE62BD" w:rsidP="00EE62BD"/>
    <w:p w14:paraId="68A87E1C" w14:textId="77777777" w:rsidR="00EE62BD" w:rsidRPr="00EE62BD" w:rsidRDefault="00EE62BD" w:rsidP="00EE62BD"/>
    <w:p w14:paraId="19010F75" w14:textId="77777777" w:rsidR="00EE62BD" w:rsidRPr="00EE62BD" w:rsidRDefault="00EE62BD" w:rsidP="00EE62BD"/>
    <w:p w14:paraId="19D251D9" w14:textId="77777777" w:rsidR="00EE62BD" w:rsidRDefault="00EE62BD" w:rsidP="006C1A44">
      <w:pPr>
        <w:spacing w:after="160" w:line="256" w:lineRule="auto"/>
        <w:rPr>
          <w:rFonts w:asciiTheme="minorHAnsi" w:eastAsiaTheme="minorHAnsi" w:hAnsiTheme="minorHAnsi"/>
          <w:sz w:val="28"/>
          <w:szCs w:val="28"/>
          <w:lang w:val="en-GB"/>
        </w:rPr>
      </w:pPr>
    </w:p>
    <w:p w14:paraId="0368E0B5" w14:textId="77777777" w:rsidR="006C1A44" w:rsidRDefault="006C1A44" w:rsidP="006C1A44"/>
    <w:p w14:paraId="69813387" w14:textId="77777777" w:rsidR="006C1A44" w:rsidRDefault="006C1A44" w:rsidP="006C1A44"/>
    <w:p w14:paraId="1CA2AF97" w14:textId="77777777" w:rsidR="006C1A44" w:rsidRDefault="006C1A44" w:rsidP="006C1A44"/>
    <w:p w14:paraId="2836FCC3" w14:textId="77777777" w:rsidR="006C1A44" w:rsidRDefault="006C1A44" w:rsidP="006C1A44"/>
    <w:p w14:paraId="608B9490" w14:textId="77777777" w:rsidR="006C1A44" w:rsidRDefault="006C1A44" w:rsidP="006C1A44"/>
    <w:p w14:paraId="65CF3C57" w14:textId="77777777" w:rsidR="006C1A44" w:rsidRDefault="006C1A44" w:rsidP="006C1A44"/>
    <w:p w14:paraId="5A4AC240" w14:textId="77777777" w:rsidR="006C1A44" w:rsidRDefault="006C1A44" w:rsidP="006C1A44"/>
    <w:p w14:paraId="010AF9A1" w14:textId="77777777" w:rsidR="006C1A44" w:rsidRDefault="006C1A44" w:rsidP="006C1A44"/>
    <w:p w14:paraId="1D1749F1" w14:textId="77777777" w:rsidR="006C1A44" w:rsidRDefault="006C1A44" w:rsidP="006C1A44">
      <w:pPr>
        <w:pStyle w:val="Heading2"/>
        <w:rPr>
          <w:color w:val="C00000"/>
          <w:sz w:val="44"/>
          <w:szCs w:val="44"/>
        </w:rPr>
      </w:pPr>
      <w:r>
        <w:rPr>
          <w:color w:val="C00000"/>
          <w:sz w:val="44"/>
          <w:szCs w:val="44"/>
        </w:rPr>
        <w:t>Introduction</w:t>
      </w:r>
    </w:p>
    <w:p w14:paraId="217C5BB9" w14:textId="77777777" w:rsidR="006C1A44" w:rsidRDefault="006C1A44" w:rsidP="006C1A44">
      <w:pPr>
        <w:spacing w:line="360" w:lineRule="auto"/>
        <w:jc w:val="both"/>
        <w:rPr>
          <w:sz w:val="28"/>
          <w:szCs w:val="28"/>
        </w:rPr>
      </w:pPr>
      <w:r>
        <w:rPr>
          <w:noProof/>
        </w:rPr>
        <w:drawing>
          <wp:anchor distT="0" distB="0" distL="114300" distR="114300" simplePos="0" relativeHeight="251658240" behindDoc="1" locked="0" layoutInCell="1" allowOverlap="1" wp14:anchorId="1422DE5C" wp14:editId="18B93C9A">
            <wp:simplePos x="0" y="0"/>
            <wp:positionH relativeFrom="margin">
              <wp:posOffset>2865120</wp:posOffset>
            </wp:positionH>
            <wp:positionV relativeFrom="paragraph">
              <wp:posOffset>1527810</wp:posOffset>
            </wp:positionV>
            <wp:extent cx="3345180" cy="2688590"/>
            <wp:effectExtent l="0" t="0" r="7620" b="0"/>
            <wp:wrapTight wrapText="bothSides">
              <wp:wrapPolygon edited="0">
                <wp:start x="0" y="0"/>
                <wp:lineTo x="0" y="21427"/>
                <wp:lineTo x="21526" y="21427"/>
                <wp:lineTo x="21526" y="0"/>
                <wp:lineTo x="0" y="0"/>
              </wp:wrapPolygon>
            </wp:wrapTight>
            <wp:docPr id="4" name="Picture 4" descr="A person in a suit with his arms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in a suit with his arms crossed&#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45180" cy="2688590"/>
                    </a:xfrm>
                    <a:prstGeom prst="rect">
                      <a:avLst/>
                    </a:prstGeom>
                    <a:noFill/>
                  </pic:spPr>
                </pic:pic>
              </a:graphicData>
            </a:graphic>
            <wp14:sizeRelH relativeFrom="margin">
              <wp14:pctWidth>0</wp14:pctWidth>
            </wp14:sizeRelH>
            <wp14:sizeRelV relativeFrom="margin">
              <wp14:pctHeight>0</wp14:pctHeight>
            </wp14:sizeRelV>
          </wp:anchor>
        </w:drawing>
      </w:r>
      <w:r>
        <w:rPr>
          <w:sz w:val="28"/>
          <w:szCs w:val="28"/>
        </w:rPr>
        <w:t>As organisations grow in size and complexity, effective leadership becomes increasingly critical to sustaining performance and navigating change. Jamie Dimon, CEO of JPMorgan Chase, suggests that traditional command-and-control approaches become less effective in large organisations and that leaders must act more like coaches or conductors than direct decision-makers. This observation reflects a broader shift in leadership thinking—from authoritative control to supportive, empowering styles.</w:t>
      </w:r>
    </w:p>
    <w:p w14:paraId="3AD79DE3" w14:textId="77777777" w:rsidR="006C1A44" w:rsidRDefault="006C1A44" w:rsidP="006C1A44">
      <w:pPr>
        <w:spacing w:line="360" w:lineRule="auto"/>
        <w:jc w:val="both"/>
        <w:rPr>
          <w:noProof/>
          <w:sz w:val="28"/>
          <w:szCs w:val="28"/>
        </w:rPr>
      </w:pPr>
      <w:r>
        <w:rPr>
          <w:noProof/>
          <w:sz w:val="28"/>
          <w:szCs w:val="28"/>
        </w:rPr>
        <w:t xml:space="preserve">                                                  </w:t>
      </w:r>
    </w:p>
    <w:p w14:paraId="7CD0EF35" w14:textId="77777777" w:rsidR="006C1A44" w:rsidRDefault="006C1A44" w:rsidP="006C1A44">
      <w:pPr>
        <w:jc w:val="both"/>
        <w:rPr>
          <w:szCs w:val="24"/>
        </w:rPr>
      </w:pPr>
      <w:r>
        <w:rPr>
          <w:szCs w:val="24"/>
        </w:rPr>
        <w:t xml:space="preserve">                                                                            </w:t>
      </w:r>
    </w:p>
    <w:p w14:paraId="7675AF66" w14:textId="77777777" w:rsidR="006C1A44" w:rsidRDefault="006C1A44" w:rsidP="006C1A44">
      <w:pPr>
        <w:jc w:val="both"/>
        <w:rPr>
          <w:sz w:val="28"/>
          <w:szCs w:val="28"/>
        </w:rPr>
      </w:pPr>
    </w:p>
    <w:p w14:paraId="1BD6D2AB" w14:textId="77777777" w:rsidR="006C1A44" w:rsidRDefault="006C1A44" w:rsidP="006C1A44">
      <w:pPr>
        <w:spacing w:line="360" w:lineRule="auto"/>
        <w:jc w:val="both"/>
        <w:rPr>
          <w:sz w:val="28"/>
          <w:szCs w:val="28"/>
        </w:rPr>
      </w:pPr>
      <w:r>
        <w:rPr>
          <w:sz w:val="28"/>
          <w:szCs w:val="28"/>
        </w:rPr>
        <w:t xml:space="preserve">This essay explores how and why leadership styles should evolve as companies expand, using Dimon’s statement as a conceptual starting point. It will define leadership and explain its importance in organisational contexts, then </w:t>
      </w:r>
      <w:r>
        <w:rPr>
          <w:sz w:val="28"/>
          <w:szCs w:val="28"/>
        </w:rPr>
        <w:lastRenderedPageBreak/>
        <w:t>evaluate the transition from authoritative to coaching leadership by drawing on relevant theories and models. The discussion will also identify key leadership skills necessary in growing organisations. The analysis aims to show how adaptive leadership styles and well-developed soft skills enhance organisational effectiveness in today’s dynamic business environment.</w:t>
      </w:r>
    </w:p>
    <w:p w14:paraId="1B5CB248" w14:textId="77777777" w:rsidR="006C1A44" w:rsidRDefault="006C1A44" w:rsidP="006C1A44">
      <w:pPr>
        <w:spacing w:line="360" w:lineRule="auto"/>
        <w:jc w:val="both"/>
        <w:rPr>
          <w:sz w:val="28"/>
          <w:szCs w:val="28"/>
        </w:rPr>
      </w:pPr>
    </w:p>
    <w:p w14:paraId="4E30248F" w14:textId="77777777" w:rsidR="006C1A44" w:rsidRDefault="006C1A44" w:rsidP="006C1A44">
      <w:pPr>
        <w:jc w:val="both"/>
        <w:rPr>
          <w:sz w:val="28"/>
          <w:szCs w:val="28"/>
        </w:rPr>
      </w:pPr>
    </w:p>
    <w:p w14:paraId="27F768D4" w14:textId="77777777" w:rsidR="006C1A44" w:rsidRDefault="006C1A44" w:rsidP="006C1A44">
      <w:pPr>
        <w:jc w:val="both"/>
        <w:rPr>
          <w:sz w:val="28"/>
          <w:szCs w:val="28"/>
        </w:rPr>
      </w:pPr>
    </w:p>
    <w:p w14:paraId="597D4F8D" w14:textId="77777777" w:rsidR="006C1A44" w:rsidRDefault="006C1A44" w:rsidP="006C1A44">
      <w:pPr>
        <w:jc w:val="both"/>
        <w:rPr>
          <w:sz w:val="28"/>
          <w:szCs w:val="28"/>
        </w:rPr>
      </w:pPr>
    </w:p>
    <w:p w14:paraId="3761B974" w14:textId="77777777" w:rsidR="006C1A44" w:rsidRDefault="006C1A44" w:rsidP="006C1A44">
      <w:pPr>
        <w:jc w:val="both"/>
        <w:rPr>
          <w:sz w:val="28"/>
          <w:szCs w:val="28"/>
        </w:rPr>
      </w:pPr>
    </w:p>
    <w:p w14:paraId="3B1459D4" w14:textId="77777777" w:rsidR="006C1A44" w:rsidRDefault="006C1A44" w:rsidP="006C1A44">
      <w:pPr>
        <w:jc w:val="both"/>
        <w:rPr>
          <w:sz w:val="28"/>
          <w:szCs w:val="28"/>
        </w:rPr>
      </w:pPr>
    </w:p>
    <w:p w14:paraId="16C6E6D2" w14:textId="77777777" w:rsidR="006C1A44" w:rsidRDefault="006C1A44" w:rsidP="006C1A44">
      <w:pPr>
        <w:jc w:val="both"/>
        <w:rPr>
          <w:sz w:val="28"/>
          <w:szCs w:val="28"/>
        </w:rPr>
      </w:pPr>
    </w:p>
    <w:p w14:paraId="6791C0BB" w14:textId="77777777" w:rsidR="006C1A44" w:rsidRDefault="006C1A44" w:rsidP="006C1A44">
      <w:pPr>
        <w:pStyle w:val="Heading2"/>
        <w:rPr>
          <w:color w:val="C00000"/>
          <w:sz w:val="48"/>
          <w:szCs w:val="48"/>
        </w:rPr>
      </w:pPr>
      <w:bookmarkStart w:id="0" w:name="_Hlk200212293"/>
      <w:r>
        <w:rPr>
          <w:color w:val="C00000"/>
          <w:sz w:val="44"/>
          <w:szCs w:val="44"/>
        </w:rPr>
        <w:t xml:space="preserve">      </w:t>
      </w:r>
      <w:r>
        <w:rPr>
          <w:color w:val="C00000"/>
          <w:sz w:val="48"/>
          <w:szCs w:val="48"/>
        </w:rPr>
        <w:t>Definition and Importance of Leadership</w:t>
      </w:r>
    </w:p>
    <w:bookmarkEnd w:id="0"/>
    <w:p w14:paraId="5D9BB9D9" w14:textId="77777777" w:rsidR="006C1A44" w:rsidRDefault="006C1A44" w:rsidP="006C1A44"/>
    <w:p w14:paraId="3A359399" w14:textId="77777777" w:rsidR="006C1A44" w:rsidRDefault="006C1A44" w:rsidP="006C1A44">
      <w:r>
        <w:rPr>
          <w:noProof/>
        </w:rPr>
        <w:drawing>
          <wp:inline distT="0" distB="0" distL="0" distR="0" wp14:anchorId="155696DF" wp14:editId="35E6A1F5">
            <wp:extent cx="5731510" cy="3385820"/>
            <wp:effectExtent l="0" t="0" r="2540" b="5080"/>
            <wp:docPr id="3" name="Picture 3" descr="A group of people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oup of people sitting around a tabl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85820"/>
                    </a:xfrm>
                    <a:prstGeom prst="rect">
                      <a:avLst/>
                    </a:prstGeom>
                    <a:noFill/>
                    <a:ln>
                      <a:noFill/>
                    </a:ln>
                  </pic:spPr>
                </pic:pic>
              </a:graphicData>
            </a:graphic>
          </wp:inline>
        </w:drawing>
      </w:r>
    </w:p>
    <w:p w14:paraId="346C1F49" w14:textId="77777777" w:rsidR="006C1A44" w:rsidRDefault="006C1A44" w:rsidP="006C1A44">
      <w:pPr>
        <w:spacing w:line="360" w:lineRule="auto"/>
        <w:jc w:val="both"/>
        <w:rPr>
          <w:sz w:val="28"/>
          <w:szCs w:val="28"/>
        </w:rPr>
      </w:pPr>
      <w:r>
        <w:rPr>
          <w:sz w:val="28"/>
          <w:szCs w:val="28"/>
        </w:rPr>
        <w:lastRenderedPageBreak/>
        <w:t>Leadership can be defined as the process of influencing and guiding individuals or groups to achieve organisational goals. According to Northouse (2021), leadership involves influencing people through communication, motivation, and vision. It is distinct from management, which focuses more on planning, organising, and controlling resources. Leadership is essential in navigating complex and changing environments, particularly as businesses scale up and face greater internal and external challenges.</w:t>
      </w:r>
    </w:p>
    <w:p w14:paraId="32F91108" w14:textId="77777777" w:rsidR="006C1A44" w:rsidRDefault="006C1A44" w:rsidP="006C1A44">
      <w:pPr>
        <w:spacing w:line="360" w:lineRule="auto"/>
        <w:jc w:val="both"/>
        <w:rPr>
          <w:sz w:val="28"/>
          <w:szCs w:val="28"/>
        </w:rPr>
      </w:pPr>
    </w:p>
    <w:p w14:paraId="180F2DC2" w14:textId="77777777" w:rsidR="006C1A44" w:rsidRDefault="006C1A44" w:rsidP="006C1A44">
      <w:pPr>
        <w:spacing w:line="360" w:lineRule="auto"/>
        <w:jc w:val="both"/>
        <w:rPr>
          <w:sz w:val="28"/>
          <w:szCs w:val="28"/>
        </w:rPr>
      </w:pPr>
      <w:r>
        <w:rPr>
          <w:sz w:val="28"/>
          <w:szCs w:val="28"/>
        </w:rPr>
        <w:t>Effective leadership fosters innovation, employee engagement, and alignment with organisational values and vision. In growing organisations, the role of leadership expands to include managing diverse teams, responding to competitive pressures, and cultivating a shared organisational culture. As Yukl (2013) notes, good leadership enhances both individual and collective performance, helping organisations adapt and thrive in uncertain contexts.</w:t>
      </w:r>
    </w:p>
    <w:p w14:paraId="195B3AC1" w14:textId="77777777" w:rsidR="006C1A44" w:rsidRDefault="006C1A44" w:rsidP="006C1A44">
      <w:pPr>
        <w:spacing w:line="360" w:lineRule="auto"/>
        <w:jc w:val="both"/>
        <w:rPr>
          <w:sz w:val="28"/>
          <w:szCs w:val="28"/>
        </w:rPr>
      </w:pPr>
      <w:r>
        <w:rPr>
          <w:sz w:val="28"/>
          <w:szCs w:val="28"/>
        </w:rPr>
        <w:t>Furthermore, leadership supports the psychological well-being of employees. Leaders who communicate effectively and demonstrate empathy create an environment of trust and motivation. This is particularly important in larger organisations, where employees may feel disconnected or undervalued. In such settings, leadership serves as the glue that maintains cohesion, clarity of direction, and purpose across complex structures.</w:t>
      </w:r>
    </w:p>
    <w:p w14:paraId="5BE9B855" w14:textId="77777777" w:rsidR="006C1A44" w:rsidRDefault="006C1A44" w:rsidP="006C1A44">
      <w:pPr>
        <w:spacing w:line="360" w:lineRule="auto"/>
        <w:jc w:val="both"/>
        <w:rPr>
          <w:sz w:val="28"/>
          <w:szCs w:val="28"/>
        </w:rPr>
      </w:pPr>
    </w:p>
    <w:p w14:paraId="305173E4" w14:textId="77777777" w:rsidR="006C1A44" w:rsidRDefault="006C1A44" w:rsidP="006C1A44">
      <w:pPr>
        <w:pStyle w:val="Heading2"/>
        <w:rPr>
          <w:color w:val="C00000"/>
          <w:sz w:val="44"/>
          <w:szCs w:val="44"/>
        </w:rPr>
      </w:pPr>
      <w:r>
        <w:rPr>
          <w:color w:val="C00000"/>
          <w:sz w:val="44"/>
          <w:szCs w:val="44"/>
        </w:rPr>
        <w:lastRenderedPageBreak/>
        <w:t>Leadership Style Transformation as Organisations Grow</w:t>
      </w:r>
    </w:p>
    <w:p w14:paraId="3FD7B198" w14:textId="77777777" w:rsidR="006C1A44" w:rsidRDefault="006C1A44" w:rsidP="006C1A44">
      <w:r>
        <w:rPr>
          <w:noProof/>
        </w:rPr>
        <w:drawing>
          <wp:inline distT="0" distB="0" distL="0" distR="0" wp14:anchorId="6BE00FA4" wp14:editId="0DC4E60A">
            <wp:extent cx="5731510" cy="3242310"/>
            <wp:effectExtent l="0" t="0" r="2540" b="0"/>
            <wp:docPr id="2" name="Picture 2" descr="A road with sign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road with signs on i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42310"/>
                    </a:xfrm>
                    <a:prstGeom prst="rect">
                      <a:avLst/>
                    </a:prstGeom>
                    <a:noFill/>
                    <a:ln>
                      <a:noFill/>
                    </a:ln>
                  </pic:spPr>
                </pic:pic>
              </a:graphicData>
            </a:graphic>
          </wp:inline>
        </w:drawing>
      </w:r>
    </w:p>
    <w:p w14:paraId="50C4DDCC" w14:textId="77777777" w:rsidR="006C1A44" w:rsidRDefault="006C1A44" w:rsidP="006C1A44">
      <w:pPr>
        <w:spacing w:line="360" w:lineRule="auto"/>
        <w:jc w:val="both"/>
        <w:rPr>
          <w:sz w:val="28"/>
          <w:szCs w:val="28"/>
        </w:rPr>
      </w:pPr>
      <w:r>
        <w:rPr>
          <w:sz w:val="28"/>
          <w:szCs w:val="28"/>
        </w:rPr>
        <w:t>Jamie Dimon's statement highlights the limitations of an authoritative leadership style in large organisations. Authoritative or autocratic leaders make decisions independently and expect compliance. While this approach can be effective in small or crisis situations, it becomes less practical as companies scale, where decision-making must be distributed, and collaboration is essential.</w:t>
      </w:r>
    </w:p>
    <w:p w14:paraId="2B7DC330" w14:textId="77777777" w:rsidR="006C1A44" w:rsidRDefault="006C1A44" w:rsidP="006C1A44">
      <w:pPr>
        <w:spacing w:line="360" w:lineRule="auto"/>
        <w:jc w:val="both"/>
        <w:rPr>
          <w:sz w:val="28"/>
          <w:szCs w:val="28"/>
        </w:rPr>
      </w:pPr>
      <w:r>
        <w:rPr>
          <w:sz w:val="28"/>
          <w:szCs w:val="28"/>
        </w:rPr>
        <w:t>A coaching or supportive leadership style, by contrast, focuses on empowering employees, encouraging development, and fostering collaboration. This approach aligns with transformational leadership theory, as proposed by Burns (1978</w:t>
      </w:r>
      <w:proofErr w:type="gramStart"/>
      <w:r>
        <w:rPr>
          <w:sz w:val="28"/>
          <w:szCs w:val="28"/>
        </w:rPr>
        <w:t>)</w:t>
      </w:r>
      <w:proofErr w:type="gramEnd"/>
      <w:r>
        <w:rPr>
          <w:sz w:val="28"/>
          <w:szCs w:val="28"/>
        </w:rPr>
        <w:t xml:space="preserve"> and extended by Bass (1985), which emphasises inspiring followers through a shared vision, intellectual stimulation, and individual consideration.</w:t>
      </w:r>
    </w:p>
    <w:p w14:paraId="12B5C761" w14:textId="77777777" w:rsidR="006C1A44" w:rsidRDefault="006C1A44" w:rsidP="006C1A44">
      <w:pPr>
        <w:spacing w:line="360" w:lineRule="auto"/>
        <w:jc w:val="both"/>
        <w:rPr>
          <w:sz w:val="28"/>
          <w:szCs w:val="28"/>
        </w:rPr>
      </w:pPr>
      <w:r>
        <w:rPr>
          <w:sz w:val="28"/>
          <w:szCs w:val="28"/>
        </w:rPr>
        <w:t xml:space="preserve">Similarly, Hersey and Blanchard’s Situational Leadership Model (1969) argues that effective leaders adjust their style based on the competence and commitment of followers. In a growing organisation, this adaptability is crucial. A leader may </w:t>
      </w:r>
      <w:r>
        <w:rPr>
          <w:sz w:val="28"/>
          <w:szCs w:val="28"/>
        </w:rPr>
        <w:lastRenderedPageBreak/>
        <w:t>need to direct inexperienced teams while coaching or delegating to highly skilled staff.</w:t>
      </w:r>
    </w:p>
    <w:p w14:paraId="62AE9DE4" w14:textId="77777777" w:rsidR="006C1A44" w:rsidRDefault="006C1A44" w:rsidP="006C1A44">
      <w:pPr>
        <w:spacing w:line="360" w:lineRule="auto"/>
        <w:jc w:val="both"/>
        <w:rPr>
          <w:sz w:val="28"/>
          <w:szCs w:val="28"/>
        </w:rPr>
      </w:pPr>
      <w:r>
        <w:rPr>
          <w:sz w:val="28"/>
          <w:szCs w:val="28"/>
        </w:rPr>
        <w:t>Microsoft under Satya Nadella serves as a practical example. Nadella shifted from a competitive, top-down culture to one that values empathy, learning, and empowerment—hallmarks of a coaching style. This transition supported innovation and increased employee engagement. Conversely, leaders who fail to adapt their style to organisational complexity, such as Elon Musk's continued use of directive leadership at Tesla, have faced criticism for high turnover and employee dissatisfaction.</w:t>
      </w:r>
    </w:p>
    <w:p w14:paraId="5FEC22DF" w14:textId="77777777" w:rsidR="006C1A44" w:rsidRDefault="006C1A44" w:rsidP="006C1A44">
      <w:pPr>
        <w:spacing w:line="360" w:lineRule="auto"/>
        <w:jc w:val="both"/>
        <w:rPr>
          <w:sz w:val="28"/>
          <w:szCs w:val="28"/>
        </w:rPr>
      </w:pPr>
      <w:r>
        <w:rPr>
          <w:sz w:val="28"/>
          <w:szCs w:val="28"/>
        </w:rPr>
        <w:t>As companies expand, leadership must evolve from command-and-control to influence-and-enable. This means trusting teams, decentralising decisions, and investing in employee development. Such a shift not only improves morale but also enhances agility and innovation—key factors for long-term success.</w:t>
      </w:r>
    </w:p>
    <w:p w14:paraId="0102A633" w14:textId="77777777" w:rsidR="006C1A44" w:rsidRDefault="006C1A44" w:rsidP="006C1A44">
      <w:pPr>
        <w:pStyle w:val="Heading2"/>
        <w:rPr>
          <w:color w:val="C00000"/>
          <w:sz w:val="44"/>
          <w:szCs w:val="44"/>
        </w:rPr>
      </w:pPr>
    </w:p>
    <w:p w14:paraId="5DAE9631" w14:textId="77777777" w:rsidR="006C1A44" w:rsidRDefault="006C1A44" w:rsidP="006C1A44">
      <w:pPr>
        <w:pStyle w:val="Heading2"/>
        <w:rPr>
          <w:color w:val="C00000"/>
          <w:sz w:val="44"/>
          <w:szCs w:val="44"/>
        </w:rPr>
      </w:pPr>
      <w:r>
        <w:rPr>
          <w:b w:val="0"/>
          <w:bCs w:val="0"/>
          <w:color w:val="C00000"/>
          <w:sz w:val="44"/>
          <w:szCs w:val="44"/>
        </w:rPr>
        <w:br w:type="page"/>
      </w:r>
    </w:p>
    <w:p w14:paraId="0DC4C154" w14:textId="77777777" w:rsidR="006C1A44" w:rsidRDefault="006C1A44" w:rsidP="006C1A44">
      <w:pPr>
        <w:pStyle w:val="Heading2"/>
        <w:rPr>
          <w:color w:val="C00000"/>
          <w:sz w:val="44"/>
          <w:szCs w:val="44"/>
        </w:rPr>
      </w:pPr>
      <w:r>
        <w:rPr>
          <w:color w:val="C00000"/>
          <w:sz w:val="44"/>
          <w:szCs w:val="44"/>
        </w:rPr>
        <w:lastRenderedPageBreak/>
        <w:t>Essential Leadership Skills in Expanding Organisations</w:t>
      </w:r>
    </w:p>
    <w:p w14:paraId="50396531" w14:textId="77777777" w:rsidR="006C1A44" w:rsidRDefault="006C1A44" w:rsidP="006C1A44">
      <w:r>
        <w:t xml:space="preserve"> </w:t>
      </w:r>
    </w:p>
    <w:p w14:paraId="44EBF30D" w14:textId="77777777" w:rsidR="006C1A44" w:rsidRDefault="006C1A44" w:rsidP="006C1A44">
      <w:r>
        <w:t xml:space="preserve">                                                  </w:t>
      </w:r>
      <w:r>
        <w:rPr>
          <w:noProof/>
        </w:rPr>
        <w:drawing>
          <wp:inline distT="0" distB="0" distL="0" distR="0" wp14:anchorId="55B9D0FE" wp14:editId="192BA132">
            <wp:extent cx="3528060" cy="3528060"/>
            <wp:effectExtent l="0" t="0" r="0" b="0"/>
            <wp:docPr id="1" name="Picture 1" descr="A diagram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diagram of a brai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28060" cy="3528060"/>
                    </a:xfrm>
                    <a:prstGeom prst="rect">
                      <a:avLst/>
                    </a:prstGeom>
                    <a:noFill/>
                    <a:ln>
                      <a:noFill/>
                    </a:ln>
                  </pic:spPr>
                </pic:pic>
              </a:graphicData>
            </a:graphic>
          </wp:inline>
        </w:drawing>
      </w:r>
    </w:p>
    <w:p w14:paraId="2AD802EE" w14:textId="77777777" w:rsidR="006C1A44" w:rsidRDefault="006C1A44" w:rsidP="006C1A44">
      <w:pPr>
        <w:spacing w:line="360" w:lineRule="auto"/>
        <w:jc w:val="both"/>
        <w:rPr>
          <w:sz w:val="28"/>
          <w:szCs w:val="28"/>
        </w:rPr>
      </w:pPr>
      <w:r>
        <w:rPr>
          <w:sz w:val="28"/>
          <w:szCs w:val="28"/>
        </w:rPr>
        <w:t>As organisations grow, leaders require a broader and more sophisticated skill set. Firstly, emotional intelligence is fundamental. Goleman (1995) identified self-awareness, empathy, motivation, and relationship management as core to leading people effectively.</w:t>
      </w:r>
    </w:p>
    <w:p w14:paraId="3BF529B2" w14:textId="44AB1B16" w:rsidR="006C1A44" w:rsidRDefault="006C1A44" w:rsidP="006C1A44">
      <w:pPr>
        <w:spacing w:line="360" w:lineRule="auto"/>
        <w:jc w:val="both"/>
        <w:rPr>
          <w:sz w:val="28"/>
          <w:szCs w:val="28"/>
        </w:rPr>
      </w:pPr>
      <w:r>
        <w:rPr>
          <w:sz w:val="28"/>
          <w:szCs w:val="28"/>
        </w:rPr>
        <w:t xml:space="preserve">Strategic thinking is also </w:t>
      </w:r>
      <w:r w:rsidR="004E31C3">
        <w:rPr>
          <w:sz w:val="28"/>
          <w:szCs w:val="28"/>
        </w:rPr>
        <w:t>critical leaders</w:t>
      </w:r>
      <w:r>
        <w:rPr>
          <w:sz w:val="28"/>
          <w:szCs w:val="28"/>
        </w:rPr>
        <w:t xml:space="preserve"> must </w:t>
      </w:r>
      <w:r w:rsidR="00675434">
        <w:rPr>
          <w:sz w:val="28"/>
          <w:szCs w:val="28"/>
        </w:rPr>
        <w:t>expect</w:t>
      </w:r>
      <w:r>
        <w:rPr>
          <w:sz w:val="28"/>
          <w:szCs w:val="28"/>
        </w:rPr>
        <w:t xml:space="preserve"> market trends, align resources, and guide long-term vision. Effective communication skills help leaders convey complex ideas clearly, </w:t>
      </w:r>
      <w:r w:rsidR="00E653D2">
        <w:rPr>
          <w:sz w:val="28"/>
          <w:szCs w:val="28"/>
        </w:rPr>
        <w:t>keep</w:t>
      </w:r>
      <w:r>
        <w:rPr>
          <w:sz w:val="28"/>
          <w:szCs w:val="28"/>
        </w:rPr>
        <w:t xml:space="preserve"> transparency, and inspire teams.</w:t>
      </w:r>
    </w:p>
    <w:p w14:paraId="474D6536" w14:textId="77777777" w:rsidR="006C1A44" w:rsidRDefault="006C1A44" w:rsidP="006C1A44">
      <w:pPr>
        <w:spacing w:line="360" w:lineRule="auto"/>
        <w:jc w:val="both"/>
        <w:rPr>
          <w:sz w:val="28"/>
          <w:szCs w:val="28"/>
        </w:rPr>
      </w:pPr>
      <w:r>
        <w:rPr>
          <w:sz w:val="28"/>
          <w:szCs w:val="28"/>
        </w:rPr>
        <w:t>Moreover, adaptability and resilience are essential in navigating uncertainty and change. As structures become more complex, collaboration and cultural awareness become increasingly important, particularly in global organisations.</w:t>
      </w:r>
    </w:p>
    <w:p w14:paraId="7F309065" w14:textId="77777777" w:rsidR="006C1A44" w:rsidRDefault="006C1A44" w:rsidP="006C1A44">
      <w:pPr>
        <w:spacing w:line="360" w:lineRule="auto"/>
        <w:jc w:val="both"/>
        <w:rPr>
          <w:sz w:val="28"/>
          <w:szCs w:val="28"/>
        </w:rPr>
      </w:pPr>
      <w:r>
        <w:rPr>
          <w:sz w:val="28"/>
          <w:szCs w:val="28"/>
        </w:rPr>
        <w:t>Finally, leaders must foster a learning mindset—encouraging experimentation, learning from failure, and supporting continuous development across teams.</w:t>
      </w:r>
    </w:p>
    <w:p w14:paraId="05207359" w14:textId="77777777" w:rsidR="006C1A44" w:rsidRDefault="006C1A44" w:rsidP="006C1A44">
      <w:pPr>
        <w:pStyle w:val="Heading2"/>
        <w:rPr>
          <w:color w:val="C00000"/>
          <w:sz w:val="44"/>
          <w:szCs w:val="44"/>
        </w:rPr>
      </w:pPr>
      <w:r>
        <w:rPr>
          <w:color w:val="C00000"/>
          <w:sz w:val="44"/>
          <w:szCs w:val="44"/>
        </w:rPr>
        <w:lastRenderedPageBreak/>
        <w:t>Conclusion and Recommendations</w:t>
      </w:r>
    </w:p>
    <w:p w14:paraId="48F5CC29" w14:textId="77777777" w:rsidR="006C1A44" w:rsidRDefault="006C1A44" w:rsidP="006C1A44">
      <w:pPr>
        <w:spacing w:line="360" w:lineRule="auto"/>
        <w:jc w:val="both"/>
        <w:rPr>
          <w:sz w:val="28"/>
          <w:szCs w:val="28"/>
        </w:rPr>
      </w:pPr>
      <w:r>
        <w:rPr>
          <w:sz w:val="28"/>
          <w:szCs w:val="28"/>
        </w:rPr>
        <w:t>In conclusion, leadership styles must adapt as organisations expand. Jamie Dimon’s assertion rightly emphasises that leaders cannot maintain control over every decision in a large organisation. Instead, a shift towards coaching and supportive leadership is necessary to empower employees and build resilient, innovative cultures.</w:t>
      </w:r>
    </w:p>
    <w:p w14:paraId="18A62EE4" w14:textId="77777777" w:rsidR="006C1A44" w:rsidRDefault="006C1A44" w:rsidP="006C1A44">
      <w:pPr>
        <w:spacing w:line="360" w:lineRule="auto"/>
        <w:jc w:val="both"/>
        <w:rPr>
          <w:sz w:val="28"/>
          <w:szCs w:val="28"/>
        </w:rPr>
      </w:pPr>
      <w:r>
        <w:rPr>
          <w:sz w:val="28"/>
          <w:szCs w:val="28"/>
        </w:rPr>
        <w:t>Transformational, situational, and emotionally intelligent leadership models provide effective frameworks for guiding this transition. Real-world examples, such as Satya Nadella’s leadership at Microsoft, demonstrate the benefits of adopting these approaches in practice.</w:t>
      </w:r>
    </w:p>
    <w:p w14:paraId="3A61AD2E" w14:textId="77777777" w:rsidR="006C1A44" w:rsidRDefault="006C1A44" w:rsidP="006C1A44">
      <w:pPr>
        <w:spacing w:line="360" w:lineRule="auto"/>
        <w:jc w:val="both"/>
        <w:rPr>
          <w:sz w:val="32"/>
          <w:szCs w:val="32"/>
        </w:rPr>
      </w:pPr>
      <w:r>
        <w:rPr>
          <w:sz w:val="28"/>
          <w:szCs w:val="28"/>
        </w:rPr>
        <w:t>It is therefore recommended that modern leaders invest in emotional intelligence, strategic communication, and coaching abilities to lead effectively in dynamic and expanding organisations. The future of leadership lies in adaptability, empathy, and enabling others to thrive.</w:t>
      </w:r>
    </w:p>
    <w:p w14:paraId="503D9B12" w14:textId="77777777" w:rsidR="006C1A44" w:rsidRDefault="006C1A44" w:rsidP="006C1A44">
      <w:pPr>
        <w:pStyle w:val="Heading2"/>
        <w:rPr>
          <w:sz w:val="44"/>
          <w:szCs w:val="44"/>
        </w:rPr>
      </w:pPr>
    </w:p>
    <w:p w14:paraId="6672E7D0" w14:textId="77777777" w:rsidR="006C1A44" w:rsidRDefault="006C1A44" w:rsidP="006C1A44">
      <w:pPr>
        <w:pStyle w:val="Heading2"/>
        <w:rPr>
          <w:sz w:val="44"/>
          <w:szCs w:val="44"/>
        </w:rPr>
      </w:pPr>
    </w:p>
    <w:p w14:paraId="61341471" w14:textId="77777777" w:rsidR="006C1A44" w:rsidRDefault="006C1A44" w:rsidP="006C1A44">
      <w:pPr>
        <w:pStyle w:val="Heading2"/>
        <w:rPr>
          <w:sz w:val="44"/>
          <w:szCs w:val="44"/>
        </w:rPr>
      </w:pPr>
    </w:p>
    <w:p w14:paraId="260112E3" w14:textId="77777777" w:rsidR="006C1A44" w:rsidRDefault="006C1A44" w:rsidP="006C1A44">
      <w:pPr>
        <w:pStyle w:val="Heading2"/>
        <w:rPr>
          <w:color w:val="C00000"/>
          <w:sz w:val="44"/>
          <w:szCs w:val="44"/>
        </w:rPr>
      </w:pPr>
      <w:r>
        <w:rPr>
          <w:b w:val="0"/>
          <w:bCs w:val="0"/>
          <w:color w:val="C00000"/>
          <w:sz w:val="44"/>
          <w:szCs w:val="44"/>
        </w:rPr>
        <w:br w:type="page"/>
      </w:r>
    </w:p>
    <w:p w14:paraId="123E4E28" w14:textId="77777777" w:rsidR="006C1A44" w:rsidRDefault="006C1A44" w:rsidP="006C1A44">
      <w:pPr>
        <w:pStyle w:val="Heading2"/>
        <w:rPr>
          <w:color w:val="C00000"/>
          <w:sz w:val="44"/>
          <w:szCs w:val="44"/>
        </w:rPr>
      </w:pPr>
      <w:r>
        <w:rPr>
          <w:color w:val="C00000"/>
          <w:sz w:val="44"/>
          <w:szCs w:val="44"/>
        </w:rPr>
        <w:lastRenderedPageBreak/>
        <w:t>References</w:t>
      </w:r>
    </w:p>
    <w:p w14:paraId="7B491724" w14:textId="77777777" w:rsidR="006C1A44" w:rsidRDefault="006C1A44" w:rsidP="006C1A44">
      <w:pPr>
        <w:rPr>
          <w:sz w:val="28"/>
          <w:szCs w:val="28"/>
        </w:rPr>
      </w:pPr>
      <w:r>
        <w:rPr>
          <w:sz w:val="28"/>
          <w:szCs w:val="28"/>
        </w:rPr>
        <w:t>Bass, B.M. (1985). Leadership and Performance Beyond Expectations. New York: Free Press.</w:t>
      </w:r>
      <w:r>
        <w:rPr>
          <w:sz w:val="28"/>
          <w:szCs w:val="28"/>
        </w:rPr>
        <w:br/>
        <w:t>Burns, J.M. (1978). Leadership. New York: Harper &amp; Row.</w:t>
      </w:r>
      <w:r>
        <w:rPr>
          <w:sz w:val="28"/>
          <w:szCs w:val="28"/>
        </w:rPr>
        <w:br/>
        <w:t>Goleman, D. (1995). Emotional Intelligence: Why It Can Matter More Than IQ. New York: Bantam Books.</w:t>
      </w:r>
      <w:r>
        <w:rPr>
          <w:sz w:val="28"/>
          <w:szCs w:val="28"/>
        </w:rPr>
        <w:br/>
        <w:t xml:space="preserve">Hersey, </w:t>
      </w:r>
      <w:proofErr w:type="gramStart"/>
      <w:r>
        <w:rPr>
          <w:sz w:val="28"/>
          <w:szCs w:val="28"/>
        </w:rPr>
        <w:t>P.</w:t>
      </w:r>
      <w:proofErr w:type="gramEnd"/>
      <w:r>
        <w:rPr>
          <w:sz w:val="28"/>
          <w:szCs w:val="28"/>
        </w:rPr>
        <w:t xml:space="preserve"> and Blanchard, K.H. (1969). Life cycle theory of leadership, Training and Development Journal, 23(5), pp.26-34.</w:t>
      </w:r>
      <w:r>
        <w:rPr>
          <w:sz w:val="28"/>
          <w:szCs w:val="28"/>
        </w:rPr>
        <w:br/>
        <w:t>Northouse, P.G. (2021). Leadership: Theory and Practice. 9th ed. London: SAGE Publications.</w:t>
      </w:r>
      <w:r>
        <w:rPr>
          <w:sz w:val="28"/>
          <w:szCs w:val="28"/>
        </w:rPr>
        <w:br/>
        <w:t>Yukl, G. (2013). Leadership in Organizations. 8th ed. Harlow: Pearson Education.</w:t>
      </w:r>
      <w:r>
        <w:rPr>
          <w:sz w:val="28"/>
          <w:szCs w:val="28"/>
        </w:rPr>
        <w:br/>
        <w:t>Dimon, J. (2021). ‘Jamie Dimon on Leading JPMorgan’, CEO Magazine, 8</w:t>
      </w:r>
    </w:p>
    <w:p w14:paraId="3E09AC46" w14:textId="77777777" w:rsidR="006C1A44" w:rsidRDefault="006C1A44"/>
    <w:sectPr w:rsidR="006C1A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44"/>
    <w:rsid w:val="00134793"/>
    <w:rsid w:val="001B582F"/>
    <w:rsid w:val="0029292C"/>
    <w:rsid w:val="004E31C3"/>
    <w:rsid w:val="00603C09"/>
    <w:rsid w:val="0062244F"/>
    <w:rsid w:val="00675434"/>
    <w:rsid w:val="006C1A44"/>
    <w:rsid w:val="00E653D2"/>
    <w:rsid w:val="00EE6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4D9D3"/>
  <w15:chartTrackingRefBased/>
  <w15:docId w15:val="{8EDE22EE-5F17-4FEB-853E-0BD959214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A44"/>
    <w:pPr>
      <w:spacing w:after="200" w:line="276" w:lineRule="auto"/>
    </w:pPr>
    <w:rPr>
      <w:rFonts w:ascii="Times New Roman" w:eastAsiaTheme="minorEastAsia" w:hAnsi="Times New Roman"/>
      <w:sz w:val="24"/>
      <w:lang w:val="en-US"/>
    </w:rPr>
  </w:style>
  <w:style w:type="paragraph" w:styleId="Heading2">
    <w:name w:val="heading 2"/>
    <w:basedOn w:val="Normal"/>
    <w:next w:val="Normal"/>
    <w:link w:val="Heading2Char"/>
    <w:uiPriority w:val="9"/>
    <w:unhideWhenUsed/>
    <w:qFormat/>
    <w:rsid w:val="006C1A4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1A44"/>
    <w:rPr>
      <w:rFonts w:asciiTheme="majorHAnsi" w:eastAsiaTheme="majorEastAsia" w:hAnsiTheme="majorHAnsi" w:cstheme="majorBidi"/>
      <w:b/>
      <w:bCs/>
      <w:color w:val="4472C4" w:themeColor="accent1"/>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05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1142</Words>
  <Characters>6516</Characters>
  <Application>Microsoft Office Word</Application>
  <DocSecurity>0</DocSecurity>
  <Lines>54</Lines>
  <Paragraphs>15</Paragraphs>
  <ScaleCrop>false</ScaleCrop>
  <Company/>
  <LinksUpToDate>false</LinksUpToDate>
  <CharactersWithSpaces>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saibel</dc:creator>
  <cp:keywords/>
  <dc:description/>
  <cp:lastModifiedBy>Nina Saibel</cp:lastModifiedBy>
  <cp:revision>3</cp:revision>
  <dcterms:created xsi:type="dcterms:W3CDTF">2025-06-07T17:21:00Z</dcterms:created>
  <dcterms:modified xsi:type="dcterms:W3CDTF">2025-07-31T04:18:00Z</dcterms:modified>
</cp:coreProperties>
</file>