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63917" w14:textId="059FC66E" w:rsidR="34E29F96" w:rsidRDefault="243DC633" w:rsidP="243DC633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243DC6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Reference List Safeguarding </w:t>
      </w:r>
    </w:p>
    <w:p w14:paraId="1BB3F828" w14:textId="6C3D7F16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B1ABAFD" w14:textId="09BBBD40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All Wales Child Protection Procedures (2008) Available at: </w:t>
      </w:r>
      <w:hyperlink r:id="rId10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https://www.awcpp.org.uk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 13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3C189244" w14:textId="7CC903BE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7B17C6" w14:textId="5C7C00DE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Capita SIMS (2019)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My Concern.</w:t>
      </w:r>
      <w:proofErr w:type="gramEnd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A simple, safe &amp; secure safeguarding solution.</w:t>
      </w:r>
      <w:proofErr w:type="gramEnd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1">
        <w:r w:rsidRPr="243DC63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https://www.capita-sims.co.uk/products-and-service/myconcern</w:t>
        </w:r>
      </w:hyperlink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(Accessed: 19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48E17F05" w14:textId="722A91EB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752867" w14:textId="4DB8FB07" w:rsidR="5A196EA7" w:rsidRDefault="243DC633" w:rsidP="243DC63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Care Inspectorate Wales (2019)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2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https://careinspectorate.wales/regulations-and-national-minimum-standards-day-care-and-play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19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69A5CFAA" w14:textId="0EC6FB23" w:rsidR="34E29F96" w:rsidRDefault="34E29F96" w:rsidP="243DC63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2010C8" w14:textId="32A4C824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Dahlberg, G. and Moss, P. (2004)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Ethics and Politics in Early Childhood Education.</w:t>
      </w:r>
      <w:proofErr w:type="gramEnd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New York: </w:t>
      </w:r>
      <w:proofErr w:type="spellStart"/>
      <w:r w:rsidRPr="243DC633">
        <w:rPr>
          <w:rFonts w:ascii="Times New Roman" w:eastAsia="Times New Roman" w:hAnsi="Times New Roman" w:cs="Times New Roman"/>
          <w:sz w:val="24"/>
          <w:szCs w:val="24"/>
        </w:rPr>
        <w:t>Routledge</w:t>
      </w:r>
      <w:proofErr w:type="spell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243DC633">
        <w:rPr>
          <w:rFonts w:ascii="Times New Roman" w:eastAsia="Times New Roman" w:hAnsi="Times New Roman" w:cs="Times New Roman"/>
          <w:sz w:val="24"/>
          <w:szCs w:val="24"/>
        </w:rPr>
        <w:t>Falmer</w:t>
      </w:r>
      <w:proofErr w:type="spell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34BA426" w14:textId="799E6863" w:rsidR="5A196EA7" w:rsidRDefault="5A196EA7" w:rsidP="243DC633">
      <w:pPr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3DA2210" w14:textId="32EBA832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Protection Act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2018, c. 2.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3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http://www.legislation.gov.uk/ukpga/2018/12/contents/enacted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12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78CE58C7" w14:textId="6121C7FE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59459C" w14:textId="4A7868B2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Family Rights Group (2012)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Anne and Terry’s story (Part 2) - Child Protection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Conference.</w:t>
      </w:r>
      <w:proofErr w:type="gramEnd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[</w:t>
      </w: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video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] Available at: </w:t>
      </w:r>
      <w:hyperlink r:id="rId14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https://www.youtube.com/watch?v=3Q11zm-L-hQ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11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72B1C978" w14:textId="532418B1" w:rsidR="5A196EA7" w:rsidRDefault="5A196EA7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0513CC" w14:textId="08215C81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HM Government (2018)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Working Together to Safeguard Children – A guide to inter-agency working to safeguard and promote the welfare of children.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Available at: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15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14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209F495A" w14:textId="45FB6A79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E2E009C" w14:textId="0E74B35D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Human Rights Act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1998.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6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http://www.legislation.gov.uk/ukpga/1998/42/contents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12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0DB2396C" w14:textId="2453CA81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F8E8672" w14:textId="6F272575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A9CE7D9" w14:textId="69ED71A4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F55E60C" w14:textId="7238D036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1972EC" w14:textId="06F5399F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657125D" w14:textId="3A755562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NSPCC (2019)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Neglect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7">
        <w:r w:rsidRPr="243DC63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https://www.nspcc.org.uk/what-is-child-abuse/types-of-abuse/neglect/</w:t>
        </w:r>
      </w:hyperlink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(Accessed: 11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0B59792D" w14:textId="754D85D7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3AE688" w14:textId="11229C1E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NSPCC (2019)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Parental substance misuse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8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https://www.nspcc.org.uk/preventing-abuse/child-protection-system/parental-substance-alcohol-drug-misuse/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13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3016261B" w14:textId="65505FA7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171071B" w14:textId="736F2699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Pengelly</w:t>
      </w:r>
      <w:proofErr w:type="spell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, R. (2013)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Safeguarding Children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Surrey: Grosvenor House Publishing Ltd.  </w:t>
      </w:r>
    </w:p>
    <w:p w14:paraId="1353F60B" w14:textId="4E0E96B8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4A2A770" w14:textId="41059773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Play Wales (2019)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Severn Core Aims.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9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https://www.playwales.org.uk/eng/sevencoreaims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12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71F1D78D" w14:textId="2A280225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22DD3AB" w14:textId="4C972825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Social Care Institute for Excellence (2012)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Introduction to Children’s Social Care.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0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https://www.scie.org.uk/publications/introductionto/childrenssocialcare/childprotection.asp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13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4AE3A46A" w14:textId="62E98B9D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44CA01" w14:textId="628D6B1C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Social Care Wales (2017)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Social Worker – Practice Guidance for Social Workers registered with Social Care Wales.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Wales: Crown Copyright. </w:t>
      </w:r>
    </w:p>
    <w:p w14:paraId="53556A4E" w14:textId="54B5B7C5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5C9F83F" w14:textId="6C79A51F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Surviving Safeguarding (2017)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Child in Need Meeting (CIN) (Section 17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). Available at</w:t>
      </w: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00161BA7">
        <w:fldChar w:fldCharType="begin"/>
      </w:r>
      <w:r w:rsidR="00161BA7">
        <w:instrText xml:space="preserve"> HYPERLINK "http://survivingsafeguarding.co.uk/child-in-need-meeting-cin-section-17/" \h </w:instrText>
      </w:r>
      <w:r w:rsidR="00161BA7">
        <w:fldChar w:fldCharType="separate"/>
      </w:r>
      <w:r w:rsidRPr="243DC633">
        <w:rPr>
          <w:rStyle w:val="Hyperlink"/>
          <w:rFonts w:ascii="Times New Roman" w:eastAsia="Times New Roman" w:hAnsi="Times New Roman" w:cs="Times New Roman"/>
          <w:color w:val="0563C1"/>
          <w:sz w:val="24"/>
          <w:szCs w:val="24"/>
        </w:rPr>
        <w:t>http://survivingsafeguarding.co.uk/child-in-need-meeting-cin-section-17/</w:t>
      </w:r>
      <w:r w:rsidR="00161BA7">
        <w:rPr>
          <w:rStyle w:val="Hyperlink"/>
          <w:rFonts w:ascii="Times New Roman" w:eastAsia="Times New Roman" w:hAnsi="Times New Roman" w:cs="Times New Roman"/>
          <w:color w:val="0563C1"/>
          <w:sz w:val="24"/>
          <w:szCs w:val="24"/>
        </w:rPr>
        <w:fldChar w:fldCharType="end"/>
      </w:r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13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5CD4CB22" w14:textId="4E7A9AF0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1EBE16A" w14:textId="0FC63E64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Children Act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1989, c.17, 47. Available at: </w:t>
      </w:r>
      <w:hyperlink r:id="rId21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http://www.legislation.gov.uk/ukpga/1989/41/contents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11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323B7094" w14:textId="4FB0EF48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233F566" w14:textId="7A37C5D7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The Children Act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2004, c. 1, 3.</w:t>
      </w:r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2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http://www.legislation.gov.uk/ukpga/2004/31/contents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11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5D76233B" w14:textId="2D4D8B7D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7779D13" w14:textId="397CD514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67B151" w14:textId="53F2E1BC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E9B364" w14:textId="3059732B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7286455" w14:textId="6B379696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1D235AE" w14:textId="619122E4" w:rsidR="243DC633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8BE3E31" w14:textId="6790B049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The Crown Prosecution Service (2017)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Restraining Orders – Section 5, Protection from Harassment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Act 1997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3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https://www.cps.gov.uk/legal-guidance/restraining-orders-section-5-protection-harassment-act-1997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13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4EBC113E" w14:textId="1C63EDDD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CE08DAF" w14:textId="6A21EB76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Unicef</w:t>
      </w:r>
      <w:proofErr w:type="spellEnd"/>
      <w:proofErr w:type="gramEnd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(1989)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Our Rights.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4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https://downloads.unicef.org.uk/wp-content/uploads/2010/05/UNCRC_summary-1.pdf?_ga=2.133278350.1869600483.1570971267-21222928.1570971267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19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65A8CCB1" w14:textId="08D00DD3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4036A4E" w14:textId="7D49B2E5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Welsh Government (2017)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Foundation Phase Profile Handbook.</w:t>
      </w:r>
      <w:proofErr w:type="gramEnd"/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25">
        <w:r w:rsidRPr="243DC633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https://gov.wales-foundation-phase-profile</w:t>
        </w:r>
      </w:hyperlink>
      <w:r w:rsidRPr="243DC633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19</w:t>
      </w:r>
      <w:r w:rsidRPr="243DC63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62F5A13C" w14:textId="5C162F00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1CF50DB" w14:textId="43CC5857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Welsh Government (2017)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Safeguarding – The Social Services and Well-being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>(Wales) Act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. Available at</w:t>
      </w:r>
      <w:proofErr w:type="gramStart"/>
      <w:r w:rsidRPr="243DC633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hyperlink r:id="rId26">
        <w:r w:rsidRPr="243DC633">
          <w:rPr>
            <w:rStyle w:val="Hyperlink"/>
            <w:rFonts w:ascii="Times New Roman" w:eastAsia="Times New Roman" w:hAnsi="Times New Roman" w:cs="Times New Roman"/>
            <w:color w:val="2F5496" w:themeColor="accent1" w:themeShade="BF"/>
            <w:sz w:val="24"/>
            <w:szCs w:val="24"/>
          </w:rPr>
          <w:t>https://gweddill.gov.wales/topics/health/socialcare/safeguarding/?lang=en</w:t>
        </w:r>
      </w:hyperlink>
      <w:r w:rsidRPr="243DC633"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>(Accessed: 19</w:t>
      </w:r>
      <w:r w:rsidRPr="243DC633">
        <w:rPr>
          <w:rFonts w:ascii="Times New Roman" w:eastAsia="Times New Roman" w:hAnsi="Times New Roman" w:cs="Times New Roman"/>
          <w:color w:val="333333"/>
          <w:sz w:val="24"/>
          <w:szCs w:val="24"/>
          <w:vertAlign w:val="superscript"/>
        </w:rPr>
        <w:t>th</w:t>
      </w:r>
      <w:r w:rsidRPr="243DC63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October 2019).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3D06C0F" w14:textId="0ABF95A3" w:rsidR="34E29F96" w:rsidRDefault="34E29F96" w:rsidP="243DC63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43D221" w14:textId="7EC3E4C0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Welsh Government (2011) </w:t>
      </w:r>
      <w:r w:rsidRPr="243DC63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 Summary of The United Nations Convention of the Rights of the Child. </w:t>
      </w: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Wales: Crown Copyright. </w:t>
      </w:r>
    </w:p>
    <w:p w14:paraId="49AF700D" w14:textId="4CBCC990" w:rsidR="5A196EA7" w:rsidRDefault="243DC633" w:rsidP="243DC633">
      <w:pPr>
        <w:rPr>
          <w:rFonts w:ascii="Times New Roman" w:eastAsia="Times New Roman" w:hAnsi="Times New Roman" w:cs="Times New Roman"/>
          <w:sz w:val="24"/>
          <w:szCs w:val="24"/>
        </w:rPr>
      </w:pPr>
      <w:r w:rsidRPr="243DC6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712DDB" w14:textId="63D2F480" w:rsidR="5A196EA7" w:rsidRDefault="5A196EA7" w:rsidP="243DC633">
      <w:pPr>
        <w:spacing w:line="257" w:lineRule="auto"/>
        <w:rPr>
          <w:rFonts w:ascii="Times New Roman" w:eastAsia="Times New Roman" w:hAnsi="Times New Roman" w:cs="Times New Roman"/>
        </w:rPr>
      </w:pPr>
    </w:p>
    <w:p w14:paraId="71C9E42A" w14:textId="14F2EC75" w:rsidR="5A196EA7" w:rsidRDefault="5A196EA7" w:rsidP="243DC633">
      <w:pPr>
        <w:rPr>
          <w:rFonts w:ascii="Times New Roman" w:eastAsia="Times New Roman" w:hAnsi="Times New Roman" w:cs="Times New Roman"/>
        </w:rPr>
      </w:pPr>
    </w:p>
    <w:sectPr w:rsidR="5A196EA7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8CFDC" w14:textId="77777777" w:rsidR="00161BA7" w:rsidRDefault="00161BA7" w:rsidP="006A4C42">
      <w:pPr>
        <w:spacing w:after="0" w:line="240" w:lineRule="auto"/>
      </w:pPr>
      <w:r>
        <w:separator/>
      </w:r>
    </w:p>
  </w:endnote>
  <w:endnote w:type="continuationSeparator" w:id="0">
    <w:p w14:paraId="54B1AB30" w14:textId="77777777" w:rsidR="00161BA7" w:rsidRDefault="00161BA7" w:rsidP="006A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5544CC" w14:textId="77777777" w:rsidR="00161BA7" w:rsidRDefault="00161BA7" w:rsidP="006A4C42">
      <w:pPr>
        <w:spacing w:after="0" w:line="240" w:lineRule="auto"/>
      </w:pPr>
      <w:r>
        <w:separator/>
      </w:r>
    </w:p>
  </w:footnote>
  <w:footnote w:type="continuationSeparator" w:id="0">
    <w:p w14:paraId="581782FA" w14:textId="77777777" w:rsidR="00161BA7" w:rsidRDefault="00161BA7" w:rsidP="006A4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19D4D" w14:textId="159D9FC5" w:rsidR="006A4C42" w:rsidRDefault="006A4C42">
    <w:pPr>
      <w:pStyle w:val="Header"/>
    </w:pPr>
    <w:r>
      <w:t>1601731</w:t>
    </w:r>
  </w:p>
  <w:p w14:paraId="551E365E" w14:textId="77777777" w:rsidR="006A4C42" w:rsidRDefault="006A4C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34"/>
    <w:rsid w:val="00161BA7"/>
    <w:rsid w:val="0027520A"/>
    <w:rsid w:val="00595E34"/>
    <w:rsid w:val="006A4C42"/>
    <w:rsid w:val="00E25E8C"/>
    <w:rsid w:val="0500C086"/>
    <w:rsid w:val="05314A95"/>
    <w:rsid w:val="0A0C763E"/>
    <w:rsid w:val="0C97692B"/>
    <w:rsid w:val="1F6496BB"/>
    <w:rsid w:val="22BF8DDD"/>
    <w:rsid w:val="243DC633"/>
    <w:rsid w:val="34E29F96"/>
    <w:rsid w:val="3CC7E4CB"/>
    <w:rsid w:val="5A196EA7"/>
    <w:rsid w:val="5B3F9B02"/>
    <w:rsid w:val="5B9CED91"/>
    <w:rsid w:val="5F7AEC39"/>
    <w:rsid w:val="6566CC5A"/>
    <w:rsid w:val="689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D7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4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C42"/>
  </w:style>
  <w:style w:type="paragraph" w:styleId="Footer">
    <w:name w:val="footer"/>
    <w:basedOn w:val="Normal"/>
    <w:link w:val="FooterChar"/>
    <w:uiPriority w:val="99"/>
    <w:unhideWhenUsed/>
    <w:rsid w:val="006A4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C42"/>
  </w:style>
  <w:style w:type="paragraph" w:styleId="BalloonText">
    <w:name w:val="Balloon Text"/>
    <w:basedOn w:val="Normal"/>
    <w:link w:val="BalloonTextChar"/>
    <w:uiPriority w:val="99"/>
    <w:semiHidden/>
    <w:unhideWhenUsed/>
    <w:rsid w:val="006A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4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C42"/>
  </w:style>
  <w:style w:type="paragraph" w:styleId="Footer">
    <w:name w:val="footer"/>
    <w:basedOn w:val="Normal"/>
    <w:link w:val="FooterChar"/>
    <w:uiPriority w:val="99"/>
    <w:unhideWhenUsed/>
    <w:rsid w:val="006A4C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C42"/>
  </w:style>
  <w:style w:type="paragraph" w:styleId="BalloonText">
    <w:name w:val="Balloon Text"/>
    <w:basedOn w:val="Normal"/>
    <w:link w:val="BalloonTextChar"/>
    <w:uiPriority w:val="99"/>
    <w:semiHidden/>
    <w:unhideWhenUsed/>
    <w:rsid w:val="006A4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egislation.gov.uk/ukpga/2018/12/contents/enacted" TargetMode="External"/><Relationship Id="rId18" Type="http://schemas.openxmlformats.org/officeDocument/2006/relationships/hyperlink" Target="https://www.nspcc.org.uk/preventing-abuse/child-protection-system/parental-substance-alcohol-drug-misuse/" TargetMode="External"/><Relationship Id="rId26" Type="http://schemas.openxmlformats.org/officeDocument/2006/relationships/hyperlink" Target="https://gweddill.gov.wales/topics/health/socialcare/safeguarding/?lang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legislation.gov.uk/ukpga/1989/41/content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careinspectorate.wales/regulations-and-national-minimum-standards-day-care-and-play" TargetMode="External"/><Relationship Id="rId17" Type="http://schemas.openxmlformats.org/officeDocument/2006/relationships/hyperlink" Target="https://www.nspcc.org.uk/what-is-child-abuse/types-of-abuse/neglect/" TargetMode="External"/><Relationship Id="rId25" Type="http://schemas.openxmlformats.org/officeDocument/2006/relationships/hyperlink" Target="https://gov.wales-foundation-phase-profil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gov.uk/ukpga/1998/42/contents" TargetMode="External"/><Relationship Id="rId20" Type="http://schemas.openxmlformats.org/officeDocument/2006/relationships/hyperlink" Target="https://www.scie.org.uk/publications/introductionto/childrenssocialcare/childprotection.asp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apita-sims.co.uk/products-and-service/myconcern" TargetMode="External"/><Relationship Id="rId24" Type="http://schemas.openxmlformats.org/officeDocument/2006/relationships/hyperlink" Target="https://downloads.unicef.org.uk/wp-content/uploads/2010/05/UNCRC_summary-1.pdf?_ga=2.133278350.1869600483.1570971267-21222928.1570971267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3" Type="http://schemas.openxmlformats.org/officeDocument/2006/relationships/hyperlink" Target="https://www.cps.gov.uk/legal-guidance/restraining-orders-section-5-protection-harassment-act-1997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awcpp.org.uk/" TargetMode="External"/><Relationship Id="rId19" Type="http://schemas.openxmlformats.org/officeDocument/2006/relationships/hyperlink" Target="https://www.playwales.org.uk/eng/sevencoreaims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3Q11zm-L-hQ" TargetMode="External"/><Relationship Id="rId22" Type="http://schemas.openxmlformats.org/officeDocument/2006/relationships/hyperlink" Target="http://www.legislation.gov.uk/ukpga/2004/31/contents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37d4a5-20dd-4956-9289-300655f60eae">
      <UserInfo>
        <DisplayName>Rachel Bruton (1804961)</DisplayName>
        <AccountId>14</AccountId>
        <AccountType/>
      </UserInfo>
      <UserInfo>
        <DisplayName>Helen George (1809025)</DisplayName>
        <AccountId>13</AccountId>
        <AccountType/>
      </UserInfo>
      <UserInfo>
        <DisplayName>Nia Jones (1601731)</DisplayName>
        <AccountId>12</AccountId>
        <AccountType/>
      </UserInfo>
      <UserInfo>
        <DisplayName>Amber Williams (1808365)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90F41334BC6428D64A7F2CACA1DD9" ma:contentTypeVersion="4" ma:contentTypeDescription="Create a new document." ma:contentTypeScope="" ma:versionID="3f2780b82cb048ae60d34e0f3a26b574">
  <xsd:schema xmlns:xsd="http://www.w3.org/2001/XMLSchema" xmlns:xs="http://www.w3.org/2001/XMLSchema" xmlns:p="http://schemas.microsoft.com/office/2006/metadata/properties" xmlns:ns2="86bf8866-d101-44cd-962b-8adc6fec1ea1" xmlns:ns3="9637d4a5-20dd-4956-9289-300655f60eae" targetNamespace="http://schemas.microsoft.com/office/2006/metadata/properties" ma:root="true" ma:fieldsID="098c8b51ac8a4e0f86782a5dd2979d76" ns2:_="" ns3:_="">
    <xsd:import namespace="86bf8866-d101-44cd-962b-8adc6fec1ea1"/>
    <xsd:import namespace="9637d4a5-20dd-4956-9289-300655f60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f8866-d101-44cd-962b-8adc6fec1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7d4a5-20dd-4956-9289-300655f60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47291B-B388-4BB3-82AB-BFED2F7FA2A1}">
  <ds:schemaRefs>
    <ds:schemaRef ds:uri="http://schemas.microsoft.com/office/2006/metadata/properties"/>
    <ds:schemaRef ds:uri="http://schemas.microsoft.com/office/infopath/2007/PartnerControls"/>
    <ds:schemaRef ds:uri="9637d4a5-20dd-4956-9289-300655f60eae"/>
  </ds:schemaRefs>
</ds:datastoreItem>
</file>

<file path=customXml/itemProps2.xml><?xml version="1.0" encoding="utf-8"?>
<ds:datastoreItem xmlns:ds="http://schemas.openxmlformats.org/officeDocument/2006/customXml" ds:itemID="{7AC330FE-B112-4082-8FA1-8B5FB8715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9A7BD-E9DB-46F9-A30E-1D3A76991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bf8866-d101-44cd-962b-8adc6fec1ea1"/>
    <ds:schemaRef ds:uri="9637d4a5-20dd-4956-9289-300655f60e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 Williams</dc:creator>
  <cp:lastModifiedBy>Nia</cp:lastModifiedBy>
  <cp:revision>2</cp:revision>
  <dcterms:created xsi:type="dcterms:W3CDTF">2019-10-24T23:25:00Z</dcterms:created>
  <dcterms:modified xsi:type="dcterms:W3CDTF">2019-10-24T23:25:00Z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0x010100A5790F41334BC6428D64A7F2CACA1DD9</vt:lpwstr>
  </property>
</Properties>
</file>