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38D676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866A8">
              <w:rPr>
                <w:b/>
                <w:color w:val="auto"/>
                <w:sz w:val="32"/>
              </w:rPr>
              <w:t xml:space="preserve">Rachael Evans </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743BC52" w:rsidR="005A1BA3" w:rsidRDefault="005A1BA3" w:rsidP="00340E9A">
            <w:pPr>
              <w:overflowPunct/>
              <w:autoSpaceDE/>
              <w:autoSpaceDN/>
              <w:adjustRightInd/>
              <w:ind w:right="237"/>
              <w:textAlignment w:val="auto"/>
              <w:rPr>
                <w:b/>
                <w:color w:val="auto"/>
                <w:sz w:val="32"/>
              </w:rPr>
            </w:pPr>
            <w:r>
              <w:rPr>
                <w:b/>
                <w:color w:val="auto"/>
                <w:sz w:val="32"/>
              </w:rPr>
              <w:t>__________________</w:t>
            </w:r>
            <w:r w:rsidR="00B526F6">
              <w:rPr>
                <w:b/>
                <w:color w:val="auto"/>
                <w:sz w:val="32"/>
              </w:rPr>
              <w:t>2236667</w:t>
            </w:r>
            <w:r>
              <w:rPr>
                <w:b/>
                <w:color w:val="auto"/>
                <w:sz w:val="32"/>
              </w:rPr>
              <w:t>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5078032" w14:textId="77777777" w:rsidR="00B866A8" w:rsidRDefault="00B866A8" w:rsidP="00340E9A">
      <w:pPr>
        <w:ind w:right="237"/>
        <w:jc w:val="both"/>
        <w:rPr>
          <w:b/>
          <w:sz w:val="24"/>
          <w:szCs w:val="24"/>
        </w:rPr>
      </w:pPr>
    </w:p>
    <w:p w14:paraId="10E7A6EE" w14:textId="77777777" w:rsidR="00B866A8" w:rsidRPr="00025650" w:rsidRDefault="00B866A8" w:rsidP="00340E9A">
      <w:pPr>
        <w:ind w:right="237"/>
        <w:jc w:val="both"/>
        <w:rPr>
          <w:b/>
          <w:sz w:val="24"/>
          <w:szCs w:val="24"/>
        </w:rPr>
      </w:pPr>
    </w:p>
    <w:p w14:paraId="19FBAC4F" w14:textId="77777777" w:rsidR="00FF7784" w:rsidRPr="00270EEB" w:rsidRDefault="00FF7784" w:rsidP="00340E9A">
      <w:pPr>
        <w:ind w:right="237"/>
        <w:jc w:val="both"/>
        <w:rPr>
          <w:sz w:val="24"/>
          <w:szCs w:val="24"/>
        </w:rPr>
      </w:pPr>
    </w:p>
    <w:p w14:paraId="149DEE90" w14:textId="5500452E" w:rsidR="00B526F6" w:rsidRDefault="00B526F6" w:rsidP="00B526F6">
      <w:pPr>
        <w:rPr>
          <w:rFonts w:ascii="Arial Narrow" w:hAnsi="Arial Narrow"/>
          <w:sz w:val="28"/>
          <w:szCs w:val="28"/>
        </w:rPr>
      </w:pPr>
      <w:r>
        <w:rPr>
          <w:rFonts w:ascii="Arial Narrow" w:hAnsi="Arial Narrow"/>
          <w:sz w:val="28"/>
          <w:szCs w:val="28"/>
        </w:rPr>
        <w:t xml:space="preserve">   In this assignment, I will assess the strategic significance of The College of Policing in professionalising the police service in the United Kingdom. I will also consider the expectations outlined in The Policing Vision 2025</w:t>
      </w:r>
      <w:r w:rsidR="0085670B">
        <w:rPr>
          <w:rFonts w:ascii="Arial Narrow" w:hAnsi="Arial Narrow"/>
          <w:sz w:val="28"/>
          <w:szCs w:val="28"/>
        </w:rPr>
        <w:t xml:space="preserve"> and how it works alongside The Workforce Transformation 2018</w:t>
      </w:r>
      <w:r>
        <w:rPr>
          <w:rFonts w:ascii="Arial Narrow" w:hAnsi="Arial Narrow"/>
          <w:sz w:val="28"/>
          <w:szCs w:val="28"/>
        </w:rPr>
        <w:t xml:space="preserve"> provid</w:t>
      </w:r>
      <w:r w:rsidR="0085670B">
        <w:rPr>
          <w:rFonts w:ascii="Arial Narrow" w:hAnsi="Arial Narrow"/>
          <w:sz w:val="28"/>
          <w:szCs w:val="28"/>
        </w:rPr>
        <w:t>ing</w:t>
      </w:r>
      <w:r>
        <w:rPr>
          <w:rFonts w:ascii="Arial Narrow" w:hAnsi="Arial Narrow"/>
          <w:sz w:val="28"/>
          <w:szCs w:val="28"/>
        </w:rPr>
        <w:t xml:space="preserve"> evidence </w:t>
      </w:r>
      <w:r w:rsidR="0085670B">
        <w:rPr>
          <w:rFonts w:ascii="Arial Narrow" w:hAnsi="Arial Narrow"/>
          <w:sz w:val="28"/>
          <w:szCs w:val="28"/>
        </w:rPr>
        <w:t xml:space="preserve">that </w:t>
      </w:r>
      <w:r>
        <w:rPr>
          <w:rFonts w:ascii="Arial Narrow" w:hAnsi="Arial Narrow"/>
          <w:sz w:val="28"/>
          <w:szCs w:val="28"/>
        </w:rPr>
        <w:t>employ</w:t>
      </w:r>
      <w:r w:rsidR="0085670B">
        <w:rPr>
          <w:rFonts w:ascii="Arial Narrow" w:hAnsi="Arial Narrow"/>
          <w:sz w:val="28"/>
          <w:szCs w:val="28"/>
        </w:rPr>
        <w:t>s</w:t>
      </w:r>
      <w:r>
        <w:rPr>
          <w:rFonts w:ascii="Arial Narrow" w:hAnsi="Arial Narrow"/>
          <w:sz w:val="28"/>
          <w:szCs w:val="28"/>
        </w:rPr>
        <w:t xml:space="preserve"> a straightforward reflective approach referred to as Boud’s triangular Method</w:t>
      </w:r>
      <w:r w:rsidR="00B219A8">
        <w:rPr>
          <w:rFonts w:ascii="Arial Narrow" w:hAnsi="Arial Narrow"/>
          <w:sz w:val="28"/>
          <w:szCs w:val="28"/>
        </w:rPr>
        <w:t xml:space="preserve"> (Boud et Al, 1985)</w:t>
      </w:r>
      <w:r>
        <w:rPr>
          <w:rFonts w:ascii="Arial Narrow" w:hAnsi="Arial Narrow"/>
          <w:sz w:val="28"/>
          <w:szCs w:val="28"/>
        </w:rPr>
        <w:t xml:space="preserve"> which encapsulates the fundamental concept and three essential elements indicating that the “reflection” on an “experience” facilitates additional “learning”, of how I have evolved during my final year of probation, transforming into a contemporary police officer. This will </w:t>
      </w:r>
      <w:r w:rsidR="00B219A8">
        <w:rPr>
          <w:rFonts w:ascii="Arial Narrow" w:hAnsi="Arial Narrow"/>
          <w:sz w:val="28"/>
          <w:szCs w:val="28"/>
        </w:rPr>
        <w:t xml:space="preserve">be </w:t>
      </w:r>
      <w:r>
        <w:rPr>
          <w:rFonts w:ascii="Arial Narrow" w:hAnsi="Arial Narrow"/>
          <w:sz w:val="28"/>
          <w:szCs w:val="28"/>
        </w:rPr>
        <w:t xml:space="preserve">illustrated through a discussion of a recent domestic violence case that I have investigated. </w:t>
      </w:r>
    </w:p>
    <w:p w14:paraId="09D5D17F" w14:textId="77777777" w:rsidR="00B526F6" w:rsidRDefault="00B526F6" w:rsidP="00B526F6">
      <w:pPr>
        <w:rPr>
          <w:rFonts w:ascii="Arial Narrow" w:hAnsi="Arial Narrow"/>
          <w:sz w:val="28"/>
          <w:szCs w:val="28"/>
        </w:rPr>
      </w:pPr>
    </w:p>
    <w:p w14:paraId="6AD2BE0A" w14:textId="2B4D218C" w:rsidR="00B526F6" w:rsidRDefault="00B526F6" w:rsidP="00B526F6">
      <w:pPr>
        <w:rPr>
          <w:rFonts w:ascii="Arial Narrow" w:hAnsi="Arial Narrow"/>
          <w:sz w:val="28"/>
          <w:szCs w:val="28"/>
        </w:rPr>
      </w:pPr>
      <w:r>
        <w:rPr>
          <w:rFonts w:ascii="Arial Narrow" w:hAnsi="Arial Narrow"/>
          <w:sz w:val="28"/>
          <w:szCs w:val="28"/>
        </w:rPr>
        <w:t xml:space="preserve">   I recently addressed a case of domestic violence involving a high risk repeat victim. The initial report to the police indicated that the female did not desire police intervention; </w:t>
      </w:r>
      <w:r w:rsidR="00303568">
        <w:rPr>
          <w:rFonts w:ascii="Arial Narrow" w:hAnsi="Arial Narrow"/>
          <w:sz w:val="28"/>
          <w:szCs w:val="28"/>
        </w:rPr>
        <w:t xml:space="preserve">in my experiences from the last three years attending domestic incidents, this is common and due to living in fear of the perpetrator, </w:t>
      </w:r>
      <w:r>
        <w:rPr>
          <w:rFonts w:ascii="Arial Narrow" w:hAnsi="Arial Narrow"/>
          <w:sz w:val="28"/>
          <w:szCs w:val="28"/>
        </w:rPr>
        <w:t xml:space="preserve">rather, she aimed to document the damage to </w:t>
      </w:r>
      <w:r>
        <w:rPr>
          <w:rFonts w:ascii="Arial Narrow" w:hAnsi="Arial Narrow"/>
          <w:sz w:val="28"/>
          <w:szCs w:val="28"/>
        </w:rPr>
        <w:lastRenderedPageBreak/>
        <w:t xml:space="preserve">her windows, which she believed was caused by her ex-partner, whose details she provided to the control operator. Employing the National Decision Model (NDM), a framework I have learnt to implement in policing for both planned and unplanned operations (College of Policing, 2024) I commenced the information gathering process by performing checks on the police national database (PND). This revealed that the male had been subjected to a 10-year restraining order by the court to ensure the victims safety. The data also detailed the courts stipulations and further checks highlighted significant indicators of violence, along with alerts concerning drugs and weapons. </w:t>
      </w:r>
      <w:r w:rsidR="00454675">
        <w:rPr>
          <w:rFonts w:ascii="Arial Narrow" w:hAnsi="Arial Narrow"/>
          <w:sz w:val="28"/>
          <w:szCs w:val="28"/>
        </w:rPr>
        <w:t>Evaluating</w:t>
      </w:r>
      <w:r>
        <w:rPr>
          <w:rFonts w:ascii="Arial Narrow" w:hAnsi="Arial Narrow"/>
          <w:sz w:val="28"/>
          <w:szCs w:val="28"/>
        </w:rPr>
        <w:t xml:space="preserve"> the potential threat and risk to the victim, I opted against addressing this incident through a phone call or notifying her of my presence, as I was concerned that the perpetrator might be at the location with her. The risk factors included the possibility that he would know she had reached out to the Police and might hinder her from voluntarily communicating with me. Consequently, I proceeded to the location equipped with body worn video to document any disclosures of offences, which would be crucial </w:t>
      </w:r>
      <w:r w:rsidR="00826AE6">
        <w:rPr>
          <w:rFonts w:ascii="Arial Narrow" w:hAnsi="Arial Narrow"/>
          <w:sz w:val="28"/>
          <w:szCs w:val="28"/>
        </w:rPr>
        <w:t>if</w:t>
      </w:r>
      <w:r>
        <w:rPr>
          <w:rFonts w:ascii="Arial Narrow" w:hAnsi="Arial Narrow"/>
          <w:sz w:val="28"/>
          <w:szCs w:val="28"/>
        </w:rPr>
        <w:t xml:space="preserve"> the victim chose not to support a police investigation, allowing me to pursue evidence-based actions (College of Policing, 2024). </w:t>
      </w:r>
    </w:p>
    <w:p w14:paraId="31D17BB9" w14:textId="77777777" w:rsidR="00B526F6" w:rsidRDefault="00B526F6" w:rsidP="00B526F6">
      <w:pPr>
        <w:rPr>
          <w:rFonts w:ascii="Arial Narrow" w:hAnsi="Arial Narrow"/>
          <w:sz w:val="28"/>
          <w:szCs w:val="28"/>
        </w:rPr>
      </w:pPr>
    </w:p>
    <w:p w14:paraId="4C8425DF" w14:textId="7B492A74" w:rsidR="00B526F6" w:rsidRDefault="00B526F6" w:rsidP="00B526F6">
      <w:pPr>
        <w:rPr>
          <w:rFonts w:ascii="Arial Narrow" w:hAnsi="Arial Narrow"/>
          <w:sz w:val="28"/>
          <w:szCs w:val="28"/>
        </w:rPr>
      </w:pPr>
      <w:r>
        <w:rPr>
          <w:rFonts w:ascii="Arial Narrow" w:hAnsi="Arial Narrow"/>
          <w:sz w:val="28"/>
          <w:szCs w:val="28"/>
        </w:rPr>
        <w:t xml:space="preserve">   The victim disclosed that she had maintained a relationship with the male despite a restraining order. She detailed her entrapment in a cycle of domestic violence for 14 years, during which she endured severe assaults and ongoing acts of criminal damage to her property. She recounted a recent argument stemming from his desire to inspect her mobile phone, which led to her request his departure and terminate the relationship. She had ignored his phone calls, believing that the vandalism of her windows was a form of retribution. Appearing visibly fatigued and distressed, trembling and exhibiting signs of fear, expressing a preference for the relationship as it provided her with a sense of predictability regarding his whereabouts, in contrast to her current uncertainty. She expressed reluctance to provide a formal statement however I seized items such as medication in his name and recent dates and his clothing from the address under Section 19 of Police and Criminal Evidence Act (PACE, 1984) to be used as evidence. In subsequent days, I attended five additional incidents characterised by similar behaviour patterns, including repeated window vandalism following unanswered </w:t>
      </w:r>
      <w:r w:rsidR="00870F87">
        <w:rPr>
          <w:rFonts w:ascii="Arial Narrow" w:hAnsi="Arial Narrow"/>
          <w:sz w:val="28"/>
          <w:szCs w:val="28"/>
        </w:rPr>
        <w:t>withheld</w:t>
      </w:r>
      <w:r>
        <w:rPr>
          <w:rFonts w:ascii="Arial Narrow" w:hAnsi="Arial Narrow"/>
          <w:sz w:val="28"/>
          <w:szCs w:val="28"/>
        </w:rPr>
        <w:t xml:space="preserve"> phone calls and damage to her vehicle. I determined that my authority included arrest powers under “Section 24 PACE, 1984 </w:t>
      </w:r>
      <w:r w:rsidR="008F73B6">
        <w:rPr>
          <w:rFonts w:ascii="Arial Narrow" w:hAnsi="Arial Narrow"/>
          <w:sz w:val="28"/>
          <w:szCs w:val="28"/>
        </w:rPr>
        <w:t xml:space="preserve">under suspicion </w:t>
      </w:r>
      <w:proofErr w:type="gramStart"/>
      <w:r w:rsidR="008F73B6">
        <w:rPr>
          <w:rFonts w:ascii="Arial Narrow" w:hAnsi="Arial Narrow"/>
          <w:sz w:val="28"/>
          <w:szCs w:val="28"/>
        </w:rPr>
        <w:t>of;</w:t>
      </w:r>
      <w:proofErr w:type="gramEnd"/>
      <w:r>
        <w:rPr>
          <w:rFonts w:ascii="Arial Narrow" w:hAnsi="Arial Narrow"/>
          <w:sz w:val="28"/>
          <w:szCs w:val="28"/>
        </w:rPr>
        <w:t xml:space="preserve"> </w:t>
      </w:r>
      <w:r w:rsidR="008F73B6">
        <w:rPr>
          <w:rFonts w:ascii="Arial Narrow" w:hAnsi="Arial Narrow"/>
          <w:sz w:val="28"/>
          <w:szCs w:val="28"/>
        </w:rPr>
        <w:t xml:space="preserve">Controlling and Coercive Behaviour </w:t>
      </w:r>
      <w:r w:rsidR="00FB6507">
        <w:rPr>
          <w:rFonts w:ascii="Arial Narrow" w:hAnsi="Arial Narrow"/>
          <w:sz w:val="28"/>
          <w:szCs w:val="28"/>
        </w:rPr>
        <w:t>(</w:t>
      </w:r>
      <w:r w:rsidR="008F73B6">
        <w:rPr>
          <w:rFonts w:ascii="Arial Narrow" w:hAnsi="Arial Narrow"/>
          <w:sz w:val="28"/>
          <w:szCs w:val="28"/>
        </w:rPr>
        <w:t>Section 76 Serious Crime Act 2015</w:t>
      </w:r>
      <w:r w:rsidR="00FB6507">
        <w:rPr>
          <w:rFonts w:ascii="Arial Narrow" w:hAnsi="Arial Narrow"/>
          <w:sz w:val="28"/>
          <w:szCs w:val="28"/>
        </w:rPr>
        <w:t>)</w:t>
      </w:r>
      <w:r w:rsidR="008F73B6">
        <w:rPr>
          <w:rFonts w:ascii="Arial Narrow" w:hAnsi="Arial Narrow"/>
          <w:sz w:val="28"/>
          <w:szCs w:val="28"/>
        </w:rPr>
        <w:t xml:space="preserve">, Criminal Damage </w:t>
      </w:r>
      <w:r w:rsidR="00FB6507">
        <w:rPr>
          <w:rFonts w:ascii="Arial Narrow" w:hAnsi="Arial Narrow"/>
          <w:sz w:val="28"/>
          <w:szCs w:val="28"/>
        </w:rPr>
        <w:t>(</w:t>
      </w:r>
      <w:r w:rsidR="008F73B6">
        <w:rPr>
          <w:rFonts w:ascii="Arial Narrow" w:hAnsi="Arial Narrow"/>
          <w:sz w:val="28"/>
          <w:szCs w:val="28"/>
        </w:rPr>
        <w:t xml:space="preserve">Section </w:t>
      </w:r>
      <w:r w:rsidR="00FB6507">
        <w:rPr>
          <w:rFonts w:ascii="Arial Narrow" w:hAnsi="Arial Narrow"/>
          <w:sz w:val="28"/>
          <w:szCs w:val="28"/>
        </w:rPr>
        <w:t xml:space="preserve">1 </w:t>
      </w:r>
      <w:r w:rsidR="008F73B6">
        <w:rPr>
          <w:rFonts w:ascii="Arial Narrow" w:hAnsi="Arial Narrow"/>
          <w:sz w:val="28"/>
          <w:szCs w:val="28"/>
        </w:rPr>
        <w:t>of the Criminal Damage Act 1971</w:t>
      </w:r>
      <w:r w:rsidR="0085670B">
        <w:rPr>
          <w:rFonts w:ascii="Arial Narrow" w:hAnsi="Arial Narrow"/>
          <w:sz w:val="28"/>
          <w:szCs w:val="28"/>
        </w:rPr>
        <w:t>), Harassment</w:t>
      </w:r>
      <w:r w:rsidR="00FB6507">
        <w:rPr>
          <w:rFonts w:ascii="Arial Narrow" w:hAnsi="Arial Narrow"/>
          <w:sz w:val="28"/>
          <w:szCs w:val="28"/>
        </w:rPr>
        <w:t xml:space="preserve"> with a Fear of Violence </w:t>
      </w:r>
      <w:r w:rsidR="00826AE6">
        <w:rPr>
          <w:rFonts w:ascii="Arial Narrow" w:hAnsi="Arial Narrow"/>
          <w:sz w:val="28"/>
          <w:szCs w:val="28"/>
        </w:rPr>
        <w:t>Section (</w:t>
      </w:r>
      <w:r w:rsidR="0085670B">
        <w:rPr>
          <w:rFonts w:ascii="Arial Narrow" w:hAnsi="Arial Narrow"/>
          <w:sz w:val="28"/>
          <w:szCs w:val="28"/>
        </w:rPr>
        <w:t>Protection</w:t>
      </w:r>
      <w:r w:rsidR="00FB6507">
        <w:rPr>
          <w:rFonts w:ascii="Arial Narrow" w:hAnsi="Arial Narrow"/>
          <w:sz w:val="28"/>
          <w:szCs w:val="28"/>
        </w:rPr>
        <w:t xml:space="preserve"> from Harassment Act 1997)</w:t>
      </w:r>
      <w:r>
        <w:rPr>
          <w:rFonts w:ascii="Arial Narrow" w:hAnsi="Arial Narrow"/>
          <w:sz w:val="28"/>
          <w:szCs w:val="28"/>
        </w:rPr>
        <w:t xml:space="preserve"> in addition to violations of a restraining order. </w:t>
      </w:r>
    </w:p>
    <w:p w14:paraId="04ADC8A9" w14:textId="77777777" w:rsidR="00B526F6" w:rsidRDefault="00B526F6" w:rsidP="00B526F6">
      <w:pPr>
        <w:rPr>
          <w:rFonts w:ascii="Arial Narrow" w:hAnsi="Arial Narrow"/>
          <w:sz w:val="28"/>
          <w:szCs w:val="28"/>
        </w:rPr>
      </w:pPr>
    </w:p>
    <w:p w14:paraId="502A1998" w14:textId="3A6AF72E" w:rsidR="00B526F6" w:rsidRDefault="00B526F6" w:rsidP="00B526F6">
      <w:pPr>
        <w:rPr>
          <w:rFonts w:ascii="Arial Narrow" w:hAnsi="Arial Narrow"/>
          <w:sz w:val="28"/>
          <w:szCs w:val="28"/>
        </w:rPr>
      </w:pPr>
      <w:r>
        <w:rPr>
          <w:rFonts w:ascii="Arial Narrow" w:hAnsi="Arial Narrow"/>
          <w:sz w:val="28"/>
          <w:szCs w:val="28"/>
        </w:rPr>
        <w:t xml:space="preserve">  Through my consistent presence at the reported incidents, I developed a rapport with the victim, who subsequently provided a statement detailing the recent occurrences along with a concise history of the relationship. Subsequently, I conducted the pertinent risk assessment for domestic abuse stalking harassment (DASH), determining that the investigation posed a high risk (College of Policing, 2022)</w:t>
      </w:r>
      <w:r w:rsidR="00870F87">
        <w:rPr>
          <w:rFonts w:ascii="Arial Narrow" w:hAnsi="Arial Narrow"/>
          <w:sz w:val="28"/>
          <w:szCs w:val="28"/>
        </w:rPr>
        <w:t xml:space="preserve"> A term that identifies following an assessment there are indicators of risk of serious harm </w:t>
      </w:r>
      <w:r>
        <w:rPr>
          <w:rFonts w:ascii="Arial Narrow" w:hAnsi="Arial Narrow"/>
          <w:sz w:val="28"/>
          <w:szCs w:val="28"/>
        </w:rPr>
        <w:t>(HMCICFRS</w:t>
      </w:r>
      <w:r w:rsidR="00870F87">
        <w:rPr>
          <w:rFonts w:ascii="Arial Narrow" w:hAnsi="Arial Narrow"/>
          <w:sz w:val="28"/>
          <w:szCs w:val="28"/>
        </w:rPr>
        <w:t>, 2021</w:t>
      </w:r>
      <w:r>
        <w:rPr>
          <w:rFonts w:ascii="Arial Narrow" w:hAnsi="Arial Narrow"/>
          <w:sz w:val="28"/>
          <w:szCs w:val="28"/>
        </w:rPr>
        <w:t xml:space="preserve">). </w:t>
      </w:r>
      <w:r w:rsidR="00870F87">
        <w:rPr>
          <w:rFonts w:ascii="Arial Narrow" w:hAnsi="Arial Narrow"/>
          <w:sz w:val="28"/>
          <w:szCs w:val="28"/>
        </w:rPr>
        <w:t xml:space="preserve">The </w:t>
      </w:r>
      <w:r w:rsidR="00870F87">
        <w:rPr>
          <w:rFonts w:ascii="Arial Narrow" w:hAnsi="Arial Narrow"/>
          <w:sz w:val="28"/>
          <w:szCs w:val="28"/>
        </w:rPr>
        <w:lastRenderedPageBreak/>
        <w:t>offender was later arrested, charged and remanded into custody where he was found guilty at trial and serving a custodial sentence, ensuring the safety of the victim and instilling her faith and trust within the police service.</w:t>
      </w:r>
      <w:r>
        <w:rPr>
          <w:rFonts w:ascii="Arial Narrow" w:hAnsi="Arial Narrow"/>
          <w:sz w:val="28"/>
          <w:szCs w:val="28"/>
        </w:rPr>
        <w:t xml:space="preserve"> </w:t>
      </w:r>
    </w:p>
    <w:p w14:paraId="547030A1" w14:textId="77777777" w:rsidR="0085670B" w:rsidRDefault="0085670B" w:rsidP="00B526F6">
      <w:pPr>
        <w:rPr>
          <w:rFonts w:ascii="Arial Narrow" w:hAnsi="Arial Narrow"/>
          <w:sz w:val="28"/>
          <w:szCs w:val="28"/>
        </w:rPr>
      </w:pPr>
    </w:p>
    <w:p w14:paraId="6771446C" w14:textId="1FDF5622" w:rsidR="0085670B" w:rsidRDefault="0085670B" w:rsidP="00B526F6">
      <w:pPr>
        <w:rPr>
          <w:rFonts w:ascii="Arial Narrow" w:hAnsi="Arial Narrow"/>
          <w:sz w:val="28"/>
          <w:szCs w:val="28"/>
        </w:rPr>
      </w:pPr>
      <w:r>
        <w:rPr>
          <w:rFonts w:ascii="Arial Narrow" w:hAnsi="Arial Narrow"/>
          <w:sz w:val="28"/>
          <w:szCs w:val="28"/>
        </w:rPr>
        <w:t xml:space="preserve">   The Workforce Transformation 2018 was a crucial element in delivering the Policing Vision 2025, founded by The National Police Chief’s Council (NPCC,</w:t>
      </w:r>
      <w:r w:rsidR="00581A72">
        <w:rPr>
          <w:rFonts w:ascii="Arial Narrow" w:hAnsi="Arial Narrow"/>
          <w:sz w:val="28"/>
          <w:szCs w:val="28"/>
        </w:rPr>
        <w:t>2018</w:t>
      </w:r>
      <w:r>
        <w:rPr>
          <w:rFonts w:ascii="Arial Narrow" w:hAnsi="Arial Narrow"/>
          <w:sz w:val="28"/>
          <w:szCs w:val="28"/>
        </w:rPr>
        <w:t xml:space="preserve">) alongside the Association of Police and Crime Commissioners (APCC). This initiative was designed to modernise policing in England and Wales. </w:t>
      </w:r>
    </w:p>
    <w:p w14:paraId="209967C7" w14:textId="77777777" w:rsidR="00870F87" w:rsidRDefault="00870F87" w:rsidP="00B526F6">
      <w:pPr>
        <w:rPr>
          <w:rFonts w:ascii="Arial Narrow" w:hAnsi="Arial Narrow"/>
          <w:sz w:val="28"/>
          <w:szCs w:val="28"/>
        </w:rPr>
      </w:pPr>
    </w:p>
    <w:p w14:paraId="7A24BBC0" w14:textId="142BC7C8" w:rsidR="00B526F6" w:rsidRDefault="00B526F6" w:rsidP="00B526F6">
      <w:pPr>
        <w:rPr>
          <w:rFonts w:ascii="Arial Narrow" w:hAnsi="Arial Narrow"/>
          <w:sz w:val="28"/>
          <w:szCs w:val="28"/>
        </w:rPr>
      </w:pPr>
      <w:r>
        <w:rPr>
          <w:rFonts w:ascii="Arial Narrow" w:hAnsi="Arial Narrow"/>
          <w:sz w:val="28"/>
          <w:szCs w:val="28"/>
        </w:rPr>
        <w:t xml:space="preserve">   The Police Vision 2025</w:t>
      </w:r>
      <w:r w:rsidR="00965E9B">
        <w:rPr>
          <w:rFonts w:ascii="Arial Narrow" w:hAnsi="Arial Narrow"/>
          <w:sz w:val="28"/>
          <w:szCs w:val="28"/>
        </w:rPr>
        <w:t xml:space="preserve"> (NPCC, 2026)</w:t>
      </w:r>
      <w:r>
        <w:rPr>
          <w:rFonts w:ascii="Arial Narrow" w:hAnsi="Arial Narrow"/>
          <w:sz w:val="28"/>
          <w:szCs w:val="28"/>
        </w:rPr>
        <w:t xml:space="preserve"> advocat</w:t>
      </w:r>
      <w:r w:rsidR="00965E9B">
        <w:rPr>
          <w:rFonts w:ascii="Arial Narrow" w:hAnsi="Arial Narrow"/>
          <w:sz w:val="28"/>
          <w:szCs w:val="28"/>
        </w:rPr>
        <w:t>es</w:t>
      </w:r>
      <w:r>
        <w:rPr>
          <w:rFonts w:ascii="Arial Narrow" w:hAnsi="Arial Narrow"/>
          <w:sz w:val="28"/>
          <w:szCs w:val="28"/>
        </w:rPr>
        <w:t xml:space="preserve"> for digital policing, ensuring that contact with the Police is readily accessible in any circumstance. This is exemplified in the incident I have described, where the victims first point of contact was through a social media platform as she lacked the confidence to discuss the issues over the phone (GOV.UK, 2023). </w:t>
      </w:r>
      <w:r w:rsidR="00826AE6">
        <w:rPr>
          <w:rFonts w:ascii="Arial Narrow" w:hAnsi="Arial Narrow"/>
          <w:sz w:val="28"/>
          <w:szCs w:val="28"/>
        </w:rPr>
        <w:t>D</w:t>
      </w:r>
      <w:r>
        <w:rPr>
          <w:rFonts w:ascii="Arial Narrow" w:hAnsi="Arial Narrow"/>
          <w:sz w:val="28"/>
          <w:szCs w:val="28"/>
        </w:rPr>
        <w:t>igital policing encompasses the increasingly prevalent cybercrimes, including child exploitation, malicious communications, online scans, revenge pornography, and incidents of stalking and harassment related to domestic situations</w:t>
      </w:r>
      <w:r w:rsidR="00581A72">
        <w:rPr>
          <w:rFonts w:ascii="Arial Narrow" w:hAnsi="Arial Narrow"/>
          <w:sz w:val="28"/>
          <w:szCs w:val="28"/>
        </w:rPr>
        <w:t xml:space="preserve"> (APCC, 2020)</w:t>
      </w:r>
      <w:r>
        <w:rPr>
          <w:rFonts w:ascii="Arial Narrow" w:hAnsi="Arial Narrow"/>
          <w:sz w:val="28"/>
          <w:szCs w:val="28"/>
        </w:rPr>
        <w:t xml:space="preserve">. In my engagement with the incident, this contributed to the unwanted behaviour manifested through abusive and threatening messages and the potential use of tracking applications on the victims’ phone was considered. It is essential for police officers to remain informed about technology, recognising both its advantages and disadvantages, and to comprehend how technology can aid investigations. I employed mobile phone examinations, revealing </w:t>
      </w:r>
      <w:r w:rsidR="00A125D5">
        <w:rPr>
          <w:rFonts w:ascii="Arial Narrow" w:hAnsi="Arial Narrow"/>
          <w:sz w:val="28"/>
          <w:szCs w:val="28"/>
        </w:rPr>
        <w:t xml:space="preserve">the </w:t>
      </w:r>
      <w:r>
        <w:rPr>
          <w:rFonts w:ascii="Arial Narrow" w:hAnsi="Arial Narrow"/>
          <w:sz w:val="28"/>
          <w:szCs w:val="28"/>
        </w:rPr>
        <w:t>offender had persistently called the victim mobile phone, thereby substantiating the harassment claim. Additionally, data from her wi-fi router indicated that his mobile phone had connected to it during the time frame of the alleged offences. This incident underscores the enduring integrity of the digital realm</w:t>
      </w:r>
      <w:r w:rsidR="0085670B">
        <w:rPr>
          <w:rFonts w:ascii="Arial Narrow" w:hAnsi="Arial Narrow"/>
          <w:sz w:val="28"/>
          <w:szCs w:val="28"/>
        </w:rPr>
        <w:t xml:space="preserve"> which has enhanced her trust and likewise public trust within the Police encouraging improved digital capabilities in several areas, responding and investigating, both core goals of the Policing Vision. Another goal is to modernise policing from emerging threats, which I believe I have demonstrated by responding to the ever-growing patterns of domestic violence</w:t>
      </w:r>
      <w:r w:rsidR="00826AE6">
        <w:rPr>
          <w:rFonts w:ascii="Arial Narrow" w:hAnsi="Arial Narrow"/>
          <w:sz w:val="28"/>
          <w:szCs w:val="28"/>
        </w:rPr>
        <w:t>.</w:t>
      </w:r>
      <w:r w:rsidR="0085670B">
        <w:rPr>
          <w:rFonts w:ascii="Arial Narrow" w:hAnsi="Arial Narrow"/>
          <w:sz w:val="28"/>
          <w:szCs w:val="28"/>
        </w:rPr>
        <w:t xml:space="preserve"> I have also shown that I empowered my workforce, that being my colleagues on my shift with my drive and passion in relation to this incident, as I felt very concerned for the safety of the victim. I genuinely thought her life was in grave danger. </w:t>
      </w:r>
    </w:p>
    <w:p w14:paraId="1E7D6989" w14:textId="77777777" w:rsidR="00991266" w:rsidRDefault="00991266" w:rsidP="00B526F6">
      <w:pPr>
        <w:rPr>
          <w:rFonts w:ascii="Arial Narrow" w:hAnsi="Arial Narrow"/>
          <w:sz w:val="28"/>
          <w:szCs w:val="28"/>
        </w:rPr>
      </w:pPr>
    </w:p>
    <w:p w14:paraId="43E1374F" w14:textId="7B8D5CD2" w:rsidR="00991266" w:rsidRDefault="00991266" w:rsidP="00B526F6">
      <w:pPr>
        <w:rPr>
          <w:rFonts w:ascii="Arial Narrow" w:hAnsi="Arial Narrow"/>
          <w:sz w:val="28"/>
          <w:szCs w:val="28"/>
        </w:rPr>
      </w:pPr>
      <w:r>
        <w:rPr>
          <w:rFonts w:ascii="Arial Narrow" w:hAnsi="Arial Narrow"/>
          <w:sz w:val="28"/>
          <w:szCs w:val="28"/>
        </w:rPr>
        <w:t xml:space="preserve">    </w:t>
      </w:r>
      <w:r w:rsidR="00826AE6">
        <w:rPr>
          <w:rFonts w:ascii="Arial Narrow" w:hAnsi="Arial Narrow"/>
          <w:sz w:val="28"/>
          <w:szCs w:val="28"/>
        </w:rPr>
        <w:t xml:space="preserve">Proving The Policing Vision </w:t>
      </w:r>
      <w:r>
        <w:rPr>
          <w:rFonts w:ascii="Arial Narrow" w:hAnsi="Arial Narrow"/>
          <w:sz w:val="28"/>
          <w:szCs w:val="28"/>
        </w:rPr>
        <w:t xml:space="preserve">works alongside the Workforce Transformation 2018 </w:t>
      </w:r>
      <w:r w:rsidR="00581A72">
        <w:rPr>
          <w:rFonts w:ascii="Arial Narrow" w:hAnsi="Arial Narrow"/>
          <w:sz w:val="28"/>
          <w:szCs w:val="28"/>
        </w:rPr>
        <w:t xml:space="preserve">(College of Policing, 2024) </w:t>
      </w:r>
      <w:r>
        <w:rPr>
          <w:rFonts w:ascii="Arial Narrow" w:hAnsi="Arial Narrow"/>
          <w:sz w:val="28"/>
          <w:szCs w:val="28"/>
        </w:rPr>
        <w:t xml:space="preserve">as this framework also focuses on equipping officers to deal with digital complications and enhance their skills in technology. It also emphasises on leaderships, problem solving and emotional intelligence where I have demonstrated that I led my team further to investigating this incident due to the high-risk factors involved, using digital technology to problem solve as in location of the offender and emotional intelligence whereas we all felt strongly, she was at grave risk. The Workforce Transformation aims to prepare the workforce to respond to complex and hidden crimes such as domestic violence, </w:t>
      </w:r>
      <w:r w:rsidR="00581A72">
        <w:rPr>
          <w:rFonts w:ascii="Arial Narrow" w:hAnsi="Arial Narrow"/>
          <w:sz w:val="28"/>
          <w:szCs w:val="28"/>
        </w:rPr>
        <w:t>whereby</w:t>
      </w:r>
      <w:r>
        <w:rPr>
          <w:rFonts w:ascii="Arial Narrow" w:hAnsi="Arial Narrow"/>
          <w:sz w:val="28"/>
          <w:szCs w:val="28"/>
        </w:rPr>
        <w:t xml:space="preserve"> attending workshops by The C</w:t>
      </w:r>
      <w:r w:rsidR="00581A72">
        <w:rPr>
          <w:rFonts w:ascii="Arial Narrow" w:hAnsi="Arial Narrow"/>
          <w:sz w:val="28"/>
          <w:szCs w:val="28"/>
        </w:rPr>
        <w:t>OP</w:t>
      </w:r>
      <w:r>
        <w:rPr>
          <w:rFonts w:ascii="Arial Narrow" w:hAnsi="Arial Narrow"/>
          <w:sz w:val="28"/>
          <w:szCs w:val="28"/>
        </w:rPr>
        <w:t xml:space="preserve"> such </w:t>
      </w:r>
      <w:r w:rsidR="00581A72">
        <w:rPr>
          <w:rFonts w:ascii="Arial Narrow" w:hAnsi="Arial Narrow"/>
          <w:sz w:val="28"/>
          <w:szCs w:val="28"/>
        </w:rPr>
        <w:t>as</w:t>
      </w:r>
      <w:r>
        <w:rPr>
          <w:rFonts w:ascii="Arial Narrow" w:hAnsi="Arial Narrow"/>
          <w:sz w:val="28"/>
          <w:szCs w:val="28"/>
        </w:rPr>
        <w:t xml:space="preserve"> “Domestic abuse Champions”</w:t>
      </w:r>
      <w:r w:rsidR="00581A72">
        <w:rPr>
          <w:rFonts w:ascii="Arial Narrow" w:hAnsi="Arial Narrow"/>
          <w:sz w:val="28"/>
          <w:szCs w:val="28"/>
        </w:rPr>
        <w:t xml:space="preserve"> and </w:t>
      </w:r>
      <w:r>
        <w:rPr>
          <w:rFonts w:ascii="Arial Narrow" w:hAnsi="Arial Narrow"/>
          <w:sz w:val="28"/>
          <w:szCs w:val="28"/>
        </w:rPr>
        <w:t>“Stalking and Harassment”</w:t>
      </w:r>
      <w:r w:rsidR="00581A72">
        <w:rPr>
          <w:rFonts w:ascii="Arial Narrow" w:hAnsi="Arial Narrow"/>
          <w:sz w:val="28"/>
          <w:szCs w:val="28"/>
        </w:rPr>
        <w:t>.</w:t>
      </w:r>
      <w:r>
        <w:rPr>
          <w:rFonts w:ascii="Arial Narrow" w:hAnsi="Arial Narrow"/>
          <w:sz w:val="28"/>
          <w:szCs w:val="28"/>
        </w:rPr>
        <w:t xml:space="preserve"> I feel that I have </w:t>
      </w:r>
      <w:r>
        <w:rPr>
          <w:rFonts w:ascii="Arial Narrow" w:hAnsi="Arial Narrow"/>
          <w:sz w:val="28"/>
          <w:szCs w:val="28"/>
        </w:rPr>
        <w:lastRenderedPageBreak/>
        <w:t xml:space="preserve">developed </w:t>
      </w:r>
      <w:r w:rsidR="00581A72">
        <w:rPr>
          <w:rFonts w:ascii="Arial Narrow" w:hAnsi="Arial Narrow"/>
          <w:sz w:val="28"/>
          <w:szCs w:val="28"/>
        </w:rPr>
        <w:t>an instinct</w:t>
      </w:r>
      <w:r>
        <w:rPr>
          <w:rFonts w:ascii="Arial Narrow" w:hAnsi="Arial Narrow"/>
          <w:sz w:val="28"/>
          <w:szCs w:val="28"/>
        </w:rPr>
        <w:t xml:space="preserve"> in recognising the hidden signs of the domestic abuse cycle and I am now more confident in asking vital questions to prove this, investigate and bring the offender to justice. Each frame works promote a flexible work force mix, utilising all police staff, and in this incident, this also benefited my investigation leading to the safety of the victim. Staff that were utilised during this, was digital media investigators, community support officers, force control staff, detective constables and me, a response officer. I maintained my own resilience and well being by attending the gym after and before work as this incident alone, made me quite stressed when I was at home as I was constantly worrying the offender would get to her before I could locate him. </w:t>
      </w:r>
    </w:p>
    <w:p w14:paraId="6E43A54A" w14:textId="77777777" w:rsidR="00B526F6" w:rsidRDefault="00B526F6" w:rsidP="00B526F6">
      <w:pPr>
        <w:rPr>
          <w:rFonts w:ascii="Arial Narrow" w:hAnsi="Arial Narrow"/>
          <w:sz w:val="28"/>
          <w:szCs w:val="28"/>
        </w:rPr>
      </w:pPr>
    </w:p>
    <w:p w14:paraId="3429017E" w14:textId="45D2B1A2" w:rsidR="00B526F6" w:rsidRDefault="00B526F6" w:rsidP="00B526F6">
      <w:pPr>
        <w:rPr>
          <w:rFonts w:ascii="Arial Narrow" w:hAnsi="Arial Narrow"/>
          <w:sz w:val="28"/>
          <w:szCs w:val="28"/>
        </w:rPr>
      </w:pPr>
      <w:r>
        <w:rPr>
          <w:rFonts w:ascii="Arial Narrow" w:hAnsi="Arial Narrow"/>
          <w:sz w:val="28"/>
          <w:szCs w:val="28"/>
        </w:rPr>
        <w:t xml:space="preserve">    </w:t>
      </w:r>
      <w:r w:rsidR="00991266">
        <w:rPr>
          <w:rFonts w:ascii="Arial Narrow" w:hAnsi="Arial Narrow"/>
          <w:sz w:val="28"/>
          <w:szCs w:val="28"/>
        </w:rPr>
        <w:t>C</w:t>
      </w:r>
      <w:r>
        <w:rPr>
          <w:rFonts w:ascii="Arial Narrow" w:hAnsi="Arial Narrow"/>
          <w:sz w:val="28"/>
          <w:szCs w:val="28"/>
        </w:rPr>
        <w:t>ommunity policing plays a crucial role in The Policing Vision 2025, aiming to enhance community safety reassurance. It seeks to dismantle barriers within the community to facilitate the flow of safeguarding vulnerable individuals and implementing safety measures that minimise recurring demands. This approach involves close collaboration with partner agencies, including mental health organisation and social services, which, by addressing these issues will ultimately foster resilient communities, (College of Policing, 2021).</w:t>
      </w:r>
      <w:r w:rsidR="00826AE6">
        <w:rPr>
          <w:rFonts w:ascii="Arial Narrow" w:hAnsi="Arial Narrow"/>
          <w:sz w:val="28"/>
          <w:szCs w:val="28"/>
        </w:rPr>
        <w:t xml:space="preserve"> </w:t>
      </w:r>
      <w:r>
        <w:rPr>
          <w:rFonts w:ascii="Arial Narrow" w:hAnsi="Arial Narrow"/>
          <w:sz w:val="28"/>
          <w:szCs w:val="28"/>
        </w:rPr>
        <w:t>In 2025 Gwent Police will be launching their Community Action Team (CAT) tackling hot spots of anti-social behaviour; defined as behaviour that has resulted in, or has the potential to result in, harassment, alarm or distress to any individual (Legislation, GOV.UK, 2014)</w:t>
      </w:r>
      <w:r w:rsidR="00826AE6">
        <w:rPr>
          <w:rFonts w:ascii="Arial Narrow" w:hAnsi="Arial Narrow"/>
          <w:sz w:val="28"/>
          <w:szCs w:val="28"/>
        </w:rPr>
        <w:t xml:space="preserve">. </w:t>
      </w:r>
      <w:r>
        <w:rPr>
          <w:rFonts w:ascii="Arial Narrow" w:hAnsi="Arial Narrow"/>
          <w:sz w:val="28"/>
          <w:szCs w:val="28"/>
        </w:rPr>
        <w:t>This will encourage police presence in towns and will increase public confidence</w:t>
      </w:r>
      <w:r w:rsidR="00581A72">
        <w:rPr>
          <w:rFonts w:ascii="Arial Narrow" w:hAnsi="Arial Narrow"/>
          <w:sz w:val="28"/>
          <w:szCs w:val="28"/>
        </w:rPr>
        <w:t xml:space="preserve"> supporting this o</w:t>
      </w:r>
      <w:r w:rsidR="00581A72">
        <w:rPr>
          <w:rFonts w:ascii="Arial Narrow" w:hAnsi="Arial Narrow"/>
          <w:sz w:val="28"/>
          <w:szCs w:val="28"/>
        </w:rPr>
        <w:t>rganisational culture is central to the transformation framework and encompasses numerous topics that can be documented consistently to demonstrate developmental options, aiding the force in prioritising specific cultural, operational, and organisational advancements</w:t>
      </w:r>
    </w:p>
    <w:p w14:paraId="242B111F" w14:textId="77777777" w:rsidR="00B526F6" w:rsidRDefault="00B526F6" w:rsidP="00B526F6">
      <w:pPr>
        <w:rPr>
          <w:rFonts w:ascii="Arial Narrow" w:hAnsi="Arial Narrow"/>
          <w:sz w:val="28"/>
          <w:szCs w:val="28"/>
        </w:rPr>
      </w:pPr>
    </w:p>
    <w:p w14:paraId="4CBE8709" w14:textId="1E2FA654" w:rsidR="00C428FA" w:rsidRDefault="00B526F6" w:rsidP="00B526F6">
      <w:pPr>
        <w:rPr>
          <w:rFonts w:ascii="Arial Narrow" w:hAnsi="Arial Narrow"/>
          <w:sz w:val="28"/>
          <w:szCs w:val="28"/>
        </w:rPr>
      </w:pPr>
      <w:r>
        <w:rPr>
          <w:rFonts w:ascii="Arial Narrow" w:hAnsi="Arial Narrow"/>
          <w:sz w:val="28"/>
          <w:szCs w:val="28"/>
        </w:rPr>
        <w:t xml:space="preserve">  Furthermore, The Policing Vision 2025 has endorsed the College of Policing</w:t>
      </w:r>
      <w:r w:rsidR="00870F87">
        <w:rPr>
          <w:rFonts w:ascii="Arial Narrow" w:hAnsi="Arial Narrow"/>
          <w:sz w:val="28"/>
          <w:szCs w:val="28"/>
        </w:rPr>
        <w:t xml:space="preserve"> (COP)</w:t>
      </w:r>
      <w:r>
        <w:rPr>
          <w:rFonts w:ascii="Arial Narrow" w:hAnsi="Arial Narrow"/>
          <w:sz w:val="28"/>
          <w:szCs w:val="28"/>
        </w:rPr>
        <w:t xml:space="preserve"> in its efforts to professionalise the policing role by empowering them to take the initiative in educating officers with the necessary skills and knowledge for success. This is supported by The Workforce Transformation 2018 Framework which seeks to address challenges faced by the UK police, including mentioned concerns regarding recruitment, retention, and data management, with the goal of establishing a more sustainable effective workforce (Transformation framework, 2022).The </w:t>
      </w:r>
      <w:r w:rsidR="008F73B6">
        <w:rPr>
          <w:rFonts w:ascii="Arial Narrow" w:hAnsi="Arial Narrow"/>
          <w:sz w:val="28"/>
          <w:szCs w:val="28"/>
        </w:rPr>
        <w:t>COP</w:t>
      </w:r>
      <w:r>
        <w:rPr>
          <w:rFonts w:ascii="Arial Narrow" w:hAnsi="Arial Narrow"/>
          <w:sz w:val="28"/>
          <w:szCs w:val="28"/>
        </w:rPr>
        <w:t xml:space="preserve"> established in 2012 for this purpose alone, to provide police officers with the skills to professionalise the profession. This initiative also seeks to explore avenues for expanding leadership development and recognising academic achievements whilst providing up to date training in the line with trending criminal activity. The C</w:t>
      </w:r>
      <w:r w:rsidR="008F73B6">
        <w:rPr>
          <w:rFonts w:ascii="Arial Narrow" w:hAnsi="Arial Narrow"/>
          <w:sz w:val="28"/>
          <w:szCs w:val="28"/>
        </w:rPr>
        <w:t xml:space="preserve">OP </w:t>
      </w:r>
      <w:r>
        <w:rPr>
          <w:rFonts w:ascii="Arial Narrow" w:hAnsi="Arial Narrow"/>
          <w:sz w:val="28"/>
          <w:szCs w:val="28"/>
        </w:rPr>
        <w:t xml:space="preserve">and The Policing Vision collaborate closely to facilitate career advancement recognition, thereby enabling officers to realise their full potential enhancing The Code of Ethics (College of Policing,2024) which includes, serving the community, safeguarding lives and property, accountability, fairness, honesty, integrity, objectivity, openness and being respectful to all (Codes of Practise, England and Wales, 2014). </w:t>
      </w:r>
    </w:p>
    <w:p w14:paraId="41963095" w14:textId="727E98FF" w:rsidR="00581A72" w:rsidRDefault="00581A72" w:rsidP="00B526F6">
      <w:pPr>
        <w:rPr>
          <w:rFonts w:ascii="Arial Narrow" w:hAnsi="Arial Narrow"/>
          <w:sz w:val="28"/>
          <w:szCs w:val="28"/>
        </w:rPr>
      </w:pPr>
    </w:p>
    <w:p w14:paraId="11D70A65" w14:textId="212204C1" w:rsidR="00B526F6" w:rsidRDefault="00B526F6" w:rsidP="00B526F6">
      <w:pPr>
        <w:rPr>
          <w:rFonts w:ascii="Arial Narrow" w:hAnsi="Arial Narrow"/>
          <w:sz w:val="28"/>
          <w:szCs w:val="28"/>
        </w:rPr>
      </w:pPr>
      <w:r>
        <w:rPr>
          <w:rFonts w:ascii="Arial Narrow" w:hAnsi="Arial Narrow"/>
          <w:sz w:val="28"/>
          <w:szCs w:val="28"/>
        </w:rPr>
        <w:lastRenderedPageBreak/>
        <w:t xml:space="preserve">  </w:t>
      </w:r>
      <w:r w:rsidR="00581A72">
        <w:rPr>
          <w:rFonts w:ascii="Arial Narrow" w:hAnsi="Arial Narrow"/>
          <w:sz w:val="28"/>
          <w:szCs w:val="28"/>
        </w:rPr>
        <w:t xml:space="preserve"> Furthermore,</w:t>
      </w:r>
      <w:r w:rsidR="0087206C">
        <w:rPr>
          <w:rFonts w:ascii="Arial Narrow" w:hAnsi="Arial Narrow"/>
          <w:sz w:val="28"/>
          <w:szCs w:val="28"/>
        </w:rPr>
        <w:t xml:space="preserve"> </w:t>
      </w:r>
      <w:r>
        <w:rPr>
          <w:rFonts w:ascii="Arial Narrow" w:hAnsi="Arial Narrow"/>
          <w:sz w:val="28"/>
          <w:szCs w:val="28"/>
        </w:rPr>
        <w:t>The Professionalising Investigation programme (PIP) was introduced to enhance the professionalism of the police force</w:t>
      </w:r>
      <w:r w:rsidR="0087206C">
        <w:rPr>
          <w:rFonts w:ascii="Arial Narrow" w:hAnsi="Arial Narrow"/>
          <w:sz w:val="28"/>
          <w:szCs w:val="28"/>
        </w:rPr>
        <w:t xml:space="preserve"> (College of Policing, 2023)</w:t>
      </w:r>
      <w:r>
        <w:rPr>
          <w:rFonts w:ascii="Arial Narrow" w:hAnsi="Arial Narrow"/>
          <w:sz w:val="28"/>
          <w:szCs w:val="28"/>
        </w:rPr>
        <w:t>. This initiative aimed to equip officers with professional, ethical and effective investigative skills and capabilities suitable for the 21</w:t>
      </w:r>
      <w:r w:rsidRPr="00DF3EA8">
        <w:rPr>
          <w:rFonts w:ascii="Arial Narrow" w:hAnsi="Arial Narrow"/>
          <w:sz w:val="28"/>
          <w:szCs w:val="28"/>
          <w:vertAlign w:val="superscript"/>
        </w:rPr>
        <w:t>st</w:t>
      </w:r>
      <w:r>
        <w:rPr>
          <w:rFonts w:ascii="Arial Narrow" w:hAnsi="Arial Narrow"/>
          <w:sz w:val="28"/>
          <w:szCs w:val="28"/>
        </w:rPr>
        <w:t xml:space="preserve"> century. It is sought to the rapidly evolving trends in criminal activity while establishing robust institute, thereby meeting the increasing expectations of the public. The primary objective of PIP is to offer education and examinations that lead to accreditation as a standardised level, with opportunities for further development. Non – compliance with this service level could negatively impact the </w:t>
      </w:r>
      <w:r w:rsidR="0087206C">
        <w:rPr>
          <w:rFonts w:ascii="Arial Narrow" w:hAnsi="Arial Narrow"/>
          <w:sz w:val="28"/>
          <w:szCs w:val="28"/>
        </w:rPr>
        <w:t>public’s</w:t>
      </w:r>
      <w:r>
        <w:rPr>
          <w:rFonts w:ascii="Arial Narrow" w:hAnsi="Arial Narrow"/>
          <w:sz w:val="28"/>
          <w:szCs w:val="28"/>
        </w:rPr>
        <w:t xml:space="preserve"> perception of police officers ethical and professional capabilities. </w:t>
      </w:r>
    </w:p>
    <w:p w14:paraId="01B670FA" w14:textId="77777777" w:rsidR="00B526F6" w:rsidRDefault="00B526F6" w:rsidP="00B526F6">
      <w:pPr>
        <w:rPr>
          <w:rFonts w:ascii="Arial Narrow" w:hAnsi="Arial Narrow"/>
          <w:sz w:val="28"/>
          <w:szCs w:val="28"/>
        </w:rPr>
      </w:pPr>
    </w:p>
    <w:p w14:paraId="4F18E7B5" w14:textId="792EEF34" w:rsidR="00B526F6" w:rsidRDefault="00B526F6" w:rsidP="00B526F6">
      <w:pPr>
        <w:rPr>
          <w:rFonts w:ascii="Arial Narrow" w:hAnsi="Arial Narrow"/>
          <w:sz w:val="28"/>
          <w:szCs w:val="28"/>
        </w:rPr>
      </w:pPr>
      <w:r>
        <w:rPr>
          <w:rFonts w:ascii="Arial Narrow" w:hAnsi="Arial Narrow"/>
          <w:sz w:val="28"/>
          <w:szCs w:val="28"/>
        </w:rPr>
        <w:t xml:space="preserve"> </w:t>
      </w:r>
      <w:r w:rsidR="00581A72">
        <w:rPr>
          <w:rFonts w:ascii="Arial Narrow" w:hAnsi="Arial Narrow"/>
          <w:sz w:val="28"/>
          <w:szCs w:val="28"/>
        </w:rPr>
        <w:t xml:space="preserve">  </w:t>
      </w:r>
      <w:r>
        <w:rPr>
          <w:rFonts w:ascii="Arial Narrow" w:hAnsi="Arial Narrow"/>
          <w:sz w:val="28"/>
          <w:szCs w:val="28"/>
        </w:rPr>
        <w:t xml:space="preserve"> Nonetheless, The Police Federation of England and Wales (PFEW) has expressed apprehensions about the welfare of police officers due to the requirement of undergoing regular training and obtaining a three-year degree for certain individuals. Findings from Oscar Kilo National Wellbeing Service indicated that 69 percent of officers reported experiencing significant fatigue as they manage heavy workloads, cope with staff shortages, response to stressful and complex incidents, and fulfil mandatory educational requirements to retain their positions along with enjoying a home life</w:t>
      </w:r>
      <w:r w:rsidR="0087206C">
        <w:rPr>
          <w:rFonts w:ascii="Arial Narrow" w:hAnsi="Arial Narrow"/>
          <w:sz w:val="28"/>
          <w:szCs w:val="28"/>
        </w:rPr>
        <w:t xml:space="preserve"> (Polfed,2024).</w:t>
      </w:r>
      <w:r>
        <w:rPr>
          <w:rFonts w:ascii="Arial Narrow" w:hAnsi="Arial Narrow"/>
          <w:sz w:val="28"/>
          <w:szCs w:val="28"/>
        </w:rPr>
        <w:t xml:space="preserve"> The three-year degree referred to, The Police Constable Degree Apprenticeship (PCDA) represents one of the pathways established under the Police Education Qualifications framework (PEQF), which was introduced in 2016 to support the Policing Vision 2025 (National Police Council, 2025) in collaboration with the College of Policing. The initiative was prompted (Neyrouds,2011) that all newly police officers should possess a higher level of education if they did not already have a degree prior to appointment. Unfortunately, in 2023 The Independent published research indicating concerns regarding recruitment and retention challenges within the policing sector in the United Kingdom. This attributed to the departure of 9,200 officers from the service, marking an increase of 1,000 officers compared to the previous year in 2022. A significant factor to this trend was retirement, however, closely following this was discontent related to pay, working conditions, and treatment by the government (The Independent, 2023). </w:t>
      </w:r>
    </w:p>
    <w:p w14:paraId="097DF023" w14:textId="77777777" w:rsidR="00B526F6" w:rsidRDefault="00B526F6" w:rsidP="00B526F6">
      <w:pPr>
        <w:rPr>
          <w:rFonts w:ascii="Arial Narrow" w:hAnsi="Arial Narrow"/>
          <w:sz w:val="28"/>
          <w:szCs w:val="28"/>
        </w:rPr>
      </w:pPr>
    </w:p>
    <w:p w14:paraId="3F722FFA" w14:textId="4B59BF6B" w:rsidR="00B526F6" w:rsidRDefault="00B526F6" w:rsidP="00B526F6">
      <w:pPr>
        <w:rPr>
          <w:rFonts w:ascii="Arial Narrow" w:hAnsi="Arial Narrow"/>
          <w:sz w:val="28"/>
          <w:szCs w:val="28"/>
        </w:rPr>
      </w:pPr>
      <w:r>
        <w:rPr>
          <w:rFonts w:ascii="Arial Narrow" w:hAnsi="Arial Narrow"/>
          <w:sz w:val="28"/>
          <w:szCs w:val="28"/>
        </w:rPr>
        <w:t xml:space="preserve">  </w:t>
      </w:r>
      <w:r w:rsidR="00965E9B">
        <w:rPr>
          <w:rFonts w:ascii="Arial Narrow" w:hAnsi="Arial Narrow"/>
          <w:sz w:val="28"/>
          <w:szCs w:val="28"/>
        </w:rPr>
        <w:t xml:space="preserve"> Reflecting on my three years’ service, I am assured that I exemplify the traits of a modern police officer, taking great pride in my duties. Throughout my training towards achieving independent status, I have developed confidence and acquired skills through The College of Principles, which equips me to manage such incidents and assume the role of a lead officer, as illustrated by the domestic incident. I maintain professionalism, honesty, and integrity, proving that I can confront subpar standards in the workplace by proactively addressing a colleague’s negligence in responding to emergency calls and managing his workload, which ultimately tarnished my </w:t>
      </w:r>
      <w:r w:rsidR="00826AE6">
        <w:rPr>
          <w:rFonts w:ascii="Arial Narrow" w:hAnsi="Arial Narrow"/>
          <w:sz w:val="28"/>
          <w:szCs w:val="28"/>
        </w:rPr>
        <w:t>team’s</w:t>
      </w:r>
      <w:r w:rsidR="00965E9B">
        <w:rPr>
          <w:rFonts w:ascii="Arial Narrow" w:hAnsi="Arial Narrow"/>
          <w:sz w:val="28"/>
          <w:szCs w:val="28"/>
        </w:rPr>
        <w:t xml:space="preserve"> reputation. This commitment aligns with the standards set by the College of Policing, aimed at continuously enhancing the quality of service provided to the public. </w:t>
      </w:r>
      <w:r>
        <w:rPr>
          <w:rFonts w:ascii="Arial Narrow" w:hAnsi="Arial Narrow"/>
          <w:sz w:val="28"/>
          <w:szCs w:val="28"/>
        </w:rPr>
        <w:t>I have shown commitment to community engagement</w:t>
      </w:r>
      <w:r w:rsidR="00965E9B">
        <w:rPr>
          <w:rFonts w:ascii="Arial Narrow" w:hAnsi="Arial Narrow"/>
          <w:sz w:val="28"/>
          <w:szCs w:val="28"/>
        </w:rPr>
        <w:t xml:space="preserve"> aligning with The Police Vision 2025</w:t>
      </w:r>
      <w:r w:rsidR="00826AE6">
        <w:rPr>
          <w:rFonts w:ascii="Arial Narrow" w:hAnsi="Arial Narrow"/>
          <w:sz w:val="28"/>
          <w:szCs w:val="28"/>
        </w:rPr>
        <w:t xml:space="preserve"> and The Workforce Transformation 2018 in responding and investigating incident. </w:t>
      </w:r>
      <w:r>
        <w:rPr>
          <w:rFonts w:ascii="Arial Narrow" w:hAnsi="Arial Narrow"/>
          <w:sz w:val="28"/>
          <w:szCs w:val="28"/>
        </w:rPr>
        <w:t xml:space="preserve">As I look ahead to join specialist teams, I am prepared to apply new skills learnt, including fast roads </w:t>
      </w:r>
      <w:r>
        <w:rPr>
          <w:rFonts w:ascii="Arial Narrow" w:hAnsi="Arial Narrow"/>
          <w:sz w:val="28"/>
          <w:szCs w:val="28"/>
        </w:rPr>
        <w:lastRenderedPageBreak/>
        <w:t xml:space="preserve">training, methods of entry and taser use, and I am dedicated to taking decisive positive action. </w:t>
      </w:r>
    </w:p>
    <w:p w14:paraId="1AA76BAE" w14:textId="77777777" w:rsidR="00B526F6" w:rsidRDefault="00B526F6" w:rsidP="00B526F6">
      <w:pPr>
        <w:rPr>
          <w:rFonts w:ascii="Arial Narrow" w:hAnsi="Arial Narrow"/>
          <w:sz w:val="28"/>
          <w:szCs w:val="28"/>
        </w:rPr>
      </w:pPr>
    </w:p>
    <w:p w14:paraId="23DAAE3B" w14:textId="77777777" w:rsidR="00B526F6" w:rsidRDefault="00B526F6" w:rsidP="00B526F6">
      <w:pPr>
        <w:rPr>
          <w:rFonts w:ascii="Arial Narrow" w:hAnsi="Arial Narrow"/>
          <w:sz w:val="28"/>
          <w:szCs w:val="28"/>
        </w:rPr>
      </w:pPr>
    </w:p>
    <w:p w14:paraId="175AD3DE" w14:textId="10886BD3" w:rsidR="00B526F6" w:rsidRDefault="00B526F6" w:rsidP="00B526F6">
      <w:pPr>
        <w:rPr>
          <w:rFonts w:ascii="Arial Narrow" w:hAnsi="Arial Narrow"/>
          <w:sz w:val="28"/>
          <w:szCs w:val="28"/>
        </w:rPr>
      </w:pPr>
      <w:r>
        <w:rPr>
          <w:rFonts w:ascii="Arial Narrow" w:hAnsi="Arial Narrow"/>
          <w:sz w:val="28"/>
          <w:szCs w:val="28"/>
        </w:rPr>
        <w:t>Word count 2</w:t>
      </w:r>
      <w:r w:rsidR="00A4303B">
        <w:rPr>
          <w:rFonts w:ascii="Arial Narrow" w:hAnsi="Arial Narrow"/>
          <w:sz w:val="28"/>
          <w:szCs w:val="28"/>
        </w:rPr>
        <w:t>194</w:t>
      </w:r>
    </w:p>
    <w:p w14:paraId="127EBB9A" w14:textId="77777777" w:rsidR="00B526F6" w:rsidRDefault="00B526F6" w:rsidP="00B526F6">
      <w:pPr>
        <w:rPr>
          <w:rFonts w:ascii="Arial Narrow" w:hAnsi="Arial Narrow"/>
          <w:sz w:val="28"/>
          <w:szCs w:val="28"/>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4EC471D9" w14:textId="77777777" w:rsidR="00B264C4" w:rsidRDefault="00B264C4" w:rsidP="00340E9A">
      <w:pPr>
        <w:ind w:right="237"/>
        <w:jc w:val="both"/>
        <w:rPr>
          <w:b/>
          <w:sz w:val="24"/>
          <w:szCs w:val="24"/>
        </w:rPr>
      </w:pPr>
    </w:p>
    <w:p w14:paraId="0DD268AE" w14:textId="2B56B4FA" w:rsidR="00B264C4" w:rsidRDefault="00B264C4" w:rsidP="00B526F6">
      <w:pPr>
        <w:ind w:right="237"/>
        <w:jc w:val="both"/>
        <w:rPr>
          <w:rFonts w:ascii="Aptos Narrow" w:hAnsi="Aptos Narrow"/>
          <w:bCs/>
          <w:sz w:val="28"/>
          <w:szCs w:val="28"/>
        </w:rPr>
      </w:pPr>
      <w:r w:rsidRPr="00AE3CE1">
        <w:rPr>
          <w:rFonts w:ascii="Aptos Narrow" w:hAnsi="Aptos Narrow"/>
          <w:bCs/>
          <w:sz w:val="28"/>
          <w:szCs w:val="28"/>
        </w:rPr>
        <w:t xml:space="preserve">    </w:t>
      </w:r>
    </w:p>
    <w:p w14:paraId="5525BCEB" w14:textId="093524B0" w:rsidR="00B526F6" w:rsidRDefault="00585D58" w:rsidP="00B526F6">
      <w:pPr>
        <w:rPr>
          <w:rFonts w:ascii="Arial Narrow" w:hAnsi="Arial Narrow"/>
          <w:sz w:val="28"/>
          <w:szCs w:val="28"/>
        </w:rPr>
      </w:pPr>
      <w:r>
        <w:rPr>
          <w:rFonts w:ascii="Arial Narrow" w:hAnsi="Arial Narrow"/>
          <w:sz w:val="28"/>
          <w:szCs w:val="28"/>
        </w:rPr>
        <w:t xml:space="preserve">    </w:t>
      </w:r>
      <w:r w:rsidR="00B526F6">
        <w:rPr>
          <w:rFonts w:ascii="Arial Narrow" w:hAnsi="Arial Narrow"/>
          <w:sz w:val="28"/>
          <w:szCs w:val="28"/>
        </w:rPr>
        <w:t xml:space="preserve">In this assignment, I will explore the advantages and disadvantages of using social media for professional and engagement purposes whilst following force policies and complying with applicable laws and regulations. I will illustrate this by discussing an incident I responded to, in which social media was employed to facilitate communication within the community. </w:t>
      </w:r>
    </w:p>
    <w:p w14:paraId="23CD6DD9" w14:textId="77777777" w:rsidR="00B526F6" w:rsidRDefault="00B526F6" w:rsidP="00B526F6">
      <w:pPr>
        <w:rPr>
          <w:rFonts w:ascii="Arial Narrow" w:hAnsi="Arial Narrow"/>
          <w:sz w:val="28"/>
          <w:szCs w:val="28"/>
        </w:rPr>
      </w:pPr>
    </w:p>
    <w:p w14:paraId="1AFBD595" w14:textId="56CD2158" w:rsidR="00B526F6" w:rsidRDefault="00B526F6" w:rsidP="00B526F6">
      <w:pPr>
        <w:rPr>
          <w:rFonts w:ascii="Arial Narrow" w:hAnsi="Arial Narrow"/>
          <w:sz w:val="28"/>
          <w:szCs w:val="28"/>
        </w:rPr>
      </w:pPr>
      <w:r>
        <w:rPr>
          <w:rFonts w:ascii="Arial Narrow" w:hAnsi="Arial Narrow"/>
          <w:sz w:val="28"/>
          <w:szCs w:val="28"/>
        </w:rPr>
        <w:t xml:space="preserve">  </w:t>
      </w:r>
      <w:r w:rsidR="00585D58">
        <w:rPr>
          <w:rFonts w:ascii="Arial Narrow" w:hAnsi="Arial Narrow"/>
          <w:sz w:val="28"/>
          <w:szCs w:val="28"/>
        </w:rPr>
        <w:t xml:space="preserve"> </w:t>
      </w:r>
      <w:r>
        <w:rPr>
          <w:rFonts w:ascii="Arial Narrow" w:hAnsi="Arial Narrow"/>
          <w:sz w:val="28"/>
          <w:szCs w:val="28"/>
        </w:rPr>
        <w:t>Social media refers to a term of application that encompasses any website of software programme enabling individuals to interact and exchange information online via a computer, mobile device, or other electronic gadgets. This category includes platforms like Facebook, Twitter, and Instagram, as well as messaging services such as Snapchat, WhatsApp and Facebook messenger</w:t>
      </w:r>
      <w:r w:rsidR="00AB32BC">
        <w:rPr>
          <w:rFonts w:ascii="Arial Narrow" w:hAnsi="Arial Narrow"/>
          <w:sz w:val="28"/>
          <w:szCs w:val="28"/>
        </w:rPr>
        <w:t xml:space="preserve"> (</w:t>
      </w:r>
      <w:proofErr w:type="spellStart"/>
      <w:r w:rsidR="00AB32BC">
        <w:rPr>
          <w:rFonts w:ascii="Arial Narrow" w:hAnsi="Arial Narrow"/>
          <w:sz w:val="28"/>
          <w:szCs w:val="28"/>
        </w:rPr>
        <w:t>Paljug</w:t>
      </w:r>
      <w:proofErr w:type="spellEnd"/>
      <w:r w:rsidR="00AB32BC">
        <w:rPr>
          <w:rFonts w:ascii="Arial Narrow" w:hAnsi="Arial Narrow"/>
          <w:sz w:val="28"/>
          <w:szCs w:val="28"/>
        </w:rPr>
        <w:t xml:space="preserve">, 2025). </w:t>
      </w:r>
      <w:r w:rsidR="00585D58">
        <w:rPr>
          <w:rFonts w:ascii="Arial Narrow" w:hAnsi="Arial Narrow"/>
          <w:sz w:val="28"/>
          <w:szCs w:val="28"/>
        </w:rPr>
        <w:t xml:space="preserve">Gwent Police state that comments made by members of the public on their posts must not; promote discrimination, be racist towards </w:t>
      </w:r>
      <w:proofErr w:type="gramStart"/>
      <w:r w:rsidR="00585D58">
        <w:rPr>
          <w:rFonts w:ascii="Arial Narrow" w:hAnsi="Arial Narrow"/>
          <w:sz w:val="28"/>
          <w:szCs w:val="28"/>
        </w:rPr>
        <w:t>an</w:t>
      </w:r>
      <w:proofErr w:type="gramEnd"/>
      <w:r w:rsidR="00585D58">
        <w:rPr>
          <w:rFonts w:ascii="Arial Narrow" w:hAnsi="Arial Narrow"/>
          <w:sz w:val="28"/>
          <w:szCs w:val="28"/>
        </w:rPr>
        <w:t xml:space="preserve"> person, name any victims or their families, be defamatory to any person, be obscene, offensive, threatening, abusive or hateful, contain any sexually explicit material or contain volent material or malicious communications (Gwent Police). </w:t>
      </w:r>
    </w:p>
    <w:p w14:paraId="4A3D6E00" w14:textId="77777777" w:rsidR="00B526F6" w:rsidRDefault="00B526F6" w:rsidP="00B526F6">
      <w:pPr>
        <w:rPr>
          <w:rFonts w:ascii="Arial Narrow" w:hAnsi="Arial Narrow"/>
          <w:sz w:val="28"/>
          <w:szCs w:val="28"/>
        </w:rPr>
      </w:pPr>
    </w:p>
    <w:p w14:paraId="31B1CAAC" w14:textId="11A82524" w:rsidR="00B526F6" w:rsidRDefault="00B526F6" w:rsidP="00B526F6">
      <w:pPr>
        <w:rPr>
          <w:rFonts w:ascii="Arial Narrow" w:hAnsi="Arial Narrow"/>
          <w:sz w:val="28"/>
          <w:szCs w:val="28"/>
        </w:rPr>
      </w:pPr>
      <w:r>
        <w:rPr>
          <w:rFonts w:ascii="Arial Narrow" w:hAnsi="Arial Narrow"/>
          <w:sz w:val="28"/>
          <w:szCs w:val="28"/>
        </w:rPr>
        <w:t xml:space="preserve">   The platforms previously mentioned are presently employed for social media communications across Gwent Police, with all officers and staff personnel being accountable for complying with The Code of Ethics (IOPC, 2021) during their broadcasts.; Social media has become an integral aspect of daily life for numerous individuals; this form of communication can shape a person’s perceptions and </w:t>
      </w:r>
      <w:r>
        <w:rPr>
          <w:rFonts w:ascii="Arial Narrow" w:hAnsi="Arial Narrow"/>
          <w:sz w:val="28"/>
          <w:szCs w:val="28"/>
        </w:rPr>
        <w:lastRenderedPageBreak/>
        <w:t>understanding of global events, thereby forming opinions. Despite the rapid advancement of technology, it is crucial to recognise that not all community members have access to social media for various reasons (</w:t>
      </w:r>
      <w:proofErr w:type="spellStart"/>
      <w:r>
        <w:rPr>
          <w:rFonts w:ascii="Arial Narrow" w:hAnsi="Arial Narrow"/>
          <w:sz w:val="28"/>
          <w:szCs w:val="28"/>
        </w:rPr>
        <w:t>Fempo</w:t>
      </w:r>
      <w:proofErr w:type="spellEnd"/>
      <w:r>
        <w:rPr>
          <w:rFonts w:ascii="Arial Narrow" w:hAnsi="Arial Narrow"/>
          <w:sz w:val="28"/>
          <w:szCs w:val="28"/>
        </w:rPr>
        <w:t xml:space="preserve"> Editors, 2024). The</w:t>
      </w:r>
      <w:r w:rsidR="007A4131">
        <w:rPr>
          <w:rFonts w:ascii="Arial Narrow" w:hAnsi="Arial Narrow"/>
          <w:sz w:val="28"/>
          <w:szCs w:val="28"/>
        </w:rPr>
        <w:t>s</w:t>
      </w:r>
      <w:r>
        <w:rPr>
          <w:rFonts w:ascii="Arial Narrow" w:hAnsi="Arial Narrow"/>
          <w:sz w:val="28"/>
          <w:szCs w:val="28"/>
        </w:rPr>
        <w:t>e reason</w:t>
      </w:r>
      <w:r w:rsidR="007A4131">
        <w:rPr>
          <w:rFonts w:ascii="Arial Narrow" w:hAnsi="Arial Narrow"/>
          <w:sz w:val="28"/>
          <w:szCs w:val="28"/>
        </w:rPr>
        <w:t>s</w:t>
      </w:r>
      <w:r>
        <w:rPr>
          <w:rFonts w:ascii="Arial Narrow" w:hAnsi="Arial Narrow"/>
          <w:sz w:val="28"/>
          <w:szCs w:val="28"/>
        </w:rPr>
        <w:t xml:space="preserve"> may include age-related challenges that hinder elderly from grasping modern technology, financial constraints that prevent individuals from affording the necessary technology for social media access, or the absence of internet connectivity at home. Additionally, disabilities may impede a person’s ability to engage with social media. </w:t>
      </w:r>
    </w:p>
    <w:p w14:paraId="0CB8E5B4" w14:textId="77777777" w:rsidR="00B526F6" w:rsidRDefault="00B526F6" w:rsidP="00B526F6">
      <w:pPr>
        <w:rPr>
          <w:rFonts w:ascii="Arial Narrow" w:hAnsi="Arial Narrow"/>
          <w:sz w:val="28"/>
          <w:szCs w:val="28"/>
        </w:rPr>
      </w:pPr>
    </w:p>
    <w:p w14:paraId="2C50ED3A" w14:textId="312CBF87" w:rsidR="00B526F6" w:rsidRDefault="00B526F6" w:rsidP="00B526F6">
      <w:pPr>
        <w:rPr>
          <w:rFonts w:ascii="Arial Narrow" w:hAnsi="Arial Narrow"/>
          <w:sz w:val="28"/>
          <w:szCs w:val="28"/>
        </w:rPr>
      </w:pPr>
      <w:r>
        <w:rPr>
          <w:rFonts w:ascii="Arial Narrow" w:hAnsi="Arial Narrow"/>
          <w:sz w:val="28"/>
          <w:szCs w:val="28"/>
        </w:rPr>
        <w:t xml:space="preserve">  To provide context regarding the accessibility of social media, I have examined statistics that have been published on this subject. This research indicates that around 5.20 billion users are documented to engage with social media globally, which astonishingly represents 64% of the world population. The leading platform is Facebook, boasting 3.15 billion users. Following closely is YouTube, the second most utilised social media platform, with over 2.5 billion users. Instagram has a documented user base of 2 billion, while TikTok, with 1 billion users, has emerged as the fastest growing platform (Priori Data, 2025). </w:t>
      </w:r>
      <w:r w:rsidR="00AB32BC">
        <w:rPr>
          <w:rFonts w:ascii="Arial Narrow" w:hAnsi="Arial Narrow"/>
          <w:sz w:val="28"/>
          <w:szCs w:val="28"/>
        </w:rPr>
        <w:t xml:space="preserve">Gwent Police currently utilise Facebook, Instagram and TikTok. The current trend within the youth of the public tend to utilise Instagram, Snapchat and </w:t>
      </w:r>
      <w:proofErr w:type="spellStart"/>
      <w:r w:rsidR="00AB32BC">
        <w:rPr>
          <w:rFonts w:ascii="Arial Narrow" w:hAnsi="Arial Narrow"/>
          <w:sz w:val="28"/>
          <w:szCs w:val="28"/>
        </w:rPr>
        <w:t>Tiktok</w:t>
      </w:r>
      <w:proofErr w:type="spellEnd"/>
      <w:r w:rsidR="00AB32BC">
        <w:rPr>
          <w:rFonts w:ascii="Arial Narrow" w:hAnsi="Arial Narrow"/>
          <w:sz w:val="28"/>
          <w:szCs w:val="28"/>
        </w:rPr>
        <w:t xml:space="preserve">. To gain interest of the youth audience within this bracket, Gwent Police corporate communications department try to keep up with trending style advertisements. </w:t>
      </w:r>
    </w:p>
    <w:p w14:paraId="37A9A4CF" w14:textId="77777777" w:rsidR="00B526F6" w:rsidRDefault="00B526F6" w:rsidP="00B526F6">
      <w:pPr>
        <w:rPr>
          <w:rFonts w:ascii="Arial Narrow" w:hAnsi="Arial Narrow"/>
          <w:sz w:val="28"/>
          <w:szCs w:val="28"/>
        </w:rPr>
      </w:pPr>
    </w:p>
    <w:p w14:paraId="022471C5" w14:textId="3547510C" w:rsidR="00B526F6" w:rsidRDefault="00B526F6" w:rsidP="00B526F6">
      <w:pPr>
        <w:rPr>
          <w:rFonts w:ascii="Arial Narrow" w:hAnsi="Arial Narrow"/>
          <w:sz w:val="28"/>
          <w:szCs w:val="28"/>
        </w:rPr>
      </w:pPr>
      <w:r>
        <w:rPr>
          <w:rFonts w:ascii="Arial Narrow" w:hAnsi="Arial Narrow"/>
          <w:sz w:val="28"/>
          <w:szCs w:val="28"/>
        </w:rPr>
        <w:t xml:space="preserve">   The statistics demonstrate that broadcasts can facilitate direct and immediate engagement with a substantial audience. The police force can leverage this tool to bolster public confidence and foster trust while dismantling barriers within the community by disseminating positive information and support. The police can seize this opportunity to highlight commendable work within the service to the community. Endorsed by The Policing Vision 2025, this initiative enhances digital policing within the community by also providing a platform for community members to communicate via messenger rather than a phone call, whether to share information and intelligence, report a crime, or request an officer’s presence, with each case being assessed for risk based on threat, harm and risk factors (</w:t>
      </w:r>
      <w:r w:rsidR="007A4131">
        <w:rPr>
          <w:rFonts w:ascii="Arial Narrow" w:hAnsi="Arial Narrow"/>
          <w:sz w:val="28"/>
          <w:szCs w:val="28"/>
        </w:rPr>
        <w:t>NPCC, 2016</w:t>
      </w:r>
      <w:r>
        <w:rPr>
          <w:rFonts w:ascii="Arial Narrow" w:hAnsi="Arial Narrow"/>
          <w:sz w:val="28"/>
          <w:szCs w:val="28"/>
        </w:rPr>
        <w:t xml:space="preserve">). </w:t>
      </w:r>
    </w:p>
    <w:p w14:paraId="4B2D3A81" w14:textId="77777777" w:rsidR="00B526F6" w:rsidRDefault="00B526F6" w:rsidP="00B526F6">
      <w:pPr>
        <w:rPr>
          <w:rFonts w:ascii="Arial Narrow" w:hAnsi="Arial Narrow"/>
          <w:sz w:val="28"/>
          <w:szCs w:val="28"/>
        </w:rPr>
      </w:pPr>
    </w:p>
    <w:p w14:paraId="212A3997" w14:textId="77777777" w:rsidR="00B526F6" w:rsidRDefault="00B526F6" w:rsidP="00B526F6">
      <w:pPr>
        <w:rPr>
          <w:rFonts w:ascii="Arial Narrow" w:hAnsi="Arial Narrow"/>
          <w:sz w:val="28"/>
          <w:szCs w:val="28"/>
        </w:rPr>
      </w:pPr>
      <w:r>
        <w:rPr>
          <w:rFonts w:ascii="Arial Narrow" w:hAnsi="Arial Narrow"/>
          <w:sz w:val="28"/>
          <w:szCs w:val="28"/>
        </w:rPr>
        <w:t xml:space="preserve">   Prior to disseminating information through social media, several critical factors must be evaluated, including does this information have the potential to prevent or detect criminal activity? Does it pertain to issues that are already or public interest? Will it serve to reassure the public? Might it compromise the integrity of a fair trial? Is there a possibility that this information could cause undue distress to an individual of their family, (College of Policing, 2017).</w:t>
      </w:r>
    </w:p>
    <w:p w14:paraId="6BF00E59" w14:textId="77777777" w:rsidR="00B526F6" w:rsidRDefault="00B526F6" w:rsidP="00B526F6">
      <w:pPr>
        <w:rPr>
          <w:rFonts w:ascii="Arial Narrow" w:hAnsi="Arial Narrow"/>
          <w:sz w:val="28"/>
          <w:szCs w:val="28"/>
        </w:rPr>
      </w:pPr>
    </w:p>
    <w:p w14:paraId="73636AE2" w14:textId="652271B4" w:rsidR="00B526F6" w:rsidRDefault="00B526F6" w:rsidP="00B526F6">
      <w:pPr>
        <w:rPr>
          <w:rFonts w:ascii="Arial Narrow" w:hAnsi="Arial Narrow"/>
          <w:sz w:val="28"/>
          <w:szCs w:val="28"/>
        </w:rPr>
      </w:pPr>
      <w:r>
        <w:rPr>
          <w:rFonts w:ascii="Arial Narrow" w:hAnsi="Arial Narrow"/>
          <w:sz w:val="28"/>
          <w:szCs w:val="28"/>
        </w:rPr>
        <w:t xml:space="preserve">   The release of evidential information during a criminal proceeding must only be agreed by The Crown Prosecution Service (CPS) and released by the police force directed by the court (CPS). It is understandable that the community is keen to identify the individuals involved in criminal activities, and there is significant demand for their photographs. However, such images should only be disclosed for law enforcement </w:t>
      </w:r>
      <w:r>
        <w:rPr>
          <w:rFonts w:ascii="Arial Narrow" w:hAnsi="Arial Narrow"/>
          <w:sz w:val="28"/>
          <w:szCs w:val="28"/>
        </w:rPr>
        <w:lastRenderedPageBreak/>
        <w:t>purposes, specifically to aid in the investigation of a crime, and must receive approval from a Senior Investigating Officer stated by the College of Policing</w:t>
      </w:r>
      <w:r w:rsidR="00AB32BC">
        <w:rPr>
          <w:rFonts w:ascii="Arial Narrow" w:hAnsi="Arial Narrow"/>
          <w:sz w:val="28"/>
          <w:szCs w:val="28"/>
        </w:rPr>
        <w:t xml:space="preserve"> (COP).</w:t>
      </w:r>
    </w:p>
    <w:p w14:paraId="4808585C" w14:textId="77777777" w:rsidR="00B526F6" w:rsidRDefault="00B526F6" w:rsidP="00B526F6">
      <w:pPr>
        <w:rPr>
          <w:rFonts w:ascii="Arial Narrow" w:hAnsi="Arial Narrow"/>
          <w:sz w:val="28"/>
          <w:szCs w:val="28"/>
        </w:rPr>
      </w:pPr>
    </w:p>
    <w:p w14:paraId="0332AFCC" w14:textId="1C0945E8" w:rsidR="00B526F6" w:rsidRDefault="00B526F6" w:rsidP="00B526F6">
      <w:pPr>
        <w:rPr>
          <w:rFonts w:ascii="Arial Narrow" w:hAnsi="Arial Narrow"/>
          <w:sz w:val="28"/>
          <w:szCs w:val="28"/>
        </w:rPr>
      </w:pPr>
      <w:r>
        <w:rPr>
          <w:rFonts w:ascii="Arial Narrow" w:hAnsi="Arial Narrow"/>
          <w:sz w:val="28"/>
          <w:szCs w:val="28"/>
        </w:rPr>
        <w:t xml:space="preserve">  </w:t>
      </w:r>
      <w:r w:rsidR="00AB32BC">
        <w:rPr>
          <w:rFonts w:ascii="Arial Narrow" w:hAnsi="Arial Narrow"/>
          <w:sz w:val="28"/>
          <w:szCs w:val="28"/>
        </w:rPr>
        <w:t xml:space="preserve">  </w:t>
      </w:r>
      <w:r>
        <w:rPr>
          <w:rFonts w:ascii="Arial Narrow" w:hAnsi="Arial Narrow"/>
          <w:sz w:val="28"/>
          <w:szCs w:val="28"/>
        </w:rPr>
        <w:t>From a policing standpoint, an individual is deemed missing when their location cannot be ascertained and their safety can be verified (College of Policing, 2016).</w:t>
      </w:r>
      <w:r w:rsidR="007A4131">
        <w:rPr>
          <w:rFonts w:ascii="Arial Narrow" w:hAnsi="Arial Narrow"/>
          <w:sz w:val="28"/>
          <w:szCs w:val="28"/>
        </w:rPr>
        <w:t xml:space="preserve"> Employing The Gibbs Reflective Model</w:t>
      </w:r>
      <w:r w:rsidR="00DB56D1">
        <w:rPr>
          <w:rFonts w:ascii="Arial Narrow" w:hAnsi="Arial Narrow"/>
          <w:sz w:val="28"/>
          <w:szCs w:val="28"/>
        </w:rPr>
        <w:t xml:space="preserve"> (Gibbs, 1988)</w:t>
      </w:r>
      <w:r w:rsidR="007A4131">
        <w:rPr>
          <w:rFonts w:ascii="Arial Narrow" w:hAnsi="Arial Narrow"/>
          <w:sz w:val="28"/>
          <w:szCs w:val="28"/>
        </w:rPr>
        <w:t xml:space="preserve"> in connection with an incident I attended, in which a family member reported a member as missing</w:t>
      </w:r>
      <w:r>
        <w:rPr>
          <w:rFonts w:ascii="Arial Narrow" w:hAnsi="Arial Narrow"/>
          <w:sz w:val="28"/>
          <w:szCs w:val="28"/>
        </w:rPr>
        <w:t xml:space="preserve"> after he left their residence unexplained, following what seemed to be a prolonged mental health crisis. During this time, the male was under the impression that he was being followed by unidentified individuals around his home. He also believed that people were infiltrating his mobile phone and banking information, and that there were individuals hiding beneath his bed with the intent to harm him. These beliefs were, in fact not grounded in reality; they were hallucinations he was experiencing. He found no solace in the presence of his family and had recently endured a breakdown in his relationship, which resulted in him spending time away from his daughter, a significant protective factor for him. He left behind a suicide not at the residence he shared with his parents, without providing any information of his intended destination. He disappeared in the early hours of a cold rainy morning leaving behind his mobile phone and wallet. </w:t>
      </w:r>
      <w:r w:rsidR="007A4131">
        <w:rPr>
          <w:rFonts w:ascii="Arial Narrow" w:hAnsi="Arial Narrow"/>
          <w:sz w:val="28"/>
          <w:szCs w:val="28"/>
        </w:rPr>
        <w:t xml:space="preserve">The circumstances from the family left me feeling very worried for the safety of the missing male, hearing the mental health crisis he was suffering from left me feeling helpless that he did not believe anyone that he needed medical and professional help where he could get better. I shared my concerns with my supervisor and my colleagues, as I felt quite helpless, I wanted to locate and get him help and support </w:t>
      </w:r>
      <w:r w:rsidR="001375A2">
        <w:rPr>
          <w:rFonts w:ascii="Arial Narrow" w:hAnsi="Arial Narrow"/>
          <w:sz w:val="28"/>
          <w:szCs w:val="28"/>
        </w:rPr>
        <w:t>immediately,</w:t>
      </w:r>
      <w:r w:rsidR="007A4131">
        <w:rPr>
          <w:rFonts w:ascii="Arial Narrow" w:hAnsi="Arial Narrow"/>
          <w:sz w:val="28"/>
          <w:szCs w:val="28"/>
        </w:rPr>
        <w:t xml:space="preserve"> but I felt like I did not know where to start looking for him as there was limited information. </w:t>
      </w:r>
      <w:r>
        <w:rPr>
          <w:rFonts w:ascii="Arial Narrow" w:hAnsi="Arial Narrow"/>
          <w:sz w:val="28"/>
          <w:szCs w:val="28"/>
        </w:rPr>
        <w:t>I promptly finalised the essential missing person report utilising The National Decision-Making model (NDM) and graded him as high risk based on the factor I have outlined</w:t>
      </w:r>
      <w:r w:rsidR="001375A2">
        <w:rPr>
          <w:rFonts w:ascii="Arial Narrow" w:hAnsi="Arial Narrow"/>
          <w:sz w:val="28"/>
          <w:szCs w:val="28"/>
        </w:rPr>
        <w:t xml:space="preserve"> (College of Policing, 2013).</w:t>
      </w:r>
      <w:r>
        <w:rPr>
          <w:rFonts w:ascii="Arial Narrow" w:hAnsi="Arial Narrow"/>
          <w:sz w:val="28"/>
          <w:szCs w:val="28"/>
        </w:rPr>
        <w:t xml:space="preserve"> I conducted house to house enquiries to ascertain whether any neighbours possessed CCTV footage that could reveal his attire and direction of travel. CCTV footage from a nearby neighbour captured a male fleeing from his front door to nearby street. This provided a solid starting point for tracing additional CCTV opportunities, and the subsequent shift following day continued this effort.</w:t>
      </w:r>
      <w:r w:rsidR="007A4131">
        <w:rPr>
          <w:rFonts w:ascii="Arial Narrow" w:hAnsi="Arial Narrow"/>
          <w:sz w:val="28"/>
          <w:szCs w:val="28"/>
        </w:rPr>
        <w:t xml:space="preserve"> </w:t>
      </w:r>
      <w:r w:rsidR="001375A2">
        <w:rPr>
          <w:rFonts w:ascii="Arial Narrow" w:hAnsi="Arial Narrow"/>
          <w:sz w:val="28"/>
          <w:szCs w:val="28"/>
        </w:rPr>
        <w:t xml:space="preserve">The search for him, was a team effort and I feel like my shift, and I worked well in creating a strategic list of areas to search between us and communicating consistently as to if there were any finding from these searches. I did feel frustrated during these shifts due to no new information coming to light, therefore limited new actions to complete in the search, I did not want to let his family think we were doing nothing to help locate him. I also felt stressed thinking if he needed lifesaving medical attention somewhere and we could not find him in time.  </w:t>
      </w:r>
      <w:r>
        <w:rPr>
          <w:rFonts w:ascii="Arial Narrow" w:hAnsi="Arial Narrow"/>
          <w:sz w:val="28"/>
          <w:szCs w:val="28"/>
        </w:rPr>
        <w:t xml:space="preserve">Subsequently after 48 hours of no further sightings, a social media appeal was released with the family’s permission. Because of the appeal, a week later, a dog walker reached out to the police reporting a sighting of a male body in a river, able to recall information from the missing person social media appeal which resulted in allocating the correct officers to the scene and family by means of a family liaison officer immediately. </w:t>
      </w:r>
      <w:r w:rsidR="001375A2">
        <w:rPr>
          <w:rFonts w:ascii="Arial Narrow" w:hAnsi="Arial Narrow"/>
          <w:sz w:val="28"/>
          <w:szCs w:val="28"/>
        </w:rPr>
        <w:t xml:space="preserve">I felt saddened by the news of the discovery of the missing males’ body, knowing that I had </w:t>
      </w:r>
      <w:r w:rsidR="001375A2">
        <w:rPr>
          <w:rFonts w:ascii="Arial Narrow" w:hAnsi="Arial Narrow"/>
          <w:sz w:val="28"/>
          <w:szCs w:val="28"/>
        </w:rPr>
        <w:lastRenderedPageBreak/>
        <w:t xml:space="preserve">had an active part in trying to help find him safe and well. However, I can reflect knowing that that I had graded him correctly giving him the upmost access to multiple resources to try and locate him. My colleagues and I tried all we could but unfortunately, he did not want to be found or found safe and well. The family did thank us for our efforts in trying to locate him and for supporting them through the ordeal. If I was faced in the same incident again, I would not change anything, as I know we exhausted every line of enquiry. </w:t>
      </w:r>
    </w:p>
    <w:p w14:paraId="4A8EC793" w14:textId="77777777" w:rsidR="00B526F6" w:rsidRDefault="00B526F6" w:rsidP="00B526F6">
      <w:pPr>
        <w:rPr>
          <w:rFonts w:ascii="Arial Narrow" w:hAnsi="Arial Narrow"/>
          <w:sz w:val="28"/>
          <w:szCs w:val="28"/>
        </w:rPr>
      </w:pPr>
    </w:p>
    <w:p w14:paraId="628B4186" w14:textId="2C35A693" w:rsidR="00B526F6" w:rsidRDefault="00B526F6" w:rsidP="00B526F6">
      <w:pPr>
        <w:rPr>
          <w:rFonts w:ascii="Arial Narrow" w:hAnsi="Arial Narrow"/>
          <w:sz w:val="28"/>
          <w:szCs w:val="28"/>
        </w:rPr>
      </w:pPr>
      <w:r>
        <w:rPr>
          <w:rFonts w:ascii="Arial Narrow" w:hAnsi="Arial Narrow"/>
          <w:sz w:val="28"/>
          <w:szCs w:val="28"/>
        </w:rPr>
        <w:t xml:space="preserve">  Considering the rapid dissemination of information through social media, it can often serve as a conduit for distress</w:t>
      </w:r>
      <w:r w:rsidR="001375A2">
        <w:rPr>
          <w:rFonts w:ascii="Arial Narrow" w:hAnsi="Arial Narrow"/>
          <w:sz w:val="28"/>
          <w:szCs w:val="28"/>
        </w:rPr>
        <w:t>ing</w:t>
      </w:r>
      <w:r>
        <w:rPr>
          <w:rFonts w:ascii="Arial Narrow" w:hAnsi="Arial Narrow"/>
          <w:sz w:val="28"/>
          <w:szCs w:val="28"/>
        </w:rPr>
        <w:t xml:space="preserve"> news, particularly in instances where families learn about the deaths of their loved ones, whether to unfortunate accidents or road traffic incidents, through these platforms. This represents a significant risk associated of news on social media. In support of these factors, the examination of the case involving Nicola Bulley a female from Lancashire who was classified as a high-risk missing person, last seen walking her dog near a river close to her property. The review highlighted several risks associated with social media being involved in the investigation (The Independent, 2023). Her disappearance attracted global attention leading to significant speculation. The absence of timely updates and information from the police permitted the media to generate their own conspiracies. Consequently, a large public audience converged a</w:t>
      </w:r>
      <w:r w:rsidR="00DB56D1">
        <w:rPr>
          <w:rFonts w:ascii="Arial Narrow" w:hAnsi="Arial Narrow"/>
          <w:sz w:val="28"/>
          <w:szCs w:val="28"/>
        </w:rPr>
        <w:t>t</w:t>
      </w:r>
      <w:r>
        <w:rPr>
          <w:rFonts w:ascii="Arial Narrow" w:hAnsi="Arial Narrow"/>
          <w:sz w:val="28"/>
          <w:szCs w:val="28"/>
        </w:rPr>
        <w:t xml:space="preserve"> the site of the disappearance, trampling over evidence and compromising potential forensic opportunities. This situation resulted in the wrongful accusations of innocent individuals, exacerbating the distress experienced by the family and hindering the police ability to pursue accurate leads for investigation, (Lancs Live, 2023). </w:t>
      </w:r>
    </w:p>
    <w:p w14:paraId="135D8A79" w14:textId="77777777" w:rsidR="00B526F6" w:rsidRDefault="00B526F6" w:rsidP="00B526F6">
      <w:pPr>
        <w:rPr>
          <w:rFonts w:ascii="Arial Narrow" w:hAnsi="Arial Narrow"/>
          <w:sz w:val="28"/>
          <w:szCs w:val="28"/>
        </w:rPr>
      </w:pPr>
    </w:p>
    <w:p w14:paraId="069600CD" w14:textId="77777777" w:rsidR="00B526F6" w:rsidRDefault="00B526F6" w:rsidP="00B526F6">
      <w:pPr>
        <w:rPr>
          <w:rFonts w:ascii="Arial Narrow" w:hAnsi="Arial Narrow"/>
          <w:sz w:val="28"/>
          <w:szCs w:val="28"/>
        </w:rPr>
      </w:pPr>
      <w:r>
        <w:rPr>
          <w:rFonts w:ascii="Arial Narrow" w:hAnsi="Arial Narrow"/>
          <w:sz w:val="28"/>
          <w:szCs w:val="28"/>
        </w:rPr>
        <w:t xml:space="preserve">  During my three years’ experience of policing, I have observed that the police routinely investigate cases of “missing children”. According to reports from 2016/17, 63% of missing person reports involved children under the age of 16 (National Crime Agency, 2019) Incidents of children going missing are often linked to various underlying vulnerabilities, including sexual or criminal exploitation (Hayden and Shalev Greene, 2018). Furthermore, these children face additional risks while they are classified as missing, such as the potential for sexual assaults and physical harm (</w:t>
      </w:r>
      <w:proofErr w:type="spellStart"/>
      <w:r>
        <w:rPr>
          <w:rFonts w:ascii="Arial Narrow" w:hAnsi="Arial Narrow"/>
          <w:sz w:val="28"/>
          <w:szCs w:val="28"/>
        </w:rPr>
        <w:t>Biehal</w:t>
      </w:r>
      <w:proofErr w:type="spellEnd"/>
      <w:r>
        <w:rPr>
          <w:rFonts w:ascii="Arial Narrow" w:hAnsi="Arial Narrow"/>
          <w:sz w:val="28"/>
          <w:szCs w:val="28"/>
        </w:rPr>
        <w:t xml:space="preserve"> et al, 2003). In cases involving high risk missing children, a social media appeal is likely to be utilised; however, it is crucial to consider that these children may reside in areas that should remain undisclosed for their safety, particularly for looked after children and those at risk of exploitation by criminals. </w:t>
      </w:r>
    </w:p>
    <w:p w14:paraId="43A97ED5" w14:textId="77777777" w:rsidR="00B526F6" w:rsidRDefault="00B526F6" w:rsidP="00B526F6">
      <w:pPr>
        <w:rPr>
          <w:rFonts w:ascii="Arial Narrow" w:hAnsi="Arial Narrow"/>
          <w:sz w:val="28"/>
          <w:szCs w:val="28"/>
        </w:rPr>
      </w:pPr>
    </w:p>
    <w:p w14:paraId="58737A5C" w14:textId="01F6226A" w:rsidR="00B526F6" w:rsidRDefault="00B526F6" w:rsidP="00B526F6">
      <w:pPr>
        <w:rPr>
          <w:rFonts w:ascii="Arial Narrow" w:hAnsi="Arial Narrow"/>
          <w:sz w:val="28"/>
          <w:szCs w:val="28"/>
        </w:rPr>
      </w:pPr>
      <w:r>
        <w:rPr>
          <w:rFonts w:ascii="Arial Narrow" w:hAnsi="Arial Narrow"/>
          <w:sz w:val="28"/>
          <w:szCs w:val="28"/>
        </w:rPr>
        <w:t xml:space="preserve">  Nevertheless, the police can leverage social media for intelligence – gathering purposes, which can aid in investigations of missing persons while remaining discreet. This practise is referred to as Social Media Intelligence, which </w:t>
      </w:r>
      <w:r w:rsidR="00AB32BC">
        <w:rPr>
          <w:rFonts w:ascii="Arial Narrow" w:hAnsi="Arial Narrow"/>
          <w:sz w:val="28"/>
          <w:szCs w:val="28"/>
        </w:rPr>
        <w:t>emphasises</w:t>
      </w:r>
      <w:r>
        <w:rPr>
          <w:rFonts w:ascii="Arial Narrow" w:hAnsi="Arial Narrow"/>
          <w:sz w:val="28"/>
          <w:szCs w:val="28"/>
        </w:rPr>
        <w:t xml:space="preserve"> the last usage, collection, and analysis of data from social media platforms. </w:t>
      </w:r>
      <w:r w:rsidR="00AB32BC">
        <w:rPr>
          <w:rFonts w:ascii="Arial Narrow" w:hAnsi="Arial Narrow"/>
          <w:sz w:val="28"/>
          <w:szCs w:val="28"/>
        </w:rPr>
        <w:t>Open-source</w:t>
      </w:r>
      <w:r>
        <w:rPr>
          <w:rFonts w:ascii="Arial Narrow" w:hAnsi="Arial Narrow"/>
          <w:sz w:val="28"/>
          <w:szCs w:val="28"/>
        </w:rPr>
        <w:t xml:space="preserve"> investigations involve utilising publicly available information on social media that is not safeguarded by privacy settings (Trottier, 2015). This methodology necessitates advanced training, and in 2015, the National Police Chiefs Council issues guidance on </w:t>
      </w:r>
      <w:r>
        <w:rPr>
          <w:rFonts w:ascii="Arial Narrow" w:hAnsi="Arial Narrow"/>
          <w:sz w:val="28"/>
          <w:szCs w:val="28"/>
        </w:rPr>
        <w:lastRenderedPageBreak/>
        <w:t xml:space="preserve">this matter. Accessing content that individuals have viewed, share, and their contacts on social media can yield a substantial amount of data for investigative purposes (Staniforth, 2016). </w:t>
      </w:r>
    </w:p>
    <w:p w14:paraId="6129F21D" w14:textId="77777777" w:rsidR="00B526F6" w:rsidRDefault="00B526F6" w:rsidP="00B526F6">
      <w:pPr>
        <w:rPr>
          <w:rFonts w:ascii="Arial Narrow" w:hAnsi="Arial Narrow"/>
          <w:sz w:val="28"/>
          <w:szCs w:val="28"/>
        </w:rPr>
      </w:pPr>
    </w:p>
    <w:p w14:paraId="213A2272" w14:textId="1EF7DE74" w:rsidR="00B526F6" w:rsidRDefault="00B526F6" w:rsidP="00B526F6">
      <w:pPr>
        <w:rPr>
          <w:rFonts w:ascii="Arial Narrow" w:hAnsi="Arial Narrow"/>
          <w:sz w:val="28"/>
          <w:szCs w:val="28"/>
        </w:rPr>
      </w:pPr>
      <w:r>
        <w:rPr>
          <w:rFonts w:ascii="Arial Narrow" w:hAnsi="Arial Narrow"/>
          <w:sz w:val="28"/>
          <w:szCs w:val="28"/>
        </w:rPr>
        <w:t xml:space="preserve">  Moreover, data obtained from social media activation can indicate the locations where individuals have connected to Wi-Fi routers, such as in restaurants like McDonalds or at private residences. </w:t>
      </w:r>
      <w:r w:rsidR="00DB56D1">
        <w:rPr>
          <w:rFonts w:ascii="Arial Narrow" w:hAnsi="Arial Narrow"/>
          <w:sz w:val="28"/>
          <w:szCs w:val="28"/>
        </w:rPr>
        <w:t>The Interception of Communications Act 1985</w:t>
      </w:r>
      <w:r>
        <w:rPr>
          <w:rFonts w:ascii="Arial Narrow" w:hAnsi="Arial Narrow"/>
          <w:sz w:val="28"/>
          <w:szCs w:val="28"/>
        </w:rPr>
        <w:t xml:space="preserve"> states that the most less intrusive actions in one’s personal life must be sought firstly (</w:t>
      </w:r>
      <w:r w:rsidR="00DB56D1">
        <w:rPr>
          <w:rFonts w:ascii="Arial Narrow" w:hAnsi="Arial Narrow"/>
          <w:sz w:val="28"/>
          <w:szCs w:val="28"/>
        </w:rPr>
        <w:t>RIPA, 2005</w:t>
      </w:r>
      <w:r>
        <w:rPr>
          <w:rFonts w:ascii="Arial Narrow" w:hAnsi="Arial Narrow"/>
          <w:sz w:val="28"/>
          <w:szCs w:val="28"/>
        </w:rPr>
        <w:t xml:space="preserve">). A legal framework outlines principles that must be adhered to when accessing personal data from social media providers to acquire subscriber information, as stipulated under Part 3 of the Investigatory Powers Act 2016 (IPA). A designated department, the Communications Intelligence Unit (CIU), within the police is responsible for handling these requests, a Single Point of Contact (SPOC). Information typically requested includes name, email address, phone number, residential address and associated financial details, (CPS, 2022). Data should be retained </w:t>
      </w:r>
      <w:r w:rsidR="00DB56D1">
        <w:rPr>
          <w:rFonts w:ascii="Arial Narrow" w:hAnsi="Arial Narrow"/>
          <w:sz w:val="28"/>
          <w:szCs w:val="28"/>
        </w:rPr>
        <w:t>only,</w:t>
      </w:r>
      <w:r>
        <w:rPr>
          <w:rFonts w:ascii="Arial Narrow" w:hAnsi="Arial Narrow"/>
          <w:sz w:val="28"/>
          <w:szCs w:val="28"/>
        </w:rPr>
        <w:t xml:space="preserve"> if necessary, outlined in par 3, Chapter 2 of The Data Protection Act, 2018, (College of Policing, 2023). </w:t>
      </w:r>
    </w:p>
    <w:p w14:paraId="5C5791BB" w14:textId="77777777" w:rsidR="008A1241" w:rsidRDefault="008A1241" w:rsidP="00B526F6">
      <w:pPr>
        <w:rPr>
          <w:rFonts w:ascii="Arial Narrow" w:hAnsi="Arial Narrow"/>
          <w:sz w:val="28"/>
          <w:szCs w:val="28"/>
        </w:rPr>
      </w:pPr>
    </w:p>
    <w:p w14:paraId="2A0B2B39" w14:textId="1202DC9F" w:rsidR="008A1241" w:rsidRDefault="008A1241" w:rsidP="00B526F6">
      <w:pPr>
        <w:rPr>
          <w:rFonts w:ascii="Arial Narrow" w:hAnsi="Arial Narrow"/>
          <w:sz w:val="28"/>
          <w:szCs w:val="28"/>
        </w:rPr>
      </w:pPr>
      <w:r>
        <w:rPr>
          <w:rFonts w:ascii="Arial Narrow" w:hAnsi="Arial Narrow"/>
          <w:sz w:val="28"/>
          <w:szCs w:val="28"/>
        </w:rPr>
        <w:t xml:space="preserve">  Reflecting on my experiences with various incidents where I have employed social media, it becomes evident that it serves as a somewhat effective tool utilised by law enforcement. The dissemination of messages to the public occurs within seconds, which can be critical in situations involving missing persons who may require urgent medical assistance. In the course of my duties, I take pleasure in engaging with the public on foot patrols, and I have received feedback indicating that they appreciate the positive community initiatives that the police promote on their social media platforms. I believe this contributes to the restoration of public confidence in the policing sector. Furthermore, I have observed the favourable responses from community members after they have read about the positive operations carried out by the police, which again enhances the faith and trust that the community feels more engaged with the police when they </w:t>
      </w:r>
      <w:r w:rsidR="00B91432">
        <w:rPr>
          <w:rFonts w:ascii="Arial Narrow" w:hAnsi="Arial Narrow"/>
          <w:sz w:val="28"/>
          <w:szCs w:val="28"/>
        </w:rPr>
        <w:t>can</w:t>
      </w:r>
      <w:r>
        <w:rPr>
          <w:rFonts w:ascii="Arial Narrow" w:hAnsi="Arial Narrow"/>
          <w:sz w:val="28"/>
          <w:szCs w:val="28"/>
        </w:rPr>
        <w:t xml:space="preserve"> comment and share their thoughts on posts shared by the police. However, I have also encountered situations where the police are unable to utilise social media due to concerns regarding child vulnerabilities and risks of their location being exposed. I recognise that social media is a tool that requires careful risk assessment prior to its use, as once information is disseminated, it cannot be retracted; it becomes permanently accessible. </w:t>
      </w:r>
    </w:p>
    <w:p w14:paraId="4E483612" w14:textId="77777777" w:rsidR="00B526F6" w:rsidRDefault="00B526F6" w:rsidP="00B526F6">
      <w:pPr>
        <w:rPr>
          <w:rFonts w:ascii="Arial Narrow" w:hAnsi="Arial Narrow"/>
          <w:sz w:val="28"/>
          <w:szCs w:val="28"/>
        </w:rPr>
      </w:pPr>
    </w:p>
    <w:p w14:paraId="77143DF5" w14:textId="0F005A1C" w:rsidR="00B526F6" w:rsidRDefault="00B526F6" w:rsidP="00B526F6">
      <w:pPr>
        <w:rPr>
          <w:rFonts w:ascii="Arial Narrow" w:hAnsi="Arial Narrow"/>
          <w:sz w:val="28"/>
          <w:szCs w:val="28"/>
        </w:rPr>
      </w:pPr>
      <w:r>
        <w:rPr>
          <w:rFonts w:ascii="Arial Narrow" w:hAnsi="Arial Narrow"/>
          <w:sz w:val="28"/>
          <w:szCs w:val="28"/>
        </w:rPr>
        <w:t xml:space="preserve">Word Count </w:t>
      </w:r>
      <w:r w:rsidR="00B91432">
        <w:rPr>
          <w:rFonts w:ascii="Arial Narrow" w:hAnsi="Arial Narrow"/>
          <w:sz w:val="28"/>
          <w:szCs w:val="28"/>
        </w:rPr>
        <w:t>2204</w:t>
      </w:r>
    </w:p>
    <w:p w14:paraId="4576406B" w14:textId="77777777" w:rsidR="00B526F6" w:rsidRDefault="00B526F6" w:rsidP="00B526F6">
      <w:pPr>
        <w:ind w:right="237"/>
        <w:jc w:val="both"/>
        <w:rPr>
          <w:rFonts w:ascii="Aptos Narrow" w:hAnsi="Aptos Narrow"/>
          <w:bCs/>
          <w:sz w:val="28"/>
          <w:szCs w:val="28"/>
        </w:rPr>
      </w:pPr>
    </w:p>
    <w:p w14:paraId="5516B41E" w14:textId="77777777" w:rsidR="00B526F6" w:rsidRPr="00AE3CE1" w:rsidRDefault="00B526F6" w:rsidP="00B526F6">
      <w:pPr>
        <w:ind w:right="237"/>
        <w:jc w:val="both"/>
        <w:rPr>
          <w:rFonts w:ascii="Aptos Narrow" w:hAnsi="Aptos Narrow"/>
          <w:bCs/>
          <w:sz w:val="28"/>
          <w:szCs w:val="28"/>
        </w:rPr>
      </w:pPr>
    </w:p>
    <w:p w14:paraId="6A73DBDF" w14:textId="77777777" w:rsidR="00AA666E" w:rsidRPr="00AE3CE1" w:rsidRDefault="00AA666E" w:rsidP="00340E9A">
      <w:pPr>
        <w:ind w:right="237"/>
        <w:jc w:val="both"/>
        <w:rPr>
          <w:rFonts w:ascii="Aptos Narrow" w:hAnsi="Aptos Narrow"/>
          <w:bCs/>
          <w:sz w:val="28"/>
          <w:szCs w:val="28"/>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07720BE" w14:textId="77777777" w:rsidR="00B526F6" w:rsidRDefault="00B526F6" w:rsidP="00340E9A">
      <w:pPr>
        <w:ind w:right="237"/>
        <w:jc w:val="both"/>
        <w:rPr>
          <w:b/>
          <w:sz w:val="24"/>
          <w:szCs w:val="24"/>
        </w:rPr>
      </w:pPr>
    </w:p>
    <w:p w14:paraId="2E8FD6E9" w14:textId="77777777" w:rsidR="00B526F6" w:rsidRPr="00450C83" w:rsidRDefault="00B526F6" w:rsidP="00340E9A">
      <w:pPr>
        <w:ind w:right="237"/>
        <w:jc w:val="both"/>
        <w:rPr>
          <w:b/>
          <w:sz w:val="24"/>
          <w:szCs w:val="24"/>
        </w:rPr>
      </w:pPr>
    </w:p>
    <w:p w14:paraId="545F28E2" w14:textId="77777777" w:rsidR="00B526F6" w:rsidRDefault="00B526F6" w:rsidP="00B526F6">
      <w:pPr>
        <w:rPr>
          <w:rFonts w:ascii="Arial Narrow" w:hAnsi="Arial Narrow"/>
          <w:sz w:val="28"/>
          <w:szCs w:val="28"/>
        </w:rPr>
      </w:pPr>
      <w:r>
        <w:rPr>
          <w:rFonts w:ascii="Arial Narrow" w:hAnsi="Arial Narrow"/>
          <w:sz w:val="28"/>
          <w:szCs w:val="28"/>
        </w:rPr>
        <w:t xml:space="preserve">In this assignment, I will conduct a critical evaluation and provide evidence of my adaptability in leadership. I will reflect on my leadership style while also analysing the various strategies I have developed to manage diverse operational situations, considering the leadership models employed in policing. </w:t>
      </w:r>
    </w:p>
    <w:p w14:paraId="61B03F31" w14:textId="77777777" w:rsidR="00B526F6" w:rsidRDefault="00B526F6" w:rsidP="00B526F6">
      <w:pPr>
        <w:rPr>
          <w:rFonts w:ascii="Arial Narrow" w:hAnsi="Arial Narrow"/>
          <w:sz w:val="28"/>
          <w:szCs w:val="28"/>
        </w:rPr>
      </w:pPr>
    </w:p>
    <w:p w14:paraId="41751384" w14:textId="77777777" w:rsidR="00B526F6" w:rsidRDefault="00B526F6" w:rsidP="00B526F6">
      <w:pPr>
        <w:rPr>
          <w:rFonts w:ascii="Arial Narrow" w:hAnsi="Arial Narrow"/>
          <w:sz w:val="28"/>
          <w:szCs w:val="28"/>
        </w:rPr>
      </w:pPr>
      <w:r>
        <w:rPr>
          <w:rFonts w:ascii="Arial Narrow" w:hAnsi="Arial Narrow"/>
          <w:sz w:val="28"/>
          <w:szCs w:val="28"/>
        </w:rPr>
        <w:t xml:space="preserve">     Leadership encompasses a collection of mindsets and behaviours that unify individuals towards a common objective, facilitating collaboration and the achievement of goals. R.W. Griffin characterises leadership as “the ability to influence others”. It is a skill that is applicable in daily life across various professions and sectors. Leadership principles encompass a collection of actions that leaders may adopt to achieve success in their positions. These principles can be regarded as personal qualities. Among the eleven principles intrinsic to effective leadership are accountability, which reflects a leaders responsibility; empowerment, which fosters team development; adaptability; integrity, which signifies ethical leadership; resilience, the ability to overcome adversity servant leadership, which promotes the success of others; visionary thinking, which embodies a positive mind set; courageous communication; a growth mindset that emphasises continuous learning; and a commitment to diverse and innovation, which encourages creativity (Western Governors University, 2020). </w:t>
      </w:r>
    </w:p>
    <w:p w14:paraId="437A8B31" w14:textId="77777777" w:rsidR="00B526F6" w:rsidRDefault="00B526F6" w:rsidP="00B526F6">
      <w:pPr>
        <w:rPr>
          <w:rFonts w:ascii="Arial Narrow" w:hAnsi="Arial Narrow"/>
          <w:sz w:val="28"/>
          <w:szCs w:val="28"/>
        </w:rPr>
      </w:pPr>
    </w:p>
    <w:p w14:paraId="4F3AA147" w14:textId="6CEF6FF9" w:rsidR="00B526F6" w:rsidRDefault="00B526F6" w:rsidP="00B526F6">
      <w:pPr>
        <w:rPr>
          <w:rFonts w:ascii="Arial Narrow" w:hAnsi="Arial Narrow"/>
          <w:sz w:val="28"/>
          <w:szCs w:val="28"/>
        </w:rPr>
      </w:pPr>
      <w:r>
        <w:rPr>
          <w:rFonts w:ascii="Arial Narrow" w:hAnsi="Arial Narrow"/>
          <w:sz w:val="28"/>
          <w:szCs w:val="28"/>
        </w:rPr>
        <w:lastRenderedPageBreak/>
        <w:t xml:space="preserve">     Moreover, leadership was conceptualised in 1961 by Blake and Mouton, who introduced a managerial grid model that emphasised two primary aspects: the “concern for people”, which centres on the well – being and development of employees, and the “concern for production”, which pertains to the attainment of goals and the fulfilment of organisational objectives (Geoff, 2023). This theory is predicated on a grid system, where the “x” axis represents “concern for production” and the “y” axis denotes “concern for people”. In considering this framework, it can be applied within the policing service, with the “y” axis reflecting the welfare of police officers and the “x” axis representing the productivity of the police service, which includes metrics such as completed investigations, call demand, and the number of skills and courses undertaken. Leaders are then evaluated based on their positioning within this grid, categorised by the following criteria: low concern for both people and production; high concern for people coupled with low concern for production; high concern for production alongside low concern for people; and a balanced approach, often referred to as middle of the road, where leaders exhibit equal concern for both production and people, frequently criticised for fostering a congenial environment without driving production. Within the police service, and my experience so far, a supervisor who values your production slightly higher than your welfare is far more suited due to my reasoning of; a supervisor that can encourage a person’s confidence through commitment to hard work and completing tasks efficiently and effectively will without knowing take care of the persons </w:t>
      </w:r>
      <w:r w:rsidR="00E454DF">
        <w:rPr>
          <w:rFonts w:ascii="Arial Narrow" w:hAnsi="Arial Narrow"/>
          <w:sz w:val="28"/>
          <w:szCs w:val="28"/>
        </w:rPr>
        <w:t>wellbeing</w:t>
      </w:r>
      <w:r>
        <w:rPr>
          <w:rFonts w:ascii="Arial Narrow" w:hAnsi="Arial Narrow"/>
          <w:sz w:val="28"/>
          <w:szCs w:val="28"/>
        </w:rPr>
        <w:t xml:space="preserve"> due to empowering that person and helping them achieve their goals by being firm. A supervisor who is mainly focused on a person’s wellbeing, long term is not really helping a person wellbeing due to not realistically building knowledge and skills by allowing them to work at their own pace to suit their wellbeing. I personally feel accomplishment when I have a 1-1 meeting with my supervisor and address all the tasks I have completed, this improves my self-esteem, confidence and long-term skills and knowledge. Therefore, my production rate is high influencing my </w:t>
      </w:r>
      <w:r w:rsidR="00E454DF">
        <w:rPr>
          <w:rFonts w:ascii="Arial Narrow" w:hAnsi="Arial Narrow"/>
          <w:sz w:val="28"/>
          <w:szCs w:val="28"/>
        </w:rPr>
        <w:t>wellbeing</w:t>
      </w:r>
      <w:r>
        <w:rPr>
          <w:rFonts w:ascii="Arial Narrow" w:hAnsi="Arial Narrow"/>
          <w:sz w:val="28"/>
          <w:szCs w:val="28"/>
        </w:rPr>
        <w:t xml:space="preserve"> rate to become high naturally. </w:t>
      </w:r>
    </w:p>
    <w:p w14:paraId="174A0FC4" w14:textId="77777777" w:rsidR="00B526F6" w:rsidRDefault="00B526F6" w:rsidP="00B526F6">
      <w:pPr>
        <w:rPr>
          <w:rFonts w:ascii="Arial Narrow" w:hAnsi="Arial Narrow"/>
          <w:sz w:val="28"/>
          <w:szCs w:val="28"/>
        </w:rPr>
      </w:pPr>
    </w:p>
    <w:p w14:paraId="0F4B860F" w14:textId="56D3C2BC" w:rsidR="00B526F6" w:rsidRDefault="00B526F6" w:rsidP="00B526F6">
      <w:pPr>
        <w:rPr>
          <w:rFonts w:ascii="Arial Narrow" w:hAnsi="Arial Narrow"/>
          <w:sz w:val="28"/>
          <w:szCs w:val="28"/>
        </w:rPr>
      </w:pPr>
      <w:r>
        <w:rPr>
          <w:rFonts w:ascii="Arial Narrow" w:hAnsi="Arial Narrow"/>
          <w:sz w:val="28"/>
          <w:szCs w:val="28"/>
        </w:rPr>
        <w:t xml:space="preserve">   In 1974, Hersey and Blanchard introduced the concept of situational leadership, which posits that there is no singular best leadership style. They asserted that effective leadership is contingent upon the tasks at hand and successful leaders possess the ability to adjust their leadership approach according to the maturity level of their followers. The model emphasises that leaders must remain adaptable to the dynamics of their team and delineates four instinct leadership styles: telling, selling, participating and delegating, thereby establishing both a directive and supportive framework (</w:t>
      </w:r>
      <w:r w:rsidR="00370709">
        <w:rPr>
          <w:rFonts w:ascii="Arial Narrow" w:hAnsi="Arial Narrow"/>
          <w:sz w:val="28"/>
          <w:szCs w:val="28"/>
        </w:rPr>
        <w:t>Murphy,</w:t>
      </w:r>
      <w:r>
        <w:rPr>
          <w:rFonts w:ascii="Arial Narrow" w:hAnsi="Arial Narrow"/>
          <w:sz w:val="28"/>
          <w:szCs w:val="28"/>
        </w:rPr>
        <w:t xml:space="preserve"> 2024). Upon analysing this theory, I have encountered various levels of directive and supportive behaviour. For instance, the “directing style” is characterised by clear instructions and closely monitored tasks, which are particularly effective when team members are at lower developmental levels and require oversight. I can particularly relate to this whilst reflecting (Gibbs, 1988) on my first few weeks within my role being tasked to scheduled appointments instead of emergency grading calls – this allowed my knowledge to grow without being under pressure making decisions. I felt a sense of security being closely monitored. Additionally, I can provide am example of coaching, </w:t>
      </w:r>
      <w:r>
        <w:rPr>
          <w:rFonts w:ascii="Arial Narrow" w:hAnsi="Arial Narrow"/>
          <w:sz w:val="28"/>
          <w:szCs w:val="28"/>
        </w:rPr>
        <w:lastRenderedPageBreak/>
        <w:t xml:space="preserve">where leaders not only give direction but also extend support and encouragement. For instance, upon completing my three-year probation, my supervisor has begun allowing me to take the lead on decision making with in emergency calls and planning operations within the team. This aligns with “supporting” which is less directive. I can further exemplify this by noting that I have completed courses that others on my shift have not yet undertaken, leading my supervisor to reply on me to guide and direct others in the </w:t>
      </w:r>
      <w:r w:rsidR="00806A90">
        <w:rPr>
          <w:rFonts w:ascii="Arial Narrow" w:hAnsi="Arial Narrow"/>
          <w:sz w:val="28"/>
          <w:szCs w:val="28"/>
        </w:rPr>
        <w:t>decision-making</w:t>
      </w:r>
      <w:r>
        <w:rPr>
          <w:rFonts w:ascii="Arial Narrow" w:hAnsi="Arial Narrow"/>
          <w:sz w:val="28"/>
          <w:szCs w:val="28"/>
        </w:rPr>
        <w:t xml:space="preserve"> process, such as fast roads training, making decisions whether to close fast moving traffic roads due to obstructions. Finally, I have observed my supervisor permitting officers who are highly experienced, delegating tasks to other officers whilst also engaging in tutoring. </w:t>
      </w:r>
    </w:p>
    <w:p w14:paraId="5F62953C" w14:textId="77777777" w:rsidR="00B526F6" w:rsidRDefault="00B526F6" w:rsidP="00B526F6">
      <w:pPr>
        <w:rPr>
          <w:rFonts w:ascii="Arial Narrow" w:hAnsi="Arial Narrow"/>
          <w:sz w:val="28"/>
          <w:szCs w:val="28"/>
        </w:rPr>
      </w:pPr>
    </w:p>
    <w:p w14:paraId="640409F1" w14:textId="7DA3EEDD" w:rsidR="00B526F6" w:rsidRDefault="00B526F6" w:rsidP="00B526F6">
      <w:pPr>
        <w:rPr>
          <w:rFonts w:ascii="Arial Narrow" w:hAnsi="Arial Narrow"/>
          <w:sz w:val="28"/>
          <w:szCs w:val="28"/>
        </w:rPr>
      </w:pPr>
      <w:r>
        <w:rPr>
          <w:rFonts w:ascii="Arial Narrow" w:hAnsi="Arial Narrow"/>
          <w:sz w:val="28"/>
          <w:szCs w:val="28"/>
        </w:rPr>
        <w:t xml:space="preserve">   In 1978, James MacGregor Burns introduced the notion of “transformational leadership” </w:t>
      </w:r>
      <w:r w:rsidR="00370709">
        <w:rPr>
          <w:rFonts w:ascii="Arial Narrow" w:hAnsi="Arial Narrow"/>
          <w:sz w:val="28"/>
          <w:szCs w:val="28"/>
        </w:rPr>
        <w:t>(</w:t>
      </w:r>
      <w:r>
        <w:rPr>
          <w:rFonts w:ascii="Arial Narrow" w:hAnsi="Arial Narrow"/>
          <w:sz w:val="28"/>
          <w:szCs w:val="28"/>
        </w:rPr>
        <w:t xml:space="preserve">Chioma, 2024). This leadership approach emphasizes the importance of inspiring and motivating the team towards success by establishing a clear vision and promoting personal development. Within this framework, trust and enthusiasm are cultivated, enabling team members to surpass their own expectations and achieve significant positive transformations alongside their supervisor. A leader who adopts this style of leadership demonstrates high emotional intelligence, engaging with team members on a personal level, exhibiting empathy, which in turn fosters trust while also comprehending the factors that propel the team forward and the individual goals of its members. Reflecting (Gibbs,1988), on this leadership style, I contend that it is evident during the briefings I have with my supervisor at the beginning of each shift. At the outset, objectives and specific targets are delineated, including priority arrests, necessary prisoner handovers, missing persons and logs that require attention. When, as a team we are set tasks, I feel valued as part of the team. Subsequently, my supervisor inquiries about the personal targets each officer aims to achieve during that shift, such as making an arrest for an outstanding incident or finalising a case file for The Crown Prosecution Service (CPS). This works well within briefings at the </w:t>
      </w:r>
      <w:r w:rsidR="00806A90">
        <w:rPr>
          <w:rFonts w:ascii="Arial Narrow" w:hAnsi="Arial Narrow"/>
          <w:sz w:val="28"/>
          <w:szCs w:val="28"/>
        </w:rPr>
        <w:t>offset</w:t>
      </w:r>
      <w:r>
        <w:rPr>
          <w:rFonts w:ascii="Arial Narrow" w:hAnsi="Arial Narrow"/>
          <w:sz w:val="28"/>
          <w:szCs w:val="28"/>
        </w:rPr>
        <w:t xml:space="preserve"> because all members of the team have the chance to put forward their tasks and the most urgent tasks are made sure that they have time to be completed such as action as urgent action plans for CPS. </w:t>
      </w:r>
    </w:p>
    <w:p w14:paraId="09FE5904" w14:textId="77777777" w:rsidR="00B526F6" w:rsidRDefault="00B526F6" w:rsidP="00B526F6">
      <w:pPr>
        <w:rPr>
          <w:rFonts w:ascii="Arial Narrow" w:hAnsi="Arial Narrow"/>
          <w:sz w:val="28"/>
          <w:szCs w:val="28"/>
        </w:rPr>
      </w:pPr>
    </w:p>
    <w:p w14:paraId="7DA9A898" w14:textId="08CCDBB3" w:rsidR="00B526F6" w:rsidRDefault="00B526F6" w:rsidP="00B526F6">
      <w:pPr>
        <w:rPr>
          <w:rFonts w:ascii="Arial Narrow" w:hAnsi="Arial Narrow"/>
          <w:sz w:val="28"/>
          <w:szCs w:val="28"/>
        </w:rPr>
      </w:pPr>
      <w:r>
        <w:rPr>
          <w:rFonts w:ascii="Arial Narrow" w:hAnsi="Arial Narrow"/>
          <w:sz w:val="28"/>
          <w:szCs w:val="28"/>
        </w:rPr>
        <w:t xml:space="preserve">   Moreover, </w:t>
      </w:r>
      <w:r w:rsidR="00370709">
        <w:rPr>
          <w:rFonts w:ascii="Arial Narrow" w:hAnsi="Arial Narrow"/>
          <w:sz w:val="28"/>
          <w:szCs w:val="28"/>
        </w:rPr>
        <w:t>t</w:t>
      </w:r>
      <w:r>
        <w:rPr>
          <w:rFonts w:ascii="Arial Narrow" w:hAnsi="Arial Narrow"/>
          <w:sz w:val="28"/>
          <w:szCs w:val="28"/>
        </w:rPr>
        <w:t xml:space="preserve">ransactional leadership was first articulated by </w:t>
      </w:r>
      <w:r w:rsidR="00370709">
        <w:rPr>
          <w:rFonts w:ascii="Arial Narrow" w:hAnsi="Arial Narrow"/>
          <w:sz w:val="28"/>
          <w:szCs w:val="28"/>
        </w:rPr>
        <w:t>M</w:t>
      </w:r>
      <w:r>
        <w:rPr>
          <w:rFonts w:ascii="Arial Narrow" w:hAnsi="Arial Narrow"/>
          <w:sz w:val="28"/>
          <w:szCs w:val="28"/>
        </w:rPr>
        <w:t>ax Weber in 1947, emphasising fundamental management aspects such as control, organisation, and short-term planning</w:t>
      </w:r>
      <w:r w:rsidR="00370709">
        <w:rPr>
          <w:rFonts w:ascii="Arial Narrow" w:hAnsi="Arial Narrow"/>
          <w:sz w:val="28"/>
          <w:szCs w:val="28"/>
        </w:rPr>
        <w:t xml:space="preserve"> (Communication Theory, 2019). </w:t>
      </w:r>
      <w:r>
        <w:rPr>
          <w:rFonts w:ascii="Arial Narrow" w:hAnsi="Arial Narrow"/>
          <w:sz w:val="28"/>
          <w:szCs w:val="28"/>
        </w:rPr>
        <w:t xml:space="preserve">The primary objective is to ensure that team members comply with the leaders’ directives, which can be incentivized through a system of rewards and punishments encompassing four dimensions, Contingent rewards involve leaders associating goals with rewards, clarifying expectations, providing essential resources to achieve mutually established goals, and offering rewards for successful performance. Leaders are expected to establish SMART (specific, measurable, attainable, realistic, and timely) goals for their team members. They will </w:t>
      </w:r>
      <w:r w:rsidR="00B91432">
        <w:rPr>
          <w:rFonts w:ascii="Arial Narrow" w:hAnsi="Arial Narrow"/>
          <w:sz w:val="28"/>
          <w:szCs w:val="28"/>
        </w:rPr>
        <w:t>oversee</w:t>
      </w:r>
      <w:r>
        <w:rPr>
          <w:rFonts w:ascii="Arial Narrow" w:hAnsi="Arial Narrow"/>
          <w:sz w:val="28"/>
          <w:szCs w:val="28"/>
        </w:rPr>
        <w:t xml:space="preserve"> actively the work of team members to ensure adherence to standards and take corrective actions to avert errors. Leaders intervene when standards are not met and </w:t>
      </w:r>
      <w:r>
        <w:rPr>
          <w:rFonts w:ascii="Arial Narrow" w:hAnsi="Arial Narrow"/>
          <w:sz w:val="28"/>
          <w:szCs w:val="28"/>
        </w:rPr>
        <w:lastRenderedPageBreak/>
        <w:t xml:space="preserve">may resort to punishment for unsatisfactory performance, such as utilising an “action plan” for an officer to work harder at such as “completing investigations more thoroughly on time or remaining in touch with victims on a more routine basis”. Leadership styles that employ this approach do not prioritise relationships with team members and are recognised for their effectiveness in steering efficiency driven decisions and enhancing productivity </w:t>
      </w:r>
      <w:r w:rsidR="00EA125E">
        <w:rPr>
          <w:rFonts w:ascii="Arial Narrow" w:hAnsi="Arial Narrow"/>
          <w:sz w:val="28"/>
          <w:szCs w:val="28"/>
        </w:rPr>
        <w:t>(</w:t>
      </w:r>
      <w:r>
        <w:rPr>
          <w:rFonts w:ascii="Arial Narrow" w:hAnsi="Arial Narrow"/>
          <w:sz w:val="28"/>
          <w:szCs w:val="28"/>
        </w:rPr>
        <w:t>Himanshu, 2025).</w:t>
      </w:r>
    </w:p>
    <w:p w14:paraId="70B5CD9F" w14:textId="77777777" w:rsidR="00B526F6" w:rsidRDefault="00B526F6" w:rsidP="00B526F6">
      <w:pPr>
        <w:rPr>
          <w:rFonts w:ascii="Arial Narrow" w:hAnsi="Arial Narrow"/>
          <w:sz w:val="28"/>
          <w:szCs w:val="28"/>
        </w:rPr>
      </w:pPr>
    </w:p>
    <w:p w14:paraId="40668590" w14:textId="77777777" w:rsidR="00806A90" w:rsidRDefault="00B526F6" w:rsidP="00B526F6">
      <w:pPr>
        <w:rPr>
          <w:rFonts w:ascii="Arial Narrow" w:hAnsi="Arial Narrow"/>
          <w:sz w:val="28"/>
          <w:szCs w:val="28"/>
        </w:rPr>
      </w:pPr>
      <w:r>
        <w:rPr>
          <w:rFonts w:ascii="Arial Narrow" w:hAnsi="Arial Narrow"/>
          <w:sz w:val="28"/>
          <w:szCs w:val="28"/>
        </w:rPr>
        <w:t xml:space="preserve">   Within the policing sector, another instance of a leadership style approach that can be effectively employed is known as “democratic leadership”, which is also termed participative leadership. This management style involves the sharing of </w:t>
      </w:r>
      <w:r w:rsidR="00B91432">
        <w:rPr>
          <w:rFonts w:ascii="Arial Narrow" w:hAnsi="Arial Narrow"/>
          <w:sz w:val="28"/>
          <w:szCs w:val="28"/>
        </w:rPr>
        <w:t>decision-making</w:t>
      </w:r>
      <w:r>
        <w:rPr>
          <w:rFonts w:ascii="Arial Narrow" w:hAnsi="Arial Narrow"/>
          <w:sz w:val="28"/>
          <w:szCs w:val="28"/>
        </w:rPr>
        <w:t xml:space="preserve"> responsibilities among team members. The contributions of each member are valued and represented collectively. Generally, democratic leadership fosters high levels of productivity, creativity, team engagement, and a collaborative work atmosphere, which is endorsed by the College of Policing (COP). The COP asserts that to influence and achieve favourable outcomes, collaborative efforts enable the harnessing of strengths and dismantling of barriers. This results in effective policing and minimises siloed operations, promoting </w:t>
      </w:r>
      <w:r w:rsidR="00B91432">
        <w:rPr>
          <w:rFonts w:ascii="Arial Narrow" w:hAnsi="Arial Narrow"/>
          <w:sz w:val="28"/>
          <w:szCs w:val="28"/>
        </w:rPr>
        <w:t>teamwork</w:t>
      </w:r>
      <w:r>
        <w:rPr>
          <w:rFonts w:ascii="Arial Narrow" w:hAnsi="Arial Narrow"/>
          <w:sz w:val="28"/>
          <w:szCs w:val="28"/>
        </w:rPr>
        <w:t xml:space="preserve"> despite varying cultures, backgrounds, priorities and needs (COP, 2024). </w:t>
      </w:r>
    </w:p>
    <w:p w14:paraId="0FF3DD32" w14:textId="77777777" w:rsidR="00806A90" w:rsidRDefault="00806A90" w:rsidP="00B526F6">
      <w:pPr>
        <w:rPr>
          <w:rFonts w:ascii="Arial Narrow" w:hAnsi="Arial Narrow"/>
          <w:sz w:val="28"/>
          <w:szCs w:val="28"/>
        </w:rPr>
      </w:pPr>
    </w:p>
    <w:p w14:paraId="099E3717" w14:textId="2C6B197E" w:rsidR="00B526F6" w:rsidRDefault="00806A90" w:rsidP="00B526F6">
      <w:pPr>
        <w:rPr>
          <w:rFonts w:ascii="Arial Narrow" w:hAnsi="Arial Narrow"/>
          <w:sz w:val="28"/>
          <w:szCs w:val="28"/>
        </w:rPr>
      </w:pPr>
      <w:r>
        <w:rPr>
          <w:rFonts w:ascii="Arial Narrow" w:hAnsi="Arial Narrow"/>
          <w:sz w:val="28"/>
          <w:szCs w:val="28"/>
        </w:rPr>
        <w:t xml:space="preserve">    </w:t>
      </w:r>
      <w:r w:rsidR="00B526F6">
        <w:rPr>
          <w:rFonts w:ascii="Arial Narrow" w:hAnsi="Arial Narrow"/>
          <w:sz w:val="28"/>
          <w:szCs w:val="28"/>
        </w:rPr>
        <w:t xml:space="preserve">Upon reflecting once more on my </w:t>
      </w:r>
      <w:r w:rsidR="00B91432">
        <w:rPr>
          <w:rFonts w:ascii="Arial Narrow" w:hAnsi="Arial Narrow"/>
          <w:sz w:val="28"/>
          <w:szCs w:val="28"/>
        </w:rPr>
        <w:t>three-year</w:t>
      </w:r>
      <w:r w:rsidR="00B526F6">
        <w:rPr>
          <w:rFonts w:ascii="Arial Narrow" w:hAnsi="Arial Narrow"/>
          <w:sz w:val="28"/>
          <w:szCs w:val="28"/>
        </w:rPr>
        <w:t xml:space="preserve"> probation (Gibbs, 1988) I have employed this leadership style on numerous occasions. I initiated a collaborative effort with various agencies, including </w:t>
      </w:r>
      <w:proofErr w:type="spellStart"/>
      <w:r w:rsidR="00B526F6">
        <w:rPr>
          <w:rFonts w:ascii="Arial Narrow" w:hAnsi="Arial Narrow"/>
          <w:sz w:val="28"/>
          <w:szCs w:val="28"/>
        </w:rPr>
        <w:t>GoSafe</w:t>
      </w:r>
      <w:proofErr w:type="spellEnd"/>
      <w:r w:rsidR="00B526F6">
        <w:rPr>
          <w:rFonts w:ascii="Arial Narrow" w:hAnsi="Arial Narrow"/>
          <w:sz w:val="28"/>
          <w:szCs w:val="28"/>
        </w:rPr>
        <w:t xml:space="preserve">, Road Traffic Specialist Operations (RPSO), local councils, South Wales Fire and Rescue Services (SWFRS), and local primary schools within the community. I observed a gap in engaging and educating children about safely crossing roads in presence of heavy goods vehicles (HGV). To address this, I utilised </w:t>
      </w:r>
      <w:r w:rsidR="00B91432">
        <w:rPr>
          <w:rFonts w:ascii="Arial Narrow" w:hAnsi="Arial Narrow"/>
          <w:sz w:val="28"/>
          <w:szCs w:val="28"/>
        </w:rPr>
        <w:t>an</w:t>
      </w:r>
      <w:r w:rsidR="00B526F6">
        <w:rPr>
          <w:rFonts w:ascii="Arial Narrow" w:hAnsi="Arial Narrow"/>
          <w:sz w:val="28"/>
          <w:szCs w:val="28"/>
        </w:rPr>
        <w:t xml:space="preserve"> HGV lorry in the school yard along with a large zebra crossing mat to practically demonstrate to the children how far away </w:t>
      </w:r>
      <w:proofErr w:type="gramStart"/>
      <w:r w:rsidR="00B526F6">
        <w:rPr>
          <w:rFonts w:ascii="Arial Narrow" w:hAnsi="Arial Narrow"/>
          <w:sz w:val="28"/>
          <w:szCs w:val="28"/>
        </w:rPr>
        <w:t>a</w:t>
      </w:r>
      <w:proofErr w:type="gramEnd"/>
      <w:r w:rsidR="00B526F6">
        <w:rPr>
          <w:rFonts w:ascii="Arial Narrow" w:hAnsi="Arial Narrow"/>
          <w:sz w:val="28"/>
          <w:szCs w:val="28"/>
        </w:rPr>
        <w:t xml:space="preserve"> HGV driver needs to see them at the edge of the pavement or in front of the cab bonnet to cross the road safely. Whilst, organising this event, I collaborated with multiple agencies, and ensured that I listened to each member, allowing all voices to be heard regarding their desired participation, such as delivering the PowerPoint presentation within the classroom, conducting the practical demonstration with the HGV, administering a knowledge based quiz with the children, engaging in a speed camera race with </w:t>
      </w:r>
      <w:r>
        <w:rPr>
          <w:rFonts w:ascii="Arial Narrow" w:hAnsi="Arial Narrow"/>
          <w:sz w:val="28"/>
          <w:szCs w:val="28"/>
        </w:rPr>
        <w:t>t</w:t>
      </w:r>
      <w:r w:rsidR="00B526F6">
        <w:rPr>
          <w:rFonts w:ascii="Arial Narrow" w:hAnsi="Arial Narrow"/>
          <w:sz w:val="28"/>
          <w:szCs w:val="28"/>
        </w:rPr>
        <w:t xml:space="preserve">he children, or any other suggestion that they might have to use the event as a platform for interaction with </w:t>
      </w:r>
      <w:proofErr w:type="spellStart"/>
      <w:r w:rsidR="00B526F6">
        <w:rPr>
          <w:rFonts w:ascii="Arial Narrow" w:hAnsi="Arial Narrow"/>
          <w:sz w:val="28"/>
          <w:szCs w:val="28"/>
        </w:rPr>
        <w:t>he</w:t>
      </w:r>
      <w:proofErr w:type="spellEnd"/>
      <w:r w:rsidR="00B526F6">
        <w:rPr>
          <w:rFonts w:ascii="Arial Narrow" w:hAnsi="Arial Narrow"/>
          <w:sz w:val="28"/>
          <w:szCs w:val="28"/>
        </w:rPr>
        <w:t xml:space="preserve"> children. For instance, SWFRS took advantage of the event to raise awareness about dangers of forest fires during a period of increased incidents. Each participant in the event plays a crucial role in achieving success. Decision making is facilitated through group emails where ideas are shared and discussed, ensuring everyone’s opinions are considered. I make decisions based on the suggestions that align with the events objectives, such as utilising social media to engage with the community regarding upcoming events and showcasing the events itself.</w:t>
      </w:r>
    </w:p>
    <w:p w14:paraId="5C27413B" w14:textId="77777777" w:rsidR="00806A90" w:rsidRDefault="00806A90" w:rsidP="00B526F6">
      <w:pPr>
        <w:rPr>
          <w:rFonts w:ascii="Arial Narrow" w:hAnsi="Arial Narrow"/>
          <w:sz w:val="28"/>
          <w:szCs w:val="28"/>
        </w:rPr>
      </w:pPr>
    </w:p>
    <w:p w14:paraId="7EB768FA" w14:textId="43B84EC6" w:rsidR="00806A90" w:rsidRDefault="00806A90" w:rsidP="008970DC">
      <w:pPr>
        <w:spacing w:before="240"/>
        <w:rPr>
          <w:rFonts w:ascii="Arial Narrow" w:hAnsi="Arial Narrow"/>
          <w:sz w:val="28"/>
          <w:szCs w:val="28"/>
        </w:rPr>
      </w:pPr>
      <w:r>
        <w:rPr>
          <w:rFonts w:ascii="Arial Narrow" w:hAnsi="Arial Narrow"/>
          <w:sz w:val="28"/>
          <w:szCs w:val="28"/>
        </w:rPr>
        <w:lastRenderedPageBreak/>
        <w:t xml:space="preserve">    </w:t>
      </w:r>
      <w:r w:rsidR="008970DC">
        <w:rPr>
          <w:rFonts w:ascii="Arial Narrow" w:hAnsi="Arial Narrow"/>
          <w:sz w:val="28"/>
          <w:szCs w:val="28"/>
        </w:rPr>
        <w:t xml:space="preserve"> In accordance with the leadership standards set forth by the College of Policing, Stage one </w:t>
      </w:r>
      <w:r w:rsidR="00E454DF">
        <w:rPr>
          <w:rFonts w:ascii="Arial Narrow" w:hAnsi="Arial Narrow"/>
          <w:sz w:val="28"/>
          <w:szCs w:val="28"/>
        </w:rPr>
        <w:t>states the</w:t>
      </w:r>
      <w:r w:rsidR="008970DC">
        <w:rPr>
          <w:rFonts w:ascii="Arial Narrow" w:hAnsi="Arial Narrow"/>
          <w:sz w:val="28"/>
          <w:szCs w:val="28"/>
        </w:rPr>
        <w:t xml:space="preserve"> </w:t>
      </w:r>
      <w:r w:rsidR="00E454DF">
        <w:rPr>
          <w:rFonts w:ascii="Arial Narrow" w:hAnsi="Arial Narrow"/>
          <w:sz w:val="28"/>
          <w:szCs w:val="28"/>
        </w:rPr>
        <w:t>imperative need</w:t>
      </w:r>
      <w:r w:rsidR="008970DC">
        <w:rPr>
          <w:rFonts w:ascii="Arial Narrow" w:hAnsi="Arial Narrow"/>
          <w:sz w:val="28"/>
          <w:szCs w:val="28"/>
        </w:rPr>
        <w:t xml:space="preserve"> to challenge unprofessional standards, attitudes, behaviours, and language, I can illustrate this through an instance where I actively confronted a colleague during my shift. This individual persistently neglected emergency calls, thereby increasing the strain and stress on the rest of the team. I addressed the issue directly with him and subsequently informed my supervisor about the overall concerns regarding the shift. This action exemplified my leadership abilities and served as a positive example for the probationers who joined the shift after me. I demonstrated the necessity of effective team work to successfully fulfil organisational and operational objectives, which ultimately serves the public interest by prioritising public service, reducing crime, and enhancing the safety and well being of the community. This situation underscored the importance of maintain the highest standards of professional conduct and adhering to The Code of Ethics (College of Policing). Stage two of these set standards related to Sergeants and supervisors however I have showed I can implement these standards within my education programme where I have led a team which have completed multiple tasks set by myself. I have built and maintained trust and confidence with external partners and the public enabling problem solving approaches and making effective decisions identifying professional development with the initiative. </w:t>
      </w:r>
      <w:r w:rsidR="00B91AC4">
        <w:rPr>
          <w:rFonts w:ascii="Arial Narrow" w:hAnsi="Arial Narrow"/>
          <w:sz w:val="28"/>
          <w:szCs w:val="28"/>
        </w:rPr>
        <w:t xml:space="preserve">Stage three of these standards would add </w:t>
      </w:r>
      <w:r w:rsidR="00E454DF">
        <w:rPr>
          <w:rFonts w:ascii="Arial Narrow" w:hAnsi="Arial Narrow"/>
          <w:sz w:val="28"/>
          <w:szCs w:val="28"/>
        </w:rPr>
        <w:t>to these,</w:t>
      </w:r>
      <w:r w:rsidR="00B91AC4">
        <w:rPr>
          <w:rFonts w:ascii="Arial Narrow" w:hAnsi="Arial Narrow"/>
          <w:sz w:val="28"/>
          <w:szCs w:val="28"/>
        </w:rPr>
        <w:t xml:space="preserve"> </w:t>
      </w:r>
      <w:r w:rsidR="00E454DF">
        <w:rPr>
          <w:rFonts w:ascii="Arial Narrow" w:hAnsi="Arial Narrow"/>
          <w:sz w:val="28"/>
          <w:szCs w:val="28"/>
        </w:rPr>
        <w:t>however</w:t>
      </w:r>
      <w:r w:rsidR="00B91AC4">
        <w:rPr>
          <w:rFonts w:ascii="Arial Narrow" w:hAnsi="Arial Narrow"/>
          <w:sz w:val="28"/>
          <w:szCs w:val="28"/>
        </w:rPr>
        <w:t xml:space="preserve"> adding the managing of resources, enabling an effective delivery to the public. I have witnessed the senior police officers amongst my shift demonstrate this during briefings whilst allocating duties for the shift. </w:t>
      </w:r>
      <w:r w:rsidR="00E454DF">
        <w:rPr>
          <w:rFonts w:ascii="Arial Narrow" w:hAnsi="Arial Narrow"/>
          <w:sz w:val="28"/>
          <w:szCs w:val="28"/>
        </w:rPr>
        <w:t xml:space="preserve">Stage four of would then add taking lead in a critical incident and the management in accordance with force policies, lead and manage performance within areas of command or responsibility, engaging in effective planning to ensure demands are met and implementing organisational strategies to promote workforce wellbeing and resilience. This would be conducted by ranks of Superintendents and Chief Superintendents. Including </w:t>
      </w:r>
      <w:proofErr w:type="gramStart"/>
      <w:r w:rsidR="00E454DF">
        <w:rPr>
          <w:rFonts w:ascii="Arial Narrow" w:hAnsi="Arial Narrow"/>
          <w:sz w:val="28"/>
          <w:szCs w:val="28"/>
        </w:rPr>
        <w:t>all of</w:t>
      </w:r>
      <w:proofErr w:type="gramEnd"/>
      <w:r w:rsidR="00E454DF">
        <w:rPr>
          <w:rFonts w:ascii="Arial Narrow" w:hAnsi="Arial Narrow"/>
          <w:sz w:val="28"/>
          <w:szCs w:val="28"/>
        </w:rPr>
        <w:t xml:space="preserve"> these factors and a broad margin of these, adapting to this in Stage five would include all areas to be more complex and a political environment, local, regional and national. Including the need for the leader to be come effective, dealing with the media, public and other external stakeholders. Leading the organisational culture of innovation, continuous improvement, </w:t>
      </w:r>
      <w:r w:rsidR="00EA125E">
        <w:rPr>
          <w:rFonts w:ascii="Arial Narrow" w:hAnsi="Arial Narrow"/>
          <w:sz w:val="28"/>
          <w:szCs w:val="28"/>
        </w:rPr>
        <w:t>evidence-based</w:t>
      </w:r>
      <w:r w:rsidR="00E454DF">
        <w:rPr>
          <w:rFonts w:ascii="Arial Narrow" w:hAnsi="Arial Narrow"/>
          <w:sz w:val="28"/>
          <w:szCs w:val="28"/>
        </w:rPr>
        <w:t xml:space="preserve"> research and learning and professional development. </w:t>
      </w:r>
    </w:p>
    <w:p w14:paraId="15B4173E" w14:textId="77777777" w:rsidR="00B526F6" w:rsidRDefault="00B526F6" w:rsidP="00B526F6">
      <w:pPr>
        <w:rPr>
          <w:rFonts w:ascii="Arial Narrow" w:hAnsi="Arial Narrow"/>
          <w:sz w:val="28"/>
          <w:szCs w:val="28"/>
        </w:rPr>
      </w:pPr>
    </w:p>
    <w:p w14:paraId="38EC6D9B" w14:textId="0630C4C3" w:rsidR="00B526F6" w:rsidRDefault="00B526F6" w:rsidP="00B526F6">
      <w:pPr>
        <w:rPr>
          <w:rFonts w:ascii="Arial Narrow" w:hAnsi="Arial Narrow"/>
          <w:sz w:val="28"/>
          <w:szCs w:val="28"/>
        </w:rPr>
      </w:pPr>
      <w:r>
        <w:rPr>
          <w:rFonts w:ascii="Arial Narrow" w:hAnsi="Arial Narrow"/>
          <w:sz w:val="28"/>
          <w:szCs w:val="28"/>
        </w:rPr>
        <w:t xml:space="preserve">     In conclusion, I believe that I can effectively adapt to various leadership styles </w:t>
      </w:r>
      <w:r w:rsidR="008970DC">
        <w:rPr>
          <w:rFonts w:ascii="Arial Narrow" w:hAnsi="Arial Narrow"/>
          <w:sz w:val="28"/>
          <w:szCs w:val="28"/>
        </w:rPr>
        <w:t>as well</w:t>
      </w:r>
      <w:r>
        <w:rPr>
          <w:rFonts w:ascii="Arial Narrow" w:hAnsi="Arial Narrow"/>
          <w:sz w:val="28"/>
          <w:szCs w:val="28"/>
        </w:rPr>
        <w:t xml:space="preserve"> as lead them myself. I enjoy being part of a team and hold each team members opinions in high regard. I thrive on receiving praise and being included in discussions. Additionally, I can take the lead in decision-making processes, fostering enthusiasm and a positive attitude towards working tasks. I appreciate constructive feedback, which enables me to implement changes that enhance my productivity. In every situation I have encountered, I either make decisions independently, take the lead, or participate in group decision making</w:t>
      </w:r>
      <w:r w:rsidR="00EA125E">
        <w:rPr>
          <w:rFonts w:ascii="Arial Narrow" w:hAnsi="Arial Narrow"/>
          <w:sz w:val="28"/>
          <w:szCs w:val="28"/>
        </w:rPr>
        <w:t xml:space="preserve"> upholding the Code of Ethics.</w:t>
      </w:r>
    </w:p>
    <w:p w14:paraId="6135A31B" w14:textId="77777777" w:rsidR="00B526F6" w:rsidRDefault="00B526F6" w:rsidP="00B526F6">
      <w:pPr>
        <w:rPr>
          <w:rFonts w:ascii="Arial Narrow" w:hAnsi="Arial Narrow"/>
          <w:sz w:val="28"/>
          <w:szCs w:val="28"/>
        </w:rPr>
      </w:pPr>
    </w:p>
    <w:p w14:paraId="61BF2DCE" w14:textId="3BFCE99E" w:rsidR="00B526F6" w:rsidRDefault="00B526F6" w:rsidP="00B526F6">
      <w:pPr>
        <w:rPr>
          <w:rFonts w:ascii="Arial Narrow" w:hAnsi="Arial Narrow"/>
          <w:sz w:val="28"/>
          <w:szCs w:val="28"/>
        </w:rPr>
      </w:pPr>
      <w:r>
        <w:rPr>
          <w:rFonts w:ascii="Arial Narrow" w:hAnsi="Arial Narrow"/>
          <w:sz w:val="28"/>
          <w:szCs w:val="28"/>
        </w:rPr>
        <w:t xml:space="preserve">Word count – </w:t>
      </w:r>
      <w:r w:rsidR="008970DC">
        <w:rPr>
          <w:rFonts w:ascii="Arial Narrow" w:hAnsi="Arial Narrow"/>
          <w:sz w:val="28"/>
          <w:szCs w:val="28"/>
        </w:rPr>
        <w:t>2</w:t>
      </w:r>
      <w:r w:rsidR="00EA125E">
        <w:rPr>
          <w:rFonts w:ascii="Arial Narrow" w:hAnsi="Arial Narrow"/>
          <w:sz w:val="28"/>
          <w:szCs w:val="28"/>
        </w:rPr>
        <w:t>200</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2EE8765D" w14:textId="2B619892" w:rsidR="00B526F6" w:rsidRPr="00B526F6" w:rsidRDefault="003C458C" w:rsidP="00B526F6">
      <w:pPr>
        <w:ind w:right="237"/>
        <w:jc w:val="both"/>
        <w:rPr>
          <w:b/>
          <w:sz w:val="24"/>
          <w:szCs w:val="24"/>
        </w:rPr>
      </w:pPr>
      <w:r w:rsidRPr="00450C83">
        <w:rPr>
          <w:b/>
          <w:sz w:val="24"/>
          <w:szCs w:val="24"/>
        </w:rPr>
        <w:t>ANSWER:</w:t>
      </w:r>
    </w:p>
    <w:p w14:paraId="27118921" w14:textId="77777777" w:rsidR="00B526F6" w:rsidRDefault="00B526F6" w:rsidP="00B526F6">
      <w:pPr>
        <w:rPr>
          <w:rFonts w:ascii="Arial Narrow" w:hAnsi="Arial Narrow"/>
          <w:sz w:val="28"/>
          <w:szCs w:val="28"/>
        </w:rPr>
      </w:pPr>
    </w:p>
    <w:p w14:paraId="66C68B6E" w14:textId="5EDB45A3" w:rsidR="00B526F6" w:rsidRDefault="00B526F6" w:rsidP="00B526F6">
      <w:pPr>
        <w:rPr>
          <w:rFonts w:ascii="Arial Narrow" w:hAnsi="Arial Narrow"/>
          <w:sz w:val="28"/>
          <w:szCs w:val="28"/>
        </w:rPr>
      </w:pPr>
      <w:bookmarkStart w:id="0" w:name="_Hlk205239960"/>
      <w:r>
        <w:rPr>
          <w:rFonts w:ascii="Arial Narrow" w:hAnsi="Arial Narrow"/>
          <w:sz w:val="28"/>
          <w:szCs w:val="28"/>
        </w:rPr>
        <w:t xml:space="preserve">   In this assignment, I will engage in a critical reflection utilising Gibbs Reflective Cycle 1988, on my three-year probation period, evaluating the extent to which mentorship</w:t>
      </w:r>
      <w:r w:rsidR="007978E8">
        <w:rPr>
          <w:rFonts w:ascii="Arial Narrow" w:hAnsi="Arial Narrow"/>
          <w:sz w:val="28"/>
          <w:szCs w:val="28"/>
        </w:rPr>
        <w:t xml:space="preserve"> and coaching</w:t>
      </w:r>
      <w:r>
        <w:rPr>
          <w:rFonts w:ascii="Arial Narrow" w:hAnsi="Arial Narrow"/>
          <w:sz w:val="28"/>
          <w:szCs w:val="28"/>
        </w:rPr>
        <w:t xml:space="preserve"> has positively influenced my experience thus far. Additionally, I will examine whether this experience has contributed to the achievement of my personal, professional, and organisational objectives, while also considering how it has facilitated my learning and development within the workplace. </w:t>
      </w:r>
    </w:p>
    <w:p w14:paraId="69DFEFFF" w14:textId="77777777" w:rsidR="00B526F6" w:rsidRDefault="00B526F6" w:rsidP="00B526F6">
      <w:pPr>
        <w:rPr>
          <w:rFonts w:ascii="Arial Narrow" w:hAnsi="Arial Narrow"/>
          <w:sz w:val="28"/>
          <w:szCs w:val="28"/>
        </w:rPr>
      </w:pPr>
    </w:p>
    <w:p w14:paraId="4F06FF33" w14:textId="5BD30A09" w:rsidR="00B526F6" w:rsidRDefault="00B526F6" w:rsidP="00B526F6">
      <w:pPr>
        <w:rPr>
          <w:rFonts w:ascii="Arial Narrow" w:hAnsi="Arial Narrow"/>
          <w:sz w:val="28"/>
          <w:szCs w:val="28"/>
        </w:rPr>
      </w:pPr>
      <w:r>
        <w:rPr>
          <w:rFonts w:ascii="Arial Narrow" w:hAnsi="Arial Narrow"/>
          <w:sz w:val="28"/>
          <w:szCs w:val="28"/>
        </w:rPr>
        <w:t xml:space="preserve">   “Every individual needs a coach, it is irrelevant if you are a basketball player, a tennis player, a gymnast, or a bridge player. We all need individuals who can provide us with feedback; this is how we enhance our skills” (Gates</w:t>
      </w:r>
      <w:r w:rsidR="007978E8">
        <w:rPr>
          <w:rFonts w:ascii="Arial Narrow" w:hAnsi="Arial Narrow"/>
          <w:sz w:val="28"/>
          <w:szCs w:val="28"/>
        </w:rPr>
        <w:t>, 2023</w:t>
      </w:r>
      <w:r>
        <w:rPr>
          <w:rFonts w:ascii="Arial Narrow" w:hAnsi="Arial Narrow"/>
          <w:sz w:val="28"/>
          <w:szCs w:val="28"/>
        </w:rPr>
        <w:t xml:space="preserve">). </w:t>
      </w:r>
    </w:p>
    <w:p w14:paraId="5A792124" w14:textId="77777777" w:rsidR="00B526F6" w:rsidRDefault="00B526F6" w:rsidP="00B526F6">
      <w:pPr>
        <w:rPr>
          <w:rFonts w:ascii="Arial Narrow" w:hAnsi="Arial Narrow"/>
          <w:sz w:val="28"/>
          <w:szCs w:val="28"/>
        </w:rPr>
      </w:pPr>
    </w:p>
    <w:p w14:paraId="73F94535" w14:textId="3C1837A2" w:rsidR="00B526F6" w:rsidRDefault="00B526F6" w:rsidP="00B526F6">
      <w:pPr>
        <w:rPr>
          <w:rFonts w:ascii="Arial Narrow" w:hAnsi="Arial Narrow"/>
          <w:sz w:val="28"/>
          <w:szCs w:val="28"/>
        </w:rPr>
      </w:pPr>
      <w:r>
        <w:rPr>
          <w:rFonts w:ascii="Arial Narrow" w:hAnsi="Arial Narrow"/>
          <w:sz w:val="28"/>
          <w:szCs w:val="28"/>
        </w:rPr>
        <w:t xml:space="preserve">    Coaching defined as a systematic and individualised approach that aims to enhance performance and facilitate learning, encouraging potential (Taylor, 2025),</w:t>
      </w:r>
      <w:r w:rsidR="007978E8">
        <w:rPr>
          <w:rFonts w:ascii="Arial Narrow" w:hAnsi="Arial Narrow"/>
          <w:sz w:val="28"/>
          <w:szCs w:val="28"/>
        </w:rPr>
        <w:t xml:space="preserve"> </w:t>
      </w:r>
      <w:r>
        <w:rPr>
          <w:rFonts w:ascii="Arial Narrow" w:hAnsi="Arial Narrow"/>
          <w:sz w:val="28"/>
          <w:szCs w:val="28"/>
        </w:rPr>
        <w:t xml:space="preserve">and mentoring defined as an individual with expertise that can help develop a career of another within the same field of employment (Apa, org, 2012), serve as effective strategies for employee development. Numerous organisations implement mentoring during training or shortly after its completion to enhance their employees’ skills, knowledge, and performance, focusing on objectives. This is supported </w:t>
      </w:r>
      <w:r w:rsidR="007978E8">
        <w:rPr>
          <w:rFonts w:ascii="Arial Narrow" w:hAnsi="Arial Narrow"/>
          <w:sz w:val="28"/>
          <w:szCs w:val="28"/>
        </w:rPr>
        <w:t>b</w:t>
      </w:r>
      <w:r>
        <w:rPr>
          <w:rFonts w:ascii="Arial Narrow" w:hAnsi="Arial Narrow"/>
          <w:sz w:val="28"/>
          <w:szCs w:val="28"/>
        </w:rPr>
        <w:t>y</w:t>
      </w:r>
      <w:r w:rsidR="007978E8">
        <w:rPr>
          <w:rFonts w:ascii="Arial Narrow" w:hAnsi="Arial Narrow"/>
          <w:sz w:val="28"/>
          <w:szCs w:val="28"/>
        </w:rPr>
        <w:t xml:space="preserve"> The</w:t>
      </w:r>
      <w:r>
        <w:rPr>
          <w:rFonts w:ascii="Arial Narrow" w:hAnsi="Arial Narrow"/>
          <w:sz w:val="28"/>
          <w:szCs w:val="28"/>
        </w:rPr>
        <w:t xml:space="preserve"> College of Policing (COP) where it promotes mentoring. Coaching is designed to foster optimal performance and improvement in the workplace. By concentrating on skills and goals, it can also influence and individuals’ personal attributes, such as social skills and self-confidence. This process typically occurs over a predetermined duration and establishes the foundation </w:t>
      </w:r>
      <w:r>
        <w:rPr>
          <w:rFonts w:ascii="Arial Narrow" w:hAnsi="Arial Narrow"/>
          <w:sz w:val="28"/>
          <w:szCs w:val="28"/>
        </w:rPr>
        <w:lastRenderedPageBreak/>
        <w:t xml:space="preserve">for </w:t>
      </w:r>
      <w:r w:rsidR="007978E8">
        <w:rPr>
          <w:rFonts w:ascii="Arial Narrow" w:hAnsi="Arial Narrow"/>
          <w:sz w:val="28"/>
          <w:szCs w:val="28"/>
        </w:rPr>
        <w:t>ongoing</w:t>
      </w:r>
      <w:r>
        <w:rPr>
          <w:rFonts w:ascii="Arial Narrow" w:hAnsi="Arial Narrow"/>
          <w:sz w:val="28"/>
          <w:szCs w:val="28"/>
        </w:rPr>
        <w:t xml:space="preserve"> management approach. It is widely accepted that coaching within organisations is a specialised activity, necessitating that coaches receive both training in its delivery</w:t>
      </w:r>
      <w:r w:rsidR="007978E8">
        <w:rPr>
          <w:rFonts w:ascii="Arial Narrow" w:hAnsi="Arial Narrow"/>
          <w:sz w:val="28"/>
          <w:szCs w:val="28"/>
        </w:rPr>
        <w:t xml:space="preserve"> to provide the best service to their mentees.</w:t>
      </w:r>
      <w:r>
        <w:rPr>
          <w:rFonts w:ascii="Arial Narrow" w:hAnsi="Arial Narrow"/>
          <w:sz w:val="28"/>
          <w:szCs w:val="28"/>
        </w:rPr>
        <w:t xml:space="preserve"> Coaching activities aim to achieve both organisational and individual objectives, allowing individuals to evaluate their strengths and areas for development. While personal factors may be considered, the primary focus remains on the workplace performance. Studies have proven that employees that receive coaching within the workplace were perceived by their team members as being 55% more efficient and effective as they have been educated with the relevant tools needed (Factorial blog, 2020). </w:t>
      </w:r>
    </w:p>
    <w:p w14:paraId="3CE0E802" w14:textId="77777777" w:rsidR="00B526F6" w:rsidRDefault="00B526F6" w:rsidP="00B526F6">
      <w:pPr>
        <w:rPr>
          <w:rFonts w:ascii="Arial Narrow" w:hAnsi="Arial Narrow"/>
          <w:sz w:val="28"/>
          <w:szCs w:val="28"/>
        </w:rPr>
      </w:pPr>
    </w:p>
    <w:p w14:paraId="1B3161FB" w14:textId="6E27869A" w:rsidR="00B526F6" w:rsidRDefault="00B526F6" w:rsidP="00B526F6">
      <w:pPr>
        <w:rPr>
          <w:rFonts w:ascii="Arial Narrow" w:hAnsi="Arial Narrow"/>
          <w:sz w:val="28"/>
          <w:szCs w:val="28"/>
        </w:rPr>
      </w:pPr>
      <w:r>
        <w:rPr>
          <w:rFonts w:ascii="Arial Narrow" w:hAnsi="Arial Narrow"/>
          <w:sz w:val="28"/>
          <w:szCs w:val="28"/>
        </w:rPr>
        <w:t xml:space="preserve">   In the realm of policing, a culture of coaching and mentoring has been established, wherein the organisation has devised a strategy that pairs newly graduated probationer police officers with highly experienced officers after they complete their basic training at police training school. This is approximately 10 weeks. The primary objective set by the organisation, in this case, police force, is to augment knowledge and foster </w:t>
      </w:r>
      <w:r w:rsidR="007978E8">
        <w:rPr>
          <w:rFonts w:ascii="Arial Narrow" w:hAnsi="Arial Narrow"/>
          <w:sz w:val="28"/>
          <w:szCs w:val="28"/>
        </w:rPr>
        <w:t>self-confidence</w:t>
      </w:r>
      <w:r>
        <w:rPr>
          <w:rFonts w:ascii="Arial Narrow" w:hAnsi="Arial Narrow"/>
          <w:sz w:val="28"/>
          <w:szCs w:val="28"/>
        </w:rPr>
        <w:t xml:space="preserve"> through effective decision making and responding to public demands, including answering emergency calls fulfilling administrative duties. During the coaching and mentoring process, specific targets are established, including week 5 reviews. If any challenges or issues arise, they can be addressed during these discussions. The review involves individuals in positions of authority, such as Sergeants. Additionally, there are tasks that must be completed by the time of these reviews, including conducting four arrests and performing three house searches, among others. </w:t>
      </w:r>
      <w:r w:rsidR="0032672A">
        <w:rPr>
          <w:rFonts w:ascii="Arial Narrow" w:hAnsi="Arial Narrow"/>
          <w:sz w:val="28"/>
          <w:szCs w:val="28"/>
        </w:rPr>
        <w:t xml:space="preserve">The COP fosters cultural transformation by means of coaching and mentoring, enhancing awareness of cultural dynamics and promoting the integration of changes and inclusivity derived from leadership competencies. It emphasises the cultivation of a personal leadership style through both coaching and mentoring, which facilitates an active involvement in the development, advancement, and retention of officers and staff from the underrepresented groups within the workforce. To support this initiative, the COP organises workshops aimed at engaging officers who aspire to enhance their mentoring and coaching abilities (College of Policing, 2019). </w:t>
      </w:r>
    </w:p>
    <w:p w14:paraId="50889813" w14:textId="77777777" w:rsidR="00B526F6" w:rsidRDefault="00B526F6" w:rsidP="00B526F6">
      <w:pPr>
        <w:rPr>
          <w:rFonts w:ascii="Arial Narrow" w:hAnsi="Arial Narrow"/>
          <w:sz w:val="28"/>
          <w:szCs w:val="28"/>
        </w:rPr>
      </w:pPr>
    </w:p>
    <w:p w14:paraId="233EEC18" w14:textId="77777777" w:rsidR="00B526F6" w:rsidRDefault="00B526F6" w:rsidP="00B526F6">
      <w:pPr>
        <w:rPr>
          <w:rFonts w:ascii="Arial Narrow" w:hAnsi="Arial Narrow"/>
          <w:sz w:val="28"/>
          <w:szCs w:val="28"/>
        </w:rPr>
      </w:pPr>
      <w:r>
        <w:rPr>
          <w:rFonts w:ascii="Arial Narrow" w:hAnsi="Arial Narrow"/>
          <w:sz w:val="28"/>
          <w:szCs w:val="28"/>
        </w:rPr>
        <w:t xml:space="preserve">   Upon graduating from training school, I was assigned a mentor for my shift. My mentor arranged a meeting with me before my first shift to alleviate any apprehensions and to help me feel more at ease; I found this to be help me feel more at ease; I found this to be advantageous. We engaged in discussions about the areas of knowledge where I felt less assured, as well as those in which I felt confident. Additionally, we talked about my future aspirations and the areas where I feel more proactive. We reviewed my experiences at training school, focusing on scenarios in which I excelled and those where I might need additional support. My primary concern revolved around completing administrative tasks. However, my worries were alleviated, as my mentor took </w:t>
      </w:r>
      <w:proofErr w:type="spellStart"/>
      <w:r>
        <w:rPr>
          <w:rFonts w:ascii="Arial Narrow" w:hAnsi="Arial Narrow"/>
          <w:sz w:val="28"/>
          <w:szCs w:val="28"/>
        </w:rPr>
        <w:t>not</w:t>
      </w:r>
      <w:proofErr w:type="spellEnd"/>
      <w:r>
        <w:rPr>
          <w:rFonts w:ascii="Arial Narrow" w:hAnsi="Arial Narrow"/>
          <w:sz w:val="28"/>
          <w:szCs w:val="28"/>
        </w:rPr>
        <w:t xml:space="preserve"> of my concerns while we tackled these tasks together. She ensured that she allocated extra time specifically to focus on these activities, which significantly boosted my self confidence in handling them in the future. I believe that this experience has positively </w:t>
      </w:r>
      <w:r>
        <w:rPr>
          <w:rFonts w:ascii="Arial Narrow" w:hAnsi="Arial Narrow"/>
          <w:sz w:val="28"/>
          <w:szCs w:val="28"/>
        </w:rPr>
        <w:lastRenderedPageBreak/>
        <w:t xml:space="preserve">impacted my long-term progress. This demonstrated to me that my mentor was dedicated and committed to ensuring my mentorship was a success, which filled me with enthusiasm from the very beginning. </w:t>
      </w:r>
    </w:p>
    <w:p w14:paraId="3FF40A5E" w14:textId="77777777" w:rsidR="00B526F6" w:rsidRDefault="00B526F6" w:rsidP="00B526F6">
      <w:pPr>
        <w:rPr>
          <w:rFonts w:ascii="Arial Narrow" w:hAnsi="Arial Narrow"/>
          <w:sz w:val="28"/>
          <w:szCs w:val="28"/>
        </w:rPr>
      </w:pPr>
    </w:p>
    <w:p w14:paraId="103E9417" w14:textId="490834FA" w:rsidR="00B526F6" w:rsidRDefault="00B526F6" w:rsidP="00B526F6">
      <w:pPr>
        <w:rPr>
          <w:rFonts w:ascii="Arial Narrow" w:hAnsi="Arial Narrow"/>
          <w:sz w:val="28"/>
          <w:szCs w:val="28"/>
        </w:rPr>
      </w:pPr>
      <w:r>
        <w:rPr>
          <w:rFonts w:ascii="Arial Narrow" w:hAnsi="Arial Narrow"/>
          <w:sz w:val="28"/>
          <w:szCs w:val="28"/>
        </w:rPr>
        <w:t xml:space="preserve">   There are three fundamental components of mentoring: clarity, communication and commitment (Matthew, 2022). From our initial meeting, my mentor embraced these principles by discussing personal goals and objectives for both the present and future of my career, providing clarity on the methods we would employ to reach the necessary goals for becoming an independent officer, and demonstrating her commitment. </w:t>
      </w:r>
    </w:p>
    <w:p w14:paraId="4BC3E4F6" w14:textId="77777777" w:rsidR="00B526F6" w:rsidRDefault="00B526F6" w:rsidP="00B526F6">
      <w:pPr>
        <w:rPr>
          <w:rFonts w:ascii="Arial Narrow" w:hAnsi="Arial Narrow"/>
          <w:sz w:val="28"/>
          <w:szCs w:val="28"/>
        </w:rPr>
      </w:pPr>
    </w:p>
    <w:p w14:paraId="35338A75" w14:textId="77777777" w:rsidR="00B526F6" w:rsidRDefault="00B526F6" w:rsidP="00B526F6">
      <w:pPr>
        <w:rPr>
          <w:rFonts w:ascii="Arial Narrow" w:hAnsi="Arial Narrow"/>
          <w:sz w:val="28"/>
          <w:szCs w:val="28"/>
        </w:rPr>
      </w:pPr>
      <w:r>
        <w:rPr>
          <w:rFonts w:ascii="Arial Narrow" w:hAnsi="Arial Narrow"/>
          <w:sz w:val="28"/>
          <w:szCs w:val="28"/>
        </w:rPr>
        <w:t xml:space="preserve">   I recall the sense of self-worth and achievement I experienced when I met targets outlined in the matrix, a spreadsheet detailing the objectives I needed to fulfil during my mentorship. Additionally, I remember the constructive feedback and enthusiasm my mentor offered, which inspired me to continue learning and enhancing my skills. My mentor identified specific areas where my knowledge was lacking and assigned me tasks aimed at addressing these deficiencies. We undertook this initiative together to advance my comprehension of legislation and the powers exercised by police officers. </w:t>
      </w:r>
    </w:p>
    <w:p w14:paraId="15538339" w14:textId="77777777" w:rsidR="00B526F6" w:rsidRDefault="00B526F6" w:rsidP="00B526F6">
      <w:pPr>
        <w:rPr>
          <w:rFonts w:ascii="Arial Narrow" w:hAnsi="Arial Narrow"/>
          <w:sz w:val="28"/>
          <w:szCs w:val="28"/>
        </w:rPr>
      </w:pPr>
    </w:p>
    <w:p w14:paraId="3FDDD795" w14:textId="77777777" w:rsidR="00B526F6" w:rsidRDefault="00B526F6" w:rsidP="00B526F6">
      <w:pPr>
        <w:rPr>
          <w:rFonts w:ascii="Arial Narrow" w:hAnsi="Arial Narrow"/>
          <w:sz w:val="28"/>
          <w:szCs w:val="28"/>
        </w:rPr>
      </w:pPr>
      <w:r>
        <w:rPr>
          <w:rFonts w:ascii="Arial Narrow" w:hAnsi="Arial Narrow"/>
          <w:sz w:val="28"/>
          <w:szCs w:val="28"/>
        </w:rPr>
        <w:t xml:space="preserve">  Upon reflecting on the previously discussed statements regarding mentoring, particularly in relation to workplace development rather than personal relationships, I find myself in partial disagreement with this assertation. In the field of policing, where officers frequently encounter traumatic and stressful incidents, a certain bond inevitably forms between a mentor and a probationer as they navigate shared experiences of trauma. My mentor and I, for instance both faced the harrowing experience of a young baby drowning in a bath, an event that was profoundly traumatic for us. In the aftermath of this incident, we provided each other with essential mental and emotional support. </w:t>
      </w:r>
    </w:p>
    <w:p w14:paraId="3CA4399C" w14:textId="77777777" w:rsidR="00B526F6" w:rsidRDefault="00B526F6" w:rsidP="00B526F6">
      <w:pPr>
        <w:rPr>
          <w:rFonts w:ascii="Arial Narrow" w:hAnsi="Arial Narrow"/>
          <w:sz w:val="28"/>
          <w:szCs w:val="28"/>
        </w:rPr>
      </w:pPr>
    </w:p>
    <w:p w14:paraId="0342DE48" w14:textId="17705856" w:rsidR="00B526F6" w:rsidRDefault="00B526F6" w:rsidP="00B526F6">
      <w:pPr>
        <w:rPr>
          <w:rFonts w:ascii="Arial Narrow" w:hAnsi="Arial Narrow"/>
          <w:sz w:val="28"/>
          <w:szCs w:val="28"/>
        </w:rPr>
      </w:pPr>
      <w:r>
        <w:rPr>
          <w:rFonts w:ascii="Arial Narrow" w:hAnsi="Arial Narrow"/>
          <w:sz w:val="28"/>
          <w:szCs w:val="28"/>
        </w:rPr>
        <w:t xml:space="preserve">  Peer coaching involves the collaboration of employees at the same hierarchical level, enabling them to express their concerns openly without the anxiety of disclosing challenges to a manager </w:t>
      </w:r>
      <w:r w:rsidR="0032672A">
        <w:rPr>
          <w:rFonts w:ascii="Arial Narrow" w:hAnsi="Arial Narrow"/>
          <w:sz w:val="28"/>
          <w:szCs w:val="28"/>
        </w:rPr>
        <w:t>(</w:t>
      </w:r>
      <w:r>
        <w:rPr>
          <w:rFonts w:ascii="Arial Narrow" w:hAnsi="Arial Narrow"/>
          <w:sz w:val="28"/>
          <w:szCs w:val="28"/>
        </w:rPr>
        <w:t xml:space="preserve">Neelie, 2020). The most effective peer pairings occur when their areas of difficulty differ; for instance, one mentee may have challenges with interpersonal relationships while another may struggle with accepting feedback. This dynamic allows them to provide mutual guidance and support. Regarding criticism and feedback, I recall feeling overwhelmed upon receiving negative evaluations; however, I eventually recognised that such feedback was instrumental in advancing my learning and enhancing my knowledge, ultimately contributing to my long-term success. I have </w:t>
      </w:r>
      <w:r w:rsidR="0032672A">
        <w:rPr>
          <w:rFonts w:ascii="Arial Narrow" w:hAnsi="Arial Narrow"/>
          <w:sz w:val="28"/>
          <w:szCs w:val="28"/>
        </w:rPr>
        <w:t>experienced</w:t>
      </w:r>
      <w:r>
        <w:rPr>
          <w:rFonts w:ascii="Arial Narrow" w:hAnsi="Arial Narrow"/>
          <w:sz w:val="28"/>
          <w:szCs w:val="28"/>
        </w:rPr>
        <w:t xml:space="preserve"> the benefit from peer coaching due to myself needing further support for mental </w:t>
      </w:r>
      <w:r w:rsidR="0032672A">
        <w:rPr>
          <w:rFonts w:ascii="Arial Narrow" w:hAnsi="Arial Narrow"/>
          <w:sz w:val="28"/>
          <w:szCs w:val="28"/>
        </w:rPr>
        <w:t>health-based</w:t>
      </w:r>
      <w:r>
        <w:rPr>
          <w:rFonts w:ascii="Arial Narrow" w:hAnsi="Arial Narrow"/>
          <w:sz w:val="28"/>
          <w:szCs w:val="28"/>
        </w:rPr>
        <w:t xml:space="preserve"> incidents, whereby a peer needed further experience in conflict. I work well within conflict as I </w:t>
      </w:r>
      <w:r w:rsidR="0032672A">
        <w:rPr>
          <w:rFonts w:ascii="Arial Narrow" w:hAnsi="Arial Narrow"/>
          <w:sz w:val="28"/>
          <w:szCs w:val="28"/>
        </w:rPr>
        <w:t>can</w:t>
      </w:r>
      <w:r>
        <w:rPr>
          <w:rFonts w:ascii="Arial Narrow" w:hAnsi="Arial Narrow"/>
          <w:sz w:val="28"/>
          <w:szCs w:val="28"/>
        </w:rPr>
        <w:t xml:space="preserve"> build a rapport quickly and have good communication skills, however my knowledge in mental health lacked, therefore often leaving me overwhelmed and anxious about decisions in which I had made. </w:t>
      </w:r>
      <w:r w:rsidR="0032672A">
        <w:rPr>
          <w:rFonts w:ascii="Arial Narrow" w:hAnsi="Arial Narrow"/>
          <w:sz w:val="28"/>
          <w:szCs w:val="28"/>
        </w:rPr>
        <w:t>My peer and I</w:t>
      </w:r>
      <w:r>
        <w:rPr>
          <w:rFonts w:ascii="Arial Narrow" w:hAnsi="Arial Narrow"/>
          <w:sz w:val="28"/>
          <w:szCs w:val="28"/>
        </w:rPr>
        <w:t xml:space="preserve"> helped support each other through these decisions which has overall made me a lot more confident. </w:t>
      </w:r>
    </w:p>
    <w:p w14:paraId="37562402" w14:textId="77777777" w:rsidR="00B526F6" w:rsidRDefault="00B526F6" w:rsidP="00B526F6">
      <w:pPr>
        <w:rPr>
          <w:rFonts w:ascii="Arial Narrow" w:hAnsi="Arial Narrow"/>
          <w:sz w:val="28"/>
          <w:szCs w:val="28"/>
        </w:rPr>
      </w:pPr>
    </w:p>
    <w:p w14:paraId="7EB02EE0" w14:textId="2A0299B3" w:rsidR="00B526F6" w:rsidRDefault="00B526F6" w:rsidP="00B526F6">
      <w:pPr>
        <w:rPr>
          <w:rFonts w:ascii="Arial Narrow" w:hAnsi="Arial Narrow"/>
          <w:sz w:val="28"/>
          <w:szCs w:val="28"/>
        </w:rPr>
      </w:pPr>
      <w:r>
        <w:rPr>
          <w:rFonts w:ascii="Arial Narrow" w:hAnsi="Arial Narrow"/>
          <w:sz w:val="28"/>
          <w:szCs w:val="28"/>
        </w:rPr>
        <w:t xml:space="preserve">  The OSCAR Coaching Model delineates specific objectives. “O” signifies “outcome”, which emphasises the results expected from the mentoring session and the </w:t>
      </w:r>
      <w:r w:rsidR="00DD75FB">
        <w:rPr>
          <w:rFonts w:ascii="Arial Narrow" w:hAnsi="Arial Narrow"/>
          <w:sz w:val="28"/>
          <w:szCs w:val="28"/>
        </w:rPr>
        <w:t>issue</w:t>
      </w:r>
      <w:r>
        <w:rPr>
          <w:rFonts w:ascii="Arial Narrow" w:hAnsi="Arial Narrow"/>
          <w:sz w:val="28"/>
          <w:szCs w:val="28"/>
        </w:rPr>
        <w:t xml:space="preserve"> under discussion, thereby clarifying the mentees goals. “S” denotes “situation”; this involves assessing the current context. The mentee must pinpoint pertinent details to prepare for the subsequent phase. “C” stands for “choices”, indicating that the mentee may have numerous options to consider, and these alternatives should be evaluated in conjunction with their potential consequences. “A” represents “actions”, where the mentee must select a preferred strategy and determine how this will be executed in terms of specific actions and timelines. </w:t>
      </w:r>
      <w:proofErr w:type="gramStart"/>
      <w:r w:rsidR="00DD75FB">
        <w:rPr>
          <w:rFonts w:ascii="Arial Narrow" w:hAnsi="Arial Narrow"/>
          <w:sz w:val="28"/>
          <w:szCs w:val="28"/>
        </w:rPr>
        <w:t>Finally</w:t>
      </w:r>
      <w:proofErr w:type="gramEnd"/>
      <w:r w:rsidR="00DD75FB">
        <w:rPr>
          <w:rFonts w:ascii="Arial Narrow" w:hAnsi="Arial Narrow"/>
          <w:sz w:val="28"/>
          <w:szCs w:val="28"/>
        </w:rPr>
        <w:t xml:space="preserve"> “A”</w:t>
      </w:r>
      <w:r>
        <w:rPr>
          <w:rFonts w:ascii="Arial Narrow" w:hAnsi="Arial Narrow"/>
          <w:sz w:val="28"/>
          <w:szCs w:val="28"/>
        </w:rPr>
        <w:t xml:space="preserve"> indicates that before the conclusion of the mentoring timeframe, it is essential to collaborate with the mentee to review progress and emphasise the importance of remaining focused and aligned with the objectives, while also implementing additional plans as needed to attain the desired outcome (Patty, 2019).  </w:t>
      </w:r>
    </w:p>
    <w:p w14:paraId="23B8918A" w14:textId="77777777" w:rsidR="008367C7" w:rsidRDefault="008367C7" w:rsidP="00B526F6">
      <w:pPr>
        <w:rPr>
          <w:rFonts w:ascii="Arial Narrow" w:hAnsi="Arial Narrow"/>
          <w:sz w:val="28"/>
          <w:szCs w:val="28"/>
        </w:rPr>
      </w:pPr>
    </w:p>
    <w:p w14:paraId="6D3333B5" w14:textId="49DC8243" w:rsidR="008367C7" w:rsidRDefault="008367C7" w:rsidP="00B526F6">
      <w:pPr>
        <w:rPr>
          <w:rFonts w:ascii="Arial Narrow" w:hAnsi="Arial Narrow"/>
          <w:sz w:val="28"/>
          <w:szCs w:val="28"/>
        </w:rPr>
      </w:pPr>
      <w:r>
        <w:rPr>
          <w:rFonts w:ascii="Arial Narrow" w:hAnsi="Arial Narrow"/>
          <w:sz w:val="28"/>
          <w:szCs w:val="28"/>
        </w:rPr>
        <w:t xml:space="preserve">  A police officers’ primary skill fundamentally revolves around customer service, as they engage with community members who are often experiencing the most challenging moments of their lives. If an office lacks this essential skill and fails to cultivate it, the repercussions can result in a negative experience for the public, thereby diminishing trust within the community and erecting barriers. Self – awareness is not an instantaneous achievement; however, through effective coaching, it can be recognised and nurtured, leading to positive transformations that establish foundational communication within the community and among new recruits (Obed, 2021). The advantages of coaching and mentoring in policing include enhanced performance and accountability, allowing officers to receive constructive feedback and reflect on their actions while still feeling secure. This, in turn, fosters improved decision making, particularly in high pressure or complex scenarios</w:t>
      </w:r>
      <w:r w:rsidR="002840CA">
        <w:rPr>
          <w:rFonts w:ascii="Arial Narrow" w:hAnsi="Arial Narrow"/>
          <w:sz w:val="28"/>
          <w:szCs w:val="28"/>
        </w:rPr>
        <w:t xml:space="preserve"> (Police Superintendents’ Association, 2018)</w:t>
      </w:r>
      <w:r>
        <w:rPr>
          <w:rFonts w:ascii="Arial Narrow" w:hAnsi="Arial Narrow"/>
          <w:sz w:val="28"/>
          <w:szCs w:val="28"/>
        </w:rPr>
        <w:t xml:space="preserve"> Coaching facilitates the development of future leaders by enhancing emotional intelligence and ethical judgment, skills that cannot be acquired solely thought formal education</w:t>
      </w:r>
      <w:r w:rsidR="002840CA">
        <w:rPr>
          <w:rFonts w:ascii="Arial Narrow" w:hAnsi="Arial Narrow"/>
          <w:sz w:val="28"/>
          <w:szCs w:val="28"/>
        </w:rPr>
        <w:t xml:space="preserve"> (Police1, 2021).</w:t>
      </w:r>
      <w:r>
        <w:rPr>
          <w:rFonts w:ascii="Arial Narrow" w:hAnsi="Arial Narrow"/>
          <w:sz w:val="28"/>
          <w:szCs w:val="28"/>
        </w:rPr>
        <w:t xml:space="preserve"> I can personally attest to this experience while responding to an unexpected child death; as a mother I felt guilty for my emotional response. However, my mentor clarified that such an emotional awareness is a normal reaction. Had I been alone, I likely would have attempted to suppress these feelings, which could have adversely affected my mental health in the long run. Coaching and mentoring can significantly bolster confidence in managing public conflicts and community tensions, as initially not feeling alone</w:t>
      </w:r>
      <w:r w:rsidR="002840CA">
        <w:rPr>
          <w:rFonts w:ascii="Arial Narrow" w:hAnsi="Arial Narrow"/>
          <w:sz w:val="28"/>
          <w:szCs w:val="28"/>
        </w:rPr>
        <w:t xml:space="preserve"> and is a crucial element of achieving the objectives outlined within The Policing Vision 2025 creating a community-oriented service. </w:t>
      </w:r>
    </w:p>
    <w:p w14:paraId="400EE9EB" w14:textId="77777777" w:rsidR="008367C7" w:rsidRDefault="008367C7" w:rsidP="00B526F6">
      <w:pPr>
        <w:rPr>
          <w:rFonts w:ascii="Arial Narrow" w:hAnsi="Arial Narrow"/>
          <w:sz w:val="28"/>
          <w:szCs w:val="28"/>
        </w:rPr>
      </w:pPr>
    </w:p>
    <w:p w14:paraId="41288726" w14:textId="7E984AB2" w:rsidR="00B526F6" w:rsidRDefault="008367C7" w:rsidP="00B526F6">
      <w:pPr>
        <w:rPr>
          <w:rFonts w:ascii="Arial Narrow" w:hAnsi="Arial Narrow"/>
          <w:sz w:val="28"/>
          <w:szCs w:val="28"/>
        </w:rPr>
      </w:pPr>
      <w:r>
        <w:rPr>
          <w:rFonts w:ascii="Arial Narrow" w:hAnsi="Arial Narrow"/>
          <w:sz w:val="28"/>
          <w:szCs w:val="28"/>
        </w:rPr>
        <w:t xml:space="preserve">  </w:t>
      </w:r>
      <w:r w:rsidR="00B526F6">
        <w:rPr>
          <w:rFonts w:ascii="Arial Narrow" w:hAnsi="Arial Narrow"/>
          <w:sz w:val="28"/>
          <w:szCs w:val="28"/>
        </w:rPr>
        <w:t xml:space="preserve"> Concluding, I </w:t>
      </w:r>
      <w:r w:rsidR="0032672A">
        <w:rPr>
          <w:rFonts w:ascii="Arial Narrow" w:hAnsi="Arial Narrow"/>
          <w:sz w:val="28"/>
          <w:szCs w:val="28"/>
        </w:rPr>
        <w:t>believe</w:t>
      </w:r>
      <w:r w:rsidR="00B526F6">
        <w:rPr>
          <w:rFonts w:ascii="Arial Narrow" w:hAnsi="Arial Narrow"/>
          <w:sz w:val="28"/>
          <w:szCs w:val="28"/>
        </w:rPr>
        <w:t xml:space="preserve"> my coaching and mentoring experience have been highly beneficial, as I have acquired knowledge from my mentors’ personal career journeys and their shared past experiences. I felt sense of safety and security, knowing that I was not entirely alone during my initial weeks as a police officer, making life altering decisions for the individuals I encountered. Additionally, I was tasked with making life saving decisions </w:t>
      </w:r>
      <w:r w:rsidR="00B526F6">
        <w:rPr>
          <w:rFonts w:ascii="Arial Narrow" w:hAnsi="Arial Narrow"/>
          <w:sz w:val="28"/>
          <w:szCs w:val="28"/>
        </w:rPr>
        <w:lastRenderedPageBreak/>
        <w:t>for those I met. The mentoring I received has contributed to m</w:t>
      </w:r>
      <w:r w:rsidR="00DD75FB">
        <w:rPr>
          <w:rFonts w:ascii="Arial Narrow" w:hAnsi="Arial Narrow"/>
          <w:sz w:val="28"/>
          <w:szCs w:val="28"/>
        </w:rPr>
        <w:t>y</w:t>
      </w:r>
      <w:r w:rsidR="00B526F6">
        <w:rPr>
          <w:rFonts w:ascii="Arial Narrow" w:hAnsi="Arial Narrow"/>
          <w:sz w:val="28"/>
          <w:szCs w:val="28"/>
        </w:rPr>
        <w:t xml:space="preserve"> personal growth, enhancing my confidence and instilling a greater faith in my educational knowledge. My mentor has set a high standard of work, which I aspire to emulate within myself. The mentoring process has also reinforced my organisational objectives. Furthermore, being mentored has facilitated my acquisition of new skills by learning from my mentors’ strengths such as computer proficiency, which has significantly contributed to my expertise in the workplace, particularly in the development of case files. </w:t>
      </w:r>
    </w:p>
    <w:p w14:paraId="4AD5A51B" w14:textId="77777777" w:rsidR="00B526F6" w:rsidRDefault="00B526F6" w:rsidP="00B526F6">
      <w:pPr>
        <w:rPr>
          <w:rFonts w:ascii="Arial Narrow" w:hAnsi="Arial Narrow"/>
          <w:sz w:val="28"/>
          <w:szCs w:val="28"/>
        </w:rPr>
      </w:pPr>
    </w:p>
    <w:bookmarkEnd w:id="0"/>
    <w:p w14:paraId="68E84149" w14:textId="2E7ED7C2" w:rsidR="00DD75FB" w:rsidRDefault="00B526F6" w:rsidP="00B526F6">
      <w:pPr>
        <w:rPr>
          <w:rFonts w:ascii="Arial Narrow" w:hAnsi="Arial Narrow"/>
          <w:sz w:val="28"/>
          <w:szCs w:val="28"/>
        </w:rPr>
      </w:pPr>
      <w:r>
        <w:rPr>
          <w:rFonts w:ascii="Arial Narrow" w:hAnsi="Arial Narrow"/>
          <w:sz w:val="28"/>
          <w:szCs w:val="28"/>
        </w:rPr>
        <w:t>Word count 1</w:t>
      </w:r>
      <w:r w:rsidR="002840CA">
        <w:rPr>
          <w:rFonts w:ascii="Arial Narrow" w:hAnsi="Arial Narrow"/>
          <w:sz w:val="28"/>
          <w:szCs w:val="28"/>
        </w:rPr>
        <w:t>788</w:t>
      </w:r>
    </w:p>
    <w:p w14:paraId="3E1E4918" w14:textId="77777777" w:rsidR="002840CA" w:rsidRDefault="002840CA" w:rsidP="00B526F6">
      <w:pPr>
        <w:rPr>
          <w:rFonts w:ascii="Arial Narrow" w:hAnsi="Arial Narrow"/>
          <w:sz w:val="28"/>
          <w:szCs w:val="28"/>
        </w:rPr>
      </w:pPr>
    </w:p>
    <w:p w14:paraId="79F057E7" w14:textId="77777777" w:rsidR="002840CA" w:rsidRDefault="002840CA" w:rsidP="00B526F6">
      <w:pPr>
        <w:rPr>
          <w:rFonts w:ascii="Arial Narrow" w:hAnsi="Arial Narrow"/>
          <w:sz w:val="28"/>
          <w:szCs w:val="28"/>
        </w:rPr>
      </w:pPr>
    </w:p>
    <w:p w14:paraId="22375DCE" w14:textId="77777777" w:rsidR="002840CA" w:rsidRDefault="002840CA" w:rsidP="00B526F6">
      <w:pPr>
        <w:rPr>
          <w:rFonts w:ascii="Arial Narrow" w:hAnsi="Arial Narrow"/>
          <w:sz w:val="28"/>
          <w:szCs w:val="28"/>
        </w:rPr>
      </w:pPr>
    </w:p>
    <w:p w14:paraId="6708C897" w14:textId="0563BCCA" w:rsidR="002840CA" w:rsidRPr="002840CA" w:rsidRDefault="002840CA" w:rsidP="002840CA">
      <w:pPr>
        <w:rPr>
          <w:rFonts w:ascii="Arial Narrow" w:hAnsi="Arial Narrow"/>
          <w:b/>
          <w:bCs/>
          <w:sz w:val="28"/>
          <w:szCs w:val="28"/>
          <w:u w:val="single"/>
        </w:rPr>
      </w:pPr>
      <w:r w:rsidRPr="002840CA">
        <w:rPr>
          <w:rFonts w:ascii="Arial Narrow" w:hAnsi="Arial Narrow"/>
          <w:b/>
          <w:bCs/>
          <w:sz w:val="28"/>
          <w:szCs w:val="28"/>
          <w:u w:val="single"/>
        </w:rPr>
        <w:t>Bibliography</w:t>
      </w:r>
    </w:p>
    <w:p w14:paraId="5704490F" w14:textId="44E8875F"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p>
    <w:p w14:paraId="5A73961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American Psychological Association. “Introduction to Mentoring: A Guide for Mentors and Mentees.” </w:t>
      </w:r>
      <w:r w:rsidRPr="002840CA">
        <w:rPr>
          <w:rFonts w:ascii="Times New Roman" w:hAnsi="Times New Roman" w:cs="Times New Roman"/>
          <w:i/>
          <w:iCs/>
          <w:color w:val="auto"/>
          <w:sz w:val="24"/>
          <w:szCs w:val="24"/>
        </w:rPr>
        <w:t>Apa.org</w:t>
      </w:r>
      <w:r w:rsidRPr="002840CA">
        <w:rPr>
          <w:rFonts w:ascii="Times New Roman" w:hAnsi="Times New Roman" w:cs="Times New Roman"/>
          <w:color w:val="auto"/>
          <w:sz w:val="24"/>
          <w:szCs w:val="24"/>
        </w:rPr>
        <w:t>, 2012, www.apa.org/education-career/grad/mentoring.</w:t>
      </w:r>
    </w:p>
    <w:p w14:paraId="1F52FCA7"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Andrews, Tom. “Perceptions of Student Officers of the Police Constable Degree Apprenticeship.” </w:t>
      </w:r>
      <w:r w:rsidRPr="002840CA">
        <w:rPr>
          <w:rFonts w:ascii="Times New Roman" w:hAnsi="Times New Roman" w:cs="Times New Roman"/>
          <w:i/>
          <w:iCs/>
          <w:color w:val="auto"/>
          <w:sz w:val="24"/>
          <w:szCs w:val="24"/>
        </w:rPr>
        <w:t>The Police Journal</w:t>
      </w:r>
      <w:r w:rsidRPr="002840CA">
        <w:rPr>
          <w:rFonts w:ascii="Times New Roman" w:hAnsi="Times New Roman" w:cs="Times New Roman"/>
          <w:color w:val="auto"/>
          <w:sz w:val="24"/>
          <w:szCs w:val="24"/>
        </w:rPr>
        <w:t>, vol. 97, no. 4, 19 Oct. 2023, journals.sagepub.com/</w:t>
      </w:r>
      <w:proofErr w:type="spellStart"/>
      <w:r w:rsidRPr="002840CA">
        <w:rPr>
          <w:rFonts w:ascii="Times New Roman" w:hAnsi="Times New Roman" w:cs="Times New Roman"/>
          <w:color w:val="auto"/>
          <w:sz w:val="24"/>
          <w:szCs w:val="24"/>
        </w:rPr>
        <w:t>doi</w:t>
      </w:r>
      <w:proofErr w:type="spellEnd"/>
      <w:r w:rsidRPr="002840CA">
        <w:rPr>
          <w:rFonts w:ascii="Times New Roman" w:hAnsi="Times New Roman" w:cs="Times New Roman"/>
          <w:color w:val="auto"/>
          <w:sz w:val="24"/>
          <w:szCs w:val="24"/>
        </w:rPr>
        <w:t>/10.1177/0032258X231208904, https://doi.org/10.1177/0032258x231208904.</w:t>
      </w:r>
    </w:p>
    <w:p w14:paraId="4DB360E5"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Blue Frontier. “U-Turn on Decision for New Police Officers to Complete a </w:t>
      </w:r>
      <w:proofErr w:type="gramStart"/>
      <w:r w:rsidRPr="002840CA">
        <w:rPr>
          <w:rFonts w:ascii="Times New Roman" w:hAnsi="Times New Roman" w:cs="Times New Roman"/>
          <w:color w:val="auto"/>
          <w:sz w:val="24"/>
          <w:szCs w:val="24"/>
        </w:rPr>
        <w:t>Degree</w:t>
      </w:r>
      <w:proofErr w:type="gramEnd"/>
      <w:r w:rsidRPr="002840CA">
        <w:rPr>
          <w:rFonts w:ascii="Times New Roman" w:hAnsi="Times New Roman" w:cs="Times New Roman"/>
          <w:color w:val="auto"/>
          <w:sz w:val="24"/>
          <w:szCs w:val="24"/>
        </w:rPr>
        <w:t xml:space="preserve"> | Lincolnshire Police and Crime Commissioner.” </w:t>
      </w:r>
      <w:r w:rsidRPr="002840CA">
        <w:rPr>
          <w:rFonts w:ascii="Times New Roman" w:hAnsi="Times New Roman" w:cs="Times New Roman"/>
          <w:i/>
          <w:iCs/>
          <w:color w:val="auto"/>
          <w:sz w:val="24"/>
          <w:szCs w:val="24"/>
        </w:rPr>
        <w:t>Lincolnshire Police and Crime Commissioner</w:t>
      </w:r>
      <w:r w:rsidRPr="002840CA">
        <w:rPr>
          <w:rFonts w:ascii="Times New Roman" w:hAnsi="Times New Roman" w:cs="Times New Roman"/>
          <w:color w:val="auto"/>
          <w:sz w:val="24"/>
          <w:szCs w:val="24"/>
        </w:rPr>
        <w:t>, Lincolnshire Police and Crime Commissioner Website, 11 Nov. 2022, lincolnshire-pcc.gov.uk/2022/u-turn-on-decision-for-new-police-officers-to-complete-a-degree/.</w:t>
      </w:r>
    </w:p>
    <w:p w14:paraId="7598FCF1"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Brock, Hannah. “What Is a MARAC? - Reducing the Risk.” </w:t>
      </w:r>
      <w:r w:rsidRPr="002840CA">
        <w:rPr>
          <w:rFonts w:ascii="Times New Roman" w:hAnsi="Times New Roman" w:cs="Times New Roman"/>
          <w:i/>
          <w:iCs/>
          <w:color w:val="auto"/>
          <w:sz w:val="24"/>
          <w:szCs w:val="24"/>
        </w:rPr>
        <w:t>Reducing the Risk</w:t>
      </w:r>
      <w:r w:rsidRPr="002840CA">
        <w:rPr>
          <w:rFonts w:ascii="Times New Roman" w:hAnsi="Times New Roman" w:cs="Times New Roman"/>
          <w:color w:val="auto"/>
          <w:sz w:val="24"/>
          <w:szCs w:val="24"/>
        </w:rPr>
        <w:t>, 8 Nov. 2024, reducingtherisk.org.uk/</w:t>
      </w:r>
      <w:proofErr w:type="spellStart"/>
      <w:r w:rsidRPr="002840CA">
        <w:rPr>
          <w:rFonts w:ascii="Times New Roman" w:hAnsi="Times New Roman" w:cs="Times New Roman"/>
          <w:color w:val="auto"/>
          <w:sz w:val="24"/>
          <w:szCs w:val="24"/>
        </w:rPr>
        <w:t>faq</w:t>
      </w:r>
      <w:proofErr w:type="spellEnd"/>
      <w:r w:rsidRPr="002840CA">
        <w:rPr>
          <w:rFonts w:ascii="Times New Roman" w:hAnsi="Times New Roman" w:cs="Times New Roman"/>
          <w:color w:val="auto"/>
          <w:sz w:val="24"/>
          <w:szCs w:val="24"/>
        </w:rPr>
        <w:t>-items/what-is-a-</w:t>
      </w:r>
      <w:proofErr w:type="spellStart"/>
      <w:r w:rsidRPr="002840CA">
        <w:rPr>
          <w:rFonts w:ascii="Times New Roman" w:hAnsi="Times New Roman" w:cs="Times New Roman"/>
          <w:color w:val="auto"/>
          <w:sz w:val="24"/>
          <w:szCs w:val="24"/>
        </w:rPr>
        <w:t>marac</w:t>
      </w:r>
      <w:proofErr w:type="spellEnd"/>
      <w:r w:rsidRPr="002840CA">
        <w:rPr>
          <w:rFonts w:ascii="Times New Roman" w:hAnsi="Times New Roman" w:cs="Times New Roman"/>
          <w:color w:val="auto"/>
          <w:sz w:val="24"/>
          <w:szCs w:val="24"/>
        </w:rPr>
        <w:t>/.</w:t>
      </w:r>
    </w:p>
    <w:p w14:paraId="092C9BE5"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Business Balls. “OSCAR Model.” </w:t>
      </w:r>
      <w:r w:rsidRPr="002840CA">
        <w:rPr>
          <w:rFonts w:ascii="Times New Roman" w:hAnsi="Times New Roman" w:cs="Times New Roman"/>
          <w:i/>
          <w:iCs/>
          <w:color w:val="auto"/>
          <w:sz w:val="24"/>
          <w:szCs w:val="24"/>
        </w:rPr>
        <w:t>Www.businessballs.com</w:t>
      </w:r>
      <w:r w:rsidRPr="002840CA">
        <w:rPr>
          <w:rFonts w:ascii="Times New Roman" w:hAnsi="Times New Roman" w:cs="Times New Roman"/>
          <w:color w:val="auto"/>
          <w:sz w:val="24"/>
          <w:szCs w:val="24"/>
        </w:rPr>
        <w:t>, www.businessballs.com/coaching-and-mentoring/oscar-model-of-coaching/.</w:t>
      </w:r>
    </w:p>
    <w:p w14:paraId="0F655ADD"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Charman, Sarah, and Stephanie Bennett. “Voluntary Resignations from the Police Service: The Impact of Organisational and Occupational Stressors on Organisational Commitment.” </w:t>
      </w:r>
      <w:r w:rsidRPr="002840CA">
        <w:rPr>
          <w:rFonts w:ascii="Times New Roman" w:hAnsi="Times New Roman" w:cs="Times New Roman"/>
          <w:i/>
          <w:iCs/>
          <w:color w:val="auto"/>
          <w:sz w:val="24"/>
          <w:szCs w:val="24"/>
        </w:rPr>
        <w:t>Policing and Society</w:t>
      </w:r>
      <w:r w:rsidRPr="002840CA">
        <w:rPr>
          <w:rFonts w:ascii="Times New Roman" w:hAnsi="Times New Roman" w:cs="Times New Roman"/>
          <w:color w:val="auto"/>
          <w:sz w:val="24"/>
          <w:szCs w:val="24"/>
        </w:rPr>
        <w:t xml:space="preserve">, vol. 32, no. 2, 28 Feb. 2021, pp. 1–20, </w:t>
      </w:r>
      <w:r w:rsidRPr="002840CA">
        <w:rPr>
          <w:rFonts w:ascii="Times New Roman" w:hAnsi="Times New Roman" w:cs="Times New Roman"/>
          <w:color w:val="auto"/>
          <w:sz w:val="24"/>
          <w:szCs w:val="24"/>
        </w:rPr>
        <w:lastRenderedPageBreak/>
        <w:t>www.tandfonline.com/doi/full/10.1080/10439463.2021.1891234, https://doi.org/10.1080/10439463.2021.1891234.</w:t>
      </w:r>
    </w:p>
    <w:p w14:paraId="3E5B8C61"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CIPD. “Coaching and Mentoring.” </w:t>
      </w:r>
      <w:r w:rsidRPr="002840CA">
        <w:rPr>
          <w:rFonts w:ascii="Times New Roman" w:hAnsi="Times New Roman" w:cs="Times New Roman"/>
          <w:i/>
          <w:iCs/>
          <w:color w:val="auto"/>
          <w:sz w:val="24"/>
          <w:szCs w:val="24"/>
        </w:rPr>
        <w:t>CIPD</w:t>
      </w:r>
      <w:r w:rsidRPr="002840CA">
        <w:rPr>
          <w:rFonts w:ascii="Times New Roman" w:hAnsi="Times New Roman" w:cs="Times New Roman"/>
          <w:color w:val="auto"/>
          <w:sz w:val="24"/>
          <w:szCs w:val="24"/>
        </w:rPr>
        <w:t>, 12 Aug. 2024, www.cipd.org/uk/knowledge/factsheets/coaching-mentoring-factsheet/.</w:t>
      </w:r>
    </w:p>
    <w:p w14:paraId="592532A3"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College Of Policing. “Coaching and Mentoring for Change | College of Policing.” </w:t>
      </w:r>
      <w:r w:rsidRPr="002840CA">
        <w:rPr>
          <w:rFonts w:ascii="Times New Roman" w:hAnsi="Times New Roman" w:cs="Times New Roman"/>
          <w:i/>
          <w:iCs/>
          <w:color w:val="auto"/>
          <w:sz w:val="24"/>
          <w:szCs w:val="24"/>
        </w:rPr>
        <w:t>College of Policing</w:t>
      </w:r>
      <w:r w:rsidRPr="002840CA">
        <w:rPr>
          <w:rFonts w:ascii="Times New Roman" w:hAnsi="Times New Roman" w:cs="Times New Roman"/>
          <w:color w:val="auto"/>
          <w:sz w:val="24"/>
          <w:szCs w:val="24"/>
        </w:rPr>
        <w:t>, Coaching and mentoring for change | College of Policing, 2019, www.college.police.uk/career-learning/courses/coaching-and-mentoring-change.</w:t>
      </w:r>
    </w:p>
    <w:p w14:paraId="03148969"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“National Decision Model.” </w:t>
      </w:r>
      <w:r w:rsidRPr="002840CA">
        <w:rPr>
          <w:rFonts w:ascii="Times New Roman" w:hAnsi="Times New Roman" w:cs="Times New Roman"/>
          <w:i/>
          <w:iCs/>
          <w:color w:val="auto"/>
          <w:sz w:val="24"/>
          <w:szCs w:val="24"/>
        </w:rPr>
        <w:t xml:space="preserve">College of </w:t>
      </w:r>
      <w:proofErr w:type="gramStart"/>
      <w:r w:rsidRPr="002840CA">
        <w:rPr>
          <w:rFonts w:ascii="Times New Roman" w:hAnsi="Times New Roman" w:cs="Times New Roman"/>
          <w:i/>
          <w:iCs/>
          <w:color w:val="auto"/>
          <w:sz w:val="24"/>
          <w:szCs w:val="24"/>
        </w:rPr>
        <w:t xml:space="preserve">Policing </w:t>
      </w:r>
      <w:r w:rsidRPr="002840CA">
        <w:rPr>
          <w:rFonts w:ascii="Times New Roman" w:hAnsi="Times New Roman" w:cs="Times New Roman"/>
          <w:color w:val="auto"/>
          <w:sz w:val="24"/>
          <w:szCs w:val="24"/>
        </w:rPr>
        <w:t>,</w:t>
      </w:r>
      <w:proofErr w:type="gramEnd"/>
      <w:r w:rsidRPr="002840CA">
        <w:rPr>
          <w:rFonts w:ascii="Times New Roman" w:hAnsi="Times New Roman" w:cs="Times New Roman"/>
          <w:color w:val="auto"/>
          <w:sz w:val="24"/>
          <w:szCs w:val="24"/>
        </w:rPr>
        <w:t xml:space="preserve"> 24 Jan. 2024, www.college.police.uk/app/national-decision-model/national-decision-model.</w:t>
      </w:r>
    </w:p>
    <w:p w14:paraId="6C7C7F03" w14:textId="59B4D00A" w:rsidR="00A4303B" w:rsidRPr="00A4303B" w:rsidRDefault="002840CA" w:rsidP="00A4303B">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College of Policing. “Body-Worn Cameras – How and When to Use | College of Policing.”</w:t>
      </w:r>
    </w:p>
    <w:p w14:paraId="7F217DC9" w14:textId="77777777" w:rsidR="00A4303B" w:rsidRPr="00A4303B" w:rsidRDefault="00A4303B" w:rsidP="00A4303B">
      <w:pPr>
        <w:overflowPunct/>
        <w:autoSpaceDE/>
        <w:autoSpaceDN/>
        <w:adjustRightInd/>
        <w:spacing w:after="240" w:line="360" w:lineRule="auto"/>
        <w:textAlignment w:val="auto"/>
        <w:rPr>
          <w:rFonts w:ascii="Times New Roman" w:hAnsi="Times New Roman" w:cs="Times New Roman"/>
          <w:color w:val="auto"/>
          <w:sz w:val="24"/>
          <w:szCs w:val="24"/>
        </w:rPr>
      </w:pPr>
      <w:r w:rsidRPr="00A4303B">
        <w:rPr>
          <w:rFonts w:ascii="Times New Roman" w:hAnsi="Times New Roman" w:cs="Times New Roman"/>
          <w:color w:val="auto"/>
          <w:sz w:val="24"/>
          <w:szCs w:val="24"/>
        </w:rPr>
        <w:t xml:space="preserve">College of Policing (2022). </w:t>
      </w:r>
      <w:r w:rsidRPr="00A4303B">
        <w:rPr>
          <w:rFonts w:ascii="Times New Roman" w:hAnsi="Times New Roman" w:cs="Times New Roman"/>
          <w:i/>
          <w:iCs/>
          <w:color w:val="auto"/>
          <w:sz w:val="24"/>
          <w:szCs w:val="24"/>
        </w:rPr>
        <w:t>Transformation Framework</w:t>
      </w:r>
      <w:r w:rsidRPr="00A4303B">
        <w:rPr>
          <w:rFonts w:ascii="Times New Roman" w:hAnsi="Times New Roman" w:cs="Times New Roman"/>
          <w:color w:val="auto"/>
          <w:sz w:val="24"/>
          <w:szCs w:val="24"/>
        </w:rPr>
        <w:t>. [online] Available at: https://assets.college.police.uk/s3fs-public/2020-12/Transformation-framework.pdf.</w:t>
      </w:r>
    </w:p>
    <w:p w14:paraId="42E39735" w14:textId="77777777" w:rsidR="00A4303B" w:rsidRPr="00A4303B" w:rsidRDefault="00A4303B" w:rsidP="00A4303B">
      <w:pPr>
        <w:overflowPunct/>
        <w:autoSpaceDE/>
        <w:autoSpaceDN/>
        <w:adjustRightInd/>
        <w:spacing w:after="240" w:line="360" w:lineRule="auto"/>
        <w:textAlignment w:val="auto"/>
        <w:rPr>
          <w:rFonts w:ascii="Times New Roman" w:hAnsi="Times New Roman" w:cs="Times New Roman"/>
          <w:color w:val="auto"/>
          <w:sz w:val="24"/>
          <w:szCs w:val="24"/>
        </w:rPr>
      </w:pPr>
      <w:r w:rsidRPr="00A4303B">
        <w:rPr>
          <w:rFonts w:ascii="Times New Roman" w:hAnsi="Times New Roman" w:cs="Times New Roman"/>
          <w:color w:val="auto"/>
          <w:sz w:val="24"/>
          <w:szCs w:val="24"/>
        </w:rPr>
        <w:t xml:space="preserve">College of Policing (2024). </w:t>
      </w:r>
      <w:r w:rsidRPr="00A4303B">
        <w:rPr>
          <w:rFonts w:ascii="Times New Roman" w:hAnsi="Times New Roman" w:cs="Times New Roman"/>
          <w:i/>
          <w:iCs/>
          <w:color w:val="auto"/>
          <w:sz w:val="24"/>
          <w:szCs w:val="24"/>
        </w:rPr>
        <w:t>Corporate Strategy 2022 to 2026</w:t>
      </w:r>
      <w:r w:rsidRPr="00A4303B">
        <w:rPr>
          <w:rFonts w:ascii="Times New Roman" w:hAnsi="Times New Roman" w:cs="Times New Roman"/>
          <w:color w:val="auto"/>
          <w:sz w:val="24"/>
          <w:szCs w:val="24"/>
        </w:rPr>
        <w:t>. [online] College of Policing. Available at: https://www.college.police.uk/about/corporate-strategy.</w:t>
      </w:r>
    </w:p>
    <w:p w14:paraId="302CAA97" w14:textId="77777777" w:rsidR="00A4303B" w:rsidRPr="00A4303B" w:rsidRDefault="00A4303B" w:rsidP="00A4303B">
      <w:pPr>
        <w:overflowPunct/>
        <w:autoSpaceDE/>
        <w:autoSpaceDN/>
        <w:adjustRightInd/>
        <w:spacing w:after="240" w:line="360" w:lineRule="auto"/>
        <w:textAlignment w:val="auto"/>
        <w:rPr>
          <w:rFonts w:ascii="Times New Roman" w:hAnsi="Times New Roman" w:cs="Times New Roman"/>
          <w:color w:val="auto"/>
          <w:sz w:val="24"/>
          <w:szCs w:val="24"/>
        </w:rPr>
      </w:pPr>
      <w:r w:rsidRPr="00A4303B">
        <w:rPr>
          <w:rFonts w:ascii="Times New Roman" w:hAnsi="Times New Roman" w:cs="Times New Roman"/>
          <w:color w:val="auto"/>
          <w:sz w:val="24"/>
          <w:szCs w:val="24"/>
        </w:rPr>
        <w:t xml:space="preserve">connect (2020). </w:t>
      </w:r>
      <w:r w:rsidRPr="00A4303B">
        <w:rPr>
          <w:rFonts w:ascii="Times New Roman" w:hAnsi="Times New Roman" w:cs="Times New Roman"/>
          <w:i/>
          <w:iCs/>
          <w:color w:val="auto"/>
          <w:sz w:val="24"/>
          <w:szCs w:val="24"/>
        </w:rPr>
        <w:t>National Digital Policing Strategy 2020-2030 - The Association of Police and Crime Commissioners</w:t>
      </w:r>
      <w:r w:rsidRPr="00A4303B">
        <w:rPr>
          <w:rFonts w:ascii="Times New Roman" w:hAnsi="Times New Roman" w:cs="Times New Roman"/>
          <w:color w:val="auto"/>
          <w:sz w:val="24"/>
          <w:szCs w:val="24"/>
        </w:rPr>
        <w:t>. [online] The Association of Police and Crime Commissioners. Available at: https://www.apccs.police.uk/national-digital-policing-strategy-2020-2030/.</w:t>
      </w:r>
    </w:p>
    <w:p w14:paraId="45E82DBA" w14:textId="3C9930A2" w:rsid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p>
    <w:p w14:paraId="1655D325" w14:textId="77777777" w:rsidR="00A4303B" w:rsidRPr="002840CA" w:rsidRDefault="00A4303B" w:rsidP="002840CA">
      <w:pPr>
        <w:overflowPunct/>
        <w:autoSpaceDE/>
        <w:autoSpaceDN/>
        <w:adjustRightInd/>
        <w:spacing w:line="480" w:lineRule="auto"/>
        <w:ind w:hanging="720"/>
        <w:textAlignment w:val="auto"/>
        <w:rPr>
          <w:rFonts w:ascii="Times New Roman" w:hAnsi="Times New Roman" w:cs="Times New Roman"/>
          <w:color w:val="auto"/>
          <w:sz w:val="24"/>
          <w:szCs w:val="24"/>
        </w:rPr>
      </w:pPr>
    </w:p>
    <w:p w14:paraId="772F1555"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“Code of Ethics.” </w:t>
      </w:r>
      <w:r w:rsidRPr="002840CA">
        <w:rPr>
          <w:rFonts w:ascii="Times New Roman" w:hAnsi="Times New Roman" w:cs="Times New Roman"/>
          <w:i/>
          <w:iCs/>
          <w:color w:val="auto"/>
          <w:sz w:val="24"/>
          <w:szCs w:val="24"/>
        </w:rPr>
        <w:t>College of Policing</w:t>
      </w:r>
      <w:r w:rsidRPr="002840CA">
        <w:rPr>
          <w:rFonts w:ascii="Times New Roman" w:hAnsi="Times New Roman" w:cs="Times New Roman"/>
          <w:color w:val="auto"/>
          <w:sz w:val="24"/>
          <w:szCs w:val="24"/>
        </w:rPr>
        <w:t>, College of Policing, 24 Jan. 2024, www.college.police.uk/ethics/code-of-ethics.</w:t>
      </w:r>
    </w:p>
    <w:p w14:paraId="645249C6"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“Media Relations.” </w:t>
      </w:r>
      <w:r w:rsidRPr="002840CA">
        <w:rPr>
          <w:rFonts w:ascii="Times New Roman" w:hAnsi="Times New Roman" w:cs="Times New Roman"/>
          <w:i/>
          <w:iCs/>
          <w:color w:val="auto"/>
          <w:sz w:val="24"/>
          <w:szCs w:val="24"/>
        </w:rPr>
        <w:t xml:space="preserve">College of </w:t>
      </w:r>
      <w:proofErr w:type="gramStart"/>
      <w:r w:rsidRPr="002840CA">
        <w:rPr>
          <w:rFonts w:ascii="Times New Roman" w:hAnsi="Times New Roman" w:cs="Times New Roman"/>
          <w:i/>
          <w:iCs/>
          <w:color w:val="auto"/>
          <w:sz w:val="24"/>
          <w:szCs w:val="24"/>
        </w:rPr>
        <w:t xml:space="preserve">Policing </w:t>
      </w:r>
      <w:r w:rsidRPr="002840CA">
        <w:rPr>
          <w:rFonts w:ascii="Times New Roman" w:hAnsi="Times New Roman" w:cs="Times New Roman"/>
          <w:color w:val="auto"/>
          <w:sz w:val="24"/>
          <w:szCs w:val="24"/>
        </w:rPr>
        <w:t>,</w:t>
      </w:r>
      <w:proofErr w:type="gramEnd"/>
      <w:r w:rsidRPr="002840CA">
        <w:rPr>
          <w:rFonts w:ascii="Times New Roman" w:hAnsi="Times New Roman" w:cs="Times New Roman"/>
          <w:color w:val="auto"/>
          <w:sz w:val="24"/>
          <w:szCs w:val="24"/>
        </w:rPr>
        <w:t xml:space="preserve"> 27 July 2017, www.college.police.uk/app/engagement-and-communication/media-relations.</w:t>
      </w:r>
    </w:p>
    <w:p w14:paraId="43E52059"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“Mentoring.” </w:t>
      </w:r>
      <w:r w:rsidRPr="002840CA">
        <w:rPr>
          <w:rFonts w:ascii="Times New Roman" w:hAnsi="Times New Roman" w:cs="Times New Roman"/>
          <w:i/>
          <w:iCs/>
          <w:color w:val="auto"/>
          <w:sz w:val="24"/>
          <w:szCs w:val="24"/>
        </w:rPr>
        <w:t>College of Policing</w:t>
      </w:r>
      <w:r w:rsidRPr="002840CA">
        <w:rPr>
          <w:rFonts w:ascii="Times New Roman" w:hAnsi="Times New Roman" w:cs="Times New Roman"/>
          <w:color w:val="auto"/>
          <w:sz w:val="24"/>
          <w:szCs w:val="24"/>
        </w:rPr>
        <w:t>, 2023, www.college.police.uk/career-learning/support-for-career-development/mentoring.</w:t>
      </w:r>
    </w:p>
    <w:p w14:paraId="4816D3FE"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lastRenderedPageBreak/>
        <w:t xml:space="preserve">---. “Modernising Neighbourhood Policing | College of Policing.” </w:t>
      </w:r>
      <w:r w:rsidRPr="002840CA">
        <w:rPr>
          <w:rFonts w:ascii="Times New Roman" w:hAnsi="Times New Roman" w:cs="Times New Roman"/>
          <w:i/>
          <w:iCs/>
          <w:color w:val="auto"/>
          <w:sz w:val="24"/>
          <w:szCs w:val="24"/>
        </w:rPr>
        <w:t>Www.college.police.uk</w:t>
      </w:r>
      <w:r w:rsidRPr="002840CA">
        <w:rPr>
          <w:rFonts w:ascii="Times New Roman" w:hAnsi="Times New Roman" w:cs="Times New Roman"/>
          <w:color w:val="auto"/>
          <w:sz w:val="24"/>
          <w:szCs w:val="24"/>
        </w:rPr>
        <w:t>, 11 Jan. 2021, www.college.police.uk/guidance/neighbourhood-policing/modernising-neighbourhood-policing/foreword.</w:t>
      </w:r>
    </w:p>
    <w:p w14:paraId="2ECF931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w:t>
      </w:r>
      <w:r w:rsidRPr="002840CA">
        <w:rPr>
          <w:rFonts w:ascii="Times New Roman" w:hAnsi="Times New Roman" w:cs="Times New Roman"/>
          <w:i/>
          <w:iCs/>
          <w:color w:val="auto"/>
          <w:sz w:val="24"/>
          <w:szCs w:val="24"/>
        </w:rPr>
        <w:t>THE PROFESSIONAL BODY for POLICING Code of Ethics a Code of Practice for the Principles and Standards of Professional Behaviour for the Policing Profession of England and Wales</w:t>
      </w:r>
      <w:r w:rsidRPr="002840CA">
        <w:rPr>
          <w:rFonts w:ascii="Times New Roman" w:hAnsi="Times New Roman" w:cs="Times New Roman"/>
          <w:color w:val="auto"/>
          <w:sz w:val="24"/>
          <w:szCs w:val="24"/>
        </w:rPr>
        <w:t>. 2014.</w:t>
      </w:r>
    </w:p>
    <w:p w14:paraId="6C4993D8"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w:t>
      </w:r>
      <w:r w:rsidRPr="002840CA">
        <w:rPr>
          <w:rFonts w:ascii="Times New Roman" w:hAnsi="Times New Roman" w:cs="Times New Roman"/>
          <w:i/>
          <w:iCs/>
          <w:color w:val="auto"/>
          <w:sz w:val="24"/>
          <w:szCs w:val="24"/>
        </w:rPr>
        <w:t>Transformation Framework</w:t>
      </w:r>
      <w:r w:rsidRPr="002840CA">
        <w:rPr>
          <w:rFonts w:ascii="Times New Roman" w:hAnsi="Times New Roman" w:cs="Times New Roman"/>
          <w:color w:val="auto"/>
          <w:sz w:val="24"/>
          <w:szCs w:val="24"/>
        </w:rPr>
        <w:t>. 2022.</w:t>
      </w:r>
    </w:p>
    <w:p w14:paraId="5DB9A6CD"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“Understanding Risk and Vulnerability in the Context of Domestic Abuse.” </w:t>
      </w:r>
      <w:r w:rsidRPr="002840CA">
        <w:rPr>
          <w:rFonts w:ascii="Times New Roman" w:hAnsi="Times New Roman" w:cs="Times New Roman"/>
          <w:i/>
          <w:iCs/>
          <w:color w:val="auto"/>
          <w:sz w:val="24"/>
          <w:szCs w:val="24"/>
        </w:rPr>
        <w:t>College of Policing</w:t>
      </w:r>
      <w:r w:rsidRPr="002840CA">
        <w:rPr>
          <w:rFonts w:ascii="Times New Roman" w:hAnsi="Times New Roman" w:cs="Times New Roman"/>
          <w:color w:val="auto"/>
          <w:sz w:val="24"/>
          <w:szCs w:val="24"/>
        </w:rPr>
        <w:t>, 31 Jan. 2022, www.college.police.uk/app/major-investigation-and-public-protection/domestic-abuse/understanding-risk-and-vulnerability-context-domestic-abuse.</w:t>
      </w:r>
    </w:p>
    <w:p w14:paraId="3640DE84"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“We Collaborate – CVF Competency | College of Policing.” </w:t>
      </w:r>
      <w:r w:rsidRPr="002840CA">
        <w:rPr>
          <w:rFonts w:ascii="Times New Roman" w:hAnsi="Times New Roman" w:cs="Times New Roman"/>
          <w:i/>
          <w:iCs/>
          <w:color w:val="auto"/>
          <w:sz w:val="24"/>
          <w:szCs w:val="24"/>
        </w:rPr>
        <w:t>Www.college.police.uk</w:t>
      </w:r>
      <w:r w:rsidRPr="002840CA">
        <w:rPr>
          <w:rFonts w:ascii="Times New Roman" w:hAnsi="Times New Roman" w:cs="Times New Roman"/>
          <w:color w:val="auto"/>
          <w:sz w:val="24"/>
          <w:szCs w:val="24"/>
        </w:rPr>
        <w:t>, 8 May 2024, www.college.police.uk/career-learning/competency-and-values-framework/we-collaborate.</w:t>
      </w:r>
    </w:p>
    <w:p w14:paraId="4CD74C7C" w14:textId="688D42CF" w:rsidR="002840CA" w:rsidRPr="002840CA" w:rsidRDefault="002840CA" w:rsidP="002840CA">
      <w:pPr>
        <w:overflowPunct/>
        <w:autoSpaceDE/>
        <w:autoSpaceDN/>
        <w:adjustRightInd/>
        <w:spacing w:line="480" w:lineRule="auto"/>
        <w:textAlignment w:val="auto"/>
        <w:rPr>
          <w:rFonts w:ascii="Times New Roman" w:hAnsi="Times New Roman" w:cs="Times New Roman"/>
          <w:color w:val="auto"/>
          <w:sz w:val="24"/>
          <w:szCs w:val="24"/>
        </w:rPr>
      </w:pPr>
    </w:p>
    <w:p w14:paraId="1B0EE3E8"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American Psychological Association. “Introduction to Mentoring: A Guide for Mentors and Mentees.” </w:t>
      </w:r>
      <w:r w:rsidRPr="002840CA">
        <w:rPr>
          <w:rFonts w:ascii="Times New Roman" w:hAnsi="Times New Roman" w:cs="Times New Roman"/>
          <w:i/>
          <w:iCs/>
          <w:color w:val="auto"/>
          <w:sz w:val="24"/>
          <w:szCs w:val="24"/>
        </w:rPr>
        <w:t>Apa.org</w:t>
      </w:r>
      <w:r w:rsidRPr="002840CA">
        <w:rPr>
          <w:rFonts w:ascii="Times New Roman" w:hAnsi="Times New Roman" w:cs="Times New Roman"/>
          <w:color w:val="auto"/>
          <w:sz w:val="24"/>
          <w:szCs w:val="24"/>
        </w:rPr>
        <w:t>, 2012, www.apa.org/education-career/grad/mentoring.</w:t>
      </w:r>
    </w:p>
    <w:p w14:paraId="254A0C21"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Andrews, Tom. “Perceptions of Student Officers of the Police Constable Degree Apprenticeship.” </w:t>
      </w:r>
      <w:r w:rsidRPr="002840CA">
        <w:rPr>
          <w:rFonts w:ascii="Times New Roman" w:hAnsi="Times New Roman" w:cs="Times New Roman"/>
          <w:i/>
          <w:iCs/>
          <w:color w:val="auto"/>
          <w:sz w:val="24"/>
          <w:szCs w:val="24"/>
        </w:rPr>
        <w:t>The Police Journal</w:t>
      </w:r>
      <w:r w:rsidRPr="002840CA">
        <w:rPr>
          <w:rFonts w:ascii="Times New Roman" w:hAnsi="Times New Roman" w:cs="Times New Roman"/>
          <w:color w:val="auto"/>
          <w:sz w:val="24"/>
          <w:szCs w:val="24"/>
        </w:rPr>
        <w:t>, vol. 97, no. 4, 19 Oct. 2023, journals.sagepub.com/</w:t>
      </w:r>
      <w:proofErr w:type="spellStart"/>
      <w:r w:rsidRPr="002840CA">
        <w:rPr>
          <w:rFonts w:ascii="Times New Roman" w:hAnsi="Times New Roman" w:cs="Times New Roman"/>
          <w:color w:val="auto"/>
          <w:sz w:val="24"/>
          <w:szCs w:val="24"/>
        </w:rPr>
        <w:t>doi</w:t>
      </w:r>
      <w:proofErr w:type="spellEnd"/>
      <w:r w:rsidRPr="002840CA">
        <w:rPr>
          <w:rFonts w:ascii="Times New Roman" w:hAnsi="Times New Roman" w:cs="Times New Roman"/>
          <w:color w:val="auto"/>
          <w:sz w:val="24"/>
          <w:szCs w:val="24"/>
        </w:rPr>
        <w:t>/10.1177/0032258X231208904, https://doi.org/10.1177/0032258x231208904.</w:t>
      </w:r>
    </w:p>
    <w:p w14:paraId="24C02774"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Blue Frontier. “U-Turn on Decision for New Police Officers to Complete a </w:t>
      </w:r>
      <w:proofErr w:type="gramStart"/>
      <w:r w:rsidRPr="002840CA">
        <w:rPr>
          <w:rFonts w:ascii="Times New Roman" w:hAnsi="Times New Roman" w:cs="Times New Roman"/>
          <w:color w:val="auto"/>
          <w:sz w:val="24"/>
          <w:szCs w:val="24"/>
        </w:rPr>
        <w:t>Degree</w:t>
      </w:r>
      <w:proofErr w:type="gramEnd"/>
      <w:r w:rsidRPr="002840CA">
        <w:rPr>
          <w:rFonts w:ascii="Times New Roman" w:hAnsi="Times New Roman" w:cs="Times New Roman"/>
          <w:color w:val="auto"/>
          <w:sz w:val="24"/>
          <w:szCs w:val="24"/>
        </w:rPr>
        <w:t xml:space="preserve"> | Lincolnshire Police and Crime Commissioner.” </w:t>
      </w:r>
      <w:r w:rsidRPr="002840CA">
        <w:rPr>
          <w:rFonts w:ascii="Times New Roman" w:hAnsi="Times New Roman" w:cs="Times New Roman"/>
          <w:i/>
          <w:iCs/>
          <w:color w:val="auto"/>
          <w:sz w:val="24"/>
          <w:szCs w:val="24"/>
        </w:rPr>
        <w:t>Lincolnshire Police and Crime Commissioner</w:t>
      </w:r>
      <w:r w:rsidRPr="002840CA">
        <w:rPr>
          <w:rFonts w:ascii="Times New Roman" w:hAnsi="Times New Roman" w:cs="Times New Roman"/>
          <w:color w:val="auto"/>
          <w:sz w:val="24"/>
          <w:szCs w:val="24"/>
        </w:rPr>
        <w:t>, Lincolnshire Police and Crime Commissioner Website, 11 Nov. 2022, lincolnshire-pcc.gov.uk/2022/u-turn-on-decision-for-new-police-officers-to-complete-a-degree/.</w:t>
      </w:r>
    </w:p>
    <w:p w14:paraId="7AB66255"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lastRenderedPageBreak/>
        <w:t xml:space="preserve">Brock, Hannah. “What Is a MARAC? - Reducing the Risk.” </w:t>
      </w:r>
      <w:r w:rsidRPr="002840CA">
        <w:rPr>
          <w:rFonts w:ascii="Times New Roman" w:hAnsi="Times New Roman" w:cs="Times New Roman"/>
          <w:i/>
          <w:iCs/>
          <w:color w:val="auto"/>
          <w:sz w:val="24"/>
          <w:szCs w:val="24"/>
        </w:rPr>
        <w:t>Reducing the Risk</w:t>
      </w:r>
      <w:r w:rsidRPr="002840CA">
        <w:rPr>
          <w:rFonts w:ascii="Times New Roman" w:hAnsi="Times New Roman" w:cs="Times New Roman"/>
          <w:color w:val="auto"/>
          <w:sz w:val="24"/>
          <w:szCs w:val="24"/>
        </w:rPr>
        <w:t>, 8 Nov. 2024, reducingtherisk.org.uk/</w:t>
      </w:r>
      <w:proofErr w:type="spellStart"/>
      <w:r w:rsidRPr="002840CA">
        <w:rPr>
          <w:rFonts w:ascii="Times New Roman" w:hAnsi="Times New Roman" w:cs="Times New Roman"/>
          <w:color w:val="auto"/>
          <w:sz w:val="24"/>
          <w:szCs w:val="24"/>
        </w:rPr>
        <w:t>faq</w:t>
      </w:r>
      <w:proofErr w:type="spellEnd"/>
      <w:r w:rsidRPr="002840CA">
        <w:rPr>
          <w:rFonts w:ascii="Times New Roman" w:hAnsi="Times New Roman" w:cs="Times New Roman"/>
          <w:color w:val="auto"/>
          <w:sz w:val="24"/>
          <w:szCs w:val="24"/>
        </w:rPr>
        <w:t>-items/what-is-a-</w:t>
      </w:r>
      <w:proofErr w:type="spellStart"/>
      <w:r w:rsidRPr="002840CA">
        <w:rPr>
          <w:rFonts w:ascii="Times New Roman" w:hAnsi="Times New Roman" w:cs="Times New Roman"/>
          <w:color w:val="auto"/>
          <w:sz w:val="24"/>
          <w:szCs w:val="24"/>
        </w:rPr>
        <w:t>marac</w:t>
      </w:r>
      <w:proofErr w:type="spellEnd"/>
      <w:r w:rsidRPr="002840CA">
        <w:rPr>
          <w:rFonts w:ascii="Times New Roman" w:hAnsi="Times New Roman" w:cs="Times New Roman"/>
          <w:color w:val="auto"/>
          <w:sz w:val="24"/>
          <w:szCs w:val="24"/>
        </w:rPr>
        <w:t>/.</w:t>
      </w:r>
    </w:p>
    <w:p w14:paraId="41E744E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Business Balls. “OSCAR Model.” </w:t>
      </w:r>
      <w:r w:rsidRPr="002840CA">
        <w:rPr>
          <w:rFonts w:ascii="Times New Roman" w:hAnsi="Times New Roman" w:cs="Times New Roman"/>
          <w:i/>
          <w:iCs/>
          <w:color w:val="auto"/>
          <w:sz w:val="24"/>
          <w:szCs w:val="24"/>
        </w:rPr>
        <w:t>Www.businessballs.com</w:t>
      </w:r>
      <w:r w:rsidRPr="002840CA">
        <w:rPr>
          <w:rFonts w:ascii="Times New Roman" w:hAnsi="Times New Roman" w:cs="Times New Roman"/>
          <w:color w:val="auto"/>
          <w:sz w:val="24"/>
          <w:szCs w:val="24"/>
        </w:rPr>
        <w:t>, www.businessballs.com/coaching-and-mentoring/oscar-model-of-coaching/.</w:t>
      </w:r>
    </w:p>
    <w:p w14:paraId="604A11BA"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Charman, Sarah, and Stephanie Bennett. “Voluntary Resignations from the Police Service: The Impact of Organisational and Occupational Stressors on Organisational Commitment.” </w:t>
      </w:r>
      <w:r w:rsidRPr="002840CA">
        <w:rPr>
          <w:rFonts w:ascii="Times New Roman" w:hAnsi="Times New Roman" w:cs="Times New Roman"/>
          <w:i/>
          <w:iCs/>
          <w:color w:val="auto"/>
          <w:sz w:val="24"/>
          <w:szCs w:val="24"/>
        </w:rPr>
        <w:t>Policing and Society</w:t>
      </w:r>
      <w:r w:rsidRPr="002840CA">
        <w:rPr>
          <w:rFonts w:ascii="Times New Roman" w:hAnsi="Times New Roman" w:cs="Times New Roman"/>
          <w:color w:val="auto"/>
          <w:sz w:val="24"/>
          <w:szCs w:val="24"/>
        </w:rPr>
        <w:t>, vol. 32, no. 2, 28 Feb. 2021, pp. 1–20, www.tandfonline.com/doi/full/10.1080/10439463.2021.1891234, https://doi.org/10.1080/10439463.2021.1891234.</w:t>
      </w:r>
    </w:p>
    <w:p w14:paraId="1496E9E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CIPD. “Coaching and Mentoring.” </w:t>
      </w:r>
      <w:r w:rsidRPr="002840CA">
        <w:rPr>
          <w:rFonts w:ascii="Times New Roman" w:hAnsi="Times New Roman" w:cs="Times New Roman"/>
          <w:i/>
          <w:iCs/>
          <w:color w:val="auto"/>
          <w:sz w:val="24"/>
          <w:szCs w:val="24"/>
        </w:rPr>
        <w:t>CIPD</w:t>
      </w:r>
      <w:r w:rsidRPr="002840CA">
        <w:rPr>
          <w:rFonts w:ascii="Times New Roman" w:hAnsi="Times New Roman" w:cs="Times New Roman"/>
          <w:color w:val="auto"/>
          <w:sz w:val="24"/>
          <w:szCs w:val="24"/>
        </w:rPr>
        <w:t>, 12 Aug. 2024, www.cipd.org/uk/knowledge/factsheets/coaching-mentoring-factsheet/.</w:t>
      </w:r>
    </w:p>
    <w:p w14:paraId="7C9935BC"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College Of Policing. “Coaching and Mentoring for Change | College of Policing.” </w:t>
      </w:r>
      <w:r w:rsidRPr="002840CA">
        <w:rPr>
          <w:rFonts w:ascii="Times New Roman" w:hAnsi="Times New Roman" w:cs="Times New Roman"/>
          <w:i/>
          <w:iCs/>
          <w:color w:val="auto"/>
          <w:sz w:val="24"/>
          <w:szCs w:val="24"/>
        </w:rPr>
        <w:t>College of Policing</w:t>
      </w:r>
      <w:r w:rsidRPr="002840CA">
        <w:rPr>
          <w:rFonts w:ascii="Times New Roman" w:hAnsi="Times New Roman" w:cs="Times New Roman"/>
          <w:color w:val="auto"/>
          <w:sz w:val="24"/>
          <w:szCs w:val="24"/>
        </w:rPr>
        <w:t>, Coaching and mentoring for change | College of Policing, 2019, www.college.police.uk/career-learning/courses/coaching-and-mentoring-change.</w:t>
      </w:r>
    </w:p>
    <w:p w14:paraId="1CAF6B2E"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“National Decision Model.” </w:t>
      </w:r>
      <w:r w:rsidRPr="002840CA">
        <w:rPr>
          <w:rFonts w:ascii="Times New Roman" w:hAnsi="Times New Roman" w:cs="Times New Roman"/>
          <w:i/>
          <w:iCs/>
          <w:color w:val="auto"/>
          <w:sz w:val="24"/>
          <w:szCs w:val="24"/>
        </w:rPr>
        <w:t xml:space="preserve">College of </w:t>
      </w:r>
      <w:proofErr w:type="gramStart"/>
      <w:r w:rsidRPr="002840CA">
        <w:rPr>
          <w:rFonts w:ascii="Times New Roman" w:hAnsi="Times New Roman" w:cs="Times New Roman"/>
          <w:i/>
          <w:iCs/>
          <w:color w:val="auto"/>
          <w:sz w:val="24"/>
          <w:szCs w:val="24"/>
        </w:rPr>
        <w:t xml:space="preserve">Policing </w:t>
      </w:r>
      <w:r w:rsidRPr="002840CA">
        <w:rPr>
          <w:rFonts w:ascii="Times New Roman" w:hAnsi="Times New Roman" w:cs="Times New Roman"/>
          <w:color w:val="auto"/>
          <w:sz w:val="24"/>
          <w:szCs w:val="24"/>
        </w:rPr>
        <w:t>,</w:t>
      </w:r>
      <w:proofErr w:type="gramEnd"/>
      <w:r w:rsidRPr="002840CA">
        <w:rPr>
          <w:rFonts w:ascii="Times New Roman" w:hAnsi="Times New Roman" w:cs="Times New Roman"/>
          <w:color w:val="auto"/>
          <w:sz w:val="24"/>
          <w:szCs w:val="24"/>
        </w:rPr>
        <w:t xml:space="preserve"> 24 Jan. 2024, www.college.police.uk/app/national-decision-model/national-decision-model.</w:t>
      </w:r>
    </w:p>
    <w:p w14:paraId="10AF7D2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College of Policing. “Body-Worn Cameras – How and When to Use | College of Policing.” </w:t>
      </w:r>
      <w:r w:rsidRPr="002840CA">
        <w:rPr>
          <w:rFonts w:ascii="Times New Roman" w:hAnsi="Times New Roman" w:cs="Times New Roman"/>
          <w:i/>
          <w:iCs/>
          <w:color w:val="auto"/>
          <w:sz w:val="24"/>
          <w:szCs w:val="24"/>
        </w:rPr>
        <w:t>Www.college.police.uk</w:t>
      </w:r>
      <w:r w:rsidRPr="002840CA">
        <w:rPr>
          <w:rFonts w:ascii="Times New Roman" w:hAnsi="Times New Roman" w:cs="Times New Roman"/>
          <w:color w:val="auto"/>
          <w:sz w:val="24"/>
          <w:szCs w:val="24"/>
        </w:rPr>
        <w:t>, 3 June 2024, www.college.police.uk/support-forces/practices/body-worn-cameras-how-and-when-use.</w:t>
      </w:r>
    </w:p>
    <w:p w14:paraId="376233C4"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“Code of Ethics.” </w:t>
      </w:r>
      <w:r w:rsidRPr="002840CA">
        <w:rPr>
          <w:rFonts w:ascii="Times New Roman" w:hAnsi="Times New Roman" w:cs="Times New Roman"/>
          <w:i/>
          <w:iCs/>
          <w:color w:val="auto"/>
          <w:sz w:val="24"/>
          <w:szCs w:val="24"/>
        </w:rPr>
        <w:t>College of Policing</w:t>
      </w:r>
      <w:r w:rsidRPr="002840CA">
        <w:rPr>
          <w:rFonts w:ascii="Times New Roman" w:hAnsi="Times New Roman" w:cs="Times New Roman"/>
          <w:color w:val="auto"/>
          <w:sz w:val="24"/>
          <w:szCs w:val="24"/>
        </w:rPr>
        <w:t>, College of Policing, 24 Jan. 2024, www.college.police.uk/ethics/code-of-ethics.</w:t>
      </w:r>
    </w:p>
    <w:p w14:paraId="4D68A8D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“Media Relations.” </w:t>
      </w:r>
      <w:r w:rsidRPr="002840CA">
        <w:rPr>
          <w:rFonts w:ascii="Times New Roman" w:hAnsi="Times New Roman" w:cs="Times New Roman"/>
          <w:i/>
          <w:iCs/>
          <w:color w:val="auto"/>
          <w:sz w:val="24"/>
          <w:szCs w:val="24"/>
        </w:rPr>
        <w:t xml:space="preserve">College of </w:t>
      </w:r>
      <w:proofErr w:type="gramStart"/>
      <w:r w:rsidRPr="002840CA">
        <w:rPr>
          <w:rFonts w:ascii="Times New Roman" w:hAnsi="Times New Roman" w:cs="Times New Roman"/>
          <w:i/>
          <w:iCs/>
          <w:color w:val="auto"/>
          <w:sz w:val="24"/>
          <w:szCs w:val="24"/>
        </w:rPr>
        <w:t xml:space="preserve">Policing </w:t>
      </w:r>
      <w:r w:rsidRPr="002840CA">
        <w:rPr>
          <w:rFonts w:ascii="Times New Roman" w:hAnsi="Times New Roman" w:cs="Times New Roman"/>
          <w:color w:val="auto"/>
          <w:sz w:val="24"/>
          <w:szCs w:val="24"/>
        </w:rPr>
        <w:t>,</w:t>
      </w:r>
      <w:proofErr w:type="gramEnd"/>
      <w:r w:rsidRPr="002840CA">
        <w:rPr>
          <w:rFonts w:ascii="Times New Roman" w:hAnsi="Times New Roman" w:cs="Times New Roman"/>
          <w:color w:val="auto"/>
          <w:sz w:val="24"/>
          <w:szCs w:val="24"/>
        </w:rPr>
        <w:t xml:space="preserve"> 27 July 2017, www.college.police.uk/app/engagement-and-communication/media-relations.</w:t>
      </w:r>
    </w:p>
    <w:p w14:paraId="43211FC2"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“Mentoring.” </w:t>
      </w:r>
      <w:r w:rsidRPr="002840CA">
        <w:rPr>
          <w:rFonts w:ascii="Times New Roman" w:hAnsi="Times New Roman" w:cs="Times New Roman"/>
          <w:i/>
          <w:iCs/>
          <w:color w:val="auto"/>
          <w:sz w:val="24"/>
          <w:szCs w:val="24"/>
        </w:rPr>
        <w:t>College of Policing</w:t>
      </w:r>
      <w:r w:rsidRPr="002840CA">
        <w:rPr>
          <w:rFonts w:ascii="Times New Roman" w:hAnsi="Times New Roman" w:cs="Times New Roman"/>
          <w:color w:val="auto"/>
          <w:sz w:val="24"/>
          <w:szCs w:val="24"/>
        </w:rPr>
        <w:t>, 2023, www.college.police.uk/career-learning/support-for-career-development/mentoring.</w:t>
      </w:r>
    </w:p>
    <w:p w14:paraId="68CC3A67"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lastRenderedPageBreak/>
        <w:t xml:space="preserve">---. “Modernising Neighbourhood Policing | College of Policing.” </w:t>
      </w:r>
      <w:r w:rsidRPr="002840CA">
        <w:rPr>
          <w:rFonts w:ascii="Times New Roman" w:hAnsi="Times New Roman" w:cs="Times New Roman"/>
          <w:i/>
          <w:iCs/>
          <w:color w:val="auto"/>
          <w:sz w:val="24"/>
          <w:szCs w:val="24"/>
        </w:rPr>
        <w:t>Www.college.police.uk</w:t>
      </w:r>
      <w:r w:rsidRPr="002840CA">
        <w:rPr>
          <w:rFonts w:ascii="Times New Roman" w:hAnsi="Times New Roman" w:cs="Times New Roman"/>
          <w:color w:val="auto"/>
          <w:sz w:val="24"/>
          <w:szCs w:val="24"/>
        </w:rPr>
        <w:t>, 11 Jan. 2021, www.college.police.uk/guidance/neighbourhood-policing/modernising-neighbourhood-policing/foreword.</w:t>
      </w:r>
    </w:p>
    <w:p w14:paraId="7DE974F4"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w:t>
      </w:r>
      <w:r w:rsidRPr="002840CA">
        <w:rPr>
          <w:rFonts w:ascii="Times New Roman" w:hAnsi="Times New Roman" w:cs="Times New Roman"/>
          <w:i/>
          <w:iCs/>
          <w:color w:val="auto"/>
          <w:sz w:val="24"/>
          <w:szCs w:val="24"/>
        </w:rPr>
        <w:t>THE PROFESSIONAL BODY for POLICING Code of Ethics a Code of Practice for the Principles and Standards of Professional Behaviour for the Policing Profession of England and Wales</w:t>
      </w:r>
      <w:r w:rsidRPr="002840CA">
        <w:rPr>
          <w:rFonts w:ascii="Times New Roman" w:hAnsi="Times New Roman" w:cs="Times New Roman"/>
          <w:color w:val="auto"/>
          <w:sz w:val="24"/>
          <w:szCs w:val="24"/>
        </w:rPr>
        <w:t>. 2014.</w:t>
      </w:r>
    </w:p>
    <w:p w14:paraId="0038B84B"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w:t>
      </w:r>
      <w:r w:rsidRPr="002840CA">
        <w:rPr>
          <w:rFonts w:ascii="Times New Roman" w:hAnsi="Times New Roman" w:cs="Times New Roman"/>
          <w:i/>
          <w:iCs/>
          <w:color w:val="auto"/>
          <w:sz w:val="24"/>
          <w:szCs w:val="24"/>
        </w:rPr>
        <w:t>Transformation Framework</w:t>
      </w:r>
      <w:r w:rsidRPr="002840CA">
        <w:rPr>
          <w:rFonts w:ascii="Times New Roman" w:hAnsi="Times New Roman" w:cs="Times New Roman"/>
          <w:color w:val="auto"/>
          <w:sz w:val="24"/>
          <w:szCs w:val="24"/>
        </w:rPr>
        <w:t>. 2022.</w:t>
      </w:r>
    </w:p>
    <w:p w14:paraId="1B02CE45"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“Understanding Risk and Vulnerability in the Context of Domestic Abuse.” </w:t>
      </w:r>
      <w:r w:rsidRPr="002840CA">
        <w:rPr>
          <w:rFonts w:ascii="Times New Roman" w:hAnsi="Times New Roman" w:cs="Times New Roman"/>
          <w:i/>
          <w:iCs/>
          <w:color w:val="auto"/>
          <w:sz w:val="24"/>
          <w:szCs w:val="24"/>
        </w:rPr>
        <w:t>College of Policing</w:t>
      </w:r>
      <w:r w:rsidRPr="002840CA">
        <w:rPr>
          <w:rFonts w:ascii="Times New Roman" w:hAnsi="Times New Roman" w:cs="Times New Roman"/>
          <w:color w:val="auto"/>
          <w:sz w:val="24"/>
          <w:szCs w:val="24"/>
        </w:rPr>
        <w:t>, 31 Jan. 2022, www.college.police.uk/app/major-investigation-and-public-protection/domestic-abuse/understanding-risk-and-vulnerability-context-domestic-abuse.</w:t>
      </w:r>
    </w:p>
    <w:p w14:paraId="55AFE94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“We Collaborate – CVF Competency | College of Policing.” </w:t>
      </w:r>
      <w:r w:rsidRPr="002840CA">
        <w:rPr>
          <w:rFonts w:ascii="Times New Roman" w:hAnsi="Times New Roman" w:cs="Times New Roman"/>
          <w:i/>
          <w:iCs/>
          <w:color w:val="auto"/>
          <w:sz w:val="24"/>
          <w:szCs w:val="24"/>
        </w:rPr>
        <w:t>Www.college.police.uk</w:t>
      </w:r>
      <w:r w:rsidRPr="002840CA">
        <w:rPr>
          <w:rFonts w:ascii="Times New Roman" w:hAnsi="Times New Roman" w:cs="Times New Roman"/>
          <w:color w:val="auto"/>
          <w:sz w:val="24"/>
          <w:szCs w:val="24"/>
        </w:rPr>
        <w:t>, 8 May 2024, www.college.police.uk/career-learning/competency-and-values-framework/we-collaborate.</w:t>
      </w:r>
    </w:p>
    <w:p w14:paraId="5896656C"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Communication Theory. “Transactional Leadership Theory.” </w:t>
      </w:r>
      <w:r w:rsidRPr="002840CA">
        <w:rPr>
          <w:rFonts w:ascii="Times New Roman" w:hAnsi="Times New Roman" w:cs="Times New Roman"/>
          <w:i/>
          <w:iCs/>
          <w:color w:val="auto"/>
          <w:sz w:val="24"/>
          <w:szCs w:val="24"/>
        </w:rPr>
        <w:t>Communication Theory</w:t>
      </w:r>
      <w:r w:rsidRPr="002840CA">
        <w:rPr>
          <w:rFonts w:ascii="Times New Roman" w:hAnsi="Times New Roman" w:cs="Times New Roman"/>
          <w:color w:val="auto"/>
          <w:sz w:val="24"/>
          <w:szCs w:val="24"/>
        </w:rPr>
        <w:t>, 29 Apr. 2019, www.communicationtheory.org/transactional-leadership-theory/.</w:t>
      </w:r>
    </w:p>
    <w:p w14:paraId="1CBDC564"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Davidson, Megan. “Commissioner Publishes Independent Report into Nicola Bulley Case.” </w:t>
      </w:r>
      <w:r w:rsidRPr="002840CA">
        <w:rPr>
          <w:rFonts w:ascii="Times New Roman" w:hAnsi="Times New Roman" w:cs="Times New Roman"/>
          <w:i/>
          <w:iCs/>
          <w:color w:val="auto"/>
          <w:sz w:val="24"/>
          <w:szCs w:val="24"/>
        </w:rPr>
        <w:t>Lancashire Police Crime Commissioner</w:t>
      </w:r>
      <w:r w:rsidRPr="002840CA">
        <w:rPr>
          <w:rFonts w:ascii="Times New Roman" w:hAnsi="Times New Roman" w:cs="Times New Roman"/>
          <w:color w:val="auto"/>
          <w:sz w:val="24"/>
          <w:szCs w:val="24"/>
        </w:rPr>
        <w:t>, 21 Nov. 2023, www.lancashire-pcc.gov.uk/commissioner-publishes-independent-report-into-nicola-bulley-case/.</w:t>
      </w:r>
    </w:p>
    <w:p w14:paraId="374A490C"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Dearden, Lizzie. “Record Numbers of Police Officers Quitting amid Staffing “Crisis.”” </w:t>
      </w:r>
      <w:r w:rsidRPr="002840CA">
        <w:rPr>
          <w:rFonts w:ascii="Times New Roman" w:hAnsi="Times New Roman" w:cs="Times New Roman"/>
          <w:i/>
          <w:iCs/>
          <w:color w:val="auto"/>
          <w:sz w:val="24"/>
          <w:szCs w:val="24"/>
        </w:rPr>
        <w:t>The Independent</w:t>
      </w:r>
      <w:r w:rsidRPr="002840CA">
        <w:rPr>
          <w:rFonts w:ascii="Times New Roman" w:hAnsi="Times New Roman" w:cs="Times New Roman"/>
          <w:color w:val="auto"/>
          <w:sz w:val="24"/>
          <w:szCs w:val="24"/>
        </w:rPr>
        <w:t>, 26 July 2023, www.independent.co.uk/news/uk/home-news/police-resignations-staffing-crisis-boris-uplift-b2382361.html.</w:t>
      </w:r>
    </w:p>
    <w:p w14:paraId="37E12248"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Factorial. “The Benefits of Coaching in the Workplace (with Examples) - Factorial.” </w:t>
      </w:r>
      <w:r w:rsidRPr="002840CA">
        <w:rPr>
          <w:rFonts w:ascii="Times New Roman" w:hAnsi="Times New Roman" w:cs="Times New Roman"/>
          <w:i/>
          <w:iCs/>
          <w:color w:val="auto"/>
          <w:sz w:val="24"/>
          <w:szCs w:val="24"/>
        </w:rPr>
        <w:t>Factorial Blog</w:t>
      </w:r>
      <w:r w:rsidRPr="002840CA">
        <w:rPr>
          <w:rFonts w:ascii="Times New Roman" w:hAnsi="Times New Roman" w:cs="Times New Roman"/>
          <w:color w:val="auto"/>
          <w:sz w:val="24"/>
          <w:szCs w:val="24"/>
        </w:rPr>
        <w:t>, 17 Mar. 2020, factorialhr.com/blog/coaching-in-the-workplace/.</w:t>
      </w:r>
    </w:p>
    <w:p w14:paraId="52ED0497"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proofErr w:type="spellStart"/>
      <w:r w:rsidRPr="002840CA">
        <w:rPr>
          <w:rFonts w:ascii="Times New Roman" w:hAnsi="Times New Roman" w:cs="Times New Roman"/>
          <w:color w:val="auto"/>
          <w:sz w:val="24"/>
          <w:szCs w:val="24"/>
        </w:rPr>
        <w:t>Fempo</w:t>
      </w:r>
      <w:proofErr w:type="spellEnd"/>
      <w:r w:rsidRPr="002840CA">
        <w:rPr>
          <w:rFonts w:ascii="Times New Roman" w:hAnsi="Times New Roman" w:cs="Times New Roman"/>
          <w:color w:val="auto"/>
          <w:sz w:val="24"/>
          <w:szCs w:val="24"/>
        </w:rPr>
        <w:t xml:space="preserve"> Editors. “Why Do Some People Not Use Social Media.” </w:t>
      </w:r>
      <w:proofErr w:type="spellStart"/>
      <w:r w:rsidRPr="002840CA">
        <w:rPr>
          <w:rFonts w:ascii="Times New Roman" w:hAnsi="Times New Roman" w:cs="Times New Roman"/>
          <w:i/>
          <w:iCs/>
          <w:color w:val="auto"/>
          <w:sz w:val="24"/>
          <w:szCs w:val="24"/>
        </w:rPr>
        <w:t>Fempo</w:t>
      </w:r>
      <w:proofErr w:type="spellEnd"/>
      <w:r w:rsidRPr="002840CA">
        <w:rPr>
          <w:rFonts w:ascii="Times New Roman" w:hAnsi="Times New Roman" w:cs="Times New Roman"/>
          <w:i/>
          <w:iCs/>
          <w:color w:val="auto"/>
          <w:sz w:val="24"/>
          <w:szCs w:val="24"/>
        </w:rPr>
        <w:t xml:space="preserve"> | Empowering High-Value Women</w:t>
      </w:r>
      <w:r w:rsidRPr="002840CA">
        <w:rPr>
          <w:rFonts w:ascii="Times New Roman" w:hAnsi="Times New Roman" w:cs="Times New Roman"/>
          <w:color w:val="auto"/>
          <w:sz w:val="24"/>
          <w:szCs w:val="24"/>
        </w:rPr>
        <w:t>, 10 Jan. 2024, fempo.net/why-do-some-people-not-use-social-media/.</w:t>
      </w:r>
    </w:p>
    <w:p w14:paraId="69D5E5ED"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lastRenderedPageBreak/>
        <w:t xml:space="preserve">Fripp, Geoff. “Blake and Mouton’s Managerial Grid - Organizational </w:t>
      </w:r>
      <w:proofErr w:type="spellStart"/>
      <w:r w:rsidRPr="002840CA">
        <w:rPr>
          <w:rFonts w:ascii="Times New Roman" w:hAnsi="Times New Roman" w:cs="Times New Roman"/>
          <w:color w:val="auto"/>
          <w:sz w:val="24"/>
          <w:szCs w:val="24"/>
        </w:rPr>
        <w:t>Behavior</w:t>
      </w:r>
      <w:proofErr w:type="spellEnd"/>
      <w:r w:rsidRPr="002840CA">
        <w:rPr>
          <w:rFonts w:ascii="Times New Roman" w:hAnsi="Times New Roman" w:cs="Times New Roman"/>
          <w:color w:val="auto"/>
          <w:sz w:val="24"/>
          <w:szCs w:val="24"/>
        </w:rPr>
        <w:t xml:space="preserve">.” </w:t>
      </w:r>
      <w:r w:rsidRPr="002840CA">
        <w:rPr>
          <w:rFonts w:ascii="Times New Roman" w:hAnsi="Times New Roman" w:cs="Times New Roman"/>
          <w:i/>
          <w:iCs/>
          <w:color w:val="auto"/>
          <w:sz w:val="24"/>
          <w:szCs w:val="24"/>
        </w:rPr>
        <w:t>Www.myorganisationalbehaviour.com</w:t>
      </w:r>
      <w:r w:rsidRPr="002840CA">
        <w:rPr>
          <w:rFonts w:ascii="Times New Roman" w:hAnsi="Times New Roman" w:cs="Times New Roman"/>
          <w:color w:val="auto"/>
          <w:sz w:val="24"/>
          <w:szCs w:val="24"/>
        </w:rPr>
        <w:t>, 2023, www.myorganisationalbehaviour.com/managerial-grid/.</w:t>
      </w:r>
    </w:p>
    <w:p w14:paraId="4DE2A377"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Gaille, Brandon. “22 Advantages and Disadvantages of Transformational Leadership.” </w:t>
      </w:r>
      <w:r w:rsidRPr="002840CA">
        <w:rPr>
          <w:rFonts w:ascii="Times New Roman" w:hAnsi="Times New Roman" w:cs="Times New Roman"/>
          <w:i/>
          <w:iCs/>
          <w:color w:val="auto"/>
          <w:sz w:val="24"/>
          <w:szCs w:val="24"/>
        </w:rPr>
        <w:t>BrandonGaille.com</w:t>
      </w:r>
      <w:r w:rsidRPr="002840CA">
        <w:rPr>
          <w:rFonts w:ascii="Times New Roman" w:hAnsi="Times New Roman" w:cs="Times New Roman"/>
          <w:color w:val="auto"/>
          <w:sz w:val="24"/>
          <w:szCs w:val="24"/>
        </w:rPr>
        <w:t>, 22 May 2018, brandongaille.com/22-advantages-and-disadvantages-of-transformational-leadership/.</w:t>
      </w:r>
    </w:p>
    <w:p w14:paraId="0AA5FB6D"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Garibay, Christina. “11 Leadership Principles: What They Mean and Why We Recommend Them.” </w:t>
      </w:r>
      <w:proofErr w:type="spellStart"/>
      <w:r w:rsidRPr="002840CA">
        <w:rPr>
          <w:rFonts w:ascii="Times New Roman" w:hAnsi="Times New Roman" w:cs="Times New Roman"/>
          <w:i/>
          <w:iCs/>
          <w:color w:val="auto"/>
          <w:sz w:val="24"/>
          <w:szCs w:val="24"/>
        </w:rPr>
        <w:t>ValiantCEO</w:t>
      </w:r>
      <w:proofErr w:type="spellEnd"/>
      <w:r w:rsidRPr="002840CA">
        <w:rPr>
          <w:rFonts w:ascii="Times New Roman" w:hAnsi="Times New Roman" w:cs="Times New Roman"/>
          <w:color w:val="auto"/>
          <w:sz w:val="24"/>
          <w:szCs w:val="24"/>
        </w:rPr>
        <w:t>, 15 Apr. 2021, valiantceo.com/11-leadership-principles-what-they-mean-and-why-we-recommend-them/. Accessed 28 June 2025.</w:t>
      </w:r>
    </w:p>
    <w:p w14:paraId="1CAB4D5B"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Gates, Bill. “The Socratic Method.” </w:t>
      </w:r>
      <w:r w:rsidRPr="002840CA">
        <w:rPr>
          <w:rFonts w:ascii="Times New Roman" w:hAnsi="Times New Roman" w:cs="Times New Roman"/>
          <w:i/>
          <w:iCs/>
          <w:color w:val="auto"/>
          <w:sz w:val="24"/>
          <w:szCs w:val="24"/>
        </w:rPr>
        <w:t>The Socratic Method</w:t>
      </w:r>
      <w:r w:rsidRPr="002840CA">
        <w:rPr>
          <w:rFonts w:ascii="Times New Roman" w:hAnsi="Times New Roman" w:cs="Times New Roman"/>
          <w:color w:val="auto"/>
          <w:sz w:val="24"/>
          <w:szCs w:val="24"/>
        </w:rPr>
        <w:t>, 30 Nov. 2023, www.socratic-method.com/quote-meanings-and-interpretations/bill-gates-everyone-needs-a-coach-it-doesnt-matter-whether-youre-a-basketball-player-a-tennis-player-a-gymnast-or-a-bridge-player.</w:t>
      </w:r>
    </w:p>
    <w:p w14:paraId="72C35DD8"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Gov.uk. “Anti-Social Behaviour, Crime and Policing Act 2014.” </w:t>
      </w:r>
      <w:r w:rsidRPr="002840CA">
        <w:rPr>
          <w:rFonts w:ascii="Times New Roman" w:hAnsi="Times New Roman" w:cs="Times New Roman"/>
          <w:i/>
          <w:iCs/>
          <w:color w:val="auto"/>
          <w:sz w:val="24"/>
          <w:szCs w:val="24"/>
        </w:rPr>
        <w:t>Legislation.gov.uk</w:t>
      </w:r>
      <w:r w:rsidRPr="002840CA">
        <w:rPr>
          <w:rFonts w:ascii="Times New Roman" w:hAnsi="Times New Roman" w:cs="Times New Roman"/>
          <w:color w:val="auto"/>
          <w:sz w:val="24"/>
          <w:szCs w:val="24"/>
        </w:rPr>
        <w:t>, 2014, www.legislation.gov.uk/ukpga/2014/12/section/2/enacted.</w:t>
      </w:r>
    </w:p>
    <w:p w14:paraId="4BF413BD"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Gregersen, Erik. “Social Media.” </w:t>
      </w:r>
      <w:proofErr w:type="spellStart"/>
      <w:r w:rsidRPr="002840CA">
        <w:rPr>
          <w:rFonts w:ascii="Times New Roman" w:hAnsi="Times New Roman" w:cs="Times New Roman"/>
          <w:i/>
          <w:iCs/>
          <w:color w:val="auto"/>
          <w:sz w:val="24"/>
          <w:szCs w:val="24"/>
        </w:rPr>
        <w:t>Encyclopædia</w:t>
      </w:r>
      <w:proofErr w:type="spellEnd"/>
      <w:r w:rsidRPr="002840CA">
        <w:rPr>
          <w:rFonts w:ascii="Times New Roman" w:hAnsi="Times New Roman" w:cs="Times New Roman"/>
          <w:i/>
          <w:iCs/>
          <w:color w:val="auto"/>
          <w:sz w:val="24"/>
          <w:szCs w:val="24"/>
        </w:rPr>
        <w:t xml:space="preserve"> Britannica</w:t>
      </w:r>
      <w:r w:rsidRPr="002840CA">
        <w:rPr>
          <w:rFonts w:ascii="Times New Roman" w:hAnsi="Times New Roman" w:cs="Times New Roman"/>
          <w:color w:val="auto"/>
          <w:sz w:val="24"/>
          <w:szCs w:val="24"/>
        </w:rPr>
        <w:t>, 13 June 2022, www.britannica.com/topic/social-media.</w:t>
      </w:r>
    </w:p>
    <w:p w14:paraId="6DA625A1"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“High-Risk Domestic Abuse.” </w:t>
      </w:r>
      <w:r w:rsidRPr="002840CA">
        <w:rPr>
          <w:rFonts w:ascii="Times New Roman" w:hAnsi="Times New Roman" w:cs="Times New Roman"/>
          <w:i/>
          <w:iCs/>
          <w:color w:val="auto"/>
          <w:sz w:val="24"/>
          <w:szCs w:val="24"/>
        </w:rPr>
        <w:t>His Majesty’s Inspectorate of Constabulary and Fire &amp; Rescue Services</w:t>
      </w:r>
      <w:r w:rsidRPr="002840CA">
        <w:rPr>
          <w:rFonts w:ascii="Times New Roman" w:hAnsi="Times New Roman" w:cs="Times New Roman"/>
          <w:color w:val="auto"/>
          <w:sz w:val="24"/>
          <w:szCs w:val="24"/>
        </w:rPr>
        <w:t>, hmicfrs.justiceinspectorates.gov.uk/glossary/high-risk-domestic-abuse/.</w:t>
      </w:r>
    </w:p>
    <w:p w14:paraId="19FE87E1"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Home Office. “Police Workforce, England and Wales: 31 March 2018.” </w:t>
      </w:r>
      <w:r w:rsidRPr="002840CA">
        <w:rPr>
          <w:rFonts w:ascii="Times New Roman" w:hAnsi="Times New Roman" w:cs="Times New Roman"/>
          <w:i/>
          <w:iCs/>
          <w:color w:val="auto"/>
          <w:sz w:val="24"/>
          <w:szCs w:val="24"/>
        </w:rPr>
        <w:t>GOV.UK</w:t>
      </w:r>
      <w:r w:rsidRPr="002840CA">
        <w:rPr>
          <w:rFonts w:ascii="Times New Roman" w:hAnsi="Times New Roman" w:cs="Times New Roman"/>
          <w:color w:val="auto"/>
          <w:sz w:val="24"/>
          <w:szCs w:val="24"/>
        </w:rPr>
        <w:t>, 19 July 2018, www.gov.uk/government/statistics/police-workforce-england-and-wales-31-march-2018.</w:t>
      </w:r>
    </w:p>
    <w:p w14:paraId="54AF75EA"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proofErr w:type="spellStart"/>
      <w:r w:rsidRPr="002840CA">
        <w:rPr>
          <w:rFonts w:ascii="Times New Roman" w:hAnsi="Times New Roman" w:cs="Times New Roman"/>
          <w:color w:val="auto"/>
          <w:sz w:val="24"/>
          <w:szCs w:val="24"/>
        </w:rPr>
        <w:t>Howlings</w:t>
      </w:r>
      <w:proofErr w:type="spellEnd"/>
      <w:r w:rsidRPr="002840CA">
        <w:rPr>
          <w:rFonts w:ascii="Times New Roman" w:hAnsi="Times New Roman" w:cs="Times New Roman"/>
          <w:color w:val="auto"/>
          <w:sz w:val="24"/>
          <w:szCs w:val="24"/>
        </w:rPr>
        <w:t xml:space="preserve">, Eleanor, and Reka Solymosi. “Exploring Facilitators, Barriers and Concerns of Police Using Social Media When Investigating Missing Children.” </w:t>
      </w:r>
      <w:r w:rsidRPr="002840CA">
        <w:rPr>
          <w:rFonts w:ascii="Times New Roman" w:hAnsi="Times New Roman" w:cs="Times New Roman"/>
          <w:i/>
          <w:iCs/>
          <w:color w:val="auto"/>
          <w:sz w:val="24"/>
          <w:szCs w:val="24"/>
        </w:rPr>
        <w:t>International Journal of Missing Persons</w:t>
      </w:r>
      <w:r w:rsidRPr="002840CA">
        <w:rPr>
          <w:rFonts w:ascii="Times New Roman" w:hAnsi="Times New Roman" w:cs="Times New Roman"/>
          <w:color w:val="auto"/>
          <w:sz w:val="24"/>
          <w:szCs w:val="24"/>
        </w:rPr>
        <w:t>, vol. 1, no. 1, 27 Feb. 2023, p. 104, https://doi.org/10.55917/2769-7045.1003.</w:t>
      </w:r>
    </w:p>
    <w:p w14:paraId="6A4B6E2B"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lastRenderedPageBreak/>
        <w:t xml:space="preserve">“Information and Data Management.” </w:t>
      </w:r>
      <w:r w:rsidRPr="002840CA">
        <w:rPr>
          <w:rFonts w:ascii="Times New Roman" w:hAnsi="Times New Roman" w:cs="Times New Roman"/>
          <w:i/>
          <w:iCs/>
          <w:color w:val="auto"/>
          <w:sz w:val="24"/>
          <w:szCs w:val="24"/>
        </w:rPr>
        <w:t>College of Policing</w:t>
      </w:r>
      <w:r w:rsidRPr="002840CA">
        <w:rPr>
          <w:rFonts w:ascii="Times New Roman" w:hAnsi="Times New Roman" w:cs="Times New Roman"/>
          <w:color w:val="auto"/>
          <w:sz w:val="24"/>
          <w:szCs w:val="24"/>
        </w:rPr>
        <w:t>, 31 Mar. 2023, www.college.police.uk/guidance/pnc-and-leds/guidance-code-practice-pnc-and-leds/information-and-data-management.</w:t>
      </w:r>
    </w:p>
    <w:p w14:paraId="6ACE517E"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IOPC. “IOPC Warns Officers about Inappropriate Social Media Use | Independent Office for Police Conduct.” </w:t>
      </w:r>
      <w:r w:rsidRPr="002840CA">
        <w:rPr>
          <w:rFonts w:ascii="Times New Roman" w:hAnsi="Times New Roman" w:cs="Times New Roman"/>
          <w:i/>
          <w:iCs/>
          <w:color w:val="auto"/>
          <w:sz w:val="24"/>
          <w:szCs w:val="24"/>
        </w:rPr>
        <w:t>Www.policeconduct.gov.uk</w:t>
      </w:r>
      <w:r w:rsidRPr="002840CA">
        <w:rPr>
          <w:rFonts w:ascii="Times New Roman" w:hAnsi="Times New Roman" w:cs="Times New Roman"/>
          <w:color w:val="auto"/>
          <w:sz w:val="24"/>
          <w:szCs w:val="24"/>
        </w:rPr>
        <w:t>, IOPC, 23 Apr. 2021, www.policeconduct.gov.uk/news/iopc-warns-officers-about-inappropriate-social-media-use.</w:t>
      </w:r>
    </w:p>
    <w:p w14:paraId="081941DE"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Juneja, Himanshu. “Transactional Leadership Theory - Meaning, Its Assumptions and Implications - Management Study Guide.” </w:t>
      </w:r>
      <w:r w:rsidRPr="002840CA">
        <w:rPr>
          <w:rFonts w:ascii="Times New Roman" w:hAnsi="Times New Roman" w:cs="Times New Roman"/>
          <w:i/>
          <w:iCs/>
          <w:color w:val="auto"/>
          <w:sz w:val="24"/>
          <w:szCs w:val="24"/>
        </w:rPr>
        <w:t>Management Study Guide</w:t>
      </w:r>
      <w:r w:rsidRPr="002840CA">
        <w:rPr>
          <w:rFonts w:ascii="Times New Roman" w:hAnsi="Times New Roman" w:cs="Times New Roman"/>
          <w:color w:val="auto"/>
          <w:sz w:val="24"/>
          <w:szCs w:val="24"/>
        </w:rPr>
        <w:t>, 3 Apr. 2025, www.managementstudyguide.com/transactional-leadership.htm/.</w:t>
      </w:r>
    </w:p>
    <w:p w14:paraId="4C00952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Larson, Stefan. “Social Media Users 2024 (Global Data &amp; Statistics).” </w:t>
      </w:r>
      <w:r w:rsidRPr="002840CA">
        <w:rPr>
          <w:rFonts w:ascii="Times New Roman" w:hAnsi="Times New Roman" w:cs="Times New Roman"/>
          <w:i/>
          <w:iCs/>
          <w:color w:val="auto"/>
          <w:sz w:val="24"/>
          <w:szCs w:val="24"/>
        </w:rPr>
        <w:t>Priori Data</w:t>
      </w:r>
      <w:r w:rsidRPr="002840CA">
        <w:rPr>
          <w:rFonts w:ascii="Times New Roman" w:hAnsi="Times New Roman" w:cs="Times New Roman"/>
          <w:color w:val="auto"/>
          <w:sz w:val="24"/>
          <w:szCs w:val="24"/>
        </w:rPr>
        <w:t>, 16 Jan. 2025, prioridata.com/data/social-media-usage/.</w:t>
      </w:r>
    </w:p>
    <w:p w14:paraId="4D65BE4C"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Lopez, Jamie. “Seven Key Findings from Nicola Bulley Report as Police Go under Spotlight.” </w:t>
      </w:r>
      <w:r w:rsidRPr="002840CA">
        <w:rPr>
          <w:rFonts w:ascii="Times New Roman" w:hAnsi="Times New Roman" w:cs="Times New Roman"/>
          <w:i/>
          <w:iCs/>
          <w:color w:val="auto"/>
          <w:sz w:val="24"/>
          <w:szCs w:val="24"/>
        </w:rPr>
        <w:t>Lancs Live</w:t>
      </w:r>
      <w:r w:rsidRPr="002840CA">
        <w:rPr>
          <w:rFonts w:ascii="Times New Roman" w:hAnsi="Times New Roman" w:cs="Times New Roman"/>
          <w:color w:val="auto"/>
          <w:sz w:val="24"/>
          <w:szCs w:val="24"/>
        </w:rPr>
        <w:t>, 21 Nov. 2023, www.lancs.live/news/lancashire-news/seven-key-findings-nicola-bulley-28144345. Accessed 29 May 2025.</w:t>
      </w:r>
    </w:p>
    <w:p w14:paraId="534242F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Magny, Obed. “Can Coaching Be Beneficial in Policing?” </w:t>
      </w:r>
      <w:r w:rsidRPr="002840CA">
        <w:rPr>
          <w:rFonts w:ascii="Times New Roman" w:hAnsi="Times New Roman" w:cs="Times New Roman"/>
          <w:i/>
          <w:iCs/>
          <w:color w:val="auto"/>
          <w:sz w:val="24"/>
          <w:szCs w:val="24"/>
        </w:rPr>
        <w:t>Police1</w:t>
      </w:r>
      <w:r w:rsidRPr="002840CA">
        <w:rPr>
          <w:rFonts w:ascii="Times New Roman" w:hAnsi="Times New Roman" w:cs="Times New Roman"/>
          <w:color w:val="auto"/>
          <w:sz w:val="24"/>
          <w:szCs w:val="24"/>
        </w:rPr>
        <w:t>, 3 May 2021, www.police1.com/chiefs-sheriffs/articles/can-coaching-be-beneficial-in-policing-LZxrx97Wtr5BzDrt/.</w:t>
      </w:r>
    </w:p>
    <w:p w14:paraId="3011253A"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“Can Coaching Be Beneficial in Policing?” </w:t>
      </w:r>
      <w:r w:rsidRPr="002840CA">
        <w:rPr>
          <w:rFonts w:ascii="Times New Roman" w:hAnsi="Times New Roman" w:cs="Times New Roman"/>
          <w:i/>
          <w:iCs/>
          <w:color w:val="auto"/>
          <w:sz w:val="24"/>
          <w:szCs w:val="24"/>
        </w:rPr>
        <w:t>Police1</w:t>
      </w:r>
      <w:r w:rsidRPr="002840CA">
        <w:rPr>
          <w:rFonts w:ascii="Times New Roman" w:hAnsi="Times New Roman" w:cs="Times New Roman"/>
          <w:color w:val="auto"/>
          <w:sz w:val="24"/>
          <w:szCs w:val="24"/>
        </w:rPr>
        <w:t>, 3 May 2021, www.police1.com/chiefs-sheriffs/articles/can-coaching-be-beneficial-in-policing-LZxrx97Wtr5BzDrt/.</w:t>
      </w:r>
    </w:p>
    <w:p w14:paraId="1CCDEDD3"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“MARAC (Multi Agency Risk Assessment Conference) | London Borough of Hammersmith &amp; Fulham.” </w:t>
      </w:r>
      <w:r w:rsidRPr="002840CA">
        <w:rPr>
          <w:rFonts w:ascii="Times New Roman" w:hAnsi="Times New Roman" w:cs="Times New Roman"/>
          <w:i/>
          <w:iCs/>
          <w:color w:val="auto"/>
          <w:sz w:val="24"/>
          <w:szCs w:val="24"/>
        </w:rPr>
        <w:t>Www.lbhf.gov.uk</w:t>
      </w:r>
      <w:r w:rsidRPr="002840CA">
        <w:rPr>
          <w:rFonts w:ascii="Times New Roman" w:hAnsi="Times New Roman" w:cs="Times New Roman"/>
          <w:color w:val="auto"/>
          <w:sz w:val="24"/>
          <w:szCs w:val="24"/>
        </w:rPr>
        <w:t>, www.lbhf.gov.uk/crime/violence-against-women-and-girls-vawg/marac-multi-agency-risk-assessment-conference.</w:t>
      </w:r>
    </w:p>
    <w:p w14:paraId="232983A2"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Martin, Denise. “Understanding the Reconstruction of Police Professionalism in the UK.” </w:t>
      </w:r>
      <w:r w:rsidRPr="002840CA">
        <w:rPr>
          <w:rFonts w:ascii="Times New Roman" w:hAnsi="Times New Roman" w:cs="Times New Roman"/>
          <w:i/>
          <w:iCs/>
          <w:color w:val="auto"/>
          <w:sz w:val="24"/>
          <w:szCs w:val="24"/>
        </w:rPr>
        <w:t>Policing and Society</w:t>
      </w:r>
      <w:r w:rsidRPr="002840CA">
        <w:rPr>
          <w:rFonts w:ascii="Times New Roman" w:hAnsi="Times New Roman" w:cs="Times New Roman"/>
          <w:color w:val="auto"/>
          <w:sz w:val="24"/>
          <w:szCs w:val="24"/>
        </w:rPr>
        <w:t>, vol. 32, no. 7, 9 Nov. 2021, pp. 1–16, www.tandfonline.com/doi/full/10.1080/10439463.2021.1999447.</w:t>
      </w:r>
    </w:p>
    <w:p w14:paraId="0AAB986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lastRenderedPageBreak/>
        <w:t xml:space="preserve">McLeod, Saul. “Gibbs Reflective Cycle.” </w:t>
      </w:r>
      <w:r w:rsidRPr="002840CA">
        <w:rPr>
          <w:rFonts w:ascii="Times New Roman" w:hAnsi="Times New Roman" w:cs="Times New Roman"/>
          <w:i/>
          <w:iCs/>
          <w:color w:val="auto"/>
          <w:sz w:val="24"/>
          <w:szCs w:val="24"/>
        </w:rPr>
        <w:t>Simply Psychology</w:t>
      </w:r>
      <w:r w:rsidRPr="002840CA">
        <w:rPr>
          <w:rFonts w:ascii="Times New Roman" w:hAnsi="Times New Roman" w:cs="Times New Roman"/>
          <w:color w:val="auto"/>
          <w:sz w:val="24"/>
          <w:szCs w:val="24"/>
        </w:rPr>
        <w:t>, 26 Mar. 2025, www.simplypsychology.org/gibbs-reflective-cycle.html.</w:t>
      </w:r>
    </w:p>
    <w:p w14:paraId="74014907"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Mulder, Patty. “What Is the OSCAR Coaching Model? Definition and Template | </w:t>
      </w:r>
      <w:proofErr w:type="spellStart"/>
      <w:r w:rsidRPr="002840CA">
        <w:rPr>
          <w:rFonts w:ascii="Times New Roman" w:hAnsi="Times New Roman" w:cs="Times New Roman"/>
          <w:color w:val="auto"/>
          <w:sz w:val="24"/>
          <w:szCs w:val="24"/>
        </w:rPr>
        <w:t>Toolshero</w:t>
      </w:r>
      <w:proofErr w:type="spellEnd"/>
      <w:r w:rsidRPr="002840CA">
        <w:rPr>
          <w:rFonts w:ascii="Times New Roman" w:hAnsi="Times New Roman" w:cs="Times New Roman"/>
          <w:color w:val="auto"/>
          <w:sz w:val="24"/>
          <w:szCs w:val="24"/>
        </w:rPr>
        <w:t xml:space="preserve">.” </w:t>
      </w:r>
      <w:proofErr w:type="spellStart"/>
      <w:r w:rsidRPr="002840CA">
        <w:rPr>
          <w:rFonts w:ascii="Times New Roman" w:hAnsi="Times New Roman" w:cs="Times New Roman"/>
          <w:i/>
          <w:iCs/>
          <w:color w:val="auto"/>
          <w:sz w:val="24"/>
          <w:szCs w:val="24"/>
        </w:rPr>
        <w:t>Toolshero</w:t>
      </w:r>
      <w:proofErr w:type="spellEnd"/>
      <w:r w:rsidRPr="002840CA">
        <w:rPr>
          <w:rFonts w:ascii="Times New Roman" w:hAnsi="Times New Roman" w:cs="Times New Roman"/>
          <w:color w:val="auto"/>
          <w:sz w:val="24"/>
          <w:szCs w:val="24"/>
        </w:rPr>
        <w:t>, 6 Nov. 2019, www.toolshero.com/management/oscar-coaching-model/.</w:t>
      </w:r>
    </w:p>
    <w:p w14:paraId="705B8D8C"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Murphy, T Franklin. “The Power of Adaptability: The Situational Leadership Approach.” </w:t>
      </w:r>
      <w:r w:rsidRPr="002840CA">
        <w:rPr>
          <w:rFonts w:ascii="Times New Roman" w:hAnsi="Times New Roman" w:cs="Times New Roman"/>
          <w:i/>
          <w:iCs/>
          <w:color w:val="auto"/>
          <w:sz w:val="24"/>
          <w:szCs w:val="24"/>
        </w:rPr>
        <w:t>Psychology Fanatic</w:t>
      </w:r>
      <w:r w:rsidRPr="002840CA">
        <w:rPr>
          <w:rFonts w:ascii="Times New Roman" w:hAnsi="Times New Roman" w:cs="Times New Roman"/>
          <w:color w:val="auto"/>
          <w:sz w:val="24"/>
          <w:szCs w:val="24"/>
        </w:rPr>
        <w:t>, 2024, psychologyfanatic.com/hersey-blanchard-situational-leadership-model/.</w:t>
      </w:r>
    </w:p>
    <w:p w14:paraId="03522561"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“Page Restricted.” </w:t>
      </w:r>
      <w:r w:rsidRPr="002840CA">
        <w:rPr>
          <w:rFonts w:ascii="Times New Roman" w:hAnsi="Times New Roman" w:cs="Times New Roman"/>
          <w:i/>
          <w:iCs/>
          <w:color w:val="auto"/>
          <w:sz w:val="24"/>
          <w:szCs w:val="24"/>
        </w:rPr>
        <w:t>Police.uk</w:t>
      </w:r>
      <w:r w:rsidRPr="002840CA">
        <w:rPr>
          <w:rFonts w:ascii="Times New Roman" w:hAnsi="Times New Roman" w:cs="Times New Roman"/>
          <w:color w:val="auto"/>
          <w:sz w:val="24"/>
          <w:szCs w:val="24"/>
        </w:rPr>
        <w:t>, 2025, www.npcc.police.uk/publications/policing-vision-2030/.</w:t>
      </w:r>
    </w:p>
    <w:p w14:paraId="0170B4E9"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“Police Officer Resignations Have Risen by 72% in the Last Year – We Asked Former Officers Why.” </w:t>
      </w:r>
      <w:r w:rsidRPr="002840CA">
        <w:rPr>
          <w:rFonts w:ascii="Times New Roman" w:hAnsi="Times New Roman" w:cs="Times New Roman"/>
          <w:i/>
          <w:iCs/>
          <w:color w:val="auto"/>
          <w:sz w:val="24"/>
          <w:szCs w:val="24"/>
        </w:rPr>
        <w:t>University of Portsmouth</w:t>
      </w:r>
      <w:r w:rsidRPr="002840CA">
        <w:rPr>
          <w:rFonts w:ascii="Times New Roman" w:hAnsi="Times New Roman" w:cs="Times New Roman"/>
          <w:color w:val="auto"/>
          <w:sz w:val="24"/>
          <w:szCs w:val="24"/>
        </w:rPr>
        <w:t>, 7 Nov. 2022, www.port.ac.uk/news-events-and-blogs/blogs/building-an-inclusive-and-growth-led-economy-and-society/police-officer-resignations-have-risen-by-72-in-the-last-year-we-asked-former-officers-why.</w:t>
      </w:r>
    </w:p>
    <w:p w14:paraId="5BD90ABD"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Police Superintendents' Association. “Coaching &amp; Mentoring | Police Superintendents’ Association.” </w:t>
      </w:r>
      <w:r w:rsidRPr="002840CA">
        <w:rPr>
          <w:rFonts w:ascii="Times New Roman" w:hAnsi="Times New Roman" w:cs="Times New Roman"/>
          <w:i/>
          <w:iCs/>
          <w:color w:val="auto"/>
          <w:sz w:val="24"/>
          <w:szCs w:val="24"/>
        </w:rPr>
        <w:t>Www.policesupers.com</w:t>
      </w:r>
      <w:r w:rsidRPr="002840CA">
        <w:rPr>
          <w:rFonts w:ascii="Times New Roman" w:hAnsi="Times New Roman" w:cs="Times New Roman"/>
          <w:color w:val="auto"/>
          <w:sz w:val="24"/>
          <w:szCs w:val="24"/>
        </w:rPr>
        <w:t>, www.policesupers.com/members/coaching-and-mentoring/.</w:t>
      </w:r>
    </w:p>
    <w:p w14:paraId="307DD90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Reeves, Matthew. “7 Mentoring Models Every Mentorship Program Should Know about | Together Mentoring Software.” </w:t>
      </w:r>
      <w:r w:rsidRPr="002840CA">
        <w:rPr>
          <w:rFonts w:ascii="Times New Roman" w:hAnsi="Times New Roman" w:cs="Times New Roman"/>
          <w:i/>
          <w:iCs/>
          <w:color w:val="auto"/>
          <w:sz w:val="24"/>
          <w:szCs w:val="24"/>
        </w:rPr>
        <w:t>Www.togetherplatform.com</w:t>
      </w:r>
      <w:r w:rsidRPr="002840CA">
        <w:rPr>
          <w:rFonts w:ascii="Times New Roman" w:hAnsi="Times New Roman" w:cs="Times New Roman"/>
          <w:color w:val="auto"/>
          <w:sz w:val="24"/>
          <w:szCs w:val="24"/>
        </w:rPr>
        <w:t>, 4 July 2022, www.togetherplatform.com/blog/7-mentoring-models-every-mentorship-program-should-know-about.</w:t>
      </w:r>
    </w:p>
    <w:p w14:paraId="66FCEA77"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“Social Media: Reasonable Lines of Enquiry | the Crown Prosecution Service.” </w:t>
      </w:r>
      <w:r w:rsidRPr="002840CA">
        <w:rPr>
          <w:rFonts w:ascii="Times New Roman" w:hAnsi="Times New Roman" w:cs="Times New Roman"/>
          <w:i/>
          <w:iCs/>
          <w:color w:val="auto"/>
          <w:sz w:val="24"/>
          <w:szCs w:val="24"/>
        </w:rPr>
        <w:t>Www.cps.gov.uk</w:t>
      </w:r>
      <w:r w:rsidRPr="002840CA">
        <w:rPr>
          <w:rFonts w:ascii="Times New Roman" w:hAnsi="Times New Roman" w:cs="Times New Roman"/>
          <w:color w:val="auto"/>
          <w:sz w:val="24"/>
          <w:szCs w:val="24"/>
        </w:rPr>
        <w:t>, 3 Aug. 2022, www.cps.gov.uk/legal-guidance/social-media-reasonable-lines-enquiry.</w:t>
      </w:r>
    </w:p>
    <w:p w14:paraId="0FBBC527"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Stanley, Emma. “Nicola Bulley’s Death Was an Accident, Coroner Rules.” </w:t>
      </w:r>
      <w:r w:rsidRPr="002840CA">
        <w:rPr>
          <w:rFonts w:ascii="Times New Roman" w:hAnsi="Times New Roman" w:cs="Times New Roman"/>
          <w:i/>
          <w:iCs/>
          <w:color w:val="auto"/>
          <w:sz w:val="24"/>
          <w:szCs w:val="24"/>
        </w:rPr>
        <w:t>BBC News</w:t>
      </w:r>
      <w:r w:rsidRPr="002840CA">
        <w:rPr>
          <w:rFonts w:ascii="Times New Roman" w:hAnsi="Times New Roman" w:cs="Times New Roman"/>
          <w:color w:val="auto"/>
          <w:sz w:val="24"/>
          <w:szCs w:val="24"/>
        </w:rPr>
        <w:t>, 27 June 2023, www.bbc.co.uk/news/uk-england-lancashire-66033632.</w:t>
      </w:r>
    </w:p>
    <w:p w14:paraId="31872E8E"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Taylor, Eliza. “What Is Coaching? A Comprehensive Guide.” </w:t>
      </w:r>
      <w:r w:rsidRPr="002840CA">
        <w:rPr>
          <w:rFonts w:ascii="Times New Roman" w:hAnsi="Times New Roman" w:cs="Times New Roman"/>
          <w:i/>
          <w:iCs/>
          <w:color w:val="auto"/>
          <w:sz w:val="24"/>
          <w:szCs w:val="24"/>
        </w:rPr>
        <w:t>Www.theknowledgeacademy.com</w:t>
      </w:r>
      <w:r w:rsidRPr="002840CA">
        <w:rPr>
          <w:rFonts w:ascii="Times New Roman" w:hAnsi="Times New Roman" w:cs="Times New Roman"/>
          <w:color w:val="auto"/>
          <w:sz w:val="24"/>
          <w:szCs w:val="24"/>
        </w:rPr>
        <w:t>, 7 Feb. 2025, www.theknowledgeacademy.com/blog/what-is-coaching/.</w:t>
      </w:r>
    </w:p>
    <w:p w14:paraId="2A11B8B5"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i/>
          <w:iCs/>
          <w:color w:val="auto"/>
          <w:sz w:val="24"/>
          <w:szCs w:val="24"/>
        </w:rPr>
        <w:lastRenderedPageBreak/>
        <w:t>The 11 Principles of Leadership* 1. Seek Responsibility and Take Responsibility for Your Actions -Be Accountable. Make Sound and Timely Decisions -Be Wise but Be Decisive</w:t>
      </w:r>
      <w:r w:rsidRPr="002840CA">
        <w:rPr>
          <w:rFonts w:ascii="Times New Roman" w:hAnsi="Times New Roman" w:cs="Times New Roman"/>
          <w:color w:val="auto"/>
          <w:sz w:val="24"/>
          <w:szCs w:val="24"/>
        </w:rPr>
        <w:t>.</w:t>
      </w:r>
    </w:p>
    <w:p w14:paraId="04E7B74C"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Ugochukwu, Chioma. “Transformational Leadership Theory.” </w:t>
      </w:r>
      <w:r w:rsidRPr="002840CA">
        <w:rPr>
          <w:rFonts w:ascii="Times New Roman" w:hAnsi="Times New Roman" w:cs="Times New Roman"/>
          <w:i/>
          <w:iCs/>
          <w:color w:val="auto"/>
          <w:sz w:val="24"/>
          <w:szCs w:val="24"/>
        </w:rPr>
        <w:t>Simply Psychology</w:t>
      </w:r>
      <w:r w:rsidRPr="002840CA">
        <w:rPr>
          <w:rFonts w:ascii="Times New Roman" w:hAnsi="Times New Roman" w:cs="Times New Roman"/>
          <w:color w:val="auto"/>
          <w:sz w:val="24"/>
          <w:szCs w:val="24"/>
        </w:rPr>
        <w:t>, 2024, www.simplypsychology.org/what-is-transformational-leadership.html.</w:t>
      </w:r>
    </w:p>
    <w:p w14:paraId="486F9349"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Verlinden, Neelie. “Peer Coaching: Benefits and Best Practices.” </w:t>
      </w:r>
      <w:r w:rsidRPr="002840CA">
        <w:rPr>
          <w:rFonts w:ascii="Times New Roman" w:hAnsi="Times New Roman" w:cs="Times New Roman"/>
          <w:i/>
          <w:iCs/>
          <w:color w:val="auto"/>
          <w:sz w:val="24"/>
          <w:szCs w:val="24"/>
        </w:rPr>
        <w:t>AIHR</w:t>
      </w:r>
      <w:r w:rsidRPr="002840CA">
        <w:rPr>
          <w:rFonts w:ascii="Times New Roman" w:hAnsi="Times New Roman" w:cs="Times New Roman"/>
          <w:color w:val="auto"/>
          <w:sz w:val="24"/>
          <w:szCs w:val="24"/>
        </w:rPr>
        <w:t>, 6 Apr. 2020, www.aihr.com/blog/peer-coaching/.</w:t>
      </w:r>
    </w:p>
    <w:p w14:paraId="7B722597"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Western Governors University. “11 Principles of Leadership.” </w:t>
      </w:r>
      <w:r w:rsidRPr="002840CA">
        <w:rPr>
          <w:rFonts w:ascii="Times New Roman" w:hAnsi="Times New Roman" w:cs="Times New Roman"/>
          <w:i/>
          <w:iCs/>
          <w:color w:val="auto"/>
          <w:sz w:val="24"/>
          <w:szCs w:val="24"/>
        </w:rPr>
        <w:t>Western Governors University</w:t>
      </w:r>
      <w:r w:rsidRPr="002840CA">
        <w:rPr>
          <w:rFonts w:ascii="Times New Roman" w:hAnsi="Times New Roman" w:cs="Times New Roman"/>
          <w:color w:val="auto"/>
          <w:sz w:val="24"/>
          <w:szCs w:val="24"/>
        </w:rPr>
        <w:t>, 19 June 2020, www.wgu.edu/blog/11-principles-leadership2006.html.</w:t>
      </w:r>
    </w:p>
    <w:p w14:paraId="0F63495A"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World Economic Forum. “The Future of Jobs Report 2018 Insight Report Centre for the New Economy and Society.” World Economic Forum, 2018.</w:t>
      </w:r>
    </w:p>
    <w:p w14:paraId="784CFB6E"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p>
    <w:p w14:paraId="6975CE4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Davidson, Megan. “Commissioner Publishes Independent Report into Nicola Bulley Case.” </w:t>
      </w:r>
      <w:r w:rsidRPr="002840CA">
        <w:rPr>
          <w:rFonts w:ascii="Times New Roman" w:hAnsi="Times New Roman" w:cs="Times New Roman"/>
          <w:i/>
          <w:iCs/>
          <w:color w:val="auto"/>
          <w:sz w:val="24"/>
          <w:szCs w:val="24"/>
        </w:rPr>
        <w:t>Lancashire Police Crime Commissioner</w:t>
      </w:r>
      <w:r w:rsidRPr="002840CA">
        <w:rPr>
          <w:rFonts w:ascii="Times New Roman" w:hAnsi="Times New Roman" w:cs="Times New Roman"/>
          <w:color w:val="auto"/>
          <w:sz w:val="24"/>
          <w:szCs w:val="24"/>
        </w:rPr>
        <w:t>, 21 Nov. 2023, www.lancashire-pcc.gov.uk/commissioner-publishes-independent-report-into-nicola-bulley-case/.</w:t>
      </w:r>
    </w:p>
    <w:p w14:paraId="6778985E"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Dearden, Lizzie. “Record Numbers of Police Officers Quitting amid Staffing “Crisis.”” </w:t>
      </w:r>
      <w:r w:rsidRPr="002840CA">
        <w:rPr>
          <w:rFonts w:ascii="Times New Roman" w:hAnsi="Times New Roman" w:cs="Times New Roman"/>
          <w:i/>
          <w:iCs/>
          <w:color w:val="auto"/>
          <w:sz w:val="24"/>
          <w:szCs w:val="24"/>
        </w:rPr>
        <w:t>The Independent</w:t>
      </w:r>
      <w:r w:rsidRPr="002840CA">
        <w:rPr>
          <w:rFonts w:ascii="Times New Roman" w:hAnsi="Times New Roman" w:cs="Times New Roman"/>
          <w:color w:val="auto"/>
          <w:sz w:val="24"/>
          <w:szCs w:val="24"/>
        </w:rPr>
        <w:t>, 26 July 2023, www.independent.co.uk/news/uk/home-news/police-resignations-staffing-crisis-boris-uplift-b2382361.html.</w:t>
      </w:r>
    </w:p>
    <w:p w14:paraId="187A4F07"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Factorial. “The Benefits of Coaching in the Workplace (with Examples) - Factorial.” </w:t>
      </w:r>
      <w:r w:rsidRPr="002840CA">
        <w:rPr>
          <w:rFonts w:ascii="Times New Roman" w:hAnsi="Times New Roman" w:cs="Times New Roman"/>
          <w:i/>
          <w:iCs/>
          <w:color w:val="auto"/>
          <w:sz w:val="24"/>
          <w:szCs w:val="24"/>
        </w:rPr>
        <w:t>Factorial Blog</w:t>
      </w:r>
      <w:r w:rsidRPr="002840CA">
        <w:rPr>
          <w:rFonts w:ascii="Times New Roman" w:hAnsi="Times New Roman" w:cs="Times New Roman"/>
          <w:color w:val="auto"/>
          <w:sz w:val="24"/>
          <w:szCs w:val="24"/>
        </w:rPr>
        <w:t>, 17 Mar. 2020, factorialhr.com/blog/coaching-in-the-workplace/.</w:t>
      </w:r>
    </w:p>
    <w:p w14:paraId="27368334"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proofErr w:type="spellStart"/>
      <w:r w:rsidRPr="002840CA">
        <w:rPr>
          <w:rFonts w:ascii="Times New Roman" w:hAnsi="Times New Roman" w:cs="Times New Roman"/>
          <w:color w:val="auto"/>
          <w:sz w:val="24"/>
          <w:szCs w:val="24"/>
        </w:rPr>
        <w:t>Fempo</w:t>
      </w:r>
      <w:proofErr w:type="spellEnd"/>
      <w:r w:rsidRPr="002840CA">
        <w:rPr>
          <w:rFonts w:ascii="Times New Roman" w:hAnsi="Times New Roman" w:cs="Times New Roman"/>
          <w:color w:val="auto"/>
          <w:sz w:val="24"/>
          <w:szCs w:val="24"/>
        </w:rPr>
        <w:t xml:space="preserve"> Editors. “Why Do Some People Not Use Social Media.” </w:t>
      </w:r>
      <w:proofErr w:type="spellStart"/>
      <w:r w:rsidRPr="002840CA">
        <w:rPr>
          <w:rFonts w:ascii="Times New Roman" w:hAnsi="Times New Roman" w:cs="Times New Roman"/>
          <w:i/>
          <w:iCs/>
          <w:color w:val="auto"/>
          <w:sz w:val="24"/>
          <w:szCs w:val="24"/>
        </w:rPr>
        <w:t>Fempo</w:t>
      </w:r>
      <w:proofErr w:type="spellEnd"/>
      <w:r w:rsidRPr="002840CA">
        <w:rPr>
          <w:rFonts w:ascii="Times New Roman" w:hAnsi="Times New Roman" w:cs="Times New Roman"/>
          <w:i/>
          <w:iCs/>
          <w:color w:val="auto"/>
          <w:sz w:val="24"/>
          <w:szCs w:val="24"/>
        </w:rPr>
        <w:t xml:space="preserve"> | Empowering High-Value Women</w:t>
      </w:r>
      <w:r w:rsidRPr="002840CA">
        <w:rPr>
          <w:rFonts w:ascii="Times New Roman" w:hAnsi="Times New Roman" w:cs="Times New Roman"/>
          <w:color w:val="auto"/>
          <w:sz w:val="24"/>
          <w:szCs w:val="24"/>
        </w:rPr>
        <w:t>, 10 Jan. 2024, fempo.net/why-do-some-people-not-use-social-media/.</w:t>
      </w:r>
    </w:p>
    <w:p w14:paraId="71543C8D"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Fripp, Geoff. “Blake and Mouton’s Managerial Grid - Organizational </w:t>
      </w:r>
      <w:proofErr w:type="spellStart"/>
      <w:r w:rsidRPr="002840CA">
        <w:rPr>
          <w:rFonts w:ascii="Times New Roman" w:hAnsi="Times New Roman" w:cs="Times New Roman"/>
          <w:color w:val="auto"/>
          <w:sz w:val="24"/>
          <w:szCs w:val="24"/>
        </w:rPr>
        <w:t>Behavior</w:t>
      </w:r>
      <w:proofErr w:type="spellEnd"/>
      <w:r w:rsidRPr="002840CA">
        <w:rPr>
          <w:rFonts w:ascii="Times New Roman" w:hAnsi="Times New Roman" w:cs="Times New Roman"/>
          <w:color w:val="auto"/>
          <w:sz w:val="24"/>
          <w:szCs w:val="24"/>
        </w:rPr>
        <w:t xml:space="preserve">.” </w:t>
      </w:r>
      <w:r w:rsidRPr="002840CA">
        <w:rPr>
          <w:rFonts w:ascii="Times New Roman" w:hAnsi="Times New Roman" w:cs="Times New Roman"/>
          <w:i/>
          <w:iCs/>
          <w:color w:val="auto"/>
          <w:sz w:val="24"/>
          <w:szCs w:val="24"/>
        </w:rPr>
        <w:t>Www.myorganisationalbehaviour.com</w:t>
      </w:r>
      <w:r w:rsidRPr="002840CA">
        <w:rPr>
          <w:rFonts w:ascii="Times New Roman" w:hAnsi="Times New Roman" w:cs="Times New Roman"/>
          <w:color w:val="auto"/>
          <w:sz w:val="24"/>
          <w:szCs w:val="24"/>
        </w:rPr>
        <w:t>, 2023, www.myorganisationalbehaviour.com/managerial-grid/.</w:t>
      </w:r>
    </w:p>
    <w:p w14:paraId="47A3E52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lastRenderedPageBreak/>
        <w:t xml:space="preserve">Gaille, Brandon. “22 Advantages and Disadvantages of Transformational Leadership.” </w:t>
      </w:r>
      <w:r w:rsidRPr="002840CA">
        <w:rPr>
          <w:rFonts w:ascii="Times New Roman" w:hAnsi="Times New Roman" w:cs="Times New Roman"/>
          <w:i/>
          <w:iCs/>
          <w:color w:val="auto"/>
          <w:sz w:val="24"/>
          <w:szCs w:val="24"/>
        </w:rPr>
        <w:t>BrandonGaille.com</w:t>
      </w:r>
      <w:r w:rsidRPr="002840CA">
        <w:rPr>
          <w:rFonts w:ascii="Times New Roman" w:hAnsi="Times New Roman" w:cs="Times New Roman"/>
          <w:color w:val="auto"/>
          <w:sz w:val="24"/>
          <w:szCs w:val="24"/>
        </w:rPr>
        <w:t>, 22 May 2018, brandongaille.com/22-advantages-and-disadvantages-of-transformational-leadership/.</w:t>
      </w:r>
    </w:p>
    <w:p w14:paraId="759C0E91"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Garibay, Christina. “11 Leadership Principles: What They Mean and Why We Recommend Them.” </w:t>
      </w:r>
      <w:proofErr w:type="spellStart"/>
      <w:r w:rsidRPr="002840CA">
        <w:rPr>
          <w:rFonts w:ascii="Times New Roman" w:hAnsi="Times New Roman" w:cs="Times New Roman"/>
          <w:i/>
          <w:iCs/>
          <w:color w:val="auto"/>
          <w:sz w:val="24"/>
          <w:szCs w:val="24"/>
        </w:rPr>
        <w:t>ValiantCEO</w:t>
      </w:r>
      <w:proofErr w:type="spellEnd"/>
      <w:r w:rsidRPr="002840CA">
        <w:rPr>
          <w:rFonts w:ascii="Times New Roman" w:hAnsi="Times New Roman" w:cs="Times New Roman"/>
          <w:color w:val="auto"/>
          <w:sz w:val="24"/>
          <w:szCs w:val="24"/>
        </w:rPr>
        <w:t>, 15 Apr. 2021, valiantceo.com/11-leadership-principles-what-they-mean-and-why-we-recommend-them/. Accessed 28 June 2025.</w:t>
      </w:r>
    </w:p>
    <w:p w14:paraId="7EE7D05A"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Gates, Bill. “The Socratic Method.” </w:t>
      </w:r>
      <w:r w:rsidRPr="002840CA">
        <w:rPr>
          <w:rFonts w:ascii="Times New Roman" w:hAnsi="Times New Roman" w:cs="Times New Roman"/>
          <w:i/>
          <w:iCs/>
          <w:color w:val="auto"/>
          <w:sz w:val="24"/>
          <w:szCs w:val="24"/>
        </w:rPr>
        <w:t>The Socratic Method</w:t>
      </w:r>
      <w:r w:rsidRPr="002840CA">
        <w:rPr>
          <w:rFonts w:ascii="Times New Roman" w:hAnsi="Times New Roman" w:cs="Times New Roman"/>
          <w:color w:val="auto"/>
          <w:sz w:val="24"/>
          <w:szCs w:val="24"/>
        </w:rPr>
        <w:t>, 30 Nov. 2023, www.socratic-method.com/quote-meanings-and-interpretations/bill-gates-everyone-needs-a-coach-it-doesnt-matter-whether-youre-a-basketball-player-a-tennis-player-a-gymnast-or-a-bridge-player.</w:t>
      </w:r>
    </w:p>
    <w:p w14:paraId="1E30FA51"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Gov.uk. “Anti-Social Behaviour, Crime and Policing Act 2014.” </w:t>
      </w:r>
      <w:r w:rsidRPr="002840CA">
        <w:rPr>
          <w:rFonts w:ascii="Times New Roman" w:hAnsi="Times New Roman" w:cs="Times New Roman"/>
          <w:i/>
          <w:iCs/>
          <w:color w:val="auto"/>
          <w:sz w:val="24"/>
          <w:szCs w:val="24"/>
        </w:rPr>
        <w:t>Legislation.gov.uk</w:t>
      </w:r>
      <w:r w:rsidRPr="002840CA">
        <w:rPr>
          <w:rFonts w:ascii="Times New Roman" w:hAnsi="Times New Roman" w:cs="Times New Roman"/>
          <w:color w:val="auto"/>
          <w:sz w:val="24"/>
          <w:szCs w:val="24"/>
        </w:rPr>
        <w:t>, 2014, www.legislation.gov.uk/ukpga/2014/12/section/2/enacted.</w:t>
      </w:r>
    </w:p>
    <w:p w14:paraId="57FFC56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Gregersen, Erik. “Social Media.” </w:t>
      </w:r>
      <w:proofErr w:type="spellStart"/>
      <w:r w:rsidRPr="002840CA">
        <w:rPr>
          <w:rFonts w:ascii="Times New Roman" w:hAnsi="Times New Roman" w:cs="Times New Roman"/>
          <w:i/>
          <w:iCs/>
          <w:color w:val="auto"/>
          <w:sz w:val="24"/>
          <w:szCs w:val="24"/>
        </w:rPr>
        <w:t>Encyclopædia</w:t>
      </w:r>
      <w:proofErr w:type="spellEnd"/>
      <w:r w:rsidRPr="002840CA">
        <w:rPr>
          <w:rFonts w:ascii="Times New Roman" w:hAnsi="Times New Roman" w:cs="Times New Roman"/>
          <w:i/>
          <w:iCs/>
          <w:color w:val="auto"/>
          <w:sz w:val="24"/>
          <w:szCs w:val="24"/>
        </w:rPr>
        <w:t xml:space="preserve"> Britannica</w:t>
      </w:r>
      <w:r w:rsidRPr="002840CA">
        <w:rPr>
          <w:rFonts w:ascii="Times New Roman" w:hAnsi="Times New Roman" w:cs="Times New Roman"/>
          <w:color w:val="auto"/>
          <w:sz w:val="24"/>
          <w:szCs w:val="24"/>
        </w:rPr>
        <w:t>, 13 June 2022, www.britannica.com/topic/social-media.</w:t>
      </w:r>
    </w:p>
    <w:p w14:paraId="0A43C673"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“High-Risk Domestic Abuse.” </w:t>
      </w:r>
      <w:r w:rsidRPr="002840CA">
        <w:rPr>
          <w:rFonts w:ascii="Times New Roman" w:hAnsi="Times New Roman" w:cs="Times New Roman"/>
          <w:i/>
          <w:iCs/>
          <w:color w:val="auto"/>
          <w:sz w:val="24"/>
          <w:szCs w:val="24"/>
        </w:rPr>
        <w:t>His Majesty’s Inspectorate of Constabulary and Fire &amp; Rescue Services</w:t>
      </w:r>
      <w:r w:rsidRPr="002840CA">
        <w:rPr>
          <w:rFonts w:ascii="Times New Roman" w:hAnsi="Times New Roman" w:cs="Times New Roman"/>
          <w:color w:val="auto"/>
          <w:sz w:val="24"/>
          <w:szCs w:val="24"/>
        </w:rPr>
        <w:t>, hmicfrs.justiceinspectorates.gov.uk/glossary/high-risk-domestic-abuse/.</w:t>
      </w:r>
    </w:p>
    <w:p w14:paraId="6520E3B2"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Home Office. “Police Workforce, England and Wales: 31 March 2018.” </w:t>
      </w:r>
      <w:r w:rsidRPr="002840CA">
        <w:rPr>
          <w:rFonts w:ascii="Times New Roman" w:hAnsi="Times New Roman" w:cs="Times New Roman"/>
          <w:i/>
          <w:iCs/>
          <w:color w:val="auto"/>
          <w:sz w:val="24"/>
          <w:szCs w:val="24"/>
        </w:rPr>
        <w:t>GOV.UK</w:t>
      </w:r>
      <w:r w:rsidRPr="002840CA">
        <w:rPr>
          <w:rFonts w:ascii="Times New Roman" w:hAnsi="Times New Roman" w:cs="Times New Roman"/>
          <w:color w:val="auto"/>
          <w:sz w:val="24"/>
          <w:szCs w:val="24"/>
        </w:rPr>
        <w:t>, 19 July 2018, www.gov.uk/government/statistics/police-workforce-england-and-wales-31-march-2018.</w:t>
      </w:r>
    </w:p>
    <w:p w14:paraId="39CC0D2A"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proofErr w:type="spellStart"/>
      <w:r w:rsidRPr="002840CA">
        <w:rPr>
          <w:rFonts w:ascii="Times New Roman" w:hAnsi="Times New Roman" w:cs="Times New Roman"/>
          <w:color w:val="auto"/>
          <w:sz w:val="24"/>
          <w:szCs w:val="24"/>
        </w:rPr>
        <w:t>Howlings</w:t>
      </w:r>
      <w:proofErr w:type="spellEnd"/>
      <w:r w:rsidRPr="002840CA">
        <w:rPr>
          <w:rFonts w:ascii="Times New Roman" w:hAnsi="Times New Roman" w:cs="Times New Roman"/>
          <w:color w:val="auto"/>
          <w:sz w:val="24"/>
          <w:szCs w:val="24"/>
        </w:rPr>
        <w:t xml:space="preserve">, Eleanor, and Reka Solymosi. “Exploring Facilitators, Barriers and Concerns of Police Using Social Media When Investigating Missing Children.” </w:t>
      </w:r>
      <w:r w:rsidRPr="002840CA">
        <w:rPr>
          <w:rFonts w:ascii="Times New Roman" w:hAnsi="Times New Roman" w:cs="Times New Roman"/>
          <w:i/>
          <w:iCs/>
          <w:color w:val="auto"/>
          <w:sz w:val="24"/>
          <w:szCs w:val="24"/>
        </w:rPr>
        <w:t>International Journal of Missing Persons</w:t>
      </w:r>
      <w:r w:rsidRPr="002840CA">
        <w:rPr>
          <w:rFonts w:ascii="Times New Roman" w:hAnsi="Times New Roman" w:cs="Times New Roman"/>
          <w:color w:val="auto"/>
          <w:sz w:val="24"/>
          <w:szCs w:val="24"/>
        </w:rPr>
        <w:t>, vol. 1, no. 1, 27 Feb. 2023, p. 104, https://doi.org/10.55917/2769-7045.1003.</w:t>
      </w:r>
    </w:p>
    <w:p w14:paraId="6421D481"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“Information and Data Management.” </w:t>
      </w:r>
      <w:r w:rsidRPr="002840CA">
        <w:rPr>
          <w:rFonts w:ascii="Times New Roman" w:hAnsi="Times New Roman" w:cs="Times New Roman"/>
          <w:i/>
          <w:iCs/>
          <w:color w:val="auto"/>
          <w:sz w:val="24"/>
          <w:szCs w:val="24"/>
        </w:rPr>
        <w:t>College of Policing</w:t>
      </w:r>
      <w:r w:rsidRPr="002840CA">
        <w:rPr>
          <w:rFonts w:ascii="Times New Roman" w:hAnsi="Times New Roman" w:cs="Times New Roman"/>
          <w:color w:val="auto"/>
          <w:sz w:val="24"/>
          <w:szCs w:val="24"/>
        </w:rPr>
        <w:t>, 31 Mar. 2023, www.college.police.uk/guidance/pnc-and-leds/guidance-code-practice-pnc-and-leds/information-and-data-management.</w:t>
      </w:r>
    </w:p>
    <w:p w14:paraId="00E2475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lastRenderedPageBreak/>
        <w:t xml:space="preserve">IOPC. “IOPC Warns Officers about Inappropriate Social Media Use | Independent Office for Police Conduct.” </w:t>
      </w:r>
      <w:r w:rsidRPr="002840CA">
        <w:rPr>
          <w:rFonts w:ascii="Times New Roman" w:hAnsi="Times New Roman" w:cs="Times New Roman"/>
          <w:i/>
          <w:iCs/>
          <w:color w:val="auto"/>
          <w:sz w:val="24"/>
          <w:szCs w:val="24"/>
        </w:rPr>
        <w:t>Www.policeconduct.gov.uk</w:t>
      </w:r>
      <w:r w:rsidRPr="002840CA">
        <w:rPr>
          <w:rFonts w:ascii="Times New Roman" w:hAnsi="Times New Roman" w:cs="Times New Roman"/>
          <w:color w:val="auto"/>
          <w:sz w:val="24"/>
          <w:szCs w:val="24"/>
        </w:rPr>
        <w:t>, IOPC, 23 Apr. 2021, www.policeconduct.gov.uk/news/iopc-warns-officers-about-inappropriate-social-media-use.</w:t>
      </w:r>
    </w:p>
    <w:p w14:paraId="03D6718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Juneja, Himanshu. “Transactional Leadership Theory - Meaning, Its Assumptions and Implications - Management Study Guide.” </w:t>
      </w:r>
      <w:r w:rsidRPr="002840CA">
        <w:rPr>
          <w:rFonts w:ascii="Times New Roman" w:hAnsi="Times New Roman" w:cs="Times New Roman"/>
          <w:i/>
          <w:iCs/>
          <w:color w:val="auto"/>
          <w:sz w:val="24"/>
          <w:szCs w:val="24"/>
        </w:rPr>
        <w:t>Management Study Guide</w:t>
      </w:r>
      <w:r w:rsidRPr="002840CA">
        <w:rPr>
          <w:rFonts w:ascii="Times New Roman" w:hAnsi="Times New Roman" w:cs="Times New Roman"/>
          <w:color w:val="auto"/>
          <w:sz w:val="24"/>
          <w:szCs w:val="24"/>
        </w:rPr>
        <w:t>, 3 Apr. 2025, www.managementstudyguide.com/transactional-leadership.htm/.</w:t>
      </w:r>
    </w:p>
    <w:p w14:paraId="54CD0022"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Larson, Stefan. “Social Media Users 2024 (Global Data &amp; Statistics).” </w:t>
      </w:r>
      <w:r w:rsidRPr="002840CA">
        <w:rPr>
          <w:rFonts w:ascii="Times New Roman" w:hAnsi="Times New Roman" w:cs="Times New Roman"/>
          <w:i/>
          <w:iCs/>
          <w:color w:val="auto"/>
          <w:sz w:val="24"/>
          <w:szCs w:val="24"/>
        </w:rPr>
        <w:t>Priori Data</w:t>
      </w:r>
      <w:r w:rsidRPr="002840CA">
        <w:rPr>
          <w:rFonts w:ascii="Times New Roman" w:hAnsi="Times New Roman" w:cs="Times New Roman"/>
          <w:color w:val="auto"/>
          <w:sz w:val="24"/>
          <w:szCs w:val="24"/>
        </w:rPr>
        <w:t>, 16 Jan. 2025, prioridata.com/data/social-media-usage/.</w:t>
      </w:r>
    </w:p>
    <w:p w14:paraId="578B0C5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Lopez, Jamie. “Seven Key Findings from Nicola Bulley Report as Police Go under Spotlight.” </w:t>
      </w:r>
      <w:r w:rsidRPr="002840CA">
        <w:rPr>
          <w:rFonts w:ascii="Times New Roman" w:hAnsi="Times New Roman" w:cs="Times New Roman"/>
          <w:i/>
          <w:iCs/>
          <w:color w:val="auto"/>
          <w:sz w:val="24"/>
          <w:szCs w:val="24"/>
        </w:rPr>
        <w:t>Lancs Live</w:t>
      </w:r>
      <w:r w:rsidRPr="002840CA">
        <w:rPr>
          <w:rFonts w:ascii="Times New Roman" w:hAnsi="Times New Roman" w:cs="Times New Roman"/>
          <w:color w:val="auto"/>
          <w:sz w:val="24"/>
          <w:szCs w:val="24"/>
        </w:rPr>
        <w:t>, 21 Nov. 2023, www.lancs.live/news/lancashire-news/seven-key-findings-nicola-bulley-28144345. Accessed 29 May 2025.</w:t>
      </w:r>
    </w:p>
    <w:p w14:paraId="0C66884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Magny, Obed. “Can Coaching Be Beneficial in Policing?” </w:t>
      </w:r>
      <w:r w:rsidRPr="002840CA">
        <w:rPr>
          <w:rFonts w:ascii="Times New Roman" w:hAnsi="Times New Roman" w:cs="Times New Roman"/>
          <w:i/>
          <w:iCs/>
          <w:color w:val="auto"/>
          <w:sz w:val="24"/>
          <w:szCs w:val="24"/>
        </w:rPr>
        <w:t>Police1</w:t>
      </w:r>
      <w:r w:rsidRPr="002840CA">
        <w:rPr>
          <w:rFonts w:ascii="Times New Roman" w:hAnsi="Times New Roman" w:cs="Times New Roman"/>
          <w:color w:val="auto"/>
          <w:sz w:val="24"/>
          <w:szCs w:val="24"/>
        </w:rPr>
        <w:t>, 3 May 2021, www.police1.com/chiefs-sheriffs/articles/can-coaching-be-beneficial-in-policing-LZxrx97Wtr5BzDrt/.</w:t>
      </w:r>
    </w:p>
    <w:p w14:paraId="5487F279"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 “Can Coaching Be Beneficial in Policing?” </w:t>
      </w:r>
      <w:r w:rsidRPr="002840CA">
        <w:rPr>
          <w:rFonts w:ascii="Times New Roman" w:hAnsi="Times New Roman" w:cs="Times New Roman"/>
          <w:i/>
          <w:iCs/>
          <w:color w:val="auto"/>
          <w:sz w:val="24"/>
          <w:szCs w:val="24"/>
        </w:rPr>
        <w:t>Police1</w:t>
      </w:r>
      <w:r w:rsidRPr="002840CA">
        <w:rPr>
          <w:rFonts w:ascii="Times New Roman" w:hAnsi="Times New Roman" w:cs="Times New Roman"/>
          <w:color w:val="auto"/>
          <w:sz w:val="24"/>
          <w:szCs w:val="24"/>
        </w:rPr>
        <w:t>, 3 May 2021, www.police1.com/chiefs-sheriffs/articles/can-coaching-be-beneficial-in-policing-LZxrx97Wtr5BzDrt/.</w:t>
      </w:r>
    </w:p>
    <w:p w14:paraId="7E6DF98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“MARAC (Multi Agency Risk Assessment Conference) | London Borough of Hammersmith &amp; Fulham.” </w:t>
      </w:r>
      <w:r w:rsidRPr="002840CA">
        <w:rPr>
          <w:rFonts w:ascii="Times New Roman" w:hAnsi="Times New Roman" w:cs="Times New Roman"/>
          <w:i/>
          <w:iCs/>
          <w:color w:val="auto"/>
          <w:sz w:val="24"/>
          <w:szCs w:val="24"/>
        </w:rPr>
        <w:t>Www.lbhf.gov.uk</w:t>
      </w:r>
      <w:r w:rsidRPr="002840CA">
        <w:rPr>
          <w:rFonts w:ascii="Times New Roman" w:hAnsi="Times New Roman" w:cs="Times New Roman"/>
          <w:color w:val="auto"/>
          <w:sz w:val="24"/>
          <w:szCs w:val="24"/>
        </w:rPr>
        <w:t>, www.lbhf.gov.uk/crime/violence-against-women-and-girls-vawg/marac-multi-agency-risk-assessment-conference.</w:t>
      </w:r>
    </w:p>
    <w:p w14:paraId="5C0992C4"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Martin, Denise. “Understanding the Reconstruction of Police Professionalism in the UK.” </w:t>
      </w:r>
      <w:r w:rsidRPr="002840CA">
        <w:rPr>
          <w:rFonts w:ascii="Times New Roman" w:hAnsi="Times New Roman" w:cs="Times New Roman"/>
          <w:i/>
          <w:iCs/>
          <w:color w:val="auto"/>
          <w:sz w:val="24"/>
          <w:szCs w:val="24"/>
        </w:rPr>
        <w:t>Policing and Society</w:t>
      </w:r>
      <w:r w:rsidRPr="002840CA">
        <w:rPr>
          <w:rFonts w:ascii="Times New Roman" w:hAnsi="Times New Roman" w:cs="Times New Roman"/>
          <w:color w:val="auto"/>
          <w:sz w:val="24"/>
          <w:szCs w:val="24"/>
        </w:rPr>
        <w:t>, vol. 32, no. 7, 9 Nov. 2021, pp. 1–16, www.tandfonline.com/doi/full/10.1080/10439463.2021.1999447.</w:t>
      </w:r>
    </w:p>
    <w:p w14:paraId="76505F5D"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McLeod, Saul. “Gibbs Reflective Cycle.” </w:t>
      </w:r>
      <w:r w:rsidRPr="002840CA">
        <w:rPr>
          <w:rFonts w:ascii="Times New Roman" w:hAnsi="Times New Roman" w:cs="Times New Roman"/>
          <w:i/>
          <w:iCs/>
          <w:color w:val="auto"/>
          <w:sz w:val="24"/>
          <w:szCs w:val="24"/>
        </w:rPr>
        <w:t>Simply Psychology</w:t>
      </w:r>
      <w:r w:rsidRPr="002840CA">
        <w:rPr>
          <w:rFonts w:ascii="Times New Roman" w:hAnsi="Times New Roman" w:cs="Times New Roman"/>
          <w:color w:val="auto"/>
          <w:sz w:val="24"/>
          <w:szCs w:val="24"/>
        </w:rPr>
        <w:t>, 26 Mar. 2025, www.simplypsychology.org/gibbs-reflective-cycle.html.</w:t>
      </w:r>
    </w:p>
    <w:p w14:paraId="04675DC9"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lastRenderedPageBreak/>
        <w:t xml:space="preserve">Mulder, Patty. “What Is the OSCAR Coaching Model? Definition and Template | </w:t>
      </w:r>
      <w:proofErr w:type="spellStart"/>
      <w:r w:rsidRPr="002840CA">
        <w:rPr>
          <w:rFonts w:ascii="Times New Roman" w:hAnsi="Times New Roman" w:cs="Times New Roman"/>
          <w:color w:val="auto"/>
          <w:sz w:val="24"/>
          <w:szCs w:val="24"/>
        </w:rPr>
        <w:t>Toolshero</w:t>
      </w:r>
      <w:proofErr w:type="spellEnd"/>
      <w:r w:rsidRPr="002840CA">
        <w:rPr>
          <w:rFonts w:ascii="Times New Roman" w:hAnsi="Times New Roman" w:cs="Times New Roman"/>
          <w:color w:val="auto"/>
          <w:sz w:val="24"/>
          <w:szCs w:val="24"/>
        </w:rPr>
        <w:t xml:space="preserve">.” </w:t>
      </w:r>
      <w:proofErr w:type="spellStart"/>
      <w:r w:rsidRPr="002840CA">
        <w:rPr>
          <w:rFonts w:ascii="Times New Roman" w:hAnsi="Times New Roman" w:cs="Times New Roman"/>
          <w:i/>
          <w:iCs/>
          <w:color w:val="auto"/>
          <w:sz w:val="24"/>
          <w:szCs w:val="24"/>
        </w:rPr>
        <w:t>Toolshero</w:t>
      </w:r>
      <w:proofErr w:type="spellEnd"/>
      <w:r w:rsidRPr="002840CA">
        <w:rPr>
          <w:rFonts w:ascii="Times New Roman" w:hAnsi="Times New Roman" w:cs="Times New Roman"/>
          <w:color w:val="auto"/>
          <w:sz w:val="24"/>
          <w:szCs w:val="24"/>
        </w:rPr>
        <w:t>, 6 Nov. 2019, www.toolshero.com/management/oscar-coaching-model/.</w:t>
      </w:r>
    </w:p>
    <w:p w14:paraId="0C85AA2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Murphy, T Franklin. “The Power of Adaptability: The Situational Leadership Approach.” </w:t>
      </w:r>
      <w:r w:rsidRPr="002840CA">
        <w:rPr>
          <w:rFonts w:ascii="Times New Roman" w:hAnsi="Times New Roman" w:cs="Times New Roman"/>
          <w:i/>
          <w:iCs/>
          <w:color w:val="auto"/>
          <w:sz w:val="24"/>
          <w:szCs w:val="24"/>
        </w:rPr>
        <w:t>Psychology Fanatic</w:t>
      </w:r>
      <w:r w:rsidRPr="002840CA">
        <w:rPr>
          <w:rFonts w:ascii="Times New Roman" w:hAnsi="Times New Roman" w:cs="Times New Roman"/>
          <w:color w:val="auto"/>
          <w:sz w:val="24"/>
          <w:szCs w:val="24"/>
        </w:rPr>
        <w:t>, 2024, psychologyfanatic.com/hersey-blanchard-situational-leadership-model/.</w:t>
      </w:r>
    </w:p>
    <w:p w14:paraId="7EDE8F75"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“Page Restricted.” </w:t>
      </w:r>
      <w:r w:rsidRPr="002840CA">
        <w:rPr>
          <w:rFonts w:ascii="Times New Roman" w:hAnsi="Times New Roman" w:cs="Times New Roman"/>
          <w:i/>
          <w:iCs/>
          <w:color w:val="auto"/>
          <w:sz w:val="24"/>
          <w:szCs w:val="24"/>
        </w:rPr>
        <w:t>Police.uk</w:t>
      </w:r>
      <w:r w:rsidRPr="002840CA">
        <w:rPr>
          <w:rFonts w:ascii="Times New Roman" w:hAnsi="Times New Roman" w:cs="Times New Roman"/>
          <w:color w:val="auto"/>
          <w:sz w:val="24"/>
          <w:szCs w:val="24"/>
        </w:rPr>
        <w:t>, 2025, www.npcc.police.uk/publications/policing-vision-2030/.</w:t>
      </w:r>
    </w:p>
    <w:p w14:paraId="3B327929"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“Police Officer Resignations Have Risen by 72% in the Last Year – We Asked Former Officers Why.” </w:t>
      </w:r>
      <w:r w:rsidRPr="002840CA">
        <w:rPr>
          <w:rFonts w:ascii="Times New Roman" w:hAnsi="Times New Roman" w:cs="Times New Roman"/>
          <w:i/>
          <w:iCs/>
          <w:color w:val="auto"/>
          <w:sz w:val="24"/>
          <w:szCs w:val="24"/>
        </w:rPr>
        <w:t>University of Portsmouth</w:t>
      </w:r>
      <w:r w:rsidRPr="002840CA">
        <w:rPr>
          <w:rFonts w:ascii="Times New Roman" w:hAnsi="Times New Roman" w:cs="Times New Roman"/>
          <w:color w:val="auto"/>
          <w:sz w:val="24"/>
          <w:szCs w:val="24"/>
        </w:rPr>
        <w:t>, 7 Nov. 2022, www.port.ac.uk/news-events-and-blogs/blogs/building-an-inclusive-and-growth-led-economy-and-society/police-officer-resignations-have-risen-by-72-in-the-last-year-we-asked-former-officers-why.</w:t>
      </w:r>
    </w:p>
    <w:p w14:paraId="1A5EE4E6"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Police Superintendents' Association. “Coaching &amp; Mentoring | Police Superintendents’ Association.” </w:t>
      </w:r>
      <w:r w:rsidRPr="002840CA">
        <w:rPr>
          <w:rFonts w:ascii="Times New Roman" w:hAnsi="Times New Roman" w:cs="Times New Roman"/>
          <w:i/>
          <w:iCs/>
          <w:color w:val="auto"/>
          <w:sz w:val="24"/>
          <w:szCs w:val="24"/>
        </w:rPr>
        <w:t>Www.policesupers.com</w:t>
      </w:r>
      <w:r w:rsidRPr="002840CA">
        <w:rPr>
          <w:rFonts w:ascii="Times New Roman" w:hAnsi="Times New Roman" w:cs="Times New Roman"/>
          <w:color w:val="auto"/>
          <w:sz w:val="24"/>
          <w:szCs w:val="24"/>
        </w:rPr>
        <w:t>, www.policesupers.com/members/coaching-and-mentoring/.</w:t>
      </w:r>
    </w:p>
    <w:p w14:paraId="45801E93"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Reeves, Matthew. “7 Mentoring Models Every Mentorship Program Should Know about | Together Mentoring Software.” </w:t>
      </w:r>
      <w:r w:rsidRPr="002840CA">
        <w:rPr>
          <w:rFonts w:ascii="Times New Roman" w:hAnsi="Times New Roman" w:cs="Times New Roman"/>
          <w:i/>
          <w:iCs/>
          <w:color w:val="auto"/>
          <w:sz w:val="24"/>
          <w:szCs w:val="24"/>
        </w:rPr>
        <w:t>Www.togetherplatform.com</w:t>
      </w:r>
      <w:r w:rsidRPr="002840CA">
        <w:rPr>
          <w:rFonts w:ascii="Times New Roman" w:hAnsi="Times New Roman" w:cs="Times New Roman"/>
          <w:color w:val="auto"/>
          <w:sz w:val="24"/>
          <w:szCs w:val="24"/>
        </w:rPr>
        <w:t>, 4 July 2022, www.togetherplatform.com/blog/7-mentoring-models-every-mentorship-program-should-know-about.</w:t>
      </w:r>
    </w:p>
    <w:p w14:paraId="5F21D121"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“Social Media: Reasonable Lines of Enquiry | the Crown Prosecution Service.” </w:t>
      </w:r>
      <w:r w:rsidRPr="002840CA">
        <w:rPr>
          <w:rFonts w:ascii="Times New Roman" w:hAnsi="Times New Roman" w:cs="Times New Roman"/>
          <w:i/>
          <w:iCs/>
          <w:color w:val="auto"/>
          <w:sz w:val="24"/>
          <w:szCs w:val="24"/>
        </w:rPr>
        <w:t>Www.cps.gov.uk</w:t>
      </w:r>
      <w:r w:rsidRPr="002840CA">
        <w:rPr>
          <w:rFonts w:ascii="Times New Roman" w:hAnsi="Times New Roman" w:cs="Times New Roman"/>
          <w:color w:val="auto"/>
          <w:sz w:val="24"/>
          <w:szCs w:val="24"/>
        </w:rPr>
        <w:t>, 3 Aug. 2022, www.cps.gov.uk/legal-guidance/social-media-reasonable-lines-enquiry.</w:t>
      </w:r>
    </w:p>
    <w:p w14:paraId="2F60D62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Stanley, Emma. “Nicola Bulley’s Death Was an Accident, Coroner Rules.” </w:t>
      </w:r>
      <w:r w:rsidRPr="002840CA">
        <w:rPr>
          <w:rFonts w:ascii="Times New Roman" w:hAnsi="Times New Roman" w:cs="Times New Roman"/>
          <w:i/>
          <w:iCs/>
          <w:color w:val="auto"/>
          <w:sz w:val="24"/>
          <w:szCs w:val="24"/>
        </w:rPr>
        <w:t>BBC News</w:t>
      </w:r>
      <w:r w:rsidRPr="002840CA">
        <w:rPr>
          <w:rFonts w:ascii="Times New Roman" w:hAnsi="Times New Roman" w:cs="Times New Roman"/>
          <w:color w:val="auto"/>
          <w:sz w:val="24"/>
          <w:szCs w:val="24"/>
        </w:rPr>
        <w:t>, 27 June 2023, www.bbc.co.uk/news/uk-england-lancashire-66033632.</w:t>
      </w:r>
    </w:p>
    <w:p w14:paraId="31035C1F"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Taylor, Eliza. “What Is Coaching? A Comprehensive Guide.” </w:t>
      </w:r>
      <w:r w:rsidRPr="002840CA">
        <w:rPr>
          <w:rFonts w:ascii="Times New Roman" w:hAnsi="Times New Roman" w:cs="Times New Roman"/>
          <w:i/>
          <w:iCs/>
          <w:color w:val="auto"/>
          <w:sz w:val="24"/>
          <w:szCs w:val="24"/>
        </w:rPr>
        <w:t>Www.theknowledgeacademy.com</w:t>
      </w:r>
      <w:r w:rsidRPr="002840CA">
        <w:rPr>
          <w:rFonts w:ascii="Times New Roman" w:hAnsi="Times New Roman" w:cs="Times New Roman"/>
          <w:color w:val="auto"/>
          <w:sz w:val="24"/>
          <w:szCs w:val="24"/>
        </w:rPr>
        <w:t>, 7 Feb. 2025, www.theknowledgeacademy.com/blog/what-is-coaching/.</w:t>
      </w:r>
    </w:p>
    <w:p w14:paraId="68F1EA93"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i/>
          <w:iCs/>
          <w:color w:val="auto"/>
          <w:sz w:val="24"/>
          <w:szCs w:val="24"/>
        </w:rPr>
        <w:t>The 11 Principles of Leadership* 1. Seek Responsibility and Take Responsibility for Your Actions -Be Accountable. Make Sound and Timely Decisions -Be Wise but Be Decisive</w:t>
      </w:r>
      <w:r w:rsidRPr="002840CA">
        <w:rPr>
          <w:rFonts w:ascii="Times New Roman" w:hAnsi="Times New Roman" w:cs="Times New Roman"/>
          <w:color w:val="auto"/>
          <w:sz w:val="24"/>
          <w:szCs w:val="24"/>
        </w:rPr>
        <w:t>.</w:t>
      </w:r>
    </w:p>
    <w:p w14:paraId="23C0F706"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lastRenderedPageBreak/>
        <w:t xml:space="preserve">Ugochukwu, Chioma. “Transformational Leadership Theory.” </w:t>
      </w:r>
      <w:r w:rsidRPr="002840CA">
        <w:rPr>
          <w:rFonts w:ascii="Times New Roman" w:hAnsi="Times New Roman" w:cs="Times New Roman"/>
          <w:i/>
          <w:iCs/>
          <w:color w:val="auto"/>
          <w:sz w:val="24"/>
          <w:szCs w:val="24"/>
        </w:rPr>
        <w:t>Simply Psychology</w:t>
      </w:r>
      <w:r w:rsidRPr="002840CA">
        <w:rPr>
          <w:rFonts w:ascii="Times New Roman" w:hAnsi="Times New Roman" w:cs="Times New Roman"/>
          <w:color w:val="auto"/>
          <w:sz w:val="24"/>
          <w:szCs w:val="24"/>
        </w:rPr>
        <w:t>, 2024, www.simplypsychology.org/what-is-transformational-leadership.html.</w:t>
      </w:r>
    </w:p>
    <w:p w14:paraId="3CD1710E"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Verlinden, Neelie. “Peer Coaching: Benefits and Best Practices.” </w:t>
      </w:r>
      <w:r w:rsidRPr="002840CA">
        <w:rPr>
          <w:rFonts w:ascii="Times New Roman" w:hAnsi="Times New Roman" w:cs="Times New Roman"/>
          <w:i/>
          <w:iCs/>
          <w:color w:val="auto"/>
          <w:sz w:val="24"/>
          <w:szCs w:val="24"/>
        </w:rPr>
        <w:t>AIHR</w:t>
      </w:r>
      <w:r w:rsidRPr="002840CA">
        <w:rPr>
          <w:rFonts w:ascii="Times New Roman" w:hAnsi="Times New Roman" w:cs="Times New Roman"/>
          <w:color w:val="auto"/>
          <w:sz w:val="24"/>
          <w:szCs w:val="24"/>
        </w:rPr>
        <w:t>, 6 Apr. 2020, www.aihr.com/blog/peer-coaching/.</w:t>
      </w:r>
    </w:p>
    <w:p w14:paraId="49EAF1B0"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Western Governors University. “11 Principles of Leadership.” </w:t>
      </w:r>
      <w:r w:rsidRPr="002840CA">
        <w:rPr>
          <w:rFonts w:ascii="Times New Roman" w:hAnsi="Times New Roman" w:cs="Times New Roman"/>
          <w:i/>
          <w:iCs/>
          <w:color w:val="auto"/>
          <w:sz w:val="24"/>
          <w:szCs w:val="24"/>
        </w:rPr>
        <w:t>Western Governors University</w:t>
      </w:r>
      <w:r w:rsidRPr="002840CA">
        <w:rPr>
          <w:rFonts w:ascii="Times New Roman" w:hAnsi="Times New Roman" w:cs="Times New Roman"/>
          <w:color w:val="auto"/>
          <w:sz w:val="24"/>
          <w:szCs w:val="24"/>
        </w:rPr>
        <w:t>, 19 June 2020, www.wgu.edu/blog/11-principles-leadership2006.html.</w:t>
      </w:r>
    </w:p>
    <w:p w14:paraId="5546D157"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 xml:space="preserve">“What Is the Police Vision 2025 - Bing.” </w:t>
      </w:r>
      <w:r w:rsidRPr="002840CA">
        <w:rPr>
          <w:rFonts w:ascii="Times New Roman" w:hAnsi="Times New Roman" w:cs="Times New Roman"/>
          <w:i/>
          <w:iCs/>
          <w:color w:val="auto"/>
          <w:sz w:val="24"/>
          <w:szCs w:val="24"/>
        </w:rPr>
        <w:t>Bing</w:t>
      </w:r>
      <w:r w:rsidRPr="002840CA">
        <w:rPr>
          <w:rFonts w:ascii="Times New Roman" w:hAnsi="Times New Roman" w:cs="Times New Roman"/>
          <w:color w:val="auto"/>
          <w:sz w:val="24"/>
          <w:szCs w:val="24"/>
        </w:rPr>
        <w:t>, 2025, www.bing.com/search?q=what+is+the+police+vision+2025&amp;form=ANNH01&amp;refig=699a7fd171294340bc4c039c6d4f22a7&amp;pc=U531&amp;ntref=1. Accessed 27 May 2025.</w:t>
      </w:r>
    </w:p>
    <w:p w14:paraId="18D9DFBC" w14:textId="77777777" w:rsidR="002840CA" w:rsidRPr="002840CA" w:rsidRDefault="002840CA" w:rsidP="002840CA">
      <w:pPr>
        <w:overflowPunct/>
        <w:autoSpaceDE/>
        <w:autoSpaceDN/>
        <w:adjustRightInd/>
        <w:spacing w:line="480" w:lineRule="auto"/>
        <w:ind w:hanging="720"/>
        <w:textAlignment w:val="auto"/>
        <w:rPr>
          <w:rFonts w:ascii="Times New Roman" w:hAnsi="Times New Roman" w:cs="Times New Roman"/>
          <w:color w:val="auto"/>
          <w:sz w:val="24"/>
          <w:szCs w:val="24"/>
        </w:rPr>
      </w:pPr>
      <w:r w:rsidRPr="002840CA">
        <w:rPr>
          <w:rFonts w:ascii="Times New Roman" w:hAnsi="Times New Roman" w:cs="Times New Roman"/>
          <w:color w:val="auto"/>
          <w:sz w:val="24"/>
          <w:szCs w:val="24"/>
        </w:rPr>
        <w:t>World Economic Forum. “The Future of Jobs Report 2018 Insight Report Centre for the New Economy and Society.” World Economic Forum, 2018.</w:t>
      </w:r>
    </w:p>
    <w:p w14:paraId="2E89748F" w14:textId="77777777" w:rsidR="000456C7" w:rsidRDefault="000456C7" w:rsidP="00B526F6">
      <w:pPr>
        <w:rPr>
          <w:rFonts w:ascii="Arial Narrow" w:hAnsi="Arial Narrow"/>
          <w:sz w:val="28"/>
          <w:szCs w:val="28"/>
        </w:rPr>
      </w:pPr>
    </w:p>
    <w:p w14:paraId="192CCA6F" w14:textId="77777777" w:rsidR="000456C7" w:rsidRDefault="000456C7" w:rsidP="00B526F6">
      <w:pPr>
        <w:rPr>
          <w:rFonts w:ascii="Arial Narrow" w:hAnsi="Arial Narrow"/>
          <w:sz w:val="28"/>
          <w:szCs w:val="28"/>
        </w:rPr>
      </w:pPr>
    </w:p>
    <w:p w14:paraId="5D95446C" w14:textId="77777777" w:rsidR="000456C7" w:rsidRDefault="000456C7" w:rsidP="00B526F6">
      <w:pPr>
        <w:rPr>
          <w:rFonts w:ascii="Arial Narrow" w:hAnsi="Arial Narrow"/>
          <w:sz w:val="28"/>
          <w:szCs w:val="28"/>
        </w:rPr>
      </w:pPr>
    </w:p>
    <w:p w14:paraId="32013DE8" w14:textId="77777777" w:rsidR="000456C7" w:rsidRDefault="000456C7" w:rsidP="00B526F6">
      <w:pPr>
        <w:rPr>
          <w:rFonts w:ascii="Arial Narrow" w:hAnsi="Arial Narrow"/>
          <w:sz w:val="28"/>
          <w:szCs w:val="28"/>
        </w:rPr>
      </w:pPr>
    </w:p>
    <w:p w14:paraId="396CC91F" w14:textId="77777777" w:rsidR="000456C7" w:rsidRDefault="000456C7" w:rsidP="00B526F6">
      <w:pPr>
        <w:rPr>
          <w:rFonts w:ascii="Arial Narrow" w:hAnsi="Arial Narrow"/>
          <w:sz w:val="28"/>
          <w:szCs w:val="28"/>
        </w:rPr>
      </w:pPr>
    </w:p>
    <w:p w14:paraId="646E49A3" w14:textId="77777777" w:rsidR="000456C7" w:rsidRDefault="000456C7" w:rsidP="00B526F6">
      <w:pPr>
        <w:rPr>
          <w:rFonts w:ascii="Arial Narrow" w:hAnsi="Arial Narrow"/>
          <w:sz w:val="28"/>
          <w:szCs w:val="28"/>
        </w:rPr>
      </w:pPr>
    </w:p>
    <w:p w14:paraId="3F943041" w14:textId="77777777" w:rsidR="000456C7" w:rsidRDefault="000456C7" w:rsidP="00B526F6">
      <w:pPr>
        <w:rPr>
          <w:rFonts w:ascii="Arial Narrow" w:hAnsi="Arial Narrow"/>
          <w:sz w:val="28"/>
          <w:szCs w:val="28"/>
        </w:rPr>
      </w:pPr>
    </w:p>
    <w:p w14:paraId="713BAB27" w14:textId="77777777" w:rsidR="000456C7" w:rsidRDefault="000456C7" w:rsidP="00B526F6">
      <w:pPr>
        <w:rPr>
          <w:rFonts w:ascii="Arial Narrow" w:hAnsi="Arial Narrow"/>
          <w:sz w:val="28"/>
          <w:szCs w:val="28"/>
        </w:rPr>
      </w:pPr>
    </w:p>
    <w:p w14:paraId="45279FC3" w14:textId="77777777" w:rsidR="000456C7" w:rsidRDefault="000456C7" w:rsidP="00B526F6">
      <w:pPr>
        <w:rPr>
          <w:rFonts w:ascii="Arial Narrow" w:hAnsi="Arial Narrow"/>
          <w:sz w:val="28"/>
          <w:szCs w:val="28"/>
        </w:rPr>
      </w:pPr>
    </w:p>
    <w:p w14:paraId="64CE2F10" w14:textId="77777777" w:rsidR="000456C7" w:rsidRDefault="000456C7" w:rsidP="00B526F6">
      <w:pPr>
        <w:rPr>
          <w:rFonts w:ascii="Arial Narrow" w:hAnsi="Arial Narrow"/>
          <w:sz w:val="28"/>
          <w:szCs w:val="28"/>
        </w:rPr>
      </w:pPr>
    </w:p>
    <w:p w14:paraId="2629199B" w14:textId="77777777" w:rsidR="000456C7" w:rsidRDefault="000456C7" w:rsidP="00B526F6">
      <w:pPr>
        <w:rPr>
          <w:rFonts w:ascii="Arial Narrow" w:hAnsi="Arial Narrow"/>
          <w:sz w:val="28"/>
          <w:szCs w:val="28"/>
        </w:rPr>
      </w:pPr>
    </w:p>
    <w:p w14:paraId="41FD00BC" w14:textId="77777777" w:rsidR="000456C7" w:rsidRDefault="000456C7" w:rsidP="00B526F6">
      <w:pPr>
        <w:rPr>
          <w:rFonts w:ascii="Arial Narrow" w:hAnsi="Arial Narrow"/>
          <w:sz w:val="28"/>
          <w:szCs w:val="28"/>
        </w:rPr>
      </w:pPr>
    </w:p>
    <w:p w14:paraId="26E17124" w14:textId="77777777" w:rsidR="000456C7" w:rsidRDefault="000456C7" w:rsidP="00B526F6">
      <w:pPr>
        <w:rPr>
          <w:rFonts w:ascii="Arial Narrow" w:hAnsi="Arial Narrow"/>
          <w:sz w:val="28"/>
          <w:szCs w:val="28"/>
        </w:rPr>
      </w:pPr>
    </w:p>
    <w:p w14:paraId="69F244E1" w14:textId="77777777" w:rsidR="000456C7" w:rsidRDefault="000456C7" w:rsidP="00B526F6">
      <w:pPr>
        <w:rPr>
          <w:rFonts w:ascii="Arial Narrow" w:hAnsi="Arial Narrow"/>
          <w:sz w:val="28"/>
          <w:szCs w:val="28"/>
        </w:rPr>
      </w:pPr>
    </w:p>
    <w:p w14:paraId="316B71F9" w14:textId="77777777" w:rsidR="000456C7" w:rsidRDefault="000456C7" w:rsidP="00B526F6">
      <w:pPr>
        <w:rPr>
          <w:rFonts w:ascii="Arial Narrow" w:hAnsi="Arial Narrow"/>
          <w:sz w:val="28"/>
          <w:szCs w:val="28"/>
        </w:rPr>
      </w:pPr>
    </w:p>
    <w:p w14:paraId="5DEE896D" w14:textId="77777777" w:rsidR="000456C7" w:rsidRDefault="000456C7" w:rsidP="00B526F6">
      <w:pPr>
        <w:rPr>
          <w:rFonts w:ascii="Arial Narrow" w:hAnsi="Arial Narrow"/>
          <w:sz w:val="28"/>
          <w:szCs w:val="28"/>
        </w:rPr>
      </w:pPr>
    </w:p>
    <w:p w14:paraId="5DD261D5" w14:textId="77777777" w:rsidR="000456C7" w:rsidRDefault="000456C7" w:rsidP="00B526F6">
      <w:pPr>
        <w:rPr>
          <w:rFonts w:ascii="Arial Narrow" w:hAnsi="Arial Narrow"/>
          <w:sz w:val="28"/>
          <w:szCs w:val="28"/>
        </w:rPr>
      </w:pPr>
    </w:p>
    <w:p w14:paraId="7D6FCCD6" w14:textId="77777777" w:rsidR="000456C7" w:rsidRDefault="000456C7" w:rsidP="00B526F6">
      <w:pPr>
        <w:rPr>
          <w:rFonts w:ascii="Arial Narrow" w:hAnsi="Arial Narrow"/>
          <w:sz w:val="28"/>
          <w:szCs w:val="28"/>
        </w:rPr>
      </w:pPr>
    </w:p>
    <w:p w14:paraId="642BFDA9" w14:textId="77777777" w:rsidR="000456C7" w:rsidRDefault="000456C7" w:rsidP="00B526F6">
      <w:pPr>
        <w:rPr>
          <w:rFonts w:ascii="Arial Narrow" w:hAnsi="Arial Narrow"/>
          <w:sz w:val="28"/>
          <w:szCs w:val="28"/>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756F70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526F6">
        <w:rPr>
          <w:rFonts w:eastAsia="Arial"/>
          <w:b/>
          <w:bCs/>
          <w:color w:val="000000" w:themeColor="text1"/>
          <w:sz w:val="24"/>
          <w:szCs w:val="24"/>
          <w:highlight w:val="yellow"/>
        </w:rPr>
        <w:t xml:space="preserve">R </w:t>
      </w:r>
      <w:proofErr w:type="spellStart"/>
      <w:r w:rsidR="00B526F6">
        <w:rPr>
          <w:rFonts w:eastAsia="Arial"/>
          <w:b/>
          <w:bCs/>
          <w:color w:val="000000" w:themeColor="text1"/>
          <w:sz w:val="24"/>
          <w:szCs w:val="24"/>
          <w:highlight w:val="yellow"/>
        </w:rPr>
        <w:t>Oconnell</w:t>
      </w:r>
      <w:proofErr w:type="spellEnd"/>
      <w:r w:rsidR="00B526F6">
        <w:rPr>
          <w:rFonts w:eastAsia="Arial"/>
          <w:b/>
          <w:bCs/>
          <w:color w:val="000000" w:themeColor="text1"/>
          <w:sz w:val="24"/>
          <w:szCs w:val="24"/>
          <w:highlight w:val="yellow"/>
        </w:rPr>
        <w:t xml:space="preserve">/Evans </w:t>
      </w:r>
    </w:p>
    <w:p w14:paraId="574DF1C8" w14:textId="1C0C00AA" w:rsidR="28D1B5E1" w:rsidRDefault="28D1B5E1" w:rsidP="28D1B5E1">
      <w:pPr>
        <w:jc w:val="both"/>
        <w:rPr>
          <w:b/>
          <w:bCs/>
          <w:color w:val="000000" w:themeColor="text1"/>
          <w:sz w:val="24"/>
          <w:szCs w:val="24"/>
          <w:highlight w:val="yellow"/>
        </w:rPr>
      </w:pPr>
    </w:p>
    <w:p w14:paraId="6AF6F333" w14:textId="6D06C8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526F6">
        <w:rPr>
          <w:rFonts w:eastAsia="Arial"/>
          <w:b/>
          <w:bCs/>
          <w:color w:val="000000" w:themeColor="text1"/>
          <w:sz w:val="24"/>
          <w:szCs w:val="24"/>
          <w:highlight w:val="yellow"/>
        </w:rPr>
        <w:t xml:space="preserve"> 29/06/25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5909E" w14:textId="77777777" w:rsidR="00A11D51" w:rsidRDefault="00A11D51">
      <w:r>
        <w:separator/>
      </w:r>
    </w:p>
  </w:endnote>
  <w:endnote w:type="continuationSeparator" w:id="0">
    <w:p w14:paraId="13BD6E3D" w14:textId="77777777" w:rsidR="00A11D51" w:rsidRDefault="00A11D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Aptos Narrow">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631E55" w14:textId="77777777" w:rsidR="00A11D51" w:rsidRDefault="00A11D51">
      <w:r>
        <w:separator/>
      </w:r>
    </w:p>
  </w:footnote>
  <w:footnote w:type="continuationSeparator" w:id="0">
    <w:p w14:paraId="6D878449" w14:textId="77777777" w:rsidR="00A11D51" w:rsidRDefault="00A11D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6C7"/>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58A5"/>
    <w:rsid w:val="001375A2"/>
    <w:rsid w:val="00137BB5"/>
    <w:rsid w:val="00137E05"/>
    <w:rsid w:val="001447F6"/>
    <w:rsid w:val="00147DE3"/>
    <w:rsid w:val="00150794"/>
    <w:rsid w:val="001608C4"/>
    <w:rsid w:val="00171418"/>
    <w:rsid w:val="0018477F"/>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40CA"/>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3568"/>
    <w:rsid w:val="0030698D"/>
    <w:rsid w:val="0031350A"/>
    <w:rsid w:val="0031569E"/>
    <w:rsid w:val="00316815"/>
    <w:rsid w:val="003168CA"/>
    <w:rsid w:val="00321255"/>
    <w:rsid w:val="0032230D"/>
    <w:rsid w:val="00322A0B"/>
    <w:rsid w:val="0032672A"/>
    <w:rsid w:val="00332379"/>
    <w:rsid w:val="00335FC5"/>
    <w:rsid w:val="00340E9A"/>
    <w:rsid w:val="003516C0"/>
    <w:rsid w:val="00352E59"/>
    <w:rsid w:val="00354DBE"/>
    <w:rsid w:val="00355210"/>
    <w:rsid w:val="00365DF9"/>
    <w:rsid w:val="0036668D"/>
    <w:rsid w:val="0037070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F1151"/>
    <w:rsid w:val="004046F0"/>
    <w:rsid w:val="0040668F"/>
    <w:rsid w:val="00412677"/>
    <w:rsid w:val="00417925"/>
    <w:rsid w:val="004348AE"/>
    <w:rsid w:val="004376C0"/>
    <w:rsid w:val="00440CB9"/>
    <w:rsid w:val="0044115F"/>
    <w:rsid w:val="0044223A"/>
    <w:rsid w:val="00446792"/>
    <w:rsid w:val="00446F80"/>
    <w:rsid w:val="00450C83"/>
    <w:rsid w:val="00451851"/>
    <w:rsid w:val="00453343"/>
    <w:rsid w:val="00454675"/>
    <w:rsid w:val="004608B9"/>
    <w:rsid w:val="00460ADB"/>
    <w:rsid w:val="00465947"/>
    <w:rsid w:val="00470BB1"/>
    <w:rsid w:val="004718F7"/>
    <w:rsid w:val="00473153"/>
    <w:rsid w:val="004743AF"/>
    <w:rsid w:val="00477A65"/>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A72"/>
    <w:rsid w:val="00581E0A"/>
    <w:rsid w:val="00585D58"/>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2A58"/>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978E8"/>
    <w:rsid w:val="007A1F6A"/>
    <w:rsid w:val="007A4131"/>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11A7"/>
    <w:rsid w:val="00806A90"/>
    <w:rsid w:val="00813CEC"/>
    <w:rsid w:val="0081534C"/>
    <w:rsid w:val="008171E4"/>
    <w:rsid w:val="008208EA"/>
    <w:rsid w:val="00824E67"/>
    <w:rsid w:val="00825A64"/>
    <w:rsid w:val="00826AE6"/>
    <w:rsid w:val="00826F48"/>
    <w:rsid w:val="008308AE"/>
    <w:rsid w:val="0083166E"/>
    <w:rsid w:val="00831DC3"/>
    <w:rsid w:val="008322C7"/>
    <w:rsid w:val="00834F1D"/>
    <w:rsid w:val="008367C7"/>
    <w:rsid w:val="00836FEC"/>
    <w:rsid w:val="008403FD"/>
    <w:rsid w:val="00841F9D"/>
    <w:rsid w:val="008420E1"/>
    <w:rsid w:val="00843D58"/>
    <w:rsid w:val="00843EBA"/>
    <w:rsid w:val="00844D98"/>
    <w:rsid w:val="00846D84"/>
    <w:rsid w:val="0085230E"/>
    <w:rsid w:val="0085355E"/>
    <w:rsid w:val="008550A1"/>
    <w:rsid w:val="0085670B"/>
    <w:rsid w:val="00861035"/>
    <w:rsid w:val="00861038"/>
    <w:rsid w:val="00865008"/>
    <w:rsid w:val="008665C1"/>
    <w:rsid w:val="00866B50"/>
    <w:rsid w:val="008708F1"/>
    <w:rsid w:val="00870F87"/>
    <w:rsid w:val="0087206C"/>
    <w:rsid w:val="00880539"/>
    <w:rsid w:val="008859E8"/>
    <w:rsid w:val="0088737B"/>
    <w:rsid w:val="00892716"/>
    <w:rsid w:val="00893067"/>
    <w:rsid w:val="008933DE"/>
    <w:rsid w:val="00894509"/>
    <w:rsid w:val="00895FCE"/>
    <w:rsid w:val="008970DC"/>
    <w:rsid w:val="00897F3E"/>
    <w:rsid w:val="008A1241"/>
    <w:rsid w:val="008A1BA8"/>
    <w:rsid w:val="008A21B4"/>
    <w:rsid w:val="008A4576"/>
    <w:rsid w:val="008B07DE"/>
    <w:rsid w:val="008B28E7"/>
    <w:rsid w:val="008C14C7"/>
    <w:rsid w:val="008C2264"/>
    <w:rsid w:val="008C2FFB"/>
    <w:rsid w:val="008C6EEA"/>
    <w:rsid w:val="008D5813"/>
    <w:rsid w:val="008D634E"/>
    <w:rsid w:val="008D778A"/>
    <w:rsid w:val="008F22BD"/>
    <w:rsid w:val="008F46CC"/>
    <w:rsid w:val="008F73B6"/>
    <w:rsid w:val="009079BD"/>
    <w:rsid w:val="00912BD9"/>
    <w:rsid w:val="00920E5B"/>
    <w:rsid w:val="00926436"/>
    <w:rsid w:val="0093018C"/>
    <w:rsid w:val="00932CCA"/>
    <w:rsid w:val="00953E15"/>
    <w:rsid w:val="009544C0"/>
    <w:rsid w:val="00954FA4"/>
    <w:rsid w:val="00956AE9"/>
    <w:rsid w:val="00964CC6"/>
    <w:rsid w:val="00965E9B"/>
    <w:rsid w:val="0099126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1D51"/>
    <w:rsid w:val="00A125D5"/>
    <w:rsid w:val="00A12AAE"/>
    <w:rsid w:val="00A13BB2"/>
    <w:rsid w:val="00A16DD1"/>
    <w:rsid w:val="00A22441"/>
    <w:rsid w:val="00A23F3B"/>
    <w:rsid w:val="00A24406"/>
    <w:rsid w:val="00A25F64"/>
    <w:rsid w:val="00A27CC2"/>
    <w:rsid w:val="00A3221B"/>
    <w:rsid w:val="00A3273B"/>
    <w:rsid w:val="00A40ED6"/>
    <w:rsid w:val="00A41519"/>
    <w:rsid w:val="00A4303B"/>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68C5"/>
    <w:rsid w:val="00AA241A"/>
    <w:rsid w:val="00AA252C"/>
    <w:rsid w:val="00AA666E"/>
    <w:rsid w:val="00AB32BC"/>
    <w:rsid w:val="00AB5518"/>
    <w:rsid w:val="00AC01D4"/>
    <w:rsid w:val="00AC4A04"/>
    <w:rsid w:val="00AD336F"/>
    <w:rsid w:val="00AD3550"/>
    <w:rsid w:val="00AD4DB4"/>
    <w:rsid w:val="00AE2564"/>
    <w:rsid w:val="00AE301F"/>
    <w:rsid w:val="00AE3302"/>
    <w:rsid w:val="00AE3CE1"/>
    <w:rsid w:val="00AE7077"/>
    <w:rsid w:val="00AF61C2"/>
    <w:rsid w:val="00AF6CC6"/>
    <w:rsid w:val="00B011CD"/>
    <w:rsid w:val="00B0296A"/>
    <w:rsid w:val="00B12295"/>
    <w:rsid w:val="00B137BE"/>
    <w:rsid w:val="00B17FA0"/>
    <w:rsid w:val="00B219A8"/>
    <w:rsid w:val="00B24344"/>
    <w:rsid w:val="00B264C4"/>
    <w:rsid w:val="00B26769"/>
    <w:rsid w:val="00B31C91"/>
    <w:rsid w:val="00B3747F"/>
    <w:rsid w:val="00B43194"/>
    <w:rsid w:val="00B47734"/>
    <w:rsid w:val="00B50FBA"/>
    <w:rsid w:val="00B526F6"/>
    <w:rsid w:val="00B558EB"/>
    <w:rsid w:val="00B559A6"/>
    <w:rsid w:val="00B577D3"/>
    <w:rsid w:val="00B60466"/>
    <w:rsid w:val="00B6548F"/>
    <w:rsid w:val="00B7502A"/>
    <w:rsid w:val="00B77305"/>
    <w:rsid w:val="00B82CC2"/>
    <w:rsid w:val="00B84A89"/>
    <w:rsid w:val="00B866A8"/>
    <w:rsid w:val="00B91432"/>
    <w:rsid w:val="00B91AC4"/>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488D"/>
    <w:rsid w:val="00C161FD"/>
    <w:rsid w:val="00C23F17"/>
    <w:rsid w:val="00C26D0D"/>
    <w:rsid w:val="00C27C95"/>
    <w:rsid w:val="00C300D2"/>
    <w:rsid w:val="00C3270F"/>
    <w:rsid w:val="00C3278B"/>
    <w:rsid w:val="00C33375"/>
    <w:rsid w:val="00C34C23"/>
    <w:rsid w:val="00C42005"/>
    <w:rsid w:val="00C428FA"/>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56D1"/>
    <w:rsid w:val="00DC4729"/>
    <w:rsid w:val="00DD75FB"/>
    <w:rsid w:val="00DE556F"/>
    <w:rsid w:val="00DF4CF5"/>
    <w:rsid w:val="00E03B6D"/>
    <w:rsid w:val="00E17160"/>
    <w:rsid w:val="00E27E98"/>
    <w:rsid w:val="00E35BEC"/>
    <w:rsid w:val="00E454DF"/>
    <w:rsid w:val="00E50821"/>
    <w:rsid w:val="00E50EF8"/>
    <w:rsid w:val="00E51F91"/>
    <w:rsid w:val="00E57B0A"/>
    <w:rsid w:val="00E67624"/>
    <w:rsid w:val="00E7086E"/>
    <w:rsid w:val="00E7374A"/>
    <w:rsid w:val="00E73C41"/>
    <w:rsid w:val="00E7598F"/>
    <w:rsid w:val="00E76F60"/>
    <w:rsid w:val="00E83D90"/>
    <w:rsid w:val="00E83F28"/>
    <w:rsid w:val="00E83F91"/>
    <w:rsid w:val="00E9107A"/>
    <w:rsid w:val="00E91F62"/>
    <w:rsid w:val="00E929FD"/>
    <w:rsid w:val="00E93240"/>
    <w:rsid w:val="00E9479B"/>
    <w:rsid w:val="00EA125E"/>
    <w:rsid w:val="00EA4D48"/>
    <w:rsid w:val="00EB2173"/>
    <w:rsid w:val="00EB28DC"/>
    <w:rsid w:val="00EB3E2F"/>
    <w:rsid w:val="00EB62E6"/>
    <w:rsid w:val="00EC0EA9"/>
    <w:rsid w:val="00EC7925"/>
    <w:rsid w:val="00ED1B30"/>
    <w:rsid w:val="00ED250E"/>
    <w:rsid w:val="00ED6535"/>
    <w:rsid w:val="00EE149A"/>
    <w:rsid w:val="00EE1AC1"/>
    <w:rsid w:val="00EE342D"/>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B6507"/>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2840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7121044">
      <w:bodyDiv w:val="1"/>
      <w:marLeft w:val="0"/>
      <w:marRight w:val="0"/>
      <w:marTop w:val="0"/>
      <w:marBottom w:val="0"/>
      <w:divBdr>
        <w:top w:val="none" w:sz="0" w:space="0" w:color="auto"/>
        <w:left w:val="none" w:sz="0" w:space="0" w:color="auto"/>
        <w:bottom w:val="none" w:sz="0" w:space="0" w:color="auto"/>
        <w:right w:val="none" w:sz="0" w:space="0" w:color="auto"/>
      </w:divBdr>
      <w:divsChild>
        <w:div w:id="1518618483">
          <w:marLeft w:val="-72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7516506">
      <w:bodyDiv w:val="1"/>
      <w:marLeft w:val="0"/>
      <w:marRight w:val="0"/>
      <w:marTop w:val="0"/>
      <w:marBottom w:val="0"/>
      <w:divBdr>
        <w:top w:val="none" w:sz="0" w:space="0" w:color="auto"/>
        <w:left w:val="none" w:sz="0" w:space="0" w:color="auto"/>
        <w:bottom w:val="none" w:sz="0" w:space="0" w:color="auto"/>
        <w:right w:val="none" w:sz="0" w:space="0" w:color="auto"/>
      </w:divBdr>
      <w:divsChild>
        <w:div w:id="138233241">
          <w:marLeft w:val="-72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94236300">
      <w:bodyDiv w:val="1"/>
      <w:marLeft w:val="0"/>
      <w:marRight w:val="0"/>
      <w:marTop w:val="0"/>
      <w:marBottom w:val="0"/>
      <w:divBdr>
        <w:top w:val="none" w:sz="0" w:space="0" w:color="auto"/>
        <w:left w:val="none" w:sz="0" w:space="0" w:color="auto"/>
        <w:bottom w:val="none" w:sz="0" w:space="0" w:color="auto"/>
        <w:right w:val="none" w:sz="0" w:space="0" w:color="auto"/>
      </w:divBdr>
      <w:divsChild>
        <w:div w:id="1201937335">
          <w:marLeft w:val="-72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3218095">
      <w:bodyDiv w:val="1"/>
      <w:marLeft w:val="0"/>
      <w:marRight w:val="0"/>
      <w:marTop w:val="0"/>
      <w:marBottom w:val="0"/>
      <w:divBdr>
        <w:top w:val="none" w:sz="0" w:space="0" w:color="auto"/>
        <w:left w:val="none" w:sz="0" w:space="0" w:color="auto"/>
        <w:bottom w:val="none" w:sz="0" w:space="0" w:color="auto"/>
        <w:right w:val="none" w:sz="0" w:space="0" w:color="auto"/>
      </w:divBdr>
      <w:divsChild>
        <w:div w:id="597375313">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41</Pages>
  <Words>11601</Words>
  <Characters>75172</Characters>
  <Application>Microsoft Office Word</Application>
  <DocSecurity>0</DocSecurity>
  <Lines>626</Lines>
  <Paragraphs>173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Rachael</cp:lastModifiedBy>
  <cp:revision>2</cp:revision>
  <cp:lastPrinted>2014-08-26T08:55:00Z</cp:lastPrinted>
  <dcterms:created xsi:type="dcterms:W3CDTF">2025-08-05T11:14:00Z</dcterms:created>
  <dcterms:modified xsi:type="dcterms:W3CDTF">2025-08-05T11:14:00Z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2025-05-27T13:10:50Z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d0dbc12b-c2ed-4aa9-926e-e17ccf9c811a</vt:lpwstr>
  </property>
  <property fmtid="{D5CDD505-2E9C-101B-9397-08002B2CF9AE}" pid="9" name="MSIP_Label_f2acd28b-79a3-4a0f-b0ff-4b75658b1549_ContentBits">
    <vt:lpwstr>0</vt:lpwstr>
  </property>
</Properties>
</file>