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22DE5C0" w14:textId="77777777" w:rsidR="00084C12" w:rsidRDefault="00084C12" w:rsidP="00084C1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David Langley</w:t>
            </w:r>
          </w:p>
          <w:p w14:paraId="75D3D049" w14:textId="77777777" w:rsidR="00084C12" w:rsidRDefault="00084C12" w:rsidP="00084C12">
            <w:pPr>
              <w:overflowPunct/>
              <w:autoSpaceDE/>
              <w:autoSpaceDN/>
              <w:adjustRightInd/>
              <w:ind w:right="-957"/>
              <w:textAlignment w:val="auto"/>
              <w:rPr>
                <w:rFonts w:ascii="Times New Roman" w:hAnsi="Times New Roman" w:cs="Times New Roman"/>
                <w:b/>
                <w:color w:val="auto"/>
                <w:sz w:val="48"/>
              </w:rPr>
            </w:pPr>
          </w:p>
          <w:p w14:paraId="59EA830B" w14:textId="77777777" w:rsidR="00084C12" w:rsidRDefault="00084C12" w:rsidP="00084C1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0951604@student.uwtsd.ac.uk</w:t>
            </w:r>
          </w:p>
          <w:p w14:paraId="14B22706" w14:textId="77777777" w:rsidR="00084C12" w:rsidRDefault="00084C12" w:rsidP="00084C12">
            <w:pPr>
              <w:overflowPunct/>
              <w:autoSpaceDE/>
              <w:autoSpaceDN/>
              <w:adjustRightInd/>
              <w:ind w:right="-957"/>
              <w:textAlignment w:val="auto"/>
              <w:rPr>
                <w:rFonts w:ascii="Times New Roman" w:hAnsi="Times New Roman" w:cs="Times New Roman"/>
                <w:b/>
                <w:color w:val="auto"/>
                <w:sz w:val="48"/>
              </w:rPr>
            </w:pPr>
          </w:p>
          <w:p w14:paraId="118FC57C" w14:textId="77777777" w:rsidR="00084C12" w:rsidRDefault="00084C12" w:rsidP="00084C12">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622FD17A" w14:textId="29B5640D" w:rsidR="0085230E" w:rsidRPr="005D3F07" w:rsidRDefault="00084C1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0951604</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proofErr w:type="gramStart"/>
            <w:r w:rsidR="00512AB1">
              <w:rPr>
                <w:rFonts w:ascii="Times New Roman" w:hAnsi="Times New Roman" w:cs="Times New Roman"/>
                <w:b/>
                <w:color w:val="auto"/>
                <w:sz w:val="48"/>
              </w:rPr>
              <w:t>21</w:t>
            </w:r>
            <w:proofErr w:type="gramEnd"/>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It is important that you are aware of the importance of ensuring that the work submitted is your original work</w:t>
      </w:r>
      <w:proofErr w:type="gramStart"/>
      <w:r>
        <w:rPr>
          <w:sz w:val="24"/>
          <w:szCs w:val="24"/>
        </w:rPr>
        <w:t xml:space="preserve">. </w:t>
      </w:r>
      <w:r w:rsidRPr="008B28E7">
        <w:rPr>
          <w:sz w:val="24"/>
          <w:szCs w:val="24"/>
        </w:rPr>
        <w:t xml:space="preserve"> </w:t>
      </w:r>
      <w:proofErr w:type="gramEnd"/>
      <w:r w:rsidRPr="008B28E7">
        <w:rPr>
          <w:sz w:val="24"/>
          <w:szCs w:val="24"/>
        </w:rPr>
        <w:t xml:space="preserve">    </w:t>
      </w:r>
    </w:p>
    <w:p w14:paraId="2A8B0B2E" w14:textId="77777777" w:rsidR="00EB695F" w:rsidRDefault="00EB695F" w:rsidP="00FF7EBB">
      <w:pPr>
        <w:jc w:val="both"/>
        <w:rPr>
          <w:sz w:val="24"/>
          <w:szCs w:val="24"/>
        </w:rPr>
      </w:pPr>
    </w:p>
    <w:sdt>
      <w:sdtPr>
        <w:rPr>
          <w:rFonts w:asciiTheme="minorHAnsi" w:eastAsiaTheme="minorHAnsi" w:hAnsiTheme="minorHAnsi" w:cstheme="minorBidi"/>
          <w:b w:val="0"/>
          <w:color w:val="auto"/>
          <w:kern w:val="0"/>
          <w:sz w:val="24"/>
          <w:szCs w:val="24"/>
        </w:rPr>
        <w:id w:val="-89016945"/>
        <w:docPartObj>
          <w:docPartGallery w:val="Bibliographies"/>
          <w:docPartUnique/>
        </w:docPartObj>
      </w:sdtPr>
      <w:sdtEndPr>
        <w:rPr>
          <w:rFonts w:ascii="Arial" w:eastAsia="Times New Roman" w:hAnsi="Arial" w:cs="Arial"/>
          <w:color w:val="000000"/>
          <w:sz w:val="20"/>
          <w:szCs w:val="20"/>
        </w:rPr>
      </w:sdtEndPr>
      <w:sdtContent>
        <w:p w14:paraId="4C1408F8" w14:textId="77777777" w:rsidR="00084C12" w:rsidRDefault="00084C12" w:rsidP="00084C12">
          <w:pPr>
            <w:pStyle w:val="Heading1"/>
          </w:pPr>
          <w:r>
            <w:t>Bibliography</w:t>
          </w:r>
        </w:p>
        <w:sdt>
          <w:sdtPr>
            <w:id w:val="111145805"/>
            <w:bibliography/>
          </w:sdtPr>
          <w:sdtContent>
            <w:p w14:paraId="7973685B" w14:textId="77777777" w:rsidR="00EB094C" w:rsidRDefault="00084C12" w:rsidP="00EB094C">
              <w:pPr>
                <w:pStyle w:val="Bibliography"/>
                <w:rPr>
                  <w:noProof/>
                  <w:sz w:val="24"/>
                  <w:szCs w:val="24"/>
                </w:rPr>
              </w:pPr>
              <w:r>
                <w:rPr>
                  <w:rFonts w:asciiTheme="minorHAnsi" w:eastAsiaTheme="minorHAnsi" w:hAnsiTheme="minorHAnsi" w:cstheme="minorBidi"/>
                  <w:color w:val="auto"/>
                  <w:sz w:val="24"/>
                  <w:szCs w:val="24"/>
                  <w:lang w:eastAsia="en-US"/>
                </w:rPr>
                <w:fldChar w:fldCharType="begin"/>
              </w:r>
              <w:r>
                <w:instrText xml:space="preserve"> BIBLIOGRAPHY </w:instrText>
              </w:r>
              <w:r>
                <w:rPr>
                  <w:rFonts w:asciiTheme="minorHAnsi" w:eastAsiaTheme="minorHAnsi" w:hAnsiTheme="minorHAnsi" w:cstheme="minorBidi"/>
                  <w:color w:val="auto"/>
                  <w:sz w:val="24"/>
                  <w:szCs w:val="24"/>
                  <w:lang w:eastAsia="en-US"/>
                </w:rPr>
                <w:fldChar w:fldCharType="separate"/>
              </w:r>
              <w:r w:rsidR="00EB094C">
                <w:rPr>
                  <w:noProof/>
                </w:rPr>
                <w:t xml:space="preserve">ADSS Cymru, 2015. </w:t>
              </w:r>
              <w:r w:rsidR="00EB094C">
                <w:rPr>
                  <w:i/>
                  <w:iCs/>
                  <w:noProof/>
                </w:rPr>
                <w:t xml:space="preserve">More Than Just Words. </w:t>
              </w:r>
              <w:r w:rsidR="00EB094C">
                <w:rPr>
                  <w:noProof/>
                </w:rPr>
                <w:t xml:space="preserve">[Online] </w:t>
              </w:r>
              <w:r w:rsidR="00EB094C">
                <w:rPr>
                  <w:noProof/>
                </w:rPr>
                <w:br/>
                <w:t xml:space="preserve">Available at: </w:t>
              </w:r>
              <w:r w:rsidR="00EB094C">
                <w:rPr>
                  <w:noProof/>
                  <w:u w:val="single"/>
                </w:rPr>
                <w:t>https://www.gov.wales/sites/default/files/publications/2019-04/delivering-the-active-offer-information-pack-social-services-and-social-care.pdf</w:t>
              </w:r>
              <w:r w:rsidR="00EB094C">
                <w:rPr>
                  <w:noProof/>
                </w:rPr>
                <w:br/>
                <w:t>[Accessed 4 June 2024].</w:t>
              </w:r>
            </w:p>
            <w:p w14:paraId="5B775D06" w14:textId="77777777" w:rsidR="00EB094C" w:rsidRDefault="00EB094C" w:rsidP="00EB094C">
              <w:pPr>
                <w:pStyle w:val="Bibliography"/>
                <w:rPr>
                  <w:noProof/>
                </w:rPr>
              </w:pPr>
              <w:r>
                <w:rPr>
                  <w:noProof/>
                </w:rPr>
                <w:t xml:space="preserve">Bogo, M., 2006. </w:t>
              </w:r>
              <w:r>
                <w:rPr>
                  <w:i/>
                  <w:iCs/>
                  <w:noProof/>
                </w:rPr>
                <w:t xml:space="preserve">Social Work Practice: Concepts, Processes, and Interviewing. </w:t>
              </w:r>
              <w:r>
                <w:rPr>
                  <w:noProof/>
                </w:rPr>
                <w:t>s.l.:Columbia University Press.</w:t>
              </w:r>
            </w:p>
            <w:p w14:paraId="0D3893A9" w14:textId="77777777" w:rsidR="00EB094C" w:rsidRDefault="00EB094C" w:rsidP="00EB094C">
              <w:pPr>
                <w:pStyle w:val="Bibliography"/>
                <w:rPr>
                  <w:noProof/>
                </w:rPr>
              </w:pPr>
              <w:r>
                <w:rPr>
                  <w:noProof/>
                </w:rPr>
                <w:t xml:space="preserve">Borton, T., 1970. </w:t>
              </w:r>
              <w:r>
                <w:rPr>
                  <w:i/>
                  <w:iCs/>
                  <w:noProof/>
                </w:rPr>
                <w:t xml:space="preserve">Reach, touch and teach. Hutchinson. </w:t>
              </w:r>
              <w:r>
                <w:rPr>
                  <w:noProof/>
                </w:rPr>
                <w:t>1st ed. New York: McGraw Hill, Inc.</w:t>
              </w:r>
            </w:p>
            <w:p w14:paraId="4E858420" w14:textId="77777777" w:rsidR="00EB094C" w:rsidRDefault="00EB094C" w:rsidP="00EB094C">
              <w:pPr>
                <w:pStyle w:val="Bibliography"/>
                <w:rPr>
                  <w:noProof/>
                </w:rPr>
              </w:pPr>
              <w:r>
                <w:rPr>
                  <w:noProof/>
                </w:rPr>
                <w:t xml:space="preserve">Bowlby, J., 1982. </w:t>
              </w:r>
              <w:r>
                <w:rPr>
                  <w:i/>
                  <w:iCs/>
                  <w:noProof/>
                </w:rPr>
                <w:t xml:space="preserve">Attachment and Loss. </w:t>
              </w:r>
              <w:r>
                <w:rPr>
                  <w:noProof/>
                </w:rPr>
                <w:t>Second ed. New York: Basic Boooks.</w:t>
              </w:r>
            </w:p>
            <w:p w14:paraId="732A8F45" w14:textId="77777777" w:rsidR="00EB094C" w:rsidRDefault="00EB094C" w:rsidP="00EB094C">
              <w:pPr>
                <w:pStyle w:val="Bibliography"/>
                <w:rPr>
                  <w:noProof/>
                </w:rPr>
              </w:pPr>
              <w:r>
                <w:rPr>
                  <w:noProof/>
                </w:rPr>
                <w:t xml:space="preserve">Carnaby , P. &amp; Carnaby, S., 2005. </w:t>
              </w:r>
              <w:r>
                <w:rPr>
                  <w:i/>
                  <w:iCs/>
                  <w:noProof/>
                </w:rPr>
                <w:t xml:space="preserve">Person Centred Planning and Care Management with People with Learning Disabilities. </w:t>
              </w:r>
              <w:r>
                <w:rPr>
                  <w:noProof/>
                </w:rPr>
                <w:t>s.l.:Jessica Kingsley Publishing .</w:t>
              </w:r>
            </w:p>
            <w:p w14:paraId="42C74D7E" w14:textId="77777777" w:rsidR="00EB094C" w:rsidRDefault="00EB094C" w:rsidP="00EB094C">
              <w:pPr>
                <w:pStyle w:val="Bibliography"/>
                <w:rPr>
                  <w:noProof/>
                </w:rPr>
              </w:pPr>
              <w:r>
                <w:rPr>
                  <w:noProof/>
                </w:rPr>
                <w:t xml:space="preserve">Choice Support, 2024. </w:t>
              </w:r>
              <w:r>
                <w:rPr>
                  <w:i/>
                  <w:iCs/>
                  <w:noProof/>
                </w:rPr>
                <w:t xml:space="preserve">Supported Loving toolkit: Domestic abuse. </w:t>
              </w:r>
              <w:r>
                <w:rPr>
                  <w:noProof/>
                </w:rPr>
                <w:t xml:space="preserve">[Online] </w:t>
              </w:r>
              <w:r>
                <w:rPr>
                  <w:noProof/>
                </w:rPr>
                <w:br/>
                <w:t xml:space="preserve">Available at: </w:t>
              </w:r>
              <w:r>
                <w:rPr>
                  <w:noProof/>
                  <w:u w:val="single"/>
                </w:rPr>
                <w:t>https://www.choicesupport.org.uk/about-us/what-we-do/supported-loving/supported-loving-toolkit/domestic-abuse#:~:text=People%20with%20learning%20disabilities%20are,for%20National%20Statistics%2C%202021%5D.</w:t>
              </w:r>
              <w:r>
                <w:rPr>
                  <w:noProof/>
                </w:rPr>
                <w:br/>
                <w:t>[Accessed 3 June 2024].</w:t>
              </w:r>
            </w:p>
            <w:p w14:paraId="72F4A553" w14:textId="77777777" w:rsidR="00EB094C" w:rsidRDefault="00EB094C" w:rsidP="00EB094C">
              <w:pPr>
                <w:pStyle w:val="Bibliography"/>
                <w:rPr>
                  <w:noProof/>
                </w:rPr>
              </w:pPr>
              <w:r>
                <w:rPr>
                  <w:noProof/>
                </w:rPr>
                <w:t xml:space="preserve">Department for Constitutional Affairs , 2007. </w:t>
              </w:r>
              <w:r>
                <w:rPr>
                  <w:i/>
                  <w:iCs/>
                  <w:noProof/>
                </w:rPr>
                <w:t xml:space="preserve">Mental Capacity Act 2005 Code of Practice [MCA-COP2007]. </w:t>
              </w:r>
              <w:r>
                <w:rPr>
                  <w:noProof/>
                </w:rPr>
                <w:t xml:space="preserve">[Online] </w:t>
              </w:r>
              <w:r>
                <w:rPr>
                  <w:noProof/>
                </w:rPr>
                <w:br/>
                <w:t xml:space="preserve">Available at: </w:t>
              </w:r>
              <w:r>
                <w:rPr>
                  <w:noProof/>
                  <w:u w:val="single"/>
                </w:rPr>
                <w:t>https://assets.publishing.service.gov.uk/media/5f6cc6138fa8f541f6763295/Mental-capacity-act-code-of-practice.pdf</w:t>
              </w:r>
              <w:r>
                <w:rPr>
                  <w:noProof/>
                </w:rPr>
                <w:br/>
                <w:t>[Accessed 5 11 2023].</w:t>
              </w:r>
            </w:p>
            <w:p w14:paraId="2E775717" w14:textId="77777777" w:rsidR="00EB094C" w:rsidRDefault="00EB094C" w:rsidP="00EB094C">
              <w:pPr>
                <w:pStyle w:val="Bibliography"/>
                <w:rPr>
                  <w:noProof/>
                </w:rPr>
              </w:pPr>
              <w:r>
                <w:rPr>
                  <w:noProof/>
                </w:rPr>
                <w:t xml:space="preserve">Dunn, Y., 2020. </w:t>
              </w:r>
              <w:r>
                <w:rPr>
                  <w:i/>
                  <w:iCs/>
                  <w:noProof/>
                </w:rPr>
                <w:t xml:space="preserve">Social Work with Autistic People. </w:t>
              </w:r>
              <w:r>
                <w:rPr>
                  <w:noProof/>
                </w:rPr>
                <w:t>Kindle ed. London and Philadelphia: Jessica Kingsley Publishers.</w:t>
              </w:r>
            </w:p>
            <w:p w14:paraId="3354E399" w14:textId="77777777" w:rsidR="00EB094C" w:rsidRDefault="00EB094C" w:rsidP="00EB094C">
              <w:pPr>
                <w:pStyle w:val="Bibliography"/>
                <w:rPr>
                  <w:noProof/>
                </w:rPr>
              </w:pPr>
              <w:r>
                <w:rPr>
                  <w:noProof/>
                </w:rPr>
                <w:t xml:space="preserve">European Court of Human Rights, 1950. </w:t>
              </w:r>
              <w:r>
                <w:rPr>
                  <w:i/>
                  <w:iCs/>
                  <w:noProof/>
                </w:rPr>
                <w:t xml:space="preserve">European Convention on Human Rights. </w:t>
              </w:r>
              <w:r>
                <w:rPr>
                  <w:noProof/>
                </w:rPr>
                <w:t xml:space="preserve">[Online] </w:t>
              </w:r>
              <w:r>
                <w:rPr>
                  <w:noProof/>
                </w:rPr>
                <w:br/>
                <w:t xml:space="preserve">Available at: </w:t>
              </w:r>
              <w:r>
                <w:rPr>
                  <w:noProof/>
                  <w:u w:val="single"/>
                </w:rPr>
                <w:t>https://www.echr.coe.int/documents/d/echr/convention_ENG</w:t>
              </w:r>
              <w:r>
                <w:rPr>
                  <w:noProof/>
                </w:rPr>
                <w:br/>
                <w:t>[Accessed 10 September 2023].</w:t>
              </w:r>
            </w:p>
            <w:p w14:paraId="5AAC410B" w14:textId="77777777" w:rsidR="00EB094C" w:rsidRDefault="00EB094C" w:rsidP="00EB094C">
              <w:pPr>
                <w:pStyle w:val="Bibliography"/>
                <w:rPr>
                  <w:noProof/>
                </w:rPr>
              </w:pPr>
              <w:r>
                <w:rPr>
                  <w:noProof/>
                </w:rPr>
                <w:t xml:space="preserve">Gov.uk, 2024. </w:t>
              </w:r>
              <w:r>
                <w:rPr>
                  <w:i/>
                  <w:iCs/>
                  <w:noProof/>
                </w:rPr>
                <w:t xml:space="preserve">Court of Protection. </w:t>
              </w:r>
              <w:r>
                <w:rPr>
                  <w:noProof/>
                </w:rPr>
                <w:t xml:space="preserve">[Online] </w:t>
              </w:r>
              <w:r>
                <w:rPr>
                  <w:noProof/>
                </w:rPr>
                <w:br/>
                <w:t xml:space="preserve">Available at: </w:t>
              </w:r>
              <w:r>
                <w:rPr>
                  <w:noProof/>
                  <w:u w:val="single"/>
                </w:rPr>
                <w:t>https://www.gov.uk/courts-tribunals/court-of-protection</w:t>
              </w:r>
              <w:r>
                <w:rPr>
                  <w:noProof/>
                </w:rPr>
                <w:br/>
                <w:t>[Accessed 2 October 2024].</w:t>
              </w:r>
            </w:p>
            <w:p w14:paraId="1D482262" w14:textId="77777777" w:rsidR="00EB094C" w:rsidRDefault="00EB094C" w:rsidP="00EB094C">
              <w:pPr>
                <w:pStyle w:val="Bibliography"/>
                <w:rPr>
                  <w:noProof/>
                </w:rPr>
              </w:pPr>
              <w:r>
                <w:rPr>
                  <w:noProof/>
                </w:rPr>
                <w:t xml:space="preserve">Hermans, H. &amp; Evenhuis, H. M., 2014. Multimorbidity in older adults with intellectual disabilities. </w:t>
              </w:r>
              <w:r>
                <w:rPr>
                  <w:i/>
                  <w:iCs/>
                  <w:noProof/>
                </w:rPr>
                <w:t xml:space="preserve">Research in Developmental Disabilities , </w:t>
              </w:r>
              <w:r>
                <w:rPr>
                  <w:noProof/>
                </w:rPr>
                <w:t>Issue 35, pp. 776 - 783.</w:t>
              </w:r>
            </w:p>
            <w:p w14:paraId="735BC5D7" w14:textId="77777777" w:rsidR="00EB094C" w:rsidRDefault="00EB094C" w:rsidP="00EB094C">
              <w:pPr>
                <w:pStyle w:val="Bibliography"/>
                <w:rPr>
                  <w:noProof/>
                </w:rPr>
              </w:pPr>
              <w:r>
                <w:rPr>
                  <w:noProof/>
                </w:rPr>
                <w:t xml:space="preserve">Hines, A. D., Brown, J. &amp; Dunning, E., 2007. Characteristics of Callers to the Domestic Abuse Helpline for Men. </w:t>
              </w:r>
              <w:r>
                <w:rPr>
                  <w:i/>
                  <w:iCs/>
                  <w:noProof/>
                </w:rPr>
                <w:t xml:space="preserve">J Fame Viol, </w:t>
              </w:r>
              <w:r>
                <w:rPr>
                  <w:noProof/>
                </w:rPr>
                <w:t>Issue 22, pp. 63 - 72.</w:t>
              </w:r>
            </w:p>
            <w:p w14:paraId="22C1CACF" w14:textId="77777777" w:rsidR="00EB094C" w:rsidRDefault="00EB094C" w:rsidP="00EB094C">
              <w:pPr>
                <w:pStyle w:val="Bibliography"/>
                <w:rPr>
                  <w:noProof/>
                </w:rPr>
              </w:pPr>
              <w:r>
                <w:rPr>
                  <w:noProof/>
                </w:rPr>
                <w:t xml:space="preserve">Hingham, P., 2020. </w:t>
              </w:r>
              <w:r>
                <w:rPr>
                  <w:i/>
                  <w:iCs/>
                  <w:noProof/>
                </w:rPr>
                <w:t xml:space="preserve">Communication and Interviewing Skills for Practice in Social Work, Counselling and the Health Professions Higham, Patricia. Communication and Interviewing Skills for Practice in Social Work, Counselling and the Health Professions (Student Social Work) (p. </w:t>
              </w:r>
              <w:r>
                <w:rPr>
                  <w:noProof/>
                </w:rPr>
                <w:t>Kindle ed. London and New York: Routledge .</w:t>
              </w:r>
            </w:p>
            <w:p w14:paraId="7F8E2ADB" w14:textId="77777777" w:rsidR="00EB094C" w:rsidRDefault="00EB094C" w:rsidP="00EB094C">
              <w:pPr>
                <w:pStyle w:val="Bibliography"/>
                <w:rPr>
                  <w:noProof/>
                </w:rPr>
              </w:pPr>
              <w:r>
                <w:rPr>
                  <w:noProof/>
                </w:rPr>
                <w:t xml:space="preserve">Hochschild, A. R., 1983. </w:t>
              </w:r>
              <w:r>
                <w:rPr>
                  <w:i/>
                  <w:iCs/>
                  <w:noProof/>
                </w:rPr>
                <w:t xml:space="preserve">The Managed Heart Commercialization of Human Feeling. </w:t>
              </w:r>
              <w:r>
                <w:rPr>
                  <w:noProof/>
                </w:rPr>
                <w:t>Berkeley Los Angeles London: University of California Press.</w:t>
              </w:r>
            </w:p>
            <w:p w14:paraId="0C0F1497" w14:textId="77777777" w:rsidR="00EB094C" w:rsidRDefault="00EB094C" w:rsidP="00EB094C">
              <w:pPr>
                <w:pStyle w:val="Bibliography"/>
                <w:rPr>
                  <w:noProof/>
                </w:rPr>
              </w:pPr>
              <w:r>
                <w:rPr>
                  <w:noProof/>
                </w:rPr>
                <w:t xml:space="preserve">Howe, D., 2011. </w:t>
              </w:r>
              <w:r>
                <w:rPr>
                  <w:i/>
                  <w:iCs/>
                  <w:noProof/>
                </w:rPr>
                <w:t xml:space="preserve">Attachment Across the Lifecourse: A Brief Introduction.. </w:t>
              </w:r>
              <w:r>
                <w:rPr>
                  <w:noProof/>
                </w:rPr>
                <w:t>s.l.:Macmillan International Higher Education.</w:t>
              </w:r>
            </w:p>
            <w:p w14:paraId="3995903D" w14:textId="77777777" w:rsidR="00EB094C" w:rsidRDefault="00EB094C" w:rsidP="00EB094C">
              <w:pPr>
                <w:pStyle w:val="Bibliography"/>
                <w:rPr>
                  <w:noProof/>
                </w:rPr>
              </w:pPr>
              <w:r>
                <w:rPr>
                  <w:noProof/>
                </w:rPr>
                <w:t xml:space="preserve">Ingram, R., 2018. </w:t>
              </w:r>
              <w:r>
                <w:rPr>
                  <w:i/>
                  <w:iCs/>
                  <w:noProof/>
                </w:rPr>
                <w:t xml:space="preserve">Relationship-based practice: emergent themes in social work literature. </w:t>
              </w:r>
              <w:r>
                <w:rPr>
                  <w:noProof/>
                </w:rPr>
                <w:t xml:space="preserve">[Online] </w:t>
              </w:r>
              <w:r>
                <w:rPr>
                  <w:noProof/>
                </w:rPr>
                <w:br/>
                <w:t xml:space="preserve">Available at: </w:t>
              </w:r>
              <w:r>
                <w:rPr>
                  <w:noProof/>
                  <w:u w:val="single"/>
                </w:rPr>
                <w:t>https://www.iriss.org.uk/resources/insights/relationship-based-practice-emergent-themes-social-work-literature</w:t>
              </w:r>
              <w:r>
                <w:rPr>
                  <w:noProof/>
                </w:rPr>
                <w:br/>
                <w:t>[Accessed 3 October 2024].</w:t>
              </w:r>
            </w:p>
            <w:p w14:paraId="39CB5485" w14:textId="77777777" w:rsidR="00EB094C" w:rsidRDefault="00EB094C" w:rsidP="00EB094C">
              <w:pPr>
                <w:pStyle w:val="Bibliography"/>
                <w:rPr>
                  <w:noProof/>
                </w:rPr>
              </w:pPr>
              <w:r>
                <w:rPr>
                  <w:noProof/>
                </w:rPr>
                <w:t>Jong, P. D. &amp; Miller, S. D., 1995. How to Interview for Client Strengths. 40(6), pp. 729 - 736.</w:t>
              </w:r>
            </w:p>
            <w:p w14:paraId="48763C6C" w14:textId="77777777" w:rsidR="00EB094C" w:rsidRDefault="00EB094C" w:rsidP="00EB094C">
              <w:pPr>
                <w:pStyle w:val="Bibliography"/>
                <w:rPr>
                  <w:noProof/>
                </w:rPr>
              </w:pPr>
              <w:r>
                <w:rPr>
                  <w:noProof/>
                </w:rPr>
                <w:lastRenderedPageBreak/>
                <w:t xml:space="preserve">Makaton.org, 2024. </w:t>
              </w:r>
              <w:r>
                <w:rPr>
                  <w:i/>
                  <w:iCs/>
                  <w:noProof/>
                </w:rPr>
                <w:t xml:space="preserve">About Makaton. </w:t>
              </w:r>
              <w:r>
                <w:rPr>
                  <w:noProof/>
                </w:rPr>
                <w:t xml:space="preserve">[Online] </w:t>
              </w:r>
              <w:r>
                <w:rPr>
                  <w:noProof/>
                </w:rPr>
                <w:br/>
                <w:t xml:space="preserve">Available at: </w:t>
              </w:r>
              <w:r>
                <w:rPr>
                  <w:noProof/>
                  <w:u w:val="single"/>
                </w:rPr>
                <w:t>https://www.makaton.org/TMC/TMC/AboutMakaton.aspx?hkey=c8a4263d-78cc-4c30-b135-153eb6ac3118</w:t>
              </w:r>
              <w:r>
                <w:rPr>
                  <w:noProof/>
                </w:rPr>
                <w:br/>
                <w:t>[Accessed 3 October 2024].</w:t>
              </w:r>
            </w:p>
            <w:p w14:paraId="7AF8C75C" w14:textId="77777777" w:rsidR="00EB094C" w:rsidRDefault="00EB094C" w:rsidP="00EB094C">
              <w:pPr>
                <w:pStyle w:val="Bibliography"/>
                <w:rPr>
                  <w:noProof/>
                </w:rPr>
              </w:pPr>
              <w:r>
                <w:rPr>
                  <w:noProof/>
                </w:rPr>
                <w:t xml:space="preserve">ManKind Initiative, 2024. </w:t>
              </w:r>
              <w:r>
                <w:rPr>
                  <w:i/>
                  <w:iCs/>
                  <w:noProof/>
                </w:rPr>
                <w:t xml:space="preserve">Is a man you known a victim? Spotting the Signs. </w:t>
              </w:r>
              <w:r>
                <w:rPr>
                  <w:noProof/>
                </w:rPr>
                <w:t xml:space="preserve">[Online] </w:t>
              </w:r>
              <w:r>
                <w:rPr>
                  <w:noProof/>
                </w:rPr>
                <w:br/>
                <w:t xml:space="preserve">Available at: </w:t>
              </w:r>
              <w:r>
                <w:rPr>
                  <w:noProof/>
                  <w:u w:val="single"/>
                </w:rPr>
                <w:t>https://mankind.org.uk/help-for-victims/is-a-man-you-know-a-victim-spotting-the-signs/#:~:text=Men%20who%20are%20being%20physically,the%20summer%20or%20sunglasses%20indoors)</w:t>
              </w:r>
              <w:r>
                <w:rPr>
                  <w:noProof/>
                </w:rPr>
                <w:br/>
                <w:t>[Accessed 22 May 2024].</w:t>
              </w:r>
            </w:p>
            <w:p w14:paraId="3505033E" w14:textId="77777777" w:rsidR="00EB094C" w:rsidRDefault="00EB094C" w:rsidP="00EB094C">
              <w:pPr>
                <w:pStyle w:val="Bibliography"/>
                <w:rPr>
                  <w:noProof/>
                </w:rPr>
              </w:pPr>
              <w:r>
                <w:rPr>
                  <w:noProof/>
                </w:rPr>
                <w:t xml:space="preserve">National Assembly for Wales, 2011. </w:t>
              </w:r>
              <w:r>
                <w:rPr>
                  <w:i/>
                  <w:iCs/>
                  <w:noProof/>
                </w:rPr>
                <w:t xml:space="preserve">Rights of Children and Young Persons (Wales) Measure. </w:t>
              </w:r>
              <w:r>
                <w:rPr>
                  <w:noProof/>
                </w:rPr>
                <w:t xml:space="preserve">[Online] </w:t>
              </w:r>
              <w:r>
                <w:rPr>
                  <w:noProof/>
                </w:rPr>
                <w:br/>
                <w:t xml:space="preserve">Available at: </w:t>
              </w:r>
              <w:r>
                <w:rPr>
                  <w:noProof/>
                  <w:u w:val="single"/>
                </w:rPr>
                <w:t>https://www.legislation.gov.uk/mwa/2011/2/contents</w:t>
              </w:r>
              <w:r>
                <w:rPr>
                  <w:noProof/>
                </w:rPr>
                <w:br/>
                <w:t>[Accessed 14 January 2024].</w:t>
              </w:r>
            </w:p>
            <w:p w14:paraId="1C5A2DE1" w14:textId="77777777" w:rsidR="00EB094C" w:rsidRDefault="00EB094C" w:rsidP="00EB094C">
              <w:pPr>
                <w:pStyle w:val="Bibliography"/>
                <w:rPr>
                  <w:noProof/>
                </w:rPr>
              </w:pPr>
              <w:r>
                <w:rPr>
                  <w:noProof/>
                </w:rPr>
                <w:t xml:space="preserve">National Independent Safeguarding Board, 2024. </w:t>
              </w:r>
              <w:r>
                <w:rPr>
                  <w:i/>
                  <w:iCs/>
                  <w:noProof/>
                </w:rPr>
                <w:t xml:space="preserve">National Independent Safeguarding Board Wales. </w:t>
              </w:r>
              <w:r>
                <w:rPr>
                  <w:noProof/>
                </w:rPr>
                <w:t xml:space="preserve">[Online] </w:t>
              </w:r>
              <w:r>
                <w:rPr>
                  <w:noProof/>
                </w:rPr>
                <w:br/>
                <w:t xml:space="preserve">Available at: </w:t>
              </w:r>
              <w:r>
                <w:rPr>
                  <w:noProof/>
                  <w:u w:val="single"/>
                </w:rPr>
                <w:t>https://safeguardingboard.wales</w:t>
              </w:r>
              <w:r>
                <w:rPr>
                  <w:noProof/>
                </w:rPr>
                <w:br/>
                <w:t>[Accessed 14 January 2024].</w:t>
              </w:r>
            </w:p>
            <w:p w14:paraId="4A9EC7BC" w14:textId="77777777" w:rsidR="00EB094C" w:rsidRDefault="00EB094C" w:rsidP="00EB094C">
              <w:pPr>
                <w:pStyle w:val="Bibliography"/>
                <w:rPr>
                  <w:noProof/>
                </w:rPr>
              </w:pPr>
              <w:r>
                <w:rPr>
                  <w:noProof/>
                </w:rPr>
                <w:t xml:space="preserve">Nixon, J., 2009. Defining the Issue: The Intersection of Domestic Abuse and Disability. </w:t>
              </w:r>
              <w:r>
                <w:rPr>
                  <w:i/>
                  <w:iCs/>
                  <w:noProof/>
                </w:rPr>
                <w:t xml:space="preserve">Social Policy &amp; Society, </w:t>
              </w:r>
              <w:r>
                <w:rPr>
                  <w:noProof/>
                </w:rPr>
                <w:t>8(4), pp. 475 - 485.</w:t>
              </w:r>
            </w:p>
            <w:p w14:paraId="48615D93" w14:textId="77777777" w:rsidR="00EB094C" w:rsidRDefault="00EB094C" w:rsidP="00EB094C">
              <w:pPr>
                <w:pStyle w:val="Bibliography"/>
                <w:rPr>
                  <w:noProof/>
                </w:rPr>
              </w:pPr>
              <w:r>
                <w:rPr>
                  <w:noProof/>
                </w:rPr>
                <w:t xml:space="preserve">NSPCC (a), 2022. </w:t>
              </w:r>
              <w:r>
                <w:rPr>
                  <w:i/>
                  <w:iCs/>
                  <w:noProof/>
                </w:rPr>
                <w:t xml:space="preserve">Gillick competency and Fraser guidelines. </w:t>
              </w:r>
              <w:r>
                <w:rPr>
                  <w:noProof/>
                </w:rPr>
                <w:t xml:space="preserve">[Online] </w:t>
              </w:r>
              <w:r>
                <w:rPr>
                  <w:noProof/>
                </w:rPr>
                <w:br/>
                <w:t xml:space="preserve">Available at: </w:t>
              </w:r>
              <w:r>
                <w:rPr>
                  <w:noProof/>
                  <w:u w:val="single"/>
                </w:rPr>
                <w:t>https://learning.nspcc.org.uk/child-protection-system/gillick-competence-fraser-guidelines/</w:t>
              </w:r>
              <w:r>
                <w:rPr>
                  <w:noProof/>
                </w:rPr>
                <w:br/>
                <w:t>[Accessed 16 January 2024].</w:t>
              </w:r>
            </w:p>
            <w:p w14:paraId="5A4FA7EB" w14:textId="77777777" w:rsidR="00EB094C" w:rsidRDefault="00EB094C" w:rsidP="00EB094C">
              <w:pPr>
                <w:pStyle w:val="Bibliography"/>
                <w:rPr>
                  <w:noProof/>
                </w:rPr>
              </w:pPr>
              <w:r>
                <w:rPr>
                  <w:noProof/>
                </w:rPr>
                <w:t xml:space="preserve">NSPCC (b), 2021. </w:t>
              </w:r>
              <w:r>
                <w:rPr>
                  <w:i/>
                  <w:iCs/>
                  <w:noProof/>
                </w:rPr>
                <w:t xml:space="preserve">Child neglect: statistics briefing. </w:t>
              </w:r>
              <w:r>
                <w:rPr>
                  <w:noProof/>
                </w:rPr>
                <w:t xml:space="preserve">[Online] </w:t>
              </w:r>
              <w:r>
                <w:rPr>
                  <w:noProof/>
                </w:rPr>
                <w:br/>
                <w:t xml:space="preserve">Available at: </w:t>
              </w:r>
              <w:r>
                <w:rPr>
                  <w:noProof/>
                  <w:u w:val="single"/>
                </w:rPr>
                <w:t>https://learning.nspcc.org.uk/research-resources/statistics-briefings/child-neglect/#:~:text=Neglect%20is%20the%20most%20common,protection%20register%20in%20the%20UK.</w:t>
              </w:r>
              <w:r>
                <w:rPr>
                  <w:noProof/>
                </w:rPr>
                <w:br/>
                <w:t>[Accessed 22 January 2024].</w:t>
              </w:r>
            </w:p>
            <w:p w14:paraId="3CE9C234" w14:textId="77777777" w:rsidR="00EB094C" w:rsidRDefault="00EB094C" w:rsidP="00EB094C">
              <w:pPr>
                <w:pStyle w:val="Bibliography"/>
                <w:rPr>
                  <w:noProof/>
                </w:rPr>
              </w:pPr>
              <w:r>
                <w:rPr>
                  <w:noProof/>
                </w:rPr>
                <w:t xml:space="preserve">NSPCC, 2022. </w:t>
              </w:r>
              <w:r>
                <w:rPr>
                  <w:i/>
                  <w:iCs/>
                  <w:noProof/>
                </w:rPr>
                <w:t xml:space="preserve">Gillick competency and Fraser guidelines. </w:t>
              </w:r>
              <w:r>
                <w:rPr>
                  <w:noProof/>
                </w:rPr>
                <w:t xml:space="preserve">[Online] </w:t>
              </w:r>
              <w:r>
                <w:rPr>
                  <w:noProof/>
                </w:rPr>
                <w:br/>
                <w:t xml:space="preserve">Available at: </w:t>
              </w:r>
              <w:r>
                <w:rPr>
                  <w:noProof/>
                  <w:u w:val="single"/>
                </w:rPr>
                <w:t>https://learning.nspcc.org.uk/child-protection-system/gillick-competence-fraser-guidelines/</w:t>
              </w:r>
              <w:r>
                <w:rPr>
                  <w:noProof/>
                </w:rPr>
                <w:br/>
                <w:t>[Accessed 16 January 2024].</w:t>
              </w:r>
            </w:p>
            <w:p w14:paraId="6ECC2AF1" w14:textId="77777777" w:rsidR="00EB094C" w:rsidRDefault="00EB094C" w:rsidP="00EB094C">
              <w:pPr>
                <w:pStyle w:val="Bibliography"/>
                <w:rPr>
                  <w:noProof/>
                </w:rPr>
              </w:pPr>
              <w:r>
                <w:rPr>
                  <w:noProof/>
                </w:rPr>
                <w:t xml:space="preserve">Rogers, C. R., 2005. </w:t>
              </w:r>
              <w:r>
                <w:rPr>
                  <w:i/>
                  <w:iCs/>
                  <w:noProof/>
                </w:rPr>
                <w:t xml:space="preserve">Client-Centred Therapy: Its Current Practice, Implications and Theory. </w:t>
              </w:r>
              <w:r>
                <w:rPr>
                  <w:noProof/>
                </w:rPr>
                <w:t>s.l.:Houghton Mifflin Harcourt.</w:t>
              </w:r>
            </w:p>
            <w:p w14:paraId="29984887" w14:textId="77777777" w:rsidR="00EB094C" w:rsidRDefault="00EB094C" w:rsidP="00EB094C">
              <w:pPr>
                <w:pStyle w:val="Bibliography"/>
                <w:rPr>
                  <w:noProof/>
                </w:rPr>
              </w:pPr>
              <w:r>
                <w:rPr>
                  <w:noProof/>
                </w:rPr>
                <w:t xml:space="preserve">Rolfe, G., Jasper, M. &amp; Freshwater, D., 2011. </w:t>
              </w:r>
              <w:r>
                <w:rPr>
                  <w:i/>
                  <w:iCs/>
                  <w:noProof/>
                </w:rPr>
                <w:t xml:space="preserve">Critical Reflection in Practice: Generating Knowledge for Care. </w:t>
              </w:r>
              <w:r>
                <w:rPr>
                  <w:noProof/>
                </w:rPr>
                <w:t>Second ed. London: Red Globe Press.</w:t>
              </w:r>
            </w:p>
            <w:p w14:paraId="522328F3" w14:textId="77777777" w:rsidR="00EB094C" w:rsidRDefault="00EB094C" w:rsidP="00EB094C">
              <w:pPr>
                <w:pStyle w:val="Bibliography"/>
                <w:rPr>
                  <w:noProof/>
                </w:rPr>
              </w:pPr>
              <w:r>
                <w:rPr>
                  <w:noProof/>
                </w:rPr>
                <w:t xml:space="preserve">Saleebey, D., 1996. The Strengths Perspective in Social Work Practice: Extensions and Cautions. </w:t>
              </w:r>
              <w:r>
                <w:rPr>
                  <w:i/>
                  <w:iCs/>
                  <w:noProof/>
                </w:rPr>
                <w:t xml:space="preserve">Social Woek, </w:t>
              </w:r>
              <w:r>
                <w:rPr>
                  <w:noProof/>
                </w:rPr>
                <w:t>41(3), pp. 296 - 305.</w:t>
              </w:r>
            </w:p>
            <w:p w14:paraId="29E6DE2D" w14:textId="77777777" w:rsidR="00EB094C" w:rsidRDefault="00EB094C" w:rsidP="00EB094C">
              <w:pPr>
                <w:pStyle w:val="Bibliography"/>
                <w:rPr>
                  <w:noProof/>
                </w:rPr>
              </w:pPr>
              <w:r>
                <w:rPr>
                  <w:noProof/>
                </w:rPr>
                <w:t xml:space="preserve">Schuengel, C. &amp; Janessen, C. G. C., 2006. Attachment in adult life. In: J. Cassidy &amp; P. R. Shaver, eds. </w:t>
              </w:r>
              <w:r>
                <w:rPr>
                  <w:i/>
                  <w:iCs/>
                  <w:noProof/>
                </w:rPr>
                <w:t xml:space="preserve">Handbook of Attachment: Theory, Research and Clinical Applications. </w:t>
              </w:r>
              <w:r>
                <w:rPr>
                  <w:noProof/>
                </w:rPr>
                <w:t>s.l.:Gilford Press, pp. 456 - 481.</w:t>
              </w:r>
            </w:p>
            <w:p w14:paraId="18E62D68" w14:textId="77777777" w:rsidR="00EB094C" w:rsidRDefault="00EB094C" w:rsidP="00EB094C">
              <w:pPr>
                <w:pStyle w:val="Bibliography"/>
                <w:rPr>
                  <w:noProof/>
                </w:rPr>
              </w:pPr>
              <w:r>
                <w:rPr>
                  <w:noProof/>
                </w:rPr>
                <w:t xml:space="preserve">Simcock, P. &amp; Castle, R., 2016. </w:t>
              </w:r>
              <w:r>
                <w:rPr>
                  <w:i/>
                  <w:iCs/>
                  <w:noProof/>
                </w:rPr>
                <w:t xml:space="preserve">Social Work and Disability. </w:t>
              </w:r>
              <w:r>
                <w:rPr>
                  <w:noProof/>
                </w:rPr>
                <w:t>Kindle ed. s.l.:Polity Press.</w:t>
              </w:r>
            </w:p>
            <w:p w14:paraId="5168A614" w14:textId="77777777" w:rsidR="00EB094C" w:rsidRDefault="00EB094C" w:rsidP="00EB094C">
              <w:pPr>
                <w:pStyle w:val="Bibliography"/>
                <w:rPr>
                  <w:noProof/>
                </w:rPr>
              </w:pPr>
              <w:r>
                <w:rPr>
                  <w:noProof/>
                </w:rPr>
                <w:t xml:space="preserve">Social Care Wales (a), 2017. </w:t>
              </w:r>
              <w:r>
                <w:rPr>
                  <w:i/>
                  <w:iCs/>
                  <w:noProof/>
                </w:rPr>
                <w:t xml:space="preserve">Code of Professional Practice for Social Care. </w:t>
              </w:r>
              <w:r>
                <w:rPr>
                  <w:noProof/>
                </w:rPr>
                <w:t xml:space="preserve">[Online] </w:t>
              </w:r>
              <w:r>
                <w:rPr>
                  <w:noProof/>
                </w:rPr>
                <w:br/>
                <w:t xml:space="preserve">Available at: </w:t>
              </w:r>
              <w:r>
                <w:rPr>
                  <w:noProof/>
                  <w:u w:val="single"/>
                </w:rPr>
                <w:t>https://socialcare.wales/cms-assets/documents/Code-of-Professional-Practice-for-Social-Care-web-version.pdf</w:t>
              </w:r>
              <w:r>
                <w:rPr>
                  <w:noProof/>
                </w:rPr>
                <w:br/>
                <w:t>[Accessed 22 December 2023].</w:t>
              </w:r>
            </w:p>
            <w:p w14:paraId="36B8290E" w14:textId="77777777" w:rsidR="00EB094C" w:rsidRDefault="00EB094C" w:rsidP="00EB094C">
              <w:pPr>
                <w:pStyle w:val="Bibliography"/>
                <w:rPr>
                  <w:noProof/>
                </w:rPr>
              </w:pPr>
              <w:r>
                <w:rPr>
                  <w:noProof/>
                </w:rPr>
                <w:t xml:space="preserve">Social Care Wales, 2015. </w:t>
              </w:r>
              <w:r>
                <w:rPr>
                  <w:i/>
                  <w:iCs/>
                  <w:noProof/>
                </w:rPr>
                <w:t xml:space="preserve">The Safeguarding Boards (Functions and Procedures) (Wales) Regulations. </w:t>
              </w:r>
              <w:r>
                <w:rPr>
                  <w:noProof/>
                </w:rPr>
                <w:t xml:space="preserve">[Online] </w:t>
              </w:r>
              <w:r>
                <w:rPr>
                  <w:noProof/>
                </w:rPr>
                <w:br/>
                <w:t xml:space="preserve">Available at: </w:t>
              </w:r>
              <w:r>
                <w:rPr>
                  <w:noProof/>
                  <w:u w:val="single"/>
                </w:rPr>
                <w:t>https://www.legislation.gov.uk/wsi/2015/1466/introduction/made</w:t>
              </w:r>
              <w:r>
                <w:rPr>
                  <w:noProof/>
                </w:rPr>
                <w:br/>
                <w:t>[Accessed 7 January 2024].</w:t>
              </w:r>
            </w:p>
            <w:p w14:paraId="520BC51E" w14:textId="77777777" w:rsidR="00EB094C" w:rsidRDefault="00EB094C" w:rsidP="00EB094C">
              <w:pPr>
                <w:pStyle w:val="Bibliography"/>
                <w:rPr>
                  <w:noProof/>
                </w:rPr>
              </w:pPr>
              <w:r>
                <w:rPr>
                  <w:noProof/>
                </w:rPr>
                <w:t xml:space="preserve">Social Care Wales, 2019. </w:t>
              </w:r>
              <w:r>
                <w:rPr>
                  <w:i/>
                  <w:iCs/>
                  <w:noProof/>
                </w:rPr>
                <w:t xml:space="preserve">What matters conversations and assessment. </w:t>
              </w:r>
              <w:r>
                <w:rPr>
                  <w:noProof/>
                </w:rPr>
                <w:t xml:space="preserve">[Online] </w:t>
              </w:r>
              <w:r>
                <w:rPr>
                  <w:noProof/>
                </w:rPr>
                <w:br/>
                <w:t xml:space="preserve">Available at: </w:t>
              </w:r>
              <w:r>
                <w:rPr>
                  <w:noProof/>
                  <w:u w:val="single"/>
                </w:rPr>
                <w:t>https://socialcare.wales/resources-guidance/improving-care-and-support/care-and-support-at-home/what-matters-conversations-and-assessment</w:t>
              </w:r>
              <w:r>
                <w:rPr>
                  <w:noProof/>
                </w:rPr>
                <w:br/>
                <w:t>[Accessed 3 October 2024].</w:t>
              </w:r>
            </w:p>
            <w:p w14:paraId="2895F13B" w14:textId="77777777" w:rsidR="00EB094C" w:rsidRDefault="00EB094C" w:rsidP="00EB094C">
              <w:pPr>
                <w:pStyle w:val="Bibliography"/>
                <w:rPr>
                  <w:noProof/>
                </w:rPr>
              </w:pPr>
              <w:r>
                <w:rPr>
                  <w:noProof/>
                </w:rPr>
                <w:t xml:space="preserve">Social Care Wales, 2022. </w:t>
              </w:r>
              <w:r>
                <w:rPr>
                  <w:i/>
                  <w:iCs/>
                  <w:noProof/>
                </w:rPr>
                <w:t xml:space="preserve">Understanding language needs. </w:t>
              </w:r>
              <w:r>
                <w:rPr>
                  <w:noProof/>
                </w:rPr>
                <w:t xml:space="preserve">[Online] </w:t>
              </w:r>
              <w:r>
                <w:rPr>
                  <w:noProof/>
                </w:rPr>
                <w:br/>
                <w:t xml:space="preserve">Available at: </w:t>
              </w:r>
              <w:r>
                <w:rPr>
                  <w:noProof/>
                  <w:u w:val="single"/>
                </w:rPr>
                <w:t>https://socialcare.wales/resources-guidance/improving-care-and-support/people-with-dementia/understanding-language-needs</w:t>
              </w:r>
              <w:r>
                <w:rPr>
                  <w:noProof/>
                </w:rPr>
                <w:br/>
                <w:t>[Accessed 3 October 2024].</w:t>
              </w:r>
            </w:p>
            <w:p w14:paraId="1B543C67" w14:textId="77777777" w:rsidR="00EB094C" w:rsidRDefault="00EB094C" w:rsidP="00EB094C">
              <w:pPr>
                <w:pStyle w:val="Bibliography"/>
                <w:rPr>
                  <w:noProof/>
                </w:rPr>
              </w:pPr>
              <w:r>
                <w:rPr>
                  <w:noProof/>
                </w:rPr>
                <w:t xml:space="preserve">Teater, B., 2014. </w:t>
              </w:r>
              <w:r>
                <w:rPr>
                  <w:i/>
                  <w:iCs/>
                  <w:noProof/>
                </w:rPr>
                <w:t xml:space="preserve">An Introduction to Applying Social Work Theories and Methods. </w:t>
              </w:r>
              <w:r>
                <w:rPr>
                  <w:noProof/>
                </w:rPr>
                <w:t>Second ed. s.l.:Open University Press Teater, Barbra. EBOOK: An Introduction to Applying Social Work Theories and Methods (UK Higher Education OUP Humanities &amp; Social Sciences Health &amp; Social Welfare) . McGraw-Hill Education. Kindle Edition. .</w:t>
              </w:r>
            </w:p>
            <w:p w14:paraId="099DF857" w14:textId="77777777" w:rsidR="00EB094C" w:rsidRDefault="00EB094C" w:rsidP="00EB094C">
              <w:pPr>
                <w:pStyle w:val="Bibliography"/>
                <w:rPr>
                  <w:noProof/>
                </w:rPr>
              </w:pPr>
              <w:r>
                <w:rPr>
                  <w:noProof/>
                </w:rPr>
                <w:t xml:space="preserve">Tedam, P., 2021. </w:t>
              </w:r>
              <w:r>
                <w:rPr>
                  <w:i/>
                  <w:iCs/>
                  <w:noProof/>
                </w:rPr>
                <w:t xml:space="preserve">Anti-Oppressive Social Work Practice. </w:t>
              </w:r>
              <w:r>
                <w:rPr>
                  <w:noProof/>
                </w:rPr>
                <w:t>London California New Delhi Singapore: SAGE Publishing Company.</w:t>
              </w:r>
            </w:p>
            <w:p w14:paraId="0C4CC892" w14:textId="77777777" w:rsidR="00EB094C" w:rsidRDefault="00EB094C" w:rsidP="00EB094C">
              <w:pPr>
                <w:pStyle w:val="Bibliography"/>
                <w:rPr>
                  <w:noProof/>
                </w:rPr>
              </w:pPr>
              <w:r>
                <w:rPr>
                  <w:noProof/>
                </w:rPr>
                <w:lastRenderedPageBreak/>
                <w:t xml:space="preserve">The United Nations, 1989. </w:t>
              </w:r>
              <w:r>
                <w:rPr>
                  <w:i/>
                  <w:iCs/>
                  <w:noProof/>
                </w:rPr>
                <w:t xml:space="preserve">Convention on the Rights of the Child. </w:t>
              </w:r>
              <w:r>
                <w:rPr>
                  <w:noProof/>
                </w:rPr>
                <w:t xml:space="preserve">[Online] </w:t>
              </w:r>
              <w:r>
                <w:rPr>
                  <w:noProof/>
                </w:rPr>
                <w:br/>
                <w:t xml:space="preserve">Available at: </w:t>
              </w:r>
              <w:r>
                <w:rPr>
                  <w:noProof/>
                  <w:u w:val="single"/>
                </w:rPr>
                <w:t>https://www.unicef.org.uk/wp-content/uploads/2016/08/unicef-convention-rights-child-uncrc.pdf</w:t>
              </w:r>
              <w:r>
                <w:rPr>
                  <w:noProof/>
                </w:rPr>
                <w:br/>
                <w:t>[Accessed 14 January 2024].</w:t>
              </w:r>
            </w:p>
            <w:p w14:paraId="78B74DE5" w14:textId="77777777" w:rsidR="00EB094C" w:rsidRDefault="00EB094C" w:rsidP="00EB094C">
              <w:pPr>
                <w:pStyle w:val="Bibliography"/>
                <w:rPr>
                  <w:noProof/>
                </w:rPr>
              </w:pPr>
              <w:r>
                <w:rPr>
                  <w:noProof/>
                </w:rPr>
                <w:t xml:space="preserve">UK Government , 2014. </w:t>
              </w:r>
              <w:r>
                <w:rPr>
                  <w:i/>
                  <w:iCs/>
                  <w:noProof/>
                </w:rPr>
                <w:t xml:space="preserve">The Care Act. </w:t>
              </w:r>
              <w:r>
                <w:rPr>
                  <w:noProof/>
                </w:rPr>
                <w:t xml:space="preserve">[Online] </w:t>
              </w:r>
              <w:r>
                <w:rPr>
                  <w:noProof/>
                </w:rPr>
                <w:br/>
                <w:t xml:space="preserve">Available at: </w:t>
              </w:r>
              <w:r>
                <w:rPr>
                  <w:noProof/>
                  <w:u w:val="single"/>
                </w:rPr>
                <w:t>https://www.legislation.gov.uk/ukpga/2014/23/contents/enacted</w:t>
              </w:r>
              <w:r>
                <w:rPr>
                  <w:noProof/>
                </w:rPr>
                <w:br/>
                <w:t>[Accessed 17 May 2023].</w:t>
              </w:r>
            </w:p>
            <w:p w14:paraId="2B34479F" w14:textId="77777777" w:rsidR="00EB094C" w:rsidRDefault="00EB094C" w:rsidP="00EB094C">
              <w:pPr>
                <w:pStyle w:val="Bibliography"/>
                <w:rPr>
                  <w:noProof/>
                </w:rPr>
              </w:pPr>
              <w:r>
                <w:rPr>
                  <w:noProof/>
                </w:rPr>
                <w:t xml:space="preserve">UK Government, 1998. </w:t>
              </w:r>
              <w:r>
                <w:rPr>
                  <w:i/>
                  <w:iCs/>
                  <w:noProof/>
                </w:rPr>
                <w:t xml:space="preserve">The Human Rights Act [HRA1998]. </w:t>
              </w:r>
              <w:r>
                <w:rPr>
                  <w:noProof/>
                </w:rPr>
                <w:t xml:space="preserve">[Online] </w:t>
              </w:r>
              <w:r>
                <w:rPr>
                  <w:noProof/>
                </w:rPr>
                <w:br/>
                <w:t xml:space="preserve">Available at: </w:t>
              </w:r>
              <w:r>
                <w:rPr>
                  <w:noProof/>
                  <w:u w:val="single"/>
                </w:rPr>
                <w:t>https://www.legislation.gov.uk/ukpga/1998/42/contents</w:t>
              </w:r>
              <w:r>
                <w:rPr>
                  <w:noProof/>
                </w:rPr>
                <w:br/>
                <w:t>[Accessed 10 September 2023].</w:t>
              </w:r>
            </w:p>
            <w:p w14:paraId="0FAC7B4D" w14:textId="77777777" w:rsidR="00EB094C" w:rsidRDefault="00EB094C" w:rsidP="00EB094C">
              <w:pPr>
                <w:pStyle w:val="Bibliography"/>
                <w:rPr>
                  <w:noProof/>
                </w:rPr>
              </w:pPr>
              <w:r>
                <w:rPr>
                  <w:noProof/>
                </w:rPr>
                <w:t xml:space="preserve">UK Government, 2005. </w:t>
              </w:r>
              <w:r>
                <w:rPr>
                  <w:i/>
                  <w:iCs/>
                  <w:noProof/>
                </w:rPr>
                <w:t xml:space="preserve">Mental Capacity Act. </w:t>
              </w:r>
              <w:r>
                <w:rPr>
                  <w:noProof/>
                </w:rPr>
                <w:t xml:space="preserve">[Online] </w:t>
              </w:r>
              <w:r>
                <w:rPr>
                  <w:noProof/>
                </w:rPr>
                <w:br/>
                <w:t xml:space="preserve">Available at: </w:t>
              </w:r>
              <w:r>
                <w:rPr>
                  <w:noProof/>
                  <w:u w:val="single"/>
                </w:rPr>
                <w:t>https://www.legislation.gov.uk/ukpga/2005/9/contents?view=plain</w:t>
              </w:r>
              <w:r>
                <w:rPr>
                  <w:noProof/>
                </w:rPr>
                <w:br/>
                <w:t>[Accessed 5 February 2023].</w:t>
              </w:r>
            </w:p>
            <w:p w14:paraId="6702F8F6" w14:textId="77777777" w:rsidR="00EB094C" w:rsidRDefault="00EB094C" w:rsidP="00EB094C">
              <w:pPr>
                <w:pStyle w:val="Bibliography"/>
                <w:rPr>
                  <w:noProof/>
                </w:rPr>
              </w:pPr>
              <w:r>
                <w:rPr>
                  <w:noProof/>
                </w:rPr>
                <w:t xml:space="preserve">UK Government, 2005. </w:t>
              </w:r>
              <w:r>
                <w:rPr>
                  <w:i/>
                  <w:iCs/>
                  <w:noProof/>
                </w:rPr>
                <w:t xml:space="preserve">Mental Capacity Act [MCA2005]. </w:t>
              </w:r>
              <w:r>
                <w:rPr>
                  <w:noProof/>
                </w:rPr>
                <w:t xml:space="preserve">[Online] </w:t>
              </w:r>
              <w:r>
                <w:rPr>
                  <w:noProof/>
                </w:rPr>
                <w:br/>
                <w:t xml:space="preserve">Available at: </w:t>
              </w:r>
              <w:r>
                <w:rPr>
                  <w:noProof/>
                  <w:u w:val="single"/>
                </w:rPr>
                <w:t>https://www.legislation.gov.uk/ukpga/2005/9/contents?view=plain</w:t>
              </w:r>
              <w:r>
                <w:rPr>
                  <w:noProof/>
                </w:rPr>
                <w:br/>
                <w:t>[Accessed 5 February 2023].</w:t>
              </w:r>
            </w:p>
            <w:p w14:paraId="7815D3D9" w14:textId="77777777" w:rsidR="00EB094C" w:rsidRDefault="00EB094C" w:rsidP="00EB094C">
              <w:pPr>
                <w:pStyle w:val="Bibliography"/>
                <w:rPr>
                  <w:noProof/>
                </w:rPr>
              </w:pPr>
              <w:r>
                <w:rPr>
                  <w:noProof/>
                </w:rPr>
                <w:t xml:space="preserve">UK Government, 2005. </w:t>
              </w:r>
              <w:r>
                <w:rPr>
                  <w:i/>
                  <w:iCs/>
                  <w:noProof/>
                </w:rPr>
                <w:t xml:space="preserve">Mental Capacity Act 2005. </w:t>
              </w:r>
              <w:r>
                <w:rPr>
                  <w:noProof/>
                </w:rPr>
                <w:t xml:space="preserve">[Online] </w:t>
              </w:r>
              <w:r>
                <w:rPr>
                  <w:noProof/>
                </w:rPr>
                <w:br/>
                <w:t xml:space="preserve">Available at: </w:t>
              </w:r>
              <w:r>
                <w:rPr>
                  <w:noProof/>
                  <w:u w:val="single"/>
                </w:rPr>
                <w:t>https://www.legislation.gov.uk/ukpga/2005/9/contents?view=plain</w:t>
              </w:r>
              <w:r>
                <w:rPr>
                  <w:noProof/>
                </w:rPr>
                <w:br/>
                <w:t>[Accessed 5 February 2023].</w:t>
              </w:r>
            </w:p>
            <w:p w14:paraId="786D2DE8" w14:textId="77777777" w:rsidR="00EB094C" w:rsidRDefault="00EB094C" w:rsidP="00EB094C">
              <w:pPr>
                <w:pStyle w:val="Bibliography"/>
                <w:rPr>
                  <w:noProof/>
                </w:rPr>
              </w:pPr>
              <w:r>
                <w:rPr>
                  <w:noProof/>
                </w:rPr>
                <w:t xml:space="preserve">UK Government, 2010. </w:t>
              </w:r>
              <w:r>
                <w:rPr>
                  <w:i/>
                  <w:iCs/>
                  <w:noProof/>
                </w:rPr>
                <w:t xml:space="preserve">The Equality Act. </w:t>
              </w:r>
              <w:r>
                <w:rPr>
                  <w:noProof/>
                </w:rPr>
                <w:t xml:space="preserve">[Online] </w:t>
              </w:r>
              <w:r>
                <w:rPr>
                  <w:noProof/>
                </w:rPr>
                <w:br/>
                <w:t xml:space="preserve">Available at: </w:t>
              </w:r>
              <w:r>
                <w:rPr>
                  <w:noProof/>
                  <w:u w:val="single"/>
                </w:rPr>
                <w:t>https://www.legislation.gov.uk/ukpga/2010/15/contents</w:t>
              </w:r>
              <w:r>
                <w:rPr>
                  <w:noProof/>
                </w:rPr>
                <w:br/>
                <w:t>[Accessed 1 October 2024].</w:t>
              </w:r>
            </w:p>
            <w:p w14:paraId="0F8703B6" w14:textId="77777777" w:rsidR="00EB094C" w:rsidRDefault="00EB094C" w:rsidP="00EB094C">
              <w:pPr>
                <w:pStyle w:val="Bibliography"/>
                <w:rPr>
                  <w:noProof/>
                </w:rPr>
              </w:pPr>
              <w:r>
                <w:rPr>
                  <w:noProof/>
                </w:rPr>
                <w:t xml:space="preserve">UK Parliament (a), 1989. </w:t>
              </w:r>
              <w:r>
                <w:rPr>
                  <w:i/>
                  <w:iCs/>
                  <w:noProof/>
                </w:rPr>
                <w:t xml:space="preserve">Children Act. </w:t>
              </w:r>
              <w:r>
                <w:rPr>
                  <w:noProof/>
                </w:rPr>
                <w:t xml:space="preserve">[Online] </w:t>
              </w:r>
              <w:r>
                <w:rPr>
                  <w:noProof/>
                </w:rPr>
                <w:br/>
                <w:t xml:space="preserve">Available at: </w:t>
              </w:r>
              <w:r>
                <w:rPr>
                  <w:noProof/>
                  <w:u w:val="single"/>
                </w:rPr>
                <w:t>https://www.legislation.gov.uk/ukpga/1989/41/contents</w:t>
              </w:r>
              <w:r>
                <w:rPr>
                  <w:noProof/>
                </w:rPr>
                <w:br/>
                <w:t>[Accessed 7 January 2024].</w:t>
              </w:r>
            </w:p>
            <w:p w14:paraId="49A61C48" w14:textId="77777777" w:rsidR="00EB094C" w:rsidRDefault="00EB094C" w:rsidP="00EB094C">
              <w:pPr>
                <w:pStyle w:val="Bibliography"/>
                <w:rPr>
                  <w:noProof/>
                </w:rPr>
              </w:pPr>
              <w:r>
                <w:rPr>
                  <w:noProof/>
                </w:rPr>
                <w:t xml:space="preserve">UK Parliament (a), 2005. </w:t>
              </w:r>
              <w:r>
                <w:rPr>
                  <w:i/>
                  <w:iCs/>
                  <w:noProof/>
                </w:rPr>
                <w:t xml:space="preserve">Mental Capacity Act. </w:t>
              </w:r>
              <w:r>
                <w:rPr>
                  <w:noProof/>
                </w:rPr>
                <w:t xml:space="preserve">[Online] </w:t>
              </w:r>
              <w:r>
                <w:rPr>
                  <w:noProof/>
                </w:rPr>
                <w:br/>
                <w:t xml:space="preserve">Available at: </w:t>
              </w:r>
              <w:r>
                <w:rPr>
                  <w:noProof/>
                  <w:u w:val="single"/>
                </w:rPr>
                <w:t>https://www.legislation.gov.uk/ukpga/2005/9/contents?view=plain</w:t>
              </w:r>
              <w:r>
                <w:rPr>
                  <w:noProof/>
                </w:rPr>
                <w:br/>
                <w:t>[Accessed 5 February 2023].</w:t>
              </w:r>
            </w:p>
            <w:p w14:paraId="0497D4B8" w14:textId="77777777" w:rsidR="00EB094C" w:rsidRDefault="00EB094C" w:rsidP="00EB094C">
              <w:pPr>
                <w:pStyle w:val="Bibliography"/>
                <w:rPr>
                  <w:noProof/>
                </w:rPr>
              </w:pPr>
              <w:r>
                <w:rPr>
                  <w:noProof/>
                </w:rPr>
                <w:t xml:space="preserve">UK Parliament, 1989. </w:t>
              </w:r>
              <w:r>
                <w:rPr>
                  <w:i/>
                  <w:iCs/>
                  <w:noProof/>
                </w:rPr>
                <w:t xml:space="preserve">Children Act. </w:t>
              </w:r>
              <w:r>
                <w:rPr>
                  <w:noProof/>
                </w:rPr>
                <w:t xml:space="preserve">[Online] </w:t>
              </w:r>
              <w:r>
                <w:rPr>
                  <w:noProof/>
                </w:rPr>
                <w:br/>
                <w:t xml:space="preserve">Available at: </w:t>
              </w:r>
              <w:r>
                <w:rPr>
                  <w:noProof/>
                  <w:u w:val="single"/>
                </w:rPr>
                <w:t>https://www.legislation.gov.uk/ukpga/1989/41/contents</w:t>
              </w:r>
              <w:r>
                <w:rPr>
                  <w:noProof/>
                </w:rPr>
                <w:br/>
                <w:t>[Accessed 7 January 2024].</w:t>
              </w:r>
            </w:p>
            <w:p w14:paraId="4FC85329" w14:textId="77777777" w:rsidR="00EB094C" w:rsidRDefault="00EB094C" w:rsidP="00EB094C">
              <w:pPr>
                <w:pStyle w:val="Bibliography"/>
                <w:rPr>
                  <w:noProof/>
                </w:rPr>
              </w:pPr>
              <w:r>
                <w:rPr>
                  <w:noProof/>
                </w:rPr>
                <w:t xml:space="preserve">United Nations, 2006. </w:t>
              </w:r>
              <w:r>
                <w:rPr>
                  <w:i/>
                  <w:iCs/>
                  <w:noProof/>
                </w:rPr>
                <w:t xml:space="preserve">Convention On The Rights Of Persons With Disabilities. </w:t>
              </w:r>
              <w:r>
                <w:rPr>
                  <w:noProof/>
                </w:rPr>
                <w:t xml:space="preserve">[Online] </w:t>
              </w:r>
              <w:r>
                <w:rPr>
                  <w:noProof/>
                </w:rPr>
                <w:br/>
                <w:t xml:space="preserve">Available at: </w:t>
              </w:r>
              <w:r>
                <w:rPr>
                  <w:noProof/>
                  <w:u w:val="single"/>
                </w:rPr>
                <w:t>https://social.desa.un.org/issues/disability/crpd/convention-on-the-rights-of-persons-with-disabilities-articles</w:t>
              </w:r>
              <w:r>
                <w:rPr>
                  <w:noProof/>
                </w:rPr>
                <w:br/>
                <w:t>[Accessed 20 May 2024].</w:t>
              </w:r>
            </w:p>
            <w:p w14:paraId="532B2E33" w14:textId="77777777" w:rsidR="00EB094C" w:rsidRDefault="00EB094C" w:rsidP="00EB094C">
              <w:pPr>
                <w:pStyle w:val="Bibliography"/>
                <w:rPr>
                  <w:noProof/>
                </w:rPr>
              </w:pPr>
              <w:r>
                <w:rPr>
                  <w:noProof/>
                </w:rPr>
                <w:t xml:space="preserve">Wales Safeguarding Procedures (a), 2023. </w:t>
              </w:r>
              <w:r>
                <w:rPr>
                  <w:i/>
                  <w:iCs/>
                  <w:noProof/>
                </w:rPr>
                <w:t xml:space="preserve">Pointers for Practice: Signs and Indicators of Possible Abuse and Neglect in an Adult at risk. </w:t>
              </w:r>
              <w:r>
                <w:rPr>
                  <w:noProof/>
                </w:rPr>
                <w:t xml:space="preserve">[Online] </w:t>
              </w:r>
              <w:r>
                <w:rPr>
                  <w:noProof/>
                </w:rPr>
                <w:br/>
                <w:t xml:space="preserve">Available at: </w:t>
              </w:r>
              <w:r>
                <w:rPr>
                  <w:noProof/>
                  <w:u w:val="single"/>
                </w:rPr>
                <w:t>https://www.safeguarding.wales/en/adu-i/adu-i-ap/a1p-p2/</w:t>
              </w:r>
              <w:r>
                <w:rPr>
                  <w:noProof/>
                </w:rPr>
                <w:br/>
                <w:t>[Accessed 17 May 2023].</w:t>
              </w:r>
            </w:p>
            <w:p w14:paraId="3A98405B" w14:textId="77777777" w:rsidR="00EB094C" w:rsidRDefault="00EB094C" w:rsidP="00EB094C">
              <w:pPr>
                <w:pStyle w:val="Bibliography"/>
                <w:rPr>
                  <w:noProof/>
                </w:rPr>
              </w:pPr>
              <w:r>
                <w:rPr>
                  <w:noProof/>
                </w:rPr>
                <w:t xml:space="preserve">Wales Safeguarding Procedures (a), 2024. </w:t>
              </w:r>
              <w:r>
                <w:rPr>
                  <w:i/>
                  <w:iCs/>
                  <w:noProof/>
                </w:rPr>
                <w:t xml:space="preserve">Pointers for Practice: Identifying Children Who May Require Early Interventions Because of Vulnerability to Abuse and Neglect. </w:t>
              </w:r>
              <w:r>
                <w:rPr>
                  <w:noProof/>
                </w:rPr>
                <w:t xml:space="preserve">[Online] </w:t>
              </w:r>
              <w:r>
                <w:rPr>
                  <w:noProof/>
                </w:rPr>
                <w:br/>
                <w:t xml:space="preserve">Available at: </w:t>
              </w:r>
              <w:r>
                <w:rPr>
                  <w:noProof/>
                  <w:u w:val="single"/>
                </w:rPr>
                <w:t>https://safeguarding.wales/en/chi-i/chi-i-cp/c1p-p4/</w:t>
              </w:r>
              <w:r>
                <w:rPr>
                  <w:noProof/>
                </w:rPr>
                <w:br/>
                <w:t>[Accessed 17 January 2024].</w:t>
              </w:r>
            </w:p>
            <w:p w14:paraId="7DE9B720" w14:textId="77777777" w:rsidR="00EB094C" w:rsidRDefault="00EB094C" w:rsidP="00EB094C">
              <w:pPr>
                <w:pStyle w:val="Bibliography"/>
                <w:rPr>
                  <w:noProof/>
                </w:rPr>
              </w:pPr>
              <w:r>
                <w:rPr>
                  <w:noProof/>
                </w:rPr>
                <w:t xml:space="preserve">Wales Safeguarding Procedures (b), 2023. </w:t>
              </w:r>
              <w:r>
                <w:rPr>
                  <w:i/>
                  <w:iCs/>
                  <w:noProof/>
                </w:rPr>
                <w:t xml:space="preserve">Managing immediate concerns about the safety of an adult at risk. </w:t>
              </w:r>
              <w:r>
                <w:rPr>
                  <w:noProof/>
                </w:rPr>
                <w:t xml:space="preserve">[Online] </w:t>
              </w:r>
              <w:r>
                <w:rPr>
                  <w:noProof/>
                </w:rPr>
                <w:br/>
                <w:t xml:space="preserve">Available at: </w:t>
              </w:r>
              <w:r>
                <w:rPr>
                  <w:noProof/>
                  <w:u w:val="single"/>
                </w:rPr>
                <w:t>https://www.safeguarding.wales/en/adu-i/adu-i-a2/a2-p6/</w:t>
              </w:r>
              <w:r>
                <w:rPr>
                  <w:noProof/>
                </w:rPr>
                <w:br/>
                <w:t>[Accessed 21 May 2023].</w:t>
              </w:r>
            </w:p>
            <w:p w14:paraId="0A233F30" w14:textId="77777777" w:rsidR="00EB094C" w:rsidRDefault="00EB094C" w:rsidP="00EB094C">
              <w:pPr>
                <w:pStyle w:val="Bibliography"/>
                <w:rPr>
                  <w:noProof/>
                </w:rPr>
              </w:pPr>
              <w:r>
                <w:rPr>
                  <w:noProof/>
                </w:rPr>
                <w:t xml:space="preserve">Wales Safeguarding Procedures (b), 2024. </w:t>
              </w:r>
              <w:r>
                <w:rPr>
                  <w:i/>
                  <w:iCs/>
                  <w:noProof/>
                </w:rPr>
                <w:t xml:space="preserve">Pointers for Practice: Signs and Indicators of Possible Abuse and Neglect in an Adult at risk. </w:t>
              </w:r>
              <w:r>
                <w:rPr>
                  <w:noProof/>
                </w:rPr>
                <w:t xml:space="preserve">[Online] </w:t>
              </w:r>
              <w:r>
                <w:rPr>
                  <w:noProof/>
                </w:rPr>
                <w:br/>
                <w:t xml:space="preserve">Available at: </w:t>
              </w:r>
              <w:r>
                <w:rPr>
                  <w:noProof/>
                  <w:u w:val="single"/>
                </w:rPr>
                <w:t>https://safeguarding.wales/en/adu-i/adu-i-ap/a1p-p2/</w:t>
              </w:r>
              <w:r>
                <w:rPr>
                  <w:noProof/>
                </w:rPr>
                <w:br/>
                <w:t>[Accessed 17 January 2024].</w:t>
              </w:r>
            </w:p>
            <w:p w14:paraId="053BD1F5" w14:textId="77777777" w:rsidR="00EB094C" w:rsidRDefault="00EB094C" w:rsidP="00EB094C">
              <w:pPr>
                <w:pStyle w:val="Bibliography"/>
                <w:rPr>
                  <w:noProof/>
                </w:rPr>
              </w:pPr>
              <w:r>
                <w:rPr>
                  <w:noProof/>
                </w:rPr>
                <w:t xml:space="preserve">Wales Safeguarding Procedures (d), 2023. </w:t>
              </w:r>
              <w:r>
                <w:rPr>
                  <w:i/>
                  <w:iCs/>
                  <w:noProof/>
                </w:rPr>
                <w:t xml:space="preserve">Responding to a report: overview of task and process. </w:t>
              </w:r>
              <w:r>
                <w:rPr>
                  <w:noProof/>
                </w:rPr>
                <w:t xml:space="preserve">[Online] </w:t>
              </w:r>
              <w:r>
                <w:rPr>
                  <w:noProof/>
                </w:rPr>
                <w:br/>
                <w:t xml:space="preserve">Available at: </w:t>
              </w:r>
              <w:r>
                <w:rPr>
                  <w:noProof/>
                  <w:u w:val="single"/>
                </w:rPr>
                <w:t>https://www.safeguarding.wales/en/adu-i/adu-i-a3pt1/a3pt1-p2/</w:t>
              </w:r>
              <w:r>
                <w:rPr>
                  <w:noProof/>
                </w:rPr>
                <w:br/>
                <w:t>[Accessed 12 September 2023].</w:t>
              </w:r>
            </w:p>
            <w:p w14:paraId="62F25C59" w14:textId="77777777" w:rsidR="00EB094C" w:rsidRDefault="00EB094C" w:rsidP="00EB094C">
              <w:pPr>
                <w:pStyle w:val="Bibliography"/>
                <w:rPr>
                  <w:noProof/>
                </w:rPr>
              </w:pPr>
              <w:r>
                <w:rPr>
                  <w:noProof/>
                </w:rPr>
                <w:t xml:space="preserve">Wales Safeguarding Procedures (f), 2024. </w:t>
              </w:r>
              <w:r>
                <w:rPr>
                  <w:i/>
                  <w:iCs/>
                  <w:noProof/>
                </w:rPr>
                <w:t xml:space="preserve">The ‘statutory duty to report’ explained. </w:t>
              </w:r>
              <w:r>
                <w:rPr>
                  <w:noProof/>
                </w:rPr>
                <w:t xml:space="preserve">[Online] </w:t>
              </w:r>
              <w:r>
                <w:rPr>
                  <w:noProof/>
                </w:rPr>
                <w:br/>
                <w:t xml:space="preserve">Available at: </w:t>
              </w:r>
              <w:r>
                <w:rPr>
                  <w:noProof/>
                  <w:u w:val="single"/>
                </w:rPr>
                <w:t>https://safeguarding.wales/en/adu-i/adu-i-a2/a2-p2/</w:t>
              </w:r>
              <w:r>
                <w:rPr>
                  <w:noProof/>
                </w:rPr>
                <w:br/>
                <w:t>[Accessed 30 April 2024].</w:t>
              </w:r>
            </w:p>
            <w:p w14:paraId="06CDB2F4" w14:textId="77777777" w:rsidR="00EB094C" w:rsidRDefault="00EB094C" w:rsidP="00EB094C">
              <w:pPr>
                <w:pStyle w:val="Bibliography"/>
                <w:rPr>
                  <w:noProof/>
                </w:rPr>
              </w:pPr>
              <w:r>
                <w:rPr>
                  <w:noProof/>
                </w:rPr>
                <w:lastRenderedPageBreak/>
                <w:t xml:space="preserve">Walker, C. &amp; Ward, C., 2013. Growing older together: ageing and people with learning disabilities and their family carers. </w:t>
              </w:r>
              <w:r>
                <w:rPr>
                  <w:i/>
                  <w:iCs/>
                  <w:noProof/>
                </w:rPr>
                <w:t xml:space="preserve">Tizard Learning Disabilty Review, </w:t>
              </w:r>
              <w:r>
                <w:rPr>
                  <w:noProof/>
                </w:rPr>
                <w:t>18(3), pp. 112 - 119.</w:t>
              </w:r>
            </w:p>
            <w:p w14:paraId="1C56EE58" w14:textId="77777777" w:rsidR="00EB094C" w:rsidRDefault="00EB094C" w:rsidP="00EB094C">
              <w:pPr>
                <w:pStyle w:val="Bibliography"/>
                <w:rPr>
                  <w:noProof/>
                </w:rPr>
              </w:pPr>
              <w:r>
                <w:rPr>
                  <w:noProof/>
                </w:rPr>
                <w:t xml:space="preserve">Welsh Government (a), 2022. </w:t>
              </w:r>
              <w:r>
                <w:rPr>
                  <w:i/>
                  <w:iCs/>
                  <w:noProof/>
                </w:rPr>
                <w:t xml:space="preserve">Working Together to Safeguard People: Code of Safeguarding Practice. </w:t>
              </w:r>
              <w:r>
                <w:rPr>
                  <w:noProof/>
                </w:rPr>
                <w:t xml:space="preserve">[Online] </w:t>
              </w:r>
              <w:r>
                <w:rPr>
                  <w:noProof/>
                </w:rPr>
                <w:br/>
                <w:t xml:space="preserve">Available at: </w:t>
              </w:r>
              <w:r>
                <w:rPr>
                  <w:noProof/>
                  <w:u w:val="single"/>
                </w:rPr>
                <w:t>https://www.gov.wales/sites/default/files/publications/2022-01/working-together-to-safeguard-people--code-of-safeguarding-practice_0.pdf</w:t>
              </w:r>
              <w:r>
                <w:rPr>
                  <w:noProof/>
                </w:rPr>
                <w:br/>
                <w:t>[Accessed 7 January 2024].</w:t>
              </w:r>
            </w:p>
            <w:p w14:paraId="4E02662F" w14:textId="77777777" w:rsidR="00EB094C" w:rsidRDefault="00EB094C" w:rsidP="00EB094C">
              <w:pPr>
                <w:pStyle w:val="Bibliography"/>
                <w:rPr>
                  <w:noProof/>
                </w:rPr>
              </w:pPr>
              <w:r>
                <w:rPr>
                  <w:noProof/>
                </w:rPr>
                <w:t xml:space="preserve">Welsh Government (e), 2022. </w:t>
              </w:r>
              <w:r>
                <w:rPr>
                  <w:i/>
                  <w:iCs/>
                  <w:noProof/>
                </w:rPr>
                <w:t xml:space="preserve">Children's rights in Wales. </w:t>
              </w:r>
              <w:r>
                <w:rPr>
                  <w:noProof/>
                </w:rPr>
                <w:t xml:space="preserve">[Online] </w:t>
              </w:r>
              <w:r>
                <w:rPr>
                  <w:noProof/>
                </w:rPr>
                <w:br/>
                <w:t xml:space="preserve">Available at: </w:t>
              </w:r>
              <w:r>
                <w:rPr>
                  <w:noProof/>
                  <w:u w:val="single"/>
                </w:rPr>
                <w:t>https://www.gov.wales/childrens-rights-in-wales#:~:text=United%20Nations%20Convention%20on%20the%20Rights%20of%20the%20Child%20(UNCRC),-The%20United%20Nations&amp;text=Children%20and%20young%20people%20aged,non%2Ddiscrimination%20(article%202)</w:t>
              </w:r>
              <w:r>
                <w:rPr>
                  <w:noProof/>
                </w:rPr>
                <w:br/>
                <w:t>[Accessed 14 January 2024].</w:t>
              </w:r>
            </w:p>
            <w:p w14:paraId="4D16E61A" w14:textId="77777777" w:rsidR="00EB094C" w:rsidRDefault="00EB094C" w:rsidP="00EB094C">
              <w:pPr>
                <w:pStyle w:val="Bibliography"/>
                <w:rPr>
                  <w:noProof/>
                </w:rPr>
              </w:pPr>
              <w:r>
                <w:rPr>
                  <w:noProof/>
                </w:rPr>
                <w:t xml:space="preserve">Welsh Government (f), 2014. </w:t>
              </w:r>
              <w:r>
                <w:rPr>
                  <w:i/>
                  <w:iCs/>
                  <w:noProof/>
                </w:rPr>
                <w:t xml:space="preserve">Social Service and Well-being (Wales) Act. </w:t>
              </w:r>
              <w:r>
                <w:rPr>
                  <w:noProof/>
                </w:rPr>
                <w:t xml:space="preserve">[Online] </w:t>
              </w:r>
              <w:r>
                <w:rPr>
                  <w:noProof/>
                </w:rPr>
                <w:br/>
                <w:t xml:space="preserve">Available at: </w:t>
              </w:r>
              <w:r>
                <w:rPr>
                  <w:noProof/>
                  <w:u w:val="single"/>
                </w:rPr>
                <w:t>https://www.legislation.gov.uk/anaw/2014/4/contents</w:t>
              </w:r>
              <w:r>
                <w:rPr>
                  <w:noProof/>
                </w:rPr>
                <w:br/>
                <w:t>[Accessed 1 May 2023].</w:t>
              </w:r>
            </w:p>
            <w:p w14:paraId="028642CC" w14:textId="77777777" w:rsidR="00EB094C" w:rsidRDefault="00EB094C" w:rsidP="00EB094C">
              <w:pPr>
                <w:pStyle w:val="Bibliography"/>
                <w:rPr>
                  <w:noProof/>
                </w:rPr>
              </w:pPr>
              <w:r>
                <w:rPr>
                  <w:noProof/>
                </w:rPr>
                <w:t xml:space="preserve">Welsh Government (g), 2024. </w:t>
              </w:r>
              <w:r>
                <w:rPr>
                  <w:i/>
                  <w:iCs/>
                  <w:noProof/>
                </w:rPr>
                <w:t xml:space="preserve">Children and young people at risk of harm. </w:t>
              </w:r>
              <w:r>
                <w:rPr>
                  <w:noProof/>
                </w:rPr>
                <w:t xml:space="preserve">[Online] </w:t>
              </w:r>
              <w:r>
                <w:rPr>
                  <w:noProof/>
                </w:rPr>
                <w:br/>
                <w:t xml:space="preserve">Available at: </w:t>
              </w:r>
              <w:r>
                <w:rPr>
                  <w:noProof/>
                  <w:u w:val="single"/>
                </w:rPr>
                <w:t>https://safeguarding.wales/en/chi-i/</w:t>
              </w:r>
              <w:r>
                <w:rPr>
                  <w:noProof/>
                </w:rPr>
                <w:br/>
                <w:t>[Accessed 14 January 2024].</w:t>
              </w:r>
            </w:p>
            <w:p w14:paraId="73BD4D4B" w14:textId="77777777" w:rsidR="00EB094C" w:rsidRDefault="00EB094C" w:rsidP="00EB094C">
              <w:pPr>
                <w:pStyle w:val="Bibliography"/>
                <w:rPr>
                  <w:noProof/>
                </w:rPr>
              </w:pPr>
              <w:r>
                <w:rPr>
                  <w:noProof/>
                </w:rPr>
                <w:t xml:space="preserve">Welsh Government, 2014. </w:t>
              </w:r>
              <w:r>
                <w:rPr>
                  <w:i/>
                  <w:iCs/>
                  <w:noProof/>
                </w:rPr>
                <w:t xml:space="preserve">Social Service and Well-being (Wales) Act 2014 [SSWBA2014]. </w:t>
              </w:r>
              <w:r>
                <w:rPr>
                  <w:noProof/>
                </w:rPr>
                <w:t xml:space="preserve">[Online] </w:t>
              </w:r>
              <w:r>
                <w:rPr>
                  <w:noProof/>
                </w:rPr>
                <w:br/>
                <w:t xml:space="preserve">Available at: </w:t>
              </w:r>
              <w:r>
                <w:rPr>
                  <w:noProof/>
                  <w:u w:val="single"/>
                </w:rPr>
                <w:t>https://www.legislation.gov.uk/anaw/2014/4/contents</w:t>
              </w:r>
            </w:p>
            <w:p w14:paraId="404B3780" w14:textId="77777777" w:rsidR="00EB094C" w:rsidRDefault="00EB094C" w:rsidP="00EB094C">
              <w:pPr>
                <w:pStyle w:val="Bibliography"/>
                <w:rPr>
                  <w:noProof/>
                </w:rPr>
              </w:pPr>
              <w:r>
                <w:rPr>
                  <w:noProof/>
                </w:rPr>
                <w:t xml:space="preserve">Welsh Government, 2015. </w:t>
              </w:r>
              <w:r>
                <w:rPr>
                  <w:i/>
                  <w:iCs/>
                  <w:noProof/>
                </w:rPr>
                <w:t xml:space="preserve">More than just words...., </w:t>
              </w:r>
              <w:r>
                <w:rPr>
                  <w:noProof/>
                </w:rPr>
                <w:t>Cardiff: s.n.</w:t>
              </w:r>
            </w:p>
            <w:p w14:paraId="209D00A5" w14:textId="77777777" w:rsidR="00EB094C" w:rsidRDefault="00EB094C" w:rsidP="00EB094C">
              <w:pPr>
                <w:pStyle w:val="Bibliography"/>
                <w:rPr>
                  <w:noProof/>
                </w:rPr>
              </w:pPr>
              <w:r>
                <w:rPr>
                  <w:noProof/>
                </w:rPr>
                <w:t xml:space="preserve">Welsh Government, 2015. </w:t>
              </w:r>
              <w:r>
                <w:rPr>
                  <w:i/>
                  <w:iCs/>
                  <w:noProof/>
                </w:rPr>
                <w:t xml:space="preserve">Social Service and Well-being (Wales) Act 2014 Part 3 Codes of Practice (assessing the needs of individuals). </w:t>
              </w:r>
              <w:r>
                <w:rPr>
                  <w:noProof/>
                </w:rPr>
                <w:t xml:space="preserve">[Online] </w:t>
              </w:r>
              <w:r>
                <w:rPr>
                  <w:noProof/>
                </w:rPr>
                <w:br/>
                <w:t xml:space="preserve">Available at: </w:t>
              </w:r>
              <w:r>
                <w:rPr>
                  <w:noProof/>
                  <w:u w:val="single"/>
                </w:rPr>
                <w:t>https://www.gov.wales/sites/default/files/publications/2019-05/part-3-code-of-practice-assessing-the-needs-of-individuals.pdf</w:t>
              </w:r>
              <w:r>
                <w:rPr>
                  <w:noProof/>
                </w:rPr>
                <w:br/>
                <w:t>[Accessed 8 December 2023].</w:t>
              </w:r>
            </w:p>
            <w:p w14:paraId="422E76EF" w14:textId="77777777" w:rsidR="00EB094C" w:rsidRDefault="00EB094C" w:rsidP="00EB094C">
              <w:pPr>
                <w:pStyle w:val="Bibliography"/>
                <w:rPr>
                  <w:noProof/>
                </w:rPr>
              </w:pPr>
              <w:r>
                <w:rPr>
                  <w:noProof/>
                </w:rPr>
                <w:t xml:space="preserve">Welsh Government, 2015. </w:t>
              </w:r>
              <w:r>
                <w:rPr>
                  <w:i/>
                  <w:iCs/>
                  <w:noProof/>
                </w:rPr>
                <w:t xml:space="preserve">The Safeguarding Boards (Functions and Procedures) (Wales) Regulations. </w:t>
              </w:r>
              <w:r>
                <w:rPr>
                  <w:noProof/>
                </w:rPr>
                <w:t xml:space="preserve">[Online] </w:t>
              </w:r>
              <w:r>
                <w:rPr>
                  <w:noProof/>
                </w:rPr>
                <w:br/>
                <w:t xml:space="preserve">Available at: </w:t>
              </w:r>
              <w:r>
                <w:rPr>
                  <w:noProof/>
                  <w:u w:val="single"/>
                </w:rPr>
                <w:t>https://www.legislation.gov.uk/wsi/2015/1466/regulation/3/made</w:t>
              </w:r>
              <w:r>
                <w:rPr>
                  <w:noProof/>
                </w:rPr>
                <w:br/>
                <w:t>[Accessed 17 May 2023].</w:t>
              </w:r>
            </w:p>
            <w:p w14:paraId="0B95831F" w14:textId="77777777" w:rsidR="00EB094C" w:rsidRDefault="00EB094C" w:rsidP="00EB094C">
              <w:pPr>
                <w:pStyle w:val="Bibliography"/>
                <w:rPr>
                  <w:noProof/>
                </w:rPr>
              </w:pPr>
              <w:r>
                <w:rPr>
                  <w:noProof/>
                </w:rPr>
                <w:t xml:space="preserve">Welsh Government, 2018. </w:t>
              </w:r>
              <w:r>
                <w:rPr>
                  <w:i/>
                  <w:iCs/>
                  <w:noProof/>
                </w:rPr>
                <w:t xml:space="preserve">Social Service and Well-being (Wales) Act 2014 Working Together to Safeguard People: Volume 6 – Handling Individual Cases to Protect Adults at Risk. </w:t>
              </w:r>
              <w:r>
                <w:rPr>
                  <w:noProof/>
                </w:rPr>
                <w:t xml:space="preserve">[Online] </w:t>
              </w:r>
              <w:r>
                <w:rPr>
                  <w:noProof/>
                </w:rPr>
                <w:br/>
                <w:t xml:space="preserve">Available at: </w:t>
              </w:r>
              <w:r>
                <w:rPr>
                  <w:noProof/>
                  <w:u w:val="single"/>
                </w:rPr>
                <w:t>https://www.gov.wales/sites/default/files/publications/2019-06/volume-6-handling-individual-cases-to-protect-adults-at-risk.pdf</w:t>
              </w:r>
              <w:r>
                <w:rPr>
                  <w:noProof/>
                </w:rPr>
                <w:br/>
                <w:t>[Accessed 11 September 2023].</w:t>
              </w:r>
            </w:p>
            <w:p w14:paraId="01D3FD01" w14:textId="77777777" w:rsidR="00EB094C" w:rsidRDefault="00EB094C" w:rsidP="00EB094C">
              <w:pPr>
                <w:pStyle w:val="Bibliography"/>
                <w:rPr>
                  <w:noProof/>
                </w:rPr>
              </w:pPr>
              <w:r>
                <w:rPr>
                  <w:noProof/>
                </w:rPr>
                <w:t xml:space="preserve">Welsh Government, 2018. </w:t>
              </w:r>
              <w:r>
                <w:rPr>
                  <w:i/>
                  <w:iCs/>
                  <w:noProof/>
                </w:rPr>
                <w:t xml:space="preserve">Working Together to Safeguard People: Volume 6 – Handling Individual Cases to Protect Adults at Risk, </w:t>
              </w:r>
              <w:r>
                <w:rPr>
                  <w:noProof/>
                </w:rPr>
                <w:t>s.l.: Crown copyright.</w:t>
              </w:r>
            </w:p>
            <w:p w14:paraId="3C9DC071" w14:textId="77777777" w:rsidR="00EB094C" w:rsidRDefault="00EB094C" w:rsidP="00EB094C">
              <w:pPr>
                <w:pStyle w:val="Bibliography"/>
                <w:rPr>
                  <w:noProof/>
                </w:rPr>
              </w:pPr>
              <w:r>
                <w:rPr>
                  <w:noProof/>
                </w:rPr>
                <w:t xml:space="preserve">Williams, A., 2013. Hochschild (2003) — The managed heart: The recognition of emotional labour in public service work. </w:t>
              </w:r>
              <w:r>
                <w:rPr>
                  <w:i/>
                  <w:iCs/>
                  <w:noProof/>
                </w:rPr>
                <w:t xml:space="preserve">Nurse Education Today , </w:t>
              </w:r>
              <w:r>
                <w:rPr>
                  <w:noProof/>
                </w:rPr>
                <w:t>Issue 33, pp. 5 - 7 .</w:t>
              </w:r>
            </w:p>
            <w:p w14:paraId="0AEC87EC" w14:textId="77777777" w:rsidR="00EB094C" w:rsidRDefault="00EB094C" w:rsidP="00EB094C">
              <w:pPr>
                <w:pStyle w:val="Bibliography"/>
                <w:rPr>
                  <w:noProof/>
                </w:rPr>
              </w:pPr>
              <w:r>
                <w:rPr>
                  <w:noProof/>
                </w:rPr>
                <w:t xml:space="preserve">Wilson, C., Roulstone, A. &amp; Martin, A., 2017. Mate Crime and People with Learning Disabilities. </w:t>
              </w:r>
              <w:r>
                <w:rPr>
                  <w:i/>
                  <w:iCs/>
                  <w:noProof/>
                </w:rPr>
                <w:t xml:space="preserve">Journal of Adult Protection , </w:t>
              </w:r>
              <w:r>
                <w:rPr>
                  <w:noProof/>
                </w:rPr>
                <w:t>19(6), pp. 319 - 331.</w:t>
              </w:r>
            </w:p>
            <w:p w14:paraId="2F271D2F" w14:textId="77777777" w:rsidR="00EB094C" w:rsidRDefault="00EB094C" w:rsidP="00EB094C">
              <w:pPr>
                <w:pStyle w:val="Bibliography"/>
                <w:rPr>
                  <w:noProof/>
                </w:rPr>
              </w:pPr>
              <w:r>
                <w:rPr>
                  <w:noProof/>
                </w:rPr>
                <w:t xml:space="preserve">Worker, T. S. S., 2020. </w:t>
              </w:r>
              <w:r>
                <w:rPr>
                  <w:i/>
                  <w:iCs/>
                  <w:noProof/>
                </w:rPr>
                <w:t xml:space="preserve">A Simple Guide To Completing Strength-Based Assessments in Adult Social Care Social Worker, The Secret. A Simple Guide To Completing Strength-Based Assessments in Adult Social Care. </w:t>
              </w:r>
              <w:r>
                <w:rPr>
                  <w:noProof/>
                </w:rPr>
                <w:t>Kindle ed. s.l.:The Secret Social Worker.</w:t>
              </w:r>
            </w:p>
            <w:p w14:paraId="45669FE6" w14:textId="77777777" w:rsidR="00084C12" w:rsidRDefault="00084C12" w:rsidP="00EB094C">
              <w:r>
                <w:rPr>
                  <w:b/>
                  <w:bCs/>
                  <w:noProof/>
                </w:rPr>
                <w:fldChar w:fldCharType="end"/>
              </w:r>
            </w:p>
          </w:sdtContent>
        </w:sdt>
      </w:sdtContent>
    </w:sdt>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w:t>
      </w:r>
      <w:proofErr w:type="gramStart"/>
      <w:r w:rsidRPr="00B17FA0">
        <w:rPr>
          <w:sz w:val="24"/>
          <w:szCs w:val="24"/>
        </w:rPr>
        <w:t xml:space="preserve">.  </w:t>
      </w:r>
      <w:proofErr w:type="gramEnd"/>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084C12">
        <w:tc>
          <w:tcPr>
            <w:tcW w:w="5039"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31"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084C12" w:rsidRPr="00B17FA0" w14:paraId="5C7266B7" w14:textId="77777777" w:rsidTr="00084C12">
        <w:tc>
          <w:tcPr>
            <w:tcW w:w="5039" w:type="dxa"/>
          </w:tcPr>
          <w:p w14:paraId="7D190C95" w14:textId="77777777" w:rsidR="00084C12" w:rsidRPr="00B17FA0" w:rsidRDefault="00084C12" w:rsidP="00084C12">
            <w:pPr>
              <w:jc w:val="both"/>
              <w:rPr>
                <w:sz w:val="24"/>
                <w:szCs w:val="24"/>
              </w:rPr>
            </w:pPr>
            <w:r w:rsidRPr="00B17FA0">
              <w:rPr>
                <w:sz w:val="24"/>
                <w:szCs w:val="24"/>
              </w:rPr>
              <w:t>1</w:t>
            </w:r>
          </w:p>
        </w:tc>
        <w:tc>
          <w:tcPr>
            <w:tcW w:w="5031" w:type="dxa"/>
          </w:tcPr>
          <w:p w14:paraId="4504991A" w14:textId="041AA38E" w:rsidR="00084C12" w:rsidRPr="00B17FA0" w:rsidRDefault="00084C12" w:rsidP="00084C12">
            <w:pPr>
              <w:jc w:val="both"/>
              <w:rPr>
                <w:sz w:val="24"/>
                <w:szCs w:val="24"/>
              </w:rPr>
            </w:pPr>
            <w:r>
              <w:rPr>
                <w:sz w:val="24"/>
                <w:szCs w:val="24"/>
              </w:rPr>
              <w:t>14/11/2023</w:t>
            </w:r>
          </w:p>
        </w:tc>
      </w:tr>
      <w:tr w:rsidR="00084C12" w:rsidRPr="00B17FA0" w14:paraId="05C1FAE9" w14:textId="77777777" w:rsidTr="00084C12">
        <w:tc>
          <w:tcPr>
            <w:tcW w:w="5039" w:type="dxa"/>
          </w:tcPr>
          <w:p w14:paraId="2BDB6661" w14:textId="77777777" w:rsidR="00084C12" w:rsidRPr="00B17FA0" w:rsidRDefault="00084C12" w:rsidP="00084C12">
            <w:pPr>
              <w:jc w:val="both"/>
              <w:rPr>
                <w:sz w:val="24"/>
                <w:szCs w:val="24"/>
              </w:rPr>
            </w:pPr>
            <w:r w:rsidRPr="00B17FA0">
              <w:rPr>
                <w:sz w:val="24"/>
                <w:szCs w:val="24"/>
              </w:rPr>
              <w:t>2</w:t>
            </w:r>
          </w:p>
        </w:tc>
        <w:tc>
          <w:tcPr>
            <w:tcW w:w="5031" w:type="dxa"/>
          </w:tcPr>
          <w:p w14:paraId="1AF3604C" w14:textId="0D012AB9" w:rsidR="00084C12" w:rsidRPr="00B17FA0" w:rsidRDefault="00084C12" w:rsidP="00084C12">
            <w:pPr>
              <w:jc w:val="both"/>
              <w:rPr>
                <w:sz w:val="24"/>
                <w:szCs w:val="24"/>
              </w:rPr>
            </w:pPr>
            <w:r>
              <w:rPr>
                <w:sz w:val="24"/>
                <w:szCs w:val="24"/>
              </w:rPr>
              <w:t>13/02/2024</w:t>
            </w:r>
          </w:p>
        </w:tc>
      </w:tr>
      <w:tr w:rsidR="00084C12" w:rsidRPr="00B17FA0" w14:paraId="5356395F" w14:textId="77777777" w:rsidTr="00084C12">
        <w:tc>
          <w:tcPr>
            <w:tcW w:w="5039" w:type="dxa"/>
          </w:tcPr>
          <w:p w14:paraId="7DC37211" w14:textId="77777777" w:rsidR="00084C12" w:rsidRPr="00B17FA0" w:rsidRDefault="00084C12" w:rsidP="00084C12">
            <w:pPr>
              <w:jc w:val="both"/>
              <w:rPr>
                <w:sz w:val="24"/>
                <w:szCs w:val="24"/>
              </w:rPr>
            </w:pPr>
            <w:r w:rsidRPr="00B17FA0">
              <w:rPr>
                <w:sz w:val="24"/>
                <w:szCs w:val="24"/>
              </w:rPr>
              <w:t>3</w:t>
            </w:r>
          </w:p>
        </w:tc>
        <w:tc>
          <w:tcPr>
            <w:tcW w:w="5031" w:type="dxa"/>
          </w:tcPr>
          <w:p w14:paraId="4DFBE392" w14:textId="00D0AE2A" w:rsidR="00084C12" w:rsidRPr="00B17FA0" w:rsidRDefault="00084C12" w:rsidP="00084C12">
            <w:pPr>
              <w:jc w:val="both"/>
              <w:rPr>
                <w:sz w:val="24"/>
                <w:szCs w:val="24"/>
              </w:rPr>
            </w:pPr>
            <w:r>
              <w:rPr>
                <w:sz w:val="24"/>
                <w:szCs w:val="24"/>
              </w:rPr>
              <w:t>23/04/2024</w:t>
            </w:r>
          </w:p>
        </w:tc>
      </w:tr>
      <w:tr w:rsidR="00084C12" w:rsidRPr="008B28E7" w14:paraId="40165146" w14:textId="77777777" w:rsidTr="00084C12">
        <w:tc>
          <w:tcPr>
            <w:tcW w:w="5039" w:type="dxa"/>
          </w:tcPr>
          <w:p w14:paraId="2DE3C97B" w14:textId="77777777" w:rsidR="00084C12" w:rsidRPr="00B17FA0" w:rsidRDefault="00084C12" w:rsidP="00084C12">
            <w:pPr>
              <w:jc w:val="both"/>
              <w:rPr>
                <w:sz w:val="24"/>
                <w:szCs w:val="24"/>
              </w:rPr>
            </w:pPr>
            <w:r w:rsidRPr="00B17FA0">
              <w:rPr>
                <w:sz w:val="24"/>
                <w:szCs w:val="24"/>
              </w:rPr>
              <w:t>4</w:t>
            </w:r>
          </w:p>
        </w:tc>
        <w:tc>
          <w:tcPr>
            <w:tcW w:w="5031" w:type="dxa"/>
          </w:tcPr>
          <w:p w14:paraId="16B5309A" w14:textId="60B62226" w:rsidR="00084C12" w:rsidRPr="00B17FA0" w:rsidRDefault="00084C12" w:rsidP="00084C12">
            <w:pPr>
              <w:jc w:val="both"/>
              <w:rPr>
                <w:sz w:val="24"/>
                <w:szCs w:val="24"/>
              </w:rPr>
            </w:pPr>
            <w:r>
              <w:rPr>
                <w:sz w:val="24"/>
                <w:szCs w:val="24"/>
              </w:rPr>
              <w:t>16/07/2024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 xml:space="preserve">With reference to the </w:t>
            </w:r>
            <w:proofErr w:type="gramStart"/>
            <w:r w:rsidRPr="00706BB5">
              <w:rPr>
                <w:color w:val="auto"/>
                <w:sz w:val="24"/>
                <w:szCs w:val="24"/>
              </w:rPr>
              <w:t>3</w:t>
            </w:r>
            <w:proofErr w:type="gramEnd"/>
            <w:r w:rsidRPr="00706BB5">
              <w:rPr>
                <w:color w:val="auto"/>
                <w:sz w:val="24"/>
                <w:szCs w:val="24"/>
              </w:rPr>
              <w:t xml:space="preserve">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4A8C131" w14:textId="77777777" w:rsidR="000F0F55" w:rsidRDefault="000F0F55" w:rsidP="000F0F55">
            <w:pPr>
              <w:pStyle w:val="ListParagraph"/>
              <w:numPr>
                <w:ilvl w:val="0"/>
                <w:numId w:val="54"/>
              </w:numPr>
              <w:jc w:val="both"/>
              <w:rPr>
                <w:b/>
                <w:bCs/>
                <w:color w:val="auto"/>
                <w:sz w:val="24"/>
                <w:szCs w:val="24"/>
              </w:rPr>
            </w:pPr>
            <w:r w:rsidRPr="000A26C5">
              <w:rPr>
                <w:b/>
                <w:bCs/>
                <w:color w:val="auto"/>
                <w:sz w:val="24"/>
                <w:szCs w:val="24"/>
              </w:rPr>
              <w:t>Applying analysis in assessment to inform interventions</w:t>
            </w:r>
          </w:p>
          <w:p w14:paraId="09087B00" w14:textId="77777777" w:rsidR="000F0F55" w:rsidRPr="0066691D" w:rsidRDefault="000F0F55" w:rsidP="000F0F55">
            <w:pPr>
              <w:jc w:val="both"/>
              <w:rPr>
                <w:color w:val="auto"/>
                <w:sz w:val="24"/>
                <w:szCs w:val="24"/>
              </w:rPr>
            </w:pPr>
            <w:r w:rsidRPr="0066691D">
              <w:rPr>
                <w:color w:val="auto"/>
                <w:sz w:val="24"/>
                <w:szCs w:val="24"/>
              </w:rPr>
              <w:t xml:space="preserve">Task </w:t>
            </w:r>
            <w:proofErr w:type="gramStart"/>
            <w:r w:rsidRPr="0066691D">
              <w:rPr>
                <w:color w:val="auto"/>
                <w:sz w:val="24"/>
                <w:szCs w:val="24"/>
              </w:rPr>
              <w:t>3</w:t>
            </w:r>
            <w:proofErr w:type="gramEnd"/>
            <w:r w:rsidRPr="0066691D">
              <w:rPr>
                <w:color w:val="auto"/>
                <w:sz w:val="24"/>
                <w:szCs w:val="24"/>
              </w:rPr>
              <w:t xml:space="preserve"> and Task 4 in relation to safeguarding evidence David’s ability to apply analysis in his assessments and interventions.  He has broken down his strengths and his areas of learning </w:t>
            </w:r>
            <w:r>
              <w:rPr>
                <w:color w:val="auto"/>
                <w:sz w:val="24"/>
                <w:szCs w:val="24"/>
              </w:rPr>
              <w:t xml:space="preserve">and development </w:t>
            </w:r>
            <w:r w:rsidRPr="0066691D">
              <w:rPr>
                <w:color w:val="auto"/>
                <w:sz w:val="24"/>
                <w:szCs w:val="24"/>
              </w:rPr>
              <w:t>for the future</w:t>
            </w:r>
            <w:proofErr w:type="gramStart"/>
            <w:r w:rsidRPr="0066691D">
              <w:rPr>
                <w:color w:val="auto"/>
                <w:sz w:val="24"/>
                <w:szCs w:val="24"/>
              </w:rPr>
              <w:t xml:space="preserve">.  </w:t>
            </w:r>
            <w:proofErr w:type="gramEnd"/>
          </w:p>
          <w:p w14:paraId="25636EC4" w14:textId="77777777" w:rsidR="000F0F55" w:rsidRDefault="000F0F55" w:rsidP="000F0F55">
            <w:pPr>
              <w:jc w:val="both"/>
              <w:rPr>
                <w:color w:val="auto"/>
                <w:sz w:val="24"/>
                <w:szCs w:val="24"/>
              </w:rPr>
            </w:pPr>
          </w:p>
          <w:p w14:paraId="729D1EC8" w14:textId="77777777" w:rsidR="000F0F55" w:rsidRPr="0066691D" w:rsidRDefault="000F0F55" w:rsidP="000F0F55">
            <w:pPr>
              <w:pStyle w:val="ListParagraph"/>
              <w:numPr>
                <w:ilvl w:val="0"/>
                <w:numId w:val="54"/>
              </w:numPr>
              <w:jc w:val="both"/>
              <w:rPr>
                <w:b/>
                <w:bCs/>
                <w:color w:val="auto"/>
                <w:sz w:val="24"/>
                <w:szCs w:val="24"/>
              </w:rPr>
            </w:pPr>
            <w:proofErr w:type="gramStart"/>
            <w:r w:rsidRPr="000A26C5">
              <w:rPr>
                <w:b/>
                <w:bCs/>
                <w:color w:val="auto"/>
                <w:sz w:val="24"/>
                <w:szCs w:val="24"/>
              </w:rPr>
              <w:t>Working collaboratively</w:t>
            </w:r>
            <w:proofErr w:type="gramEnd"/>
            <w:r w:rsidRPr="000A26C5">
              <w:rPr>
                <w:b/>
                <w:bCs/>
                <w:color w:val="auto"/>
                <w:sz w:val="24"/>
                <w:szCs w:val="24"/>
              </w:rPr>
              <w:t xml:space="preserve"> with people in need of care and support, their </w:t>
            </w:r>
            <w:proofErr w:type="spellStart"/>
            <w:r w:rsidRPr="000A26C5">
              <w:rPr>
                <w:b/>
                <w:bCs/>
                <w:color w:val="auto"/>
                <w:sz w:val="24"/>
                <w:szCs w:val="24"/>
              </w:rPr>
              <w:t>carers</w:t>
            </w:r>
            <w:proofErr w:type="spellEnd"/>
            <w:r w:rsidRPr="000A26C5">
              <w:rPr>
                <w:b/>
                <w:bCs/>
                <w:color w:val="auto"/>
                <w:sz w:val="24"/>
                <w:szCs w:val="24"/>
              </w:rPr>
              <w:t xml:space="preserve"> and other professionals</w:t>
            </w:r>
          </w:p>
          <w:p w14:paraId="10B2C6BC" w14:textId="77777777" w:rsidR="000F0F55" w:rsidRDefault="000F0F55" w:rsidP="000F0F55">
            <w:pPr>
              <w:rPr>
                <w:color w:val="auto"/>
                <w:sz w:val="24"/>
                <w:szCs w:val="24"/>
              </w:rPr>
            </w:pPr>
            <w:r>
              <w:rPr>
                <w:color w:val="auto"/>
                <w:sz w:val="24"/>
                <w:szCs w:val="24"/>
              </w:rPr>
              <w:t xml:space="preserve">David has worked as part of a MDT in most areas of assessment, be that with safeguarding, health professionals or parents and carers. </w:t>
            </w:r>
          </w:p>
          <w:p w14:paraId="357ED950" w14:textId="77777777" w:rsidR="000F0F55" w:rsidRDefault="000F0F55" w:rsidP="000F0F55">
            <w:pPr>
              <w:rPr>
                <w:color w:val="auto"/>
                <w:sz w:val="24"/>
                <w:szCs w:val="24"/>
              </w:rPr>
            </w:pPr>
            <w:r>
              <w:rPr>
                <w:color w:val="auto"/>
                <w:sz w:val="24"/>
                <w:szCs w:val="24"/>
              </w:rPr>
              <w:t xml:space="preserve">We have discussed complex cases in supervision and how he has managed conflict between individuals and carers </w:t>
            </w:r>
            <w:proofErr w:type="gramStart"/>
            <w:r>
              <w:rPr>
                <w:color w:val="auto"/>
                <w:sz w:val="24"/>
                <w:szCs w:val="24"/>
              </w:rPr>
              <w:t>and also</w:t>
            </w:r>
            <w:proofErr w:type="gramEnd"/>
            <w:r>
              <w:rPr>
                <w:color w:val="auto"/>
                <w:sz w:val="24"/>
                <w:szCs w:val="24"/>
              </w:rPr>
              <w:t xml:space="preserve"> other professionals understanding or position on a case. He has worked collaboratively with SALT, </w:t>
            </w:r>
            <w:proofErr w:type="gramStart"/>
            <w:r>
              <w:rPr>
                <w:color w:val="auto"/>
                <w:sz w:val="24"/>
                <w:szCs w:val="24"/>
              </w:rPr>
              <w:t>physiotherapy</w:t>
            </w:r>
            <w:proofErr w:type="gramEnd"/>
            <w:r>
              <w:rPr>
                <w:color w:val="auto"/>
                <w:sz w:val="24"/>
                <w:szCs w:val="24"/>
              </w:rPr>
              <w:t xml:space="preserve"> and carers to get the best care for the individual he has worked with. He has identified areas of learning for the future and is developing his resilience. </w:t>
            </w:r>
          </w:p>
          <w:p w14:paraId="5E63A2AF" w14:textId="77777777" w:rsidR="000F0F55" w:rsidRDefault="000F0F55" w:rsidP="000F0F55">
            <w:pPr>
              <w:rPr>
                <w:color w:val="auto"/>
                <w:sz w:val="24"/>
                <w:szCs w:val="24"/>
              </w:rPr>
            </w:pPr>
            <w:r>
              <w:rPr>
                <w:color w:val="auto"/>
                <w:sz w:val="24"/>
                <w:szCs w:val="24"/>
              </w:rPr>
              <w:t xml:space="preserve">David has </w:t>
            </w:r>
            <w:proofErr w:type="gramStart"/>
            <w:r>
              <w:rPr>
                <w:color w:val="auto"/>
                <w:sz w:val="24"/>
                <w:szCs w:val="24"/>
              </w:rPr>
              <w:t>definitely improved</w:t>
            </w:r>
            <w:proofErr w:type="gramEnd"/>
            <w:r>
              <w:rPr>
                <w:color w:val="auto"/>
                <w:sz w:val="24"/>
                <w:szCs w:val="24"/>
              </w:rPr>
              <w:t xml:space="preserve"> during this process.  At the start it was evident that he had struggled during COVID to get the observations and peer support he needed. However, he is now becoming a more experienced and reflective practitioner</w:t>
            </w:r>
            <w:proofErr w:type="gramStart"/>
            <w:r>
              <w:rPr>
                <w:color w:val="auto"/>
                <w:sz w:val="24"/>
                <w:szCs w:val="24"/>
              </w:rPr>
              <w:t xml:space="preserve">.  </w:t>
            </w:r>
            <w:proofErr w:type="gramEnd"/>
          </w:p>
          <w:p w14:paraId="2F64FE80" w14:textId="77777777" w:rsidR="000F0F55" w:rsidRPr="0066691D" w:rsidRDefault="000F0F55" w:rsidP="000F0F55">
            <w:pPr>
              <w:rPr>
                <w:color w:val="auto"/>
                <w:sz w:val="24"/>
                <w:szCs w:val="24"/>
              </w:rPr>
            </w:pPr>
          </w:p>
          <w:p w14:paraId="50842FB1" w14:textId="77777777" w:rsidR="000F0F55" w:rsidRDefault="000F0F55" w:rsidP="000F0F55">
            <w:pPr>
              <w:pStyle w:val="ListParagraph"/>
              <w:numPr>
                <w:ilvl w:val="0"/>
                <w:numId w:val="54"/>
              </w:numPr>
              <w:jc w:val="both"/>
              <w:rPr>
                <w:b/>
                <w:bCs/>
                <w:color w:val="auto"/>
                <w:sz w:val="24"/>
                <w:szCs w:val="24"/>
              </w:rPr>
            </w:pPr>
            <w:r w:rsidRPr="000A26C5">
              <w:rPr>
                <w:b/>
                <w:bCs/>
                <w:color w:val="auto"/>
                <w:sz w:val="24"/>
                <w:szCs w:val="24"/>
              </w:rPr>
              <w:t>Intervention and application of professional judgement in increasingly complex situations</w:t>
            </w:r>
          </w:p>
          <w:p w14:paraId="7A26862B" w14:textId="77777777" w:rsidR="000F0F55" w:rsidRPr="0066691D" w:rsidRDefault="000F0F55" w:rsidP="000F0F55">
            <w:pPr>
              <w:jc w:val="both"/>
              <w:rPr>
                <w:color w:val="auto"/>
                <w:sz w:val="24"/>
                <w:szCs w:val="24"/>
              </w:rPr>
            </w:pPr>
            <w:r w:rsidRPr="0066691D">
              <w:rPr>
                <w:color w:val="auto"/>
                <w:sz w:val="24"/>
                <w:szCs w:val="24"/>
              </w:rPr>
              <w:lastRenderedPageBreak/>
              <w:t>David has picked up a few C</w:t>
            </w:r>
            <w:r>
              <w:rPr>
                <w:color w:val="auto"/>
                <w:sz w:val="24"/>
                <w:szCs w:val="24"/>
              </w:rPr>
              <w:t>OP</w:t>
            </w:r>
            <w:r w:rsidRPr="0066691D">
              <w:rPr>
                <w:color w:val="auto"/>
                <w:sz w:val="24"/>
                <w:szCs w:val="24"/>
              </w:rPr>
              <w:t xml:space="preserve"> cases during hi</w:t>
            </w:r>
            <w:r>
              <w:rPr>
                <w:color w:val="auto"/>
                <w:sz w:val="24"/>
                <w:szCs w:val="24"/>
              </w:rPr>
              <w:t>s</w:t>
            </w:r>
            <w:r w:rsidRPr="0066691D">
              <w:rPr>
                <w:color w:val="auto"/>
                <w:sz w:val="24"/>
                <w:szCs w:val="24"/>
              </w:rPr>
              <w:t xml:space="preserve"> CPEL</w:t>
            </w:r>
            <w:proofErr w:type="gramStart"/>
            <w:r w:rsidRPr="0066691D">
              <w:rPr>
                <w:color w:val="auto"/>
                <w:sz w:val="24"/>
                <w:szCs w:val="24"/>
              </w:rPr>
              <w:t xml:space="preserve">.  </w:t>
            </w:r>
            <w:proofErr w:type="gramEnd"/>
            <w:r w:rsidRPr="0066691D">
              <w:rPr>
                <w:color w:val="auto"/>
                <w:sz w:val="24"/>
                <w:szCs w:val="24"/>
              </w:rPr>
              <w:t xml:space="preserve">He is aware that the responsibility for completion of </w:t>
            </w:r>
            <w:proofErr w:type="gramStart"/>
            <w:r w:rsidRPr="0066691D">
              <w:rPr>
                <w:color w:val="auto"/>
                <w:sz w:val="24"/>
                <w:szCs w:val="24"/>
              </w:rPr>
              <w:t>MCA’s</w:t>
            </w:r>
            <w:proofErr w:type="gramEnd"/>
            <w:r w:rsidRPr="0066691D">
              <w:rPr>
                <w:color w:val="auto"/>
                <w:sz w:val="24"/>
                <w:szCs w:val="24"/>
              </w:rPr>
              <w:t xml:space="preserve"> in relation to specific decisions require him to complete them to a high standard for the court.  He has been able to start by following the templates available from other social workers by completing review cases. He has now transferred that skill to complete a new application to the court. </w:t>
            </w:r>
          </w:p>
          <w:p w14:paraId="32F61CE7" w14:textId="77777777" w:rsidR="000F0F55" w:rsidRPr="000A26C5" w:rsidRDefault="000F0F55" w:rsidP="000F0F55">
            <w:pPr>
              <w:jc w:val="both"/>
              <w:rPr>
                <w:color w:val="auto"/>
                <w:sz w:val="24"/>
                <w:szCs w:val="24"/>
              </w:rPr>
            </w:pPr>
          </w:p>
          <w:p w14:paraId="26BF985F" w14:textId="77777777" w:rsidR="000F0F55" w:rsidRDefault="000F0F55" w:rsidP="000F0F55">
            <w:pPr>
              <w:jc w:val="both"/>
              <w:rPr>
                <w:color w:val="auto"/>
                <w:sz w:val="24"/>
                <w:szCs w:val="24"/>
              </w:rPr>
            </w:pPr>
            <w:r>
              <w:rPr>
                <w:color w:val="auto"/>
                <w:sz w:val="24"/>
                <w:szCs w:val="24"/>
              </w:rPr>
              <w:t xml:space="preserve">In relation to Task 1 part a on the outset of the programme David identified issues he was experiencing with lack of confidence due to lack of observations and peer support </w:t>
            </w:r>
            <w:proofErr w:type="gramStart"/>
            <w:r>
              <w:rPr>
                <w:color w:val="auto"/>
                <w:sz w:val="24"/>
                <w:szCs w:val="24"/>
              </w:rPr>
              <w:t>as a result of</w:t>
            </w:r>
            <w:proofErr w:type="gramEnd"/>
            <w:r>
              <w:rPr>
                <w:color w:val="auto"/>
                <w:sz w:val="24"/>
                <w:szCs w:val="24"/>
              </w:rPr>
              <w:t xml:space="preserve"> COVID. He lacked confidence in face-to-face meetings regarding family dynamics and conflict. He was also aware of working in a different team with different processes and procedures</w:t>
            </w:r>
            <w:proofErr w:type="gramStart"/>
            <w:r>
              <w:rPr>
                <w:color w:val="auto"/>
                <w:sz w:val="24"/>
                <w:szCs w:val="24"/>
              </w:rPr>
              <w:t xml:space="preserve">.  </w:t>
            </w:r>
            <w:proofErr w:type="gramEnd"/>
          </w:p>
          <w:p w14:paraId="1F452ECF" w14:textId="77777777" w:rsidR="000F0F55" w:rsidRDefault="000F0F55" w:rsidP="000F0F55">
            <w:pPr>
              <w:jc w:val="both"/>
              <w:rPr>
                <w:color w:val="auto"/>
                <w:sz w:val="24"/>
                <w:szCs w:val="24"/>
              </w:rPr>
            </w:pPr>
          </w:p>
          <w:p w14:paraId="3C217AD0" w14:textId="77777777" w:rsidR="000F0F55" w:rsidRDefault="000F0F55" w:rsidP="000F0F55">
            <w:pPr>
              <w:jc w:val="both"/>
              <w:rPr>
                <w:color w:val="auto"/>
                <w:sz w:val="24"/>
                <w:szCs w:val="24"/>
              </w:rPr>
            </w:pPr>
            <w:r>
              <w:rPr>
                <w:color w:val="auto"/>
                <w:sz w:val="24"/>
                <w:szCs w:val="24"/>
              </w:rPr>
              <w:t xml:space="preserve">In relation to Task 1 part </w:t>
            </w:r>
            <w:proofErr w:type="spellStart"/>
            <w:r>
              <w:rPr>
                <w:color w:val="auto"/>
                <w:sz w:val="24"/>
                <w:szCs w:val="24"/>
              </w:rPr>
              <w:t>b</w:t>
            </w:r>
            <w:proofErr w:type="spellEnd"/>
            <w:r>
              <w:rPr>
                <w:color w:val="auto"/>
                <w:sz w:val="24"/>
                <w:szCs w:val="24"/>
              </w:rPr>
              <w:t xml:space="preserve"> David felt more at ease with the team</w:t>
            </w:r>
            <w:proofErr w:type="gramStart"/>
            <w:r>
              <w:rPr>
                <w:color w:val="auto"/>
                <w:sz w:val="24"/>
                <w:szCs w:val="24"/>
              </w:rPr>
              <w:t xml:space="preserve">.  </w:t>
            </w:r>
            <w:proofErr w:type="gramEnd"/>
            <w:r>
              <w:rPr>
                <w:color w:val="auto"/>
                <w:sz w:val="24"/>
                <w:szCs w:val="24"/>
              </w:rPr>
              <w:t>He had gained experience in COP and capacity assessments</w:t>
            </w:r>
            <w:proofErr w:type="gramStart"/>
            <w:r>
              <w:rPr>
                <w:color w:val="auto"/>
                <w:sz w:val="24"/>
                <w:szCs w:val="24"/>
              </w:rPr>
              <w:t xml:space="preserve">.  </w:t>
            </w:r>
            <w:proofErr w:type="gramEnd"/>
            <w:r>
              <w:rPr>
                <w:color w:val="auto"/>
                <w:sz w:val="24"/>
                <w:szCs w:val="24"/>
              </w:rPr>
              <w:t xml:space="preserve">He had gained confidence in face-to-face meetings. He has shown that he had prepared for his meetings by considering the communication needs of the individual. He has read the individuals notes, spoken to key </w:t>
            </w:r>
            <w:proofErr w:type="gramStart"/>
            <w:r>
              <w:rPr>
                <w:color w:val="auto"/>
                <w:sz w:val="24"/>
                <w:szCs w:val="24"/>
              </w:rPr>
              <w:t>individuals</w:t>
            </w:r>
            <w:proofErr w:type="gramEnd"/>
            <w:r>
              <w:rPr>
                <w:color w:val="auto"/>
                <w:sz w:val="24"/>
                <w:szCs w:val="24"/>
              </w:rPr>
              <w:t xml:space="preserve"> and read guidance. He also was aware of which professionals he could call on for support. </w:t>
            </w:r>
          </w:p>
          <w:p w14:paraId="6B715F91" w14:textId="77777777" w:rsidR="000F0F55" w:rsidRDefault="000F0F55" w:rsidP="000F0F55">
            <w:pPr>
              <w:jc w:val="both"/>
              <w:rPr>
                <w:color w:val="auto"/>
                <w:sz w:val="24"/>
                <w:szCs w:val="24"/>
              </w:rPr>
            </w:pPr>
          </w:p>
          <w:p w14:paraId="776C2DFE" w14:textId="77777777" w:rsidR="000F0F55" w:rsidRDefault="000F0F55" w:rsidP="000F0F55">
            <w:pPr>
              <w:jc w:val="both"/>
              <w:rPr>
                <w:color w:val="auto"/>
                <w:sz w:val="24"/>
                <w:szCs w:val="24"/>
              </w:rPr>
            </w:pPr>
            <w:r>
              <w:rPr>
                <w:color w:val="auto"/>
                <w:sz w:val="24"/>
                <w:szCs w:val="24"/>
              </w:rPr>
              <w:t xml:space="preserve">The feedback from carers has been positive with individuals and carers commenting on </w:t>
            </w:r>
            <w:proofErr w:type="gramStart"/>
            <w:r>
              <w:rPr>
                <w:color w:val="auto"/>
                <w:sz w:val="24"/>
                <w:szCs w:val="24"/>
              </w:rPr>
              <w:t>Davids</w:t>
            </w:r>
            <w:proofErr w:type="gramEnd"/>
            <w:r>
              <w:rPr>
                <w:color w:val="auto"/>
                <w:sz w:val="24"/>
                <w:szCs w:val="24"/>
              </w:rPr>
              <w:t xml:space="preserve"> thoroughness and ability to make people at ease. </w:t>
            </w:r>
          </w:p>
          <w:p w14:paraId="7E71EC13" w14:textId="14F3F88D" w:rsidR="00FC0334" w:rsidRDefault="000F0F55" w:rsidP="005D4F72">
            <w:pPr>
              <w:jc w:val="both"/>
              <w:rPr>
                <w:color w:val="auto"/>
                <w:sz w:val="24"/>
                <w:szCs w:val="24"/>
              </w:rPr>
            </w:pPr>
            <w:r>
              <w:rPr>
                <w:color w:val="auto"/>
                <w:sz w:val="24"/>
                <w:szCs w:val="24"/>
              </w:rPr>
              <w:t xml:space="preserve">We have discussed a number of cases in supervision and </w:t>
            </w:r>
            <w:proofErr w:type="gramStart"/>
            <w:r>
              <w:rPr>
                <w:color w:val="auto"/>
                <w:sz w:val="24"/>
                <w:szCs w:val="24"/>
              </w:rPr>
              <w:t>David</w:t>
            </w:r>
            <w:proofErr w:type="gramEnd"/>
            <w:r>
              <w:rPr>
                <w:color w:val="auto"/>
                <w:sz w:val="24"/>
                <w:szCs w:val="24"/>
              </w:rPr>
              <w:t xml:space="preserve"> and I have had many reflective discussions on processes and how they impact on an individual.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6DC3F506" w14:textId="77777777" w:rsidR="000F0F55" w:rsidRDefault="000F0F55" w:rsidP="00FF7EBB">
      <w:pPr>
        <w:jc w:val="both"/>
        <w:rPr>
          <w:sz w:val="24"/>
          <w:szCs w:val="24"/>
        </w:rPr>
      </w:pPr>
    </w:p>
    <w:p w14:paraId="20C9DD3C" w14:textId="77777777" w:rsidR="000F0F55" w:rsidRDefault="000F0F55" w:rsidP="00FF7EBB">
      <w:pPr>
        <w:jc w:val="both"/>
        <w:rPr>
          <w:sz w:val="24"/>
          <w:szCs w:val="24"/>
        </w:rPr>
      </w:pPr>
    </w:p>
    <w:p w14:paraId="585B4DC2" w14:textId="77777777" w:rsidR="000F0F55" w:rsidRDefault="000F0F55" w:rsidP="00FF7EBB">
      <w:pPr>
        <w:jc w:val="both"/>
        <w:rPr>
          <w:sz w:val="24"/>
          <w:szCs w:val="24"/>
        </w:rPr>
      </w:pPr>
    </w:p>
    <w:p w14:paraId="6EDE0F55" w14:textId="77777777" w:rsidR="000F0F55" w:rsidRDefault="000F0F55" w:rsidP="00FF7EBB">
      <w:pPr>
        <w:jc w:val="both"/>
        <w:rPr>
          <w:sz w:val="24"/>
          <w:szCs w:val="24"/>
        </w:rPr>
      </w:pPr>
    </w:p>
    <w:p w14:paraId="745D21F1" w14:textId="77777777" w:rsidR="000F0F55" w:rsidRDefault="000F0F55" w:rsidP="00FF7EBB">
      <w:pPr>
        <w:jc w:val="both"/>
        <w:rPr>
          <w:sz w:val="24"/>
          <w:szCs w:val="24"/>
        </w:rPr>
      </w:pPr>
    </w:p>
    <w:p w14:paraId="01D4266C" w14:textId="77777777" w:rsidR="000F0F55" w:rsidRDefault="000F0F55" w:rsidP="00FF7EBB">
      <w:pPr>
        <w:jc w:val="both"/>
        <w:rPr>
          <w:sz w:val="24"/>
          <w:szCs w:val="24"/>
        </w:rPr>
      </w:pPr>
    </w:p>
    <w:p w14:paraId="2698B5E4" w14:textId="77777777" w:rsidR="000F0F55" w:rsidRDefault="000F0F55" w:rsidP="00FF7EBB">
      <w:pPr>
        <w:jc w:val="both"/>
        <w:rPr>
          <w:sz w:val="24"/>
          <w:szCs w:val="24"/>
        </w:rPr>
      </w:pPr>
    </w:p>
    <w:p w14:paraId="084F315B" w14:textId="77777777" w:rsidR="000F0F55" w:rsidRDefault="000F0F55" w:rsidP="00FF7EBB">
      <w:pPr>
        <w:jc w:val="both"/>
        <w:rPr>
          <w:sz w:val="24"/>
          <w:szCs w:val="24"/>
        </w:rPr>
      </w:pPr>
    </w:p>
    <w:p w14:paraId="66DCE6F1" w14:textId="77777777" w:rsidR="000F0F55" w:rsidRDefault="000F0F55" w:rsidP="00FF7EBB">
      <w:pPr>
        <w:jc w:val="both"/>
        <w:rPr>
          <w:sz w:val="24"/>
          <w:szCs w:val="24"/>
        </w:rPr>
      </w:pPr>
    </w:p>
    <w:p w14:paraId="37B671FF" w14:textId="77777777" w:rsidR="000F0F55" w:rsidRDefault="000F0F55" w:rsidP="00FF7EBB">
      <w:pPr>
        <w:jc w:val="both"/>
        <w:rPr>
          <w:sz w:val="24"/>
          <w:szCs w:val="24"/>
        </w:rPr>
      </w:pPr>
    </w:p>
    <w:p w14:paraId="4D72FD1E" w14:textId="77777777" w:rsidR="000F0F55" w:rsidRDefault="000F0F55"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5F65A73"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David Langley </w:t>
      </w:r>
    </w:p>
    <w:p w14:paraId="26F8A60D"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p>
    <w:p w14:paraId="2C070403"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w:t>
      </w:r>
      <w:r w:rsidRPr="00B83C51">
        <w:rPr>
          <w:b/>
          <w:sz w:val="24"/>
          <w:szCs w:val="24"/>
        </w:rPr>
        <w:t>0951604</w:t>
      </w:r>
    </w:p>
    <w:p w14:paraId="24319EEA"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p>
    <w:p w14:paraId="1EAA36D9"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w:t>
      </w:r>
    </w:p>
    <w:p w14:paraId="0306F362"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14 Davis St, </w:t>
      </w:r>
    </w:p>
    <w:p w14:paraId="3CB3B431"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Plasmarl</w:t>
      </w:r>
      <w:proofErr w:type="spellEnd"/>
      <w:r>
        <w:rPr>
          <w:b/>
          <w:sz w:val="24"/>
          <w:szCs w:val="24"/>
        </w:rPr>
        <w:t>,</w:t>
      </w:r>
    </w:p>
    <w:p w14:paraId="5514A17B"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1383C8D3"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SA6 8LF</w:t>
      </w:r>
    </w:p>
    <w:p w14:paraId="41BBF1A9"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p>
    <w:p w14:paraId="6232C446"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07946250091</w:t>
      </w:r>
    </w:p>
    <w:p w14:paraId="50A09023"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p>
    <w:p w14:paraId="3AC67F55"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w:t>
      </w:r>
      <w:r w:rsidRPr="00B83C51">
        <w:rPr>
          <w:b/>
          <w:sz w:val="24"/>
          <w:szCs w:val="24"/>
        </w:rPr>
        <w:t>0951604</w:t>
      </w:r>
      <w:r>
        <w:rPr>
          <w:b/>
          <w:sz w:val="24"/>
          <w:szCs w:val="24"/>
        </w:rPr>
        <w:t>@student.uwtsd.ac.uk</w:t>
      </w:r>
    </w:p>
    <w:p w14:paraId="6C0FB9F1"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p>
    <w:p w14:paraId="325D3921"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18/08/2020</w:t>
      </w:r>
    </w:p>
    <w:p w14:paraId="3D657417"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p>
    <w:p w14:paraId="3DA05451" w14:textId="51032850" w:rsidR="00B17FA0" w:rsidRPr="008B28E7" w:rsidRDefault="00084C1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15/07/2020</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332AA87F"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068EECD4"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p>
    <w:p w14:paraId="50C18C02" w14:textId="15B205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Contact details: </w:t>
      </w:r>
    </w:p>
    <w:p w14:paraId="2C250531"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Name: Community Learning Disability Team Adult Services Swansea Council </w:t>
      </w:r>
    </w:p>
    <w:p w14:paraId="2344E1D3"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p>
    <w:p w14:paraId="249817E6"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9D98787"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Adult Services </w:t>
      </w:r>
    </w:p>
    <w:p w14:paraId="29312FFE"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sidRPr="00085888">
        <w:rPr>
          <w:b/>
          <w:sz w:val="24"/>
          <w:szCs w:val="24"/>
        </w:rPr>
        <w:t>The Guildhall</w:t>
      </w:r>
      <w:r w:rsidRPr="00085888">
        <w:rPr>
          <w:b/>
          <w:sz w:val="24"/>
          <w:szCs w:val="24"/>
        </w:rPr>
        <w:br/>
        <w:t>Swansea</w:t>
      </w:r>
      <w:r w:rsidRPr="00085888">
        <w:rPr>
          <w:b/>
          <w:sz w:val="24"/>
          <w:szCs w:val="24"/>
        </w:rPr>
        <w:br/>
        <w:t>SA1 4PE</w:t>
      </w:r>
      <w:r w:rsidRPr="00085888">
        <w:rPr>
          <w:b/>
          <w:sz w:val="24"/>
          <w:szCs w:val="24"/>
        </w:rPr>
        <w:br/>
        <w:t>United Kingdom</w:t>
      </w:r>
    </w:p>
    <w:p w14:paraId="5F0AF71E"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p>
    <w:p w14:paraId="05F59A65" w14:textId="1C76D40F"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01792 614100</w:t>
      </w:r>
    </w:p>
    <w:p w14:paraId="3A30C4F2" w14:textId="77777777" w:rsidR="00084C12"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guildhalladminsupport@swansea.gov.uk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F0BA4B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84C12">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2923E94"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0F7772EF"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p>
    <w:p w14:paraId="7480F304"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Lynne Smith</w:t>
      </w:r>
    </w:p>
    <w:p w14:paraId="11F7E980"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p>
    <w:p w14:paraId="6EC58F84"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w:t>
      </w:r>
    </w:p>
    <w:p w14:paraId="3040A510" w14:textId="77777777" w:rsidR="000F0F55" w:rsidRPr="000F0F55" w:rsidRDefault="000F0F55" w:rsidP="000F0F55">
      <w:pPr>
        <w:pBdr>
          <w:top w:val="single" w:sz="6" w:space="1" w:color="auto"/>
          <w:left w:val="single" w:sz="6" w:space="1" w:color="auto"/>
          <w:bottom w:val="single" w:sz="6" w:space="1" w:color="auto"/>
          <w:right w:val="single" w:sz="6" w:space="1" w:color="auto"/>
        </w:pBdr>
        <w:jc w:val="both"/>
        <w:rPr>
          <w:b/>
          <w:sz w:val="24"/>
          <w:szCs w:val="24"/>
        </w:rPr>
      </w:pPr>
      <w:r w:rsidRPr="000F0F55">
        <w:rPr>
          <w:b/>
          <w:sz w:val="24"/>
          <w:szCs w:val="24"/>
        </w:rPr>
        <w:t xml:space="preserve">Community Learning Disability Team </w:t>
      </w:r>
    </w:p>
    <w:p w14:paraId="3B091A66" w14:textId="77777777" w:rsidR="000F0F55" w:rsidRPr="000F0F55" w:rsidRDefault="000F0F55" w:rsidP="000F0F55">
      <w:pPr>
        <w:pBdr>
          <w:top w:val="single" w:sz="6" w:space="1" w:color="auto"/>
          <w:left w:val="single" w:sz="6" w:space="1" w:color="auto"/>
          <w:bottom w:val="single" w:sz="6" w:space="1" w:color="auto"/>
          <w:right w:val="single" w:sz="6" w:space="1" w:color="auto"/>
        </w:pBdr>
        <w:jc w:val="both"/>
        <w:rPr>
          <w:b/>
          <w:sz w:val="24"/>
          <w:szCs w:val="24"/>
        </w:rPr>
      </w:pPr>
      <w:r w:rsidRPr="000F0F55">
        <w:rPr>
          <w:b/>
          <w:sz w:val="24"/>
          <w:szCs w:val="24"/>
        </w:rPr>
        <w:t xml:space="preserve">Adult Services </w:t>
      </w:r>
    </w:p>
    <w:p w14:paraId="2C1FA7C0" w14:textId="67468EBF" w:rsidR="00084C12" w:rsidRDefault="000F0F55" w:rsidP="000F0F55">
      <w:pPr>
        <w:pBdr>
          <w:top w:val="single" w:sz="6" w:space="1" w:color="auto"/>
          <w:left w:val="single" w:sz="6" w:space="1" w:color="auto"/>
          <w:bottom w:val="single" w:sz="6" w:space="1" w:color="auto"/>
          <w:right w:val="single" w:sz="6" w:space="1" w:color="auto"/>
        </w:pBdr>
        <w:jc w:val="both"/>
        <w:rPr>
          <w:b/>
          <w:sz w:val="24"/>
          <w:szCs w:val="24"/>
        </w:rPr>
      </w:pPr>
      <w:r w:rsidRPr="000F0F55">
        <w:rPr>
          <w:b/>
          <w:sz w:val="24"/>
          <w:szCs w:val="24"/>
        </w:rPr>
        <w:t>The Guildhall</w:t>
      </w:r>
      <w:r w:rsidRPr="000F0F55">
        <w:rPr>
          <w:b/>
          <w:sz w:val="24"/>
          <w:szCs w:val="24"/>
        </w:rPr>
        <w:br/>
        <w:t>Swansea</w:t>
      </w:r>
      <w:r w:rsidRPr="000F0F55">
        <w:rPr>
          <w:b/>
          <w:sz w:val="24"/>
          <w:szCs w:val="24"/>
        </w:rPr>
        <w:br/>
        <w:t>SA1 4PE</w:t>
      </w:r>
    </w:p>
    <w:p w14:paraId="21E7E845"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p>
    <w:p w14:paraId="58C66739" w14:textId="7DBA711E"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F0F55" w:rsidRPr="000F0F55">
        <w:rPr>
          <w:b/>
          <w:sz w:val="24"/>
          <w:szCs w:val="24"/>
        </w:rPr>
        <w:t xml:space="preserve"> </w:t>
      </w:r>
      <w:r w:rsidR="000F0F55">
        <w:rPr>
          <w:b/>
          <w:sz w:val="24"/>
          <w:szCs w:val="24"/>
        </w:rPr>
        <w:t>01792 614100</w:t>
      </w:r>
    </w:p>
    <w:p w14:paraId="4E72CC79" w14:textId="77777777" w:rsidR="00084C12" w:rsidRPr="008B28E7" w:rsidRDefault="00084C12" w:rsidP="00084C12">
      <w:pPr>
        <w:pBdr>
          <w:top w:val="single" w:sz="6" w:space="1" w:color="auto"/>
          <w:left w:val="single" w:sz="6" w:space="1" w:color="auto"/>
          <w:bottom w:val="single" w:sz="6" w:space="1" w:color="auto"/>
          <w:right w:val="single" w:sz="6" w:space="1" w:color="auto"/>
        </w:pBdr>
        <w:jc w:val="both"/>
        <w:rPr>
          <w:b/>
          <w:sz w:val="24"/>
          <w:szCs w:val="24"/>
        </w:rPr>
      </w:pPr>
    </w:p>
    <w:p w14:paraId="6D7D4143" w14:textId="5DA5CC9C" w:rsidR="00B17FA0" w:rsidRPr="00084C12" w:rsidRDefault="00084C12"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E-Mail </w:t>
      </w:r>
      <w:proofErr w:type="gramStart"/>
      <w:r w:rsidRPr="008B28E7">
        <w:rPr>
          <w:b/>
          <w:sz w:val="24"/>
          <w:szCs w:val="24"/>
        </w:rPr>
        <w:t>address:</w:t>
      </w:r>
      <w:r>
        <w:rPr>
          <w:b/>
          <w:sz w:val="24"/>
          <w:szCs w:val="24"/>
        </w:rPr>
        <w:t>lynne.smith@swansea.gov.uk</w:t>
      </w:r>
      <w:proofErr w:type="gramEnd"/>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74A2F0DE" w14:textId="77777777" w:rsidR="00084C12" w:rsidRPr="008B28E7" w:rsidRDefault="000E0D51" w:rsidP="00084C12">
            <w:pPr>
              <w:jc w:val="both"/>
              <w:rPr>
                <w:sz w:val="24"/>
                <w:szCs w:val="24"/>
              </w:rPr>
            </w:pPr>
            <w:r>
              <w:rPr>
                <w:b/>
                <w:sz w:val="24"/>
                <w:szCs w:val="24"/>
              </w:rPr>
              <w:t>6</w:t>
            </w:r>
            <w:r w:rsidR="00084C12">
              <w:rPr>
                <w:b/>
                <w:sz w:val="24"/>
                <w:szCs w:val="24"/>
              </w:rPr>
              <w:t>6</w:t>
            </w:r>
            <w:r w:rsidR="00084C12" w:rsidRPr="008B28E7">
              <w:rPr>
                <w:b/>
                <w:sz w:val="24"/>
                <w:szCs w:val="24"/>
              </w:rPr>
              <w:t xml:space="preserve">. </w:t>
            </w:r>
            <w:r w:rsidR="00084C12">
              <w:rPr>
                <w:b/>
                <w:sz w:val="24"/>
                <w:szCs w:val="24"/>
              </w:rPr>
              <w:t>O</w:t>
            </w:r>
            <w:r w:rsidR="00084C12" w:rsidRPr="008B28E7">
              <w:rPr>
                <w:b/>
                <w:sz w:val="24"/>
                <w:szCs w:val="24"/>
              </w:rPr>
              <w:t xml:space="preserve">bserver details </w:t>
            </w:r>
          </w:p>
          <w:p w14:paraId="29FF5AB4" w14:textId="77777777" w:rsidR="00084C12" w:rsidRPr="008B28E7" w:rsidRDefault="00084C12" w:rsidP="00084C12">
            <w:pPr>
              <w:jc w:val="both"/>
              <w:rPr>
                <w:b/>
                <w:sz w:val="24"/>
                <w:szCs w:val="24"/>
              </w:rPr>
            </w:pPr>
          </w:p>
          <w:p w14:paraId="44476E27" w14:textId="77777777" w:rsidR="00084C12" w:rsidRDefault="00084C12" w:rsidP="00084C12">
            <w:pPr>
              <w:jc w:val="both"/>
              <w:rPr>
                <w:b/>
                <w:sz w:val="24"/>
                <w:szCs w:val="24"/>
              </w:rPr>
            </w:pPr>
            <w:r w:rsidRPr="008B28E7">
              <w:rPr>
                <w:b/>
                <w:sz w:val="24"/>
                <w:szCs w:val="24"/>
              </w:rPr>
              <w:t>Name:</w:t>
            </w:r>
            <w:r>
              <w:rPr>
                <w:b/>
                <w:sz w:val="24"/>
                <w:szCs w:val="24"/>
              </w:rPr>
              <w:t xml:space="preserve"> Mandy Choueiri</w:t>
            </w:r>
          </w:p>
          <w:p w14:paraId="0359A1F1" w14:textId="77777777" w:rsidR="00084C12" w:rsidRPr="008B28E7" w:rsidRDefault="00084C12" w:rsidP="00084C12">
            <w:pPr>
              <w:jc w:val="both"/>
              <w:rPr>
                <w:b/>
                <w:sz w:val="24"/>
                <w:szCs w:val="24"/>
              </w:rPr>
            </w:pPr>
          </w:p>
          <w:p w14:paraId="20A650E0" w14:textId="77777777" w:rsidR="00084C12" w:rsidRDefault="00084C12" w:rsidP="00084C12">
            <w:pPr>
              <w:jc w:val="both"/>
              <w:rPr>
                <w:b/>
                <w:sz w:val="24"/>
                <w:szCs w:val="24"/>
              </w:rPr>
            </w:pPr>
            <w:r w:rsidRPr="008B28E7">
              <w:rPr>
                <w:b/>
                <w:sz w:val="24"/>
                <w:szCs w:val="24"/>
              </w:rPr>
              <w:t xml:space="preserve">Work Address: </w:t>
            </w:r>
          </w:p>
          <w:p w14:paraId="27796F4D" w14:textId="77777777" w:rsidR="00084C12" w:rsidRPr="00085888" w:rsidRDefault="00084C12" w:rsidP="00084C12">
            <w:pPr>
              <w:jc w:val="both"/>
              <w:rPr>
                <w:b/>
                <w:sz w:val="24"/>
                <w:szCs w:val="24"/>
              </w:rPr>
            </w:pPr>
            <w:r>
              <w:rPr>
                <w:b/>
                <w:sz w:val="24"/>
                <w:szCs w:val="24"/>
              </w:rPr>
              <w:t>Community Learning Disability Team/</w:t>
            </w:r>
            <w:r w:rsidRPr="00085888">
              <w:rPr>
                <w:b/>
                <w:sz w:val="24"/>
                <w:szCs w:val="24"/>
              </w:rPr>
              <w:t xml:space="preserve">Adult Services </w:t>
            </w:r>
          </w:p>
          <w:p w14:paraId="78AFB336" w14:textId="77777777" w:rsidR="00084C12" w:rsidRPr="00085888" w:rsidRDefault="00084C12" w:rsidP="00084C12">
            <w:pPr>
              <w:jc w:val="both"/>
              <w:rPr>
                <w:b/>
                <w:sz w:val="24"/>
                <w:szCs w:val="24"/>
              </w:rPr>
            </w:pPr>
            <w:r w:rsidRPr="00085888">
              <w:rPr>
                <w:b/>
                <w:sz w:val="24"/>
                <w:szCs w:val="24"/>
              </w:rPr>
              <w:t>The Guildhall</w:t>
            </w:r>
          </w:p>
          <w:p w14:paraId="077B2172" w14:textId="77777777" w:rsidR="00084C12" w:rsidRPr="00085888" w:rsidRDefault="00084C12" w:rsidP="00084C12">
            <w:pPr>
              <w:jc w:val="both"/>
              <w:rPr>
                <w:b/>
                <w:sz w:val="24"/>
                <w:szCs w:val="24"/>
              </w:rPr>
            </w:pPr>
            <w:r w:rsidRPr="00085888">
              <w:rPr>
                <w:b/>
                <w:sz w:val="24"/>
                <w:szCs w:val="24"/>
              </w:rPr>
              <w:t>Swansea</w:t>
            </w:r>
          </w:p>
          <w:p w14:paraId="19BECB96" w14:textId="77777777" w:rsidR="00084C12" w:rsidRPr="00085888" w:rsidRDefault="00084C12" w:rsidP="00084C12">
            <w:pPr>
              <w:jc w:val="both"/>
              <w:rPr>
                <w:b/>
                <w:sz w:val="24"/>
                <w:szCs w:val="24"/>
              </w:rPr>
            </w:pPr>
            <w:r w:rsidRPr="00085888">
              <w:rPr>
                <w:b/>
                <w:sz w:val="24"/>
                <w:szCs w:val="24"/>
              </w:rPr>
              <w:t>SA1 4PE</w:t>
            </w:r>
          </w:p>
          <w:p w14:paraId="479503AC" w14:textId="77777777" w:rsidR="00084C12" w:rsidRDefault="00084C12" w:rsidP="00084C12">
            <w:pPr>
              <w:jc w:val="both"/>
              <w:rPr>
                <w:b/>
                <w:sz w:val="24"/>
                <w:szCs w:val="24"/>
              </w:rPr>
            </w:pPr>
            <w:r w:rsidRPr="00085888">
              <w:rPr>
                <w:b/>
                <w:sz w:val="24"/>
                <w:szCs w:val="24"/>
              </w:rPr>
              <w:t>United Kingdom</w:t>
            </w:r>
          </w:p>
          <w:p w14:paraId="3ABAB095" w14:textId="77777777" w:rsidR="00084C12" w:rsidRPr="008B28E7" w:rsidRDefault="00084C12" w:rsidP="00084C12">
            <w:pPr>
              <w:jc w:val="both"/>
              <w:rPr>
                <w:b/>
                <w:sz w:val="24"/>
                <w:szCs w:val="24"/>
              </w:rPr>
            </w:pPr>
          </w:p>
          <w:p w14:paraId="27150877" w14:textId="1268D71A" w:rsidR="00084C12" w:rsidRPr="008B28E7" w:rsidRDefault="00084C12" w:rsidP="00084C12">
            <w:pPr>
              <w:jc w:val="both"/>
              <w:rPr>
                <w:b/>
                <w:sz w:val="24"/>
                <w:szCs w:val="24"/>
              </w:rPr>
            </w:pPr>
            <w:r w:rsidRPr="008B28E7">
              <w:rPr>
                <w:b/>
                <w:sz w:val="24"/>
                <w:szCs w:val="24"/>
              </w:rPr>
              <w:t>Professional Qualification and date of qualification:</w:t>
            </w:r>
            <w:r>
              <w:rPr>
                <w:b/>
                <w:sz w:val="24"/>
                <w:szCs w:val="24"/>
              </w:rPr>
              <w:t xml:space="preserve"> Diploma in Social Work </w:t>
            </w:r>
            <w:r w:rsidR="00290493">
              <w:rPr>
                <w:b/>
                <w:sz w:val="24"/>
                <w:szCs w:val="24"/>
              </w:rPr>
              <w:t>–</w:t>
            </w:r>
            <w:r>
              <w:rPr>
                <w:b/>
                <w:sz w:val="24"/>
                <w:szCs w:val="24"/>
              </w:rPr>
              <w:t xml:space="preserve"> </w:t>
            </w:r>
            <w:r w:rsidR="00290493">
              <w:rPr>
                <w:b/>
                <w:sz w:val="24"/>
                <w:szCs w:val="24"/>
              </w:rPr>
              <w:t>August</w:t>
            </w:r>
            <w:r>
              <w:rPr>
                <w:b/>
                <w:sz w:val="24"/>
                <w:szCs w:val="24"/>
              </w:rPr>
              <w:t xml:space="preserve"> 2021</w:t>
            </w:r>
          </w:p>
          <w:p w14:paraId="6CF289E1" w14:textId="77777777" w:rsidR="00084C12" w:rsidRDefault="00084C12" w:rsidP="00084C12">
            <w:pPr>
              <w:jc w:val="both"/>
              <w:rPr>
                <w:b/>
                <w:sz w:val="24"/>
                <w:szCs w:val="24"/>
              </w:rPr>
            </w:pPr>
          </w:p>
          <w:p w14:paraId="2FA075F9" w14:textId="77777777" w:rsidR="00084C12" w:rsidRDefault="00084C12" w:rsidP="00084C12">
            <w:pPr>
              <w:jc w:val="both"/>
              <w:rPr>
                <w:b/>
                <w:sz w:val="24"/>
                <w:szCs w:val="24"/>
              </w:rPr>
            </w:pPr>
            <w:r>
              <w:rPr>
                <w:b/>
                <w:sz w:val="24"/>
                <w:szCs w:val="24"/>
              </w:rPr>
              <w:t>T</w:t>
            </w:r>
            <w:r w:rsidRPr="008B28E7">
              <w:rPr>
                <w:b/>
                <w:sz w:val="24"/>
                <w:szCs w:val="24"/>
              </w:rPr>
              <w:t>elephone number:</w:t>
            </w:r>
            <w:r>
              <w:rPr>
                <w:b/>
                <w:sz w:val="24"/>
                <w:szCs w:val="24"/>
              </w:rPr>
              <w:t xml:space="preserve"> 01792 614100</w:t>
            </w:r>
          </w:p>
          <w:p w14:paraId="39DAA767" w14:textId="77777777" w:rsidR="00084C12" w:rsidRDefault="00084C12" w:rsidP="00084C12">
            <w:pPr>
              <w:jc w:val="both"/>
              <w:rPr>
                <w:b/>
                <w:sz w:val="24"/>
                <w:szCs w:val="24"/>
              </w:rPr>
            </w:pPr>
          </w:p>
          <w:p w14:paraId="1454DB02" w14:textId="77777777" w:rsidR="00084C12" w:rsidRPr="008B28E7" w:rsidRDefault="00084C12" w:rsidP="00084C12">
            <w:pPr>
              <w:jc w:val="both"/>
              <w:rPr>
                <w:b/>
                <w:sz w:val="24"/>
                <w:szCs w:val="24"/>
              </w:rPr>
            </w:pPr>
            <w:r>
              <w:rPr>
                <w:b/>
                <w:sz w:val="24"/>
                <w:szCs w:val="24"/>
              </w:rPr>
              <w:t xml:space="preserve">Email </w:t>
            </w:r>
            <w:proofErr w:type="gramStart"/>
            <w:r>
              <w:rPr>
                <w:b/>
                <w:sz w:val="24"/>
                <w:szCs w:val="24"/>
              </w:rPr>
              <w:t>address:mandy.choueiri@swansea.gov.uk</w:t>
            </w:r>
            <w:proofErr w:type="gramEnd"/>
          </w:p>
          <w:p w14:paraId="4346D2ED" w14:textId="1662A53C"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proofErr w:type="gramStart"/>
      <w:r>
        <w:rPr>
          <w:sz w:val="24"/>
          <w:szCs w:val="24"/>
        </w:rPr>
        <w:t>.</w:t>
      </w:r>
      <w:r w:rsidR="0075704F">
        <w:rPr>
          <w:sz w:val="24"/>
          <w:szCs w:val="24"/>
        </w:rPr>
        <w:t xml:space="preserve">  </w:t>
      </w:r>
      <w:proofErr w:type="gramEnd"/>
      <w:r w:rsidR="0075704F">
        <w:rPr>
          <w:sz w:val="24"/>
          <w:szCs w:val="24"/>
        </w:rPr>
        <w:t>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by the University and the programme</w:t>
      </w:r>
      <w:proofErr w:type="gramStart"/>
      <w:r w:rsidR="0075704F">
        <w:rPr>
          <w:sz w:val="24"/>
          <w:szCs w:val="24"/>
        </w:rPr>
        <w:t xml:space="preserve">.  </w:t>
      </w:r>
      <w:proofErr w:type="gramEnd"/>
      <w:r w:rsidR="0075704F">
        <w:rPr>
          <w:sz w:val="24"/>
          <w:szCs w:val="24"/>
        </w:rPr>
        <w:t xml:space="preserv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100A78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535A81">
        <w:rPr>
          <w:sz w:val="24"/>
          <w:szCs w:val="24"/>
        </w:rPr>
        <w:t>_ _ _ _ _ _ _ _ _ _ _ _ _ _ _ _</w:t>
      </w:r>
      <w:r>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2227BF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72501">
        <w:rPr>
          <w:sz w:val="24"/>
          <w:szCs w:val="24"/>
        </w:rPr>
        <w:t>07/10/2024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w:t>
      </w:r>
      <w:proofErr w:type="gramStart"/>
      <w:r w:rsidRPr="002A0E51">
        <w:rPr>
          <w:b/>
          <w:sz w:val="24"/>
          <w:szCs w:val="24"/>
        </w:rPr>
        <w:t>family</w:t>
      </w:r>
      <w:proofErr w:type="gramEnd"/>
      <w:r w:rsidRPr="002A0E51">
        <w:rPr>
          <w:b/>
          <w:sz w:val="24"/>
          <w:szCs w:val="24"/>
        </w:rPr>
        <w:t xml:space="preserve">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1ACA2E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535A81">
        <w:rPr>
          <w:sz w:val="24"/>
          <w:szCs w:val="24"/>
        </w:rPr>
        <w:t xml:space="preserve">_ _ _ _ _ _ _ _ _ _ _ _ _ _ _ </w:t>
      </w:r>
      <w:proofErr w:type="gramStart"/>
      <w:r w:rsidR="00535A81">
        <w:rPr>
          <w:sz w:val="24"/>
          <w:szCs w:val="24"/>
        </w:rPr>
        <w:t>_</w:t>
      </w:r>
      <w:r w:rsidR="009D59C2">
        <w:rPr>
          <w:sz w:val="24"/>
          <w:szCs w:val="24"/>
        </w:rPr>
        <w:t xml:space="preserve"> </w:t>
      </w:r>
      <w:r w:rsidR="00572501" w:rsidRPr="008B28E7">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55408D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72501">
        <w:rPr>
          <w:sz w:val="24"/>
          <w:szCs w:val="24"/>
        </w:rPr>
        <w:t>07/10/2024</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p w14:paraId="74802597" w14:textId="77777777" w:rsidR="00572501" w:rsidRDefault="00572501" w:rsidP="00FF7EBB">
      <w:pPr>
        <w:ind w:right="180"/>
        <w:jc w:val="both"/>
        <w:rPr>
          <w:b/>
          <w:sz w:val="24"/>
          <w:szCs w:val="24"/>
        </w:rPr>
      </w:pPr>
    </w:p>
    <w:p w14:paraId="7027F75E" w14:textId="77777777" w:rsidR="00572501" w:rsidRDefault="00572501" w:rsidP="00FF7EBB">
      <w:pPr>
        <w:ind w:right="180"/>
        <w:jc w:val="both"/>
        <w:rPr>
          <w:b/>
          <w:sz w:val="24"/>
          <w:szCs w:val="24"/>
        </w:rPr>
      </w:pPr>
    </w:p>
    <w:p w14:paraId="523943B8" w14:textId="77777777" w:rsidR="00572501" w:rsidRDefault="00572501" w:rsidP="00FF7EBB">
      <w:pPr>
        <w:ind w:right="180"/>
        <w:jc w:val="both"/>
        <w:rPr>
          <w:b/>
          <w:sz w:val="24"/>
          <w:szCs w:val="24"/>
        </w:rPr>
      </w:pPr>
    </w:p>
    <w:p w14:paraId="4B8CFF45" w14:textId="77777777" w:rsidR="00572501" w:rsidRDefault="00572501" w:rsidP="00FF7EBB">
      <w:pPr>
        <w:ind w:right="180"/>
        <w:jc w:val="both"/>
        <w:rPr>
          <w:b/>
          <w:sz w:val="24"/>
          <w:szCs w:val="24"/>
        </w:rPr>
      </w:pPr>
    </w:p>
    <w:p w14:paraId="11AFDA8E" w14:textId="77777777" w:rsidR="00572501" w:rsidRDefault="00572501" w:rsidP="00FF7EBB">
      <w:pPr>
        <w:ind w:right="180"/>
        <w:jc w:val="both"/>
        <w:rPr>
          <w:b/>
          <w:sz w:val="24"/>
          <w:szCs w:val="24"/>
        </w:rPr>
      </w:pPr>
    </w:p>
    <w:p w14:paraId="610EF511" w14:textId="77777777" w:rsidR="00572501" w:rsidRDefault="00572501" w:rsidP="00FF7EBB">
      <w:pPr>
        <w:ind w:right="180"/>
        <w:jc w:val="both"/>
        <w:rPr>
          <w:b/>
          <w:sz w:val="24"/>
          <w:szCs w:val="24"/>
        </w:rPr>
      </w:pPr>
    </w:p>
    <w:p w14:paraId="44A507E6" w14:textId="77777777" w:rsidR="00572501" w:rsidRDefault="0057250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9ADD794" w14:textId="587E4882" w:rsidR="000F0F55" w:rsidRPr="00D3203C" w:rsidRDefault="000F0F55" w:rsidP="000F0F55">
            <w:pPr>
              <w:ind w:right="180"/>
              <w:jc w:val="both"/>
              <w:rPr>
                <w:sz w:val="24"/>
                <w:szCs w:val="24"/>
              </w:rPr>
            </w:pPr>
            <w:r w:rsidRPr="00D3203C">
              <w:rPr>
                <w:sz w:val="24"/>
                <w:szCs w:val="24"/>
              </w:rPr>
              <w:lastRenderedPageBreak/>
              <w:t>Signed</w:t>
            </w:r>
            <w:r>
              <w:rPr>
                <w:sz w:val="24"/>
                <w:szCs w:val="24"/>
              </w:rPr>
              <w:t xml:space="preserve"> </w:t>
            </w:r>
            <w:r w:rsidR="00535A81">
              <w:rPr>
                <w:sz w:val="24"/>
                <w:szCs w:val="24"/>
              </w:rPr>
              <w:t>_____________________</w:t>
            </w:r>
            <w:r w:rsidRPr="00D3203C">
              <w:rPr>
                <w:sz w:val="24"/>
                <w:szCs w:val="24"/>
              </w:rPr>
              <w:t xml:space="preserve"> (Mentor)</w:t>
            </w:r>
            <w:r>
              <w:rPr>
                <w:sz w:val="24"/>
                <w:szCs w:val="24"/>
              </w:rPr>
              <w:t xml:space="preserve"> Lynne Smith, Team Leader </w:t>
            </w:r>
          </w:p>
          <w:p w14:paraId="5D3F0767" w14:textId="77777777" w:rsidR="00335C41" w:rsidRPr="00D3203C" w:rsidRDefault="00335C41" w:rsidP="00335C41">
            <w:pPr>
              <w:ind w:right="180"/>
              <w:jc w:val="both"/>
              <w:rPr>
                <w:sz w:val="24"/>
                <w:szCs w:val="24"/>
              </w:rPr>
            </w:pPr>
          </w:p>
          <w:p w14:paraId="24E1B8A5" w14:textId="4C1D7891" w:rsidR="00335C41" w:rsidRPr="00D3203C" w:rsidRDefault="00335C41" w:rsidP="00335C41">
            <w:pPr>
              <w:ind w:right="180"/>
              <w:jc w:val="both"/>
              <w:rPr>
                <w:sz w:val="24"/>
                <w:szCs w:val="24"/>
              </w:rPr>
            </w:pPr>
            <w:r w:rsidRPr="00D3203C">
              <w:rPr>
                <w:sz w:val="24"/>
                <w:szCs w:val="24"/>
              </w:rPr>
              <w:t xml:space="preserve">Date </w:t>
            </w:r>
            <w:r w:rsidR="00572501">
              <w:rPr>
                <w:sz w:val="24"/>
                <w:szCs w:val="24"/>
              </w:rPr>
              <w:t>07/10/2024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1A0212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572501">
        <w:rPr>
          <w:caps/>
          <w:sz w:val="24"/>
          <w:szCs w:val="24"/>
        </w:rPr>
        <w:t>Lynne Smith</w:t>
      </w:r>
    </w:p>
    <w:p w14:paraId="7C11F360" w14:textId="2F0900D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535A81">
        <w:rPr>
          <w:sz w:val="24"/>
          <w:szCs w:val="24"/>
        </w:rPr>
        <w:t>________________________________</w:t>
      </w:r>
    </w:p>
    <w:p w14:paraId="57B2A00A" w14:textId="2028E9E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572501">
        <w:rPr>
          <w:sz w:val="24"/>
          <w:szCs w:val="24"/>
        </w:rPr>
        <w:t>07/10/2024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572501"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572501">
        <w:rPr>
          <w:caps/>
          <w:sz w:val="24"/>
          <w:szCs w:val="24"/>
        </w:rPr>
        <w:t>name of Social worker</w:t>
      </w:r>
      <w:r w:rsidR="001359EE" w:rsidRPr="00572501">
        <w:rPr>
          <w:caps/>
          <w:sz w:val="24"/>
          <w:szCs w:val="24"/>
        </w:rPr>
        <w:t xml:space="preserve">:             </w:t>
      </w:r>
      <w:r w:rsidRPr="00572501">
        <w:rPr>
          <w:caps/>
          <w:sz w:val="24"/>
          <w:szCs w:val="24"/>
        </w:rPr>
        <w:t>_ _ _ _ _ _ _ _ _ _ _ _ _ _ _ _ _ _ _ _ _ _ _ _ _ _</w:t>
      </w:r>
    </w:p>
    <w:p w14:paraId="4903E782" w14:textId="5B33C7AB" w:rsidR="00FA41C7" w:rsidRPr="00572501"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572501">
        <w:rPr>
          <w:caps/>
          <w:sz w:val="24"/>
          <w:szCs w:val="24"/>
        </w:rPr>
        <w:t>Signature of social worker</w:t>
      </w:r>
      <w:r w:rsidRPr="00572501">
        <w:rPr>
          <w:sz w:val="24"/>
          <w:szCs w:val="24"/>
        </w:rPr>
        <w:t xml:space="preserve">: </w:t>
      </w:r>
      <w:r w:rsidR="001359EE" w:rsidRPr="00572501">
        <w:rPr>
          <w:sz w:val="24"/>
          <w:szCs w:val="24"/>
        </w:rPr>
        <w:t xml:space="preserve"> </w:t>
      </w:r>
      <w:r w:rsidRPr="00572501">
        <w:rPr>
          <w:sz w:val="24"/>
          <w:szCs w:val="24"/>
        </w:rPr>
        <w:t>_ _ _ _</w:t>
      </w:r>
      <w:r w:rsidR="001359EE" w:rsidRPr="00572501">
        <w:rPr>
          <w:sz w:val="24"/>
          <w:szCs w:val="24"/>
        </w:rPr>
        <w:t xml:space="preserve"> </w:t>
      </w:r>
      <w:proofErr w:type="gramStart"/>
      <w:r w:rsidR="001359EE" w:rsidRPr="00572501">
        <w:rPr>
          <w:sz w:val="24"/>
          <w:szCs w:val="24"/>
        </w:rPr>
        <w:t xml:space="preserve">_ </w:t>
      </w:r>
      <w:r w:rsidRPr="00572501">
        <w:rPr>
          <w:sz w:val="24"/>
          <w:szCs w:val="24"/>
        </w:rPr>
        <w:t xml:space="preserve"> _</w:t>
      </w:r>
      <w:proofErr w:type="gramEnd"/>
      <w:r w:rsidRPr="00572501">
        <w:rPr>
          <w:sz w:val="24"/>
          <w:szCs w:val="24"/>
        </w:rPr>
        <w:t xml:space="preserve"> _ _ _ _ _ _ _ _ _ _ _ _ _ _ _ _ _ _ _ _</w:t>
      </w:r>
    </w:p>
    <w:p w14:paraId="35D5374D" w14:textId="6C7A1B18" w:rsidR="00FA41C7" w:rsidRPr="00572501"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572501">
        <w:rPr>
          <w:sz w:val="24"/>
          <w:szCs w:val="24"/>
        </w:rPr>
        <w:t>POSITION:</w:t>
      </w:r>
      <w:r w:rsidR="001359EE" w:rsidRPr="00572501">
        <w:rPr>
          <w:sz w:val="24"/>
          <w:szCs w:val="24"/>
        </w:rPr>
        <w:t xml:space="preserve">                                           </w:t>
      </w:r>
      <w:r w:rsidRPr="00572501">
        <w:rPr>
          <w:sz w:val="24"/>
          <w:szCs w:val="24"/>
        </w:rPr>
        <w:t xml:space="preserve"> _ _ _ _ _</w:t>
      </w:r>
      <w:r w:rsidR="001359EE" w:rsidRPr="00572501">
        <w:rPr>
          <w:sz w:val="24"/>
          <w:szCs w:val="24"/>
        </w:rPr>
        <w:t xml:space="preserve"> </w:t>
      </w:r>
      <w:proofErr w:type="gramStart"/>
      <w:r w:rsidR="001359EE" w:rsidRPr="00572501">
        <w:rPr>
          <w:sz w:val="24"/>
          <w:szCs w:val="24"/>
        </w:rPr>
        <w:t xml:space="preserve">_ </w:t>
      </w:r>
      <w:r w:rsidRPr="00572501">
        <w:rPr>
          <w:sz w:val="24"/>
          <w:szCs w:val="24"/>
        </w:rPr>
        <w:t xml:space="preserve"> _</w:t>
      </w:r>
      <w:proofErr w:type="gramEnd"/>
      <w:r w:rsidRPr="00572501">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572501">
        <w:rPr>
          <w:sz w:val="24"/>
          <w:szCs w:val="24"/>
        </w:rPr>
        <w:t>DATE:</w:t>
      </w:r>
      <w:r w:rsidRPr="00B436BF">
        <w:rPr>
          <w:sz w:val="24"/>
          <w:szCs w:val="24"/>
        </w:rPr>
        <w:t xml:space="preserv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69B977B0" w:rsidR="00D05A5D" w:rsidRPr="00DA5682" w:rsidRDefault="00084C12" w:rsidP="00CC14B6">
            <w:pPr>
              <w:rPr>
                <w:sz w:val="24"/>
                <w:szCs w:val="24"/>
              </w:rPr>
            </w:pPr>
            <w:r>
              <w:rPr>
                <w:sz w:val="24"/>
                <w:szCs w:val="24"/>
              </w:rPr>
              <w:t>David Langley</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2E7D6582" w:rsidR="00D05A5D" w:rsidRPr="00DA5682" w:rsidRDefault="00084C12" w:rsidP="00CC14B6">
            <w:pPr>
              <w:rPr>
                <w:sz w:val="24"/>
                <w:szCs w:val="24"/>
              </w:rPr>
            </w:pPr>
            <w:r>
              <w:rPr>
                <w:sz w:val="24"/>
                <w:szCs w:val="24"/>
              </w:rPr>
              <w:t>CLDT Swansea</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4452C89B" w:rsidR="00D05A5D" w:rsidRPr="00DA5682" w:rsidRDefault="00084C12" w:rsidP="00CC14B6">
            <w:pPr>
              <w:rPr>
                <w:sz w:val="24"/>
                <w:szCs w:val="24"/>
              </w:rPr>
            </w:pPr>
            <w:r>
              <w:rPr>
                <w:sz w:val="24"/>
                <w:szCs w:val="24"/>
              </w:rPr>
              <w:t xml:space="preserve">Lynne Smith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01E7DDE" w:rsidR="00D05A5D" w:rsidRPr="00DA5682" w:rsidRDefault="00084C12" w:rsidP="00CC14B6">
            <w:pPr>
              <w:rPr>
                <w:sz w:val="24"/>
                <w:szCs w:val="24"/>
              </w:rPr>
            </w:pPr>
            <w:r>
              <w:rPr>
                <w:sz w:val="24"/>
                <w:szCs w:val="24"/>
              </w:rPr>
              <w:t xml:space="preserve">Lynne Smith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w:t>
      </w:r>
      <w:proofErr w:type="gramStart"/>
      <w:r w:rsidRPr="00DA5682">
        <w:rPr>
          <w:sz w:val="24"/>
          <w:szCs w:val="24"/>
        </w:rPr>
        <w:t xml:space="preserve">.  </w:t>
      </w:r>
      <w:proofErr w:type="gramEnd"/>
      <w:r w:rsidRPr="00DA5682">
        <w:rPr>
          <w:sz w:val="24"/>
          <w:szCs w:val="24"/>
        </w:rPr>
        <w:t xml:space="preserve">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 xml:space="preserve">may be processed, stored, shared, </w:t>
      </w:r>
      <w:proofErr w:type="gramStart"/>
      <w:r w:rsidRPr="00310B64">
        <w:rPr>
          <w:bCs/>
          <w:sz w:val="24"/>
          <w:szCs w:val="24"/>
        </w:rPr>
        <w:t>analysed</w:t>
      </w:r>
      <w:proofErr w:type="gramEnd"/>
      <w:r w:rsidRPr="00310B64">
        <w:rPr>
          <w:bCs/>
          <w:sz w:val="24"/>
          <w:szCs w:val="24"/>
        </w:rPr>
        <w:t xml:space="preserve">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proofErr w:type="gramStart"/>
      <w:r w:rsidRPr="00DA5682">
        <w:rPr>
          <w:b/>
          <w:sz w:val="24"/>
          <w:szCs w:val="24"/>
        </w:rPr>
        <w:t>.</w:t>
      </w:r>
      <w:r w:rsidRPr="00DA5682">
        <w:rPr>
          <w:sz w:val="24"/>
          <w:szCs w:val="24"/>
        </w:rPr>
        <w:t xml:space="preserve">  </w:t>
      </w:r>
      <w:proofErr w:type="gramEnd"/>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DD2F2D0" w:rsidR="00D05A5D" w:rsidRPr="00DA5682" w:rsidRDefault="00D05A5D" w:rsidP="00D05A5D">
      <w:pPr>
        <w:rPr>
          <w:sz w:val="24"/>
          <w:szCs w:val="24"/>
        </w:rPr>
      </w:pPr>
      <w:r w:rsidRPr="00DA5682">
        <w:rPr>
          <w:sz w:val="24"/>
          <w:szCs w:val="24"/>
        </w:rPr>
        <w:t>Signed:</w:t>
      </w:r>
      <w:r w:rsidR="00572501">
        <w:rPr>
          <w:sz w:val="24"/>
          <w:szCs w:val="24"/>
        </w:rPr>
        <w:t xml:space="preserve"> </w:t>
      </w:r>
      <w:r w:rsidR="00535A81">
        <w:rPr>
          <w:sz w:val="24"/>
          <w:szCs w:val="24"/>
        </w:rPr>
        <w:t>……….………………………</w:t>
      </w:r>
      <w:r w:rsidRPr="00DA5682">
        <w:rPr>
          <w:sz w:val="24"/>
          <w:szCs w:val="24"/>
        </w:rPr>
        <w:t xml:space="preserve"> Print Name:</w:t>
      </w:r>
      <w:r w:rsidR="00290493">
        <w:rPr>
          <w:sz w:val="24"/>
          <w:szCs w:val="24"/>
        </w:rPr>
        <w:t xml:space="preserve"> David Langley</w:t>
      </w:r>
      <w:r w:rsidRPr="00DA5682">
        <w:rPr>
          <w:sz w:val="24"/>
          <w:szCs w:val="24"/>
        </w:rPr>
        <w:t xml:space="preserve"> Date:</w:t>
      </w:r>
      <w:r w:rsidR="00572501">
        <w:rPr>
          <w:sz w:val="24"/>
          <w:szCs w:val="24"/>
        </w:rPr>
        <w:t xml:space="preserve"> 07/10/2024</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338CBDED" w:rsidR="00D05A5D" w:rsidRPr="00DA5682" w:rsidRDefault="00D05A5D" w:rsidP="00D05A5D">
      <w:pPr>
        <w:rPr>
          <w:sz w:val="24"/>
          <w:szCs w:val="24"/>
        </w:rPr>
      </w:pPr>
      <w:proofErr w:type="gramStart"/>
      <w:r w:rsidRPr="00DA5682">
        <w:rPr>
          <w:sz w:val="24"/>
          <w:szCs w:val="24"/>
        </w:rPr>
        <w:t>Signed:</w:t>
      </w:r>
      <w:r w:rsidR="00535A81">
        <w:rPr>
          <w:noProof/>
        </w:rPr>
        <w:t>…</w:t>
      </w:r>
      <w:proofErr w:type="gramEnd"/>
      <w:r w:rsidR="00535A81">
        <w:rPr>
          <w:noProof/>
        </w:rPr>
        <w:t>…………………………………….</w:t>
      </w:r>
      <w:r w:rsidRPr="00DA5682">
        <w:rPr>
          <w:sz w:val="24"/>
          <w:szCs w:val="24"/>
        </w:rPr>
        <w:t xml:space="preserve"> Print Name:</w:t>
      </w:r>
      <w:r w:rsidR="00290493">
        <w:rPr>
          <w:sz w:val="24"/>
          <w:szCs w:val="24"/>
        </w:rPr>
        <w:t xml:space="preserve"> Lynne Smith</w:t>
      </w:r>
      <w:proofErr w:type="gramStart"/>
      <w:r w:rsidR="00290493">
        <w:rPr>
          <w:sz w:val="24"/>
          <w:szCs w:val="24"/>
        </w:rPr>
        <w:t xml:space="preserve">.  </w:t>
      </w:r>
      <w:proofErr w:type="gramEnd"/>
      <w:r w:rsidR="00290493">
        <w:rPr>
          <w:sz w:val="24"/>
          <w:szCs w:val="24"/>
        </w:rPr>
        <w:t xml:space="preserve"> </w:t>
      </w:r>
      <w:r w:rsidRPr="00DA5682">
        <w:rPr>
          <w:sz w:val="24"/>
          <w:szCs w:val="24"/>
        </w:rPr>
        <w:t>Date:</w:t>
      </w:r>
      <w:r w:rsidR="00572501">
        <w:rPr>
          <w:sz w:val="24"/>
          <w:szCs w:val="24"/>
        </w:rPr>
        <w:t xml:space="preserve"> 07/10/2024</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572501" w:rsidRDefault="00D05A5D" w:rsidP="00D05A5D">
      <w:pPr>
        <w:rPr>
          <w:strike/>
          <w:sz w:val="24"/>
          <w:szCs w:val="24"/>
        </w:rPr>
      </w:pPr>
      <w:proofErr w:type="gramStart"/>
      <w:r w:rsidRPr="00572501">
        <w:rPr>
          <w:strike/>
          <w:sz w:val="24"/>
          <w:szCs w:val="24"/>
        </w:rPr>
        <w:t>Signed:…</w:t>
      </w:r>
      <w:proofErr w:type="gramEnd"/>
      <w:r w:rsidRPr="00572501">
        <w:rPr>
          <w:strike/>
          <w:sz w:val="24"/>
          <w:szCs w:val="24"/>
        </w:rPr>
        <w:t xml:space="preserve">…………………….. Print </w:t>
      </w:r>
      <w:proofErr w:type="gramStart"/>
      <w:r w:rsidRPr="00572501">
        <w:rPr>
          <w:strike/>
          <w:sz w:val="24"/>
          <w:szCs w:val="24"/>
        </w:rPr>
        <w:t>Name:…</w:t>
      </w:r>
      <w:proofErr w:type="gramEnd"/>
      <w:r w:rsidRPr="00572501">
        <w:rPr>
          <w:strike/>
          <w:sz w:val="24"/>
          <w:szCs w:val="24"/>
        </w:rPr>
        <w:t>……………………….Date:……….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7F4433FA" w14:textId="1E52E9B9" w:rsidR="00CC135E" w:rsidRPr="000F0F55" w:rsidRDefault="00D05A5D" w:rsidP="000F0F55">
      <w:pPr>
        <w:rPr>
          <w:b/>
          <w:sz w:val="28"/>
          <w:szCs w:val="28"/>
        </w:rPr>
      </w:pPr>
      <w:r w:rsidRPr="00466C2B">
        <w:rPr>
          <w:b/>
          <w:color w:val="auto"/>
          <w:sz w:val="24"/>
          <w:szCs w:val="24"/>
        </w:rPr>
        <w:t>PLEASE FORWARD A SIGNED COPY OF THIS LEARNING AGREEMENT TO YOUR TRAINING COORDINATOR WITHIN ONE MONTH OF YOUR INDUCTION.</w:t>
      </w:r>
    </w:p>
    <w:sectPr w:rsidR="00CC135E" w:rsidRPr="000F0F55"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7BA720" w14:textId="77777777" w:rsidR="002139FD" w:rsidRDefault="002139FD">
      <w:r>
        <w:separator/>
      </w:r>
    </w:p>
  </w:endnote>
  <w:endnote w:type="continuationSeparator" w:id="0">
    <w:p w14:paraId="236C76A5" w14:textId="77777777" w:rsidR="002139FD" w:rsidRDefault="002139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A82004" w14:textId="77777777" w:rsidR="002139FD" w:rsidRDefault="002139FD">
      <w:r>
        <w:separator/>
      </w:r>
    </w:p>
  </w:footnote>
  <w:footnote w:type="continuationSeparator" w:id="0">
    <w:p w14:paraId="64BC29C2" w14:textId="77777777" w:rsidR="002139FD" w:rsidRDefault="002139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272DC0"/>
    <w:multiLevelType w:val="hybridMultilevel"/>
    <w:tmpl w:val="AB6A9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090197877">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4"/>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58EE"/>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C12"/>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0F55"/>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39FD"/>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0493"/>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5E8E"/>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64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0E53"/>
    <w:rsid w:val="005113D4"/>
    <w:rsid w:val="0051287D"/>
    <w:rsid w:val="00512AB1"/>
    <w:rsid w:val="00513411"/>
    <w:rsid w:val="00513C7D"/>
    <w:rsid w:val="00521123"/>
    <w:rsid w:val="00521221"/>
    <w:rsid w:val="0052250B"/>
    <w:rsid w:val="005305C6"/>
    <w:rsid w:val="00535A81"/>
    <w:rsid w:val="00540EEC"/>
    <w:rsid w:val="005414F4"/>
    <w:rsid w:val="00546187"/>
    <w:rsid w:val="00547B11"/>
    <w:rsid w:val="00557D77"/>
    <w:rsid w:val="00562EAA"/>
    <w:rsid w:val="00563B58"/>
    <w:rsid w:val="005640C4"/>
    <w:rsid w:val="0056684C"/>
    <w:rsid w:val="00572501"/>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1732"/>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2B9D"/>
    <w:rsid w:val="00654329"/>
    <w:rsid w:val="00654C9F"/>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287B"/>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1424"/>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3101"/>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1A5B"/>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094C"/>
    <w:rsid w:val="00EB16F5"/>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1363"/>
    <w:rsid w:val="00FF3A38"/>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Bibliography">
    <w:name w:val="Bibliography"/>
    <w:basedOn w:val="Normal"/>
    <w:next w:val="Normal"/>
    <w:uiPriority w:val="37"/>
    <w:unhideWhenUsed/>
    <w:rsid w:val="00084C12"/>
  </w:style>
  <w:style w:type="paragraph" w:styleId="ListParagraph">
    <w:name w:val="List Paragraph"/>
    <w:basedOn w:val="Normal"/>
    <w:uiPriority w:val="34"/>
    <w:qFormat/>
    <w:rsid w:val="000F0F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28976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Rol11</b:Tag>
    <b:SourceType>Book</b:SourceType>
    <b:Guid>{CDC9A452-B9B7-C44C-8413-8D8A987949B9}</b:Guid>
    <b:Title>Critical Reflection in Practice: Generating Knowledge for Care</b:Title>
    <b:City>London</b:City>
    <b:Publisher>Red Globe Press</b:Publisher>
    <b:Year>2011</b:Year>
    <b:Edition>Second</b:Edition>
    <b:Author>
      <b:Author>
        <b:NameList>
          <b:Person>
            <b:Last>Rolfe</b:Last>
            <b:First>Gary</b:First>
          </b:Person>
          <b:Person>
            <b:Last>Jasper</b:Last>
            <b:First>Melanie</b:First>
          </b:Person>
          <b:Person>
            <b:Last>Freshwater</b:Last>
            <b:First>Dawn</b:First>
          </b:Person>
        </b:NameList>
      </b:Author>
    </b:Author>
    <b:RefOrder>1</b:RefOrder>
  </b:Source>
  <b:Source>
    <b:Tag>Bor70</b:Tag>
    <b:SourceType>Book</b:SourceType>
    <b:Guid>{3070B14F-FD1D-6543-91C1-8B8E43BB2BDF}</b:Guid>
    <b:Title>Reach, touch and teach. Hutchinson</b:Title>
    <b:Year>1970</b:Year>
    <b:Author>
      <b:Author>
        <b:NameList>
          <b:Person>
            <b:Last>Borton</b:Last>
            <b:First>T</b:First>
          </b:Person>
        </b:NameList>
      </b:Author>
    </b:Author>
    <b:Publisher>McGraw Hill, Inc</b:Publisher>
    <b:City>New York</b:City>
    <b:LCID>en-GB</b:LCID>
    <b:Edition>1st</b:Edition>
    <b:RefOrder>2</b:RefOrder>
  </b:Source>
  <b:Source>
    <b:Tag>UKG14</b:Tag>
    <b:SourceType>DocumentFromInternetSite</b:SourceType>
    <b:Guid>{FEE4DE01-6275-234E-AF6F-EBAA914C718A}</b:Guid>
    <b:Author>
      <b:Author>
        <b:Corporate>Welsh Government</b:Corporate>
      </b:Author>
    </b:Author>
    <b:Title>Social Service and Well-being (Wales) Act 2014 [SSWBA2014]</b:Title>
    <b:InternetSiteTitle>legislation.gov.uk</b:InternetSiteTitle>
    <b:URL>https://www.legislation.gov.uk/anaw/2014/4/contents</b:URL>
    <b:Year>2014</b:Year>
    <b:Month>May</b:Month>
    <b:Day>1</b:Day>
    <b:LCID>en-GB</b:LCID>
    <b:RefOrder>3</b:RefOrder>
  </b:Source>
  <b:Source>
    <b:Tag>Placeholder1</b:Tag>
    <b:SourceType>DocumentFromInternetSite</b:SourceType>
    <b:Guid>{0C5F38AF-2D10-184B-BCA6-34B0523BD3E2}</b:Guid>
    <b:Title>Mental Capacity Act 2005</b:Title>
    <b:InternetSiteTitle>Legislation.gov.uk</b:InternetSiteTitle>
    <b:URL>https://www.legislation.gov.uk/ukpga/2005/9/contents?view=plain</b:URL>
    <b:Year>2005</b:Year>
    <b:Month>April</b:Month>
    <b:Day>7</b:Day>
    <b:Author>
      <b:Author>
        <b:Corporate>UK Government</b:Corporate>
      </b:Author>
    </b:Author>
    <b:YearAccessed>2023</b:YearAccessed>
    <b:MonthAccessed>February</b:MonthAccessed>
    <b:DayAccessed>5</b:DayAccessed>
    <b:LCID>en-GB</b:LCID>
    <b:RefOrder>4</b:RefOrder>
  </b:Source>
  <b:Source>
    <b:Tag>Hoc83</b:Tag>
    <b:SourceType>Book</b:SourceType>
    <b:Guid>{FB56E8C9-BAB7-B046-93F2-73D7C79BF92A}</b:Guid>
    <b:Title>The Managed Heart Commercialization of Human Feeling </b:Title>
    <b:Year>1983</b:Year>
    <b:Author>
      <b:Author>
        <b:NameList>
          <b:Person>
            <b:Last>Hochschild</b:Last>
            <b:Middle>Russell</b:Middle>
            <b:First>Arlie</b:First>
          </b:Person>
        </b:NameList>
      </b:Author>
    </b:Author>
    <b:City>Berkeley Los Angeles London</b:City>
    <b:Publisher>University of California Press</b:Publisher>
    <b:RefOrder>5</b:RefOrder>
  </b:Source>
  <b:Source>
    <b:Tag>Wil13</b:Tag>
    <b:SourceType>JournalArticle</b:SourceType>
    <b:Guid>{CC6166D7-D264-F14A-AC56-B4912702035A}</b:Guid>
    <b:Title>Hochschild (2003) — The managed heart: The recognition of emotional labour in public service work </b:Title>
    <b:Publisher>Elsevier Ltd</b:Publisher>
    <b:Year>2013</b:Year>
    <b:Pages>5 - 7 </b:Pages>
    <b:JournalName>Nurse Education Today </b:JournalName>
    <b:Issue>33</b:Issue>
    <b:Author>
      <b:Author>
        <b:NameList>
          <b:Person>
            <b:Last>Williams</b:Last>
            <b:First>Angela</b:First>
          </b:Person>
        </b:NameList>
      </b:Author>
    </b:Author>
    <b:RefOrder>6</b:RefOrder>
  </b:Source>
  <b:Source>
    <b:Tag>Wel15</b:Tag>
    <b:SourceType>DocumentFromInternetSite</b:SourceType>
    <b:Guid>{9DE709E7-A3A8-9A46-A473-496D7802E843}</b:Guid>
    <b:Title>Social Service and Well-being (Wales) Act 2014 Part 3 Codes of Practice (assessing the needs of individuals)</b:Title>
    <b:URL>https://www.gov.wales/sites/default/files/publications/2019-05/part-3-code-of-practice-assessing-the-needs-of-individuals.pdf</b:URL>
    <b:Year>2015</b:Year>
    <b:YearAccessed>2023</b:YearAccessed>
    <b:MonthAccessed>December</b:MonthAccessed>
    <b:DayAccessed>8</b:DayAccessed>
    <b:Author>
      <b:Author>
        <b:Corporate>Welsh Government</b:Corporate>
      </b:Author>
    </b:Author>
    <b:Publisher>OGL</b:Publisher>
    <b:RefOrder>7</b:RefOrder>
  </b:Source>
  <b:Source>
    <b:Tag>Hum981</b:Tag>
    <b:SourceType>DocumentFromInternetSite</b:SourceType>
    <b:Guid>{EDA73E4A-4CC3-5B4F-9E7A-045D7C271583}</b:Guid>
    <b:Title>The Human Rights Act [HRA1998]</b:Title>
    <b:URL>https://www.legislation.gov.uk/ukpga/1998/42/contents</b:URL>
    <b:Year>1998</b:Year>
    <b:YearAccessed>2023</b:YearAccessed>
    <b:MonthAccessed>September</b:MonthAccessed>
    <b:DayAccessed>10</b:DayAccessed>
    <b:Author>
      <b:Author>
        <b:Corporate>UK Government</b:Corporate>
      </b:Author>
    </b:Author>
    <b:LCID>en-GB</b:LCID>
    <b:RefOrder>8</b:RefOrder>
  </b:Source>
  <b:Source>
    <b:Tag>UKG10</b:Tag>
    <b:SourceType>InternetSite</b:SourceType>
    <b:Guid>{6F7BA505-1902-8A42-B6F5-3825681FF3D0}</b:Guid>
    <b:Author>
      <b:Author>
        <b:Corporate>UK Government</b:Corporate>
      </b:Author>
    </b:Author>
    <b:Title>The Equality Act</b:Title>
    <b:Year>2010</b:Year>
    <b:Month>October</b:Month>
    <b:Day>3</b:Day>
    <b:URL>https://www.legislation.gov.uk/ukpga/2010/15/contents</b:URL>
    <b:YearAccessed>2024</b:YearAccessed>
    <b:MonthAccessed>October</b:MonthAccessed>
    <b:DayAccessed>1</b:DayAccessed>
    <b:LCID>en-GB</b:LCID>
    <b:RefOrder>9</b:RefOrder>
  </b:Source>
  <b:Source>
    <b:Tag>Soc17</b:Tag>
    <b:SourceType>InternetSite</b:SourceType>
    <b:Guid>{EE602F62-D6A5-3A44-9EE0-A48684DF400C}</b:Guid>
    <b:Title>Code of Professional Practice for Social Care</b:Title>
    <b:URL>https://socialcare.wales/cms-assets/documents/Code-of-Professional-Practice-for-Social-Care-web-version.pdf</b:URL>
    <b:Year>2017</b:Year>
    <b:YearAccessed>2023</b:YearAccessed>
    <b:MonthAccessed>December</b:MonthAccessed>
    <b:DayAccessed>22</b:DayAccessed>
    <b:Author>
      <b:Author>
        <b:Corporate>Social Care Wales (a)</b:Corporate>
      </b:Author>
    </b:Author>
    <b:RefOrder>10</b:RefOrder>
  </b:Source>
  <b:Source>
    <b:Tag>UKG05</b:Tag>
    <b:SourceType>DocumentFromInternetSite</b:SourceType>
    <b:Guid>{6A596A2E-5F97-E844-ADDD-9D51A24CB2C0}</b:Guid>
    <b:Title>Mental Capacity Act</b:Title>
    <b:InternetSiteTitle>Legislation.gov.uk</b:InternetSiteTitle>
    <b:URL>https://www.legislation.gov.uk/ukpga/2005/9/contents?view=plain</b:URL>
    <b:Year>2005</b:Year>
    <b:Author>
      <b:Author>
        <b:Corporate>UK Government</b:Corporate>
      </b:Author>
    </b:Author>
    <b:YearAccessed>2023</b:YearAccessed>
    <b:MonthAccessed>February</b:MonthAccessed>
    <b:DayAccessed>5</b:DayAccessed>
    <b:LCID>en-GB</b:LCID>
    <b:RefOrder>11</b:RefOrder>
  </b:Source>
  <b:Source>
    <b:Tag>Dun20</b:Tag>
    <b:SourceType>Book</b:SourceType>
    <b:Guid>{27F584E4-1DAC-1B48-8663-E449C8FCEF3F}</b:Guid>
    <b:Title>Social Work with Autistic People</b:Title>
    <b:City>London and Philadelphia</b:City>
    <b:Publisher>Jessica Kingsley Publishers</b:Publisher>
    <b:Year>2020</b:Year>
    <b:Edition>Kindle </b:Edition>
    <b:Author>
      <b:Author>
        <b:NameList>
          <b:Person>
            <b:Last>Dunn</b:Last>
            <b:First>Yo</b:First>
          </b:Person>
        </b:NameList>
      </b:Author>
    </b:Author>
    <b:RefOrder>12</b:RefOrder>
  </b:Source>
  <b:Source>
    <b:Tag>Soc19</b:Tag>
    <b:SourceType>InternetSite</b:SourceType>
    <b:Guid>{A01AC95A-CC0A-1146-8109-901CC00246FF}</b:Guid>
    <b:Title>What matters conversations and assessment</b:Title>
    <b:Year>2019</b:Year>
    <b:URL>https://socialcare.wales/resources-guidance/improving-care-and-support/care-and-support-at-home/what-matters-conversations-and-assessment</b:URL>
    <b:YearAccessed>2024</b:YearAccessed>
    <b:MonthAccessed>October </b:MonthAccessed>
    <b:DayAccessed>3</b:DayAccessed>
    <b:Author>
      <b:Author>
        <b:Corporate>Social Care Wales</b:Corporate>
      </b:Author>
    </b:Author>
    <b:RefOrder>13</b:RefOrder>
  </b:Source>
  <b:Source>
    <b:Tag>Her14</b:Tag>
    <b:SourceType>JournalArticle</b:SourceType>
    <b:Guid>{E4194CAD-E8E0-1044-8A00-ECF2EB899251}</b:Guid>
    <b:Title>Multimorbidity in older adults with intellectual disabilities</b:Title>
    <b:JournalName>Research in Developmental Disabilities </b:JournalName>
    <b:Year>2014</b:Year>
    <b:Issue>35</b:Issue>
    <b:Pages>776 - 783</b:Pages>
    <b:Author>
      <b:Author>
        <b:NameList>
          <b:Person>
            <b:Last>Hermans</b:Last>
            <b:First>Heidi</b:First>
          </b:Person>
          <b:Person>
            <b:Last>Evenhuis</b:Last>
            <b:Middle>M</b:Middle>
            <b:First>Heleen</b:First>
          </b:Person>
        </b:NameList>
      </b:Author>
    </b:Author>
    <b:RefOrder>14</b:RefOrder>
  </b:Source>
  <b:Source>
    <b:Tag>Sim16</b:Tag>
    <b:SourceType>Book</b:SourceType>
    <b:Guid>{BF40B756-49EF-084E-BAB7-B00E744398A3}</b:Guid>
    <b:Title>Social Work and Disability</b:Title>
    <b:Year>2016</b:Year>
    <b:Publisher>Polity Press</b:Publisher>
    <b:Edition>Kindle</b:Edition>
    <b:Author>
      <b:Author>
        <b:NameList>
          <b:Person>
            <b:Last>Simcock</b:Last>
            <b:First>Peter</b:First>
          </b:Person>
          <b:Person>
            <b:Last>Castle</b:Last>
            <b:First>Rhoda</b:First>
          </b:Person>
        </b:NameList>
      </b:Author>
    </b:Author>
    <b:RefOrder>15</b:RefOrder>
  </b:Source>
  <b:Source>
    <b:Tag>Ing18</b:Tag>
    <b:SourceType>InternetSite</b:SourceType>
    <b:Guid>{C2E5F0A9-DE5F-9448-849B-1EE15CB35DAD}</b:Guid>
    <b:Title>Relationship-based practice: emergent themes in social work literature</b:Title>
    <b:URL>https://www.iriss.org.uk/resources/insights/relationship-based-practice-emergent-themes-social-work-literature</b:URL>
    <b:Year>2018</b:Year>
    <b:YearAccessed>2024</b:YearAccessed>
    <b:MonthAccessed>October</b:MonthAccessed>
    <b:DayAccessed>3</b:DayAccessed>
    <b:Author>
      <b:Author>
        <b:NameList>
          <b:Person>
            <b:Last>Ingram</b:Last>
            <b:First>Richard</b:First>
          </b:Person>
        </b:NameList>
      </b:Author>
    </b:Author>
    <b:RefOrder>16</b:RefOrder>
  </b:Source>
  <b:Source>
    <b:Tag>The20</b:Tag>
    <b:SourceType>Book</b:SourceType>
    <b:Guid>{BFC68DF2-4CD4-2D4B-BF17-CB660E85FFCA}</b:Guid>
    <b:Title>A Simple Guide To Completing Strength-Based Assessments in Adult Social Care  Social Worker, The Secret. A Simple Guide To Completing Strength-Based Assessments in Adult Social Care</b:Title>
    <b:Publisher>The Secret Social Worker</b:Publisher>
    <b:Year>2020</b:Year>
    <b:Edition>Kindle</b:Edition>
    <b:Author>
      <b:Author>
        <b:NameList>
          <b:Person>
            <b:Last>Worker</b:Last>
            <b:First>The</b:First>
            <b:Middle>Secret Social</b:Middle>
          </b:Person>
        </b:NameList>
      </b:Author>
    </b:Author>
    <b:RefOrder>17</b:RefOrder>
  </b:Source>
  <b:Source>
    <b:Tag>Wal13</b:Tag>
    <b:SourceType>JournalArticle</b:SourceType>
    <b:Guid>{E0B434F5-4261-BE43-B09B-081C595522C7}</b:Guid>
    <b:Title>Growing older together: ageing and people with learning disabilities and their family carers</b:Title>
    <b:Year>2013</b:Year>
    <b:JournalName>Tizard Learning Disabilty Review</b:JournalName>
    <b:Volume>18</b:Volume>
    <b:Issue>3</b:Issue>
    <b:Pages>112 - 119</b:Pages>
    <b:Author>
      <b:Author>
        <b:NameList>
          <b:Person>
            <b:Last>Walker</b:Last>
            <b:First>Carol</b:First>
          </b:Person>
          <b:Person>
            <b:Last>Ward</b:Last>
            <b:First>Cally</b:First>
          </b:Person>
        </b:NameList>
      </b:Author>
    </b:Author>
    <b:RefOrder>18</b:RefOrder>
  </b:Source>
  <b:Source>
    <b:Tag>Hin20</b:Tag>
    <b:SourceType>Book</b:SourceType>
    <b:Guid>{50976C27-5420-9B4D-85CE-6800F0B48A8E}</b:Guid>
    <b:Title>Communication and Interviewing Skills for Practice in Social Work, Counselling and the Health Professions  Higham, Patricia. Communication and Interviewing Skills for Practice in Social Work, Counselling and the Health Professions (Student Social Work) (p</b:Title>
    <b:City>London and New York</b:City>
    <b:Publisher>Routledge </b:Publisher>
    <b:Year>2020</b:Year>
    <b:Edition>Kindle</b:Edition>
    <b:Author>
      <b:Author>
        <b:NameList>
          <b:Person>
            <b:Last>Hingham</b:Last>
            <b:First>Patricia</b:First>
          </b:Person>
        </b:NameList>
      </b:Author>
    </b:Author>
    <b:RefOrder>19</b:RefOrder>
  </b:Source>
  <b:Source>
    <b:Tag>Wel152</b:Tag>
    <b:SourceType>Report</b:SourceType>
    <b:Guid>{06E51199-7345-034D-B6C8-FB641EBCB464}</b:Guid>
    <b:Author>
      <b:Author>
        <b:Corporate>Welsh Government</b:Corporate>
      </b:Author>
    </b:Author>
    <b:Title>More than just words....</b:Title>
    <b:City>Cardiff</b:City>
    <b:Year>2015</b:Year>
    <b:RefOrder>20</b:RefOrder>
  </b:Source>
  <b:Source>
    <b:Tag>Soc221</b:Tag>
    <b:SourceType>InternetSite</b:SourceType>
    <b:Guid>{F5CFA0C8-E28A-0645-AB15-95B957012EC5}</b:Guid>
    <b:Title>Understanding language needs</b:Title>
    <b:Year>2022</b:Year>
    <b:URL>https://socialcare.wales/resources-guidance/improving-care-and-support/people-with-dementia/understanding-language-needs</b:URL>
    <b:YearAccessed>2024</b:YearAccessed>
    <b:MonthAccessed>October</b:MonthAccessed>
    <b:DayAccessed>3</b:DayAccessed>
    <b:Author>
      <b:Author>
        <b:Corporate>Social Care Wales</b:Corporate>
      </b:Author>
    </b:Author>
    <b:RefOrder>21</b:RefOrder>
  </b:Source>
  <b:Source>
    <b:Tag>Tea14</b:Tag>
    <b:SourceType>Book</b:SourceType>
    <b:Guid>{469FA3A6-0AB4-D54C-B91D-95BE7C8830B4}</b:Guid>
    <b:Title>An Introduction to Applying Social Work Theories and Methods</b:Title>
    <b:Publisher>Open University Press  Teater, Barbra. EBOOK: An Introduction to Applying Social Work Theories and Methods (UK Higher Education OUP Humanities &amp; Social Sciences Health &amp; Social Welfare) . McGraw-Hill Education. Kindle Edition. </b:Publisher>
    <b:Year>2014</b:Year>
    <b:Edition>Second</b:Edition>
    <b:Author>
      <b:Author>
        <b:NameList>
          <b:Person>
            <b:Last>Teater</b:Last>
            <b:First>Barbra</b:First>
          </b:Person>
        </b:NameList>
      </b:Author>
    </b:Author>
    <b:RefOrder>22</b:RefOrder>
  </b:Source>
  <b:Source>
    <b:Tag>Ted21</b:Tag>
    <b:SourceType>Book</b:SourceType>
    <b:Guid>{5311EF83-3CF0-CC4F-A740-120D00C129FB}</b:Guid>
    <b:Title>Anti-Oppressive Social Work Practice </b:Title>
    <b:Year>2021</b:Year>
    <b:City>London California New Delhi  Singapore</b:City>
    <b:Publisher>SAGE Publishing Company</b:Publisher>
    <b:Author>
      <b:Author>
        <b:NameList>
          <b:Person>
            <b:Last>Tedam</b:Last>
            <b:First>Prospera</b:First>
          </b:Person>
        </b:NameList>
      </b:Author>
    </b:Author>
    <b:LCID>en-GB</b:LCID>
    <b:RefOrder>23</b:RefOrder>
  </b:Source>
  <b:Source>
    <b:Tag>Hin07</b:Tag>
    <b:SourceType>JournalArticle</b:SourceType>
    <b:Guid>{2F930673-167C-C044-8852-AD19780A1F3D}</b:Guid>
    <b:Title> Characteristics of Callers to the Domestic Abuse Helpline for Men</b:Title>
    <b:Year>2007</b:Year>
    <b:JournalName>J Fame Viol</b:JournalName>
    <b:Issue>22</b:Issue>
    <b:Pages>63 - 72</b:Pages>
    <b:Author>
      <b:Author>
        <b:NameList>
          <b:Person>
            <b:Last>Hines</b:Last>
            <b:Middle>Denise</b:Middle>
            <b:First>A</b:First>
          </b:Person>
          <b:Person>
            <b:Last>Brown</b:Last>
            <b:First>Jan</b:First>
          </b:Person>
          <b:Person>
            <b:Last>Dunning</b:Last>
            <b:First>Edward</b:First>
          </b:Person>
        </b:NameList>
      </b:Author>
    </b:Author>
    <b:LCID>en-GB</b:LCID>
    <b:RefOrder>24</b:RefOrder>
  </b:Source>
  <b:Source>
    <b:Tag>Wel18</b:Tag>
    <b:SourceType>Report</b:SourceType>
    <b:Guid>{86FAD741-526B-DF4B-813B-AA1607692C39}</b:Guid>
    <b:Title>Working Together to Safeguard People: Volume 6 – Handling Individual Cases to Protect Adults at Risk</b:Title>
    <b:Publisher>Crown copyright</b:Publisher>
    <b:Year>2018</b:Year>
    <b:Author>
      <b:Author>
        <b:Corporate>Welsh Government</b:Corporate>
      </b:Author>
    </b:Author>
    <b:URL>https://www.gov.wales/sites/default/files/publications/2019-06/volume-6-handling-individual-cases-to-protect-adults-at-risk.pdf</b:URL>
    <b:YearAccessed>2023</b:YearAccessed>
    <b:MonthAccessed>May</b:MonthAccessed>
    <b:DayAccessed>18</b:DayAccessed>
    <b:RefOrder>25</b:RefOrder>
  </b:Source>
  <b:Source>
    <b:Tag>Placeholder2</b:Tag>
    <b:SourceType>DocumentFromInternetSite</b:SourceType>
    <b:Guid>{52FFC589-736A-CC49-A51A-EF88E9AADC45}</b:Guid>
    <b:Title>Social Service and Well-being (Wales) Act 2014 Working Together to Safeguard People: Volume 6 – Handling Individual Cases to Protect Adults at Risk</b:Title>
    <b:URL>https://www.gov.wales/sites/default/files/publications/2019-06/volume-6-handling-individual-cases-to-protect-adults-at-risk.pdf</b:URL>
    <b:Year>2018</b:Year>
    <b:YearAccessed>2023</b:YearAccessed>
    <b:MonthAccessed>September</b:MonthAccessed>
    <b:DayAccessed>11</b:DayAccessed>
    <b:Author>
      <b:Author>
        <b:Corporate>Welsh Government</b:Corporate>
      </b:Author>
    </b:Author>
    <b:LCID>en-GB</b:LCID>
    <b:RefOrder>26</b:RefOrder>
  </b:Source>
  <b:Source>
    <b:Tag>The15</b:Tag>
    <b:SourceType>InternetSite</b:SourceType>
    <b:Guid>{80BD3E3B-8B25-994D-A712-EF05C963B5A0}</b:Guid>
    <b:URL>https://www.legislation.gov.uk/wsi/2015/1466/regulation/3/made</b:URL>
    <b:Year>2015</b:Year>
    <b:YearAccessed>2023</b:YearAccessed>
    <b:MonthAccessed>May</b:MonthAccessed>
    <b:DayAccessed>17</b:DayAccessed>
    <b:Author>
      <b:Author>
        <b:Corporate>Welsh Government</b:Corporate>
      </b:Author>
    </b:Author>
    <b:Title>The Safeguarding Boards (Functions and Procedures) (Wales) Regulations</b:Title>
    <b:RefOrder>27</b:RefOrder>
  </b:Source>
  <b:Source>
    <b:Tag>The14</b:Tag>
    <b:SourceType>InternetSite</b:SourceType>
    <b:Guid>{CB1E2BEC-323D-D34E-B8E2-BA2FFED13A9B}</b:Guid>
    <b:Author>
      <b:Author>
        <b:Corporate>UK Government </b:Corporate>
      </b:Author>
    </b:Author>
    <b:Title>The Care Act </b:Title>
    <b:URL>https://www.legislation.gov.uk/ukpga/2014/23/contents/enacted</b:URL>
    <b:Year>2014</b:Year>
    <b:YearAccessed>2023</b:YearAccessed>
    <b:MonthAccessed>May</b:MonthAccessed>
    <b:DayAccessed>17</b:DayAccessed>
    <b:RefOrder>28</b:RefOrder>
  </b:Source>
  <b:Source>
    <b:Tag>Eur50</b:Tag>
    <b:SourceType>DocumentFromInternetSite</b:SourceType>
    <b:Guid>{BF095EF8-E726-AF4D-8AA0-8EFB2CFA6BB6}</b:Guid>
    <b:Title>European Convention on Human Rights</b:Title>
    <b:URL>https://www.echr.coe.int/documents/d/echr/convention_ENG</b:URL>
    <b:Year>1950</b:Year>
    <b:YearAccessed>2023</b:YearAccessed>
    <b:MonthAccessed>September </b:MonthAccessed>
    <b:DayAccessed>10</b:DayAccessed>
    <b:Month>November</b:Month>
    <b:Day>4</b:Day>
    <b:LCID>en-GB</b:LCID>
    <b:Author>
      <b:Author>
        <b:Corporate>European Court of Human Rights</b:Corporate>
      </b:Author>
    </b:Author>
    <b:RefOrder>29</b:RefOrder>
  </b:Source>
  <b:Source>
    <b:Tag>Uni06</b:Tag>
    <b:SourceType>DocumentFromInternetSite</b:SourceType>
    <b:Guid>{A75C8451-4BC1-5342-AF96-C23D3D3CD025}</b:Guid>
    <b:Title>Convention On The Rights Of Persons With Disabilities</b:Title>
    <b:URL>https://social.desa.un.org/issues/disability/crpd/convention-on-the-rights-of-persons-with-disabilities-articles</b:URL>
    <b:Year>2006</b:Year>
    <b:YearAccessed>2024</b:YearAccessed>
    <b:MonthAccessed>May</b:MonthAccessed>
    <b:DayAccessed>20</b:DayAccessed>
    <b:LCID>en-GB</b:LCID>
    <b:Author>
      <b:Author>
        <b:Corporate>United Nations</b:Corporate>
      </b:Author>
    </b:Author>
    <b:RefOrder>30</b:RefOrder>
  </b:Source>
  <b:Source>
    <b:Tag>Wal231</b:Tag>
    <b:SourceType>InternetSite</b:SourceType>
    <b:Guid>{8E55E2EF-3963-4E41-A533-CCCBAEFF4113}</b:Guid>
    <b:Author>
      <b:Author>
        <b:Corporate>Wales Safeguarding Procedures (b)</b:Corporate>
      </b:Author>
    </b:Author>
    <b:Title>Managing immediate concerns about the safety of an adult at risk</b:Title>
    <b:Year>2023</b:Year>
    <b:LCID>en-GB</b:LCID>
    <b:URL>https://www.safeguarding.wales/en/adu-i/adu-i-a2/a2-p6/</b:URL>
    <b:YearAccessed>2023</b:YearAccessed>
    <b:MonthAccessed>May</b:MonthAccessed>
    <b:DayAccessed>21</b:DayAccessed>
    <b:RefOrder>31</b:RefOrder>
  </b:Source>
  <b:Source>
    <b:Tag>Wel232</b:Tag>
    <b:SourceType>InternetSite</b:SourceType>
    <b:Guid>{C4542543-2171-6544-AA90-7C65ACB97EF6}</b:Guid>
    <b:Author>
      <b:Author>
        <b:Corporate>Wales Safeguarding Procedures (d)</b:Corporate>
      </b:Author>
    </b:Author>
    <b:Title>Responding to a report: overview of task and process</b:Title>
    <b:URL>https://www.safeguarding.wales/en/adu-i/adu-i-a3pt1/a3pt1-p2/</b:URL>
    <b:Year>2023</b:Year>
    <b:YearAccessed>2023</b:YearAccessed>
    <b:MonthAccessed>September</b:MonthAccessed>
    <b:DayAccessed>12</b:DayAccessed>
    <b:RefOrder>32</b:RefOrder>
  </b:Source>
  <b:Source>
    <b:Tag>Sal96</b:Tag>
    <b:SourceType>JournalArticle</b:SourceType>
    <b:Guid>{9FBBCC50-2562-A241-81F6-831216EAF76D}</b:Guid>
    <b:Title>The Strengths Perspective in Social Work Practice: Extensions and Cautions</b:Title>
    <b:JournalName>Social Woek</b:JournalName>
    <b:Year>1996</b:Year>
    <b:Volume>41</b:Volume>
    <b:Issue>3</b:Issue>
    <b:Pages>296 - 305</b:Pages>
    <b:Author>
      <b:Author>
        <b:NameList>
          <b:Person>
            <b:Last>Saleebey</b:Last>
            <b:First>Dennis</b:First>
          </b:Person>
        </b:NameList>
      </b:Author>
    </b:Author>
    <b:LCID>en-GB</b:LCID>
    <b:RefOrder>33</b:RefOrder>
  </b:Source>
  <b:Source>
    <b:Tag>Jon95</b:Tag>
    <b:SourceType>JournalArticle</b:SourceType>
    <b:Guid>{4B091411-63E6-6E42-BCB3-97B5422574C7}</b:Guid>
    <b:Title>How to Interview for Client Strengths</b:Title>
    <b:Year>1995</b:Year>
    <b:Volume>40</b:Volume>
    <b:Issue>6</b:Issue>
    <b:Pages>729 - 736</b:Pages>
    <b:Author>
      <b:Author>
        <b:NameList>
          <b:Person>
            <b:Last>Jong</b:Last>
            <b:Middle>De</b:Middle>
            <b:First>Peter</b:First>
          </b:Person>
          <b:Person>
            <b:Last>Miller</b:Last>
            <b:Middle>D.</b:Middle>
            <b:First>Scott</b:First>
          </b:Person>
        </b:NameList>
      </b:Author>
    </b:Author>
    <b:LCID>en-GB</b:LCID>
    <b:RefOrder>34</b:RefOrder>
  </b:Source>
  <b:Source>
    <b:Tag>Wal23</b:Tag>
    <b:SourceType>InternetSite</b:SourceType>
    <b:Guid>{98406F90-B124-E24E-991C-DE5D6784152F}</b:Guid>
    <b:Author>
      <b:Author>
        <b:Corporate>Wales Safeguarding Procedures (a)</b:Corporate>
      </b:Author>
    </b:Author>
    <b:Title>Pointers for Practice: Signs and Indicators of Possible Abuse and Neglect in an Adult at risk</b:Title>
    <b:URL>https://www.safeguarding.wales/en/adu-i/adu-i-ap/a1p-p2/</b:URL>
    <b:Year>2023</b:Year>
    <b:YearAccessed>2023</b:YearAccessed>
    <b:MonthAccessed>May</b:MonthAccessed>
    <b:DayAccessed>17</b:DayAccessed>
    <b:RefOrder>35</b:RefOrder>
  </b:Source>
  <b:Source>
    <b:Tag>Soc24</b:Tag>
    <b:SourceType>InternetSite</b:SourceType>
    <b:Guid>{0CECCA37-C30F-0944-BB40-694631F66BE5}</b:Guid>
    <b:Title>The ‘statutory duty to report’ explained</b:Title>
    <b:URL>https://safeguarding.wales/en/adu-i/adu-i-a2/a2-p2/</b:URL>
    <b:Year>2024</b:Year>
    <b:YearAccessed>2024</b:YearAccessed>
    <b:MonthAccessed>April</b:MonthAccessed>
    <b:DayAccessed>30</b:DayAccessed>
    <b:Author>
      <b:Author>
        <b:Corporate>Wales Safeguarding Procedures (f)</b:Corporate>
      </b:Author>
    </b:Author>
    <b:RefOrder>36</b:RefOrder>
  </b:Source>
  <b:Source>
    <b:Tag>ADS15</b:Tag>
    <b:SourceType>DocumentFromInternetSite</b:SourceType>
    <b:Guid>{44FE339A-E28F-024B-8A49-9219BF9AF915}</b:Guid>
    <b:Title>More Than Just Words</b:Title>
    <b:Year>2015</b:Year>
    <b:Author>
      <b:Author>
        <b:Corporate>ADSS Cymru</b:Corporate>
      </b:Author>
    </b:Author>
    <b:URL>https://www.gov.wales/sites/default/files/publications/2019-04/delivering-the-active-offer-information-pack-social-services-and-social-care.pdf</b:URL>
    <b:YearAccessed>2024</b:YearAccessed>
    <b:MonthAccessed>June</b:MonthAccessed>
    <b:DayAccessed>4</b:DayAccessed>
    <b:LCID>en-GB</b:LCID>
    <b:RefOrder>37</b:RefOrder>
  </b:Source>
  <b:Source>
    <b:Tag>Rog05</b:Tag>
    <b:SourceType>Book</b:SourceType>
    <b:Guid>{CD6C14D2-BDD7-C247-A2C6-0A50C6F334B5}</b:Guid>
    <b:LCID>en-GB</b:LCID>
    <b:Title>Client-Centred Therapy: Its Current Practice, Implications and Theory</b:Title>
    <b:Publisher>Houghton Mifflin Harcourt</b:Publisher>
    <b:Year>2005</b:Year>
    <b:Author>
      <b:Author>
        <b:NameList>
          <b:Person>
            <b:Last>Rogers</b:Last>
            <b:Middle>R</b:Middle>
            <b:First>C</b:First>
          </b:Person>
        </b:NameList>
      </b:Author>
    </b:Author>
    <b:RefOrder>38</b:RefOrder>
  </b:Source>
  <b:Source>
    <b:Tag>Wil17</b:Tag>
    <b:SourceType>JournalArticle</b:SourceType>
    <b:Guid>{852155D2-AF70-EB47-A67C-3D2F934E7EB7}</b:Guid>
    <b:Title>Mate Crime and People with Learning Disabilities </b:Title>
    <b:Year>2017</b:Year>
    <b:JournalName>Journal of Adult Protection </b:JournalName>
    <b:Volume>19</b:Volume>
    <b:Issue>6</b:Issue>
    <b:Pages>319 - 331</b:Pages>
    <b:Author>
      <b:Author>
        <b:NameList>
          <b:Person>
            <b:Last>Wilson</b:Last>
            <b:First>C</b:First>
          </b:Person>
          <b:Person>
            <b:Last>Roulstone</b:Last>
            <b:First>A</b:First>
          </b:Person>
          <b:Person>
            <b:Last>Martin</b:Last>
            <b:First>A</b:First>
          </b:Person>
        </b:NameList>
      </b:Author>
    </b:Author>
    <b:LCID>en-GB</b:LCID>
    <b:RefOrder>39</b:RefOrder>
  </b:Source>
  <b:Source>
    <b:Tag>Man24</b:Tag>
    <b:SourceType>InternetSite</b:SourceType>
    <b:Guid>{0B59E6EF-EA2A-814F-AB9B-4A5EE29E7435}</b:Guid>
    <b:Title>Is a man you known a victim? Spotting the Signs</b:Title>
    <b:URL>https://mankind.org.uk/help-for-victims/is-a-man-you-know-a-victim-spotting-the-signs/#:~:text=Men%20who%20are%20being%20physically,the%20summer%20or%20sunglasses%20indoors)</b:URL>
    <b:Year>2024</b:Year>
    <b:YearAccessed>2024</b:YearAccessed>
    <b:MonthAccessed>May</b:MonthAccessed>
    <b:DayAccessed>22</b:DayAccessed>
    <b:LCID>en-GB</b:LCID>
    <b:Author>
      <b:Author>
        <b:Corporate>ManKind Initiative</b:Corporate>
      </b:Author>
    </b:Author>
    <b:RefOrder>40</b:RefOrder>
  </b:Source>
  <b:Source>
    <b:Tag>Nix09</b:Tag>
    <b:SourceType>JournalArticle</b:SourceType>
    <b:Guid>{3B9FB776-06B9-BE4A-946F-712EECB948BD}</b:Guid>
    <b:Title>Defining the Issue: The Intersection of Domestic Abuse and Disability</b:Title>
    <b:Year>2009</b:Year>
    <b:LCID>en-GB</b:LCID>
    <b:JournalName>Social Policy &amp; Society</b:JournalName>
    <b:Volume>8</b:Volume>
    <b:Issue>4</b:Issue>
    <b:Pages>475 - 485</b:Pages>
    <b:Author>
      <b:Author>
        <b:NameList>
          <b:Person>
            <b:Last>Nixon</b:Last>
            <b:First>Jennifer</b:First>
          </b:Person>
        </b:NameList>
      </b:Author>
    </b:Author>
    <b:RefOrder>41</b:RefOrder>
  </b:Source>
  <b:Source>
    <b:Tag>Cho24</b:Tag>
    <b:SourceType>InternetSite</b:SourceType>
    <b:Guid>{1AF734DA-44AF-0544-84DC-98BB08BF6869}</b:Guid>
    <b:Author>
      <b:Author>
        <b:Corporate>Choice Support</b:Corporate>
      </b:Author>
    </b:Author>
    <b:Title>Supported Loving toolkit: Domestic abuse</b:Title>
    <b:URL>https://www.choicesupport.org.uk/about-us/what-we-do/supported-loving/supported-loving-toolkit/domestic-abuse#:~:text=People%20with%20learning%20disabilities%20are,for%20National%20Statistics%2C%202021%5D.</b:URL>
    <b:Year>2024</b:Year>
    <b:YearAccessed>2024</b:YearAccessed>
    <b:MonthAccessed>June</b:MonthAccessed>
    <b:DayAccessed>3</b:DayAccessed>
    <b:LCID>en-GB</b:LCID>
    <b:RefOrder>42</b:RefOrder>
  </b:Source>
  <b:Source>
    <b:Tag>Car05</b:Tag>
    <b:SourceType>Book</b:SourceType>
    <b:Guid>{A8885D45-31D2-E34F-A7EF-4F08F678FF9C}</b:Guid>
    <b:LCID>en-GB</b:LCID>
    <b:Title>Person Centred Planning and Care Management with People with Learning Disabilities</b:Title>
    <b:Year>2005</b:Year>
    <b:Author>
      <b:Author>
        <b:NameList>
          <b:Person>
            <b:Last>Carnaby </b:Last>
            <b:First>P.</b:First>
          </b:Person>
          <b:Person>
            <b:Last>Carnaby</b:Last>
            <b:First>S.</b:First>
          </b:Person>
        </b:NameList>
      </b:Author>
    </b:Author>
    <b:Publisher>Jessica Kingsley Publishing </b:Publisher>
    <b:RefOrder>43</b:RefOrder>
  </b:Source>
  <b:Source>
    <b:Tag>Placeholder3</b:Tag>
    <b:SourceType>DocumentFromInternetSite</b:SourceType>
    <b:Guid>{09124613-2A69-7043-9907-C8CA8DA02E1A}</b:Guid>
    <b:Title>Mental Capacity Act [MCA2005]</b:Title>
    <b:InternetSiteTitle>Legislation.gov.uk</b:InternetSiteTitle>
    <b:URL>https://www.legislation.gov.uk/ukpga/2005/9/contents?view=plain</b:URL>
    <b:Year>2005</b:Year>
    <b:Author>
      <b:Author>
        <b:Corporate>UK Government</b:Corporate>
      </b:Author>
    </b:Author>
    <b:YearAccessed>2023</b:YearAccessed>
    <b:MonthAccessed>February</b:MonthAccessed>
    <b:DayAccessed>5</b:DayAccessed>
    <b:LCID>en-GB</b:LCID>
    <b:RefOrder>44</b:RefOrder>
  </b:Source>
  <b:Source>
    <b:Tag>Dep07</b:Tag>
    <b:SourceType>DocumentFromInternetSite</b:SourceType>
    <b:Guid>{C0C77314-66CD-594F-AA54-E72F18C29503}</b:Guid>
    <b:Title>Mental Capacity Act 2005 Code of Practice [MCA-COP2007]</b:Title>
    <b:URL>https://assets.publishing.service.gov.uk/media/5f6cc6138fa8f541f6763295/Mental-capacity-act-code-of-practice.pdf</b:URL>
    <b:Year>2007</b:Year>
    <b:YearAccessed>2023</b:YearAccessed>
    <b:MonthAccessed>11</b:MonthAccessed>
    <b:DayAccessed>5</b:DayAccessed>
    <b:Author>
      <b:Author>
        <b:Corporate>Department for Constitutional Affairs </b:Corporate>
      </b:Author>
    </b:Author>
    <b:RefOrder>45</b:RefOrder>
  </b:Source>
  <b:Source>
    <b:Tag>Bow82</b:Tag>
    <b:SourceType>Book</b:SourceType>
    <b:Guid>{850FBB14-4E14-A848-A380-1CDF43772672}</b:Guid>
    <b:Title>Attachment and Loss</b:Title>
    <b:Year>1982</b:Year>
    <b:City>New York</b:City>
    <b:Publisher>Basic Boooks</b:Publisher>
    <b:Edition>Second</b:Edition>
    <b:Author>
      <b:Author>
        <b:NameList>
          <b:Person>
            <b:Last>Bowlby</b:Last>
            <b:First>John</b:First>
          </b:Person>
        </b:NameList>
      </b:Author>
    </b:Author>
    <b:RefOrder>46</b:RefOrder>
  </b:Source>
  <b:Source>
    <b:Tag>How11</b:Tag>
    <b:SourceType>Book</b:SourceType>
    <b:Guid>{3A0DE0C5-8FC6-C34B-94A4-35AB975C7785}</b:Guid>
    <b:Title>Attachment Across the Lifecourse: A Brief Introduction.</b:Title>
    <b:Publisher>Macmillan International Higher Education</b:Publisher>
    <b:Year>2011</b:Year>
    <b:Author>
      <b:Author>
        <b:NameList>
          <b:Person>
            <b:Last>Howe</b:Last>
            <b:First>D.</b:First>
          </b:Person>
        </b:NameList>
      </b:Author>
    </b:Author>
    <b:RefOrder>47</b:RefOrder>
  </b:Source>
  <b:Source>
    <b:Tag>Sch06</b:Tag>
    <b:SourceType>BookSection</b:SourceType>
    <b:Guid>{7CEF69E2-92EC-8641-85A4-1148E7F53B17}</b:Guid>
    <b:Title>Attachment in adult life</b:Title>
    <b:Publisher>Gilford Press</b:Publisher>
    <b:Year>2006</b:Year>
    <b:LCID>en-GB</b:LCID>
    <b:Pages>456 - 481</b:Pages>
    <b:Author>
      <b:Author>
        <b:NameList>
          <b:Person>
            <b:Last>Schuengel</b:Last>
            <b:First>C.</b:First>
          </b:Person>
          <b:Person>
            <b:Last>Janessen</b:Last>
            <b:First>C. G. C</b:First>
          </b:Person>
        </b:NameList>
      </b:Author>
      <b:Editor>
        <b:NameList>
          <b:Person>
            <b:Last>Cassidy</b:Last>
            <b:First>J</b:First>
          </b:Person>
          <b:Person>
            <b:Last>Shaver</b:Last>
            <b:Middle>R</b:Middle>
            <b:First>P</b:First>
          </b:Person>
        </b:NameList>
      </b:Editor>
    </b:Author>
    <b:BookTitle>Handbook of Attachment: Theory, Research and Clinical Applications</b:BookTitle>
    <b:RefOrder>48</b:RefOrder>
  </b:Source>
  <b:Source>
    <b:Tag>Bog06</b:Tag>
    <b:SourceType>Book</b:SourceType>
    <b:Guid>{94B2D5DE-010B-DC43-8935-5389C54B7346}</b:Guid>
    <b:Title>Social Work Practice: Concepts, Processes, and Interviewing</b:Title>
    <b:Publisher>Columbia University Press</b:Publisher>
    <b:Year>2006</b:Year>
    <b:Author>
      <b:Author>
        <b:NameList>
          <b:Person>
            <b:Last>Bogo</b:Last>
            <b:First>M.</b:First>
          </b:Person>
        </b:NameList>
      </b:Author>
    </b:Author>
    <b:LCID>en-GB</b:LCID>
    <b:RefOrder>49</b:RefOrder>
  </b:Source>
  <b:Source>
    <b:Tag>The89</b:Tag>
    <b:SourceType>DocumentFromInternetSite</b:SourceType>
    <b:Guid>{449FDCB0-9662-4D4E-8519-1194DB5FA414}</b:Guid>
    <b:Title>Convention on the Rights of the Child</b:Title>
    <b:URL>https://www.unicef.org.uk/wp-content/uploads/2016/08/unicef-convention-rights-child-uncrc.pdf</b:URL>
    <b:Year>1989</b:Year>
    <b:Month>November</b:Month>
    <b:Day>20</b:Day>
    <b:YearAccessed>2024</b:YearAccessed>
    <b:MonthAccessed>January</b:MonthAccessed>
    <b:DayAccessed>14</b:DayAccessed>
    <b:Author>
      <b:Author>
        <b:Corporate>The United Nations</b:Corporate>
      </b:Author>
    </b:Author>
    <b:RefOrder>50</b:RefOrder>
  </b:Source>
  <b:Source>
    <b:Tag>Wel222</b:Tag>
    <b:SourceType>InternetSite</b:SourceType>
    <b:Guid>{01B752BA-D879-C541-9107-7213D752FE03}</b:Guid>
    <b:Title>Children's rights in Wales</b:Title>
    <b:URL>https://www.gov.wales/childrens-rights-in-wales#:~:text=United%20Nations%20Convention%20on%20the%20Rights%20of%20the%20Child%20(UNCRC),-The%20United%20Nations&amp;text=Children%20and%20young%20people%20aged,non%2Ddiscrimination%20(article%202)</b:URL>
    <b:Year>2022</b:Year>
    <b:Month>February </b:Month>
    <b:Day>2022</b:Day>
    <b:YearAccessed>2024</b:YearAccessed>
    <b:MonthAccessed>January</b:MonthAccessed>
    <b:DayAccessed>14</b:DayAccessed>
    <b:Author>
      <b:Author>
        <b:Corporate>Welsh Government (e)</b:Corporate>
      </b:Author>
    </b:Author>
    <b:RefOrder>51</b:RefOrder>
  </b:Source>
  <b:Source>
    <b:Tag>Rig11</b:Tag>
    <b:SourceType>DocumentFromInternetSite</b:SourceType>
    <b:Guid>{956C3721-05B6-254E-A767-F264FF2AF30B}</b:Guid>
    <b:Title>Rights of Children and Young Persons (Wales) Measure</b:Title>
    <b:URL>https://www.legislation.gov.uk/mwa/2011/2/contents</b:URL>
    <b:Year>2011</b:Year>
    <b:Month>January</b:Month>
    <b:Day>18</b:Day>
    <b:YearAccessed>2024</b:YearAccessed>
    <b:MonthAccessed>January</b:MonthAccessed>
    <b:DayAccessed>14</b:DayAccessed>
    <b:Author>
      <b:Author>
        <b:Corporate>National Assembly for Wales</b:Corporate>
      </b:Author>
    </b:Author>
    <b:RefOrder>52</b:RefOrder>
  </b:Source>
  <b:Source>
    <b:Tag>Placeholder4</b:Tag>
    <b:SourceType>InternetSite</b:SourceType>
    <b:Guid>{AD755AA5-FBBB-CB4B-ACA6-5AB2DD513295}</b:Guid>
    <b:Author>
      <b:Author>
        <b:Corporate>Welsh Government (f)</b:Corporate>
      </b:Author>
    </b:Author>
    <b:Title>Social Service and Well-being (Wales) Act</b:Title>
    <b:InternetSiteTitle>legislation.gov.uk</b:InternetSiteTitle>
    <b:URL>https://www.legislation.gov.uk/anaw/2014/4/contents</b:URL>
    <b:Year>2014</b:Year>
    <b:LCID>en-GB</b:LCID>
    <b:YearAccessed>2023</b:YearAccessed>
    <b:MonthAccessed>May</b:MonthAccessed>
    <b:DayAccessed>1</b:DayAccessed>
    <b:RefOrder>53</b:RefOrder>
  </b:Source>
  <b:Source>
    <b:Tag>Chi89</b:Tag>
    <b:SourceType>DocumentFromInternetSite</b:SourceType>
    <b:Guid>{D22AB850-3DB2-5B44-8BB5-A16E95206FAC}</b:Guid>
    <b:Title>Children Act</b:Title>
    <b:Year>1989</b:Year>
    <b:YearAccessed>2024</b:YearAccessed>
    <b:MonthAccessed>January</b:MonthAccessed>
    <b:DayAccessed>7</b:DayAccessed>
    <b:URL>https://www.legislation.gov.uk/ukpga/1989/41/contents</b:URL>
    <b:Author>
      <b:Author>
        <b:Corporate>UK Parliament</b:Corporate>
      </b:Author>
    </b:Author>
    <b:Month>November</b:Month>
    <b:Day>16</b:Day>
    <b:RefOrder>54</b:RefOrder>
  </b:Source>
  <b:Source>
    <b:Tag>Soc15</b:Tag>
    <b:SourceType>DocumentFromInternetSite</b:SourceType>
    <b:Guid>{54EF8A57-81A6-194D-93EF-3D920FFD29E0}</b:Guid>
    <b:Title> The Safeguarding Boards (Functions and Procedures) (Wales) Regulations</b:Title>
    <b:URL>https://www.legislation.gov.uk/wsi/2015/1466/introduction/made</b:URL>
    <b:Year>2015</b:Year>
    <b:Month>July</b:Month>
    <b:Day>1</b:Day>
    <b:YearAccessed>2024</b:YearAccessed>
    <b:MonthAccessed>January</b:MonthAccessed>
    <b:DayAccessed>7</b:DayAccessed>
    <b:Author>
      <b:Author>
        <b:Corporate>Social Care Wales</b:Corporate>
      </b:Author>
    </b:Author>
    <b:RefOrder>55</b:RefOrder>
  </b:Source>
  <b:Source>
    <b:Tag>Nat24</b:Tag>
    <b:SourceType>InternetSite</b:SourceType>
    <b:Guid>{6BAB9810-1BEC-5C4B-A09B-360027D0A7B3}</b:Guid>
    <b:Title>National Independent Safeguarding Board Wales</b:Title>
    <b:URL>https://safeguardingboard.wales</b:URL>
    <b:Year>2024</b:Year>
    <b:YearAccessed>2024</b:YearAccessed>
    <b:MonthAccessed>January</b:MonthAccessed>
    <b:DayAccessed>14</b:DayAccessed>
    <b:Author>
      <b:Author>
        <b:Corporate>National Independent Safeguarding Board</b:Corporate>
      </b:Author>
    </b:Author>
    <b:RefOrder>56</b:RefOrder>
  </b:Source>
  <b:Source>
    <b:Tag>Wor22</b:Tag>
    <b:SourceType>DocumentFromInternetSite</b:SourceType>
    <b:Guid>{066DDE80-6958-8240-98FE-40C7AFD1D3E9}</b:Guid>
    <b:Title>Working Together to Safeguard People: Code of Safeguarding Practice</b:Title>
    <b:URL>https://www.gov.wales/sites/default/files/publications/2022-01/working-together-to-safeguard-people--code-of-safeguarding-practice_0.pdf</b:URL>
    <b:Year>2022</b:Year>
    <b:Month>January</b:Month>
    <b:YearAccessed>2024</b:YearAccessed>
    <b:MonthAccessed>January</b:MonthAccessed>
    <b:DayAccessed>7</b:DayAccessed>
    <b:Author>
      <b:Author>
        <b:Corporate>Welsh Government (a)</b:Corporate>
      </b:Author>
    </b:Author>
    <b:RefOrder>57</b:RefOrder>
  </b:Source>
  <b:Source>
    <b:Tag>Wel24</b:Tag>
    <b:SourceType>InternetSite</b:SourceType>
    <b:Guid>{9A13E6BA-6560-7B4C-B392-52045D3C99A1}</b:Guid>
    <b:Title>Children and young people at risk of harm</b:Title>
    <b:URL>https://safeguarding.wales/en/chi-i/</b:URL>
    <b:Year>2024</b:Year>
    <b:YearAccessed>2024</b:YearAccessed>
    <b:MonthAccessed>January</b:MonthAccessed>
    <b:DayAccessed>14</b:DayAccessed>
    <b:Author>
      <b:Author>
        <b:Corporate>Welsh Government (g)</b:Corporate>
      </b:Author>
    </b:Author>
    <b:RefOrder>58</b:RefOrder>
  </b:Source>
  <b:Source>
    <b:Tag>NSP22</b:Tag>
    <b:SourceType>InternetSite</b:SourceType>
    <b:Guid>{9198EC8C-7FB5-2341-9350-AAA12C39A2E9}</b:Guid>
    <b:Title>Gillick competency and Fraser guidelines</b:Title>
    <b:URL>https://learning.nspcc.org.uk/child-protection-system/gillick-competence-fraser-guidelines/</b:URL>
    <b:Year>2022</b:Year>
    <b:YearAccessed>2024</b:YearAccessed>
    <b:MonthAccessed>January </b:MonthAccessed>
    <b:DayAccessed>16</b:DayAccessed>
    <b:Author>
      <b:Author>
        <b:Corporate>NSPCC</b:Corporate>
      </b:Author>
    </b:Author>
    <b:Month>August</b:Month>
    <b:Day>05</b:Day>
    <b:RefOrder>59</b:RefOrder>
  </b:Source>
  <b:Source>
    <b:Tag>Placeholder5</b:Tag>
    <b:SourceType>DocumentFromInternetSite</b:SourceType>
    <b:Guid>{62577BB4-D497-2E49-A573-29CC4C8F8D8D}</b:Guid>
    <b:Title>Mental Capacity Act</b:Title>
    <b:InternetSiteTitle>Legislation.gov.uk</b:InternetSiteTitle>
    <b:URL>https://www.legislation.gov.uk/ukpga/2005/9/contents?view=plain</b:URL>
    <b:Year>2005</b:Year>
    <b:Author>
      <b:Author>
        <b:Corporate>UK Parliament (a)</b:Corporate>
      </b:Author>
    </b:Author>
    <b:YearAccessed>2023</b:YearAccessed>
    <b:MonthAccessed>February</b:MonthAccessed>
    <b:DayAccessed>5</b:DayAccessed>
    <b:LCID>en-GB</b:LCID>
    <b:RefOrder>60</b:RefOrder>
  </b:Source>
  <b:Source>
    <b:Tag>Placeholder6</b:Tag>
    <b:SourceType>InternetSite</b:SourceType>
    <b:Guid>{7412B3B4-E146-E141-92D6-04FEDE3D8D79}</b:Guid>
    <b:Title>Gillick competency and Fraser guidelines</b:Title>
    <b:URL>https://learning.nspcc.org.uk/child-protection-system/gillick-competence-fraser-guidelines/</b:URL>
    <b:Year>2022</b:Year>
    <b:YearAccessed>2024</b:YearAccessed>
    <b:MonthAccessed>January</b:MonthAccessed>
    <b:DayAccessed>16</b:DayAccessed>
    <b:Author>
      <b:Author>
        <b:Corporate>NSPCC (a)</b:Corporate>
      </b:Author>
    </b:Author>
    <b:Month>August</b:Month>
    <b:Day>05</b:Day>
    <b:RefOrder>61</b:RefOrder>
  </b:Source>
  <b:Source>
    <b:Tag>Placeholder7</b:Tag>
    <b:SourceType>DocumentFromInternetSite</b:SourceType>
    <b:Guid>{8910C2FE-39D2-0C4E-8E4E-E04DB7C8CD0E}</b:Guid>
    <b:Title>Children Act</b:Title>
    <b:Year>1989</b:Year>
    <b:YearAccessed>2024</b:YearAccessed>
    <b:MonthAccessed>January</b:MonthAccessed>
    <b:DayAccessed>7</b:DayAccessed>
    <b:URL>https://www.legislation.gov.uk/ukpga/1989/41/contents</b:URL>
    <b:Author>
      <b:Author>
        <b:Corporate>UK Parliament (a)</b:Corporate>
      </b:Author>
    </b:Author>
    <b:Month>November</b:Month>
    <b:Day>16</b:Day>
    <b:RefOrder>62</b:RefOrder>
  </b:Source>
  <b:Source>
    <b:Tag>Wal24</b:Tag>
    <b:SourceType>InternetSite</b:SourceType>
    <b:Guid>{EDE0E17E-D2D7-8A4C-A51C-5D3CB31145CC}</b:Guid>
    <b:Title>Pointers for Practice: Identifying Children Who May Require Early Interventions Because of Vulnerability to Abuse and Neglect</b:Title>
    <b:URL>https://safeguarding.wales/en/chi-i/chi-i-cp/c1p-p4/</b:URL>
    <b:Year>2024</b:Year>
    <b:YearAccessed>2024</b:YearAccessed>
    <b:MonthAccessed>January</b:MonthAccessed>
    <b:DayAccessed>17</b:DayAccessed>
    <b:Author>
      <b:Author>
        <b:Corporate>Wales Safeguarding Procedures (a)</b:Corporate>
      </b:Author>
    </b:Author>
    <b:RefOrder>63</b:RefOrder>
  </b:Source>
  <b:Source>
    <b:Tag>Poi24</b:Tag>
    <b:SourceType>InternetSite</b:SourceType>
    <b:Guid>{6B22CAA6-BCFB-9B40-8C7E-61A692253FF2}</b:Guid>
    <b:Title>Pointers for Practice: Signs and Indicators of Possible Abuse and Neglect in an Adult at risk</b:Title>
    <b:URL>https://safeguarding.wales/en/adu-i/adu-i-ap/a1p-p2/</b:URL>
    <b:Year>2024</b:Year>
    <b:YearAccessed>2024</b:YearAccessed>
    <b:MonthAccessed>January</b:MonthAccessed>
    <b:DayAccessed>17</b:DayAccessed>
    <b:Author>
      <b:Author>
        <b:Corporate>Wales Safeguarding Procedures (b)</b:Corporate>
      </b:Author>
    </b:Author>
    <b:RefOrder>64</b:RefOrder>
  </b:Source>
  <b:Source>
    <b:Tag>Gov24</b:Tag>
    <b:SourceType>InternetSite</b:SourceType>
    <b:Guid>{60556803-7098-954B-9CEC-F0EA0C1AA833}</b:Guid>
    <b:Title>Court of Protection</b:Title>
    <b:Year>2024</b:Year>
    <b:URL>https://www.gov.uk/courts-tribunals/court-of-protection</b:URL>
    <b:YearAccessed>2024</b:YearAccessed>
    <b:MonthAccessed>October</b:MonthAccessed>
    <b:DayAccessed>2</b:DayAccessed>
    <b:Author>
      <b:Author>
        <b:Corporate>Gov.uk</b:Corporate>
      </b:Author>
    </b:Author>
    <b:RefOrder>65</b:RefOrder>
  </b:Source>
  <b:Source>
    <b:Tag>Mak24</b:Tag>
    <b:SourceType>InternetSite</b:SourceType>
    <b:Guid>{C36EFC6C-7351-FF40-A335-6106827013C5}</b:Guid>
    <b:Title>About Makaton</b:Title>
    <b:URL>https://www.makaton.org/TMC/TMC/AboutMakaton.aspx?hkey=c8a4263d-78cc-4c30-b135-153eb6ac3118</b:URL>
    <b:Year>2024</b:Year>
    <b:YearAccessed>2024</b:YearAccessed>
    <b:MonthAccessed>October</b:MonthAccessed>
    <b:DayAccessed>3</b:DayAccessed>
    <b:Author>
      <b:Author>
        <b:Corporate>Makaton.org</b:Corporate>
      </b:Author>
    </b:Author>
    <b:RefOrder>66</b:RefOrder>
  </b:Source>
  <b:Source>
    <b:Tag>NSP21</b:Tag>
    <b:SourceType>InternetSite</b:SourceType>
    <b:Guid>{1E56F4A9-ACE3-BC4A-95C9-B453CA3632F1}</b:Guid>
    <b:Title>Child neglect: statistics briefing</b:Title>
    <b:URL>https://learning.nspcc.org.uk/research-resources/statistics-briefings/child-neglect/#:~:text=Neglect%20is%20the%20most%20common,protection%20register%20in%20the%20UK.</b:URL>
    <b:Year>2021</b:Year>
    <b:YearAccessed>2024</b:YearAccessed>
    <b:MonthAccessed>January</b:MonthAccessed>
    <b:DayAccessed>22</b:DayAccessed>
    <b:Author>
      <b:Author>
        <b:Corporate>NSPCC (b)</b:Corporate>
      </b:Author>
    </b:Author>
    <b:RefOrder>67</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5ADAE3F-60E1-6D44-BF14-12961E9B61D0}">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16</Pages>
  <Words>4756</Words>
  <Characters>27112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David Langley (0951604)</cp:lastModifiedBy>
  <cp:revision>6</cp:revision>
  <cp:lastPrinted>2020-02-11T19:20:00Z</cp:lastPrinted>
  <dcterms:created xsi:type="dcterms:W3CDTF">2024-10-07T10:28:00Z</dcterms:created>
  <dcterms:modified xsi:type="dcterms:W3CDTF">2024-10-07T21:07:00Z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