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EF2FB0" w14:textId="77777777" w:rsidR="005536A5" w:rsidRDefault="005536A5">
      <w:pPr>
        <w:rPr>
          <w:rFonts w:ascii="Calibri" w:hAnsi="Calibri" w:cs="Calibri"/>
          <w:sz w:val="40"/>
          <w:szCs w:val="40"/>
        </w:rPr>
      </w:pPr>
    </w:p>
    <w:p w14:paraId="7112517E" w14:textId="77777777" w:rsidR="005536A5" w:rsidRDefault="005536A5">
      <w:pPr>
        <w:rPr>
          <w:rFonts w:ascii="Calibri" w:hAnsi="Calibri" w:cs="Calibri"/>
          <w:sz w:val="40"/>
          <w:szCs w:val="40"/>
        </w:rPr>
      </w:pPr>
    </w:p>
    <w:p w14:paraId="318F7236" w14:textId="77777777" w:rsidR="001D0D72" w:rsidRDefault="005536A5">
      <w:pPr>
        <w:rPr>
          <w:rFonts w:ascii="Calibri" w:hAnsi="Calibri" w:cs="Calibri"/>
          <w:sz w:val="40"/>
          <w:szCs w:val="40"/>
        </w:rPr>
      </w:pPr>
      <w:r>
        <w:rPr>
          <w:rFonts w:ascii="Calibri" w:hAnsi="Calibri" w:cs="Calibri"/>
          <w:sz w:val="40"/>
          <w:szCs w:val="40"/>
        </w:rPr>
        <w:t xml:space="preserve">       </w:t>
      </w:r>
    </w:p>
    <w:p w14:paraId="4FD26A73" w14:textId="77777777" w:rsidR="001D0D72" w:rsidRDefault="001D0D72">
      <w:pPr>
        <w:rPr>
          <w:rFonts w:ascii="Calibri" w:hAnsi="Calibri" w:cs="Calibri"/>
          <w:sz w:val="40"/>
          <w:szCs w:val="40"/>
        </w:rPr>
      </w:pPr>
      <w:r>
        <w:rPr>
          <w:rFonts w:ascii="Calibri" w:hAnsi="Calibri" w:cs="Calibri"/>
          <w:sz w:val="40"/>
          <w:szCs w:val="40"/>
        </w:rPr>
        <w:t xml:space="preserve">    </w:t>
      </w:r>
    </w:p>
    <w:p w14:paraId="0A0E52E3" w14:textId="77777777" w:rsidR="001D0D72" w:rsidRDefault="001D0D72">
      <w:pPr>
        <w:rPr>
          <w:rFonts w:ascii="Calibri" w:hAnsi="Calibri" w:cs="Calibri"/>
          <w:sz w:val="40"/>
          <w:szCs w:val="40"/>
        </w:rPr>
      </w:pPr>
    </w:p>
    <w:p w14:paraId="0F0CC704" w14:textId="37292DBC" w:rsidR="005536A5" w:rsidRPr="00BB5B71" w:rsidRDefault="000879F8">
      <w:pPr>
        <w:rPr>
          <w:rFonts w:ascii="Times New Roman" w:hAnsi="Times New Roman" w:cs="Times New Roman"/>
          <w:b/>
          <w:bCs/>
          <w:sz w:val="40"/>
          <w:szCs w:val="40"/>
        </w:rPr>
      </w:pPr>
      <w:r>
        <w:rPr>
          <w:rFonts w:ascii="Calibri" w:hAnsi="Calibri" w:cs="Calibri"/>
          <w:sz w:val="40"/>
          <w:szCs w:val="40"/>
        </w:rPr>
        <w:t xml:space="preserve">     </w:t>
      </w:r>
      <w:r w:rsidR="005536A5">
        <w:rPr>
          <w:rFonts w:ascii="Calibri" w:hAnsi="Calibri" w:cs="Calibri"/>
          <w:sz w:val="40"/>
          <w:szCs w:val="40"/>
        </w:rPr>
        <w:t xml:space="preserve"> </w:t>
      </w:r>
      <w:r w:rsidR="005536A5" w:rsidRPr="00BB5B71">
        <w:rPr>
          <w:rFonts w:ascii="Times New Roman" w:hAnsi="Times New Roman" w:cs="Times New Roman"/>
          <w:b/>
          <w:bCs/>
          <w:sz w:val="40"/>
          <w:szCs w:val="40"/>
        </w:rPr>
        <w:t xml:space="preserve">Knowledge and Information Management Skills </w:t>
      </w:r>
    </w:p>
    <w:p w14:paraId="03CFE629" w14:textId="52AC373A" w:rsidR="005536A5" w:rsidRPr="00BB5B71" w:rsidRDefault="005536A5" w:rsidP="005536A5">
      <w:pPr>
        <w:rPr>
          <w:rFonts w:ascii="Times New Roman" w:hAnsi="Times New Roman" w:cs="Times New Roman"/>
          <w:sz w:val="40"/>
          <w:szCs w:val="40"/>
        </w:rPr>
      </w:pPr>
      <w:r w:rsidRPr="00BB5B71">
        <w:rPr>
          <w:rFonts w:ascii="Times New Roman" w:hAnsi="Times New Roman" w:cs="Times New Roman"/>
          <w:b/>
          <w:bCs/>
          <w:sz w:val="40"/>
          <w:szCs w:val="40"/>
        </w:rPr>
        <w:t xml:space="preserve">                 For the </w:t>
      </w:r>
      <w:bookmarkStart w:id="0" w:name="_Hlk160139541"/>
      <w:bookmarkEnd w:id="0"/>
      <w:r w:rsidRPr="00BB5B71">
        <w:rPr>
          <w:rFonts w:ascii="Times New Roman" w:hAnsi="Times New Roman" w:cs="Times New Roman"/>
          <w:b/>
          <w:bCs/>
          <w:sz w:val="40"/>
          <w:szCs w:val="40"/>
        </w:rPr>
        <w:t>Workplace</w:t>
      </w:r>
      <w:r w:rsidRPr="00BB5B71">
        <w:rPr>
          <w:rFonts w:ascii="Times New Roman" w:hAnsi="Times New Roman" w:cs="Times New Roman"/>
          <w:sz w:val="40"/>
          <w:szCs w:val="40"/>
        </w:rPr>
        <w:t xml:space="preserve"> (BMSW 5106_LON)</w:t>
      </w:r>
    </w:p>
    <w:p w14:paraId="3C25C3BF" w14:textId="63D2C713" w:rsidR="005536A5" w:rsidRPr="003A6091" w:rsidRDefault="005536A5" w:rsidP="005536A5">
      <w:pPr>
        <w:rPr>
          <w:rFonts w:ascii="Times New Roman" w:hAnsi="Times New Roman" w:cs="Times New Roman"/>
          <w:sz w:val="40"/>
          <w:szCs w:val="40"/>
        </w:rPr>
      </w:pPr>
      <w:r>
        <w:rPr>
          <w:rFonts w:cstheme="minorHAnsi"/>
          <w:sz w:val="28"/>
          <w:szCs w:val="28"/>
        </w:rPr>
        <w:t xml:space="preserve">                                           </w:t>
      </w:r>
      <w:r w:rsidRPr="003A6091">
        <w:rPr>
          <w:rFonts w:ascii="Times New Roman" w:hAnsi="Times New Roman" w:cs="Times New Roman"/>
          <w:sz w:val="28"/>
          <w:szCs w:val="28"/>
        </w:rPr>
        <w:t>Student name: Roman Kadlubiec</w:t>
      </w:r>
    </w:p>
    <w:p w14:paraId="581956AE" w14:textId="2DB23E8A" w:rsidR="005536A5" w:rsidRPr="003A6091" w:rsidRDefault="005536A5">
      <w:pPr>
        <w:rPr>
          <w:rFonts w:ascii="Times New Roman" w:hAnsi="Times New Roman" w:cs="Times New Roman"/>
          <w:sz w:val="28"/>
          <w:szCs w:val="28"/>
        </w:rPr>
      </w:pPr>
      <w:r w:rsidRPr="003A6091">
        <w:rPr>
          <w:rFonts w:ascii="Times New Roman" w:hAnsi="Times New Roman" w:cs="Times New Roman"/>
          <w:sz w:val="28"/>
          <w:szCs w:val="28"/>
        </w:rPr>
        <w:t xml:space="preserve">                                               Student number: 1916730</w:t>
      </w:r>
    </w:p>
    <w:p w14:paraId="28291D67" w14:textId="336DC044" w:rsidR="005536A5" w:rsidRPr="003A6091" w:rsidRDefault="005536A5">
      <w:pPr>
        <w:rPr>
          <w:rFonts w:ascii="Times New Roman" w:hAnsi="Times New Roman" w:cs="Times New Roman"/>
          <w:sz w:val="28"/>
          <w:szCs w:val="28"/>
        </w:rPr>
      </w:pPr>
      <w:r w:rsidRPr="003A6091">
        <w:rPr>
          <w:rFonts w:ascii="Times New Roman" w:hAnsi="Times New Roman" w:cs="Times New Roman"/>
          <w:sz w:val="28"/>
          <w:szCs w:val="28"/>
        </w:rPr>
        <w:t xml:space="preserve">                                            Lecturers name:</w:t>
      </w:r>
      <w:r w:rsidR="001D0D72" w:rsidRPr="003A6091">
        <w:rPr>
          <w:rFonts w:ascii="Times New Roman" w:hAnsi="Times New Roman" w:cs="Times New Roman"/>
          <w:sz w:val="28"/>
          <w:szCs w:val="28"/>
        </w:rPr>
        <w:t xml:space="preserve"> </w:t>
      </w:r>
      <w:r w:rsidRPr="003A6091">
        <w:rPr>
          <w:rFonts w:ascii="Times New Roman" w:hAnsi="Times New Roman" w:cs="Times New Roman"/>
          <w:sz w:val="28"/>
          <w:szCs w:val="28"/>
        </w:rPr>
        <w:t xml:space="preserve">Nadeem </w:t>
      </w:r>
      <w:r w:rsidR="001D0D72" w:rsidRPr="003A6091">
        <w:rPr>
          <w:rFonts w:ascii="Times New Roman" w:hAnsi="Times New Roman" w:cs="Times New Roman"/>
          <w:sz w:val="28"/>
          <w:szCs w:val="28"/>
        </w:rPr>
        <w:t xml:space="preserve">Mirza </w:t>
      </w:r>
    </w:p>
    <w:p w14:paraId="12A28F21" w14:textId="77777777" w:rsidR="001D0D72" w:rsidRDefault="001D0D72">
      <w:pPr>
        <w:rPr>
          <w:rFonts w:cstheme="minorHAnsi"/>
          <w:sz w:val="28"/>
          <w:szCs w:val="28"/>
        </w:rPr>
      </w:pPr>
    </w:p>
    <w:p w14:paraId="642F8AED" w14:textId="77777777" w:rsidR="001D0D72" w:rsidRDefault="001D0D72">
      <w:pPr>
        <w:rPr>
          <w:rFonts w:cstheme="minorHAnsi"/>
          <w:sz w:val="28"/>
          <w:szCs w:val="28"/>
        </w:rPr>
      </w:pPr>
    </w:p>
    <w:p w14:paraId="67661687" w14:textId="77777777" w:rsidR="001D0D72" w:rsidRDefault="001D0D72">
      <w:pPr>
        <w:rPr>
          <w:rFonts w:cstheme="minorHAnsi"/>
          <w:sz w:val="28"/>
          <w:szCs w:val="28"/>
        </w:rPr>
      </w:pPr>
    </w:p>
    <w:p w14:paraId="5C167A25" w14:textId="77777777" w:rsidR="001D0D72" w:rsidRDefault="001D0D72">
      <w:pPr>
        <w:rPr>
          <w:rFonts w:cstheme="minorHAnsi"/>
          <w:sz w:val="28"/>
          <w:szCs w:val="28"/>
        </w:rPr>
      </w:pPr>
    </w:p>
    <w:p w14:paraId="18454DC7" w14:textId="77777777" w:rsidR="001D0D72" w:rsidRDefault="001D0D72">
      <w:pPr>
        <w:rPr>
          <w:rFonts w:cstheme="minorHAnsi"/>
          <w:sz w:val="28"/>
          <w:szCs w:val="28"/>
        </w:rPr>
      </w:pPr>
    </w:p>
    <w:p w14:paraId="774EFE32" w14:textId="77777777" w:rsidR="001D0D72" w:rsidRDefault="001D0D72">
      <w:pPr>
        <w:rPr>
          <w:rFonts w:cstheme="minorHAnsi"/>
          <w:sz w:val="28"/>
          <w:szCs w:val="28"/>
        </w:rPr>
      </w:pPr>
    </w:p>
    <w:p w14:paraId="7DFCCE2F" w14:textId="77777777" w:rsidR="001D0D72" w:rsidRDefault="001D0D72">
      <w:pPr>
        <w:rPr>
          <w:rFonts w:cstheme="minorHAnsi"/>
          <w:sz w:val="28"/>
          <w:szCs w:val="28"/>
        </w:rPr>
      </w:pPr>
    </w:p>
    <w:p w14:paraId="2B5620D2" w14:textId="77777777" w:rsidR="001D0D72" w:rsidRDefault="001D0D72">
      <w:pPr>
        <w:rPr>
          <w:rFonts w:cstheme="minorHAnsi"/>
          <w:sz w:val="28"/>
          <w:szCs w:val="28"/>
        </w:rPr>
      </w:pPr>
    </w:p>
    <w:p w14:paraId="0A15537C" w14:textId="77777777" w:rsidR="001D0D72" w:rsidRDefault="001D0D72">
      <w:pPr>
        <w:rPr>
          <w:rFonts w:cstheme="minorHAnsi"/>
          <w:sz w:val="28"/>
          <w:szCs w:val="28"/>
        </w:rPr>
      </w:pPr>
    </w:p>
    <w:p w14:paraId="2F2DA51F" w14:textId="77777777" w:rsidR="001D0D72" w:rsidRDefault="001D0D72">
      <w:pPr>
        <w:rPr>
          <w:rFonts w:cstheme="minorHAnsi"/>
          <w:sz w:val="28"/>
          <w:szCs w:val="28"/>
        </w:rPr>
      </w:pPr>
    </w:p>
    <w:p w14:paraId="609476A2" w14:textId="77777777" w:rsidR="001D0D72" w:rsidRDefault="001D0D72">
      <w:pPr>
        <w:rPr>
          <w:rFonts w:cstheme="minorHAnsi"/>
          <w:sz w:val="28"/>
          <w:szCs w:val="28"/>
        </w:rPr>
      </w:pPr>
    </w:p>
    <w:p w14:paraId="792023C6" w14:textId="77777777" w:rsidR="001D0D72" w:rsidRDefault="001D0D72">
      <w:pPr>
        <w:rPr>
          <w:rFonts w:cstheme="minorHAnsi"/>
          <w:sz w:val="28"/>
          <w:szCs w:val="28"/>
        </w:rPr>
      </w:pPr>
    </w:p>
    <w:p w14:paraId="3E277861" w14:textId="77777777" w:rsidR="001D0D72" w:rsidRDefault="001D0D72">
      <w:pPr>
        <w:rPr>
          <w:rFonts w:cstheme="minorHAnsi"/>
          <w:sz w:val="28"/>
          <w:szCs w:val="28"/>
        </w:rPr>
      </w:pPr>
    </w:p>
    <w:sdt>
      <w:sdtPr>
        <w:rPr>
          <w:rFonts w:ascii="Times New Roman" w:eastAsiaTheme="minorEastAsia" w:hAnsi="Times New Roman" w:cstheme="minorBidi"/>
          <w:color w:val="auto"/>
          <w:kern w:val="2"/>
          <w:sz w:val="24"/>
          <w:szCs w:val="22"/>
          <w:lang w:val="en-GB" w:eastAsia="en-GB"/>
          <w14:ligatures w14:val="standardContextual"/>
        </w:rPr>
        <w:id w:val="1345052020"/>
        <w:docPartObj>
          <w:docPartGallery w:val="Table of Contents"/>
          <w:docPartUnique/>
        </w:docPartObj>
      </w:sdtPr>
      <w:sdtEndPr>
        <w:rPr>
          <w:rFonts w:asciiTheme="minorHAnsi" w:eastAsiaTheme="minorHAnsi" w:hAnsiTheme="minorHAnsi"/>
          <w:b/>
          <w:bCs/>
          <w:noProof/>
          <w:szCs w:val="24"/>
          <w:lang w:eastAsia="en-US"/>
        </w:rPr>
      </w:sdtEndPr>
      <w:sdtContent>
        <w:p w14:paraId="34BED78D" w14:textId="77777777" w:rsidR="001D0D72" w:rsidRPr="00CF544B" w:rsidRDefault="001D0D72" w:rsidP="001D0D72">
          <w:pPr>
            <w:pStyle w:val="TOCHeading"/>
            <w:rPr>
              <w:rFonts w:ascii="Times New Roman" w:hAnsi="Times New Roman" w:cs="Times New Roman"/>
            </w:rPr>
          </w:pPr>
          <w:r w:rsidRPr="00CF544B">
            <w:rPr>
              <w:rFonts w:ascii="Times New Roman" w:hAnsi="Times New Roman" w:cs="Times New Roman"/>
            </w:rPr>
            <w:t>Contents</w:t>
          </w:r>
        </w:p>
        <w:p w14:paraId="186018B0" w14:textId="77777777" w:rsidR="001D0D72" w:rsidRPr="00067B02" w:rsidRDefault="001D0D72" w:rsidP="001D0D72">
          <w:pPr>
            <w:pStyle w:val="TOC1"/>
            <w:tabs>
              <w:tab w:val="right" w:leader="dot" w:pos="9350"/>
            </w:tabs>
            <w:rPr>
              <w:rFonts w:cs="Times New Roman"/>
              <w:noProof/>
              <w:kern w:val="2"/>
              <w:szCs w:val="30"/>
              <w:lang w:val="en-US" w:eastAsia="en-US" w:bidi="bn-IN"/>
            </w:rPr>
          </w:pPr>
          <w:r w:rsidRPr="00067B02">
            <w:rPr>
              <w:rFonts w:cs="Times New Roman"/>
            </w:rPr>
            <w:fldChar w:fldCharType="begin"/>
          </w:r>
          <w:r w:rsidRPr="00067B02">
            <w:rPr>
              <w:rFonts w:cs="Times New Roman"/>
            </w:rPr>
            <w:instrText xml:space="preserve"> TOC \o "1-3" \h \z \u </w:instrText>
          </w:r>
          <w:r w:rsidRPr="00067B02">
            <w:rPr>
              <w:rFonts w:cs="Times New Roman"/>
            </w:rPr>
            <w:fldChar w:fldCharType="separate"/>
          </w:r>
          <w:hyperlink w:anchor="_Toc160143978" w:history="1">
            <w:r w:rsidRPr="00067B02">
              <w:rPr>
                <w:rStyle w:val="Hyperlink"/>
                <w:rFonts w:cs="Times New Roman"/>
                <w:noProof/>
              </w:rPr>
              <w:t>Introduction</w:t>
            </w:r>
            <w:r w:rsidRPr="00067B02">
              <w:rPr>
                <w:rFonts w:cs="Times New Roman"/>
                <w:noProof/>
                <w:webHidden/>
              </w:rPr>
              <w:tab/>
            </w:r>
            <w:r w:rsidRPr="00067B02">
              <w:rPr>
                <w:rFonts w:cs="Times New Roman"/>
                <w:noProof/>
                <w:webHidden/>
              </w:rPr>
              <w:fldChar w:fldCharType="begin"/>
            </w:r>
            <w:r w:rsidRPr="00067B02">
              <w:rPr>
                <w:rFonts w:cs="Times New Roman"/>
                <w:noProof/>
                <w:webHidden/>
              </w:rPr>
              <w:instrText xml:space="preserve"> PAGEREF _Toc160143978 \h </w:instrText>
            </w:r>
            <w:r w:rsidRPr="00067B02">
              <w:rPr>
                <w:rFonts w:cs="Times New Roman"/>
                <w:noProof/>
                <w:webHidden/>
              </w:rPr>
            </w:r>
            <w:r w:rsidRPr="00067B02">
              <w:rPr>
                <w:rFonts w:cs="Times New Roman"/>
                <w:noProof/>
                <w:webHidden/>
              </w:rPr>
              <w:fldChar w:fldCharType="separate"/>
            </w:r>
            <w:r w:rsidRPr="00067B02">
              <w:rPr>
                <w:rFonts w:cs="Times New Roman"/>
                <w:noProof/>
                <w:webHidden/>
              </w:rPr>
              <w:t>3</w:t>
            </w:r>
            <w:r w:rsidRPr="00067B02">
              <w:rPr>
                <w:rFonts w:cs="Times New Roman"/>
                <w:noProof/>
                <w:webHidden/>
              </w:rPr>
              <w:fldChar w:fldCharType="end"/>
            </w:r>
          </w:hyperlink>
        </w:p>
        <w:p w14:paraId="399FD0F5" w14:textId="48ECB1E9" w:rsidR="001D0D72" w:rsidRPr="00067B02" w:rsidRDefault="00000000" w:rsidP="001D0D72">
          <w:pPr>
            <w:pStyle w:val="TOC1"/>
            <w:tabs>
              <w:tab w:val="right" w:leader="dot" w:pos="9350"/>
            </w:tabs>
            <w:rPr>
              <w:rFonts w:cs="Times New Roman"/>
              <w:noProof/>
              <w:kern w:val="2"/>
              <w:szCs w:val="30"/>
              <w:lang w:val="en-US" w:eastAsia="en-US" w:bidi="bn-IN"/>
            </w:rPr>
          </w:pPr>
          <w:hyperlink w:anchor="_Toc160143979" w:history="1">
            <w:r w:rsidR="001D0D72" w:rsidRPr="00067B02">
              <w:rPr>
                <w:rStyle w:val="Hyperlink"/>
                <w:rFonts w:cs="Times New Roman"/>
                <w:noProof/>
                <w:lang w:val="en-US"/>
              </w:rPr>
              <w:t>Overview of Zara</w:t>
            </w:r>
            <w:r w:rsidR="001D0D72" w:rsidRPr="00067B02">
              <w:rPr>
                <w:rFonts w:cs="Times New Roman"/>
                <w:noProof/>
                <w:webHidden/>
              </w:rPr>
              <w:tab/>
            </w:r>
            <w:r w:rsidR="00772063">
              <w:rPr>
                <w:rFonts w:cs="Times New Roman"/>
                <w:noProof/>
                <w:webHidden/>
              </w:rPr>
              <w:t>3</w:t>
            </w:r>
          </w:hyperlink>
        </w:p>
        <w:p w14:paraId="4320299C" w14:textId="2B82AB0C" w:rsidR="001D0D72" w:rsidRPr="00067B02" w:rsidRDefault="00000000" w:rsidP="001D0D72">
          <w:pPr>
            <w:pStyle w:val="TOC1"/>
            <w:tabs>
              <w:tab w:val="right" w:leader="dot" w:pos="9350"/>
            </w:tabs>
            <w:rPr>
              <w:rFonts w:cs="Times New Roman"/>
              <w:noProof/>
              <w:kern w:val="2"/>
              <w:szCs w:val="30"/>
              <w:lang w:val="en-US" w:eastAsia="en-US" w:bidi="bn-IN"/>
            </w:rPr>
          </w:pPr>
          <w:hyperlink w:anchor="_Toc160143980" w:history="1">
            <w:r w:rsidR="001D0D72" w:rsidRPr="00067B02">
              <w:rPr>
                <w:rStyle w:val="Hyperlink"/>
                <w:rFonts w:cs="Times New Roman"/>
                <w:noProof/>
                <w:lang w:val="en-US"/>
              </w:rPr>
              <w:t>Participants in Knowledge Management</w:t>
            </w:r>
            <w:r w:rsidR="001D0D72" w:rsidRPr="00067B02">
              <w:rPr>
                <w:rFonts w:cs="Times New Roman"/>
                <w:noProof/>
                <w:webHidden/>
              </w:rPr>
              <w:tab/>
            </w:r>
            <w:r w:rsidR="0075321F">
              <w:rPr>
                <w:rFonts w:cs="Times New Roman"/>
                <w:noProof/>
                <w:webHidden/>
              </w:rPr>
              <w:t>3,4,</w:t>
            </w:r>
            <w:r w:rsidR="001D0D72" w:rsidRPr="00067B02">
              <w:rPr>
                <w:rFonts w:cs="Times New Roman"/>
                <w:noProof/>
                <w:webHidden/>
              </w:rPr>
              <w:fldChar w:fldCharType="begin"/>
            </w:r>
            <w:r w:rsidR="001D0D72" w:rsidRPr="00067B02">
              <w:rPr>
                <w:rFonts w:cs="Times New Roman"/>
                <w:noProof/>
                <w:webHidden/>
              </w:rPr>
              <w:instrText xml:space="preserve"> PAGEREF _Toc160143980 \h </w:instrText>
            </w:r>
            <w:r w:rsidR="001D0D72" w:rsidRPr="00067B02">
              <w:rPr>
                <w:rFonts w:cs="Times New Roman"/>
                <w:noProof/>
                <w:webHidden/>
              </w:rPr>
            </w:r>
            <w:r w:rsidR="001D0D72" w:rsidRPr="00067B02">
              <w:rPr>
                <w:rFonts w:cs="Times New Roman"/>
                <w:noProof/>
                <w:webHidden/>
              </w:rPr>
              <w:fldChar w:fldCharType="separate"/>
            </w:r>
            <w:r w:rsidR="001D0D72" w:rsidRPr="00067B02">
              <w:rPr>
                <w:rFonts w:cs="Times New Roman"/>
                <w:noProof/>
                <w:webHidden/>
              </w:rPr>
              <w:t>5</w:t>
            </w:r>
            <w:r w:rsidR="001D0D72" w:rsidRPr="00067B02">
              <w:rPr>
                <w:rFonts w:cs="Times New Roman"/>
                <w:noProof/>
                <w:webHidden/>
              </w:rPr>
              <w:fldChar w:fldCharType="end"/>
            </w:r>
          </w:hyperlink>
        </w:p>
        <w:p w14:paraId="43E92102" w14:textId="31E216DE" w:rsidR="001D0D72" w:rsidRPr="00067B02" w:rsidRDefault="00000000" w:rsidP="001D0D72">
          <w:pPr>
            <w:pStyle w:val="TOC1"/>
            <w:tabs>
              <w:tab w:val="right" w:leader="dot" w:pos="9350"/>
            </w:tabs>
            <w:rPr>
              <w:rFonts w:cs="Times New Roman"/>
              <w:noProof/>
              <w:kern w:val="2"/>
              <w:szCs w:val="30"/>
              <w:lang w:val="en-US" w:eastAsia="en-US" w:bidi="bn-IN"/>
            </w:rPr>
          </w:pPr>
          <w:hyperlink w:anchor="_Toc160143981" w:history="1">
            <w:r w:rsidR="001D0D72" w:rsidRPr="00067B02">
              <w:rPr>
                <w:rStyle w:val="Hyperlink"/>
                <w:rFonts w:cs="Times New Roman"/>
                <w:noProof/>
                <w:lang w:val="en-US"/>
              </w:rPr>
              <w:t>Evaluation of IM/KM Approaches</w:t>
            </w:r>
            <w:r w:rsidR="001D0D72" w:rsidRPr="00067B02">
              <w:rPr>
                <w:rFonts w:cs="Times New Roman"/>
                <w:noProof/>
                <w:webHidden/>
              </w:rPr>
              <w:tab/>
            </w:r>
          </w:hyperlink>
          <w:r w:rsidR="0075321F">
            <w:rPr>
              <w:rFonts w:cs="Times New Roman"/>
              <w:noProof/>
            </w:rPr>
            <w:t>5</w:t>
          </w:r>
        </w:p>
        <w:p w14:paraId="61A433AC" w14:textId="54F262E4" w:rsidR="001D0D72" w:rsidRPr="00067B02" w:rsidRDefault="00000000" w:rsidP="001D0D72">
          <w:pPr>
            <w:pStyle w:val="TOC2"/>
            <w:tabs>
              <w:tab w:val="right" w:leader="dot" w:pos="9350"/>
            </w:tabs>
            <w:rPr>
              <w:rFonts w:cs="Times New Roman"/>
              <w:noProof/>
              <w:kern w:val="2"/>
              <w:szCs w:val="30"/>
              <w:lang w:val="en-US" w:eastAsia="en-US" w:bidi="bn-IN"/>
            </w:rPr>
          </w:pPr>
          <w:hyperlink w:anchor="_Toc160143982" w:history="1">
            <w:r w:rsidR="001D0D72" w:rsidRPr="00067B02">
              <w:rPr>
                <w:rStyle w:val="Hyperlink"/>
                <w:rFonts w:cs="Times New Roman"/>
                <w:noProof/>
                <w:lang w:val="en-US"/>
              </w:rPr>
              <w:t>Assessment of Information Management (IM) Approach</w:t>
            </w:r>
            <w:r w:rsidR="001D0D72" w:rsidRPr="00067B02">
              <w:rPr>
                <w:rFonts w:cs="Times New Roman"/>
                <w:noProof/>
                <w:webHidden/>
              </w:rPr>
              <w:tab/>
            </w:r>
          </w:hyperlink>
          <w:r w:rsidR="00B00A0D">
            <w:rPr>
              <w:rFonts w:cs="Times New Roman"/>
              <w:noProof/>
            </w:rPr>
            <w:t>5</w:t>
          </w:r>
        </w:p>
        <w:p w14:paraId="735F478A" w14:textId="71C89FF0" w:rsidR="001D0D72" w:rsidRPr="00067B02" w:rsidRDefault="00000000" w:rsidP="001D0D72">
          <w:pPr>
            <w:pStyle w:val="TOC2"/>
            <w:tabs>
              <w:tab w:val="right" w:leader="dot" w:pos="9350"/>
            </w:tabs>
            <w:rPr>
              <w:rFonts w:cs="Times New Roman"/>
              <w:noProof/>
              <w:kern w:val="2"/>
              <w:szCs w:val="30"/>
              <w:lang w:val="en-US" w:eastAsia="en-US" w:bidi="bn-IN"/>
            </w:rPr>
          </w:pPr>
          <w:hyperlink w:anchor="_Toc160143983" w:history="1">
            <w:r w:rsidR="001D0D72" w:rsidRPr="00067B02">
              <w:rPr>
                <w:rStyle w:val="Hyperlink"/>
                <w:rFonts w:cs="Times New Roman"/>
                <w:noProof/>
                <w:lang w:val="en-US"/>
              </w:rPr>
              <w:t>Assessment of Knowledge Management (KM) Approaches</w:t>
            </w:r>
            <w:r w:rsidR="001D0D72" w:rsidRPr="00067B02">
              <w:rPr>
                <w:rFonts w:cs="Times New Roman"/>
                <w:noProof/>
                <w:webHidden/>
              </w:rPr>
              <w:tab/>
            </w:r>
          </w:hyperlink>
          <w:r w:rsidR="00B00A0D">
            <w:rPr>
              <w:rFonts w:cs="Times New Roman"/>
              <w:noProof/>
            </w:rPr>
            <w:t>5</w:t>
          </w:r>
        </w:p>
        <w:p w14:paraId="29487537" w14:textId="4E132042" w:rsidR="001D0D72" w:rsidRPr="00067B02" w:rsidRDefault="00000000" w:rsidP="001D0D72">
          <w:pPr>
            <w:pStyle w:val="TOC2"/>
            <w:tabs>
              <w:tab w:val="right" w:leader="dot" w:pos="9350"/>
            </w:tabs>
            <w:rPr>
              <w:rFonts w:cs="Times New Roman"/>
              <w:noProof/>
              <w:kern w:val="2"/>
              <w:szCs w:val="30"/>
              <w:lang w:val="en-US" w:eastAsia="en-US" w:bidi="bn-IN"/>
            </w:rPr>
          </w:pPr>
          <w:hyperlink w:anchor="_Toc160143984" w:history="1">
            <w:r w:rsidR="001D0D72" w:rsidRPr="00067B02">
              <w:rPr>
                <w:rStyle w:val="Hyperlink"/>
                <w:rFonts w:cs="Times New Roman"/>
                <w:noProof/>
                <w:lang w:val="en-US"/>
              </w:rPr>
              <w:t>Potential Contributions to Zara's Success</w:t>
            </w:r>
            <w:r w:rsidR="001D0D72" w:rsidRPr="00067B02">
              <w:rPr>
                <w:rFonts w:cs="Times New Roman"/>
                <w:noProof/>
                <w:webHidden/>
              </w:rPr>
              <w:tab/>
            </w:r>
          </w:hyperlink>
          <w:r w:rsidR="00B00A0D">
            <w:rPr>
              <w:rFonts w:cs="Times New Roman"/>
              <w:noProof/>
            </w:rPr>
            <w:t>5,6</w:t>
          </w:r>
        </w:p>
        <w:p w14:paraId="5BC59107" w14:textId="0AA28450" w:rsidR="001D0D72" w:rsidRPr="00067B02" w:rsidRDefault="00000000" w:rsidP="001D0D72">
          <w:pPr>
            <w:pStyle w:val="TOC1"/>
            <w:tabs>
              <w:tab w:val="right" w:leader="dot" w:pos="9350"/>
            </w:tabs>
            <w:rPr>
              <w:rFonts w:cs="Times New Roman"/>
              <w:noProof/>
              <w:kern w:val="2"/>
              <w:szCs w:val="30"/>
              <w:lang w:val="en-US" w:eastAsia="en-US" w:bidi="bn-IN"/>
            </w:rPr>
          </w:pPr>
          <w:hyperlink w:anchor="_Toc160143985" w:history="1">
            <w:r w:rsidR="001D0D72" w:rsidRPr="00067B02">
              <w:rPr>
                <w:rStyle w:val="Hyperlink"/>
                <w:rFonts w:cs="Times New Roman"/>
                <w:noProof/>
                <w:lang w:val="en-US"/>
              </w:rPr>
              <w:t>Incentives for Participation in KM Activities</w:t>
            </w:r>
            <w:r w:rsidR="001D0D72" w:rsidRPr="00067B02">
              <w:rPr>
                <w:rFonts w:cs="Times New Roman"/>
                <w:noProof/>
                <w:webHidden/>
              </w:rPr>
              <w:tab/>
            </w:r>
          </w:hyperlink>
          <w:r w:rsidR="004751BA">
            <w:rPr>
              <w:rFonts w:cs="Times New Roman"/>
              <w:noProof/>
            </w:rPr>
            <w:t>6</w:t>
          </w:r>
        </w:p>
        <w:p w14:paraId="45598F69" w14:textId="4E8B72A8" w:rsidR="001D0D72" w:rsidRPr="00067B02" w:rsidRDefault="00000000" w:rsidP="001D0D72">
          <w:pPr>
            <w:pStyle w:val="TOC2"/>
            <w:tabs>
              <w:tab w:val="right" w:leader="dot" w:pos="9350"/>
            </w:tabs>
            <w:rPr>
              <w:rFonts w:cs="Times New Roman"/>
              <w:noProof/>
              <w:kern w:val="2"/>
              <w:szCs w:val="30"/>
              <w:lang w:val="en-US" w:eastAsia="en-US" w:bidi="bn-IN"/>
            </w:rPr>
          </w:pPr>
          <w:hyperlink w:anchor="_Toc160143986" w:history="1">
            <w:r w:rsidR="001D0D72" w:rsidRPr="00067B02">
              <w:rPr>
                <w:rStyle w:val="Hyperlink"/>
                <w:rFonts w:cs="Times New Roman"/>
                <w:noProof/>
              </w:rPr>
              <w:t>Incentives for Employees to Participate in KM Activities</w:t>
            </w:r>
            <w:r w:rsidR="001D0D72" w:rsidRPr="00067B02">
              <w:rPr>
                <w:rFonts w:cs="Times New Roman"/>
                <w:noProof/>
                <w:webHidden/>
              </w:rPr>
              <w:tab/>
            </w:r>
          </w:hyperlink>
          <w:r w:rsidR="006A63C5">
            <w:rPr>
              <w:rFonts w:cs="Times New Roman"/>
              <w:noProof/>
            </w:rPr>
            <w:t>6</w:t>
          </w:r>
        </w:p>
        <w:p w14:paraId="17DF8F21" w14:textId="56BA7EA8" w:rsidR="001D0D72" w:rsidRPr="00067B02" w:rsidRDefault="00000000" w:rsidP="001D0D72">
          <w:pPr>
            <w:pStyle w:val="TOC2"/>
            <w:tabs>
              <w:tab w:val="right" w:leader="dot" w:pos="9350"/>
            </w:tabs>
            <w:rPr>
              <w:rFonts w:cs="Times New Roman"/>
              <w:noProof/>
              <w:kern w:val="2"/>
              <w:szCs w:val="30"/>
              <w:lang w:val="en-US" w:eastAsia="en-US" w:bidi="bn-IN"/>
            </w:rPr>
          </w:pPr>
          <w:hyperlink w:anchor="_Toc160143987" w:history="1">
            <w:r w:rsidR="001D0D72" w:rsidRPr="00067B02">
              <w:rPr>
                <w:rStyle w:val="Hyperlink"/>
                <w:rFonts w:cs="Times New Roman"/>
                <w:noProof/>
                <w:lang w:val="en-US"/>
              </w:rPr>
              <w:t>Importance of Investing in the Knowledge Project for Zara</w:t>
            </w:r>
            <w:r w:rsidR="001D0D72" w:rsidRPr="00067B02">
              <w:rPr>
                <w:rFonts w:cs="Times New Roman"/>
                <w:noProof/>
                <w:webHidden/>
              </w:rPr>
              <w:tab/>
            </w:r>
          </w:hyperlink>
          <w:r w:rsidR="006A63C5">
            <w:rPr>
              <w:rFonts w:cs="Times New Roman"/>
              <w:noProof/>
            </w:rPr>
            <w:t>7</w:t>
          </w:r>
        </w:p>
        <w:p w14:paraId="7682B29C" w14:textId="08EBE24C" w:rsidR="001D0D72" w:rsidRPr="00067B02" w:rsidRDefault="00000000" w:rsidP="001D0D72">
          <w:pPr>
            <w:pStyle w:val="TOC1"/>
            <w:tabs>
              <w:tab w:val="right" w:leader="dot" w:pos="9350"/>
            </w:tabs>
            <w:rPr>
              <w:rFonts w:cs="Times New Roman"/>
              <w:noProof/>
              <w:kern w:val="2"/>
              <w:szCs w:val="30"/>
              <w:lang w:val="en-US" w:eastAsia="en-US" w:bidi="bn-IN"/>
            </w:rPr>
          </w:pPr>
          <w:hyperlink w:anchor="_Toc160143988" w:history="1">
            <w:r w:rsidR="001D0D72" w:rsidRPr="00067B02">
              <w:rPr>
                <w:rStyle w:val="Hyperlink"/>
                <w:rFonts w:cs="Times New Roman"/>
                <w:noProof/>
                <w:lang w:val="en-US"/>
              </w:rPr>
              <w:t>Challenges and Opportunities to Maximising the Use of Zara's KM System</w:t>
            </w:r>
            <w:r w:rsidR="001D0D72" w:rsidRPr="00067B02">
              <w:rPr>
                <w:rFonts w:cs="Times New Roman"/>
                <w:noProof/>
                <w:webHidden/>
              </w:rPr>
              <w:tab/>
            </w:r>
          </w:hyperlink>
          <w:r w:rsidR="00EA011E">
            <w:rPr>
              <w:rFonts w:cs="Times New Roman"/>
              <w:noProof/>
            </w:rPr>
            <w:t>7</w:t>
          </w:r>
        </w:p>
        <w:p w14:paraId="0F0B11C5" w14:textId="463158D6" w:rsidR="001D0D72" w:rsidRPr="00067B02" w:rsidRDefault="00000000" w:rsidP="001D0D72">
          <w:pPr>
            <w:pStyle w:val="TOC2"/>
            <w:tabs>
              <w:tab w:val="right" w:leader="dot" w:pos="9350"/>
            </w:tabs>
            <w:rPr>
              <w:rFonts w:cs="Times New Roman"/>
              <w:noProof/>
              <w:kern w:val="2"/>
              <w:szCs w:val="30"/>
              <w:lang w:val="en-US" w:eastAsia="en-US" w:bidi="bn-IN"/>
            </w:rPr>
          </w:pPr>
          <w:hyperlink w:anchor="_Toc160143989" w:history="1">
            <w:r w:rsidR="001D0D72" w:rsidRPr="00067B02">
              <w:rPr>
                <w:rStyle w:val="Hyperlink"/>
                <w:rFonts w:cs="Times New Roman"/>
                <w:noProof/>
                <w:lang w:val="en-US"/>
              </w:rPr>
              <w:t>Challenges</w:t>
            </w:r>
            <w:r w:rsidR="001D0D72" w:rsidRPr="00067B02">
              <w:rPr>
                <w:rFonts w:cs="Times New Roman"/>
                <w:noProof/>
                <w:webHidden/>
              </w:rPr>
              <w:tab/>
            </w:r>
          </w:hyperlink>
          <w:r w:rsidR="00975E8B">
            <w:rPr>
              <w:rFonts w:cs="Times New Roman"/>
              <w:noProof/>
            </w:rPr>
            <w:t>8</w:t>
          </w:r>
        </w:p>
        <w:p w14:paraId="36B5793A" w14:textId="6E29D1BF" w:rsidR="001D0D72" w:rsidRPr="00067B02" w:rsidRDefault="00000000" w:rsidP="001D0D72">
          <w:pPr>
            <w:pStyle w:val="TOC2"/>
            <w:tabs>
              <w:tab w:val="right" w:leader="dot" w:pos="9350"/>
            </w:tabs>
            <w:rPr>
              <w:rFonts w:cs="Times New Roman"/>
              <w:noProof/>
              <w:kern w:val="2"/>
              <w:szCs w:val="30"/>
              <w:lang w:val="en-US" w:eastAsia="en-US" w:bidi="bn-IN"/>
            </w:rPr>
          </w:pPr>
          <w:hyperlink w:anchor="_Toc160143990" w:history="1">
            <w:r w:rsidR="001D0D72" w:rsidRPr="00067B02">
              <w:rPr>
                <w:rStyle w:val="Hyperlink"/>
                <w:rFonts w:cs="Times New Roman"/>
                <w:noProof/>
                <w:lang w:val="en-US"/>
              </w:rPr>
              <w:t>Opportunities</w:t>
            </w:r>
            <w:r w:rsidR="001D0D72" w:rsidRPr="00067B02">
              <w:rPr>
                <w:rFonts w:cs="Times New Roman"/>
                <w:noProof/>
                <w:webHidden/>
              </w:rPr>
              <w:tab/>
            </w:r>
          </w:hyperlink>
          <w:r w:rsidR="00975E8B">
            <w:rPr>
              <w:rFonts w:cs="Times New Roman"/>
              <w:noProof/>
            </w:rPr>
            <w:t>8</w:t>
          </w:r>
        </w:p>
        <w:p w14:paraId="6AF8648F" w14:textId="55607B94" w:rsidR="001D0D72" w:rsidRPr="00067B02" w:rsidRDefault="00000000" w:rsidP="001D0D72">
          <w:pPr>
            <w:pStyle w:val="TOC1"/>
            <w:tabs>
              <w:tab w:val="right" w:leader="dot" w:pos="9350"/>
            </w:tabs>
            <w:rPr>
              <w:rFonts w:cs="Times New Roman"/>
              <w:noProof/>
              <w:kern w:val="2"/>
              <w:szCs w:val="30"/>
              <w:lang w:val="en-US" w:eastAsia="en-US" w:bidi="bn-IN"/>
            </w:rPr>
          </w:pPr>
          <w:hyperlink w:anchor="_Toc160143991" w:history="1">
            <w:r w:rsidR="001D0D72" w:rsidRPr="00067B02">
              <w:rPr>
                <w:rStyle w:val="Hyperlink"/>
                <w:rFonts w:cs="Times New Roman"/>
                <w:noProof/>
                <w:lang w:val="en-US"/>
              </w:rPr>
              <w:t>Identification and Distribution of New Knowledge</w:t>
            </w:r>
            <w:r w:rsidR="001D0D72" w:rsidRPr="00067B02">
              <w:rPr>
                <w:rFonts w:cs="Times New Roman"/>
                <w:noProof/>
                <w:webHidden/>
              </w:rPr>
              <w:tab/>
            </w:r>
          </w:hyperlink>
          <w:r w:rsidR="00975E8B">
            <w:rPr>
              <w:rFonts w:cs="Times New Roman"/>
              <w:noProof/>
            </w:rPr>
            <w:t>9</w:t>
          </w:r>
        </w:p>
        <w:p w14:paraId="5636AE85" w14:textId="7143C456" w:rsidR="001D0D72" w:rsidRPr="00067B02" w:rsidRDefault="00000000" w:rsidP="001D0D72">
          <w:pPr>
            <w:pStyle w:val="TOC2"/>
            <w:tabs>
              <w:tab w:val="right" w:leader="dot" w:pos="9350"/>
            </w:tabs>
            <w:rPr>
              <w:rFonts w:cs="Times New Roman"/>
              <w:noProof/>
              <w:kern w:val="2"/>
              <w:szCs w:val="30"/>
              <w:lang w:val="en-US" w:eastAsia="en-US" w:bidi="bn-IN"/>
            </w:rPr>
          </w:pPr>
          <w:hyperlink w:anchor="_Toc160143992" w:history="1">
            <w:r w:rsidR="001D0D72" w:rsidRPr="00067B02">
              <w:rPr>
                <w:rStyle w:val="Hyperlink"/>
                <w:rFonts w:cs="Times New Roman"/>
                <w:noProof/>
                <w:lang w:val="en-US"/>
              </w:rPr>
              <w:t>Strategies for Identification of New Knowledge</w:t>
            </w:r>
            <w:r w:rsidR="001D0D72" w:rsidRPr="00067B02">
              <w:rPr>
                <w:rFonts w:cs="Times New Roman"/>
                <w:noProof/>
                <w:webHidden/>
              </w:rPr>
              <w:tab/>
            </w:r>
          </w:hyperlink>
          <w:r w:rsidR="0056398F">
            <w:rPr>
              <w:rFonts w:cs="Times New Roman"/>
              <w:noProof/>
            </w:rPr>
            <w:t>9</w:t>
          </w:r>
        </w:p>
        <w:p w14:paraId="0AD205CD" w14:textId="1A75C1AA" w:rsidR="001D0D72" w:rsidRPr="00067B02" w:rsidRDefault="00000000" w:rsidP="001D0D72">
          <w:pPr>
            <w:pStyle w:val="TOC2"/>
            <w:tabs>
              <w:tab w:val="right" w:leader="dot" w:pos="9350"/>
            </w:tabs>
            <w:rPr>
              <w:rFonts w:cs="Times New Roman"/>
              <w:noProof/>
              <w:kern w:val="2"/>
              <w:szCs w:val="30"/>
              <w:lang w:val="en-US" w:eastAsia="en-US" w:bidi="bn-IN"/>
            </w:rPr>
          </w:pPr>
          <w:hyperlink w:anchor="_Toc160143993" w:history="1">
            <w:r w:rsidR="001D0D72" w:rsidRPr="00067B02">
              <w:rPr>
                <w:rStyle w:val="Hyperlink"/>
                <w:rFonts w:cs="Times New Roman"/>
                <w:noProof/>
                <w:lang w:val="en-US"/>
              </w:rPr>
              <w:t>Strategies for Distribution of New Knowledge</w:t>
            </w:r>
            <w:r w:rsidR="001D0D72" w:rsidRPr="00067B02">
              <w:rPr>
                <w:rFonts w:cs="Times New Roman"/>
                <w:noProof/>
                <w:webHidden/>
              </w:rPr>
              <w:tab/>
            </w:r>
          </w:hyperlink>
          <w:r w:rsidR="003037A0">
            <w:rPr>
              <w:rFonts w:cs="Times New Roman"/>
              <w:noProof/>
            </w:rPr>
            <w:t>9,10</w:t>
          </w:r>
        </w:p>
        <w:p w14:paraId="36354903" w14:textId="58292ABE" w:rsidR="001D0D72" w:rsidRPr="00067B02" w:rsidRDefault="00000000" w:rsidP="001D0D72">
          <w:pPr>
            <w:pStyle w:val="TOC1"/>
            <w:tabs>
              <w:tab w:val="right" w:leader="dot" w:pos="9350"/>
            </w:tabs>
            <w:rPr>
              <w:rFonts w:cs="Times New Roman"/>
              <w:noProof/>
              <w:kern w:val="2"/>
              <w:szCs w:val="30"/>
              <w:lang w:val="en-US" w:eastAsia="en-US" w:bidi="bn-IN"/>
            </w:rPr>
          </w:pPr>
          <w:hyperlink w:anchor="_Toc160143994" w:history="1">
            <w:r w:rsidR="001D0D72" w:rsidRPr="00067B02">
              <w:rPr>
                <w:rStyle w:val="Hyperlink"/>
                <w:rFonts w:cs="Times New Roman"/>
                <w:noProof/>
                <w:lang w:val="en-US"/>
              </w:rPr>
              <w:t>Management of Operating Costs and Legal Requirements</w:t>
            </w:r>
            <w:r w:rsidR="001D0D72" w:rsidRPr="00067B02">
              <w:rPr>
                <w:rFonts w:cs="Times New Roman"/>
                <w:noProof/>
                <w:webHidden/>
              </w:rPr>
              <w:tab/>
            </w:r>
          </w:hyperlink>
          <w:r w:rsidR="003037A0">
            <w:rPr>
              <w:rFonts w:cs="Times New Roman"/>
              <w:noProof/>
            </w:rPr>
            <w:t>10</w:t>
          </w:r>
        </w:p>
        <w:p w14:paraId="353ED321" w14:textId="7709F00E" w:rsidR="001D0D72" w:rsidRPr="00067B02" w:rsidRDefault="00000000" w:rsidP="001D0D72">
          <w:pPr>
            <w:pStyle w:val="TOC2"/>
            <w:tabs>
              <w:tab w:val="right" w:leader="dot" w:pos="9350"/>
            </w:tabs>
            <w:rPr>
              <w:rFonts w:cs="Times New Roman"/>
              <w:noProof/>
              <w:kern w:val="2"/>
              <w:szCs w:val="30"/>
              <w:lang w:val="en-US" w:eastAsia="en-US" w:bidi="bn-IN"/>
            </w:rPr>
          </w:pPr>
          <w:hyperlink w:anchor="_Toc160143995" w:history="1">
            <w:r w:rsidR="001D0D72" w:rsidRPr="00067B02">
              <w:rPr>
                <w:rStyle w:val="Hyperlink"/>
                <w:rFonts w:cs="Times New Roman"/>
                <w:noProof/>
                <w:lang w:val="en-US"/>
              </w:rPr>
              <w:t>Operating Costs Management</w:t>
            </w:r>
            <w:r w:rsidR="001D0D72" w:rsidRPr="00067B02">
              <w:rPr>
                <w:rFonts w:cs="Times New Roman"/>
                <w:noProof/>
                <w:webHidden/>
              </w:rPr>
              <w:tab/>
            </w:r>
          </w:hyperlink>
          <w:r w:rsidR="003616F1">
            <w:rPr>
              <w:rFonts w:cs="Times New Roman"/>
              <w:noProof/>
            </w:rPr>
            <w:t>10</w:t>
          </w:r>
        </w:p>
        <w:p w14:paraId="46366710" w14:textId="44E5422A" w:rsidR="001D0D72" w:rsidRPr="00067B02" w:rsidRDefault="00000000" w:rsidP="001D0D72">
          <w:pPr>
            <w:pStyle w:val="TOC2"/>
            <w:tabs>
              <w:tab w:val="right" w:leader="dot" w:pos="9350"/>
            </w:tabs>
            <w:rPr>
              <w:rFonts w:cs="Times New Roman"/>
              <w:noProof/>
              <w:kern w:val="2"/>
              <w:szCs w:val="30"/>
              <w:lang w:val="en-US" w:eastAsia="en-US" w:bidi="bn-IN"/>
            </w:rPr>
          </w:pPr>
          <w:hyperlink w:anchor="_Toc160143996" w:history="1">
            <w:r w:rsidR="001D0D72" w:rsidRPr="00067B02">
              <w:rPr>
                <w:rStyle w:val="Hyperlink"/>
                <w:rFonts w:cs="Times New Roman"/>
                <w:noProof/>
                <w:lang w:val="en-US"/>
              </w:rPr>
              <w:t>Legal Compliance</w:t>
            </w:r>
            <w:r w:rsidR="001D0D72" w:rsidRPr="00067B02">
              <w:rPr>
                <w:rFonts w:cs="Times New Roman"/>
                <w:noProof/>
                <w:webHidden/>
              </w:rPr>
              <w:tab/>
            </w:r>
          </w:hyperlink>
          <w:r w:rsidR="00C0526C">
            <w:rPr>
              <w:rFonts w:cs="Times New Roman"/>
              <w:noProof/>
            </w:rPr>
            <w:t>10,11</w:t>
          </w:r>
        </w:p>
        <w:p w14:paraId="301CB4FE" w14:textId="0188D50F" w:rsidR="001D0D72" w:rsidRPr="00067B02" w:rsidRDefault="00000000" w:rsidP="001D0D72">
          <w:pPr>
            <w:pStyle w:val="TOC1"/>
            <w:tabs>
              <w:tab w:val="right" w:leader="dot" w:pos="9350"/>
            </w:tabs>
            <w:rPr>
              <w:rFonts w:cs="Times New Roman"/>
              <w:noProof/>
              <w:kern w:val="2"/>
              <w:szCs w:val="30"/>
              <w:lang w:val="en-US" w:eastAsia="en-US" w:bidi="bn-IN"/>
            </w:rPr>
          </w:pPr>
          <w:hyperlink w:anchor="_Toc160143997" w:history="1">
            <w:r w:rsidR="001D0D72" w:rsidRPr="00067B02">
              <w:rPr>
                <w:rStyle w:val="Hyperlink"/>
                <w:rFonts w:cs="Times New Roman"/>
                <w:noProof/>
                <w:lang w:val="en-US"/>
              </w:rPr>
              <w:t>Promotion of the KM System</w:t>
            </w:r>
            <w:r w:rsidR="001D0D72" w:rsidRPr="00067B02">
              <w:rPr>
                <w:rFonts w:cs="Times New Roman"/>
                <w:noProof/>
                <w:webHidden/>
              </w:rPr>
              <w:tab/>
            </w:r>
          </w:hyperlink>
          <w:r w:rsidR="00C0526C">
            <w:rPr>
              <w:rFonts w:cs="Times New Roman"/>
              <w:noProof/>
            </w:rPr>
            <w:t>11,12</w:t>
          </w:r>
        </w:p>
        <w:p w14:paraId="5858487E" w14:textId="1748BC29" w:rsidR="001D0D72" w:rsidRPr="00067B02" w:rsidRDefault="00000000" w:rsidP="001D0D72">
          <w:pPr>
            <w:pStyle w:val="TOC1"/>
            <w:tabs>
              <w:tab w:val="right" w:leader="dot" w:pos="9350"/>
            </w:tabs>
            <w:rPr>
              <w:rFonts w:cs="Times New Roman"/>
              <w:noProof/>
              <w:kern w:val="2"/>
              <w:szCs w:val="30"/>
              <w:lang w:val="en-US" w:eastAsia="en-US" w:bidi="bn-IN"/>
            </w:rPr>
          </w:pPr>
          <w:hyperlink w:anchor="_Toc160143998" w:history="1">
            <w:r w:rsidR="001D0D72" w:rsidRPr="00067B02">
              <w:rPr>
                <w:rStyle w:val="Hyperlink"/>
                <w:rFonts w:cs="Times New Roman"/>
                <w:noProof/>
                <w:lang w:val="en-US"/>
              </w:rPr>
              <w:t>Conclusion</w:t>
            </w:r>
            <w:r w:rsidR="001D0D72" w:rsidRPr="00067B02">
              <w:rPr>
                <w:rFonts w:cs="Times New Roman"/>
                <w:noProof/>
                <w:webHidden/>
              </w:rPr>
              <w:tab/>
            </w:r>
          </w:hyperlink>
          <w:r w:rsidR="00C81716">
            <w:rPr>
              <w:rFonts w:cs="Times New Roman"/>
              <w:noProof/>
            </w:rPr>
            <w:t>12</w:t>
          </w:r>
        </w:p>
        <w:p w14:paraId="4DE1E9E8" w14:textId="0D7AAD5A" w:rsidR="001D0D72" w:rsidRPr="00067B02" w:rsidRDefault="00000000" w:rsidP="001D0D72">
          <w:pPr>
            <w:pStyle w:val="TOC1"/>
            <w:tabs>
              <w:tab w:val="right" w:leader="dot" w:pos="9350"/>
            </w:tabs>
            <w:rPr>
              <w:rFonts w:cs="Times New Roman"/>
              <w:noProof/>
              <w:kern w:val="2"/>
              <w:szCs w:val="30"/>
              <w:lang w:val="en-US" w:eastAsia="en-US" w:bidi="bn-IN"/>
            </w:rPr>
          </w:pPr>
          <w:hyperlink w:anchor="_Toc160143999" w:history="1">
            <w:r w:rsidR="001D0D72" w:rsidRPr="00067B02">
              <w:rPr>
                <w:rStyle w:val="Hyperlink"/>
                <w:rFonts w:cs="Times New Roman"/>
                <w:noProof/>
                <w:lang w:val="en-US"/>
              </w:rPr>
              <w:t>References</w:t>
            </w:r>
            <w:r w:rsidR="001D0D72" w:rsidRPr="00067B02">
              <w:rPr>
                <w:rFonts w:cs="Times New Roman"/>
                <w:noProof/>
                <w:webHidden/>
              </w:rPr>
              <w:tab/>
            </w:r>
          </w:hyperlink>
          <w:r w:rsidR="00C81716">
            <w:rPr>
              <w:rFonts w:cs="Times New Roman"/>
              <w:noProof/>
            </w:rPr>
            <w:t>13,14,15,16</w:t>
          </w:r>
        </w:p>
        <w:p w14:paraId="6ED744D7" w14:textId="77777777" w:rsidR="001D0D72" w:rsidRDefault="001D0D72" w:rsidP="001D0D72">
          <w:pPr>
            <w:rPr>
              <w:b/>
              <w:bCs/>
              <w:noProof/>
            </w:rPr>
          </w:pPr>
          <w:r w:rsidRPr="00067B02">
            <w:rPr>
              <w:rFonts w:ascii="Times New Roman" w:hAnsi="Times New Roman" w:cs="Times New Roman"/>
              <w:b/>
              <w:bCs/>
              <w:noProof/>
            </w:rPr>
            <w:fldChar w:fldCharType="end"/>
          </w:r>
        </w:p>
      </w:sdtContent>
    </w:sdt>
    <w:p w14:paraId="7A72C0A7" w14:textId="77777777" w:rsidR="001D0D72" w:rsidRDefault="001D0D72">
      <w:pPr>
        <w:rPr>
          <w:rFonts w:ascii="Calibri" w:hAnsi="Calibri" w:cs="Calibri"/>
          <w:sz w:val="40"/>
          <w:szCs w:val="40"/>
        </w:rPr>
      </w:pPr>
    </w:p>
    <w:p w14:paraId="59678801" w14:textId="77777777" w:rsidR="000879F8" w:rsidRDefault="000879F8">
      <w:pPr>
        <w:rPr>
          <w:rFonts w:ascii="Calibri" w:hAnsi="Calibri" w:cs="Calibri"/>
          <w:sz w:val="40"/>
          <w:szCs w:val="40"/>
        </w:rPr>
      </w:pPr>
    </w:p>
    <w:p w14:paraId="4668B020" w14:textId="77777777" w:rsidR="000879F8" w:rsidRPr="00E05BC9" w:rsidRDefault="000879F8" w:rsidP="000879F8">
      <w:pPr>
        <w:pStyle w:val="Heading1"/>
        <w:rPr>
          <w:rFonts w:ascii="Times New Roman" w:hAnsi="Times New Roman" w:cs="Times New Roman"/>
          <w:b/>
          <w:bCs/>
        </w:rPr>
      </w:pPr>
      <w:bookmarkStart w:id="1" w:name="_Toc160143978"/>
      <w:r w:rsidRPr="00E05BC9">
        <w:rPr>
          <w:rFonts w:ascii="Times New Roman" w:hAnsi="Times New Roman" w:cs="Times New Roman"/>
          <w:b/>
          <w:bCs/>
          <w:highlight w:val="yellow"/>
        </w:rPr>
        <w:lastRenderedPageBreak/>
        <w:t>Introduction</w:t>
      </w:r>
      <w:bookmarkEnd w:id="1"/>
    </w:p>
    <w:p w14:paraId="02487600" w14:textId="77777777" w:rsidR="00EC31D5" w:rsidRPr="00EC31D5" w:rsidRDefault="00EC31D5" w:rsidP="00EC31D5">
      <w:pPr>
        <w:spacing w:after="0" w:line="240" w:lineRule="auto"/>
        <w:rPr>
          <w:rFonts w:ascii="Times New Roman" w:eastAsia="Times New Roman" w:hAnsi="Times New Roman" w:cs="Times New Roman"/>
          <w:kern w:val="0"/>
          <w:lang w:eastAsia="en-GB"/>
          <w14:ligatures w14:val="none"/>
        </w:rPr>
      </w:pPr>
      <w:r w:rsidRPr="00EC31D5">
        <w:rPr>
          <w:rFonts w:ascii="Times New Roman" w:eastAsia="Times New Roman" w:hAnsi="Times New Roman" w:cs="Times New Roman"/>
          <w:kern w:val="0"/>
          <w:lang w:eastAsia="en-GB"/>
          <w14:ligatures w14:val="none"/>
        </w:rPr>
        <w:t>Knowledge is an essential for companies in today's fast-paced, growth-driven environment, helping them innovate and stay ahead of the competition. Zara's marketing campaign centres on KM. Zara is "on trend" and rapidly picks up new fashion trends, so customers may buy popular clothing there (González-Presencio, 2019). This study will look at Zara's knowledge management (KM) system to see if its processes are suitable if it has any faults, and how it can be improved. Knowledge management (KM) can improve teamwork and decision-making in a business. It will also discuss how KM learning systems can help the fashion company compete (Leonini, 2022). The whole organisation may gain waste, new ideas, and success by thoroughly examining KM's pros and cons.</w:t>
      </w:r>
    </w:p>
    <w:p w14:paraId="0BC9671C" w14:textId="2A6F7B2C" w:rsidR="000879F8" w:rsidRDefault="000879F8" w:rsidP="000879F8">
      <w:pPr>
        <w:spacing w:after="0" w:line="240" w:lineRule="auto"/>
        <w:rPr>
          <w:rFonts w:ascii="Times New Roman" w:eastAsia="Times New Roman" w:hAnsi="Times New Roman" w:cs="Times New Roman"/>
          <w:kern w:val="0"/>
          <w:lang w:eastAsia="en-GB"/>
          <w14:ligatures w14:val="none"/>
        </w:rPr>
      </w:pPr>
    </w:p>
    <w:p w14:paraId="5D616508" w14:textId="77777777" w:rsidR="00EC6265" w:rsidRPr="00E05BC9" w:rsidRDefault="00EC6265" w:rsidP="00EC6265">
      <w:pPr>
        <w:pStyle w:val="Heading1"/>
        <w:rPr>
          <w:rFonts w:ascii="Times New Roman" w:hAnsi="Times New Roman" w:cs="Times New Roman"/>
          <w:b/>
          <w:bCs/>
          <w:lang w:val="en-US"/>
        </w:rPr>
      </w:pPr>
      <w:bookmarkStart w:id="2" w:name="_Toc160143979"/>
      <w:r w:rsidRPr="00E05BC9">
        <w:rPr>
          <w:rFonts w:ascii="Times New Roman" w:hAnsi="Times New Roman" w:cs="Times New Roman"/>
          <w:b/>
          <w:bCs/>
          <w:highlight w:val="yellow"/>
          <w:lang w:val="en-US"/>
        </w:rPr>
        <w:t>Overview of Zara</w:t>
      </w:r>
      <w:bookmarkEnd w:id="2"/>
    </w:p>
    <w:p w14:paraId="68F1E0FB" w14:textId="50072FD4" w:rsidR="00B9696D" w:rsidRPr="00B9696D" w:rsidRDefault="00BC577C" w:rsidP="00B9696D">
      <w:pPr>
        <w:spacing w:after="240" w:line="240" w:lineRule="auto"/>
        <w:rPr>
          <w:rFonts w:ascii="Times New Roman" w:eastAsia="Times New Roman" w:hAnsi="Times New Roman" w:cs="Times New Roman"/>
          <w:kern w:val="0"/>
          <w:lang w:eastAsia="en-GB"/>
          <w14:ligatures w14:val="none"/>
        </w:rPr>
      </w:pPr>
      <w:r w:rsidRPr="008E4F90">
        <w:rPr>
          <w:lang w:val="en-US"/>
        </w:rPr>
        <w:t xml:space="preserve">Zara was started by Amancio Ortega in Spain in 1975. </w:t>
      </w:r>
      <w:r w:rsidR="00B9696D" w:rsidRPr="00B9696D">
        <w:rPr>
          <w:rFonts w:ascii="Times New Roman" w:eastAsia="Times New Roman" w:hAnsi="Times New Roman" w:cs="Times New Roman"/>
          <w:kern w:val="0"/>
          <w:lang w:eastAsia="en-GB"/>
          <w14:ligatures w14:val="none"/>
        </w:rPr>
        <w:t xml:space="preserve"> It has almost 2,000 stores in 90 countries, making it a worldwide fashion giant (Lets, 2021). Zara lets employees share knowledge, which helps the company respond quickly to market developments. </w:t>
      </w:r>
      <w:r w:rsidR="00B9696D" w:rsidRPr="00B9696D">
        <w:rPr>
          <w:rFonts w:ascii="Times New Roman" w:eastAsia="Times New Roman" w:hAnsi="Times New Roman" w:cs="Times New Roman"/>
          <w:kern w:val="0"/>
          <w:lang w:eastAsia="en-GB"/>
          <w14:ligatures w14:val="none"/>
        </w:rPr>
        <w:br/>
        <w:t>Zara's fast production and shipping distinguishes their marketing. Zara constantly recognises the trends. A store can display an idea within weeks after its conception. Zara's complex transportation and supply chain system allows them meet strong demand (Fan, 2012). From ideation to retail, a vertically integrated company creates and sells everything.</w:t>
      </w:r>
      <w:r w:rsidR="00B9696D" w:rsidRPr="00B9696D">
        <w:rPr>
          <w:rFonts w:ascii="Times New Roman" w:eastAsia="Times New Roman" w:hAnsi="Times New Roman" w:cs="Times New Roman"/>
          <w:kern w:val="0"/>
          <w:lang w:eastAsia="en-GB"/>
          <w14:ligatures w14:val="none"/>
        </w:rPr>
        <w:br/>
        <w:t xml:space="preserve">Zara's knowledge management team uses data and information to make decisions to stay ahead of the competition. The business considers sales, market developments, and client demand while making decisions. Zara staff have various opportunity to collaborate with different departments to achieve goals. This improves collaboration and information sharing. </w:t>
      </w:r>
      <w:r w:rsidR="00B9696D" w:rsidRPr="00B9696D">
        <w:rPr>
          <w:rFonts w:ascii="Times New Roman" w:eastAsia="Times New Roman" w:hAnsi="Times New Roman" w:cs="Times New Roman"/>
          <w:kern w:val="0"/>
          <w:lang w:eastAsia="en-GB"/>
          <w14:ligatures w14:val="none"/>
        </w:rPr>
        <w:br/>
      </w:r>
      <w:r w:rsidR="00B9696D" w:rsidRPr="00B9696D">
        <w:rPr>
          <w:rFonts w:ascii="Times New Roman" w:eastAsia="Times New Roman" w:hAnsi="Times New Roman" w:cs="Times New Roman"/>
          <w:kern w:val="0"/>
          <w:lang w:eastAsia="en-GB"/>
          <w14:ligatures w14:val="none"/>
        </w:rPr>
        <w:br/>
      </w:r>
      <w:r w:rsidR="00B9696D" w:rsidRPr="00B9696D">
        <w:rPr>
          <w:rFonts w:ascii="Times New Roman" w:eastAsia="Times New Roman" w:hAnsi="Times New Roman" w:cs="Times New Roman"/>
          <w:kern w:val="0"/>
          <w:lang w:eastAsia="en-GB"/>
          <w14:ligatures w14:val="none"/>
        </w:rPr>
        <w:br/>
        <w:t xml:space="preserve">Zara recently created various digital solutions to improve business operations and client relations. Zara's management can use data analytics to learn what customers like and dislike. Customer purchases are additionally simplified by the company's mobile apps or website (Desai, 2018). Rogi Zara succeeded because she had good ideas, was quick to adapt, and had good knowledge management systems throughout the value chain. Fashion patterns change frequently due to the industry's flexibility. Zara leads in this most popular area by being first to market and setting new standards for speed, effectiveness, and customer service. </w:t>
      </w:r>
    </w:p>
    <w:p w14:paraId="52E28456" w14:textId="5C00C17A" w:rsidR="00500537" w:rsidRPr="00E05BC9" w:rsidRDefault="00500537" w:rsidP="00500537">
      <w:pPr>
        <w:pStyle w:val="Heading1"/>
        <w:rPr>
          <w:rFonts w:ascii="Times New Roman" w:hAnsi="Times New Roman" w:cs="Times New Roman"/>
          <w:b/>
          <w:bCs/>
          <w:lang w:val="en-US"/>
        </w:rPr>
      </w:pPr>
      <w:bookmarkStart w:id="3" w:name="_Toc160143980"/>
      <w:r w:rsidRPr="00E05BC9">
        <w:rPr>
          <w:rFonts w:ascii="Times New Roman" w:hAnsi="Times New Roman" w:cs="Times New Roman"/>
          <w:b/>
          <w:bCs/>
          <w:highlight w:val="yellow"/>
          <w:lang w:val="en-US"/>
        </w:rPr>
        <w:t>Participants in Knowledge Management</w:t>
      </w:r>
      <w:bookmarkEnd w:id="3"/>
    </w:p>
    <w:p w14:paraId="364EDBEC" w14:textId="4C2C568A" w:rsidR="00344DB3" w:rsidRPr="00344DB3" w:rsidRDefault="00344DB3" w:rsidP="00344DB3">
      <w:pPr>
        <w:spacing w:after="0" w:line="240" w:lineRule="auto"/>
        <w:rPr>
          <w:rFonts w:ascii="Times New Roman" w:eastAsia="Times New Roman" w:hAnsi="Times New Roman" w:cs="Times New Roman"/>
          <w:kern w:val="0"/>
          <w:lang w:eastAsia="en-GB"/>
          <w14:ligatures w14:val="none"/>
        </w:rPr>
      </w:pPr>
      <w:r w:rsidRPr="00344DB3">
        <w:rPr>
          <w:rFonts w:ascii="Times New Roman" w:eastAsia="Times New Roman" w:hAnsi="Times New Roman" w:cs="Times New Roman"/>
          <w:kern w:val="0"/>
          <w:lang w:eastAsia="en-GB"/>
          <w14:ligatures w14:val="none"/>
        </w:rPr>
        <w:t xml:space="preserve">People play a key part in Zara's knowledge management. A lot of people will be in </w:t>
      </w:r>
      <w:r w:rsidR="008B7F9C">
        <w:rPr>
          <w:rFonts w:ascii="Times New Roman" w:eastAsia="Times New Roman" w:hAnsi="Times New Roman" w:cs="Times New Roman"/>
          <w:kern w:val="0"/>
          <w:lang w:eastAsia="en-GB"/>
          <w14:ligatures w14:val="none"/>
        </w:rPr>
        <w:t xml:space="preserve">supportive </w:t>
      </w:r>
      <w:r w:rsidR="008B7F9C" w:rsidRPr="00344DB3">
        <w:rPr>
          <w:rFonts w:ascii="Times New Roman" w:eastAsia="Times New Roman" w:hAnsi="Times New Roman" w:cs="Times New Roman"/>
          <w:kern w:val="0"/>
          <w:lang w:eastAsia="en-GB"/>
          <w14:ligatures w14:val="none"/>
        </w:rPr>
        <w:t>of</w:t>
      </w:r>
      <w:r w:rsidRPr="00344DB3">
        <w:rPr>
          <w:rFonts w:ascii="Times New Roman" w:eastAsia="Times New Roman" w:hAnsi="Times New Roman" w:cs="Times New Roman"/>
          <w:kern w:val="0"/>
          <w:lang w:eastAsia="en-GB"/>
          <w14:ligatures w14:val="none"/>
        </w:rPr>
        <w:t xml:space="preserve"> it if it's done right, and only a few will be against it if it doesn't work for them. To work with knowledge and share it, all these people are </w:t>
      </w:r>
      <w:r w:rsidR="008B7F9C" w:rsidRPr="00344DB3">
        <w:rPr>
          <w:rFonts w:ascii="Times New Roman" w:eastAsia="Times New Roman" w:hAnsi="Times New Roman" w:cs="Times New Roman"/>
          <w:kern w:val="0"/>
          <w:lang w:eastAsia="en-GB"/>
          <w14:ligatures w14:val="none"/>
        </w:rPr>
        <w:t>important</w:t>
      </w:r>
      <w:r w:rsidRPr="00344DB3">
        <w:rPr>
          <w:rFonts w:ascii="Times New Roman" w:eastAsia="Times New Roman" w:hAnsi="Times New Roman" w:cs="Times New Roman"/>
          <w:kern w:val="0"/>
          <w:lang w:eastAsia="en-GB"/>
          <w14:ligatures w14:val="none"/>
        </w:rPr>
        <w:t xml:space="preserve"> to the nonprofit activities of the group.</w:t>
      </w:r>
    </w:p>
    <w:p w14:paraId="70CB5EF7" w14:textId="77777777" w:rsidR="00663646" w:rsidRDefault="00663646" w:rsidP="00663646">
      <w:pPr>
        <w:rPr>
          <w:lang w:val="en-US"/>
        </w:rPr>
      </w:pPr>
    </w:p>
    <w:p w14:paraId="2452FA5C" w14:textId="77777777" w:rsidR="00CE50CB" w:rsidRDefault="00CE50CB" w:rsidP="00CE50CB">
      <w:pPr>
        <w:pStyle w:val="ListParagraph"/>
        <w:ind w:left="360"/>
        <w:rPr>
          <w:lang w:val="en-US"/>
        </w:rPr>
      </w:pPr>
      <w:r>
        <w:rPr>
          <w:noProof/>
          <w:lang w:val="en-US"/>
        </w:rPr>
        <w:lastRenderedPageBreak/>
        <w:drawing>
          <wp:inline distT="0" distB="0" distL="0" distR="0" wp14:anchorId="1E5B5651" wp14:editId="310B326D">
            <wp:extent cx="5554980" cy="2346960"/>
            <wp:effectExtent l="0" t="0" r="26670" b="0"/>
            <wp:docPr id="189335316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365F6206" w14:textId="77777777" w:rsidR="00BB3640" w:rsidRPr="005441E2" w:rsidRDefault="00BB3640" w:rsidP="00663646">
      <w:pPr>
        <w:rPr>
          <w:rFonts w:ascii="Times New Roman" w:hAnsi="Times New Roman" w:cs="Times New Roman"/>
          <w:lang w:val="en-US"/>
        </w:rPr>
      </w:pPr>
    </w:p>
    <w:p w14:paraId="14F98118" w14:textId="795E2E95" w:rsidR="00BB2492" w:rsidRPr="005441E2" w:rsidRDefault="008A14E7" w:rsidP="008A14E7">
      <w:pPr>
        <w:pStyle w:val="ListParagraph"/>
        <w:numPr>
          <w:ilvl w:val="0"/>
          <w:numId w:val="1"/>
        </w:numPr>
        <w:spacing w:after="240" w:line="240" w:lineRule="auto"/>
        <w:rPr>
          <w:rFonts w:ascii="Times New Roman" w:eastAsia="Times New Roman" w:hAnsi="Times New Roman" w:cs="Times New Roman"/>
          <w:kern w:val="0"/>
          <w:lang w:eastAsia="en-GB"/>
          <w14:ligatures w14:val="none"/>
        </w:rPr>
      </w:pPr>
      <w:r w:rsidRPr="005441E2">
        <w:rPr>
          <w:rFonts w:ascii="Times New Roman" w:hAnsi="Times New Roman" w:cs="Times New Roman"/>
          <w:b/>
          <w:bCs/>
          <w:lang w:val="en-US"/>
        </w:rPr>
        <w:t>Designers and Product Development Teams:</w:t>
      </w:r>
    </w:p>
    <w:p w14:paraId="1891F8C8" w14:textId="62740199" w:rsidR="008A1B8A" w:rsidRPr="008A1B8A" w:rsidRDefault="008A1B8A" w:rsidP="008A1B8A">
      <w:pPr>
        <w:spacing w:after="0" w:line="240" w:lineRule="auto"/>
        <w:rPr>
          <w:rFonts w:ascii="Times New Roman" w:eastAsia="Times New Roman" w:hAnsi="Times New Roman" w:cs="Times New Roman"/>
          <w:kern w:val="0"/>
          <w:lang w:eastAsia="en-GB"/>
          <w14:ligatures w14:val="none"/>
        </w:rPr>
      </w:pPr>
      <w:r w:rsidRPr="008A1B8A">
        <w:rPr>
          <w:rFonts w:ascii="Times New Roman" w:eastAsia="Times New Roman" w:hAnsi="Times New Roman" w:cs="Times New Roman"/>
          <w:kern w:val="0"/>
          <w:lang w:eastAsia="en-GB"/>
          <w14:ligatures w14:val="none"/>
        </w:rPr>
        <w:t xml:space="preserve">The product designers' team and the product development team are in the next group. Zara is a must-have for women who set trends because of their creativity and individuality. Compared to us, they help us come up with new ideas and forms, make projects, and arrange smaller product (Boustani, 2022). Going to events where people can share information and talk will assist </w:t>
      </w:r>
      <w:r w:rsidR="00A52EF4">
        <w:rPr>
          <w:rFonts w:ascii="Times New Roman" w:eastAsia="Times New Roman" w:hAnsi="Times New Roman" w:cs="Times New Roman"/>
          <w:kern w:val="0"/>
          <w:lang w:eastAsia="en-GB"/>
          <w14:ligatures w14:val="none"/>
        </w:rPr>
        <w:t xml:space="preserve">the </w:t>
      </w:r>
      <w:r w:rsidR="00A52EF4" w:rsidRPr="008A1B8A">
        <w:rPr>
          <w:rFonts w:ascii="Times New Roman" w:eastAsia="Times New Roman" w:hAnsi="Times New Roman" w:cs="Times New Roman"/>
          <w:kern w:val="0"/>
          <w:lang w:eastAsia="en-GB"/>
          <w14:ligatures w14:val="none"/>
        </w:rPr>
        <w:t>abilities</w:t>
      </w:r>
      <w:r w:rsidRPr="008A1B8A">
        <w:rPr>
          <w:rFonts w:ascii="Times New Roman" w:eastAsia="Times New Roman" w:hAnsi="Times New Roman" w:cs="Times New Roman"/>
          <w:kern w:val="0"/>
          <w:lang w:eastAsia="en-GB"/>
          <w14:ligatures w14:val="none"/>
        </w:rPr>
        <w:t>. That makes an impact and keeps Zara's goods in great demand all the time.</w:t>
      </w:r>
    </w:p>
    <w:p w14:paraId="396D512A" w14:textId="77777777" w:rsidR="008A14E7" w:rsidRPr="008A14E7" w:rsidRDefault="008A14E7" w:rsidP="008A14E7">
      <w:pPr>
        <w:pStyle w:val="ListParagraph"/>
        <w:spacing w:after="240" w:line="240" w:lineRule="auto"/>
        <w:rPr>
          <w:rFonts w:ascii="Times New Roman" w:eastAsia="Times New Roman" w:hAnsi="Times New Roman" w:cs="Times New Roman"/>
          <w:kern w:val="0"/>
          <w:lang w:eastAsia="en-GB"/>
          <w14:ligatures w14:val="none"/>
        </w:rPr>
      </w:pPr>
    </w:p>
    <w:p w14:paraId="71BBCB12" w14:textId="77777777" w:rsidR="00545590" w:rsidRPr="005441E2" w:rsidRDefault="000124F3" w:rsidP="00545590">
      <w:pPr>
        <w:pStyle w:val="ListParagraph"/>
        <w:numPr>
          <w:ilvl w:val="0"/>
          <w:numId w:val="1"/>
        </w:numPr>
        <w:rPr>
          <w:rFonts w:ascii="Times New Roman" w:hAnsi="Times New Roman" w:cs="Times New Roman"/>
          <w:lang w:val="en-US"/>
        </w:rPr>
      </w:pPr>
      <w:r w:rsidRPr="005441E2">
        <w:rPr>
          <w:rFonts w:ascii="Times New Roman" w:hAnsi="Times New Roman" w:cs="Times New Roman"/>
          <w:b/>
          <w:bCs/>
          <w:lang w:val="en-US"/>
        </w:rPr>
        <w:t>Supply Chain and Logistics Personnel:</w:t>
      </w:r>
    </w:p>
    <w:p w14:paraId="249BCB65" w14:textId="4C6A6454" w:rsidR="000A61EE" w:rsidRPr="00C129EC" w:rsidRDefault="000A61EE" w:rsidP="000F41B7">
      <w:pPr>
        <w:rPr>
          <w:lang w:val="en-US"/>
        </w:rPr>
      </w:pPr>
      <w:r w:rsidRPr="00C129EC">
        <w:rPr>
          <w:rFonts w:ascii="Times New Roman" w:eastAsia="Times New Roman" w:hAnsi="Times New Roman" w:cs="Times New Roman"/>
          <w:kern w:val="0"/>
          <w:lang w:eastAsia="en-GB"/>
          <w14:ligatures w14:val="none"/>
        </w:rPr>
        <w:t>It's the people who work in Zara's supply chain and operations who make the company rich by getting products from the factory to stores quickly and efficiently (Pratapwar, 2020). Because they make sure of logistics and product management, they can improve the delivery network. This lowers costs and cuts down on wait times. It's clear that they can make Zara's supply chain faster and more complicated just by talking and sharing information.</w:t>
      </w:r>
    </w:p>
    <w:p w14:paraId="01429B79" w14:textId="77777777" w:rsidR="000A61EE" w:rsidRDefault="000A61EE" w:rsidP="000A61EE">
      <w:pPr>
        <w:spacing w:after="0" w:line="240" w:lineRule="auto"/>
        <w:rPr>
          <w:rFonts w:ascii="Times New Roman" w:eastAsia="Times New Roman" w:hAnsi="Times New Roman" w:cs="Times New Roman"/>
          <w:kern w:val="0"/>
          <w:lang w:eastAsia="en-GB"/>
          <w14:ligatures w14:val="none"/>
        </w:rPr>
      </w:pPr>
    </w:p>
    <w:p w14:paraId="203EC9F6" w14:textId="21E7EA18" w:rsidR="00545590" w:rsidRPr="005441E2" w:rsidRDefault="00101DA5" w:rsidP="00101DA5">
      <w:pPr>
        <w:pStyle w:val="ListParagraph"/>
        <w:numPr>
          <w:ilvl w:val="0"/>
          <w:numId w:val="1"/>
        </w:numPr>
        <w:spacing w:after="0" w:line="240" w:lineRule="auto"/>
        <w:rPr>
          <w:rFonts w:ascii="Times New Roman" w:hAnsi="Times New Roman" w:cs="Times New Roman"/>
          <w:b/>
          <w:bCs/>
          <w:lang w:val="en-US"/>
        </w:rPr>
      </w:pPr>
      <w:r w:rsidRPr="005441E2">
        <w:rPr>
          <w:rFonts w:ascii="Times New Roman" w:hAnsi="Times New Roman" w:cs="Times New Roman"/>
          <w:b/>
          <w:bCs/>
          <w:lang w:val="en-US"/>
        </w:rPr>
        <w:t>Management and Decision-makers</w:t>
      </w:r>
      <w:r w:rsidRPr="005441E2">
        <w:rPr>
          <w:rFonts w:ascii="Times New Roman" w:hAnsi="Times New Roman" w:cs="Times New Roman"/>
          <w:lang w:val="en-US"/>
        </w:rPr>
        <w:t>:</w:t>
      </w:r>
    </w:p>
    <w:p w14:paraId="59488934" w14:textId="77777777" w:rsidR="00101DA5" w:rsidRDefault="00101DA5" w:rsidP="00101DA5">
      <w:pPr>
        <w:pStyle w:val="ListParagraph"/>
        <w:spacing w:after="0" w:line="240" w:lineRule="auto"/>
        <w:rPr>
          <w:b/>
          <w:bCs/>
          <w:lang w:val="en-US"/>
        </w:rPr>
      </w:pPr>
    </w:p>
    <w:p w14:paraId="283833E5" w14:textId="77777777" w:rsidR="00136827" w:rsidRDefault="00136827" w:rsidP="00136827">
      <w:pPr>
        <w:spacing w:after="240" w:line="240" w:lineRule="auto"/>
        <w:rPr>
          <w:rFonts w:ascii="Times New Roman" w:eastAsia="Times New Roman" w:hAnsi="Times New Roman" w:cs="Times New Roman"/>
          <w:kern w:val="0"/>
          <w:lang w:eastAsia="en-GB"/>
          <w14:ligatures w14:val="none"/>
        </w:rPr>
      </w:pPr>
      <w:r w:rsidRPr="00136827">
        <w:rPr>
          <w:rFonts w:ascii="Times New Roman" w:eastAsia="Times New Roman" w:hAnsi="Times New Roman" w:cs="Times New Roman"/>
          <w:kern w:val="0"/>
          <w:lang w:eastAsia="en-GB"/>
          <w14:ligatures w14:val="none"/>
        </w:rPr>
        <w:t xml:space="preserve">: Hormones in the Zara put the company's plans and strategies for future information management into action. They are necessary for workers from different departments to be able to work together and share knowledge (Layadi, 2019). They make these skills a lot easier to use. Key things that will help the company make profits are knowledge and the drive to come up with new ideas. </w:t>
      </w:r>
      <w:r w:rsidRPr="00136827">
        <w:rPr>
          <w:rFonts w:ascii="Times New Roman" w:eastAsia="Times New Roman" w:hAnsi="Times New Roman" w:cs="Times New Roman"/>
          <w:kern w:val="0"/>
          <w:lang w:eastAsia="en-GB"/>
          <w14:ligatures w14:val="none"/>
        </w:rPr>
        <w:br/>
        <w:t>Research projects are helped, and groups that share information are rewarded with prizes and other resources. Zara thinks that innovation is a key part of its success because it brings the attention of many people from different professions to information management tasks.</w:t>
      </w:r>
    </w:p>
    <w:p w14:paraId="65825C06" w14:textId="77777777" w:rsidR="002D4256" w:rsidRPr="005441E2" w:rsidRDefault="00BA09BD" w:rsidP="002D4256">
      <w:pPr>
        <w:pStyle w:val="ListParagraph"/>
        <w:numPr>
          <w:ilvl w:val="0"/>
          <w:numId w:val="1"/>
        </w:numPr>
        <w:spacing w:after="240" w:line="240" w:lineRule="auto"/>
        <w:rPr>
          <w:rFonts w:ascii="Times New Roman" w:hAnsi="Times New Roman" w:cs="Times New Roman"/>
          <w:b/>
          <w:bCs/>
          <w:lang w:val="en-US"/>
        </w:rPr>
      </w:pPr>
      <w:r w:rsidRPr="005441E2">
        <w:rPr>
          <w:rFonts w:ascii="Times New Roman" w:hAnsi="Times New Roman" w:cs="Times New Roman"/>
          <w:b/>
          <w:bCs/>
          <w:lang w:val="en-US"/>
        </w:rPr>
        <w:t>Retail Staff:</w:t>
      </w:r>
    </w:p>
    <w:p w14:paraId="27156B8F" w14:textId="77777777" w:rsidR="00F6109A" w:rsidRPr="00F6109A" w:rsidRDefault="00F6109A" w:rsidP="00F6109A">
      <w:pPr>
        <w:spacing w:after="0" w:line="240" w:lineRule="auto"/>
        <w:rPr>
          <w:rFonts w:ascii="Times New Roman" w:eastAsia="Times New Roman" w:hAnsi="Times New Roman" w:cs="Times New Roman"/>
          <w:kern w:val="0"/>
          <w:lang w:eastAsia="en-GB"/>
          <w14:ligatures w14:val="none"/>
        </w:rPr>
      </w:pPr>
      <w:r w:rsidRPr="00F6109A">
        <w:rPr>
          <w:rFonts w:ascii="Times New Roman" w:eastAsia="Times New Roman" w:hAnsi="Times New Roman" w:cs="Times New Roman"/>
          <w:kern w:val="0"/>
          <w:lang w:eastAsia="en-GB"/>
          <w14:ligatures w14:val="none"/>
        </w:rPr>
        <w:t xml:space="preserve">Knowing what customers want, keeping an eye on the company's progress, and knowing what others might like are all jobs of people who work closely with customers (Chen, 2012). When customer service knows a lot about the products, they can make better choices about </w:t>
      </w:r>
      <w:r w:rsidRPr="00F6109A">
        <w:rPr>
          <w:rFonts w:ascii="Times New Roman" w:eastAsia="Times New Roman" w:hAnsi="Times New Roman" w:cs="Times New Roman"/>
          <w:kern w:val="0"/>
          <w:lang w:eastAsia="en-GB"/>
          <w14:ligatures w14:val="none"/>
        </w:rPr>
        <w:lastRenderedPageBreak/>
        <w:t>marketing, sales, and the range of products they offer. So, a Zara store worker can make both things and services by talking to customers and getting a sense of what they like and what they think management should do.</w:t>
      </w:r>
    </w:p>
    <w:p w14:paraId="1C5070BF" w14:textId="77777777" w:rsidR="00F6109A" w:rsidRDefault="00F6109A" w:rsidP="00F6109A">
      <w:pPr>
        <w:pStyle w:val="ListParagraph"/>
        <w:spacing w:after="240" w:line="240" w:lineRule="auto"/>
        <w:rPr>
          <w:b/>
          <w:bCs/>
          <w:lang w:val="en-US"/>
        </w:rPr>
      </w:pPr>
    </w:p>
    <w:p w14:paraId="5D815F1F" w14:textId="77777777" w:rsidR="00271173" w:rsidRPr="00007707" w:rsidRDefault="00271173" w:rsidP="00271173">
      <w:pPr>
        <w:pStyle w:val="Heading1"/>
        <w:rPr>
          <w:rFonts w:ascii="Times New Roman" w:hAnsi="Times New Roman" w:cs="Times New Roman"/>
          <w:b/>
          <w:bCs/>
          <w:lang w:val="en-US"/>
        </w:rPr>
      </w:pPr>
      <w:bookmarkStart w:id="4" w:name="_Toc160143981"/>
      <w:r w:rsidRPr="00007707">
        <w:rPr>
          <w:rFonts w:ascii="Times New Roman" w:hAnsi="Times New Roman" w:cs="Times New Roman"/>
          <w:b/>
          <w:bCs/>
          <w:highlight w:val="yellow"/>
          <w:lang w:val="en-US"/>
        </w:rPr>
        <w:t>Evaluation of IM/KM Approaches</w:t>
      </w:r>
      <w:bookmarkEnd w:id="4"/>
    </w:p>
    <w:p w14:paraId="4C22BB14" w14:textId="77777777" w:rsidR="00950224" w:rsidRPr="00950224" w:rsidRDefault="00950224" w:rsidP="00950224">
      <w:pPr>
        <w:spacing w:after="0" w:line="240" w:lineRule="auto"/>
        <w:rPr>
          <w:rFonts w:ascii="Times New Roman" w:eastAsia="Times New Roman" w:hAnsi="Times New Roman" w:cs="Times New Roman"/>
          <w:kern w:val="0"/>
          <w:lang w:eastAsia="en-GB"/>
          <w14:ligatures w14:val="none"/>
        </w:rPr>
      </w:pPr>
      <w:r w:rsidRPr="00950224">
        <w:rPr>
          <w:rFonts w:ascii="Times New Roman" w:eastAsia="Times New Roman" w:hAnsi="Times New Roman" w:cs="Times New Roman"/>
          <w:kern w:val="0"/>
          <w:lang w:eastAsia="en-GB"/>
          <w14:ligatures w14:val="none"/>
        </w:rPr>
        <w:t>Knowledge Management (KM) and Information Management (IM) methods are important to Zara's success in the fast-paced fashion industry and are an important part of the company's working system (Yang, 2023). These methods are being looked at to see if and how much they helped Zara do better in this area in general.</w:t>
      </w:r>
    </w:p>
    <w:p w14:paraId="2103E38F" w14:textId="77777777" w:rsidR="00F3418B" w:rsidRDefault="00F3418B" w:rsidP="00271173">
      <w:pPr>
        <w:rPr>
          <w:lang w:val="en-US"/>
        </w:rPr>
      </w:pPr>
    </w:p>
    <w:p w14:paraId="7EEC36B5" w14:textId="77777777" w:rsidR="00F3418B" w:rsidRPr="00007707" w:rsidRDefault="00F3418B" w:rsidP="00F3418B">
      <w:pPr>
        <w:pStyle w:val="Heading2"/>
        <w:rPr>
          <w:rFonts w:ascii="Times New Roman" w:hAnsi="Times New Roman" w:cs="Times New Roman"/>
          <w:b/>
          <w:bCs/>
          <w:lang w:val="en-US"/>
        </w:rPr>
      </w:pPr>
      <w:bookmarkStart w:id="5" w:name="_Toc160143982"/>
      <w:r w:rsidRPr="00007707">
        <w:rPr>
          <w:rFonts w:ascii="Times New Roman" w:hAnsi="Times New Roman" w:cs="Times New Roman"/>
          <w:b/>
          <w:bCs/>
          <w:highlight w:val="yellow"/>
          <w:lang w:val="en-US"/>
        </w:rPr>
        <w:t>Assessment of Information Management (IM) Approach</w:t>
      </w:r>
      <w:bookmarkEnd w:id="5"/>
    </w:p>
    <w:p w14:paraId="5834581C" w14:textId="0B869594" w:rsidR="006363D1" w:rsidRPr="00BA1A42" w:rsidRDefault="00BA1A42" w:rsidP="00BA1A42">
      <w:pPr>
        <w:spacing w:after="240" w:line="240" w:lineRule="auto"/>
        <w:rPr>
          <w:rFonts w:ascii="Times New Roman" w:eastAsia="Times New Roman" w:hAnsi="Times New Roman" w:cs="Times New Roman"/>
          <w:kern w:val="0"/>
          <w:lang w:eastAsia="en-GB"/>
          <w14:ligatures w14:val="none"/>
        </w:rPr>
      </w:pPr>
      <w:r w:rsidRPr="00BA1A42">
        <w:rPr>
          <w:rFonts w:ascii="Times New Roman" w:eastAsia="Times New Roman" w:hAnsi="Times New Roman" w:cs="Times New Roman"/>
          <w:kern w:val="0"/>
          <w:lang w:eastAsia="en-GB"/>
          <w14:ligatures w14:val="none"/>
        </w:rPr>
        <w:t xml:space="preserve">Zara's IM strategy prioritises data collection, processing, and sharing across the company. Zara navigate through massive volumes of sales and supply chain data using modern technology and analytics tools (Schlickel, 2012). If Zara bases its decisions on data, it can react rapidly to market and customer developments. </w:t>
      </w:r>
      <w:r w:rsidRPr="00BA1A42">
        <w:rPr>
          <w:rFonts w:ascii="Times New Roman" w:eastAsia="Times New Roman" w:hAnsi="Times New Roman" w:cs="Times New Roman"/>
          <w:kern w:val="0"/>
          <w:lang w:eastAsia="en-GB"/>
          <w14:ligatures w14:val="none"/>
        </w:rPr>
        <w:br/>
        <w:t xml:space="preserve">Zara's IM strategy depends on predictive analytics models, real-time tracking systems, and data storage skills. Zara has invested in technology to analyse complex numbers. This improved their decision-making overall. </w:t>
      </w:r>
      <w:r w:rsidRPr="00BA1A42">
        <w:rPr>
          <w:rFonts w:ascii="Times New Roman" w:eastAsia="Times New Roman" w:hAnsi="Times New Roman" w:cs="Times New Roman"/>
          <w:kern w:val="0"/>
          <w:lang w:eastAsia="en-GB"/>
          <w14:ligatures w14:val="none"/>
        </w:rPr>
        <w:br/>
        <w:t xml:space="preserve">Zara's IM technology ensures business process integration. Since data sharing is simple, groups can work faster and better. (Xie, 2023) This improves operations and optimises resources. To compete in a fast-changing business, Zara uses data to plan its actions. </w:t>
      </w:r>
      <w:r w:rsidRPr="00BA1A42">
        <w:rPr>
          <w:rFonts w:ascii="Times New Roman" w:eastAsia="Times New Roman" w:hAnsi="Times New Roman" w:cs="Times New Roman"/>
          <w:kern w:val="0"/>
          <w:lang w:eastAsia="en-GB"/>
          <w14:ligatures w14:val="none"/>
        </w:rPr>
        <w:br/>
      </w:r>
      <w:r w:rsidRPr="00BA1A42">
        <w:rPr>
          <w:rFonts w:ascii="Times New Roman" w:eastAsia="Times New Roman" w:hAnsi="Times New Roman" w:cs="Times New Roman"/>
          <w:kern w:val="0"/>
          <w:lang w:eastAsia="en-GB"/>
          <w14:ligatures w14:val="none"/>
        </w:rPr>
        <w:br/>
      </w:r>
      <w:bookmarkStart w:id="6" w:name="_Toc160143983"/>
      <w:r w:rsidR="006363D1" w:rsidRPr="00733585">
        <w:rPr>
          <w:rFonts w:ascii="Times New Roman" w:hAnsi="Times New Roman" w:cs="Times New Roman"/>
          <w:b/>
          <w:bCs/>
          <w:color w:val="156082" w:themeColor="accent1"/>
          <w:sz w:val="32"/>
          <w:szCs w:val="32"/>
          <w:highlight w:val="yellow"/>
          <w:lang w:val="en-US"/>
        </w:rPr>
        <w:t>Assessment of Knowledge Management (KM) Approaches</w:t>
      </w:r>
      <w:bookmarkEnd w:id="6"/>
    </w:p>
    <w:p w14:paraId="0761DE60" w14:textId="77777777" w:rsidR="006D0EEF" w:rsidRPr="006D0EEF" w:rsidRDefault="006D0EEF" w:rsidP="006D0EEF">
      <w:pPr>
        <w:spacing w:after="240" w:line="240" w:lineRule="auto"/>
        <w:rPr>
          <w:rFonts w:ascii="Times New Roman" w:eastAsia="Times New Roman" w:hAnsi="Times New Roman" w:cs="Times New Roman"/>
          <w:kern w:val="0"/>
          <w:lang w:eastAsia="en-GB"/>
          <w14:ligatures w14:val="none"/>
        </w:rPr>
      </w:pPr>
      <w:r w:rsidRPr="006D0EEF">
        <w:rPr>
          <w:rFonts w:ascii="Times New Roman" w:eastAsia="Times New Roman" w:hAnsi="Times New Roman" w:cs="Times New Roman"/>
          <w:kern w:val="0"/>
          <w:lang w:eastAsia="en-GB"/>
          <w14:ligatures w14:val="none"/>
        </w:rPr>
        <w:t xml:space="preserve">Zara's knowledge management strategy is to make sharing and developing on knowledge simple for employees (Klein, 2018). This strategy works because people may have a lot of confidential information. Zara encourages employees to share knowledge through community groups and cross-functional teams. </w:t>
      </w:r>
      <w:r w:rsidRPr="006D0EEF">
        <w:rPr>
          <w:rFonts w:ascii="Times New Roman" w:eastAsia="Times New Roman" w:hAnsi="Times New Roman" w:cs="Times New Roman"/>
          <w:kern w:val="0"/>
          <w:lang w:eastAsia="en-GB"/>
          <w14:ligatures w14:val="none"/>
        </w:rPr>
        <w:br/>
        <w:t>Regularly trained programmers, shared workspaces, and programmers who encourage knowledge sharing are key to Zara's KM approach. These technologies make it easier to exchange current knowledge and inspire new actions and ideas (Rooney et al., 2012). Zara employees are encouraged to use their skills and experience to develop and grow.</w:t>
      </w:r>
      <w:r w:rsidRPr="006D0EEF">
        <w:rPr>
          <w:rFonts w:ascii="Times New Roman" w:eastAsia="Times New Roman" w:hAnsi="Times New Roman" w:cs="Times New Roman"/>
          <w:kern w:val="0"/>
          <w:lang w:eastAsia="en-GB"/>
          <w14:ligatures w14:val="none"/>
        </w:rPr>
        <w:br/>
      </w:r>
    </w:p>
    <w:p w14:paraId="3BD11289" w14:textId="6FFCFF98" w:rsidR="00944A61" w:rsidRPr="00292FF1" w:rsidRDefault="00944A61" w:rsidP="006D0EEF">
      <w:pPr>
        <w:spacing w:after="240" w:line="240" w:lineRule="auto"/>
        <w:rPr>
          <w:rFonts w:ascii="Times New Roman" w:eastAsia="Times New Roman" w:hAnsi="Times New Roman" w:cs="Times New Roman"/>
          <w:color w:val="156082" w:themeColor="accent1"/>
          <w:kern w:val="0"/>
          <w:sz w:val="32"/>
          <w:szCs w:val="32"/>
          <w:lang w:eastAsia="en-GB"/>
          <w14:ligatures w14:val="none"/>
        </w:rPr>
      </w:pPr>
      <w:bookmarkStart w:id="7" w:name="_Toc160143984"/>
      <w:r w:rsidRPr="00292FF1">
        <w:rPr>
          <w:rFonts w:ascii="Times New Roman" w:hAnsi="Times New Roman" w:cs="Times New Roman"/>
          <w:b/>
          <w:bCs/>
          <w:color w:val="156082" w:themeColor="accent1"/>
          <w:sz w:val="32"/>
          <w:szCs w:val="32"/>
          <w:highlight w:val="yellow"/>
          <w:lang w:val="en-US"/>
        </w:rPr>
        <w:t>Potential Contributions to Zara's Success</w:t>
      </w:r>
      <w:bookmarkEnd w:id="7"/>
    </w:p>
    <w:p w14:paraId="0FA44C1F" w14:textId="77777777" w:rsidR="003F7D25" w:rsidRDefault="003F7D25" w:rsidP="003F7D25">
      <w:pPr>
        <w:spacing w:after="240" w:line="240" w:lineRule="auto"/>
        <w:rPr>
          <w:rFonts w:ascii="Times New Roman" w:eastAsia="Times New Roman" w:hAnsi="Times New Roman" w:cs="Times New Roman"/>
          <w:kern w:val="0"/>
          <w:lang w:eastAsia="en-GB"/>
          <w14:ligatures w14:val="none"/>
        </w:rPr>
      </w:pPr>
      <w:r w:rsidRPr="003F7D25">
        <w:rPr>
          <w:rFonts w:ascii="Times New Roman" w:eastAsia="Times New Roman" w:hAnsi="Times New Roman" w:cs="Times New Roman"/>
          <w:kern w:val="0"/>
          <w:lang w:eastAsia="en-GB"/>
          <w14:ligatures w14:val="none"/>
        </w:rPr>
        <w:t xml:space="preserve">Zara gets a lot out of combining their IM and KM tactics, which helps them stay successful in the fashion business. First, Zara can use data-driven insights to make strong predictions about what will happen in the fashion business and what customers will want. This, in turn, lets them make personalised items and sell them better. </w:t>
      </w:r>
      <w:r w:rsidRPr="003F7D25">
        <w:rPr>
          <w:rFonts w:ascii="Times New Roman" w:eastAsia="Times New Roman" w:hAnsi="Times New Roman" w:cs="Times New Roman"/>
          <w:kern w:val="0"/>
          <w:lang w:eastAsia="en-GB"/>
          <w14:ligatures w14:val="none"/>
        </w:rPr>
        <w:br/>
        <w:t>Second, Zara thinks it's very important to be able to adapt and change. In this way, they encourage people to work together and share their information. Since employees aren't tied to a set schedule, they are free to give a wide range of suggestions, solutions, and new ideas that help the company come up with new designs and products all the time.</w:t>
      </w:r>
      <w:r w:rsidRPr="003F7D25">
        <w:rPr>
          <w:rFonts w:ascii="Times New Roman" w:eastAsia="Times New Roman" w:hAnsi="Times New Roman" w:cs="Times New Roman"/>
          <w:kern w:val="0"/>
          <w:lang w:eastAsia="en-GB"/>
          <w14:ligatures w14:val="none"/>
        </w:rPr>
        <w:br/>
        <w:t xml:space="preserve">When Zara uses IM and KM techniques (Liu et al., 2023), it can make the most of its resources and lend funds for management and growth. These kinds of changes help bring </w:t>
      </w:r>
      <w:r w:rsidRPr="003F7D25">
        <w:rPr>
          <w:rFonts w:ascii="Times New Roman" w:eastAsia="Times New Roman" w:hAnsi="Times New Roman" w:cs="Times New Roman"/>
          <w:kern w:val="0"/>
          <w:lang w:eastAsia="en-GB"/>
          <w14:ligatures w14:val="none"/>
        </w:rPr>
        <w:lastRenderedPageBreak/>
        <w:t xml:space="preserve">down costs and raise income. Joan Bousquet Elizabeth It's easy for the stock market to tell what's in style this week, but Zara stays ahead of it because it can change how it does things to keep up. Is that all? What ties Zara's business planning together are not only its IM and KM plans, but also the way the company is set up. They allow new things to come into the business, which helps it adapt to changes in the way the market works and makes it easier for the business to grow. </w:t>
      </w:r>
    </w:p>
    <w:p w14:paraId="4AED391F" w14:textId="77777777" w:rsidR="00BA551E" w:rsidRPr="001D1C80" w:rsidRDefault="00BA551E" w:rsidP="00BA551E">
      <w:pPr>
        <w:pStyle w:val="Heading1"/>
        <w:rPr>
          <w:rFonts w:ascii="Times New Roman" w:hAnsi="Times New Roman" w:cs="Times New Roman"/>
          <w:b/>
          <w:bCs/>
          <w:lang w:val="en-US"/>
        </w:rPr>
      </w:pPr>
      <w:bookmarkStart w:id="8" w:name="_Toc160143985"/>
      <w:r w:rsidRPr="001D1C80">
        <w:rPr>
          <w:rFonts w:ascii="Times New Roman" w:hAnsi="Times New Roman" w:cs="Times New Roman"/>
          <w:b/>
          <w:bCs/>
          <w:highlight w:val="yellow"/>
          <w:lang w:val="en-US"/>
        </w:rPr>
        <w:t>Incentives for Participation in KM Activities</w:t>
      </w:r>
      <w:bookmarkEnd w:id="8"/>
    </w:p>
    <w:p w14:paraId="50E0C605" w14:textId="6A9F347E" w:rsidR="00107DD1" w:rsidRPr="00107DD1" w:rsidRDefault="00107DD1" w:rsidP="00107DD1">
      <w:pPr>
        <w:spacing w:after="0" w:line="240" w:lineRule="auto"/>
        <w:rPr>
          <w:rFonts w:ascii="Times New Roman" w:eastAsia="Times New Roman" w:hAnsi="Times New Roman" w:cs="Times New Roman"/>
          <w:kern w:val="0"/>
          <w:lang w:eastAsia="en-GB"/>
          <w14:ligatures w14:val="none"/>
        </w:rPr>
      </w:pPr>
      <w:r w:rsidRPr="00107DD1">
        <w:rPr>
          <w:rFonts w:ascii="Times New Roman" w:eastAsia="Times New Roman" w:hAnsi="Times New Roman" w:cs="Times New Roman"/>
          <w:kern w:val="0"/>
          <w:lang w:eastAsia="en-GB"/>
          <w14:ligatures w14:val="none"/>
        </w:rPr>
        <w:t>Zara should also think about KM projects (Eggert, 2018) if it wants to make sure that its employees have a healthy workplace where they can share their ideas and work together. It is possible to share information with employees in a few ways that are beneficial to the business.</w:t>
      </w:r>
    </w:p>
    <w:p w14:paraId="1998FBED" w14:textId="77777777" w:rsidR="00BA551E" w:rsidRDefault="00BA551E" w:rsidP="00BA551E">
      <w:pPr>
        <w:rPr>
          <w:lang w:val="en-US"/>
        </w:rPr>
      </w:pPr>
    </w:p>
    <w:p w14:paraId="23898177" w14:textId="1651597B" w:rsidR="006D719B" w:rsidRPr="00D949AD" w:rsidRDefault="00E3136A" w:rsidP="00D949AD">
      <w:pPr>
        <w:pStyle w:val="Heading2"/>
        <w:rPr>
          <w:b/>
          <w:bCs/>
        </w:rPr>
      </w:pPr>
      <w:bookmarkStart w:id="9" w:name="_Toc160143986"/>
      <w:r w:rsidRPr="001D1C80">
        <w:rPr>
          <w:rFonts w:ascii="Times New Roman" w:hAnsi="Times New Roman" w:cs="Times New Roman"/>
          <w:b/>
          <w:bCs/>
          <w:highlight w:val="yellow"/>
        </w:rPr>
        <w:t>Incentives for Employees to Participate in KM Activities</w:t>
      </w:r>
      <w:bookmarkEnd w:id="9"/>
      <w:r w:rsidR="00075F72" w:rsidRPr="00075F72">
        <w:rPr>
          <w:b/>
          <w:bCs/>
          <w:lang w:val="en-US"/>
        </w:rPr>
        <w:t xml:space="preserve"> </w:t>
      </w:r>
      <w:r w:rsidR="0013075F">
        <w:rPr>
          <w:noProof/>
        </w:rPr>
        <w:drawing>
          <wp:inline distT="0" distB="0" distL="0" distR="0" wp14:anchorId="27847C49" wp14:editId="3F83AA9C">
            <wp:extent cx="5731510" cy="1466624"/>
            <wp:effectExtent l="19050" t="0" r="21590" b="0"/>
            <wp:docPr id="2098952547"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0E6CFB62" w14:textId="6832ED97" w:rsidR="006D719B" w:rsidRPr="00932C85" w:rsidRDefault="00414E18" w:rsidP="00414E18">
      <w:pPr>
        <w:pStyle w:val="ListParagraph"/>
        <w:numPr>
          <w:ilvl w:val="0"/>
          <w:numId w:val="3"/>
        </w:numPr>
        <w:spacing w:after="0" w:line="240" w:lineRule="auto"/>
        <w:rPr>
          <w:rFonts w:ascii="Times New Roman" w:hAnsi="Times New Roman" w:cs="Times New Roman"/>
          <w:b/>
          <w:bCs/>
          <w:lang w:val="en-US"/>
        </w:rPr>
      </w:pPr>
      <w:r w:rsidRPr="00932C85">
        <w:rPr>
          <w:rFonts w:ascii="Times New Roman" w:hAnsi="Times New Roman" w:cs="Times New Roman"/>
          <w:b/>
          <w:bCs/>
          <w:lang w:val="en-US"/>
        </w:rPr>
        <w:t>Recognition and Rewards:</w:t>
      </w:r>
    </w:p>
    <w:p w14:paraId="39C047ED" w14:textId="77777777" w:rsidR="001657E7" w:rsidRPr="001657E7" w:rsidRDefault="001657E7" w:rsidP="001657E7">
      <w:pPr>
        <w:spacing w:after="0" w:line="240" w:lineRule="auto"/>
        <w:rPr>
          <w:rFonts w:ascii="Times New Roman" w:eastAsia="Times New Roman" w:hAnsi="Times New Roman" w:cs="Times New Roman"/>
          <w:kern w:val="0"/>
          <w:lang w:eastAsia="en-GB"/>
          <w14:ligatures w14:val="none"/>
        </w:rPr>
      </w:pPr>
      <w:r w:rsidRPr="001657E7">
        <w:rPr>
          <w:rFonts w:ascii="Times New Roman" w:eastAsia="Times New Roman" w:hAnsi="Times New Roman" w:cs="Times New Roman"/>
          <w:kern w:val="0"/>
          <w:lang w:eastAsia="en-GB"/>
          <w14:ligatures w14:val="none"/>
        </w:rPr>
        <w:t>As a first step, Zara can set up a system that recognises and rewards workers for their contributions and participation in KM-related projects (Francisco, 2018). People can be required to work for funds, other reasons, or even just praise and thanks. Zara gives its workers the tools they need to work together, organise themselves, and take part in knowledge management (KM) tasks. It does this by getting the word out about how important it is to share information and by recognising their hard work.</w:t>
      </w:r>
    </w:p>
    <w:p w14:paraId="2E53D215" w14:textId="77777777" w:rsidR="00414E18" w:rsidRDefault="00414E18" w:rsidP="00414E18">
      <w:pPr>
        <w:pStyle w:val="ListParagraph"/>
        <w:spacing w:after="0" w:line="240" w:lineRule="auto"/>
        <w:rPr>
          <w:b/>
          <w:bCs/>
          <w:lang w:val="en-US"/>
        </w:rPr>
      </w:pPr>
    </w:p>
    <w:p w14:paraId="5E33B900" w14:textId="2F45454A" w:rsidR="00537D34" w:rsidRPr="00932C85" w:rsidRDefault="00537D34" w:rsidP="005E56DF">
      <w:pPr>
        <w:pStyle w:val="ListParagraph"/>
        <w:numPr>
          <w:ilvl w:val="0"/>
          <w:numId w:val="3"/>
        </w:numPr>
        <w:spacing w:after="0" w:line="240" w:lineRule="auto"/>
        <w:rPr>
          <w:rFonts w:ascii="Times New Roman" w:hAnsi="Times New Roman" w:cs="Times New Roman"/>
          <w:b/>
          <w:bCs/>
          <w:lang w:val="en-US"/>
        </w:rPr>
      </w:pPr>
      <w:r w:rsidRPr="00932C85">
        <w:rPr>
          <w:rFonts w:ascii="Times New Roman" w:hAnsi="Times New Roman" w:cs="Times New Roman"/>
          <w:b/>
          <w:bCs/>
          <w:lang w:val="en-US"/>
        </w:rPr>
        <w:t>Professional Development Opportunities</w:t>
      </w:r>
      <w:r w:rsidRPr="00932C85">
        <w:rPr>
          <w:rFonts w:ascii="Times New Roman" w:hAnsi="Times New Roman" w:cs="Times New Roman"/>
          <w:lang w:val="en-US"/>
        </w:rPr>
        <w:t>:</w:t>
      </w:r>
    </w:p>
    <w:p w14:paraId="1734241B" w14:textId="77777777" w:rsidR="00051E93" w:rsidRDefault="00051E93" w:rsidP="00051E93">
      <w:pPr>
        <w:spacing w:after="0" w:line="240" w:lineRule="auto"/>
        <w:rPr>
          <w:rFonts w:ascii="Times New Roman" w:eastAsia="Times New Roman" w:hAnsi="Times New Roman" w:cs="Times New Roman"/>
          <w:kern w:val="0"/>
          <w:lang w:eastAsia="en-GB"/>
          <w14:ligatures w14:val="none"/>
        </w:rPr>
      </w:pPr>
      <w:r w:rsidRPr="00051E93">
        <w:rPr>
          <w:rFonts w:ascii="Times New Roman" w:eastAsia="Times New Roman" w:hAnsi="Times New Roman" w:cs="Times New Roman"/>
          <w:kern w:val="0"/>
          <w:lang w:eastAsia="en-GB"/>
          <w14:ligatures w14:val="none"/>
        </w:rPr>
        <w:t>Giving employees chances to move up in their jobs, like getting raises, is another way to get them involved in KM projects. Instead of letting its workers to figure things out on their own, Zara could pay for their workshops, classes, and training courses to help them get improved at what they do (Hamori, 2018). People who work at Zara feel loved and admired when the company helps them move up in their jobs. Zara wants to help its employees move up in their jobs, as shown by the fact that they are more likely to attend events where they can share what they know.</w:t>
      </w:r>
    </w:p>
    <w:p w14:paraId="31CB5D4E" w14:textId="77777777" w:rsidR="004137C1" w:rsidRDefault="004137C1" w:rsidP="00051E93">
      <w:pPr>
        <w:spacing w:after="0" w:line="240" w:lineRule="auto"/>
        <w:rPr>
          <w:rFonts w:ascii="Times New Roman" w:eastAsia="Times New Roman" w:hAnsi="Times New Roman" w:cs="Times New Roman"/>
          <w:kern w:val="0"/>
          <w:lang w:eastAsia="en-GB"/>
          <w14:ligatures w14:val="none"/>
        </w:rPr>
      </w:pPr>
    </w:p>
    <w:p w14:paraId="33118216" w14:textId="5010B03C" w:rsidR="004137C1" w:rsidRDefault="00DD6E5B" w:rsidP="00051E93">
      <w:pPr>
        <w:spacing w:after="0" w:line="240" w:lineRule="auto"/>
        <w:rPr>
          <w:lang w:val="en-US"/>
        </w:rPr>
      </w:pPr>
      <w:r>
        <w:rPr>
          <w:b/>
          <w:bCs/>
          <w:lang w:val="en-US"/>
        </w:rPr>
        <w:t xml:space="preserve"> </w:t>
      </w:r>
      <w:r w:rsidR="00562805">
        <w:rPr>
          <w:b/>
          <w:bCs/>
          <w:lang w:val="en-US"/>
        </w:rPr>
        <w:t>3.</w:t>
      </w:r>
      <w:r>
        <w:rPr>
          <w:b/>
          <w:bCs/>
          <w:lang w:val="en-US"/>
        </w:rPr>
        <w:t xml:space="preserve"> </w:t>
      </w:r>
      <w:r w:rsidR="00562805" w:rsidRPr="0038442F">
        <w:rPr>
          <w:rFonts w:ascii="Times New Roman" w:hAnsi="Times New Roman" w:cs="Times New Roman"/>
          <w:b/>
          <w:bCs/>
          <w:lang w:val="en-US"/>
        </w:rPr>
        <w:t>Performance Evaluation and Promotion</w:t>
      </w:r>
      <w:r w:rsidR="00562805" w:rsidRPr="0038442F">
        <w:rPr>
          <w:rFonts w:ascii="Times New Roman" w:hAnsi="Times New Roman" w:cs="Times New Roman"/>
          <w:lang w:val="en-US"/>
        </w:rPr>
        <w:t>:</w:t>
      </w:r>
    </w:p>
    <w:p w14:paraId="312D370E" w14:textId="77777777" w:rsidR="002E6475" w:rsidRDefault="002E6475" w:rsidP="002E6475">
      <w:pPr>
        <w:spacing w:after="0" w:line="240" w:lineRule="auto"/>
        <w:rPr>
          <w:rFonts w:ascii="Times New Roman" w:eastAsia="Times New Roman" w:hAnsi="Times New Roman" w:cs="Times New Roman"/>
          <w:kern w:val="0"/>
          <w:lang w:eastAsia="en-GB"/>
          <w14:ligatures w14:val="none"/>
        </w:rPr>
      </w:pPr>
      <w:r w:rsidRPr="002E6475">
        <w:rPr>
          <w:rFonts w:ascii="Times New Roman" w:eastAsia="Times New Roman" w:hAnsi="Times New Roman" w:cs="Times New Roman"/>
          <w:kern w:val="0"/>
          <w:lang w:eastAsia="en-GB"/>
          <w14:ligatures w14:val="none"/>
        </w:rPr>
        <w:t xml:space="preserve">People will share information and work together better if they know that their participation in knowledge management (KM) tasks is linked to their review and promotion. Zara workers are evaluated on more than just how well they do their jobs (Gerpott et al., 2023) (Gerpott et al.). Management will also look at how well they work with others and what those employees have been able to teach the company. </w:t>
      </w:r>
    </w:p>
    <w:p w14:paraId="4A294B47" w14:textId="77777777" w:rsidR="0081227D" w:rsidRDefault="0081227D" w:rsidP="002E6475">
      <w:pPr>
        <w:spacing w:after="0" w:line="240" w:lineRule="auto"/>
        <w:rPr>
          <w:rFonts w:ascii="Times New Roman" w:eastAsia="Times New Roman" w:hAnsi="Times New Roman" w:cs="Times New Roman"/>
          <w:kern w:val="0"/>
          <w:lang w:eastAsia="en-GB"/>
          <w14:ligatures w14:val="none"/>
        </w:rPr>
      </w:pPr>
    </w:p>
    <w:p w14:paraId="2282EF7D" w14:textId="77777777" w:rsidR="0081227D" w:rsidRPr="006A5515" w:rsidRDefault="0081227D" w:rsidP="0081227D">
      <w:pPr>
        <w:pStyle w:val="Heading2"/>
        <w:rPr>
          <w:rFonts w:ascii="Times New Roman" w:hAnsi="Times New Roman" w:cs="Times New Roman"/>
          <w:b/>
          <w:bCs/>
          <w:sz w:val="40"/>
          <w:szCs w:val="40"/>
          <w:lang w:val="en-US"/>
        </w:rPr>
      </w:pPr>
      <w:bookmarkStart w:id="10" w:name="_Toc160143987"/>
      <w:r w:rsidRPr="006A5515">
        <w:rPr>
          <w:rFonts w:ascii="Times New Roman" w:hAnsi="Times New Roman" w:cs="Times New Roman"/>
          <w:b/>
          <w:bCs/>
          <w:sz w:val="40"/>
          <w:szCs w:val="40"/>
          <w:highlight w:val="yellow"/>
          <w:lang w:val="en-US"/>
        </w:rPr>
        <w:lastRenderedPageBreak/>
        <w:t>Importance of Investing in the Knowledge Project for Zara</w:t>
      </w:r>
      <w:bookmarkEnd w:id="10"/>
    </w:p>
    <w:p w14:paraId="084A7982" w14:textId="77777777" w:rsidR="00560F3B" w:rsidRPr="00560F3B" w:rsidRDefault="00560F3B" w:rsidP="00560F3B">
      <w:pPr>
        <w:spacing w:after="240" w:line="240" w:lineRule="auto"/>
        <w:rPr>
          <w:rFonts w:ascii="Times New Roman" w:eastAsia="Times New Roman" w:hAnsi="Times New Roman" w:cs="Times New Roman"/>
          <w:kern w:val="0"/>
          <w:lang w:eastAsia="en-GB"/>
          <w14:ligatures w14:val="none"/>
        </w:rPr>
      </w:pPr>
      <w:r w:rsidRPr="00560F3B">
        <w:rPr>
          <w:rFonts w:ascii="Times New Roman" w:eastAsia="Times New Roman" w:hAnsi="Times New Roman" w:cs="Times New Roman"/>
          <w:kern w:val="0"/>
          <w:lang w:eastAsia="en-GB"/>
          <w14:ligatures w14:val="none"/>
        </w:rPr>
        <w:t xml:space="preserve">Zara should invest in a thorough Knowledge Management (KM) plan to address the needs of its key partners if it wants to stay competitive in the fashion industry. Zara may promote creativity and innovation by providing all employees with the latest knowledge (Klein et al., 2021). As leaders, we share knowledge and work together to succeed. Everyone is fearless, willing to try new things, see things differently, and make the same decisions. That aids decision-making. Data analytics and knowledge management help Zara make beneficial judgements and adapt to changing client tastes. </w:t>
      </w:r>
      <w:r w:rsidRPr="00560F3B">
        <w:rPr>
          <w:rFonts w:ascii="Times New Roman" w:eastAsia="Times New Roman" w:hAnsi="Times New Roman" w:cs="Times New Roman"/>
          <w:kern w:val="0"/>
          <w:lang w:eastAsia="en-GB"/>
          <w14:ligatures w14:val="none"/>
        </w:rPr>
        <w:br/>
        <w:t>KM also helps firms grow and evolve by controlling what individuals don't say and lessons learnt (Weidner, 2021). Zara can use what everyone knows, repair its mistakes, and follow tech and fashion trends. Knowledge management (KM) projects that learn consumers' hobbies and habits benefit them. Zara can improve consumer satisfaction, loyalty, and retention by customising events, goods, and services (Smith, 2022).</w:t>
      </w:r>
      <w:r w:rsidRPr="00560F3B">
        <w:rPr>
          <w:rFonts w:ascii="Times New Roman" w:eastAsia="Times New Roman" w:hAnsi="Times New Roman" w:cs="Times New Roman"/>
          <w:kern w:val="0"/>
          <w:lang w:eastAsia="en-GB"/>
          <w14:ligatures w14:val="none"/>
        </w:rPr>
        <w:br/>
        <w:t xml:space="preserve">Zara must invest in KM to expose the fashion industry to new ideas, change, and competition. By encouraging employees to share expertise, collaborate, and learn, Zara might benefit its stakeholders, consumers, and business. </w:t>
      </w:r>
      <w:r w:rsidRPr="00560F3B">
        <w:rPr>
          <w:rFonts w:ascii="Times New Roman" w:eastAsia="Times New Roman" w:hAnsi="Times New Roman" w:cs="Times New Roman"/>
          <w:kern w:val="0"/>
          <w:lang w:eastAsia="en-GB"/>
          <w14:ligatures w14:val="none"/>
        </w:rPr>
        <w:br/>
      </w:r>
    </w:p>
    <w:p w14:paraId="1AF33C17" w14:textId="4EABB24F" w:rsidR="003008C7" w:rsidRPr="006A5515" w:rsidRDefault="003008C7" w:rsidP="00560F3B">
      <w:pPr>
        <w:spacing w:after="240" w:line="240" w:lineRule="auto"/>
        <w:rPr>
          <w:rFonts w:ascii="Times New Roman" w:eastAsia="Times New Roman" w:hAnsi="Times New Roman" w:cs="Times New Roman"/>
          <w:color w:val="156082" w:themeColor="accent1"/>
          <w:kern w:val="0"/>
          <w:sz w:val="40"/>
          <w:szCs w:val="40"/>
          <w:lang w:eastAsia="en-GB"/>
          <w14:ligatures w14:val="none"/>
        </w:rPr>
      </w:pPr>
      <w:bookmarkStart w:id="11" w:name="_Toc160143988"/>
      <w:r w:rsidRPr="006A5515">
        <w:rPr>
          <w:rFonts w:ascii="Times New Roman" w:hAnsi="Times New Roman" w:cs="Times New Roman"/>
          <w:b/>
          <w:bCs/>
          <w:color w:val="156082" w:themeColor="accent1"/>
          <w:sz w:val="40"/>
          <w:szCs w:val="40"/>
          <w:highlight w:val="yellow"/>
          <w:lang w:val="en-US"/>
        </w:rPr>
        <w:t>Challenges and Opportunities</w:t>
      </w:r>
      <w:r w:rsidRPr="006A5515">
        <w:rPr>
          <w:rFonts w:ascii="Times New Roman" w:eastAsiaTheme="minorEastAsia" w:hAnsi="Times New Roman" w:cs="Times New Roman"/>
          <w:b/>
          <w:bCs/>
          <w:color w:val="156082" w:themeColor="accent1"/>
          <w:sz w:val="40"/>
          <w:szCs w:val="40"/>
          <w:highlight w:val="yellow"/>
          <w:lang w:val="en-US"/>
        </w:rPr>
        <w:t xml:space="preserve"> </w:t>
      </w:r>
      <w:r w:rsidRPr="006A5515">
        <w:rPr>
          <w:rFonts w:ascii="Times New Roman" w:hAnsi="Times New Roman" w:cs="Times New Roman"/>
          <w:b/>
          <w:bCs/>
          <w:color w:val="156082" w:themeColor="accent1"/>
          <w:sz w:val="40"/>
          <w:szCs w:val="40"/>
          <w:highlight w:val="yellow"/>
          <w:lang w:val="en-US"/>
        </w:rPr>
        <w:t>to Maximizing the Use of Zara's KM System</w:t>
      </w:r>
      <w:bookmarkEnd w:id="11"/>
    </w:p>
    <w:p w14:paraId="0534BA37" w14:textId="77777777" w:rsidR="000A4EA5" w:rsidRDefault="000A4EA5" w:rsidP="000A4EA5">
      <w:pPr>
        <w:rPr>
          <w:lang w:val="en-US"/>
        </w:rPr>
      </w:pPr>
      <w:r w:rsidRPr="00301152">
        <w:rPr>
          <w:lang w:val="en-US"/>
        </w:rPr>
        <w:t>When it comes to getting the most out of its Knowledge Management (KM) system, Zara can't do that because of both opportunities and threats.</w:t>
      </w:r>
    </w:p>
    <w:p w14:paraId="631C6B34" w14:textId="4B39D329" w:rsidR="003008C7" w:rsidRDefault="00CD7524" w:rsidP="003008C7">
      <w:pPr>
        <w:rPr>
          <w:lang w:val="en-US"/>
        </w:rPr>
      </w:pPr>
      <w:r>
        <w:rPr>
          <w:noProof/>
          <w:lang w:val="en-US"/>
        </w:rPr>
        <w:drawing>
          <wp:inline distT="0" distB="0" distL="0" distR="0" wp14:anchorId="046698A0" wp14:editId="6EF9E599">
            <wp:extent cx="5486400" cy="3200400"/>
            <wp:effectExtent l="0" t="0" r="0" b="19050"/>
            <wp:docPr id="14063013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70412A44" w14:textId="77777777" w:rsidR="003D4202" w:rsidRDefault="003D4202" w:rsidP="003D4202">
      <w:pPr>
        <w:pStyle w:val="Heading2"/>
        <w:rPr>
          <w:b/>
          <w:bCs/>
          <w:lang w:val="en-US"/>
        </w:rPr>
      </w:pPr>
      <w:bookmarkStart w:id="12" w:name="_Toc160143989"/>
      <w:r w:rsidRPr="00BC44BE">
        <w:rPr>
          <w:b/>
          <w:bCs/>
          <w:highlight w:val="yellow"/>
          <w:lang w:val="en-US"/>
        </w:rPr>
        <w:lastRenderedPageBreak/>
        <w:t>Challenges</w:t>
      </w:r>
      <w:bookmarkEnd w:id="12"/>
    </w:p>
    <w:p w14:paraId="62CB7B0C" w14:textId="5014E951" w:rsidR="00507C0C" w:rsidRPr="00F214E4" w:rsidRDefault="005123B8" w:rsidP="009E3681">
      <w:pPr>
        <w:spacing w:line="360" w:lineRule="auto"/>
        <w:jc w:val="both"/>
        <w:rPr>
          <w:rFonts w:ascii="Times New Roman" w:hAnsi="Times New Roman" w:cs="Times New Roman"/>
          <w:lang w:val="en-US"/>
        </w:rPr>
      </w:pPr>
      <w:r w:rsidRPr="00EF174F">
        <w:rPr>
          <w:rFonts w:ascii="Times New Roman" w:hAnsi="Times New Roman" w:cs="Times New Roman"/>
          <w:b/>
          <w:bCs/>
          <w:lang w:val="en-US"/>
        </w:rPr>
        <w:t>Cultural Resistance</w:t>
      </w:r>
      <w:r w:rsidRPr="00EF174F">
        <w:rPr>
          <w:rFonts w:ascii="Times New Roman" w:hAnsi="Times New Roman" w:cs="Times New Roman"/>
          <w:lang w:val="en-US"/>
        </w:rPr>
        <w:t>:</w:t>
      </w:r>
      <w:r w:rsidR="00507C0C" w:rsidRPr="00507C0C">
        <w:rPr>
          <w:lang w:val="en-US"/>
        </w:rPr>
        <w:t xml:space="preserve"> </w:t>
      </w:r>
      <w:r w:rsidR="00507C0C" w:rsidRPr="00F214E4">
        <w:rPr>
          <w:rFonts w:ascii="Times New Roman" w:hAnsi="Times New Roman" w:cs="Times New Roman"/>
          <w:lang w:val="en-US"/>
        </w:rPr>
        <w:t xml:space="preserve">One of Zara's biggest problems is that some cultures don't like it when people share knowledge. People may not want to share their information because they are afraid of losing their jobs, not trusting others, or being criticized. To get past this opposition, the whole organization will need to put more stress on teamwork and openness </w:t>
      </w:r>
      <w:r w:rsidR="00507C0C" w:rsidRPr="00F214E4">
        <w:rPr>
          <w:rFonts w:ascii="Times New Roman" w:hAnsi="Times New Roman" w:cs="Times New Roman"/>
        </w:rPr>
        <w:t>(Mair, 2022)</w:t>
      </w:r>
      <w:r w:rsidR="00507C0C" w:rsidRPr="00F214E4">
        <w:rPr>
          <w:rFonts w:ascii="Times New Roman" w:hAnsi="Times New Roman" w:cs="Times New Roman"/>
          <w:lang w:val="en-US"/>
        </w:rPr>
        <w:t>.</w:t>
      </w:r>
    </w:p>
    <w:p w14:paraId="5F7417BC" w14:textId="77777777" w:rsidR="00390726" w:rsidRPr="00EF174F" w:rsidRDefault="00D86A58" w:rsidP="009E3681">
      <w:pPr>
        <w:rPr>
          <w:rFonts w:ascii="Times New Roman" w:eastAsia="Times New Roman" w:hAnsi="Times New Roman" w:cs="Times New Roman"/>
          <w:kern w:val="0"/>
          <w:lang w:eastAsia="en-GB"/>
          <w14:ligatures w14:val="none"/>
        </w:rPr>
      </w:pPr>
      <w:r w:rsidRPr="00EF174F">
        <w:rPr>
          <w:rFonts w:ascii="Times New Roman" w:hAnsi="Times New Roman" w:cs="Times New Roman"/>
          <w:b/>
          <w:bCs/>
          <w:lang w:val="en-US"/>
        </w:rPr>
        <w:t xml:space="preserve">    Knowledge Silos:</w:t>
      </w:r>
      <w:r w:rsidR="00FD7667" w:rsidRPr="00EF174F">
        <w:rPr>
          <w:rFonts w:ascii="Times New Roman" w:hAnsi="Times New Roman" w:cs="Times New Roman"/>
          <w:b/>
          <w:bCs/>
          <w:lang w:val="en-US"/>
        </w:rPr>
        <w:t xml:space="preserve"> </w:t>
      </w:r>
      <w:r w:rsidR="00390726" w:rsidRPr="00EF174F">
        <w:rPr>
          <w:rFonts w:ascii="Times New Roman" w:eastAsia="Times New Roman" w:hAnsi="Times New Roman" w:cs="Times New Roman"/>
          <w:kern w:val="0"/>
          <w:lang w:eastAsia="en-GB"/>
          <w14:ligatures w14:val="none"/>
        </w:rPr>
        <w:t>People from different teams or areas of the company may find it hard to work together and share data. This can make it hard for information to move easily within the company. As Herget (2023) says, these silos need to be broken down by getting people from different functions to work together, share knowledge, and talk to each other. People from different parts of Zara need to be able to work together, share ideas, and meet their goals more easily.</w:t>
      </w:r>
    </w:p>
    <w:p w14:paraId="3404CE37" w14:textId="2943A127" w:rsidR="00A645A5" w:rsidRDefault="00CD011D" w:rsidP="00A645A5">
      <w:pPr>
        <w:rPr>
          <w:rFonts w:ascii="Times New Roman" w:eastAsia="Times New Roman" w:hAnsi="Times New Roman" w:cs="Times New Roman"/>
          <w:kern w:val="0"/>
          <w:lang w:eastAsia="en-GB"/>
          <w14:ligatures w14:val="none"/>
        </w:rPr>
      </w:pPr>
      <w:r w:rsidRPr="00EF174F">
        <w:rPr>
          <w:rFonts w:ascii="Times New Roman" w:hAnsi="Times New Roman" w:cs="Times New Roman"/>
          <w:b/>
          <w:bCs/>
          <w:lang w:val="en-US"/>
        </w:rPr>
        <w:t>Change Management</w:t>
      </w:r>
      <w:r w:rsidRPr="00EF174F">
        <w:rPr>
          <w:rFonts w:ascii="Times New Roman" w:hAnsi="Times New Roman" w:cs="Times New Roman"/>
          <w:lang w:val="en-US"/>
        </w:rPr>
        <w:t>:</w:t>
      </w:r>
      <w:r w:rsidR="00A645A5" w:rsidRPr="00EF174F">
        <w:rPr>
          <w:rFonts w:ascii="Times New Roman" w:eastAsia="Times New Roman" w:hAnsi="Times New Roman" w:cs="Times New Roman"/>
          <w:kern w:val="0"/>
          <w:lang w:eastAsia="en-GB"/>
          <w14:ligatures w14:val="none"/>
        </w:rPr>
        <w:t xml:space="preserve"> People who are used to the way things are might not want to set up a strong KM system because it will mean big changes in how the business runs (Hadhoud, 2020). To get the new KM system up and running while dealing with resistance, you need a change management plan that is well put together and includes communication, training, and</w:t>
      </w:r>
      <w:r w:rsidR="00A645A5" w:rsidRPr="00A645A5">
        <w:rPr>
          <w:rFonts w:ascii="Times New Roman" w:eastAsia="Times New Roman" w:hAnsi="Times New Roman" w:cs="Times New Roman"/>
          <w:kern w:val="0"/>
          <w:lang w:eastAsia="en-GB"/>
          <w14:ligatures w14:val="none"/>
        </w:rPr>
        <w:t xml:space="preserve"> stakeholder participation.</w:t>
      </w:r>
    </w:p>
    <w:p w14:paraId="64F958FF" w14:textId="77777777" w:rsidR="00F15EAE" w:rsidRDefault="00F15EAE" w:rsidP="00A645A5">
      <w:pPr>
        <w:rPr>
          <w:rFonts w:ascii="Times New Roman" w:eastAsia="Times New Roman" w:hAnsi="Times New Roman" w:cs="Times New Roman"/>
          <w:kern w:val="0"/>
          <w:lang w:eastAsia="en-GB"/>
          <w14:ligatures w14:val="none"/>
        </w:rPr>
      </w:pPr>
    </w:p>
    <w:p w14:paraId="239B9DEE" w14:textId="77777777" w:rsidR="00F15EAE" w:rsidRPr="00F15EAE" w:rsidRDefault="00F15EAE" w:rsidP="00F15EAE">
      <w:pPr>
        <w:pStyle w:val="Heading2"/>
        <w:rPr>
          <w:rFonts w:ascii="Times New Roman" w:hAnsi="Times New Roman" w:cs="Times New Roman"/>
          <w:b/>
          <w:bCs/>
          <w:lang w:val="en-US"/>
        </w:rPr>
      </w:pPr>
      <w:bookmarkStart w:id="13" w:name="_Toc160143990"/>
      <w:r w:rsidRPr="00BC44BE">
        <w:rPr>
          <w:rFonts w:ascii="Times New Roman" w:hAnsi="Times New Roman" w:cs="Times New Roman"/>
          <w:b/>
          <w:bCs/>
          <w:highlight w:val="yellow"/>
          <w:lang w:val="en-US"/>
        </w:rPr>
        <w:t>Opportunities</w:t>
      </w:r>
      <w:bookmarkEnd w:id="13"/>
    </w:p>
    <w:p w14:paraId="0F46CA10" w14:textId="77777777" w:rsidR="00A20089" w:rsidRPr="00EF174F" w:rsidRDefault="00432ED4" w:rsidP="00A20089">
      <w:pPr>
        <w:rPr>
          <w:rFonts w:ascii="Times New Roman" w:eastAsia="Times New Roman" w:hAnsi="Times New Roman" w:cs="Times New Roman"/>
          <w:kern w:val="0"/>
          <w:lang w:eastAsia="en-GB"/>
          <w14:ligatures w14:val="none"/>
        </w:rPr>
      </w:pPr>
      <w:r w:rsidRPr="00EF174F">
        <w:rPr>
          <w:rFonts w:ascii="Times New Roman" w:hAnsi="Times New Roman" w:cs="Times New Roman"/>
          <w:b/>
          <w:bCs/>
          <w:lang w:val="en-US"/>
        </w:rPr>
        <w:t>Enhanced Innovation and Creativity</w:t>
      </w:r>
      <w:r w:rsidRPr="00EF174F">
        <w:rPr>
          <w:rFonts w:ascii="Times New Roman" w:hAnsi="Times New Roman" w:cs="Times New Roman"/>
          <w:lang w:val="en-US"/>
        </w:rPr>
        <w:t>:</w:t>
      </w:r>
      <w:r w:rsidR="00A20089" w:rsidRPr="00EF174F">
        <w:rPr>
          <w:rFonts w:ascii="Times New Roman" w:hAnsi="Times New Roman" w:cs="Times New Roman"/>
          <w:lang w:val="en-US"/>
        </w:rPr>
        <w:t xml:space="preserve"> </w:t>
      </w:r>
      <w:r w:rsidR="00A20089" w:rsidRPr="00EF174F">
        <w:rPr>
          <w:rFonts w:ascii="Times New Roman" w:eastAsia="Times New Roman" w:hAnsi="Times New Roman" w:cs="Times New Roman"/>
          <w:kern w:val="0"/>
          <w:lang w:eastAsia="en-GB"/>
          <w14:ligatures w14:val="none"/>
        </w:rPr>
        <w:t>Catherine (2014) says that Zara can use its employees' vast knowledge and experience to boost creativity and new ideas if it has a good knowledge management system. People from different departments work together and share ideas at Zara, which helps the company come up with new products, techniques, and solutions.</w:t>
      </w:r>
    </w:p>
    <w:p w14:paraId="6CD22D4F" w14:textId="52A1DDCE" w:rsidR="00FB0181" w:rsidRPr="00EF174F" w:rsidRDefault="0035297E" w:rsidP="00FB0181">
      <w:pPr>
        <w:rPr>
          <w:rFonts w:ascii="Times New Roman" w:eastAsia="Times New Roman" w:hAnsi="Times New Roman" w:cs="Times New Roman"/>
          <w:kern w:val="0"/>
          <w:lang w:eastAsia="en-GB"/>
          <w14:ligatures w14:val="none"/>
        </w:rPr>
      </w:pPr>
      <w:r w:rsidRPr="00EF174F">
        <w:rPr>
          <w:rFonts w:ascii="Times New Roman" w:hAnsi="Times New Roman" w:cs="Times New Roman"/>
          <w:b/>
          <w:bCs/>
          <w:lang w:val="en-US"/>
        </w:rPr>
        <w:t>Knowledge Retention and Transfer</w:t>
      </w:r>
      <w:r w:rsidRPr="00EF174F">
        <w:rPr>
          <w:rFonts w:ascii="Times New Roman" w:hAnsi="Times New Roman" w:cs="Times New Roman"/>
          <w:lang w:val="en-US"/>
        </w:rPr>
        <w:t>:</w:t>
      </w:r>
      <w:r w:rsidR="00FB0181" w:rsidRPr="00EF174F">
        <w:rPr>
          <w:rFonts w:ascii="Times New Roman" w:eastAsia="Times New Roman" w:hAnsi="Times New Roman" w:cs="Times New Roman"/>
          <w:kern w:val="0"/>
          <w:lang w:eastAsia="en-GB"/>
          <w14:ligatures w14:val="none"/>
        </w:rPr>
        <w:t xml:space="preserve"> You can do that with Zara's KM process. It is less likely for Zara to lose knowledge when workers leave or retire if they keep track of best practices, lessons learned, and institutional knowledge. The system also makes it easier to teach new workers how to use it, which keeps things running smoothly.</w:t>
      </w:r>
    </w:p>
    <w:p w14:paraId="553C857C" w14:textId="78499A9D" w:rsidR="0081722C" w:rsidRPr="00EF174F" w:rsidRDefault="007A7A03" w:rsidP="0081722C">
      <w:pPr>
        <w:rPr>
          <w:rFonts w:ascii="Times New Roman" w:eastAsia="Times New Roman" w:hAnsi="Times New Roman" w:cs="Times New Roman"/>
          <w:kern w:val="0"/>
          <w:lang w:eastAsia="en-GB"/>
          <w14:ligatures w14:val="none"/>
        </w:rPr>
      </w:pPr>
      <w:r w:rsidRPr="00EF174F">
        <w:rPr>
          <w:rFonts w:ascii="Times New Roman" w:hAnsi="Times New Roman" w:cs="Times New Roman"/>
          <w:b/>
          <w:bCs/>
          <w:lang w:val="en-US"/>
        </w:rPr>
        <w:t>Customer Engagement and Satisfaction</w:t>
      </w:r>
      <w:r w:rsidRPr="00EF174F">
        <w:rPr>
          <w:rFonts w:ascii="Times New Roman" w:hAnsi="Times New Roman" w:cs="Times New Roman"/>
          <w:lang w:val="en-US"/>
        </w:rPr>
        <w:t>:</w:t>
      </w:r>
      <w:r w:rsidR="0081722C" w:rsidRPr="00EF174F">
        <w:rPr>
          <w:rFonts w:ascii="Times New Roman" w:eastAsia="Times New Roman" w:hAnsi="Times New Roman" w:cs="Times New Roman"/>
          <w:kern w:val="0"/>
          <w:lang w:eastAsia="en-GB"/>
          <w14:ligatures w14:val="none"/>
        </w:rPr>
        <w:t xml:space="preserve"> Data and knowledge management tools could help Zara learn more about its customers' likes and dislikes, habits, and trends. Because of this, customers are happier and more active (Salameh, 2020). </w:t>
      </w:r>
    </w:p>
    <w:p w14:paraId="355E49B7" w14:textId="77777777" w:rsidR="0081722C" w:rsidRPr="00EF174F" w:rsidRDefault="0081722C" w:rsidP="0081722C">
      <w:pPr>
        <w:rPr>
          <w:rFonts w:ascii="Times New Roman" w:eastAsia="Times New Roman" w:hAnsi="Times New Roman" w:cs="Times New Roman"/>
          <w:kern w:val="0"/>
          <w:lang w:eastAsia="en-GB"/>
          <w14:ligatures w14:val="none"/>
        </w:rPr>
      </w:pPr>
    </w:p>
    <w:p w14:paraId="0F87D799" w14:textId="77777777" w:rsidR="00374FB6" w:rsidRPr="00EF174F" w:rsidRDefault="00374FB6" w:rsidP="00374FB6">
      <w:pPr>
        <w:spacing w:after="0" w:line="240" w:lineRule="auto"/>
        <w:rPr>
          <w:rFonts w:ascii="Times New Roman" w:eastAsia="Times New Roman" w:hAnsi="Times New Roman" w:cs="Times New Roman"/>
          <w:kern w:val="0"/>
          <w:lang w:eastAsia="en-GB"/>
          <w14:ligatures w14:val="none"/>
        </w:rPr>
      </w:pPr>
      <w:r w:rsidRPr="00EF174F">
        <w:rPr>
          <w:rFonts w:ascii="Times New Roman" w:eastAsia="Times New Roman" w:hAnsi="Times New Roman" w:cs="Times New Roman"/>
          <w:kern w:val="0"/>
          <w:lang w:eastAsia="en-GB"/>
          <w14:ligatures w14:val="none"/>
        </w:rPr>
        <w:t xml:space="preserve">In the end, Zara's information management system has a lot of room for improvement when it comes to making decisions, coming up with new ideas, and getting customers involved. It might be hard to reach its full potential because of a lack of knowledge, technological limits, and cultural bias. </w:t>
      </w:r>
    </w:p>
    <w:p w14:paraId="3DC14185" w14:textId="77777777" w:rsidR="00374FB6" w:rsidRPr="0081722C" w:rsidRDefault="00374FB6" w:rsidP="0081722C">
      <w:pPr>
        <w:rPr>
          <w:rFonts w:ascii="Times New Roman" w:eastAsia="Times New Roman" w:hAnsi="Times New Roman" w:cs="Times New Roman"/>
          <w:kern w:val="0"/>
          <w:lang w:eastAsia="en-GB"/>
          <w14:ligatures w14:val="none"/>
        </w:rPr>
      </w:pPr>
    </w:p>
    <w:p w14:paraId="0F1A8839" w14:textId="77777777" w:rsidR="0078272C" w:rsidRDefault="0078272C" w:rsidP="0078272C">
      <w:pPr>
        <w:pStyle w:val="Heading1"/>
        <w:rPr>
          <w:rFonts w:ascii="Times New Roman" w:hAnsi="Times New Roman" w:cs="Times New Roman"/>
          <w:b/>
          <w:bCs/>
          <w:lang w:val="en-US"/>
        </w:rPr>
      </w:pPr>
      <w:bookmarkStart w:id="14" w:name="_Toc160143991"/>
      <w:r w:rsidRPr="0078272C">
        <w:rPr>
          <w:rFonts w:ascii="Times New Roman" w:hAnsi="Times New Roman" w:cs="Times New Roman"/>
          <w:b/>
          <w:bCs/>
          <w:highlight w:val="yellow"/>
          <w:lang w:val="en-US"/>
        </w:rPr>
        <w:lastRenderedPageBreak/>
        <w:t>Identification and Distribution of New Knowledge</w:t>
      </w:r>
      <w:bookmarkEnd w:id="14"/>
    </w:p>
    <w:p w14:paraId="75DA50C0" w14:textId="77777777" w:rsidR="00112B2D" w:rsidRDefault="00DA50D6" w:rsidP="00112B2D">
      <w:pPr>
        <w:spacing w:after="0" w:line="240" w:lineRule="auto"/>
        <w:rPr>
          <w:rFonts w:ascii="Times New Roman" w:eastAsia="Times New Roman" w:hAnsi="Times New Roman" w:cs="Times New Roman"/>
          <w:kern w:val="0"/>
          <w:lang w:eastAsia="en-GB"/>
          <w14:ligatures w14:val="none"/>
        </w:rPr>
      </w:pPr>
      <w:r w:rsidRPr="00DA50D6">
        <w:rPr>
          <w:rFonts w:ascii="Times New Roman" w:eastAsia="Times New Roman" w:hAnsi="Times New Roman" w:cs="Times New Roman"/>
          <w:kern w:val="0"/>
          <w:lang w:eastAsia="en-GB"/>
          <w14:ligatures w14:val="none"/>
        </w:rPr>
        <w:t>If Zara doesn't hack and share creative knowledge, it won't survive in the fashion industry. New products and services capitalise on this: freshness and originality spark curiosity (Amandine, 2014). Easy ways to achieve this include Easy ways to achieve this include:</w:t>
      </w:r>
      <w:bookmarkStart w:id="15" w:name="_Toc160143992"/>
    </w:p>
    <w:p w14:paraId="1FA576A7" w14:textId="6E8EC2F6" w:rsidR="00C65BDB" w:rsidRPr="00FA51D0" w:rsidRDefault="00C65BDB" w:rsidP="00112B2D">
      <w:pPr>
        <w:spacing w:after="0" w:line="240" w:lineRule="auto"/>
        <w:rPr>
          <w:rFonts w:ascii="Times New Roman" w:eastAsia="Times New Roman" w:hAnsi="Times New Roman" w:cs="Times New Roman"/>
          <w:color w:val="156082" w:themeColor="accent1"/>
          <w:kern w:val="0"/>
          <w:sz w:val="40"/>
          <w:szCs w:val="40"/>
          <w:lang w:eastAsia="en-GB"/>
          <w14:ligatures w14:val="none"/>
        </w:rPr>
      </w:pPr>
      <w:r w:rsidRPr="00FA51D0">
        <w:rPr>
          <w:rFonts w:ascii="Times New Roman" w:hAnsi="Times New Roman" w:cs="Times New Roman"/>
          <w:b/>
          <w:bCs/>
          <w:color w:val="156082" w:themeColor="accent1"/>
          <w:sz w:val="40"/>
          <w:szCs w:val="40"/>
          <w:highlight w:val="yellow"/>
          <w:lang w:val="en-US"/>
        </w:rPr>
        <w:t>Strategies for Identification of New Knowledge</w:t>
      </w:r>
      <w:bookmarkEnd w:id="15"/>
    </w:p>
    <w:p w14:paraId="59F9A5AE" w14:textId="2DFE00C7" w:rsidR="00E20629" w:rsidRPr="00AC2085" w:rsidRDefault="00EF74B5" w:rsidP="00E20629">
      <w:pPr>
        <w:rPr>
          <w:rFonts w:ascii="Times New Roman" w:eastAsia="Times New Roman" w:hAnsi="Times New Roman" w:cs="Times New Roman"/>
          <w:kern w:val="0"/>
          <w:lang w:eastAsia="en-GB"/>
          <w14:ligatures w14:val="none"/>
        </w:rPr>
      </w:pPr>
      <w:r w:rsidRPr="00AC2085">
        <w:rPr>
          <w:rFonts w:ascii="Times New Roman" w:hAnsi="Times New Roman" w:cs="Times New Roman"/>
          <w:b/>
          <w:bCs/>
          <w:lang w:val="en-US"/>
        </w:rPr>
        <w:t>Market Research and Trend Analysis</w:t>
      </w:r>
      <w:r w:rsidRPr="00AC2085">
        <w:rPr>
          <w:rFonts w:ascii="Times New Roman" w:hAnsi="Times New Roman" w:cs="Times New Roman"/>
          <w:lang w:val="en-US"/>
        </w:rPr>
        <w:t xml:space="preserve">: </w:t>
      </w:r>
      <w:r w:rsidR="00E20629" w:rsidRPr="00AC2085">
        <w:rPr>
          <w:rFonts w:ascii="Times New Roman" w:eastAsia="Times New Roman" w:hAnsi="Times New Roman" w:cs="Times New Roman"/>
          <w:kern w:val="0"/>
          <w:lang w:eastAsia="en-GB"/>
          <w14:ligatures w14:val="none"/>
        </w:rPr>
        <w:t>Though the market is changing, and things are always changing, Taking the market study and the newest trends into account: Looking at the market study and current trends can often show how new groups of customers act and what they like (Perkoski, 2022). To keep up with the constantly changing trends, it should use reports, surveys, and social media research.</w:t>
      </w:r>
    </w:p>
    <w:p w14:paraId="2069EFC6" w14:textId="3406A202" w:rsidR="00930ECD" w:rsidRPr="00AC2085" w:rsidRDefault="0075398B" w:rsidP="00930ECD">
      <w:pPr>
        <w:rPr>
          <w:rFonts w:ascii="Times New Roman" w:eastAsia="Times New Roman" w:hAnsi="Times New Roman" w:cs="Times New Roman"/>
          <w:kern w:val="0"/>
          <w:lang w:eastAsia="en-GB"/>
          <w14:ligatures w14:val="none"/>
        </w:rPr>
      </w:pPr>
      <w:r w:rsidRPr="00AC2085">
        <w:rPr>
          <w:rFonts w:ascii="Times New Roman" w:hAnsi="Times New Roman" w:cs="Times New Roman"/>
          <w:b/>
          <w:bCs/>
          <w:lang w:val="en-US"/>
        </w:rPr>
        <w:t>Customer Feedback and Insights</w:t>
      </w:r>
      <w:r w:rsidRPr="00AC2085">
        <w:rPr>
          <w:rFonts w:ascii="Times New Roman" w:hAnsi="Times New Roman" w:cs="Times New Roman"/>
          <w:lang w:val="en-US"/>
        </w:rPr>
        <w:t xml:space="preserve">: </w:t>
      </w:r>
      <w:r w:rsidR="00930ECD" w:rsidRPr="00AC2085">
        <w:rPr>
          <w:rFonts w:ascii="Times New Roman" w:eastAsia="Times New Roman" w:hAnsi="Times New Roman" w:cs="Times New Roman"/>
          <w:kern w:val="0"/>
          <w:lang w:eastAsia="en-GB"/>
          <w14:ligatures w14:val="none"/>
        </w:rPr>
        <w:t>social media, surveys, and feedback forms are all good ways to get customer feedback. This feedback should be used when making products so that you can better meet customer wants and make them happy.</w:t>
      </w:r>
    </w:p>
    <w:p w14:paraId="2758B68B" w14:textId="220F5DD9" w:rsidR="00570C6C" w:rsidRPr="00AC2085" w:rsidRDefault="00DC3CD7" w:rsidP="00570C6C">
      <w:pPr>
        <w:rPr>
          <w:rFonts w:ascii="Times New Roman" w:eastAsia="Times New Roman" w:hAnsi="Times New Roman" w:cs="Times New Roman"/>
          <w:kern w:val="0"/>
          <w:lang w:eastAsia="en-GB"/>
          <w14:ligatures w14:val="none"/>
        </w:rPr>
      </w:pPr>
      <w:r w:rsidRPr="00AC2085">
        <w:rPr>
          <w:rFonts w:ascii="Times New Roman" w:hAnsi="Times New Roman" w:cs="Times New Roman"/>
          <w:b/>
          <w:bCs/>
          <w:lang w:val="en-US"/>
        </w:rPr>
        <w:t>Cross-functional Collaboration</w:t>
      </w:r>
      <w:r w:rsidRPr="00AC2085">
        <w:rPr>
          <w:rFonts w:ascii="Times New Roman" w:hAnsi="Times New Roman" w:cs="Times New Roman"/>
          <w:lang w:val="en-US"/>
        </w:rPr>
        <w:t>:</w:t>
      </w:r>
      <w:r w:rsidR="00570C6C" w:rsidRPr="00AC2085">
        <w:rPr>
          <w:rFonts w:ascii="Times New Roman" w:eastAsia="Times New Roman" w:hAnsi="Times New Roman" w:cs="Times New Roman"/>
          <w:kern w:val="0"/>
          <w:lang w:eastAsia="en-GB"/>
          <w14:ligatures w14:val="none"/>
        </w:rPr>
        <w:t xml:space="preserve"> Third, get people from different backgrounds to work together to come up with new ideas. To help people in design, development, marketing, and the supply chain work together better, innovation meetings and brainstorming events can be set up (Peterson, 2013).</w:t>
      </w:r>
    </w:p>
    <w:p w14:paraId="1C5F9CF3" w14:textId="77777777" w:rsidR="001143D9" w:rsidRDefault="00790212" w:rsidP="001143D9">
      <w:pPr>
        <w:rPr>
          <w:rFonts w:ascii="Times New Roman" w:eastAsia="Times New Roman" w:hAnsi="Times New Roman" w:cs="Times New Roman"/>
          <w:kern w:val="0"/>
          <w:lang w:eastAsia="en-GB"/>
          <w14:ligatures w14:val="none"/>
        </w:rPr>
      </w:pPr>
      <w:r w:rsidRPr="00AC2085">
        <w:rPr>
          <w:rFonts w:ascii="Times New Roman" w:hAnsi="Times New Roman" w:cs="Times New Roman"/>
          <w:b/>
          <w:bCs/>
          <w:lang w:val="en-US"/>
        </w:rPr>
        <w:t>Supplier and Partner Collaboration</w:t>
      </w:r>
      <w:r w:rsidRPr="00AC2085">
        <w:rPr>
          <w:rFonts w:ascii="Times New Roman" w:hAnsi="Times New Roman" w:cs="Times New Roman"/>
          <w:lang w:val="en-US"/>
        </w:rPr>
        <w:t xml:space="preserve">: </w:t>
      </w:r>
      <w:r w:rsidR="001143D9" w:rsidRPr="00AC2085">
        <w:rPr>
          <w:rFonts w:ascii="Times New Roman" w:eastAsia="Times New Roman" w:hAnsi="Times New Roman" w:cs="Times New Roman"/>
          <w:kern w:val="0"/>
          <w:lang w:eastAsia="en-GB"/>
          <w14:ligatures w14:val="none"/>
        </w:rPr>
        <w:t>Share what you know and work with your sellers and partners to make new things. Work with smart people to get the most out of what they can offer.</w:t>
      </w:r>
    </w:p>
    <w:p w14:paraId="0DA55279" w14:textId="77777777" w:rsidR="00C53AFF" w:rsidRPr="00C53AFF" w:rsidRDefault="00C53AFF" w:rsidP="00C53AFF">
      <w:pPr>
        <w:pStyle w:val="Heading2"/>
        <w:rPr>
          <w:b/>
          <w:bCs/>
          <w:lang w:val="en-US"/>
        </w:rPr>
      </w:pPr>
      <w:bookmarkStart w:id="16" w:name="_Toc160143993"/>
      <w:r w:rsidRPr="00C53AFF">
        <w:rPr>
          <w:b/>
          <w:bCs/>
          <w:highlight w:val="yellow"/>
          <w:lang w:val="en-US"/>
        </w:rPr>
        <w:t>Strategies for Distribution of New Knowledge</w:t>
      </w:r>
      <w:bookmarkEnd w:id="16"/>
    </w:p>
    <w:p w14:paraId="2A001343" w14:textId="77777777" w:rsidR="00BB6992" w:rsidRPr="00AC2085" w:rsidRDefault="003C710A" w:rsidP="00BB6992">
      <w:pPr>
        <w:rPr>
          <w:rFonts w:ascii="Times New Roman" w:eastAsia="Times New Roman" w:hAnsi="Times New Roman" w:cs="Times New Roman"/>
          <w:kern w:val="0"/>
          <w:lang w:eastAsia="en-GB"/>
          <w14:ligatures w14:val="none"/>
        </w:rPr>
      </w:pPr>
      <w:r w:rsidRPr="00AC2085">
        <w:rPr>
          <w:rFonts w:ascii="Times New Roman" w:hAnsi="Times New Roman" w:cs="Times New Roman"/>
          <w:b/>
          <w:bCs/>
          <w:lang w:val="en-US"/>
        </w:rPr>
        <w:t xml:space="preserve">Internal Communication Channels: </w:t>
      </w:r>
      <w:r w:rsidR="00BB6992" w:rsidRPr="00AC2085">
        <w:rPr>
          <w:rFonts w:ascii="Times New Roman" w:eastAsia="Times New Roman" w:hAnsi="Times New Roman" w:cs="Times New Roman"/>
          <w:kern w:val="0"/>
          <w:lang w:eastAsia="en-GB"/>
          <w14:ligatures w14:val="none"/>
        </w:rPr>
        <w:t>Emails, intranet portals, and collaborative platforms are all good ways to get your workers to share new information. Tell your staff about new goods, market trends, and customer feedback to keep them up to date and on the same page with your business goals (Lele, 2017).</w:t>
      </w:r>
    </w:p>
    <w:p w14:paraId="59EC1DEC" w14:textId="77777777" w:rsidR="00116BE9" w:rsidRPr="00AC2085" w:rsidRDefault="00B722FE" w:rsidP="00116BE9">
      <w:pPr>
        <w:rPr>
          <w:rFonts w:ascii="Times New Roman" w:eastAsia="Times New Roman" w:hAnsi="Times New Roman" w:cs="Times New Roman"/>
          <w:kern w:val="0"/>
          <w:lang w:eastAsia="en-GB"/>
          <w14:ligatures w14:val="none"/>
        </w:rPr>
      </w:pPr>
      <w:r w:rsidRPr="00AC2085">
        <w:rPr>
          <w:rFonts w:ascii="Times New Roman" w:hAnsi="Times New Roman" w:cs="Times New Roman"/>
          <w:b/>
          <w:bCs/>
          <w:lang w:val="en-US"/>
        </w:rPr>
        <w:t>Training and Development Programs</w:t>
      </w:r>
      <w:r w:rsidRPr="00AC2085">
        <w:rPr>
          <w:rFonts w:ascii="Times New Roman" w:hAnsi="Times New Roman" w:cs="Times New Roman"/>
          <w:lang w:val="en-US"/>
        </w:rPr>
        <w:t xml:space="preserve">: </w:t>
      </w:r>
      <w:r w:rsidR="00116BE9" w:rsidRPr="00AC2085">
        <w:rPr>
          <w:rFonts w:ascii="Times New Roman" w:eastAsia="Times New Roman" w:hAnsi="Times New Roman" w:cs="Times New Roman"/>
          <w:kern w:val="0"/>
          <w:lang w:eastAsia="en-GB"/>
          <w14:ligatures w14:val="none"/>
        </w:rPr>
        <w:t>There should be new knowledge in training programmes so that workers can get the skills they need. Talk to people about what they want, how the business world is changing, and what new features will be added to goods in the future at seminars and online classes (Buffington, 2013).</w:t>
      </w:r>
    </w:p>
    <w:p w14:paraId="76BD8BEE" w14:textId="15FC9F70" w:rsidR="009B3642" w:rsidRPr="00AC2085" w:rsidRDefault="00E33747" w:rsidP="009B3642">
      <w:pPr>
        <w:rPr>
          <w:rFonts w:ascii="Times New Roman" w:eastAsia="Times New Roman" w:hAnsi="Times New Roman" w:cs="Times New Roman"/>
          <w:kern w:val="0"/>
          <w:lang w:eastAsia="en-GB"/>
          <w14:ligatures w14:val="none"/>
        </w:rPr>
      </w:pPr>
      <w:r w:rsidRPr="00AC2085">
        <w:rPr>
          <w:rFonts w:ascii="Times New Roman" w:hAnsi="Times New Roman" w:cs="Times New Roman"/>
          <w:b/>
          <w:bCs/>
          <w:lang w:val="en-US"/>
        </w:rPr>
        <w:t>External Communication Channels:</w:t>
      </w:r>
      <w:r w:rsidR="009B3642" w:rsidRPr="00AC2085">
        <w:rPr>
          <w:rFonts w:ascii="Times New Roman" w:eastAsia="Times New Roman" w:hAnsi="Times New Roman" w:cs="Times New Roman"/>
          <w:kern w:val="0"/>
          <w:lang w:eastAsia="en-GB"/>
          <w14:ligatures w14:val="none"/>
        </w:rPr>
        <w:t xml:space="preserve"> Use industry events, news releases, and social media to let people outside your company know about new goods and changes. Get more people to know about your business and buy from you.</w:t>
      </w:r>
    </w:p>
    <w:p w14:paraId="500B229B" w14:textId="77777777" w:rsidR="006A5515" w:rsidRDefault="00152B28" w:rsidP="00FA51D0">
      <w:pPr>
        <w:spacing w:after="240"/>
        <w:rPr>
          <w:rFonts w:ascii="Times New Roman" w:hAnsi="Times New Roman" w:cs="Times New Roman"/>
          <w:b/>
          <w:bCs/>
          <w:highlight w:val="yellow"/>
          <w:lang w:val="en-US"/>
        </w:rPr>
      </w:pPr>
      <w:r w:rsidRPr="00AC2085">
        <w:rPr>
          <w:rFonts w:ascii="Times New Roman" w:hAnsi="Times New Roman" w:cs="Times New Roman"/>
          <w:b/>
          <w:bCs/>
          <w:lang w:val="en-US"/>
        </w:rPr>
        <w:t>Knowledge Sharing Platforms</w:t>
      </w:r>
      <w:r w:rsidRPr="00AC2085">
        <w:rPr>
          <w:rFonts w:ascii="Times New Roman" w:hAnsi="Times New Roman" w:cs="Times New Roman"/>
          <w:lang w:val="en-US"/>
        </w:rPr>
        <w:t>:</w:t>
      </w:r>
      <w:r w:rsidR="00657ABB" w:rsidRPr="00AC2085">
        <w:rPr>
          <w:rFonts w:ascii="Times New Roman" w:hAnsi="Times New Roman" w:cs="Times New Roman"/>
          <w:lang w:val="en-US"/>
        </w:rPr>
        <w:t xml:space="preserve"> </w:t>
      </w:r>
      <w:r w:rsidR="000629DD" w:rsidRPr="00AC2085">
        <w:rPr>
          <w:rFonts w:ascii="Times New Roman" w:eastAsia="Times New Roman" w:hAnsi="Times New Roman" w:cs="Times New Roman"/>
          <w:kern w:val="0"/>
          <w:lang w:eastAsia="en-GB"/>
          <w14:ligatures w14:val="none"/>
        </w:rPr>
        <w:t xml:space="preserve">It should be simple for workers, vendors, and business partners to share information by setting up a central repository and discussion board (O'Halloran, 2020). Everyone with an interest in the business should talk about their ideas, successes, and mistakes so that everyone can come up with new ones. </w:t>
      </w:r>
      <w:r w:rsidR="000629DD" w:rsidRPr="00AC2085">
        <w:rPr>
          <w:rFonts w:ascii="Times New Roman" w:eastAsia="Times New Roman" w:hAnsi="Times New Roman" w:cs="Times New Roman"/>
          <w:kern w:val="0"/>
          <w:lang w:eastAsia="en-GB"/>
          <w14:ligatures w14:val="none"/>
        </w:rPr>
        <w:br/>
        <w:t xml:space="preserve">Zara can stay ahead in the fashion world, make customers happy, and spark new ideas by </w:t>
      </w:r>
      <w:r w:rsidR="000629DD" w:rsidRPr="00AC2085">
        <w:rPr>
          <w:rFonts w:ascii="Times New Roman" w:eastAsia="Times New Roman" w:hAnsi="Times New Roman" w:cs="Times New Roman"/>
          <w:kern w:val="0"/>
          <w:lang w:eastAsia="en-GB"/>
          <w14:ligatures w14:val="none"/>
        </w:rPr>
        <w:lastRenderedPageBreak/>
        <w:t>taking five simple steps that make good use of new information.</w:t>
      </w:r>
      <w:r w:rsidR="000629DD" w:rsidRPr="00AC2085">
        <w:rPr>
          <w:rFonts w:ascii="Times New Roman" w:eastAsia="Times New Roman" w:hAnsi="Times New Roman" w:cs="Times New Roman"/>
          <w:kern w:val="0"/>
          <w:lang w:eastAsia="en-GB"/>
          <w14:ligatures w14:val="none"/>
        </w:rPr>
        <w:br/>
      </w:r>
      <w:bookmarkStart w:id="17" w:name="_Toc160143994"/>
      <w:r w:rsidR="006A5515">
        <w:rPr>
          <w:rFonts w:ascii="Times New Roman" w:hAnsi="Times New Roman" w:cs="Times New Roman"/>
          <w:b/>
          <w:bCs/>
          <w:highlight w:val="yellow"/>
          <w:lang w:val="en-US"/>
        </w:rPr>
        <w:t xml:space="preserve"> </w:t>
      </w:r>
    </w:p>
    <w:p w14:paraId="1D7B56B2" w14:textId="25EEAA61" w:rsidR="009C1A6E" w:rsidRPr="006A5515" w:rsidRDefault="009C1A6E" w:rsidP="00FA51D0">
      <w:pPr>
        <w:spacing w:after="240"/>
        <w:rPr>
          <w:rFonts w:ascii="Times New Roman" w:eastAsia="Times New Roman" w:hAnsi="Times New Roman" w:cs="Times New Roman"/>
          <w:color w:val="156082" w:themeColor="accent1"/>
          <w:kern w:val="0"/>
          <w:sz w:val="40"/>
          <w:szCs w:val="40"/>
          <w:lang w:eastAsia="en-GB"/>
          <w14:ligatures w14:val="none"/>
        </w:rPr>
      </w:pPr>
      <w:r w:rsidRPr="006A5515">
        <w:rPr>
          <w:rFonts w:ascii="Times New Roman" w:hAnsi="Times New Roman" w:cs="Times New Roman"/>
          <w:b/>
          <w:bCs/>
          <w:color w:val="156082" w:themeColor="accent1"/>
          <w:sz w:val="40"/>
          <w:szCs w:val="40"/>
          <w:highlight w:val="yellow"/>
          <w:lang w:val="en-US"/>
        </w:rPr>
        <w:t>Management of Operating Costs and Legal Requirements</w:t>
      </w:r>
      <w:bookmarkEnd w:id="17"/>
      <w:r w:rsidRPr="006A5515">
        <w:rPr>
          <w:rFonts w:ascii="Times New Roman" w:hAnsi="Times New Roman" w:cs="Times New Roman"/>
          <w:b/>
          <w:bCs/>
          <w:color w:val="156082" w:themeColor="accent1"/>
          <w:sz w:val="40"/>
          <w:szCs w:val="40"/>
          <w:lang w:val="en-US"/>
        </w:rPr>
        <w:t xml:space="preserve"> </w:t>
      </w:r>
    </w:p>
    <w:p w14:paraId="41CBCA7E" w14:textId="77777777" w:rsidR="001D4E4A" w:rsidRPr="00AC2085" w:rsidRDefault="001D4E4A" w:rsidP="001D4E4A">
      <w:pPr>
        <w:rPr>
          <w:rFonts w:ascii="Times New Roman" w:hAnsi="Times New Roman" w:cs="Times New Roman"/>
          <w:lang w:val="en-US"/>
        </w:rPr>
      </w:pPr>
      <w:r w:rsidRPr="00AC2085">
        <w:rPr>
          <w:rFonts w:ascii="Times New Roman" w:hAnsi="Times New Roman" w:cs="Times New Roman"/>
          <w:lang w:val="en-US"/>
        </w:rPr>
        <w:t>A big part of setting up and managing Zara's KM system is making sure that the company follows all the rules and that operational costs are managed well. Here are some ways to deal with these important issues:</w:t>
      </w:r>
    </w:p>
    <w:p w14:paraId="7EC07FCC" w14:textId="5FFC31CB" w:rsidR="00F0386A" w:rsidRDefault="00F0386A" w:rsidP="00F0386A">
      <w:pPr>
        <w:pStyle w:val="Heading2"/>
        <w:rPr>
          <w:rFonts w:ascii="Times New Roman" w:hAnsi="Times New Roman" w:cs="Times New Roman"/>
          <w:b/>
          <w:bCs/>
          <w:lang w:val="en-US"/>
        </w:rPr>
      </w:pPr>
      <w:bookmarkStart w:id="18" w:name="_Toc160143995"/>
      <w:r w:rsidRPr="00F431B8">
        <w:rPr>
          <w:rFonts w:ascii="Times New Roman" w:hAnsi="Times New Roman" w:cs="Times New Roman"/>
          <w:b/>
          <w:bCs/>
          <w:highlight w:val="yellow"/>
          <w:lang w:val="en-US"/>
        </w:rPr>
        <w:t>Operating Costs Management</w:t>
      </w:r>
      <w:bookmarkEnd w:id="18"/>
      <w:r w:rsidRPr="00F431B8">
        <w:rPr>
          <w:rFonts w:ascii="Times New Roman" w:hAnsi="Times New Roman" w:cs="Times New Roman"/>
          <w:b/>
          <w:bCs/>
          <w:lang w:val="en-US"/>
        </w:rPr>
        <w:t xml:space="preserve"> </w:t>
      </w:r>
    </w:p>
    <w:p w14:paraId="64F895CE" w14:textId="6CEA64E8" w:rsidR="005959A9" w:rsidRDefault="00820EE2" w:rsidP="005959A9">
      <w:pPr>
        <w:rPr>
          <w:rFonts w:ascii="Times New Roman" w:eastAsia="Times New Roman" w:hAnsi="Times New Roman" w:cs="Times New Roman"/>
          <w:kern w:val="0"/>
          <w:lang w:eastAsia="en-GB"/>
          <w14:ligatures w14:val="none"/>
        </w:rPr>
      </w:pPr>
      <w:r w:rsidRPr="00AC2085">
        <w:rPr>
          <w:rFonts w:ascii="Times New Roman" w:hAnsi="Times New Roman" w:cs="Times New Roman"/>
          <w:b/>
          <w:bCs/>
          <w:lang w:val="en-US"/>
        </w:rPr>
        <w:t>Resource Optimization</w:t>
      </w:r>
      <w:r w:rsidRPr="00AC2085">
        <w:rPr>
          <w:rFonts w:ascii="Times New Roman" w:hAnsi="Times New Roman" w:cs="Times New Roman"/>
          <w:lang w:val="en-US"/>
        </w:rPr>
        <w:t>:</w:t>
      </w:r>
      <w:r w:rsidR="005959A9" w:rsidRPr="00AC2085">
        <w:rPr>
          <w:rFonts w:ascii="Times New Roman" w:eastAsia="Times New Roman" w:hAnsi="Times New Roman" w:cs="Times New Roman"/>
          <w:kern w:val="0"/>
          <w:lang w:eastAsia="en-GB"/>
          <w14:ligatures w14:val="none"/>
        </w:rPr>
        <w:t xml:space="preserve"> Right away, Zara will use </w:t>
      </w:r>
      <w:r w:rsidR="0039220F" w:rsidRPr="00AC2085">
        <w:rPr>
          <w:rFonts w:ascii="Times New Roman" w:eastAsia="Times New Roman" w:hAnsi="Times New Roman" w:cs="Times New Roman"/>
          <w:kern w:val="0"/>
          <w:lang w:eastAsia="en-GB"/>
          <w14:ligatures w14:val="none"/>
        </w:rPr>
        <w:t>all</w:t>
      </w:r>
      <w:r w:rsidR="005959A9" w:rsidRPr="00AC2085">
        <w:rPr>
          <w:rFonts w:ascii="Times New Roman" w:eastAsia="Times New Roman" w:hAnsi="Times New Roman" w:cs="Times New Roman"/>
          <w:kern w:val="0"/>
          <w:lang w:eastAsia="en-GB"/>
          <w14:ligatures w14:val="none"/>
        </w:rPr>
        <w:t xml:space="preserve"> its tools to keep the costs of running the KM system as low as possible. If something works, like technology or tools that are already there, it should use them (Lysaght &amp;, 2020). It will save money this way. Also, the business will choose the KM solutions that give them the most value for the least amount of money. To do this, they will regularly check and rate how cost-effective these platforms and</w:t>
      </w:r>
      <w:r w:rsidR="005959A9" w:rsidRPr="005959A9">
        <w:rPr>
          <w:rFonts w:ascii="Times New Roman" w:eastAsia="Times New Roman" w:hAnsi="Times New Roman" w:cs="Times New Roman"/>
          <w:kern w:val="0"/>
          <w:lang w:eastAsia="en-GB"/>
          <w14:ligatures w14:val="none"/>
        </w:rPr>
        <w:t xml:space="preserve"> tools are.</w:t>
      </w:r>
    </w:p>
    <w:p w14:paraId="5EF909B3" w14:textId="02A2886D" w:rsidR="007F737C" w:rsidRPr="00AC2085" w:rsidRDefault="0091401D" w:rsidP="007F737C">
      <w:pPr>
        <w:rPr>
          <w:rFonts w:ascii="Times New Roman" w:eastAsia="Times New Roman" w:hAnsi="Times New Roman" w:cs="Times New Roman"/>
          <w:kern w:val="0"/>
          <w:lang w:eastAsia="en-GB"/>
          <w14:ligatures w14:val="none"/>
        </w:rPr>
      </w:pPr>
      <w:r w:rsidRPr="00AC2085">
        <w:rPr>
          <w:rFonts w:ascii="Times New Roman" w:hAnsi="Times New Roman" w:cs="Times New Roman"/>
          <w:b/>
          <w:bCs/>
          <w:lang w:val="en-US"/>
        </w:rPr>
        <w:t>Scalable Solutions</w:t>
      </w:r>
      <w:r w:rsidRPr="00AC2085">
        <w:rPr>
          <w:rFonts w:ascii="Times New Roman" w:hAnsi="Times New Roman" w:cs="Times New Roman"/>
          <w:lang w:val="en-US"/>
        </w:rPr>
        <w:t>:</w:t>
      </w:r>
      <w:r w:rsidR="007F737C" w:rsidRPr="00AC2085">
        <w:rPr>
          <w:rFonts w:ascii="Times New Roman" w:eastAsia="Times New Roman" w:hAnsi="Times New Roman" w:cs="Times New Roman"/>
          <w:kern w:val="0"/>
          <w:lang w:eastAsia="en-GB"/>
          <w14:ligatures w14:val="none"/>
        </w:rPr>
        <w:t xml:space="preserve"> Next, Zara will spend money on KM choices that can be changed to fit the needs of the business. If a business wants to avoid wasting money on solutions that won't work as it grows, it should choose systems that can be changed and added to. It doesn't cost a lot of money to change the KM system to fit the needs of the business this way.</w:t>
      </w:r>
    </w:p>
    <w:p w14:paraId="5B15EF41" w14:textId="7395340A" w:rsidR="0088159D" w:rsidRPr="00AC2085" w:rsidRDefault="00EF56F1" w:rsidP="0088159D">
      <w:pPr>
        <w:rPr>
          <w:rFonts w:ascii="Times New Roman" w:eastAsia="Times New Roman" w:hAnsi="Times New Roman" w:cs="Times New Roman"/>
          <w:kern w:val="0"/>
          <w:lang w:eastAsia="en-GB"/>
          <w14:ligatures w14:val="none"/>
        </w:rPr>
      </w:pPr>
      <w:r w:rsidRPr="00AC2085">
        <w:rPr>
          <w:rFonts w:ascii="Times New Roman" w:hAnsi="Times New Roman" w:cs="Times New Roman"/>
          <w:b/>
          <w:bCs/>
          <w:lang w:val="en-US"/>
        </w:rPr>
        <w:t>Continuous Improvement</w:t>
      </w:r>
      <w:r w:rsidRPr="00AC2085">
        <w:rPr>
          <w:rFonts w:ascii="Times New Roman" w:hAnsi="Times New Roman" w:cs="Times New Roman"/>
          <w:lang w:val="en-US"/>
        </w:rPr>
        <w:t>:</w:t>
      </w:r>
      <w:r w:rsidR="0088159D" w:rsidRPr="00AC2085">
        <w:rPr>
          <w:rFonts w:ascii="Times New Roman" w:eastAsia="Times New Roman" w:hAnsi="Times New Roman" w:cs="Times New Roman"/>
          <w:kern w:val="0"/>
          <w:lang w:eastAsia="en-GB"/>
          <w14:ligatures w14:val="none"/>
        </w:rPr>
        <w:t xml:space="preserve"> With the KM method, Zara will make it a habit to always get better to save money. We will set up a frequent review and feedback method for KM projects so that we can see how well they are doing and figure out how to make them better.</w:t>
      </w:r>
    </w:p>
    <w:p w14:paraId="7AAA271C" w14:textId="77777777" w:rsidR="00AB13F8" w:rsidRDefault="00AB13F8" w:rsidP="0088159D">
      <w:pPr>
        <w:rPr>
          <w:rFonts w:ascii="Times New Roman" w:eastAsia="Times New Roman" w:hAnsi="Times New Roman" w:cs="Times New Roman"/>
          <w:kern w:val="0"/>
          <w:lang w:eastAsia="en-GB"/>
          <w14:ligatures w14:val="none"/>
        </w:rPr>
      </w:pPr>
    </w:p>
    <w:p w14:paraId="3EB12A6E" w14:textId="77777777" w:rsidR="00AB13F8" w:rsidRDefault="00AB13F8" w:rsidP="00AB13F8">
      <w:pPr>
        <w:pStyle w:val="Heading2"/>
        <w:rPr>
          <w:rFonts w:ascii="Times New Roman" w:hAnsi="Times New Roman" w:cs="Times New Roman"/>
          <w:b/>
          <w:bCs/>
          <w:lang w:val="en-US"/>
        </w:rPr>
      </w:pPr>
      <w:bookmarkStart w:id="19" w:name="_Toc160143996"/>
      <w:r w:rsidRPr="00AB13F8">
        <w:rPr>
          <w:rFonts w:ascii="Times New Roman" w:hAnsi="Times New Roman" w:cs="Times New Roman"/>
          <w:b/>
          <w:bCs/>
          <w:highlight w:val="yellow"/>
          <w:lang w:val="en-US"/>
        </w:rPr>
        <w:t>Legal Compliance</w:t>
      </w:r>
      <w:bookmarkEnd w:id="19"/>
    </w:p>
    <w:p w14:paraId="6497F00D" w14:textId="77777777" w:rsidR="00791183" w:rsidRPr="00AF5241" w:rsidRDefault="00557F92" w:rsidP="00791183">
      <w:pPr>
        <w:rPr>
          <w:rFonts w:ascii="Times New Roman" w:eastAsia="Times New Roman" w:hAnsi="Times New Roman" w:cs="Times New Roman"/>
          <w:kern w:val="0"/>
          <w:lang w:eastAsia="en-GB"/>
          <w14:ligatures w14:val="none"/>
        </w:rPr>
      </w:pPr>
      <w:r w:rsidRPr="00AF5241">
        <w:rPr>
          <w:rFonts w:ascii="Times New Roman" w:hAnsi="Times New Roman" w:cs="Times New Roman"/>
          <w:b/>
          <w:bCs/>
          <w:lang w:val="en-US"/>
        </w:rPr>
        <w:t>Data Privacy and Security</w:t>
      </w:r>
      <w:r w:rsidRPr="00AF5241">
        <w:rPr>
          <w:rFonts w:ascii="Times New Roman" w:hAnsi="Times New Roman" w:cs="Times New Roman"/>
          <w:lang w:val="en-US"/>
        </w:rPr>
        <w:t xml:space="preserve">: </w:t>
      </w:r>
      <w:r w:rsidR="00791183" w:rsidRPr="00AF5241">
        <w:rPr>
          <w:rFonts w:ascii="Times New Roman" w:eastAsia="Times New Roman" w:hAnsi="Times New Roman" w:cs="Times New Roman"/>
          <w:kern w:val="0"/>
          <w:lang w:eastAsia="en-GB"/>
          <w14:ligatures w14:val="none"/>
        </w:rPr>
        <w:t>Zara will make sure that privacy rules are followed and that private information in the KM system is kept safe with strong security measures (Parker, 2021). When there are rules like these about secure information security, the data is safe because steps like encryption, controlling data sets, and regular checks are taken.</w:t>
      </w:r>
    </w:p>
    <w:p w14:paraId="4C26022B" w14:textId="309E4597" w:rsidR="00C5682B" w:rsidRPr="00AF5241" w:rsidRDefault="00E6007E" w:rsidP="00B16629">
      <w:pPr>
        <w:spacing w:line="360" w:lineRule="auto"/>
        <w:jc w:val="both"/>
        <w:rPr>
          <w:rFonts w:ascii="Times New Roman" w:eastAsia="Times New Roman" w:hAnsi="Times New Roman" w:cs="Times New Roman"/>
          <w:lang w:val="en-US" w:bidi="bn-IN"/>
          <w14:ligatures w14:val="none"/>
        </w:rPr>
      </w:pPr>
      <w:r w:rsidRPr="00AF5241">
        <w:rPr>
          <w:rFonts w:ascii="Times New Roman" w:eastAsia="Times New Roman" w:hAnsi="Times New Roman" w:cs="Times New Roman"/>
          <w:b/>
          <w:bCs/>
          <w:lang w:val="en-US" w:bidi="bn-IN"/>
          <w14:ligatures w14:val="none"/>
        </w:rPr>
        <w:t>Intellectual Property Rights:</w:t>
      </w:r>
      <w:r w:rsidR="00C5682B" w:rsidRPr="00AF5241">
        <w:rPr>
          <w:rFonts w:ascii="Times New Roman" w:eastAsia="Times New Roman" w:hAnsi="Times New Roman" w:cs="Times New Roman"/>
          <w:lang w:val="en-US" w:bidi="bn-IN"/>
          <w14:ligatures w14:val="none"/>
        </w:rPr>
        <w:t xml:space="preserve"> Zara will define the protection and retention of the intellectual property (IP) of data of the KM system as the main KM fundament. To avoid intellectual property theft, it is very crucial to not leak this kind of classified information, including copying or transmitting.</w:t>
      </w:r>
    </w:p>
    <w:p w14:paraId="3FE962EC" w14:textId="3EE43501" w:rsidR="00D26DDA" w:rsidRPr="00AF5241" w:rsidRDefault="00131C03" w:rsidP="00D26DDA">
      <w:pPr>
        <w:spacing w:after="240"/>
        <w:rPr>
          <w:rFonts w:ascii="Times New Roman" w:eastAsia="Times New Roman" w:hAnsi="Times New Roman" w:cs="Times New Roman"/>
          <w:kern w:val="0"/>
          <w:lang w:eastAsia="en-GB"/>
          <w14:ligatures w14:val="none"/>
        </w:rPr>
      </w:pPr>
      <w:r w:rsidRPr="00AF5241">
        <w:rPr>
          <w:rFonts w:ascii="Times New Roman" w:eastAsia="Times New Roman" w:hAnsi="Times New Roman" w:cs="Times New Roman"/>
          <w:b/>
          <w:bCs/>
          <w:lang w:val="en-US" w:bidi="bn-IN"/>
          <w14:ligatures w14:val="none"/>
        </w:rPr>
        <w:t>Regular Audits and Compliance Checks:</w:t>
      </w:r>
      <w:r w:rsidR="00D26DDA" w:rsidRPr="00AF5241">
        <w:rPr>
          <w:rFonts w:ascii="Times New Roman" w:eastAsia="Times New Roman" w:hAnsi="Times New Roman" w:cs="Times New Roman"/>
          <w:kern w:val="0"/>
          <w:lang w:eastAsia="en-GB"/>
          <w14:ligatures w14:val="none"/>
        </w:rPr>
        <w:t xml:space="preserve"> According to Bucktner (2022), Zara makes sure they follow the rules, and any holes in the law are found through regular reviews and checks of compliance. By being ready, you are taking the initiative to deal with safety problems, creating a liability risk management plan, and making sure you know the laws about how to </w:t>
      </w:r>
      <w:r w:rsidR="00D26DDA" w:rsidRPr="00AF5241">
        <w:rPr>
          <w:rFonts w:ascii="Times New Roman" w:eastAsia="Times New Roman" w:hAnsi="Times New Roman" w:cs="Times New Roman"/>
          <w:kern w:val="0"/>
          <w:lang w:eastAsia="en-GB"/>
          <w14:ligatures w14:val="none"/>
        </w:rPr>
        <w:lastRenderedPageBreak/>
        <w:t xml:space="preserve">set up a strong knowledge management system. </w:t>
      </w:r>
      <w:r w:rsidR="00D26DDA" w:rsidRPr="00AF5241">
        <w:rPr>
          <w:rFonts w:ascii="Times New Roman" w:eastAsia="Times New Roman" w:hAnsi="Times New Roman" w:cs="Times New Roman"/>
          <w:kern w:val="0"/>
          <w:lang w:eastAsia="en-GB"/>
          <w14:ligatures w14:val="none"/>
        </w:rPr>
        <w:br/>
        <w:t>So, can the Zara company make sure they are following all the rules and not breaking any laws? They may also be able to manage and grow Knowledge Management with the least amount of risk and best results by putting these cost-cutting projects into action.</w:t>
      </w:r>
      <w:r w:rsidR="00D26DDA" w:rsidRPr="00AF5241">
        <w:rPr>
          <w:rFonts w:ascii="Times New Roman" w:eastAsia="Times New Roman" w:hAnsi="Times New Roman" w:cs="Times New Roman"/>
          <w:kern w:val="0"/>
          <w:lang w:eastAsia="en-GB"/>
          <w14:ligatures w14:val="none"/>
        </w:rPr>
        <w:br/>
      </w:r>
    </w:p>
    <w:p w14:paraId="4246F888" w14:textId="77777777" w:rsidR="003F40FE" w:rsidRPr="00AF5241" w:rsidRDefault="003F40FE" w:rsidP="003F40FE">
      <w:pPr>
        <w:pStyle w:val="Heading1"/>
        <w:rPr>
          <w:rFonts w:ascii="Times New Roman" w:hAnsi="Times New Roman" w:cs="Times New Roman"/>
          <w:b/>
          <w:bCs/>
          <w:lang w:val="en-US"/>
        </w:rPr>
      </w:pPr>
      <w:bookmarkStart w:id="20" w:name="_Toc160143997"/>
      <w:r w:rsidRPr="00AF5241">
        <w:rPr>
          <w:rFonts w:ascii="Times New Roman" w:hAnsi="Times New Roman" w:cs="Times New Roman"/>
          <w:b/>
          <w:bCs/>
          <w:highlight w:val="yellow"/>
          <w:lang w:val="en-US"/>
        </w:rPr>
        <w:t>Promotion of the KM System</w:t>
      </w:r>
      <w:bookmarkEnd w:id="20"/>
    </w:p>
    <w:p w14:paraId="32561961" w14:textId="6C258DAB" w:rsidR="001301DD" w:rsidRDefault="001301DD" w:rsidP="001301DD">
      <w:pPr>
        <w:spacing w:after="0" w:line="240" w:lineRule="auto"/>
        <w:rPr>
          <w:rFonts w:ascii="Times New Roman" w:eastAsia="Times New Roman" w:hAnsi="Times New Roman" w:cs="Times New Roman"/>
          <w:kern w:val="0"/>
          <w:lang w:eastAsia="en-GB"/>
          <w14:ligatures w14:val="none"/>
        </w:rPr>
      </w:pPr>
      <w:r w:rsidRPr="001301DD">
        <w:rPr>
          <w:rFonts w:ascii="Times New Roman" w:eastAsia="Times New Roman" w:hAnsi="Times New Roman" w:cs="Times New Roman"/>
          <w:kern w:val="0"/>
          <w:lang w:eastAsia="en-GB"/>
          <w14:ligatures w14:val="none"/>
        </w:rPr>
        <w:t>Plan how to introduce Zara's Knowledge Management (KM) system to important people so that it is used and accepted (Klein et al., 2021). This will make sure that employees share their information with each other as a natural part of their work. To get the word out about the KM system, consider the following:</w:t>
      </w:r>
    </w:p>
    <w:p w14:paraId="09716A2F" w14:textId="77777777" w:rsidR="00956E77" w:rsidRDefault="00956E77" w:rsidP="001301DD">
      <w:pPr>
        <w:spacing w:after="0" w:line="240" w:lineRule="auto"/>
        <w:rPr>
          <w:rFonts w:ascii="Times New Roman" w:eastAsia="Times New Roman" w:hAnsi="Times New Roman" w:cs="Times New Roman"/>
          <w:kern w:val="0"/>
          <w:lang w:eastAsia="en-GB"/>
          <w14:ligatures w14:val="none"/>
        </w:rPr>
      </w:pPr>
    </w:p>
    <w:p w14:paraId="3133ADD0" w14:textId="48CEF078" w:rsidR="00956E77" w:rsidRDefault="00956E77" w:rsidP="00956E77">
      <w:pPr>
        <w:spacing w:after="0" w:line="240" w:lineRule="auto"/>
        <w:contextualSpacing/>
        <w:rPr>
          <w:rFonts w:ascii="Times New Roman" w:eastAsia="Times New Roman" w:hAnsi="Times New Roman" w:cs="Times New Roman"/>
          <w:b/>
          <w:bCs/>
          <w:kern w:val="0"/>
          <w:sz w:val="26"/>
          <w:szCs w:val="26"/>
          <w:lang w:val="en-US" w:eastAsia="en-GB"/>
          <w14:ligatures w14:val="none"/>
        </w:rPr>
      </w:pPr>
      <w:r>
        <w:rPr>
          <w:rFonts w:ascii="Times New Roman" w:eastAsia="Times New Roman" w:hAnsi="Times New Roman" w:cs="Times New Roman"/>
          <w:b/>
          <w:bCs/>
          <w:kern w:val="0"/>
          <w:sz w:val="26"/>
          <w:szCs w:val="26"/>
          <w:lang w:val="en-US" w:eastAsia="en-GB"/>
          <w14:ligatures w14:val="none"/>
        </w:rPr>
        <w:t xml:space="preserve">  </w:t>
      </w:r>
      <w:r w:rsidR="00DA426C">
        <w:rPr>
          <w:rFonts w:eastAsia="Times New Roman" w:cs="Times New Roman"/>
          <w:noProof/>
          <w:lang w:val="en-US" w:bidi="bn-IN"/>
        </w:rPr>
        <w:drawing>
          <wp:inline distT="0" distB="0" distL="0" distR="0" wp14:anchorId="45EBF865" wp14:editId="08A526F7">
            <wp:extent cx="5509260" cy="3680460"/>
            <wp:effectExtent l="0" t="0" r="0" b="0"/>
            <wp:docPr id="19854795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1162BDC4" w14:textId="77777777" w:rsidR="00956E77" w:rsidRDefault="00956E77" w:rsidP="00956E77">
      <w:pPr>
        <w:spacing w:after="0" w:line="240" w:lineRule="auto"/>
        <w:contextualSpacing/>
        <w:rPr>
          <w:rFonts w:ascii="Times New Roman" w:eastAsia="Times New Roman" w:hAnsi="Times New Roman" w:cs="Times New Roman"/>
          <w:b/>
          <w:bCs/>
          <w:kern w:val="0"/>
          <w:sz w:val="26"/>
          <w:szCs w:val="26"/>
          <w:lang w:val="en-US" w:eastAsia="en-GB"/>
          <w14:ligatures w14:val="none"/>
        </w:rPr>
      </w:pPr>
    </w:p>
    <w:p w14:paraId="5E54D7D2" w14:textId="77777777" w:rsidR="00642FA1" w:rsidRPr="00AF5241" w:rsidRDefault="00C87F7E" w:rsidP="00642FA1">
      <w:pPr>
        <w:rPr>
          <w:rFonts w:ascii="Times New Roman" w:eastAsia="Times New Roman" w:hAnsi="Times New Roman" w:cs="Times New Roman"/>
          <w:kern w:val="0"/>
          <w:lang w:eastAsia="en-GB"/>
          <w14:ligatures w14:val="none"/>
        </w:rPr>
      </w:pPr>
      <w:r w:rsidRPr="00AF5241">
        <w:rPr>
          <w:rFonts w:ascii="Times New Roman" w:eastAsia="Times New Roman" w:hAnsi="Times New Roman" w:cs="Times New Roman"/>
          <w:b/>
          <w:bCs/>
          <w:lang w:val="en-US" w:bidi="bn-IN"/>
          <w14:ligatures w14:val="none"/>
        </w:rPr>
        <w:t xml:space="preserve">Communication Campaigns: </w:t>
      </w:r>
      <w:r w:rsidR="00642FA1" w:rsidRPr="00AF5241">
        <w:rPr>
          <w:rFonts w:ascii="Times New Roman" w:eastAsia="Times New Roman" w:hAnsi="Times New Roman" w:cs="Times New Roman"/>
          <w:kern w:val="0"/>
          <w:lang w:eastAsia="en-GB"/>
          <w14:ligatures w14:val="none"/>
        </w:rPr>
        <w:t>Start by holding a workshop on the KM system with all of your employees, potential clients, and business partners. Then, move on to other projects that are coming up to get people interested in the system (Pritchard, 2020). First, they could get their employees involved in the knowledge management system by telling them about it in a variety of ways, such as through worker meetings, company websites, email newsletters, and so on.</w:t>
      </w:r>
    </w:p>
    <w:p w14:paraId="5F9CC9C7" w14:textId="1BF7903A" w:rsidR="0052431D" w:rsidRPr="00AF5241" w:rsidRDefault="00DC0976" w:rsidP="0052431D">
      <w:pPr>
        <w:rPr>
          <w:rFonts w:ascii="Times New Roman" w:eastAsia="Times New Roman" w:hAnsi="Times New Roman" w:cs="Times New Roman"/>
          <w:kern w:val="0"/>
          <w:lang w:eastAsia="en-GB"/>
          <w14:ligatures w14:val="none"/>
        </w:rPr>
      </w:pPr>
      <w:r w:rsidRPr="00AF5241">
        <w:rPr>
          <w:rFonts w:ascii="Times New Roman" w:eastAsia="Times New Roman" w:hAnsi="Times New Roman" w:cs="Times New Roman"/>
          <w:b/>
          <w:bCs/>
          <w:lang w:val="en-US" w:bidi="bn-IN"/>
          <w14:ligatures w14:val="none"/>
        </w:rPr>
        <w:t>Training and Education Programs:</w:t>
      </w:r>
      <w:r w:rsidR="0052431D" w:rsidRPr="00AF5241">
        <w:rPr>
          <w:rFonts w:ascii="Times New Roman" w:eastAsia="Times New Roman" w:hAnsi="Times New Roman" w:cs="Times New Roman"/>
          <w:kern w:val="0"/>
          <w:lang w:eastAsia="en-GB"/>
          <w14:ligatures w14:val="none"/>
        </w:rPr>
        <w:t xml:space="preserve"> To teach people about the KM system's information and how it works, training and educational programmes can be made to fit the needs of each user. Everyone with a stake in the system should be given hands-on training, tutorials, and user guides to help them learn how to use it to get and share information.</w:t>
      </w:r>
    </w:p>
    <w:p w14:paraId="25FC31C7" w14:textId="60D6E432" w:rsidR="00D96BA4" w:rsidRPr="00AF5241" w:rsidRDefault="000B799D" w:rsidP="00D96BA4">
      <w:pPr>
        <w:rPr>
          <w:rFonts w:ascii="Times New Roman" w:eastAsia="Times New Roman" w:hAnsi="Times New Roman" w:cs="Times New Roman"/>
          <w:kern w:val="0"/>
          <w:lang w:eastAsia="en-GB"/>
          <w14:ligatures w14:val="none"/>
        </w:rPr>
      </w:pPr>
      <w:r w:rsidRPr="00AF5241">
        <w:rPr>
          <w:rFonts w:ascii="Times New Roman" w:hAnsi="Times New Roman" w:cs="Times New Roman"/>
          <w:b/>
          <w:bCs/>
          <w:lang w:val="en-US"/>
        </w:rPr>
        <w:lastRenderedPageBreak/>
        <w:t>Incentives and Recognition</w:t>
      </w:r>
      <w:r w:rsidRPr="00AF5241">
        <w:rPr>
          <w:rFonts w:ascii="Times New Roman" w:hAnsi="Times New Roman" w:cs="Times New Roman"/>
          <w:lang w:val="en-US"/>
        </w:rPr>
        <w:t>:</w:t>
      </w:r>
      <w:r w:rsidR="00D96BA4" w:rsidRPr="00AF5241">
        <w:rPr>
          <w:rFonts w:ascii="Times New Roman" w:eastAsia="Times New Roman" w:hAnsi="Times New Roman" w:cs="Times New Roman"/>
          <w:kern w:val="0"/>
          <w:lang w:eastAsia="en-GB"/>
          <w14:ligatures w14:val="none"/>
        </w:rPr>
        <w:t xml:space="preserve"> Learn how to use the KM system so that you can get rewards and praise for doing so. It's important to praise and recognise employees who go the extra mile, work well with others, solve problems, and come up with new ideas (Kariya et al., 2019).</w:t>
      </w:r>
    </w:p>
    <w:p w14:paraId="668CE1ED" w14:textId="14C21BE1" w:rsidR="00C26F7B" w:rsidRPr="00AF5241" w:rsidRDefault="00044A69" w:rsidP="00C26F7B">
      <w:pPr>
        <w:rPr>
          <w:rFonts w:ascii="Times New Roman" w:eastAsia="Times New Roman" w:hAnsi="Times New Roman" w:cs="Times New Roman"/>
          <w:kern w:val="0"/>
          <w:lang w:eastAsia="en-GB"/>
          <w14:ligatures w14:val="none"/>
        </w:rPr>
      </w:pPr>
      <w:r w:rsidRPr="00AF5241">
        <w:rPr>
          <w:rFonts w:ascii="Times New Roman" w:hAnsi="Times New Roman" w:cs="Times New Roman"/>
          <w:b/>
          <w:bCs/>
          <w:lang w:val="en-US"/>
        </w:rPr>
        <w:t>Leadership Endorsement</w:t>
      </w:r>
      <w:r w:rsidRPr="00AF5241">
        <w:rPr>
          <w:rFonts w:ascii="Times New Roman" w:hAnsi="Times New Roman" w:cs="Times New Roman"/>
          <w:lang w:val="en-US"/>
        </w:rPr>
        <w:t>:</w:t>
      </w:r>
      <w:r w:rsidR="00C26F7B" w:rsidRPr="00AF5241">
        <w:rPr>
          <w:rFonts w:ascii="Times New Roman" w:eastAsia="Times New Roman" w:hAnsi="Times New Roman" w:cs="Times New Roman"/>
          <w:kern w:val="0"/>
          <w:lang w:eastAsia="en-GB"/>
          <w14:ligatures w14:val="none"/>
        </w:rPr>
        <w:t xml:space="preserve"> The KM system will seem more important and reliable in the company if it has backing from the top. Set a good model for higher-ups to follow and tell your employees how to use the system. This will help them work together and share what they know.</w:t>
      </w:r>
    </w:p>
    <w:p w14:paraId="4852E690" w14:textId="7D2B8B65" w:rsidR="00956E77" w:rsidRPr="00AF5241" w:rsidRDefault="003C0D2E" w:rsidP="001361A8">
      <w:pPr>
        <w:rPr>
          <w:rFonts w:ascii="Times New Roman" w:eastAsia="Times New Roman" w:hAnsi="Times New Roman" w:cs="Times New Roman"/>
          <w:kern w:val="0"/>
          <w:lang w:eastAsia="en-GB"/>
          <w14:ligatures w14:val="none"/>
        </w:rPr>
      </w:pPr>
      <w:r w:rsidRPr="00AF5241">
        <w:rPr>
          <w:rFonts w:ascii="Times New Roman" w:hAnsi="Times New Roman" w:cs="Times New Roman"/>
          <w:b/>
          <w:bCs/>
          <w:lang w:val="en-US"/>
        </w:rPr>
        <w:t>User Feedback and Improvement</w:t>
      </w:r>
      <w:r w:rsidRPr="00AF5241">
        <w:rPr>
          <w:rFonts w:ascii="Times New Roman" w:hAnsi="Times New Roman" w:cs="Times New Roman"/>
          <w:lang w:val="en-US"/>
        </w:rPr>
        <w:t>:</w:t>
      </w:r>
      <w:r w:rsidR="00ED14CB" w:rsidRPr="00AF5241">
        <w:rPr>
          <w:rFonts w:ascii="Times New Roman" w:eastAsia="Times New Roman" w:hAnsi="Times New Roman" w:cs="Times New Roman"/>
          <w:kern w:val="0"/>
          <w:lang w:eastAsia="en-GB"/>
          <w14:ligatures w14:val="none"/>
        </w:rPr>
        <w:t xml:space="preserve"> Find out what end users think about the KM system and what they think could be done to make it better by talking to them. To get feedback from people who have an interest in the system and keep making it better and easier to use, set up tools like user surveys, idea boxes, and focus groups (Weidner, 2021)</w:t>
      </w:r>
      <w:r w:rsidR="001361A8" w:rsidRPr="00AF5241">
        <w:rPr>
          <w:rFonts w:ascii="Times New Roman" w:eastAsia="Times New Roman" w:hAnsi="Times New Roman" w:cs="Times New Roman"/>
          <w:kern w:val="0"/>
          <w:lang w:eastAsia="en-GB"/>
          <w14:ligatures w14:val="none"/>
        </w:rPr>
        <w:t xml:space="preserve"> </w:t>
      </w:r>
    </w:p>
    <w:p w14:paraId="112239C6" w14:textId="77777777" w:rsidR="00E55983" w:rsidRPr="00A003E2" w:rsidRDefault="001361A8" w:rsidP="00E55983">
      <w:pPr>
        <w:rPr>
          <w:rFonts w:ascii="Times New Roman" w:eastAsia="Times New Roman" w:hAnsi="Times New Roman" w:cs="Times New Roman"/>
          <w:kern w:val="0"/>
          <w:lang w:eastAsia="en-GB"/>
          <w14:ligatures w14:val="none"/>
        </w:rPr>
      </w:pPr>
      <w:r w:rsidRPr="00A003E2">
        <w:rPr>
          <w:rFonts w:ascii="Times New Roman" w:hAnsi="Times New Roman" w:cs="Times New Roman"/>
          <w:b/>
          <w:bCs/>
          <w:lang w:val="en-US"/>
        </w:rPr>
        <w:t xml:space="preserve">Community Building and Engagement: </w:t>
      </w:r>
      <w:r w:rsidR="00E55983" w:rsidRPr="00A003E2">
        <w:rPr>
          <w:rFonts w:ascii="Times New Roman" w:eastAsia="Times New Roman" w:hAnsi="Times New Roman" w:cs="Times New Roman"/>
          <w:kern w:val="0"/>
          <w:lang w:eastAsia="en-GB"/>
          <w14:ligatures w14:val="none"/>
        </w:rPr>
        <w:t>In the sixth step, build a group and get people involved: One way to help people who use KM systems feel like they belong is to set up chat rooms, communities of practice, and groups online. People will be more willing to work with you and learn from you if you share your thoughts, best practices, and ideas.</w:t>
      </w:r>
    </w:p>
    <w:p w14:paraId="38AFE7BA" w14:textId="77777777" w:rsidR="00A819F0" w:rsidRDefault="00785241" w:rsidP="00C35E35">
      <w:pPr>
        <w:spacing w:after="240"/>
        <w:rPr>
          <w:rFonts w:ascii="Times New Roman" w:eastAsia="Times New Roman" w:hAnsi="Times New Roman" w:cs="Times New Roman"/>
          <w:kern w:val="0"/>
          <w:lang w:eastAsia="en-GB"/>
          <w14:ligatures w14:val="none"/>
        </w:rPr>
      </w:pPr>
      <w:r w:rsidRPr="00743750">
        <w:rPr>
          <w:rFonts w:ascii="Times New Roman" w:hAnsi="Times New Roman" w:cs="Times New Roman"/>
          <w:b/>
          <w:bCs/>
          <w:lang w:val="en-US"/>
        </w:rPr>
        <w:t xml:space="preserve">Integration with Performance </w:t>
      </w:r>
      <w:r w:rsidR="00D41BAF" w:rsidRPr="00743750">
        <w:rPr>
          <w:rFonts w:ascii="Times New Roman" w:hAnsi="Times New Roman" w:cs="Times New Roman"/>
          <w:b/>
          <w:bCs/>
          <w:lang w:val="en-US"/>
        </w:rPr>
        <w:t>Metrics</w:t>
      </w:r>
      <w:r w:rsidR="00D41BAF" w:rsidRPr="00743750">
        <w:rPr>
          <w:rFonts w:ascii="Times New Roman" w:hAnsi="Times New Roman" w:cs="Times New Roman"/>
          <w:lang w:val="en-US"/>
        </w:rPr>
        <w:t>:</w:t>
      </w:r>
      <w:r w:rsidR="00D41BAF" w:rsidRPr="00C35E35">
        <w:rPr>
          <w:rFonts w:ascii="Times New Roman" w:eastAsia="Times New Roman" w:hAnsi="Times New Roman" w:cs="Times New Roman"/>
          <w:kern w:val="0"/>
          <w:lang w:eastAsia="en-GB"/>
          <w14:ligatures w14:val="none"/>
        </w:rPr>
        <w:t xml:space="preserve"> Performance</w:t>
      </w:r>
      <w:r w:rsidR="00C35E35" w:rsidRPr="00C35E35">
        <w:rPr>
          <w:rFonts w:ascii="Times New Roman" w:eastAsia="Times New Roman" w:hAnsi="Times New Roman" w:cs="Times New Roman"/>
          <w:kern w:val="0"/>
          <w:lang w:eastAsia="en-GB"/>
          <w14:ligatures w14:val="none"/>
        </w:rPr>
        <w:t xml:space="preserve"> measures and key performance indicators (KPIs) should include KM system uses to show how important they are to the organization's growth (Herget, 2023). To see how well the knowledge management system works and to get people to use it, look at key performance indicators (KPIs) that deal with having people share information, work together, and be creative. </w:t>
      </w:r>
      <w:r w:rsidR="00C35E35" w:rsidRPr="00C35E35">
        <w:rPr>
          <w:rFonts w:ascii="Times New Roman" w:eastAsia="Times New Roman" w:hAnsi="Times New Roman" w:cs="Times New Roman"/>
          <w:kern w:val="0"/>
          <w:lang w:eastAsia="en-GB"/>
          <w14:ligatures w14:val="none"/>
        </w:rPr>
        <w:br/>
        <w:t>Fashion companies usually try to keep up with the latest trends and be the first ones to sell clothes that are in style. Zara is not only getting better at selling things with these methods, but she is also getting smarter because they help her develop more experience, which leads to even more knowledge.</w:t>
      </w:r>
    </w:p>
    <w:p w14:paraId="6AA3248D" w14:textId="77777777" w:rsidR="00A819F0" w:rsidRPr="00AF5241" w:rsidRDefault="00A819F0" w:rsidP="00A819F0">
      <w:pPr>
        <w:pStyle w:val="Heading1"/>
        <w:rPr>
          <w:rFonts w:ascii="Times New Roman" w:hAnsi="Times New Roman" w:cs="Times New Roman"/>
          <w:b/>
          <w:bCs/>
          <w:lang w:val="en-US"/>
        </w:rPr>
      </w:pPr>
      <w:bookmarkStart w:id="21" w:name="_Toc160143998"/>
      <w:r w:rsidRPr="00AF5241">
        <w:rPr>
          <w:rFonts w:ascii="Times New Roman" w:hAnsi="Times New Roman" w:cs="Times New Roman"/>
          <w:b/>
          <w:bCs/>
          <w:highlight w:val="yellow"/>
          <w:lang w:val="en-US"/>
        </w:rPr>
        <w:t>Conclusion</w:t>
      </w:r>
      <w:bookmarkEnd w:id="21"/>
    </w:p>
    <w:p w14:paraId="7E642742" w14:textId="77777777" w:rsidR="00C07385" w:rsidRDefault="00C07385" w:rsidP="00C07385">
      <w:pPr>
        <w:spacing w:after="0" w:line="240" w:lineRule="auto"/>
        <w:rPr>
          <w:rFonts w:ascii="Times New Roman" w:eastAsia="Times New Roman" w:hAnsi="Times New Roman" w:cs="Times New Roman"/>
          <w:kern w:val="0"/>
          <w:lang w:eastAsia="en-GB"/>
          <w14:ligatures w14:val="none"/>
        </w:rPr>
      </w:pPr>
      <w:r w:rsidRPr="00C07385">
        <w:rPr>
          <w:rFonts w:ascii="Times New Roman" w:eastAsia="Times New Roman" w:hAnsi="Times New Roman" w:cs="Times New Roman"/>
          <w:kern w:val="0"/>
          <w:lang w:eastAsia="en-GB"/>
          <w14:ligatures w14:val="none"/>
        </w:rPr>
        <w:t>Finally, this point is very important because Zara's brand survival and place in the very fast fashion business depend on how well their Knowledge Management (KM) system works. Zara brings people together and encourages them to work together. They are smart and know a lot about fashion, so they can keep their customers happy and keep putting out new items (Otxotorena, 2019). Cultural resistance, a lack of resources, and having to follow the rules may be the problems that already present. Even though there are a lot of unknowns, Zara may be able to use the KM system to its fullest potential by acting, being honest, and always getting better. If Zara wants to stay relevant in the fashion industry, which is always changing, it needs to include the people who count in every part of the business, make sure everything runs as smoothly as possible, and follow all the rules.</w:t>
      </w:r>
    </w:p>
    <w:p w14:paraId="1F53619D" w14:textId="77777777" w:rsidR="000B031B" w:rsidRDefault="000B031B" w:rsidP="00C07385">
      <w:pPr>
        <w:spacing w:after="0" w:line="240" w:lineRule="auto"/>
        <w:rPr>
          <w:rFonts w:ascii="Times New Roman" w:eastAsia="Times New Roman" w:hAnsi="Times New Roman" w:cs="Times New Roman"/>
          <w:kern w:val="0"/>
          <w:lang w:eastAsia="en-GB"/>
          <w14:ligatures w14:val="none"/>
        </w:rPr>
      </w:pPr>
    </w:p>
    <w:p w14:paraId="5453C5EC" w14:textId="77777777" w:rsidR="000B031B" w:rsidRDefault="000B031B" w:rsidP="000B031B">
      <w:pPr>
        <w:pStyle w:val="Heading1"/>
        <w:rPr>
          <w:rFonts w:ascii="Times New Roman" w:hAnsi="Times New Roman" w:cs="Times New Roman"/>
          <w:b/>
          <w:bCs/>
          <w:lang w:val="en-US"/>
        </w:rPr>
      </w:pPr>
      <w:bookmarkStart w:id="22" w:name="_Toc160143999"/>
      <w:r w:rsidRPr="000B031B">
        <w:rPr>
          <w:rFonts w:ascii="Times New Roman" w:hAnsi="Times New Roman" w:cs="Times New Roman"/>
          <w:b/>
          <w:bCs/>
          <w:lang w:val="en-US"/>
        </w:rPr>
        <w:lastRenderedPageBreak/>
        <w:t>References</w:t>
      </w:r>
      <w:bookmarkEnd w:id="22"/>
    </w:p>
    <w:p w14:paraId="001BF614" w14:textId="77777777" w:rsidR="00AF5479" w:rsidRDefault="00AF5479" w:rsidP="00AF5479">
      <w:pPr>
        <w:pStyle w:val="NormalWeb"/>
        <w:spacing w:line="360" w:lineRule="auto"/>
        <w:ind w:left="567" w:hanging="567"/>
        <w:jc w:val="both"/>
      </w:pPr>
      <w:r>
        <w:t xml:space="preserve">Amandine, P. and Catherine, T. (2014) ‘Transactive memory system in clusters - the knowledge management platform experience’, </w:t>
      </w:r>
      <w:r>
        <w:rPr>
          <w:i/>
          <w:iCs/>
        </w:rPr>
        <w:t>Proceedings of the International Conference on Knowledge Management and Information Sharing</w:t>
      </w:r>
      <w:r>
        <w:t xml:space="preserve"> [Preprint]. doi:10.5220/0005026200050014. </w:t>
      </w:r>
    </w:p>
    <w:p w14:paraId="4BBC1F94" w14:textId="77777777" w:rsidR="00AF5479" w:rsidRDefault="00AF5479" w:rsidP="00AF5479">
      <w:pPr>
        <w:pStyle w:val="NormalWeb"/>
        <w:spacing w:line="360" w:lineRule="auto"/>
        <w:ind w:left="567" w:hanging="567"/>
        <w:jc w:val="both"/>
      </w:pPr>
      <w:r>
        <w:t xml:space="preserve">Boustani, G. and Leonini, D. (2022) ‘How can fashion brands stay true to themselves?’, </w:t>
      </w:r>
      <w:r>
        <w:rPr>
          <w:i/>
          <w:iCs/>
        </w:rPr>
        <w:t>A Fashion Retailer’s Guide to Thriving in Turbulent Times</w:t>
      </w:r>
      <w:r>
        <w:t xml:space="preserve">, pp. 21–37. doi:10.4324/9781003173212-2. </w:t>
      </w:r>
    </w:p>
    <w:p w14:paraId="0B144118" w14:textId="77777777" w:rsidR="00AF5479" w:rsidRDefault="00AF5479" w:rsidP="00AF5479">
      <w:pPr>
        <w:pStyle w:val="NormalWeb"/>
        <w:spacing w:line="360" w:lineRule="auto"/>
        <w:ind w:left="567" w:hanging="567"/>
        <w:jc w:val="both"/>
      </w:pPr>
      <w:r>
        <w:t xml:space="preserve">Buettner, T. (2022) ‘Releasing the brake: Germany’s National Fiscal Rule no longer ensures compliance with European Fiscal Rules’, </w:t>
      </w:r>
      <w:r>
        <w:rPr>
          <w:i/>
          <w:iCs/>
        </w:rPr>
        <w:t>The Economists’ Voice</w:t>
      </w:r>
      <w:r>
        <w:t xml:space="preserve">, 19(1), pp. 97–101. doi:10.1515/ev-2022-0009. </w:t>
      </w:r>
    </w:p>
    <w:p w14:paraId="2311ECCB" w14:textId="77777777" w:rsidR="00AF5479" w:rsidRDefault="00AF5479" w:rsidP="00AF5479">
      <w:pPr>
        <w:pStyle w:val="NormalWeb"/>
        <w:spacing w:line="360" w:lineRule="auto"/>
        <w:ind w:left="567" w:hanging="567"/>
        <w:jc w:val="both"/>
      </w:pPr>
      <w:r>
        <w:t xml:space="preserve">Buffington, J. and Peterson, R. (2013) ‘Defining a closed-loop U.S. aluminum can supply chain through technical design and Supply Chain Innovation’, </w:t>
      </w:r>
      <w:r>
        <w:rPr>
          <w:i/>
          <w:iCs/>
        </w:rPr>
        <w:t>JOM</w:t>
      </w:r>
      <w:r>
        <w:t xml:space="preserve">, 65(8), pp. 941–950. doi:10.1007/s11837-013-0615-2. </w:t>
      </w:r>
    </w:p>
    <w:p w14:paraId="01B5EEA2" w14:textId="77777777" w:rsidR="00AF5479" w:rsidRDefault="00AF5479" w:rsidP="00AF5479">
      <w:pPr>
        <w:pStyle w:val="NormalWeb"/>
        <w:spacing w:line="360" w:lineRule="auto"/>
        <w:ind w:left="567" w:hanging="567"/>
        <w:jc w:val="both"/>
      </w:pPr>
      <w:r>
        <w:t xml:space="preserve">Chen, C.-W. and Fan, Y. (2012) ‘Bioethanol Supply Chain System Planning under supply and demand uncertainties’, </w:t>
      </w:r>
      <w:r>
        <w:rPr>
          <w:i/>
          <w:iCs/>
        </w:rPr>
        <w:t>Transportation Research Part E: Logistics and Transportation Review</w:t>
      </w:r>
      <w:r>
        <w:t xml:space="preserve">, 48(1), pp. 150–164. doi:10.1016/j.tre.2011.08.004. </w:t>
      </w:r>
    </w:p>
    <w:p w14:paraId="3B9069E2" w14:textId="77777777" w:rsidR="00AF5479" w:rsidRDefault="00AF5479" w:rsidP="00AF5479">
      <w:pPr>
        <w:pStyle w:val="NormalWeb"/>
        <w:spacing w:line="360" w:lineRule="auto"/>
        <w:ind w:left="567" w:hanging="567"/>
        <w:jc w:val="both"/>
      </w:pPr>
      <w:r>
        <w:t xml:space="preserve">Desai, D. (2018) ‘An empirical study of website personalization effect on users intention to revisit e-commerce website through cognitive and hedonic experience’, </w:t>
      </w:r>
      <w:r>
        <w:rPr>
          <w:i/>
          <w:iCs/>
        </w:rPr>
        <w:t>Data Management, Analytics and Innovation</w:t>
      </w:r>
      <w:r>
        <w:t xml:space="preserve">, pp. 3–19. doi:10.1007/978-981-13-1274-8_1. </w:t>
      </w:r>
    </w:p>
    <w:p w14:paraId="2E3AE350" w14:textId="77777777" w:rsidR="00AF5479" w:rsidRDefault="00AF5479" w:rsidP="00AF5479">
      <w:pPr>
        <w:pStyle w:val="NormalWeb"/>
        <w:spacing w:line="360" w:lineRule="auto"/>
        <w:ind w:left="567" w:hanging="567"/>
        <w:jc w:val="both"/>
      </w:pPr>
      <w:r>
        <w:t xml:space="preserve">Eggert, R. (2018) ‘Achieving team work in design projects: Development and results of a spreadsheet tool’, </w:t>
      </w:r>
      <w:r>
        <w:rPr>
          <w:i/>
          <w:iCs/>
        </w:rPr>
        <w:t>2018 Annual Conference &amp;amp; Exposition Proceedings</w:t>
      </w:r>
      <w:r>
        <w:t xml:space="preserve"> [Preprint]. doi:10.18260/1-2--4083. </w:t>
      </w:r>
    </w:p>
    <w:p w14:paraId="242F473C" w14:textId="77777777" w:rsidR="00AF5479" w:rsidRDefault="00AF5479" w:rsidP="00AF5479">
      <w:pPr>
        <w:pStyle w:val="NormalWeb"/>
        <w:spacing w:line="360" w:lineRule="auto"/>
        <w:ind w:left="567" w:hanging="567"/>
        <w:jc w:val="both"/>
      </w:pPr>
      <w:r>
        <w:t xml:space="preserve">Francisco, R. and Klein, A. (2018) ‘Knowledge workers on the move: Understanding how they use mobile ict to create and share knowledge’, </w:t>
      </w:r>
      <w:r>
        <w:rPr>
          <w:i/>
          <w:iCs/>
        </w:rPr>
        <w:t>Academy of Management Proceedings</w:t>
      </w:r>
      <w:r>
        <w:t xml:space="preserve">, 2018(1), p. 14966. doi:10.5465/ambpp.2018.14966abstract. </w:t>
      </w:r>
    </w:p>
    <w:p w14:paraId="44CC941A" w14:textId="77777777" w:rsidR="00AF5479" w:rsidRDefault="00AF5479" w:rsidP="00AF5479">
      <w:pPr>
        <w:pStyle w:val="NormalWeb"/>
        <w:spacing w:line="360" w:lineRule="auto"/>
        <w:ind w:left="567" w:hanging="567"/>
        <w:jc w:val="both"/>
      </w:pPr>
      <w:r>
        <w:lastRenderedPageBreak/>
        <w:t xml:space="preserve">Gerpott, F.H., Rivkin, W. and Diestel, S. (2023) ‘Keep it steady? not only average self-control demands matter for employees’ work engagement, but also variability’, </w:t>
      </w:r>
      <w:r>
        <w:rPr>
          <w:i/>
          <w:iCs/>
        </w:rPr>
        <w:t>Work &amp;amp; Stress</w:t>
      </w:r>
      <w:r>
        <w:t xml:space="preserve">, 37(4), pp. 509–530. doi:10.1080/02678373.2023.2180784. </w:t>
      </w:r>
    </w:p>
    <w:p w14:paraId="775A71F9" w14:textId="77777777" w:rsidR="00AF5479" w:rsidRDefault="00AF5479" w:rsidP="00AF5479">
      <w:pPr>
        <w:pStyle w:val="NormalWeb"/>
        <w:spacing w:line="360" w:lineRule="auto"/>
        <w:ind w:left="567" w:hanging="567"/>
        <w:jc w:val="both"/>
      </w:pPr>
      <w:r>
        <w:t xml:space="preserve">Hadhoud, R. and Salameh, W.A. (2020) ‘How business intelligence can help you to better understand your customers’, </w:t>
      </w:r>
      <w:r>
        <w:rPr>
          <w:i/>
          <w:iCs/>
        </w:rPr>
        <w:t>International Journal of Business Intelligence Research</w:t>
      </w:r>
      <w:r>
        <w:t xml:space="preserve">, 11(1), pp. 50–58. doi:10.4018/ijbir.2020010104. </w:t>
      </w:r>
    </w:p>
    <w:p w14:paraId="63D35710" w14:textId="77777777" w:rsidR="00AF5479" w:rsidRDefault="00AF5479" w:rsidP="00AF5479">
      <w:pPr>
        <w:pStyle w:val="NormalWeb"/>
        <w:spacing w:line="360" w:lineRule="auto"/>
        <w:ind w:left="567" w:hanging="567"/>
        <w:jc w:val="both"/>
      </w:pPr>
      <w:r>
        <w:t xml:space="preserve">Hamori, M.D. (2018) ‘Why do employees pay for their own job-related training? evidence from online courses (withdrawn)’, </w:t>
      </w:r>
      <w:r>
        <w:rPr>
          <w:i/>
          <w:iCs/>
        </w:rPr>
        <w:t>Academy of Management Proceedings</w:t>
      </w:r>
      <w:r>
        <w:t xml:space="preserve">, 2018(1), p. 14418. doi:10.5465/ambpp.2018.14418abstract. </w:t>
      </w:r>
    </w:p>
    <w:p w14:paraId="3DBFF986" w14:textId="77777777" w:rsidR="00AF5479" w:rsidRDefault="00AF5479" w:rsidP="00AF5479">
      <w:pPr>
        <w:pStyle w:val="NormalWeb"/>
        <w:spacing w:line="360" w:lineRule="auto"/>
        <w:ind w:left="567" w:hanging="567"/>
        <w:jc w:val="both"/>
      </w:pPr>
      <w:r>
        <w:t xml:space="preserve">Herget, J. (2023) ‘Setting up culture change projects the right way: Implementation and controlling’, </w:t>
      </w:r>
      <w:r>
        <w:rPr>
          <w:i/>
          <w:iCs/>
        </w:rPr>
        <w:t>Shaping Corporate Culture</w:t>
      </w:r>
      <w:r>
        <w:t xml:space="preserve">, pp. 115–123. doi:10.1007/978-3-662-65327-2_9. </w:t>
      </w:r>
    </w:p>
    <w:p w14:paraId="08D45510" w14:textId="77777777" w:rsidR="00AF5479" w:rsidRDefault="00AF5479" w:rsidP="00AF5479">
      <w:pPr>
        <w:pStyle w:val="NormalWeb"/>
        <w:spacing w:line="360" w:lineRule="auto"/>
        <w:ind w:left="567" w:hanging="567"/>
        <w:jc w:val="both"/>
      </w:pPr>
      <w:r>
        <w:t xml:space="preserve">Kariya, K., Fujishima, T. and Zhang, L. (2019) ‘Development of OCR mobile application including miss-recognized proofreading system using database search algorithm’, </w:t>
      </w:r>
      <w:r>
        <w:rPr>
          <w:i/>
          <w:iCs/>
        </w:rPr>
        <w:t>Proceedings of the 7th International Conference on Intelligent Systems and Image Processing 2019</w:t>
      </w:r>
      <w:r>
        <w:t xml:space="preserve"> [Preprint]. doi:10.12792/icisip2019.034. </w:t>
      </w:r>
    </w:p>
    <w:p w14:paraId="54CFEFF2" w14:textId="77777777" w:rsidR="00AF5479" w:rsidRDefault="00AF5479" w:rsidP="00AF5479">
      <w:pPr>
        <w:pStyle w:val="NormalWeb"/>
        <w:spacing w:line="360" w:lineRule="auto"/>
        <w:ind w:left="567" w:hanging="567"/>
        <w:jc w:val="both"/>
      </w:pPr>
      <w:r>
        <w:t xml:space="preserve">Klein, G. </w:t>
      </w:r>
      <w:r>
        <w:rPr>
          <w:i/>
          <w:iCs/>
        </w:rPr>
        <w:t>et al.</w:t>
      </w:r>
      <w:r>
        <w:t xml:space="preserve"> (2021) ‘Modeling the process by which people try to explain complex things to others’, </w:t>
      </w:r>
      <w:r>
        <w:rPr>
          <w:i/>
          <w:iCs/>
        </w:rPr>
        <w:t>Journal of Cognitive Engineering and Decision Making</w:t>
      </w:r>
      <w:r>
        <w:t xml:space="preserve">, 15(4), pp. 213–232. doi:10.1177/15553434211045154. </w:t>
      </w:r>
    </w:p>
    <w:p w14:paraId="48350C67" w14:textId="77777777" w:rsidR="00AF5479" w:rsidRDefault="00AF5479" w:rsidP="00AF5479">
      <w:pPr>
        <w:pStyle w:val="NormalWeb"/>
        <w:spacing w:line="360" w:lineRule="auto"/>
        <w:ind w:left="567" w:hanging="567"/>
        <w:jc w:val="both"/>
      </w:pPr>
      <w:r>
        <w:t xml:space="preserve">Lele, M.M. (2017) ‘Keep your market definitions up to date ‐ or risk losing your customers’, </w:t>
      </w:r>
      <w:r>
        <w:rPr>
          <w:i/>
          <w:iCs/>
        </w:rPr>
        <w:t>Managing Service Quality: An International Journal</w:t>
      </w:r>
      <w:r>
        <w:t xml:space="preserve">, 7(5). doi:10.1108/09604529710172908. </w:t>
      </w:r>
    </w:p>
    <w:p w14:paraId="36299E11" w14:textId="77777777" w:rsidR="00AF5479" w:rsidRDefault="00AF5479" w:rsidP="00AF5479">
      <w:pPr>
        <w:pStyle w:val="NormalWeb"/>
        <w:spacing w:line="360" w:lineRule="auto"/>
        <w:ind w:left="567" w:hanging="567"/>
        <w:jc w:val="both"/>
      </w:pPr>
      <w:r>
        <w:t xml:space="preserve">Let’s, O. (2021) ‘Responsibility for non-regulation of labor relations’, </w:t>
      </w:r>
      <w:r>
        <w:rPr>
          <w:i/>
          <w:iCs/>
        </w:rPr>
        <w:t>Knowledge, Education, Law, Management</w:t>
      </w:r>
      <w:r>
        <w:t xml:space="preserve">, 2(5), pp. 136–142. doi:10.51647/kelm.2021.5.2.22. </w:t>
      </w:r>
    </w:p>
    <w:p w14:paraId="75A1B310" w14:textId="77777777" w:rsidR="00AF5479" w:rsidRDefault="00AF5479" w:rsidP="00AF5479">
      <w:pPr>
        <w:pStyle w:val="NormalWeb"/>
        <w:spacing w:line="360" w:lineRule="auto"/>
        <w:ind w:left="567" w:hanging="567"/>
        <w:jc w:val="both"/>
      </w:pPr>
      <w:r>
        <w:t xml:space="preserve">Liu, J. </w:t>
      </w:r>
      <w:r>
        <w:rPr>
          <w:i/>
          <w:iCs/>
        </w:rPr>
        <w:t>et al.</w:t>
      </w:r>
      <w:r>
        <w:t xml:space="preserve"> (2023) ‘Sustainability and natural resources management in developed countries: The role of Financial Inclusion and Human Development’, </w:t>
      </w:r>
      <w:r>
        <w:rPr>
          <w:i/>
          <w:iCs/>
        </w:rPr>
        <w:t>Resources Policy</w:t>
      </w:r>
      <w:r>
        <w:t xml:space="preserve">, 80, p. 103143. doi:10.1016/j.resourpol.2022.103143. </w:t>
      </w:r>
    </w:p>
    <w:p w14:paraId="575F5230" w14:textId="77777777" w:rsidR="00AF5479" w:rsidRDefault="00AF5479" w:rsidP="00AF5479">
      <w:pPr>
        <w:pStyle w:val="NormalWeb"/>
        <w:spacing w:line="360" w:lineRule="auto"/>
        <w:ind w:left="567" w:hanging="567"/>
        <w:jc w:val="both"/>
      </w:pPr>
      <w:r>
        <w:lastRenderedPageBreak/>
        <w:t xml:space="preserve">Lysaght, M. and O’Halloran, R. (2020) </w:t>
      </w:r>
      <w:r>
        <w:rPr>
          <w:i/>
          <w:iCs/>
        </w:rPr>
        <w:t>Engaged employees make for Better Business</w:t>
      </w:r>
      <w:r>
        <w:t xml:space="preserve"> [Preprint]. doi:10.4135/9781529768459. </w:t>
      </w:r>
    </w:p>
    <w:p w14:paraId="7EE0F27F" w14:textId="77777777" w:rsidR="00AF5479" w:rsidRDefault="00AF5479" w:rsidP="00AF5479">
      <w:pPr>
        <w:pStyle w:val="NormalWeb"/>
        <w:spacing w:line="360" w:lineRule="auto"/>
        <w:ind w:left="567" w:hanging="567"/>
        <w:jc w:val="both"/>
      </w:pPr>
      <w:r>
        <w:t xml:space="preserve">Mair, J. and Smith, A. (2022) ‘Events and sustainability: Why making events more sustainable is not enough’, </w:t>
      </w:r>
      <w:r>
        <w:rPr>
          <w:i/>
          <w:iCs/>
        </w:rPr>
        <w:t>Events and Sustainability</w:t>
      </w:r>
      <w:r>
        <w:t xml:space="preserve">, pp. 1–17. doi:10.4324/9781003314295-1. </w:t>
      </w:r>
    </w:p>
    <w:p w14:paraId="16C3E408" w14:textId="77777777" w:rsidR="00AF5479" w:rsidRDefault="00AF5479" w:rsidP="00AF5479">
      <w:pPr>
        <w:pStyle w:val="NormalWeb"/>
        <w:spacing w:line="360" w:lineRule="auto"/>
        <w:ind w:left="567" w:hanging="567"/>
        <w:jc w:val="both"/>
      </w:pPr>
      <w:r>
        <w:t xml:space="preserve">Otxotorena, J.-M. and González-Presencio, M. (2019) ‘Zara / Zara’, </w:t>
      </w:r>
      <w:r>
        <w:rPr>
          <w:i/>
          <w:iCs/>
        </w:rPr>
        <w:t>Memoria de Proyectos</w:t>
      </w:r>
      <w:r>
        <w:t xml:space="preserve">, pp. 98–104. doi:10.15581/023.7.38304. </w:t>
      </w:r>
    </w:p>
    <w:p w14:paraId="740FBDFA" w14:textId="77777777" w:rsidR="00AF5479" w:rsidRDefault="00AF5479" w:rsidP="00AF5479">
      <w:pPr>
        <w:pStyle w:val="NormalWeb"/>
        <w:spacing w:line="360" w:lineRule="auto"/>
        <w:ind w:left="567" w:hanging="567"/>
        <w:jc w:val="both"/>
      </w:pPr>
      <w:r>
        <w:t xml:space="preserve">Parker, C. (2021) ‘Introduction to Digital Security &amp; Privacy: Terminology and concepts’, </w:t>
      </w:r>
      <w:r>
        <w:rPr>
          <w:i/>
          <w:iCs/>
        </w:rPr>
        <w:t>Maximum Privacy with End-to-End Encryption</w:t>
      </w:r>
      <w:r>
        <w:t xml:space="preserve"> [Preprint]. doi:10.1007/978-1-4842-7034-9_1. </w:t>
      </w:r>
    </w:p>
    <w:p w14:paraId="1AF80D12" w14:textId="77777777" w:rsidR="00AF5479" w:rsidRDefault="00AF5479" w:rsidP="00AF5479">
      <w:pPr>
        <w:pStyle w:val="NormalWeb"/>
        <w:spacing w:line="360" w:lineRule="auto"/>
        <w:ind w:left="567" w:hanging="567"/>
        <w:jc w:val="both"/>
      </w:pPr>
      <w:r>
        <w:t xml:space="preserve">Perkoski, E. (2022) ‘Statistically evaluating how splinter groups emerge and behave’, </w:t>
      </w:r>
      <w:r>
        <w:rPr>
          <w:i/>
          <w:iCs/>
        </w:rPr>
        <w:t>Divided Not Conquered</w:t>
      </w:r>
      <w:r>
        <w:t xml:space="preserve">, pp. 107–144. doi:10.1093/oso/9780197627068.003.0004. </w:t>
      </w:r>
    </w:p>
    <w:p w14:paraId="391A18B9" w14:textId="77777777" w:rsidR="00AF5479" w:rsidRDefault="00AF5479" w:rsidP="00AF5479">
      <w:pPr>
        <w:pStyle w:val="NormalWeb"/>
        <w:spacing w:line="360" w:lineRule="auto"/>
        <w:ind w:left="567" w:hanging="567"/>
        <w:jc w:val="both"/>
      </w:pPr>
      <w:r>
        <w:t xml:space="preserve">Pratapwar, S.S. (2020) ‘Supply Chain Hub and spoke model for convenience stores’, </w:t>
      </w:r>
      <w:r>
        <w:rPr>
          <w:i/>
          <w:iCs/>
        </w:rPr>
        <w:t>Supply Chain and Logistics Management</w:t>
      </w:r>
      <w:r>
        <w:t xml:space="preserve">, pp. 617–633. doi:10.4018/978-1-7998-0945-6.ch029. </w:t>
      </w:r>
    </w:p>
    <w:p w14:paraId="393338FD" w14:textId="77777777" w:rsidR="00AF5479" w:rsidRDefault="00AF5479" w:rsidP="00AF5479">
      <w:pPr>
        <w:pStyle w:val="NormalWeb"/>
        <w:spacing w:line="360" w:lineRule="auto"/>
        <w:ind w:left="567" w:hanging="567"/>
        <w:jc w:val="both"/>
      </w:pPr>
      <w:r>
        <w:t xml:space="preserve">Pritchard, L. (2020) ‘Keeping clients’, </w:t>
      </w:r>
      <w:r>
        <w:rPr>
          <w:i/>
          <w:iCs/>
        </w:rPr>
        <w:t>Running a successful photography business</w:t>
      </w:r>
      <w:r>
        <w:t xml:space="preserve">, pp. 137–143. doi:10.4324/9781003103882-11. </w:t>
      </w:r>
    </w:p>
    <w:p w14:paraId="7D1E1C32" w14:textId="77777777" w:rsidR="00AF5479" w:rsidRDefault="00AF5479" w:rsidP="00AF5479">
      <w:pPr>
        <w:pStyle w:val="NormalWeb"/>
        <w:spacing w:line="360" w:lineRule="auto"/>
        <w:ind w:left="567" w:hanging="567"/>
        <w:jc w:val="both"/>
      </w:pPr>
      <w:r>
        <w:t xml:space="preserve">Rooney, D., Hearn, G. and Kastelle, T. (2012) ‘Knowledge is people doing things, knowledge economies are people doing things with better outcomes for more people’, </w:t>
      </w:r>
      <w:r>
        <w:rPr>
          <w:i/>
          <w:iCs/>
        </w:rPr>
        <w:t>Handbook on the Knowledge Economy, Volume Two</w:t>
      </w:r>
      <w:r>
        <w:t xml:space="preserve"> [Preprint]. doi:10.4337/9781781005132.00007. </w:t>
      </w:r>
    </w:p>
    <w:p w14:paraId="072CA5A6" w14:textId="77777777" w:rsidR="00AF5479" w:rsidRDefault="00AF5479" w:rsidP="00AF5479">
      <w:pPr>
        <w:pStyle w:val="NormalWeb"/>
        <w:spacing w:line="360" w:lineRule="auto"/>
        <w:ind w:left="567" w:hanging="567"/>
        <w:jc w:val="both"/>
      </w:pPr>
      <w:r>
        <w:t xml:space="preserve">Schlickel, M. (2012) ‘Research Design and data collection’, </w:t>
      </w:r>
      <w:r>
        <w:rPr>
          <w:i/>
          <w:iCs/>
        </w:rPr>
        <w:t>Contributions to Management Science</w:t>
      </w:r>
      <w:r>
        <w:t xml:space="preserve">, pp. 45–62. doi:10.1007/978-3-642-33621-8_3. </w:t>
      </w:r>
    </w:p>
    <w:p w14:paraId="56DB91F7" w14:textId="77777777" w:rsidR="00AF5479" w:rsidRDefault="00AF5479" w:rsidP="00AF5479">
      <w:pPr>
        <w:pStyle w:val="NormalWeb"/>
        <w:spacing w:line="360" w:lineRule="auto"/>
        <w:ind w:left="567" w:hanging="567"/>
        <w:jc w:val="both"/>
      </w:pPr>
      <w:r>
        <w:t xml:space="preserve">Thendean, M. and Layadi, A.M. (2019) ‘Analysis of factors affecting the quality of company profit and company value’, </w:t>
      </w:r>
      <w:r>
        <w:rPr>
          <w:i/>
          <w:iCs/>
        </w:rPr>
        <w:t>SSRN Electronic Journal</w:t>
      </w:r>
      <w:r>
        <w:t xml:space="preserve"> [Preprint]. doi:10.2139/ssrn.3314493. </w:t>
      </w:r>
    </w:p>
    <w:p w14:paraId="407BA791" w14:textId="77777777" w:rsidR="00AF5479" w:rsidRDefault="00AF5479" w:rsidP="00AF5479">
      <w:pPr>
        <w:pStyle w:val="NormalWeb"/>
        <w:spacing w:line="360" w:lineRule="auto"/>
        <w:ind w:left="567" w:hanging="567"/>
        <w:jc w:val="both"/>
      </w:pPr>
      <w:r>
        <w:t xml:space="preserve">Topham, S. (2023) ‘Business models’, </w:t>
      </w:r>
      <w:r>
        <w:rPr>
          <w:i/>
          <w:iCs/>
        </w:rPr>
        <w:t>Personal Data-Smart Cities: How cities can Utilize their Citizen’s Personal Data to Help them Become Climate Neutral</w:t>
      </w:r>
      <w:r>
        <w:t xml:space="preserve">, pp. 175–195. doi:10.1201/9781003399384_12. </w:t>
      </w:r>
    </w:p>
    <w:p w14:paraId="62D842A9" w14:textId="77777777" w:rsidR="00AF5479" w:rsidRDefault="00AF5479" w:rsidP="00AF5479">
      <w:pPr>
        <w:pStyle w:val="NormalWeb"/>
        <w:spacing w:line="360" w:lineRule="auto"/>
        <w:ind w:left="567" w:hanging="567"/>
        <w:jc w:val="both"/>
      </w:pPr>
      <w:r>
        <w:lastRenderedPageBreak/>
        <w:t xml:space="preserve">Weidner, D. (2021) ‘Lessons learned and best practices in km: A personal perspective’, </w:t>
      </w:r>
      <w:r>
        <w:rPr>
          <w:i/>
          <w:iCs/>
        </w:rPr>
        <w:t>A Research Agenda for Knowledge Management and Analytics</w:t>
      </w:r>
      <w:r>
        <w:t xml:space="preserve"> [Preprint]. doi:10.4337/9781800370623.00019. </w:t>
      </w:r>
    </w:p>
    <w:p w14:paraId="1D823732" w14:textId="77777777" w:rsidR="00AF5479" w:rsidRDefault="00AF5479" w:rsidP="00AF5479">
      <w:pPr>
        <w:pStyle w:val="NormalWeb"/>
        <w:spacing w:line="360" w:lineRule="auto"/>
        <w:ind w:left="567" w:hanging="567"/>
        <w:jc w:val="both"/>
      </w:pPr>
      <w:r>
        <w:t xml:space="preserve">Xie, Y. and Yang, Q. (2023) ‘Comparative analysis of marketing strategies of fast fashion brands Zara and H&amp;M’, </w:t>
      </w:r>
      <w:r>
        <w:rPr>
          <w:i/>
          <w:iCs/>
        </w:rPr>
        <w:t>BCP Business &amp;amp; Management</w:t>
      </w:r>
      <w:r>
        <w:t xml:space="preserve">, 39, pp. 318–324. doi:10.54691/bcpbm.v39i.4162. </w:t>
      </w:r>
    </w:p>
    <w:p w14:paraId="278C3EED" w14:textId="77777777" w:rsidR="00AF5479" w:rsidRDefault="00AF5479" w:rsidP="00AF5479">
      <w:pPr>
        <w:rPr>
          <w:lang w:val="en-US"/>
        </w:rPr>
      </w:pPr>
    </w:p>
    <w:p w14:paraId="4A56C1B2" w14:textId="77777777" w:rsidR="00AF5479" w:rsidRPr="004C3B7E" w:rsidRDefault="00AF5479" w:rsidP="00AF5479">
      <w:pPr>
        <w:rPr>
          <w:lang w:val="en-US"/>
        </w:rPr>
      </w:pPr>
    </w:p>
    <w:p w14:paraId="32DDC003" w14:textId="77777777" w:rsidR="00AF5479" w:rsidRPr="00AF5479" w:rsidRDefault="00AF5479" w:rsidP="00AF5479">
      <w:pPr>
        <w:rPr>
          <w:lang w:val="en-US"/>
        </w:rPr>
      </w:pPr>
    </w:p>
    <w:p w14:paraId="5F30204B" w14:textId="77777777" w:rsidR="000B031B" w:rsidRPr="00C07385" w:rsidRDefault="000B031B" w:rsidP="00C07385">
      <w:pPr>
        <w:spacing w:after="0" w:line="240" w:lineRule="auto"/>
        <w:rPr>
          <w:rFonts w:ascii="Times New Roman" w:eastAsia="Times New Roman" w:hAnsi="Times New Roman" w:cs="Times New Roman"/>
          <w:kern w:val="0"/>
          <w:lang w:eastAsia="en-GB"/>
          <w14:ligatures w14:val="none"/>
        </w:rPr>
      </w:pPr>
    </w:p>
    <w:p w14:paraId="2A607440" w14:textId="77777777" w:rsidR="00A819F0" w:rsidRPr="00A819F0" w:rsidRDefault="00A819F0" w:rsidP="00A819F0">
      <w:pPr>
        <w:rPr>
          <w:lang w:val="en-US"/>
        </w:rPr>
      </w:pPr>
    </w:p>
    <w:p w14:paraId="2371E5FB" w14:textId="4F599B44" w:rsidR="00C35E35" w:rsidRPr="00C35E35" w:rsidRDefault="00C35E35" w:rsidP="00C35E35">
      <w:pPr>
        <w:spacing w:after="240"/>
        <w:rPr>
          <w:rFonts w:ascii="Times New Roman" w:eastAsia="Times New Roman" w:hAnsi="Times New Roman" w:cs="Times New Roman"/>
          <w:kern w:val="0"/>
          <w:lang w:eastAsia="en-GB"/>
          <w14:ligatures w14:val="none"/>
        </w:rPr>
      </w:pPr>
      <w:r w:rsidRPr="00C35E35">
        <w:rPr>
          <w:rFonts w:ascii="Times New Roman" w:eastAsia="Times New Roman" w:hAnsi="Times New Roman" w:cs="Times New Roman"/>
          <w:kern w:val="0"/>
          <w:lang w:eastAsia="en-GB"/>
          <w14:ligatures w14:val="none"/>
        </w:rPr>
        <w:br/>
      </w:r>
    </w:p>
    <w:p w14:paraId="444B140A" w14:textId="63908FBE" w:rsidR="00956E77" w:rsidRPr="00956E77" w:rsidRDefault="00956E77" w:rsidP="001361A8">
      <w:pPr>
        <w:rPr>
          <w:rFonts w:ascii="Times New Roman" w:eastAsia="Times New Roman" w:hAnsi="Times New Roman" w:cs="Times New Roman"/>
          <w:kern w:val="0"/>
          <w:lang w:eastAsia="en-GB"/>
          <w14:ligatures w14:val="none"/>
        </w:rPr>
      </w:pPr>
    </w:p>
    <w:p w14:paraId="1A20DAC9" w14:textId="77777777" w:rsidR="00956E77" w:rsidRPr="001301DD" w:rsidRDefault="00956E77" w:rsidP="001301DD">
      <w:pPr>
        <w:spacing w:after="0" w:line="240" w:lineRule="auto"/>
        <w:rPr>
          <w:rFonts w:ascii="Times New Roman" w:eastAsia="Times New Roman" w:hAnsi="Times New Roman" w:cs="Times New Roman"/>
          <w:kern w:val="0"/>
          <w:lang w:eastAsia="en-GB"/>
          <w14:ligatures w14:val="none"/>
        </w:rPr>
      </w:pPr>
    </w:p>
    <w:p w14:paraId="758F2136" w14:textId="77777777" w:rsidR="003F40FE" w:rsidRPr="003F40FE" w:rsidRDefault="003F40FE" w:rsidP="003F40FE">
      <w:pPr>
        <w:rPr>
          <w:lang w:val="en-US"/>
        </w:rPr>
      </w:pPr>
    </w:p>
    <w:p w14:paraId="23E50E7A" w14:textId="7784DB76" w:rsidR="00B16629" w:rsidRDefault="00B16629" w:rsidP="00B16629">
      <w:pPr>
        <w:spacing w:line="360" w:lineRule="auto"/>
        <w:jc w:val="both"/>
        <w:rPr>
          <w:rFonts w:eastAsia="Times New Roman" w:cs="Times New Roman"/>
          <w:b/>
          <w:bCs/>
          <w:lang w:val="en-US" w:bidi="bn-IN"/>
          <w14:ligatures w14:val="none"/>
        </w:rPr>
      </w:pPr>
    </w:p>
    <w:p w14:paraId="48D17F47" w14:textId="77777777" w:rsidR="00D26DDA" w:rsidRPr="00B16629" w:rsidRDefault="00D26DDA" w:rsidP="00B16629">
      <w:pPr>
        <w:spacing w:line="360" w:lineRule="auto"/>
        <w:jc w:val="both"/>
        <w:rPr>
          <w:rFonts w:ascii="Times New Roman" w:eastAsia="Times New Roman" w:hAnsi="Times New Roman" w:cs="Times New Roman"/>
          <w:lang w:val="en-US" w:bidi="bn-IN"/>
          <w14:ligatures w14:val="none"/>
        </w:rPr>
      </w:pPr>
    </w:p>
    <w:p w14:paraId="0368235E" w14:textId="692E0CCD" w:rsidR="00557F92" w:rsidRPr="00557F92" w:rsidRDefault="00557F92" w:rsidP="00557F92">
      <w:pPr>
        <w:rPr>
          <w:lang w:val="en-US"/>
        </w:rPr>
      </w:pPr>
    </w:p>
    <w:p w14:paraId="4402349B" w14:textId="77777777" w:rsidR="00AB13F8" w:rsidRPr="00AB13F8" w:rsidRDefault="00AB13F8" w:rsidP="00AB13F8">
      <w:pPr>
        <w:rPr>
          <w:lang w:val="en-US"/>
        </w:rPr>
      </w:pPr>
    </w:p>
    <w:p w14:paraId="060D137C" w14:textId="77777777" w:rsidR="00AB13F8" w:rsidRPr="0088159D" w:rsidRDefault="00AB13F8" w:rsidP="0088159D">
      <w:pPr>
        <w:rPr>
          <w:rFonts w:ascii="Times New Roman" w:eastAsia="Times New Roman" w:hAnsi="Times New Roman" w:cs="Times New Roman"/>
          <w:kern w:val="0"/>
          <w:lang w:eastAsia="en-GB"/>
          <w14:ligatures w14:val="none"/>
        </w:rPr>
      </w:pPr>
    </w:p>
    <w:p w14:paraId="3E3D4111" w14:textId="738873BE" w:rsidR="0039220F" w:rsidRPr="005959A9" w:rsidRDefault="0039220F" w:rsidP="005959A9">
      <w:pPr>
        <w:rPr>
          <w:rFonts w:ascii="Times New Roman" w:eastAsia="Times New Roman" w:hAnsi="Times New Roman" w:cs="Times New Roman"/>
          <w:kern w:val="0"/>
          <w:lang w:eastAsia="en-GB"/>
          <w14:ligatures w14:val="none"/>
        </w:rPr>
      </w:pPr>
    </w:p>
    <w:p w14:paraId="37D3ED90" w14:textId="2F97DCD3" w:rsidR="00F431B8" w:rsidRPr="00F431B8" w:rsidRDefault="00F431B8" w:rsidP="00F431B8">
      <w:pPr>
        <w:rPr>
          <w:lang w:val="en-US"/>
        </w:rPr>
      </w:pPr>
    </w:p>
    <w:p w14:paraId="41455968" w14:textId="77777777" w:rsidR="00F431B8" w:rsidRPr="00F431B8" w:rsidRDefault="00F431B8" w:rsidP="00F431B8">
      <w:pPr>
        <w:rPr>
          <w:lang w:val="en-US"/>
        </w:rPr>
      </w:pPr>
    </w:p>
    <w:p w14:paraId="28C5A807" w14:textId="77777777" w:rsidR="001D4E4A" w:rsidRPr="001D4E4A" w:rsidRDefault="001D4E4A" w:rsidP="001D4E4A">
      <w:pPr>
        <w:rPr>
          <w:lang w:val="en-US"/>
        </w:rPr>
      </w:pPr>
    </w:p>
    <w:p w14:paraId="06CDBA93" w14:textId="77777777" w:rsidR="009C1A6E" w:rsidRPr="000629DD" w:rsidRDefault="009C1A6E" w:rsidP="000629DD">
      <w:pPr>
        <w:spacing w:after="240"/>
        <w:rPr>
          <w:rFonts w:ascii="Times New Roman" w:eastAsia="Times New Roman" w:hAnsi="Times New Roman" w:cs="Times New Roman"/>
          <w:kern w:val="0"/>
          <w:lang w:eastAsia="en-GB"/>
          <w14:ligatures w14:val="none"/>
        </w:rPr>
      </w:pPr>
    </w:p>
    <w:p w14:paraId="45E02942" w14:textId="01F827CF" w:rsidR="00BB6992" w:rsidRPr="00BB6992" w:rsidRDefault="00BB6992" w:rsidP="00BB6992">
      <w:pPr>
        <w:rPr>
          <w:rFonts w:ascii="Times New Roman" w:eastAsia="Times New Roman" w:hAnsi="Times New Roman" w:cs="Times New Roman"/>
          <w:kern w:val="0"/>
          <w:lang w:eastAsia="en-GB"/>
          <w14:ligatures w14:val="none"/>
        </w:rPr>
      </w:pPr>
    </w:p>
    <w:p w14:paraId="283C0C52" w14:textId="5FEFBCF1" w:rsidR="007E36C8" w:rsidRPr="007E36C8" w:rsidRDefault="007E36C8" w:rsidP="007E36C8">
      <w:pPr>
        <w:rPr>
          <w:lang w:val="en-US"/>
        </w:rPr>
      </w:pPr>
    </w:p>
    <w:p w14:paraId="192BADA6" w14:textId="1B14CBDB" w:rsidR="00DC3CD7" w:rsidRPr="00930ECD" w:rsidRDefault="00DC3CD7" w:rsidP="00930ECD">
      <w:pPr>
        <w:rPr>
          <w:rFonts w:ascii="Times New Roman" w:eastAsia="Times New Roman" w:hAnsi="Times New Roman" w:cs="Times New Roman"/>
          <w:kern w:val="0"/>
          <w:lang w:eastAsia="en-GB"/>
          <w14:ligatures w14:val="none"/>
        </w:rPr>
      </w:pPr>
    </w:p>
    <w:p w14:paraId="7ED64237" w14:textId="1B2053D3" w:rsidR="00E20629" w:rsidRPr="00E20629" w:rsidRDefault="00E20629" w:rsidP="00E20629">
      <w:pPr>
        <w:rPr>
          <w:rFonts w:ascii="Times New Roman" w:eastAsia="Times New Roman" w:hAnsi="Times New Roman" w:cs="Times New Roman"/>
          <w:kern w:val="0"/>
          <w:lang w:eastAsia="en-GB"/>
          <w14:ligatures w14:val="none"/>
        </w:rPr>
      </w:pPr>
    </w:p>
    <w:p w14:paraId="3E48D825" w14:textId="5955FC78" w:rsidR="00C65BDB" w:rsidRPr="00C65BDB" w:rsidRDefault="00C65BDB" w:rsidP="00C65BDB">
      <w:pPr>
        <w:rPr>
          <w:lang w:val="en-US"/>
        </w:rPr>
      </w:pPr>
    </w:p>
    <w:p w14:paraId="35231067" w14:textId="77777777" w:rsidR="00D26ABD" w:rsidRPr="00DA50D6" w:rsidRDefault="00D26ABD" w:rsidP="00DA50D6">
      <w:pPr>
        <w:spacing w:after="0" w:line="240" w:lineRule="auto"/>
        <w:rPr>
          <w:rFonts w:ascii="Times New Roman" w:eastAsia="Times New Roman" w:hAnsi="Times New Roman" w:cs="Times New Roman"/>
          <w:kern w:val="0"/>
          <w:lang w:eastAsia="en-GB"/>
          <w14:ligatures w14:val="none"/>
        </w:rPr>
      </w:pPr>
    </w:p>
    <w:p w14:paraId="53C5999C" w14:textId="77777777" w:rsidR="00DA50D6" w:rsidRPr="00DA50D6" w:rsidRDefault="00DA50D6" w:rsidP="00DA50D6">
      <w:pPr>
        <w:rPr>
          <w:lang w:val="en-US"/>
        </w:rPr>
      </w:pPr>
    </w:p>
    <w:p w14:paraId="49E2AC46" w14:textId="77777777" w:rsidR="0078272C" w:rsidRDefault="0078272C" w:rsidP="0078272C">
      <w:pPr>
        <w:rPr>
          <w:lang w:val="en-US"/>
        </w:rPr>
      </w:pPr>
    </w:p>
    <w:p w14:paraId="1EDCA1E3" w14:textId="77777777" w:rsidR="0078272C" w:rsidRPr="0078272C" w:rsidRDefault="0078272C" w:rsidP="0078272C">
      <w:pPr>
        <w:rPr>
          <w:lang w:val="en-US"/>
        </w:rPr>
      </w:pPr>
    </w:p>
    <w:p w14:paraId="6C7CE999" w14:textId="77777777" w:rsidR="0078272C" w:rsidRPr="00A20089" w:rsidRDefault="0078272C" w:rsidP="00A20089">
      <w:pPr>
        <w:rPr>
          <w:rFonts w:ascii="Times New Roman" w:eastAsia="Times New Roman" w:hAnsi="Times New Roman" w:cs="Times New Roman"/>
          <w:kern w:val="0"/>
          <w:lang w:eastAsia="en-GB"/>
          <w14:ligatures w14:val="none"/>
        </w:rPr>
      </w:pPr>
    </w:p>
    <w:p w14:paraId="1711DEC3" w14:textId="29C27F43" w:rsidR="00F15EAE" w:rsidRPr="00A645A5" w:rsidRDefault="00F15EAE" w:rsidP="00A645A5">
      <w:pPr>
        <w:rPr>
          <w:rFonts w:ascii="Times New Roman" w:eastAsia="Times New Roman" w:hAnsi="Times New Roman" w:cs="Times New Roman"/>
          <w:kern w:val="0"/>
          <w:lang w:eastAsia="en-GB"/>
          <w14:ligatures w14:val="none"/>
        </w:rPr>
      </w:pPr>
    </w:p>
    <w:p w14:paraId="4139454E" w14:textId="3767EEDF" w:rsidR="00CD011D" w:rsidRPr="00CD011D" w:rsidRDefault="00CD011D" w:rsidP="009E3681">
      <w:pPr>
        <w:rPr>
          <w:rFonts w:ascii="Times New Roman" w:eastAsia="Times New Roman" w:hAnsi="Times New Roman" w:cs="Times New Roman"/>
          <w:kern w:val="0"/>
          <w:lang w:eastAsia="en-GB"/>
          <w14:ligatures w14:val="none"/>
        </w:rPr>
      </w:pPr>
    </w:p>
    <w:p w14:paraId="259BA63B" w14:textId="77777777" w:rsidR="00D4450E" w:rsidRPr="00390726" w:rsidRDefault="00D4450E" w:rsidP="00CD338C">
      <w:pPr>
        <w:jc w:val="both"/>
        <w:rPr>
          <w:rFonts w:ascii="Times New Roman" w:eastAsia="Times New Roman" w:hAnsi="Times New Roman" w:cs="Times New Roman"/>
          <w:kern w:val="0"/>
          <w:lang w:eastAsia="en-GB"/>
          <w14:ligatures w14:val="none"/>
        </w:rPr>
      </w:pPr>
    </w:p>
    <w:p w14:paraId="29B4F602" w14:textId="03BF79B7" w:rsidR="00CC12D5" w:rsidRPr="00FD7667" w:rsidRDefault="00CC12D5" w:rsidP="003008C7">
      <w:pPr>
        <w:rPr>
          <w:b/>
          <w:bCs/>
          <w:lang w:val="en-US"/>
        </w:rPr>
      </w:pPr>
    </w:p>
    <w:p w14:paraId="76E71A92" w14:textId="77777777" w:rsidR="003008C7" w:rsidRPr="00ED62DC" w:rsidRDefault="003008C7" w:rsidP="00ED62DC">
      <w:pPr>
        <w:spacing w:after="240" w:line="240" w:lineRule="auto"/>
        <w:rPr>
          <w:rFonts w:ascii="Times New Roman" w:eastAsia="Times New Roman" w:hAnsi="Times New Roman" w:cs="Times New Roman"/>
          <w:kern w:val="0"/>
          <w:lang w:eastAsia="en-GB"/>
          <w14:ligatures w14:val="none"/>
        </w:rPr>
      </w:pPr>
    </w:p>
    <w:p w14:paraId="4025C019" w14:textId="77777777" w:rsidR="0081227D" w:rsidRPr="0081227D" w:rsidRDefault="0081227D" w:rsidP="0081227D">
      <w:pPr>
        <w:rPr>
          <w:lang w:val="en-US"/>
        </w:rPr>
      </w:pPr>
    </w:p>
    <w:p w14:paraId="197116C3" w14:textId="77777777" w:rsidR="0081227D" w:rsidRPr="002E6475" w:rsidRDefault="0081227D" w:rsidP="002E6475">
      <w:pPr>
        <w:spacing w:after="0" w:line="240" w:lineRule="auto"/>
        <w:rPr>
          <w:rFonts w:ascii="Times New Roman" w:eastAsia="Times New Roman" w:hAnsi="Times New Roman" w:cs="Times New Roman"/>
          <w:kern w:val="0"/>
          <w:lang w:eastAsia="en-GB"/>
          <w14:ligatures w14:val="none"/>
        </w:rPr>
      </w:pPr>
    </w:p>
    <w:p w14:paraId="2FE02BA7" w14:textId="78F69625" w:rsidR="00DD6E5B" w:rsidRPr="00051E93" w:rsidRDefault="00DD6E5B" w:rsidP="00051E93">
      <w:pPr>
        <w:spacing w:after="0" w:line="240" w:lineRule="auto"/>
        <w:rPr>
          <w:rFonts w:ascii="Times New Roman" w:eastAsia="Times New Roman" w:hAnsi="Times New Roman" w:cs="Times New Roman"/>
          <w:kern w:val="0"/>
          <w:lang w:eastAsia="en-GB"/>
          <w14:ligatures w14:val="none"/>
        </w:rPr>
      </w:pPr>
    </w:p>
    <w:p w14:paraId="4B6D6EBA" w14:textId="77777777" w:rsidR="005E56DF" w:rsidRPr="005E56DF" w:rsidRDefault="005E56DF" w:rsidP="005E56DF">
      <w:pPr>
        <w:pStyle w:val="ListParagraph"/>
        <w:spacing w:after="0" w:line="240" w:lineRule="auto"/>
        <w:rPr>
          <w:b/>
          <w:bCs/>
          <w:lang w:val="en-US"/>
        </w:rPr>
      </w:pPr>
    </w:p>
    <w:p w14:paraId="0AC7CF15" w14:textId="77777777" w:rsidR="00E3136A" w:rsidRPr="00E3136A" w:rsidRDefault="00E3136A" w:rsidP="00E3136A"/>
    <w:p w14:paraId="5CE95661" w14:textId="77777777" w:rsidR="00E3136A" w:rsidRPr="00BA551E" w:rsidRDefault="00E3136A" w:rsidP="00BA551E">
      <w:pPr>
        <w:rPr>
          <w:lang w:val="en-US"/>
        </w:rPr>
      </w:pPr>
    </w:p>
    <w:p w14:paraId="78A3200E" w14:textId="48EEE3C1" w:rsidR="003F7D25" w:rsidRPr="003F7D25" w:rsidRDefault="003F7D25" w:rsidP="003F7D25">
      <w:pPr>
        <w:spacing w:after="240" w:line="240" w:lineRule="auto"/>
        <w:rPr>
          <w:rFonts w:ascii="Times New Roman" w:eastAsia="Times New Roman" w:hAnsi="Times New Roman" w:cs="Times New Roman"/>
          <w:kern w:val="0"/>
          <w:lang w:eastAsia="en-GB"/>
          <w14:ligatures w14:val="none"/>
        </w:rPr>
      </w:pPr>
      <w:r w:rsidRPr="003F7D25">
        <w:rPr>
          <w:rFonts w:ascii="Times New Roman" w:eastAsia="Times New Roman" w:hAnsi="Times New Roman" w:cs="Times New Roman"/>
          <w:kern w:val="0"/>
          <w:lang w:eastAsia="en-GB"/>
          <w14:ligatures w14:val="none"/>
        </w:rPr>
        <w:br/>
      </w:r>
    </w:p>
    <w:p w14:paraId="04D8B760" w14:textId="77777777" w:rsidR="003F7D25" w:rsidRPr="003F7D25" w:rsidRDefault="003F7D25" w:rsidP="003F7D25">
      <w:pPr>
        <w:rPr>
          <w:lang w:val="en-US"/>
        </w:rPr>
      </w:pPr>
    </w:p>
    <w:p w14:paraId="7F07A0F0" w14:textId="77777777" w:rsidR="006363D1" w:rsidRPr="006363D1" w:rsidRDefault="006363D1" w:rsidP="006363D1">
      <w:pPr>
        <w:rPr>
          <w:lang w:val="en-US"/>
        </w:rPr>
      </w:pPr>
    </w:p>
    <w:p w14:paraId="0AB4E14F" w14:textId="77777777" w:rsidR="006363D1" w:rsidRPr="00635F8D" w:rsidRDefault="006363D1" w:rsidP="00635F8D">
      <w:pPr>
        <w:spacing w:after="240" w:line="240" w:lineRule="auto"/>
        <w:rPr>
          <w:rFonts w:ascii="Times New Roman" w:eastAsia="Times New Roman" w:hAnsi="Times New Roman" w:cs="Times New Roman"/>
          <w:kern w:val="0"/>
          <w:lang w:eastAsia="en-GB"/>
          <w14:ligatures w14:val="none"/>
        </w:rPr>
      </w:pPr>
    </w:p>
    <w:p w14:paraId="05D4C734" w14:textId="77777777" w:rsidR="00F3418B" w:rsidRPr="00F3418B" w:rsidRDefault="00F3418B" w:rsidP="00F3418B">
      <w:pPr>
        <w:rPr>
          <w:lang w:val="en-US"/>
        </w:rPr>
      </w:pPr>
    </w:p>
    <w:p w14:paraId="641E7144" w14:textId="77777777" w:rsidR="00F3418B" w:rsidRPr="00271173" w:rsidRDefault="00F3418B" w:rsidP="00271173">
      <w:pPr>
        <w:rPr>
          <w:lang w:val="en-US"/>
        </w:rPr>
      </w:pPr>
    </w:p>
    <w:p w14:paraId="028C5ABB" w14:textId="77777777" w:rsidR="00271173" w:rsidRDefault="00271173" w:rsidP="00F6109A">
      <w:pPr>
        <w:pStyle w:val="ListParagraph"/>
        <w:spacing w:after="240" w:line="240" w:lineRule="auto"/>
        <w:rPr>
          <w:b/>
          <w:bCs/>
          <w:lang w:val="en-US"/>
        </w:rPr>
      </w:pPr>
    </w:p>
    <w:p w14:paraId="1BC1A4B0" w14:textId="77777777" w:rsidR="00E71C31" w:rsidRDefault="00E71C31" w:rsidP="00E71C31">
      <w:pPr>
        <w:pStyle w:val="ListParagraph"/>
        <w:spacing w:after="240" w:line="240" w:lineRule="auto"/>
        <w:rPr>
          <w:b/>
          <w:bCs/>
          <w:lang w:val="en-US"/>
        </w:rPr>
      </w:pPr>
    </w:p>
    <w:p w14:paraId="003CE1D4" w14:textId="2EDCBE6E" w:rsidR="00136827" w:rsidRPr="002D4256" w:rsidRDefault="00136827" w:rsidP="002D4256">
      <w:pPr>
        <w:pStyle w:val="ListParagraph"/>
        <w:spacing w:after="240" w:line="240" w:lineRule="auto"/>
        <w:rPr>
          <w:b/>
          <w:bCs/>
          <w:lang w:val="en-US"/>
        </w:rPr>
      </w:pPr>
      <w:r w:rsidRPr="002D4256">
        <w:rPr>
          <w:rFonts w:ascii="Times New Roman" w:eastAsia="Times New Roman" w:hAnsi="Times New Roman" w:cs="Times New Roman"/>
          <w:kern w:val="0"/>
          <w:lang w:eastAsia="en-GB"/>
          <w14:ligatures w14:val="none"/>
        </w:rPr>
        <w:br/>
      </w:r>
    </w:p>
    <w:p w14:paraId="26483BD0" w14:textId="77777777" w:rsidR="00FB194D" w:rsidRPr="00101DA5" w:rsidRDefault="00FB194D" w:rsidP="00101DA5">
      <w:pPr>
        <w:pStyle w:val="ListParagraph"/>
        <w:spacing w:after="0" w:line="240" w:lineRule="auto"/>
        <w:rPr>
          <w:b/>
          <w:bCs/>
          <w:lang w:val="en-US"/>
        </w:rPr>
      </w:pPr>
    </w:p>
    <w:p w14:paraId="570A0A3E" w14:textId="77777777" w:rsidR="00545590" w:rsidRPr="00765A73" w:rsidRDefault="00545590" w:rsidP="00664157">
      <w:pPr>
        <w:pStyle w:val="ListParagraph"/>
        <w:spacing w:after="0" w:line="240" w:lineRule="auto"/>
        <w:rPr>
          <w:rFonts w:ascii="Times New Roman" w:eastAsia="Times New Roman" w:hAnsi="Times New Roman" w:cs="Times New Roman"/>
          <w:kern w:val="0"/>
          <w:lang w:eastAsia="en-GB"/>
          <w14:ligatures w14:val="none"/>
        </w:rPr>
      </w:pPr>
    </w:p>
    <w:p w14:paraId="1128F80A" w14:textId="77777777" w:rsidR="00E7546D" w:rsidRPr="000124F3" w:rsidRDefault="00E7546D" w:rsidP="00E7546D">
      <w:pPr>
        <w:pStyle w:val="ListParagraph"/>
        <w:rPr>
          <w:lang w:val="en-US"/>
        </w:rPr>
      </w:pPr>
    </w:p>
    <w:p w14:paraId="3F528FBF" w14:textId="77777777" w:rsidR="00EC6265" w:rsidRPr="000879F8" w:rsidRDefault="00EC6265" w:rsidP="000879F8">
      <w:pPr>
        <w:spacing w:after="0" w:line="240" w:lineRule="auto"/>
        <w:rPr>
          <w:rFonts w:ascii="Times New Roman" w:eastAsia="Times New Roman" w:hAnsi="Times New Roman" w:cs="Times New Roman"/>
          <w:kern w:val="0"/>
          <w:lang w:eastAsia="en-GB"/>
          <w14:ligatures w14:val="none"/>
        </w:rPr>
      </w:pPr>
    </w:p>
    <w:p w14:paraId="79930120" w14:textId="77777777" w:rsidR="000879F8" w:rsidRDefault="000879F8">
      <w:pPr>
        <w:rPr>
          <w:rFonts w:ascii="Calibri" w:hAnsi="Calibri" w:cs="Calibri"/>
          <w:sz w:val="40"/>
          <w:szCs w:val="40"/>
        </w:rPr>
      </w:pPr>
    </w:p>
    <w:p w14:paraId="526E1A24" w14:textId="77777777" w:rsidR="000879F8" w:rsidRPr="005536A5" w:rsidRDefault="000879F8">
      <w:pPr>
        <w:rPr>
          <w:rFonts w:ascii="Calibri" w:hAnsi="Calibri" w:cs="Calibri"/>
          <w:sz w:val="40"/>
          <w:szCs w:val="40"/>
        </w:rPr>
      </w:pPr>
    </w:p>
    <w:sectPr w:rsidR="000879F8" w:rsidRPr="005536A5">
      <w:headerReference w:type="even" r:id="rId27"/>
      <w:headerReference w:type="default" r:id="rId28"/>
      <w:footerReference w:type="even" r:id="rId29"/>
      <w:footerReference w:type="default" r:id="rId30"/>
      <w:headerReference w:type="first" r:id="rId31"/>
      <w:footerReference w:type="firs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861F98" w14:textId="77777777" w:rsidR="00C700BD" w:rsidRDefault="00C700BD" w:rsidP="003410E7">
      <w:pPr>
        <w:spacing w:after="0" w:line="240" w:lineRule="auto"/>
      </w:pPr>
      <w:r>
        <w:separator/>
      </w:r>
    </w:p>
  </w:endnote>
  <w:endnote w:type="continuationSeparator" w:id="0">
    <w:p w14:paraId="31A130F3" w14:textId="77777777" w:rsidR="00C700BD" w:rsidRDefault="00C700BD" w:rsidP="003410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2863B40" w14:textId="77777777" w:rsidR="003410E7" w:rsidRDefault="003410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39698342"/>
      <w:docPartObj>
        <w:docPartGallery w:val="Page Numbers (Bottom of Page)"/>
        <w:docPartUnique/>
      </w:docPartObj>
    </w:sdtPr>
    <w:sdtEndPr>
      <w:rPr>
        <w:noProof/>
      </w:rPr>
    </w:sdtEndPr>
    <w:sdtContent>
      <w:p w14:paraId="74806A8E" w14:textId="07564138" w:rsidR="003410E7" w:rsidRDefault="003410E7">
        <w:pPr>
          <w:pStyle w:val="Footer"/>
        </w:pPr>
        <w:r>
          <w:fldChar w:fldCharType="begin"/>
        </w:r>
        <w:r>
          <w:instrText xml:space="preserve"> PAGE   \* MERGEFORMAT </w:instrText>
        </w:r>
        <w:r>
          <w:fldChar w:fldCharType="separate"/>
        </w:r>
        <w:r>
          <w:rPr>
            <w:noProof/>
          </w:rPr>
          <w:t>2</w:t>
        </w:r>
        <w:r>
          <w:rPr>
            <w:noProof/>
          </w:rPr>
          <w:fldChar w:fldCharType="end"/>
        </w:r>
      </w:p>
    </w:sdtContent>
  </w:sdt>
  <w:p w14:paraId="5CFFB16C" w14:textId="77777777" w:rsidR="003410E7" w:rsidRDefault="003410E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BC063" w14:textId="77777777" w:rsidR="003410E7" w:rsidRDefault="003410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3F5050" w14:textId="77777777" w:rsidR="00C700BD" w:rsidRDefault="00C700BD" w:rsidP="003410E7">
      <w:pPr>
        <w:spacing w:after="0" w:line="240" w:lineRule="auto"/>
      </w:pPr>
      <w:r>
        <w:separator/>
      </w:r>
    </w:p>
  </w:footnote>
  <w:footnote w:type="continuationSeparator" w:id="0">
    <w:p w14:paraId="45DE50B0" w14:textId="77777777" w:rsidR="00C700BD" w:rsidRDefault="00C700BD" w:rsidP="003410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EB9D0AB" w14:textId="77777777" w:rsidR="003410E7" w:rsidRDefault="003410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439CDA" w14:textId="3B2F9F51" w:rsidR="003410E7" w:rsidRDefault="003410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10152D" w14:textId="77777777" w:rsidR="003410E7" w:rsidRDefault="003410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5951D2"/>
    <w:multiLevelType w:val="hybridMultilevel"/>
    <w:tmpl w:val="41C48BE8"/>
    <w:lvl w:ilvl="0" w:tplc="AF7A8116">
      <w:start w:val="1"/>
      <w:numFmt w:val="bullet"/>
      <w:lvlText w:val="•"/>
      <w:lvlJc w:val="left"/>
      <w:pPr>
        <w:tabs>
          <w:tab w:val="num" w:pos="720"/>
        </w:tabs>
        <w:ind w:left="720" w:hanging="360"/>
      </w:pPr>
      <w:rPr>
        <w:rFonts w:ascii="Times New Roman" w:hAnsi="Times New Roman" w:hint="default"/>
      </w:rPr>
    </w:lvl>
    <w:lvl w:ilvl="1" w:tplc="CD1EB33A" w:tentative="1">
      <w:start w:val="1"/>
      <w:numFmt w:val="bullet"/>
      <w:lvlText w:val="•"/>
      <w:lvlJc w:val="left"/>
      <w:pPr>
        <w:tabs>
          <w:tab w:val="num" w:pos="1440"/>
        </w:tabs>
        <w:ind w:left="1440" w:hanging="360"/>
      </w:pPr>
      <w:rPr>
        <w:rFonts w:ascii="Times New Roman" w:hAnsi="Times New Roman" w:hint="default"/>
      </w:rPr>
    </w:lvl>
    <w:lvl w:ilvl="2" w:tplc="51CECC9C" w:tentative="1">
      <w:start w:val="1"/>
      <w:numFmt w:val="bullet"/>
      <w:lvlText w:val="•"/>
      <w:lvlJc w:val="left"/>
      <w:pPr>
        <w:tabs>
          <w:tab w:val="num" w:pos="2160"/>
        </w:tabs>
        <w:ind w:left="2160" w:hanging="360"/>
      </w:pPr>
      <w:rPr>
        <w:rFonts w:ascii="Times New Roman" w:hAnsi="Times New Roman" w:hint="default"/>
      </w:rPr>
    </w:lvl>
    <w:lvl w:ilvl="3" w:tplc="FADC80BE" w:tentative="1">
      <w:start w:val="1"/>
      <w:numFmt w:val="bullet"/>
      <w:lvlText w:val="•"/>
      <w:lvlJc w:val="left"/>
      <w:pPr>
        <w:tabs>
          <w:tab w:val="num" w:pos="2880"/>
        </w:tabs>
        <w:ind w:left="2880" w:hanging="360"/>
      </w:pPr>
      <w:rPr>
        <w:rFonts w:ascii="Times New Roman" w:hAnsi="Times New Roman" w:hint="default"/>
      </w:rPr>
    </w:lvl>
    <w:lvl w:ilvl="4" w:tplc="956A9E5A" w:tentative="1">
      <w:start w:val="1"/>
      <w:numFmt w:val="bullet"/>
      <w:lvlText w:val="•"/>
      <w:lvlJc w:val="left"/>
      <w:pPr>
        <w:tabs>
          <w:tab w:val="num" w:pos="3600"/>
        </w:tabs>
        <w:ind w:left="3600" w:hanging="360"/>
      </w:pPr>
      <w:rPr>
        <w:rFonts w:ascii="Times New Roman" w:hAnsi="Times New Roman" w:hint="default"/>
      </w:rPr>
    </w:lvl>
    <w:lvl w:ilvl="5" w:tplc="5D10B10E" w:tentative="1">
      <w:start w:val="1"/>
      <w:numFmt w:val="bullet"/>
      <w:lvlText w:val="•"/>
      <w:lvlJc w:val="left"/>
      <w:pPr>
        <w:tabs>
          <w:tab w:val="num" w:pos="4320"/>
        </w:tabs>
        <w:ind w:left="4320" w:hanging="360"/>
      </w:pPr>
      <w:rPr>
        <w:rFonts w:ascii="Times New Roman" w:hAnsi="Times New Roman" w:hint="default"/>
      </w:rPr>
    </w:lvl>
    <w:lvl w:ilvl="6" w:tplc="E17298B2" w:tentative="1">
      <w:start w:val="1"/>
      <w:numFmt w:val="bullet"/>
      <w:lvlText w:val="•"/>
      <w:lvlJc w:val="left"/>
      <w:pPr>
        <w:tabs>
          <w:tab w:val="num" w:pos="5040"/>
        </w:tabs>
        <w:ind w:left="5040" w:hanging="360"/>
      </w:pPr>
      <w:rPr>
        <w:rFonts w:ascii="Times New Roman" w:hAnsi="Times New Roman" w:hint="default"/>
      </w:rPr>
    </w:lvl>
    <w:lvl w:ilvl="7" w:tplc="616A9B14" w:tentative="1">
      <w:start w:val="1"/>
      <w:numFmt w:val="bullet"/>
      <w:lvlText w:val="•"/>
      <w:lvlJc w:val="left"/>
      <w:pPr>
        <w:tabs>
          <w:tab w:val="num" w:pos="5760"/>
        </w:tabs>
        <w:ind w:left="5760" w:hanging="360"/>
      </w:pPr>
      <w:rPr>
        <w:rFonts w:ascii="Times New Roman" w:hAnsi="Times New Roman" w:hint="default"/>
      </w:rPr>
    </w:lvl>
    <w:lvl w:ilvl="8" w:tplc="C772F0EA"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D6319C0"/>
    <w:multiLevelType w:val="multilevel"/>
    <w:tmpl w:val="47BA0BAE"/>
    <w:lvl w:ilvl="0">
      <w:start w:val="1"/>
      <w:numFmt w:val="bullet"/>
      <w:lvlText w:val=""/>
      <w:lvlJc w:val="left"/>
      <w:pPr>
        <w:tabs>
          <w:tab w:val="num" w:pos="360"/>
        </w:tabs>
        <w:ind w:left="360" w:hanging="360"/>
      </w:pPr>
      <w:rPr>
        <w:rFonts w:ascii="Symbol" w:hAnsi="Symbol" w:hint="default"/>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B9B1A5E"/>
    <w:multiLevelType w:val="multilevel"/>
    <w:tmpl w:val="54FA5784"/>
    <w:lvl w:ilvl="0">
      <w:start w:val="1"/>
      <w:numFmt w:val="bullet"/>
      <w:lvlText w:val=""/>
      <w:lvlJc w:val="left"/>
      <w:pPr>
        <w:tabs>
          <w:tab w:val="num" w:pos="360"/>
        </w:tabs>
        <w:ind w:left="360" w:hanging="360"/>
      </w:pPr>
      <w:rPr>
        <w:rFonts w:ascii="Wingdings" w:hAnsi="Wingdings" w:hint="default"/>
        <w:b/>
        <w:bCs/>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 w15:restartNumberingAfterBreak="0">
    <w:nsid w:val="2D2D5947"/>
    <w:multiLevelType w:val="hybridMultilevel"/>
    <w:tmpl w:val="945E7504"/>
    <w:lvl w:ilvl="0" w:tplc="7C5A22C8">
      <w:start w:val="1"/>
      <w:numFmt w:val="decimal"/>
      <w:lvlText w:val="%1."/>
      <w:lvlJc w:val="left"/>
      <w:pPr>
        <w:ind w:left="720" w:hanging="360"/>
      </w:pPr>
      <w:rPr>
        <w:rFonts w:asciiTheme="minorHAnsi" w:eastAsiaTheme="minorHAnsi" w:hAnsiTheme="minorHAnsi" w:cstheme="minorBidi"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1EE7156"/>
    <w:multiLevelType w:val="hybridMultilevel"/>
    <w:tmpl w:val="6C02E4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CC02340"/>
    <w:multiLevelType w:val="hybridMultilevel"/>
    <w:tmpl w:val="2E58446A"/>
    <w:lvl w:ilvl="0" w:tplc="0D3AB2EC">
      <w:start w:val="1"/>
      <w:numFmt w:val="bullet"/>
      <w:lvlText w:val="•"/>
      <w:lvlJc w:val="left"/>
      <w:pPr>
        <w:tabs>
          <w:tab w:val="num" w:pos="720"/>
        </w:tabs>
        <w:ind w:left="720" w:hanging="360"/>
      </w:pPr>
      <w:rPr>
        <w:rFonts w:ascii="Times New Roman" w:hAnsi="Times New Roman" w:hint="default"/>
      </w:rPr>
    </w:lvl>
    <w:lvl w:ilvl="1" w:tplc="76201F9E" w:tentative="1">
      <w:start w:val="1"/>
      <w:numFmt w:val="bullet"/>
      <w:lvlText w:val="•"/>
      <w:lvlJc w:val="left"/>
      <w:pPr>
        <w:tabs>
          <w:tab w:val="num" w:pos="1440"/>
        </w:tabs>
        <w:ind w:left="1440" w:hanging="360"/>
      </w:pPr>
      <w:rPr>
        <w:rFonts w:ascii="Times New Roman" w:hAnsi="Times New Roman" w:hint="default"/>
      </w:rPr>
    </w:lvl>
    <w:lvl w:ilvl="2" w:tplc="439ABF3A" w:tentative="1">
      <w:start w:val="1"/>
      <w:numFmt w:val="bullet"/>
      <w:lvlText w:val="•"/>
      <w:lvlJc w:val="left"/>
      <w:pPr>
        <w:tabs>
          <w:tab w:val="num" w:pos="2160"/>
        </w:tabs>
        <w:ind w:left="2160" w:hanging="360"/>
      </w:pPr>
      <w:rPr>
        <w:rFonts w:ascii="Times New Roman" w:hAnsi="Times New Roman" w:hint="default"/>
      </w:rPr>
    </w:lvl>
    <w:lvl w:ilvl="3" w:tplc="B1D6EBFA" w:tentative="1">
      <w:start w:val="1"/>
      <w:numFmt w:val="bullet"/>
      <w:lvlText w:val="•"/>
      <w:lvlJc w:val="left"/>
      <w:pPr>
        <w:tabs>
          <w:tab w:val="num" w:pos="2880"/>
        </w:tabs>
        <w:ind w:left="2880" w:hanging="360"/>
      </w:pPr>
      <w:rPr>
        <w:rFonts w:ascii="Times New Roman" w:hAnsi="Times New Roman" w:hint="default"/>
      </w:rPr>
    </w:lvl>
    <w:lvl w:ilvl="4" w:tplc="9F46E1B8" w:tentative="1">
      <w:start w:val="1"/>
      <w:numFmt w:val="bullet"/>
      <w:lvlText w:val="•"/>
      <w:lvlJc w:val="left"/>
      <w:pPr>
        <w:tabs>
          <w:tab w:val="num" w:pos="3600"/>
        </w:tabs>
        <w:ind w:left="3600" w:hanging="360"/>
      </w:pPr>
      <w:rPr>
        <w:rFonts w:ascii="Times New Roman" w:hAnsi="Times New Roman" w:hint="default"/>
      </w:rPr>
    </w:lvl>
    <w:lvl w:ilvl="5" w:tplc="F580C178" w:tentative="1">
      <w:start w:val="1"/>
      <w:numFmt w:val="bullet"/>
      <w:lvlText w:val="•"/>
      <w:lvlJc w:val="left"/>
      <w:pPr>
        <w:tabs>
          <w:tab w:val="num" w:pos="4320"/>
        </w:tabs>
        <w:ind w:left="4320" w:hanging="360"/>
      </w:pPr>
      <w:rPr>
        <w:rFonts w:ascii="Times New Roman" w:hAnsi="Times New Roman" w:hint="default"/>
      </w:rPr>
    </w:lvl>
    <w:lvl w:ilvl="6" w:tplc="BCB4FACC" w:tentative="1">
      <w:start w:val="1"/>
      <w:numFmt w:val="bullet"/>
      <w:lvlText w:val="•"/>
      <w:lvlJc w:val="left"/>
      <w:pPr>
        <w:tabs>
          <w:tab w:val="num" w:pos="5040"/>
        </w:tabs>
        <w:ind w:left="5040" w:hanging="360"/>
      </w:pPr>
      <w:rPr>
        <w:rFonts w:ascii="Times New Roman" w:hAnsi="Times New Roman" w:hint="default"/>
      </w:rPr>
    </w:lvl>
    <w:lvl w:ilvl="7" w:tplc="E79CED66" w:tentative="1">
      <w:start w:val="1"/>
      <w:numFmt w:val="bullet"/>
      <w:lvlText w:val="•"/>
      <w:lvlJc w:val="left"/>
      <w:pPr>
        <w:tabs>
          <w:tab w:val="num" w:pos="5760"/>
        </w:tabs>
        <w:ind w:left="5760" w:hanging="360"/>
      </w:pPr>
      <w:rPr>
        <w:rFonts w:ascii="Times New Roman" w:hAnsi="Times New Roman" w:hint="default"/>
      </w:rPr>
    </w:lvl>
    <w:lvl w:ilvl="8" w:tplc="0BB810FA" w:tentative="1">
      <w:start w:val="1"/>
      <w:numFmt w:val="bullet"/>
      <w:lvlText w:val="•"/>
      <w:lvlJc w:val="left"/>
      <w:pPr>
        <w:tabs>
          <w:tab w:val="num" w:pos="6480"/>
        </w:tabs>
        <w:ind w:left="6480" w:hanging="360"/>
      </w:pPr>
      <w:rPr>
        <w:rFonts w:ascii="Times New Roman" w:hAnsi="Times New Roman" w:hint="default"/>
      </w:rPr>
    </w:lvl>
  </w:abstractNum>
  <w:num w:numId="1" w16cid:durableId="1499151898">
    <w:abstractNumId w:val="3"/>
  </w:num>
  <w:num w:numId="2" w16cid:durableId="95945986">
    <w:abstractNumId w:val="0"/>
  </w:num>
  <w:num w:numId="3" w16cid:durableId="167643354">
    <w:abstractNumId w:val="4"/>
  </w:num>
  <w:num w:numId="4" w16cid:durableId="555120934">
    <w:abstractNumId w:val="2"/>
  </w:num>
  <w:num w:numId="5" w16cid:durableId="318581032">
    <w:abstractNumId w:val="1"/>
  </w:num>
  <w:num w:numId="6" w16cid:durableId="156116393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36A5"/>
    <w:rsid w:val="00007707"/>
    <w:rsid w:val="000124F3"/>
    <w:rsid w:val="00033DCF"/>
    <w:rsid w:val="000437E7"/>
    <w:rsid w:val="00044A69"/>
    <w:rsid w:val="00051E93"/>
    <w:rsid w:val="000629DD"/>
    <w:rsid w:val="00067B02"/>
    <w:rsid w:val="00075F72"/>
    <w:rsid w:val="000879F8"/>
    <w:rsid w:val="000A4EA5"/>
    <w:rsid w:val="000A61EE"/>
    <w:rsid w:val="000B031B"/>
    <w:rsid w:val="000B799D"/>
    <w:rsid w:val="000D3605"/>
    <w:rsid w:val="000F41B7"/>
    <w:rsid w:val="00101DA5"/>
    <w:rsid w:val="00107DD1"/>
    <w:rsid w:val="00112B2D"/>
    <w:rsid w:val="001143D9"/>
    <w:rsid w:val="00116BE9"/>
    <w:rsid w:val="001301DD"/>
    <w:rsid w:val="0013075F"/>
    <w:rsid w:val="00131C03"/>
    <w:rsid w:val="001361A8"/>
    <w:rsid w:val="00136827"/>
    <w:rsid w:val="00152B28"/>
    <w:rsid w:val="001657E7"/>
    <w:rsid w:val="0017081C"/>
    <w:rsid w:val="0019174A"/>
    <w:rsid w:val="001979C1"/>
    <w:rsid w:val="001D0D72"/>
    <w:rsid w:val="001D1C80"/>
    <w:rsid w:val="001D4E4A"/>
    <w:rsid w:val="00271173"/>
    <w:rsid w:val="00292FF1"/>
    <w:rsid w:val="002B2E62"/>
    <w:rsid w:val="002D4256"/>
    <w:rsid w:val="002E6475"/>
    <w:rsid w:val="003008C7"/>
    <w:rsid w:val="003037A0"/>
    <w:rsid w:val="003410E7"/>
    <w:rsid w:val="00344DB3"/>
    <w:rsid w:val="0035297E"/>
    <w:rsid w:val="003616F1"/>
    <w:rsid w:val="00373F48"/>
    <w:rsid w:val="00374FB6"/>
    <w:rsid w:val="0038442F"/>
    <w:rsid w:val="00390726"/>
    <w:rsid w:val="0039220F"/>
    <w:rsid w:val="003A6091"/>
    <w:rsid w:val="003C0D2E"/>
    <w:rsid w:val="003C710A"/>
    <w:rsid w:val="003D4202"/>
    <w:rsid w:val="003F40FE"/>
    <w:rsid w:val="003F7D25"/>
    <w:rsid w:val="004137C1"/>
    <w:rsid w:val="00414E18"/>
    <w:rsid w:val="00432ED4"/>
    <w:rsid w:val="004751BA"/>
    <w:rsid w:val="00500537"/>
    <w:rsid w:val="00507C0C"/>
    <w:rsid w:val="005123B8"/>
    <w:rsid w:val="0052431D"/>
    <w:rsid w:val="00537384"/>
    <w:rsid w:val="00537D34"/>
    <w:rsid w:val="005441E2"/>
    <w:rsid w:val="00545590"/>
    <w:rsid w:val="005536A5"/>
    <w:rsid w:val="00557F92"/>
    <w:rsid w:val="00560F3B"/>
    <w:rsid w:val="00562805"/>
    <w:rsid w:val="0056398F"/>
    <w:rsid w:val="00570C6C"/>
    <w:rsid w:val="005959A9"/>
    <w:rsid w:val="005A6D60"/>
    <w:rsid w:val="005B6FD4"/>
    <w:rsid w:val="005D7458"/>
    <w:rsid w:val="005E463D"/>
    <w:rsid w:val="005E56DF"/>
    <w:rsid w:val="00635F8D"/>
    <w:rsid w:val="006363D1"/>
    <w:rsid w:val="00642FA1"/>
    <w:rsid w:val="00657ABB"/>
    <w:rsid w:val="00663646"/>
    <w:rsid w:val="00664157"/>
    <w:rsid w:val="006A5515"/>
    <w:rsid w:val="006A63C5"/>
    <w:rsid w:val="006D0EEF"/>
    <w:rsid w:val="006D719B"/>
    <w:rsid w:val="00712257"/>
    <w:rsid w:val="00733585"/>
    <w:rsid w:val="00743750"/>
    <w:rsid w:val="0075321F"/>
    <w:rsid w:val="0075398B"/>
    <w:rsid w:val="00754B5E"/>
    <w:rsid w:val="00765A73"/>
    <w:rsid w:val="00772063"/>
    <w:rsid w:val="0077424A"/>
    <w:rsid w:val="0078272C"/>
    <w:rsid w:val="00785241"/>
    <w:rsid w:val="00790212"/>
    <w:rsid w:val="00791183"/>
    <w:rsid w:val="007A4812"/>
    <w:rsid w:val="007A7A03"/>
    <w:rsid w:val="007E3149"/>
    <w:rsid w:val="007E36C8"/>
    <w:rsid w:val="007F737C"/>
    <w:rsid w:val="0080627C"/>
    <w:rsid w:val="0081227D"/>
    <w:rsid w:val="0081722C"/>
    <w:rsid w:val="00820EE2"/>
    <w:rsid w:val="00835C90"/>
    <w:rsid w:val="0088159D"/>
    <w:rsid w:val="008A14E7"/>
    <w:rsid w:val="008A1B8A"/>
    <w:rsid w:val="008B3589"/>
    <w:rsid w:val="008B7F9C"/>
    <w:rsid w:val="008C4745"/>
    <w:rsid w:val="0091401D"/>
    <w:rsid w:val="00930ECD"/>
    <w:rsid w:val="00932C85"/>
    <w:rsid w:val="00944A61"/>
    <w:rsid w:val="00950224"/>
    <w:rsid w:val="00956E77"/>
    <w:rsid w:val="00975E8B"/>
    <w:rsid w:val="009B3642"/>
    <w:rsid w:val="009B3F9B"/>
    <w:rsid w:val="009C1A6E"/>
    <w:rsid w:val="009E3681"/>
    <w:rsid w:val="00A003E2"/>
    <w:rsid w:val="00A20089"/>
    <w:rsid w:val="00A52EF4"/>
    <w:rsid w:val="00A54732"/>
    <w:rsid w:val="00A645A5"/>
    <w:rsid w:val="00A819F0"/>
    <w:rsid w:val="00A9731E"/>
    <w:rsid w:val="00AB13F8"/>
    <w:rsid w:val="00AC2085"/>
    <w:rsid w:val="00AF5241"/>
    <w:rsid w:val="00AF5479"/>
    <w:rsid w:val="00B00A0D"/>
    <w:rsid w:val="00B16629"/>
    <w:rsid w:val="00B722FE"/>
    <w:rsid w:val="00B9696D"/>
    <w:rsid w:val="00BA09BD"/>
    <w:rsid w:val="00BA1A42"/>
    <w:rsid w:val="00BA551E"/>
    <w:rsid w:val="00BB2492"/>
    <w:rsid w:val="00BB3640"/>
    <w:rsid w:val="00BB5B71"/>
    <w:rsid w:val="00BB6992"/>
    <w:rsid w:val="00BC44BE"/>
    <w:rsid w:val="00BC577C"/>
    <w:rsid w:val="00C0526C"/>
    <w:rsid w:val="00C07385"/>
    <w:rsid w:val="00C11FDF"/>
    <w:rsid w:val="00C129EC"/>
    <w:rsid w:val="00C26F7B"/>
    <w:rsid w:val="00C35E35"/>
    <w:rsid w:val="00C4045E"/>
    <w:rsid w:val="00C53AFF"/>
    <w:rsid w:val="00C5682B"/>
    <w:rsid w:val="00C65BDB"/>
    <w:rsid w:val="00C700BD"/>
    <w:rsid w:val="00C81716"/>
    <w:rsid w:val="00C87F7E"/>
    <w:rsid w:val="00CB341E"/>
    <w:rsid w:val="00CC12D5"/>
    <w:rsid w:val="00CD011D"/>
    <w:rsid w:val="00CD3167"/>
    <w:rsid w:val="00CD338C"/>
    <w:rsid w:val="00CD7524"/>
    <w:rsid w:val="00CE50CB"/>
    <w:rsid w:val="00D26ABD"/>
    <w:rsid w:val="00D26DDA"/>
    <w:rsid w:val="00D41BAF"/>
    <w:rsid w:val="00D4450E"/>
    <w:rsid w:val="00D86A58"/>
    <w:rsid w:val="00D949AD"/>
    <w:rsid w:val="00D96BA4"/>
    <w:rsid w:val="00DA426C"/>
    <w:rsid w:val="00DA50D6"/>
    <w:rsid w:val="00DC0976"/>
    <w:rsid w:val="00DC3CD7"/>
    <w:rsid w:val="00DD6E5B"/>
    <w:rsid w:val="00E05BC9"/>
    <w:rsid w:val="00E20629"/>
    <w:rsid w:val="00E20978"/>
    <w:rsid w:val="00E3136A"/>
    <w:rsid w:val="00E33747"/>
    <w:rsid w:val="00E55983"/>
    <w:rsid w:val="00E559C3"/>
    <w:rsid w:val="00E6007E"/>
    <w:rsid w:val="00E71C31"/>
    <w:rsid w:val="00E7546D"/>
    <w:rsid w:val="00E819C9"/>
    <w:rsid w:val="00EA011E"/>
    <w:rsid w:val="00EB5BB6"/>
    <w:rsid w:val="00EC31D5"/>
    <w:rsid w:val="00EC6265"/>
    <w:rsid w:val="00ED14CB"/>
    <w:rsid w:val="00ED62DC"/>
    <w:rsid w:val="00EF174F"/>
    <w:rsid w:val="00EF56F1"/>
    <w:rsid w:val="00EF724B"/>
    <w:rsid w:val="00EF74B5"/>
    <w:rsid w:val="00F0386A"/>
    <w:rsid w:val="00F15EAE"/>
    <w:rsid w:val="00F214E4"/>
    <w:rsid w:val="00F3418B"/>
    <w:rsid w:val="00F431B8"/>
    <w:rsid w:val="00F456A4"/>
    <w:rsid w:val="00F47550"/>
    <w:rsid w:val="00F5343A"/>
    <w:rsid w:val="00F541FD"/>
    <w:rsid w:val="00F6109A"/>
    <w:rsid w:val="00FA51D0"/>
    <w:rsid w:val="00FB0181"/>
    <w:rsid w:val="00FB194D"/>
    <w:rsid w:val="00FD76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305F3"/>
  <w15:chartTrackingRefBased/>
  <w15:docId w15:val="{2419D788-81B7-42EF-8CF6-A4ECEEFEE3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36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536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36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36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36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36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36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36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36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36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536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36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36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36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36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36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36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36A5"/>
    <w:rPr>
      <w:rFonts w:eastAsiaTheme="majorEastAsia" w:cstheme="majorBidi"/>
      <w:color w:val="272727" w:themeColor="text1" w:themeTint="D8"/>
    </w:rPr>
  </w:style>
  <w:style w:type="paragraph" w:styleId="Title">
    <w:name w:val="Title"/>
    <w:basedOn w:val="Normal"/>
    <w:next w:val="Normal"/>
    <w:link w:val="TitleChar"/>
    <w:uiPriority w:val="10"/>
    <w:qFormat/>
    <w:rsid w:val="005536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36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36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36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36A5"/>
    <w:pPr>
      <w:spacing w:before="160"/>
      <w:jc w:val="center"/>
    </w:pPr>
    <w:rPr>
      <w:i/>
      <w:iCs/>
      <w:color w:val="404040" w:themeColor="text1" w:themeTint="BF"/>
    </w:rPr>
  </w:style>
  <w:style w:type="character" w:customStyle="1" w:styleId="QuoteChar">
    <w:name w:val="Quote Char"/>
    <w:basedOn w:val="DefaultParagraphFont"/>
    <w:link w:val="Quote"/>
    <w:uiPriority w:val="29"/>
    <w:rsid w:val="005536A5"/>
    <w:rPr>
      <w:i/>
      <w:iCs/>
      <w:color w:val="404040" w:themeColor="text1" w:themeTint="BF"/>
    </w:rPr>
  </w:style>
  <w:style w:type="paragraph" w:styleId="ListParagraph">
    <w:name w:val="List Paragraph"/>
    <w:basedOn w:val="Normal"/>
    <w:uiPriority w:val="34"/>
    <w:qFormat/>
    <w:rsid w:val="005536A5"/>
    <w:pPr>
      <w:ind w:left="720"/>
      <w:contextualSpacing/>
    </w:pPr>
  </w:style>
  <w:style w:type="character" w:styleId="IntenseEmphasis">
    <w:name w:val="Intense Emphasis"/>
    <w:basedOn w:val="DefaultParagraphFont"/>
    <w:uiPriority w:val="21"/>
    <w:qFormat/>
    <w:rsid w:val="005536A5"/>
    <w:rPr>
      <w:i/>
      <w:iCs/>
      <w:color w:val="0F4761" w:themeColor="accent1" w:themeShade="BF"/>
    </w:rPr>
  </w:style>
  <w:style w:type="paragraph" w:styleId="IntenseQuote">
    <w:name w:val="Intense Quote"/>
    <w:basedOn w:val="Normal"/>
    <w:next w:val="Normal"/>
    <w:link w:val="IntenseQuoteChar"/>
    <w:uiPriority w:val="30"/>
    <w:qFormat/>
    <w:rsid w:val="005536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36A5"/>
    <w:rPr>
      <w:i/>
      <w:iCs/>
      <w:color w:val="0F4761" w:themeColor="accent1" w:themeShade="BF"/>
    </w:rPr>
  </w:style>
  <w:style w:type="character" w:styleId="IntenseReference">
    <w:name w:val="Intense Reference"/>
    <w:basedOn w:val="DefaultParagraphFont"/>
    <w:uiPriority w:val="32"/>
    <w:qFormat/>
    <w:rsid w:val="005536A5"/>
    <w:rPr>
      <w:b/>
      <w:bCs/>
      <w:smallCaps/>
      <w:color w:val="0F4761" w:themeColor="accent1" w:themeShade="BF"/>
      <w:spacing w:val="5"/>
    </w:rPr>
  </w:style>
  <w:style w:type="paragraph" w:styleId="TOCHeading">
    <w:name w:val="TOC Heading"/>
    <w:basedOn w:val="Heading1"/>
    <w:next w:val="Normal"/>
    <w:uiPriority w:val="39"/>
    <w:unhideWhenUsed/>
    <w:qFormat/>
    <w:rsid w:val="001D0D7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D0D72"/>
    <w:pPr>
      <w:spacing w:after="100" w:line="360" w:lineRule="auto"/>
      <w:jc w:val="both"/>
    </w:pPr>
    <w:rPr>
      <w:rFonts w:ascii="Times New Roman" w:eastAsiaTheme="minorEastAsia" w:hAnsi="Times New Roman"/>
      <w:kern w:val="0"/>
      <w:szCs w:val="22"/>
      <w:lang w:eastAsia="en-GB"/>
    </w:rPr>
  </w:style>
  <w:style w:type="paragraph" w:styleId="TOC2">
    <w:name w:val="toc 2"/>
    <w:basedOn w:val="Normal"/>
    <w:next w:val="Normal"/>
    <w:autoRedefine/>
    <w:uiPriority w:val="39"/>
    <w:unhideWhenUsed/>
    <w:rsid w:val="001D0D72"/>
    <w:pPr>
      <w:spacing w:after="100" w:line="360" w:lineRule="auto"/>
      <w:ind w:left="240"/>
      <w:jc w:val="both"/>
    </w:pPr>
    <w:rPr>
      <w:rFonts w:ascii="Times New Roman" w:eastAsiaTheme="minorEastAsia" w:hAnsi="Times New Roman"/>
      <w:kern w:val="0"/>
      <w:szCs w:val="22"/>
      <w:lang w:eastAsia="en-GB"/>
    </w:rPr>
  </w:style>
  <w:style w:type="character" w:styleId="Hyperlink">
    <w:name w:val="Hyperlink"/>
    <w:basedOn w:val="DefaultParagraphFont"/>
    <w:uiPriority w:val="99"/>
    <w:unhideWhenUsed/>
    <w:rsid w:val="001D0D72"/>
    <w:rPr>
      <w:color w:val="467886" w:themeColor="hyperlink"/>
      <w:u w:val="single"/>
    </w:rPr>
  </w:style>
  <w:style w:type="paragraph" w:styleId="NormalWeb">
    <w:name w:val="Normal (Web)"/>
    <w:basedOn w:val="Normal"/>
    <w:uiPriority w:val="99"/>
    <w:semiHidden/>
    <w:unhideWhenUsed/>
    <w:rsid w:val="00AF5479"/>
    <w:pPr>
      <w:spacing w:before="100" w:beforeAutospacing="1" w:after="100" w:afterAutospacing="1" w:line="240" w:lineRule="auto"/>
    </w:pPr>
    <w:rPr>
      <w:rFonts w:ascii="Times New Roman" w:eastAsia="Times New Roman" w:hAnsi="Times New Roman" w:cs="Times New Roman"/>
      <w:kern w:val="0"/>
      <w:lang w:val="en-US" w:bidi="bn-IN"/>
      <w14:ligatures w14:val="none"/>
    </w:rPr>
  </w:style>
  <w:style w:type="paragraph" w:styleId="Header">
    <w:name w:val="header"/>
    <w:basedOn w:val="Normal"/>
    <w:link w:val="HeaderChar"/>
    <w:uiPriority w:val="99"/>
    <w:unhideWhenUsed/>
    <w:rsid w:val="003410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10E7"/>
  </w:style>
  <w:style w:type="paragraph" w:styleId="Footer">
    <w:name w:val="footer"/>
    <w:basedOn w:val="Normal"/>
    <w:link w:val="FooterChar"/>
    <w:uiPriority w:val="99"/>
    <w:unhideWhenUsed/>
    <w:rsid w:val="003410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10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425679">
      <w:bodyDiv w:val="1"/>
      <w:marLeft w:val="0"/>
      <w:marRight w:val="0"/>
      <w:marTop w:val="0"/>
      <w:marBottom w:val="0"/>
      <w:divBdr>
        <w:top w:val="none" w:sz="0" w:space="0" w:color="auto"/>
        <w:left w:val="none" w:sz="0" w:space="0" w:color="auto"/>
        <w:bottom w:val="none" w:sz="0" w:space="0" w:color="auto"/>
        <w:right w:val="none" w:sz="0" w:space="0" w:color="auto"/>
      </w:divBdr>
    </w:div>
    <w:div w:id="126050411">
      <w:bodyDiv w:val="1"/>
      <w:marLeft w:val="0"/>
      <w:marRight w:val="0"/>
      <w:marTop w:val="0"/>
      <w:marBottom w:val="0"/>
      <w:divBdr>
        <w:top w:val="none" w:sz="0" w:space="0" w:color="auto"/>
        <w:left w:val="none" w:sz="0" w:space="0" w:color="auto"/>
        <w:bottom w:val="none" w:sz="0" w:space="0" w:color="auto"/>
        <w:right w:val="none" w:sz="0" w:space="0" w:color="auto"/>
      </w:divBdr>
    </w:div>
    <w:div w:id="138113556">
      <w:bodyDiv w:val="1"/>
      <w:marLeft w:val="0"/>
      <w:marRight w:val="0"/>
      <w:marTop w:val="0"/>
      <w:marBottom w:val="0"/>
      <w:divBdr>
        <w:top w:val="none" w:sz="0" w:space="0" w:color="auto"/>
        <w:left w:val="none" w:sz="0" w:space="0" w:color="auto"/>
        <w:bottom w:val="none" w:sz="0" w:space="0" w:color="auto"/>
        <w:right w:val="none" w:sz="0" w:space="0" w:color="auto"/>
      </w:divBdr>
    </w:div>
    <w:div w:id="146166410">
      <w:bodyDiv w:val="1"/>
      <w:marLeft w:val="0"/>
      <w:marRight w:val="0"/>
      <w:marTop w:val="0"/>
      <w:marBottom w:val="0"/>
      <w:divBdr>
        <w:top w:val="none" w:sz="0" w:space="0" w:color="auto"/>
        <w:left w:val="none" w:sz="0" w:space="0" w:color="auto"/>
        <w:bottom w:val="none" w:sz="0" w:space="0" w:color="auto"/>
        <w:right w:val="none" w:sz="0" w:space="0" w:color="auto"/>
      </w:divBdr>
    </w:div>
    <w:div w:id="196432764">
      <w:bodyDiv w:val="1"/>
      <w:marLeft w:val="0"/>
      <w:marRight w:val="0"/>
      <w:marTop w:val="0"/>
      <w:marBottom w:val="0"/>
      <w:divBdr>
        <w:top w:val="none" w:sz="0" w:space="0" w:color="auto"/>
        <w:left w:val="none" w:sz="0" w:space="0" w:color="auto"/>
        <w:bottom w:val="none" w:sz="0" w:space="0" w:color="auto"/>
        <w:right w:val="none" w:sz="0" w:space="0" w:color="auto"/>
      </w:divBdr>
    </w:div>
    <w:div w:id="256595984">
      <w:bodyDiv w:val="1"/>
      <w:marLeft w:val="0"/>
      <w:marRight w:val="0"/>
      <w:marTop w:val="0"/>
      <w:marBottom w:val="0"/>
      <w:divBdr>
        <w:top w:val="none" w:sz="0" w:space="0" w:color="auto"/>
        <w:left w:val="none" w:sz="0" w:space="0" w:color="auto"/>
        <w:bottom w:val="none" w:sz="0" w:space="0" w:color="auto"/>
        <w:right w:val="none" w:sz="0" w:space="0" w:color="auto"/>
      </w:divBdr>
    </w:div>
    <w:div w:id="258607120">
      <w:bodyDiv w:val="1"/>
      <w:marLeft w:val="0"/>
      <w:marRight w:val="0"/>
      <w:marTop w:val="0"/>
      <w:marBottom w:val="0"/>
      <w:divBdr>
        <w:top w:val="none" w:sz="0" w:space="0" w:color="auto"/>
        <w:left w:val="none" w:sz="0" w:space="0" w:color="auto"/>
        <w:bottom w:val="none" w:sz="0" w:space="0" w:color="auto"/>
        <w:right w:val="none" w:sz="0" w:space="0" w:color="auto"/>
      </w:divBdr>
    </w:div>
    <w:div w:id="309215776">
      <w:bodyDiv w:val="1"/>
      <w:marLeft w:val="0"/>
      <w:marRight w:val="0"/>
      <w:marTop w:val="0"/>
      <w:marBottom w:val="0"/>
      <w:divBdr>
        <w:top w:val="none" w:sz="0" w:space="0" w:color="auto"/>
        <w:left w:val="none" w:sz="0" w:space="0" w:color="auto"/>
        <w:bottom w:val="none" w:sz="0" w:space="0" w:color="auto"/>
        <w:right w:val="none" w:sz="0" w:space="0" w:color="auto"/>
      </w:divBdr>
    </w:div>
    <w:div w:id="324090159">
      <w:bodyDiv w:val="1"/>
      <w:marLeft w:val="0"/>
      <w:marRight w:val="0"/>
      <w:marTop w:val="0"/>
      <w:marBottom w:val="0"/>
      <w:divBdr>
        <w:top w:val="none" w:sz="0" w:space="0" w:color="auto"/>
        <w:left w:val="none" w:sz="0" w:space="0" w:color="auto"/>
        <w:bottom w:val="none" w:sz="0" w:space="0" w:color="auto"/>
        <w:right w:val="none" w:sz="0" w:space="0" w:color="auto"/>
      </w:divBdr>
    </w:div>
    <w:div w:id="339505660">
      <w:bodyDiv w:val="1"/>
      <w:marLeft w:val="0"/>
      <w:marRight w:val="0"/>
      <w:marTop w:val="0"/>
      <w:marBottom w:val="0"/>
      <w:divBdr>
        <w:top w:val="none" w:sz="0" w:space="0" w:color="auto"/>
        <w:left w:val="none" w:sz="0" w:space="0" w:color="auto"/>
        <w:bottom w:val="none" w:sz="0" w:space="0" w:color="auto"/>
        <w:right w:val="none" w:sz="0" w:space="0" w:color="auto"/>
      </w:divBdr>
    </w:div>
    <w:div w:id="353457010">
      <w:bodyDiv w:val="1"/>
      <w:marLeft w:val="0"/>
      <w:marRight w:val="0"/>
      <w:marTop w:val="0"/>
      <w:marBottom w:val="0"/>
      <w:divBdr>
        <w:top w:val="none" w:sz="0" w:space="0" w:color="auto"/>
        <w:left w:val="none" w:sz="0" w:space="0" w:color="auto"/>
        <w:bottom w:val="none" w:sz="0" w:space="0" w:color="auto"/>
        <w:right w:val="none" w:sz="0" w:space="0" w:color="auto"/>
      </w:divBdr>
      <w:divsChild>
        <w:div w:id="1845825214">
          <w:marLeft w:val="547"/>
          <w:marRight w:val="0"/>
          <w:marTop w:val="0"/>
          <w:marBottom w:val="0"/>
          <w:divBdr>
            <w:top w:val="none" w:sz="0" w:space="0" w:color="auto"/>
            <w:left w:val="none" w:sz="0" w:space="0" w:color="auto"/>
            <w:bottom w:val="none" w:sz="0" w:space="0" w:color="auto"/>
            <w:right w:val="none" w:sz="0" w:space="0" w:color="auto"/>
          </w:divBdr>
        </w:div>
      </w:divsChild>
    </w:div>
    <w:div w:id="363409766">
      <w:bodyDiv w:val="1"/>
      <w:marLeft w:val="0"/>
      <w:marRight w:val="0"/>
      <w:marTop w:val="0"/>
      <w:marBottom w:val="0"/>
      <w:divBdr>
        <w:top w:val="none" w:sz="0" w:space="0" w:color="auto"/>
        <w:left w:val="none" w:sz="0" w:space="0" w:color="auto"/>
        <w:bottom w:val="none" w:sz="0" w:space="0" w:color="auto"/>
        <w:right w:val="none" w:sz="0" w:space="0" w:color="auto"/>
      </w:divBdr>
    </w:div>
    <w:div w:id="390152704">
      <w:bodyDiv w:val="1"/>
      <w:marLeft w:val="0"/>
      <w:marRight w:val="0"/>
      <w:marTop w:val="0"/>
      <w:marBottom w:val="0"/>
      <w:divBdr>
        <w:top w:val="none" w:sz="0" w:space="0" w:color="auto"/>
        <w:left w:val="none" w:sz="0" w:space="0" w:color="auto"/>
        <w:bottom w:val="none" w:sz="0" w:space="0" w:color="auto"/>
        <w:right w:val="none" w:sz="0" w:space="0" w:color="auto"/>
      </w:divBdr>
    </w:div>
    <w:div w:id="441582389">
      <w:bodyDiv w:val="1"/>
      <w:marLeft w:val="0"/>
      <w:marRight w:val="0"/>
      <w:marTop w:val="0"/>
      <w:marBottom w:val="0"/>
      <w:divBdr>
        <w:top w:val="none" w:sz="0" w:space="0" w:color="auto"/>
        <w:left w:val="none" w:sz="0" w:space="0" w:color="auto"/>
        <w:bottom w:val="none" w:sz="0" w:space="0" w:color="auto"/>
        <w:right w:val="none" w:sz="0" w:space="0" w:color="auto"/>
      </w:divBdr>
    </w:div>
    <w:div w:id="541942907">
      <w:bodyDiv w:val="1"/>
      <w:marLeft w:val="0"/>
      <w:marRight w:val="0"/>
      <w:marTop w:val="0"/>
      <w:marBottom w:val="0"/>
      <w:divBdr>
        <w:top w:val="none" w:sz="0" w:space="0" w:color="auto"/>
        <w:left w:val="none" w:sz="0" w:space="0" w:color="auto"/>
        <w:bottom w:val="none" w:sz="0" w:space="0" w:color="auto"/>
        <w:right w:val="none" w:sz="0" w:space="0" w:color="auto"/>
      </w:divBdr>
    </w:div>
    <w:div w:id="576942011">
      <w:bodyDiv w:val="1"/>
      <w:marLeft w:val="0"/>
      <w:marRight w:val="0"/>
      <w:marTop w:val="0"/>
      <w:marBottom w:val="0"/>
      <w:divBdr>
        <w:top w:val="none" w:sz="0" w:space="0" w:color="auto"/>
        <w:left w:val="none" w:sz="0" w:space="0" w:color="auto"/>
        <w:bottom w:val="none" w:sz="0" w:space="0" w:color="auto"/>
        <w:right w:val="none" w:sz="0" w:space="0" w:color="auto"/>
      </w:divBdr>
      <w:divsChild>
        <w:div w:id="1978684786">
          <w:marLeft w:val="547"/>
          <w:marRight w:val="0"/>
          <w:marTop w:val="0"/>
          <w:marBottom w:val="0"/>
          <w:divBdr>
            <w:top w:val="none" w:sz="0" w:space="0" w:color="auto"/>
            <w:left w:val="none" w:sz="0" w:space="0" w:color="auto"/>
            <w:bottom w:val="none" w:sz="0" w:space="0" w:color="auto"/>
            <w:right w:val="none" w:sz="0" w:space="0" w:color="auto"/>
          </w:divBdr>
        </w:div>
      </w:divsChild>
    </w:div>
    <w:div w:id="604119411">
      <w:bodyDiv w:val="1"/>
      <w:marLeft w:val="0"/>
      <w:marRight w:val="0"/>
      <w:marTop w:val="0"/>
      <w:marBottom w:val="0"/>
      <w:divBdr>
        <w:top w:val="none" w:sz="0" w:space="0" w:color="auto"/>
        <w:left w:val="none" w:sz="0" w:space="0" w:color="auto"/>
        <w:bottom w:val="none" w:sz="0" w:space="0" w:color="auto"/>
        <w:right w:val="none" w:sz="0" w:space="0" w:color="auto"/>
      </w:divBdr>
    </w:div>
    <w:div w:id="627052257">
      <w:bodyDiv w:val="1"/>
      <w:marLeft w:val="0"/>
      <w:marRight w:val="0"/>
      <w:marTop w:val="0"/>
      <w:marBottom w:val="0"/>
      <w:divBdr>
        <w:top w:val="none" w:sz="0" w:space="0" w:color="auto"/>
        <w:left w:val="none" w:sz="0" w:space="0" w:color="auto"/>
        <w:bottom w:val="none" w:sz="0" w:space="0" w:color="auto"/>
        <w:right w:val="none" w:sz="0" w:space="0" w:color="auto"/>
      </w:divBdr>
    </w:div>
    <w:div w:id="654261087">
      <w:bodyDiv w:val="1"/>
      <w:marLeft w:val="0"/>
      <w:marRight w:val="0"/>
      <w:marTop w:val="0"/>
      <w:marBottom w:val="0"/>
      <w:divBdr>
        <w:top w:val="none" w:sz="0" w:space="0" w:color="auto"/>
        <w:left w:val="none" w:sz="0" w:space="0" w:color="auto"/>
        <w:bottom w:val="none" w:sz="0" w:space="0" w:color="auto"/>
        <w:right w:val="none" w:sz="0" w:space="0" w:color="auto"/>
      </w:divBdr>
    </w:div>
    <w:div w:id="699163297">
      <w:bodyDiv w:val="1"/>
      <w:marLeft w:val="0"/>
      <w:marRight w:val="0"/>
      <w:marTop w:val="0"/>
      <w:marBottom w:val="0"/>
      <w:divBdr>
        <w:top w:val="none" w:sz="0" w:space="0" w:color="auto"/>
        <w:left w:val="none" w:sz="0" w:space="0" w:color="auto"/>
        <w:bottom w:val="none" w:sz="0" w:space="0" w:color="auto"/>
        <w:right w:val="none" w:sz="0" w:space="0" w:color="auto"/>
      </w:divBdr>
    </w:div>
    <w:div w:id="833764585">
      <w:bodyDiv w:val="1"/>
      <w:marLeft w:val="0"/>
      <w:marRight w:val="0"/>
      <w:marTop w:val="0"/>
      <w:marBottom w:val="0"/>
      <w:divBdr>
        <w:top w:val="none" w:sz="0" w:space="0" w:color="auto"/>
        <w:left w:val="none" w:sz="0" w:space="0" w:color="auto"/>
        <w:bottom w:val="none" w:sz="0" w:space="0" w:color="auto"/>
        <w:right w:val="none" w:sz="0" w:space="0" w:color="auto"/>
      </w:divBdr>
    </w:div>
    <w:div w:id="864173042">
      <w:bodyDiv w:val="1"/>
      <w:marLeft w:val="0"/>
      <w:marRight w:val="0"/>
      <w:marTop w:val="0"/>
      <w:marBottom w:val="0"/>
      <w:divBdr>
        <w:top w:val="none" w:sz="0" w:space="0" w:color="auto"/>
        <w:left w:val="none" w:sz="0" w:space="0" w:color="auto"/>
        <w:bottom w:val="none" w:sz="0" w:space="0" w:color="auto"/>
        <w:right w:val="none" w:sz="0" w:space="0" w:color="auto"/>
      </w:divBdr>
    </w:div>
    <w:div w:id="931279739">
      <w:bodyDiv w:val="1"/>
      <w:marLeft w:val="0"/>
      <w:marRight w:val="0"/>
      <w:marTop w:val="0"/>
      <w:marBottom w:val="0"/>
      <w:divBdr>
        <w:top w:val="none" w:sz="0" w:space="0" w:color="auto"/>
        <w:left w:val="none" w:sz="0" w:space="0" w:color="auto"/>
        <w:bottom w:val="none" w:sz="0" w:space="0" w:color="auto"/>
        <w:right w:val="none" w:sz="0" w:space="0" w:color="auto"/>
      </w:divBdr>
    </w:div>
    <w:div w:id="1092319023">
      <w:bodyDiv w:val="1"/>
      <w:marLeft w:val="0"/>
      <w:marRight w:val="0"/>
      <w:marTop w:val="0"/>
      <w:marBottom w:val="0"/>
      <w:divBdr>
        <w:top w:val="none" w:sz="0" w:space="0" w:color="auto"/>
        <w:left w:val="none" w:sz="0" w:space="0" w:color="auto"/>
        <w:bottom w:val="none" w:sz="0" w:space="0" w:color="auto"/>
        <w:right w:val="none" w:sz="0" w:space="0" w:color="auto"/>
      </w:divBdr>
    </w:div>
    <w:div w:id="1163932585">
      <w:bodyDiv w:val="1"/>
      <w:marLeft w:val="0"/>
      <w:marRight w:val="0"/>
      <w:marTop w:val="0"/>
      <w:marBottom w:val="0"/>
      <w:divBdr>
        <w:top w:val="none" w:sz="0" w:space="0" w:color="auto"/>
        <w:left w:val="none" w:sz="0" w:space="0" w:color="auto"/>
        <w:bottom w:val="none" w:sz="0" w:space="0" w:color="auto"/>
        <w:right w:val="none" w:sz="0" w:space="0" w:color="auto"/>
      </w:divBdr>
    </w:div>
    <w:div w:id="1232077118">
      <w:bodyDiv w:val="1"/>
      <w:marLeft w:val="0"/>
      <w:marRight w:val="0"/>
      <w:marTop w:val="0"/>
      <w:marBottom w:val="0"/>
      <w:divBdr>
        <w:top w:val="none" w:sz="0" w:space="0" w:color="auto"/>
        <w:left w:val="none" w:sz="0" w:space="0" w:color="auto"/>
        <w:bottom w:val="none" w:sz="0" w:space="0" w:color="auto"/>
        <w:right w:val="none" w:sz="0" w:space="0" w:color="auto"/>
      </w:divBdr>
    </w:div>
    <w:div w:id="1234699933">
      <w:bodyDiv w:val="1"/>
      <w:marLeft w:val="0"/>
      <w:marRight w:val="0"/>
      <w:marTop w:val="0"/>
      <w:marBottom w:val="0"/>
      <w:divBdr>
        <w:top w:val="none" w:sz="0" w:space="0" w:color="auto"/>
        <w:left w:val="none" w:sz="0" w:space="0" w:color="auto"/>
        <w:bottom w:val="none" w:sz="0" w:space="0" w:color="auto"/>
        <w:right w:val="none" w:sz="0" w:space="0" w:color="auto"/>
      </w:divBdr>
    </w:div>
    <w:div w:id="1278875133">
      <w:bodyDiv w:val="1"/>
      <w:marLeft w:val="0"/>
      <w:marRight w:val="0"/>
      <w:marTop w:val="0"/>
      <w:marBottom w:val="0"/>
      <w:divBdr>
        <w:top w:val="none" w:sz="0" w:space="0" w:color="auto"/>
        <w:left w:val="none" w:sz="0" w:space="0" w:color="auto"/>
        <w:bottom w:val="none" w:sz="0" w:space="0" w:color="auto"/>
        <w:right w:val="none" w:sz="0" w:space="0" w:color="auto"/>
      </w:divBdr>
    </w:div>
    <w:div w:id="1320034409">
      <w:bodyDiv w:val="1"/>
      <w:marLeft w:val="0"/>
      <w:marRight w:val="0"/>
      <w:marTop w:val="0"/>
      <w:marBottom w:val="0"/>
      <w:divBdr>
        <w:top w:val="none" w:sz="0" w:space="0" w:color="auto"/>
        <w:left w:val="none" w:sz="0" w:space="0" w:color="auto"/>
        <w:bottom w:val="none" w:sz="0" w:space="0" w:color="auto"/>
        <w:right w:val="none" w:sz="0" w:space="0" w:color="auto"/>
      </w:divBdr>
    </w:div>
    <w:div w:id="1373847188">
      <w:bodyDiv w:val="1"/>
      <w:marLeft w:val="0"/>
      <w:marRight w:val="0"/>
      <w:marTop w:val="0"/>
      <w:marBottom w:val="0"/>
      <w:divBdr>
        <w:top w:val="none" w:sz="0" w:space="0" w:color="auto"/>
        <w:left w:val="none" w:sz="0" w:space="0" w:color="auto"/>
        <w:bottom w:val="none" w:sz="0" w:space="0" w:color="auto"/>
        <w:right w:val="none" w:sz="0" w:space="0" w:color="auto"/>
      </w:divBdr>
    </w:div>
    <w:div w:id="1379670506">
      <w:bodyDiv w:val="1"/>
      <w:marLeft w:val="0"/>
      <w:marRight w:val="0"/>
      <w:marTop w:val="0"/>
      <w:marBottom w:val="0"/>
      <w:divBdr>
        <w:top w:val="none" w:sz="0" w:space="0" w:color="auto"/>
        <w:left w:val="none" w:sz="0" w:space="0" w:color="auto"/>
        <w:bottom w:val="none" w:sz="0" w:space="0" w:color="auto"/>
        <w:right w:val="none" w:sz="0" w:space="0" w:color="auto"/>
      </w:divBdr>
    </w:div>
    <w:div w:id="1407797184">
      <w:bodyDiv w:val="1"/>
      <w:marLeft w:val="0"/>
      <w:marRight w:val="0"/>
      <w:marTop w:val="0"/>
      <w:marBottom w:val="0"/>
      <w:divBdr>
        <w:top w:val="none" w:sz="0" w:space="0" w:color="auto"/>
        <w:left w:val="none" w:sz="0" w:space="0" w:color="auto"/>
        <w:bottom w:val="none" w:sz="0" w:space="0" w:color="auto"/>
        <w:right w:val="none" w:sz="0" w:space="0" w:color="auto"/>
      </w:divBdr>
    </w:div>
    <w:div w:id="1481389041">
      <w:bodyDiv w:val="1"/>
      <w:marLeft w:val="0"/>
      <w:marRight w:val="0"/>
      <w:marTop w:val="0"/>
      <w:marBottom w:val="0"/>
      <w:divBdr>
        <w:top w:val="none" w:sz="0" w:space="0" w:color="auto"/>
        <w:left w:val="none" w:sz="0" w:space="0" w:color="auto"/>
        <w:bottom w:val="none" w:sz="0" w:space="0" w:color="auto"/>
        <w:right w:val="none" w:sz="0" w:space="0" w:color="auto"/>
      </w:divBdr>
    </w:div>
    <w:div w:id="1505048829">
      <w:bodyDiv w:val="1"/>
      <w:marLeft w:val="0"/>
      <w:marRight w:val="0"/>
      <w:marTop w:val="0"/>
      <w:marBottom w:val="0"/>
      <w:divBdr>
        <w:top w:val="none" w:sz="0" w:space="0" w:color="auto"/>
        <w:left w:val="none" w:sz="0" w:space="0" w:color="auto"/>
        <w:bottom w:val="none" w:sz="0" w:space="0" w:color="auto"/>
        <w:right w:val="none" w:sz="0" w:space="0" w:color="auto"/>
      </w:divBdr>
    </w:div>
    <w:div w:id="1543663851">
      <w:bodyDiv w:val="1"/>
      <w:marLeft w:val="0"/>
      <w:marRight w:val="0"/>
      <w:marTop w:val="0"/>
      <w:marBottom w:val="0"/>
      <w:divBdr>
        <w:top w:val="none" w:sz="0" w:space="0" w:color="auto"/>
        <w:left w:val="none" w:sz="0" w:space="0" w:color="auto"/>
        <w:bottom w:val="none" w:sz="0" w:space="0" w:color="auto"/>
        <w:right w:val="none" w:sz="0" w:space="0" w:color="auto"/>
      </w:divBdr>
    </w:div>
    <w:div w:id="1559172570">
      <w:bodyDiv w:val="1"/>
      <w:marLeft w:val="0"/>
      <w:marRight w:val="0"/>
      <w:marTop w:val="0"/>
      <w:marBottom w:val="0"/>
      <w:divBdr>
        <w:top w:val="none" w:sz="0" w:space="0" w:color="auto"/>
        <w:left w:val="none" w:sz="0" w:space="0" w:color="auto"/>
        <w:bottom w:val="none" w:sz="0" w:space="0" w:color="auto"/>
        <w:right w:val="none" w:sz="0" w:space="0" w:color="auto"/>
      </w:divBdr>
    </w:div>
    <w:div w:id="1568883068">
      <w:bodyDiv w:val="1"/>
      <w:marLeft w:val="0"/>
      <w:marRight w:val="0"/>
      <w:marTop w:val="0"/>
      <w:marBottom w:val="0"/>
      <w:divBdr>
        <w:top w:val="none" w:sz="0" w:space="0" w:color="auto"/>
        <w:left w:val="none" w:sz="0" w:space="0" w:color="auto"/>
        <w:bottom w:val="none" w:sz="0" w:space="0" w:color="auto"/>
        <w:right w:val="none" w:sz="0" w:space="0" w:color="auto"/>
      </w:divBdr>
    </w:div>
    <w:div w:id="1609311424">
      <w:bodyDiv w:val="1"/>
      <w:marLeft w:val="0"/>
      <w:marRight w:val="0"/>
      <w:marTop w:val="0"/>
      <w:marBottom w:val="0"/>
      <w:divBdr>
        <w:top w:val="none" w:sz="0" w:space="0" w:color="auto"/>
        <w:left w:val="none" w:sz="0" w:space="0" w:color="auto"/>
        <w:bottom w:val="none" w:sz="0" w:space="0" w:color="auto"/>
        <w:right w:val="none" w:sz="0" w:space="0" w:color="auto"/>
      </w:divBdr>
    </w:div>
    <w:div w:id="1621447634">
      <w:bodyDiv w:val="1"/>
      <w:marLeft w:val="0"/>
      <w:marRight w:val="0"/>
      <w:marTop w:val="0"/>
      <w:marBottom w:val="0"/>
      <w:divBdr>
        <w:top w:val="none" w:sz="0" w:space="0" w:color="auto"/>
        <w:left w:val="none" w:sz="0" w:space="0" w:color="auto"/>
        <w:bottom w:val="none" w:sz="0" w:space="0" w:color="auto"/>
        <w:right w:val="none" w:sz="0" w:space="0" w:color="auto"/>
      </w:divBdr>
    </w:div>
    <w:div w:id="1629624714">
      <w:bodyDiv w:val="1"/>
      <w:marLeft w:val="0"/>
      <w:marRight w:val="0"/>
      <w:marTop w:val="0"/>
      <w:marBottom w:val="0"/>
      <w:divBdr>
        <w:top w:val="none" w:sz="0" w:space="0" w:color="auto"/>
        <w:left w:val="none" w:sz="0" w:space="0" w:color="auto"/>
        <w:bottom w:val="none" w:sz="0" w:space="0" w:color="auto"/>
        <w:right w:val="none" w:sz="0" w:space="0" w:color="auto"/>
      </w:divBdr>
    </w:div>
    <w:div w:id="1662732774">
      <w:bodyDiv w:val="1"/>
      <w:marLeft w:val="0"/>
      <w:marRight w:val="0"/>
      <w:marTop w:val="0"/>
      <w:marBottom w:val="0"/>
      <w:divBdr>
        <w:top w:val="none" w:sz="0" w:space="0" w:color="auto"/>
        <w:left w:val="none" w:sz="0" w:space="0" w:color="auto"/>
        <w:bottom w:val="none" w:sz="0" w:space="0" w:color="auto"/>
        <w:right w:val="none" w:sz="0" w:space="0" w:color="auto"/>
      </w:divBdr>
    </w:div>
    <w:div w:id="1668049649">
      <w:bodyDiv w:val="1"/>
      <w:marLeft w:val="0"/>
      <w:marRight w:val="0"/>
      <w:marTop w:val="0"/>
      <w:marBottom w:val="0"/>
      <w:divBdr>
        <w:top w:val="none" w:sz="0" w:space="0" w:color="auto"/>
        <w:left w:val="none" w:sz="0" w:space="0" w:color="auto"/>
        <w:bottom w:val="none" w:sz="0" w:space="0" w:color="auto"/>
        <w:right w:val="none" w:sz="0" w:space="0" w:color="auto"/>
      </w:divBdr>
    </w:div>
    <w:div w:id="1727873955">
      <w:bodyDiv w:val="1"/>
      <w:marLeft w:val="0"/>
      <w:marRight w:val="0"/>
      <w:marTop w:val="0"/>
      <w:marBottom w:val="0"/>
      <w:divBdr>
        <w:top w:val="none" w:sz="0" w:space="0" w:color="auto"/>
        <w:left w:val="none" w:sz="0" w:space="0" w:color="auto"/>
        <w:bottom w:val="none" w:sz="0" w:space="0" w:color="auto"/>
        <w:right w:val="none" w:sz="0" w:space="0" w:color="auto"/>
      </w:divBdr>
    </w:div>
    <w:div w:id="1728524867">
      <w:bodyDiv w:val="1"/>
      <w:marLeft w:val="0"/>
      <w:marRight w:val="0"/>
      <w:marTop w:val="0"/>
      <w:marBottom w:val="0"/>
      <w:divBdr>
        <w:top w:val="none" w:sz="0" w:space="0" w:color="auto"/>
        <w:left w:val="none" w:sz="0" w:space="0" w:color="auto"/>
        <w:bottom w:val="none" w:sz="0" w:space="0" w:color="auto"/>
        <w:right w:val="none" w:sz="0" w:space="0" w:color="auto"/>
      </w:divBdr>
    </w:div>
    <w:div w:id="1809198568">
      <w:bodyDiv w:val="1"/>
      <w:marLeft w:val="0"/>
      <w:marRight w:val="0"/>
      <w:marTop w:val="0"/>
      <w:marBottom w:val="0"/>
      <w:divBdr>
        <w:top w:val="none" w:sz="0" w:space="0" w:color="auto"/>
        <w:left w:val="none" w:sz="0" w:space="0" w:color="auto"/>
        <w:bottom w:val="none" w:sz="0" w:space="0" w:color="auto"/>
        <w:right w:val="none" w:sz="0" w:space="0" w:color="auto"/>
      </w:divBdr>
    </w:div>
    <w:div w:id="1851217277">
      <w:bodyDiv w:val="1"/>
      <w:marLeft w:val="0"/>
      <w:marRight w:val="0"/>
      <w:marTop w:val="0"/>
      <w:marBottom w:val="0"/>
      <w:divBdr>
        <w:top w:val="none" w:sz="0" w:space="0" w:color="auto"/>
        <w:left w:val="none" w:sz="0" w:space="0" w:color="auto"/>
        <w:bottom w:val="none" w:sz="0" w:space="0" w:color="auto"/>
        <w:right w:val="none" w:sz="0" w:space="0" w:color="auto"/>
      </w:divBdr>
    </w:div>
    <w:div w:id="1867407001">
      <w:bodyDiv w:val="1"/>
      <w:marLeft w:val="0"/>
      <w:marRight w:val="0"/>
      <w:marTop w:val="0"/>
      <w:marBottom w:val="0"/>
      <w:divBdr>
        <w:top w:val="none" w:sz="0" w:space="0" w:color="auto"/>
        <w:left w:val="none" w:sz="0" w:space="0" w:color="auto"/>
        <w:bottom w:val="none" w:sz="0" w:space="0" w:color="auto"/>
        <w:right w:val="none" w:sz="0" w:space="0" w:color="auto"/>
      </w:divBdr>
    </w:div>
    <w:div w:id="1886523549">
      <w:bodyDiv w:val="1"/>
      <w:marLeft w:val="0"/>
      <w:marRight w:val="0"/>
      <w:marTop w:val="0"/>
      <w:marBottom w:val="0"/>
      <w:divBdr>
        <w:top w:val="none" w:sz="0" w:space="0" w:color="auto"/>
        <w:left w:val="none" w:sz="0" w:space="0" w:color="auto"/>
        <w:bottom w:val="none" w:sz="0" w:space="0" w:color="auto"/>
        <w:right w:val="none" w:sz="0" w:space="0" w:color="auto"/>
      </w:divBdr>
    </w:div>
    <w:div w:id="1911848837">
      <w:bodyDiv w:val="1"/>
      <w:marLeft w:val="0"/>
      <w:marRight w:val="0"/>
      <w:marTop w:val="0"/>
      <w:marBottom w:val="0"/>
      <w:divBdr>
        <w:top w:val="none" w:sz="0" w:space="0" w:color="auto"/>
        <w:left w:val="none" w:sz="0" w:space="0" w:color="auto"/>
        <w:bottom w:val="none" w:sz="0" w:space="0" w:color="auto"/>
        <w:right w:val="none" w:sz="0" w:space="0" w:color="auto"/>
      </w:divBdr>
    </w:div>
    <w:div w:id="2046637648">
      <w:bodyDiv w:val="1"/>
      <w:marLeft w:val="0"/>
      <w:marRight w:val="0"/>
      <w:marTop w:val="0"/>
      <w:marBottom w:val="0"/>
      <w:divBdr>
        <w:top w:val="none" w:sz="0" w:space="0" w:color="auto"/>
        <w:left w:val="none" w:sz="0" w:space="0" w:color="auto"/>
        <w:bottom w:val="none" w:sz="0" w:space="0" w:color="auto"/>
        <w:right w:val="none" w:sz="0" w:space="0" w:color="auto"/>
      </w:divBdr>
    </w:div>
    <w:div w:id="2071993802">
      <w:bodyDiv w:val="1"/>
      <w:marLeft w:val="0"/>
      <w:marRight w:val="0"/>
      <w:marTop w:val="0"/>
      <w:marBottom w:val="0"/>
      <w:divBdr>
        <w:top w:val="none" w:sz="0" w:space="0" w:color="auto"/>
        <w:left w:val="none" w:sz="0" w:space="0" w:color="auto"/>
        <w:bottom w:val="none" w:sz="0" w:space="0" w:color="auto"/>
        <w:right w:val="none" w:sz="0" w:space="0" w:color="auto"/>
      </w:divBdr>
    </w:div>
    <w:div w:id="2079130815">
      <w:bodyDiv w:val="1"/>
      <w:marLeft w:val="0"/>
      <w:marRight w:val="0"/>
      <w:marTop w:val="0"/>
      <w:marBottom w:val="0"/>
      <w:divBdr>
        <w:top w:val="none" w:sz="0" w:space="0" w:color="auto"/>
        <w:left w:val="none" w:sz="0" w:space="0" w:color="auto"/>
        <w:bottom w:val="none" w:sz="0" w:space="0" w:color="auto"/>
        <w:right w:val="none" w:sz="0" w:space="0" w:color="auto"/>
      </w:divBdr>
    </w:div>
    <w:div w:id="2106460448">
      <w:bodyDiv w:val="1"/>
      <w:marLeft w:val="0"/>
      <w:marRight w:val="0"/>
      <w:marTop w:val="0"/>
      <w:marBottom w:val="0"/>
      <w:divBdr>
        <w:top w:val="none" w:sz="0" w:space="0" w:color="auto"/>
        <w:left w:val="none" w:sz="0" w:space="0" w:color="auto"/>
        <w:bottom w:val="none" w:sz="0" w:space="0" w:color="auto"/>
        <w:right w:val="none" w:sz="0" w:space="0" w:color="auto"/>
      </w:divBdr>
    </w:div>
    <w:div w:id="2125926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2.xml"/><Relationship Id="rId18" Type="http://schemas.openxmlformats.org/officeDocument/2006/relationships/diagramLayout" Target="diagrams/layout3.xml"/><Relationship Id="rId26" Type="http://schemas.microsoft.com/office/2007/relationships/diagramDrawing" Target="diagrams/drawing4.xml"/><Relationship Id="rId3" Type="http://schemas.openxmlformats.org/officeDocument/2006/relationships/settings" Target="settings.xml"/><Relationship Id="rId21" Type="http://schemas.microsoft.com/office/2007/relationships/diagramDrawing" Target="diagrams/drawing3.xml"/><Relationship Id="rId34" Type="http://schemas.openxmlformats.org/officeDocument/2006/relationships/theme" Target="theme/theme1.xm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diagramData" Target="diagrams/data3.xml"/><Relationship Id="rId25" Type="http://schemas.openxmlformats.org/officeDocument/2006/relationships/diagramColors" Target="diagrams/colors4.xml"/><Relationship Id="rId33" Type="http://schemas.openxmlformats.org/officeDocument/2006/relationships/fontTable" Target="fontTable.xml"/><Relationship Id="rId2" Type="http://schemas.openxmlformats.org/officeDocument/2006/relationships/styles" Target="styles.xml"/><Relationship Id="rId16" Type="http://schemas.microsoft.com/office/2007/relationships/diagramDrawing" Target="diagrams/drawing2.xml"/><Relationship Id="rId20" Type="http://schemas.openxmlformats.org/officeDocument/2006/relationships/diagramColors" Target="diagrams/colors3.xm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24" Type="http://schemas.openxmlformats.org/officeDocument/2006/relationships/diagramQuickStyle" Target="diagrams/quickStyle4.xml"/><Relationship Id="rId32"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diagramColors" Target="diagrams/colors2.xml"/><Relationship Id="rId23" Type="http://schemas.openxmlformats.org/officeDocument/2006/relationships/diagramLayout" Target="diagrams/layout4.xml"/><Relationship Id="rId28" Type="http://schemas.openxmlformats.org/officeDocument/2006/relationships/header" Target="header2.xml"/><Relationship Id="rId10" Type="http://schemas.openxmlformats.org/officeDocument/2006/relationships/diagramColors" Target="diagrams/colors1.xml"/><Relationship Id="rId19" Type="http://schemas.openxmlformats.org/officeDocument/2006/relationships/diagramQuickStyle" Target="diagrams/quickStyle3.xml"/><Relationship Id="rId31"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 Id="rId22" Type="http://schemas.openxmlformats.org/officeDocument/2006/relationships/diagramData" Target="diagrams/data4.xml"/><Relationship Id="rId27" Type="http://schemas.openxmlformats.org/officeDocument/2006/relationships/header" Target="header1.xml"/><Relationship Id="rId30" Type="http://schemas.openxmlformats.org/officeDocument/2006/relationships/footer" Target="footer2.xml"/><Relationship Id="rId8" Type="http://schemas.openxmlformats.org/officeDocument/2006/relationships/diagramLayout" Target="diagrams/layout1.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65DDFF3-196C-4EB5-B29C-7EEE174B3458}" type="doc">
      <dgm:prSet loTypeId="urn:microsoft.com/office/officeart/2005/8/layout/list1" loCatId="list" qsTypeId="urn:microsoft.com/office/officeart/2005/8/quickstyle/simple1" qsCatId="simple" csTypeId="urn:microsoft.com/office/officeart/2005/8/colors/colorful3" csCatId="colorful" phldr="1"/>
      <dgm:spPr/>
      <dgm:t>
        <a:bodyPr/>
        <a:lstStyle/>
        <a:p>
          <a:endParaRPr lang="en-US"/>
        </a:p>
      </dgm:t>
    </dgm:pt>
    <dgm:pt modelId="{83D73E3D-DA41-4DA1-97CE-A33FF9939754}">
      <dgm:prSet phldrT="[Text]" custT="1"/>
      <dgm:spPr/>
      <dgm:t>
        <a:bodyPr/>
        <a:lstStyle/>
        <a:p>
          <a:r>
            <a:rPr lang="en-US" sz="1300" b="1">
              <a:latin typeface="Times New Roman" panose="02020603050405020304" pitchFamily="18" charset="0"/>
              <a:cs typeface="Times New Roman" panose="02020603050405020304" pitchFamily="18" charset="0"/>
            </a:rPr>
            <a:t>Designers and Product Development Teams</a:t>
          </a:r>
          <a:endParaRPr lang="en-US" sz="1300">
            <a:latin typeface="Times New Roman" panose="02020603050405020304" pitchFamily="18" charset="0"/>
            <a:cs typeface="Times New Roman" panose="02020603050405020304" pitchFamily="18" charset="0"/>
          </a:endParaRPr>
        </a:p>
      </dgm:t>
    </dgm:pt>
    <dgm:pt modelId="{69C9CE71-DBC5-4504-A706-FA120D761494}" type="parTrans" cxnId="{98EDA85D-9869-4C39-9741-86F02C46ECC1}">
      <dgm:prSet/>
      <dgm:spPr/>
      <dgm:t>
        <a:bodyPr/>
        <a:lstStyle/>
        <a:p>
          <a:endParaRPr lang="en-US" sz="1300">
            <a:latin typeface="Times New Roman" panose="02020603050405020304" pitchFamily="18" charset="0"/>
            <a:cs typeface="Times New Roman" panose="02020603050405020304" pitchFamily="18" charset="0"/>
          </a:endParaRPr>
        </a:p>
      </dgm:t>
    </dgm:pt>
    <dgm:pt modelId="{9A29144C-4E14-4081-8B36-9E3CF46B9D31}" type="sibTrans" cxnId="{98EDA85D-9869-4C39-9741-86F02C46ECC1}">
      <dgm:prSet/>
      <dgm:spPr/>
      <dgm:t>
        <a:bodyPr/>
        <a:lstStyle/>
        <a:p>
          <a:endParaRPr lang="en-US" sz="1300">
            <a:latin typeface="Times New Roman" panose="02020603050405020304" pitchFamily="18" charset="0"/>
            <a:cs typeface="Times New Roman" panose="02020603050405020304" pitchFamily="18" charset="0"/>
          </a:endParaRPr>
        </a:p>
      </dgm:t>
    </dgm:pt>
    <dgm:pt modelId="{11009C5C-D392-4F9E-B6F7-F0F72F19752B}">
      <dgm:prSet phldrT="[Text]" custT="1"/>
      <dgm:spPr/>
      <dgm:t>
        <a:bodyPr/>
        <a:lstStyle/>
        <a:p>
          <a:r>
            <a:rPr lang="en-US" sz="1300" b="1">
              <a:latin typeface="Times New Roman" panose="02020603050405020304" pitchFamily="18" charset="0"/>
              <a:cs typeface="Times New Roman" panose="02020603050405020304" pitchFamily="18" charset="0"/>
            </a:rPr>
            <a:t>Supply Chain and Logistics Personnel</a:t>
          </a:r>
          <a:endParaRPr lang="en-US" sz="1300">
            <a:latin typeface="Times New Roman" panose="02020603050405020304" pitchFamily="18" charset="0"/>
            <a:cs typeface="Times New Roman" panose="02020603050405020304" pitchFamily="18" charset="0"/>
          </a:endParaRPr>
        </a:p>
      </dgm:t>
    </dgm:pt>
    <dgm:pt modelId="{DBF6EAD5-5C1D-4148-83F5-7BD622969CF7}" type="parTrans" cxnId="{A69E6B2D-8337-42DD-AD7E-A644B53F4B21}">
      <dgm:prSet/>
      <dgm:spPr/>
      <dgm:t>
        <a:bodyPr/>
        <a:lstStyle/>
        <a:p>
          <a:endParaRPr lang="en-US" sz="1300">
            <a:latin typeface="Times New Roman" panose="02020603050405020304" pitchFamily="18" charset="0"/>
            <a:cs typeface="Times New Roman" panose="02020603050405020304" pitchFamily="18" charset="0"/>
          </a:endParaRPr>
        </a:p>
      </dgm:t>
    </dgm:pt>
    <dgm:pt modelId="{21792F59-BEF6-4082-8816-D17989C7A917}" type="sibTrans" cxnId="{A69E6B2D-8337-42DD-AD7E-A644B53F4B21}">
      <dgm:prSet/>
      <dgm:spPr/>
      <dgm:t>
        <a:bodyPr/>
        <a:lstStyle/>
        <a:p>
          <a:endParaRPr lang="en-US" sz="1300">
            <a:latin typeface="Times New Roman" panose="02020603050405020304" pitchFamily="18" charset="0"/>
            <a:cs typeface="Times New Roman" panose="02020603050405020304" pitchFamily="18" charset="0"/>
          </a:endParaRPr>
        </a:p>
      </dgm:t>
    </dgm:pt>
    <dgm:pt modelId="{974A7ECC-FB98-4F86-9D7D-672B2444AEAB}">
      <dgm:prSet phldrT="[Text]" custT="1"/>
      <dgm:spPr/>
      <dgm:t>
        <a:bodyPr/>
        <a:lstStyle/>
        <a:p>
          <a:r>
            <a:rPr lang="en-US" sz="1300" b="1">
              <a:latin typeface="Times New Roman" panose="02020603050405020304" pitchFamily="18" charset="0"/>
              <a:cs typeface="Times New Roman" panose="02020603050405020304" pitchFamily="18" charset="0"/>
            </a:rPr>
            <a:t>Management and Decision-makers</a:t>
          </a:r>
          <a:endParaRPr lang="en-US" sz="1300">
            <a:latin typeface="Times New Roman" panose="02020603050405020304" pitchFamily="18" charset="0"/>
            <a:cs typeface="Times New Roman" panose="02020603050405020304" pitchFamily="18" charset="0"/>
          </a:endParaRPr>
        </a:p>
      </dgm:t>
    </dgm:pt>
    <dgm:pt modelId="{B6063A6F-9883-4871-A71F-62AD403F9E20}" type="parTrans" cxnId="{D49F70E8-5DE0-4A2F-8459-68BB16DD57A4}">
      <dgm:prSet/>
      <dgm:spPr/>
      <dgm:t>
        <a:bodyPr/>
        <a:lstStyle/>
        <a:p>
          <a:endParaRPr lang="en-US" sz="1300">
            <a:latin typeface="Times New Roman" panose="02020603050405020304" pitchFamily="18" charset="0"/>
            <a:cs typeface="Times New Roman" panose="02020603050405020304" pitchFamily="18" charset="0"/>
          </a:endParaRPr>
        </a:p>
      </dgm:t>
    </dgm:pt>
    <dgm:pt modelId="{313B326C-10CE-44A1-9EF5-171A4ADD0BA8}" type="sibTrans" cxnId="{D49F70E8-5DE0-4A2F-8459-68BB16DD57A4}">
      <dgm:prSet/>
      <dgm:spPr/>
      <dgm:t>
        <a:bodyPr/>
        <a:lstStyle/>
        <a:p>
          <a:endParaRPr lang="en-US" sz="1300">
            <a:latin typeface="Times New Roman" panose="02020603050405020304" pitchFamily="18" charset="0"/>
            <a:cs typeface="Times New Roman" panose="02020603050405020304" pitchFamily="18" charset="0"/>
          </a:endParaRPr>
        </a:p>
      </dgm:t>
    </dgm:pt>
    <dgm:pt modelId="{937CA76F-324D-4803-BEDD-242C7D54E520}">
      <dgm:prSet custT="1"/>
      <dgm:spPr/>
      <dgm:t>
        <a:bodyPr/>
        <a:lstStyle/>
        <a:p>
          <a:r>
            <a:rPr lang="en-US" sz="1300" b="1">
              <a:latin typeface="Times New Roman" panose="02020603050405020304" pitchFamily="18" charset="0"/>
              <a:cs typeface="Times New Roman" panose="02020603050405020304" pitchFamily="18" charset="0"/>
            </a:rPr>
            <a:t>Retail Staff</a:t>
          </a:r>
          <a:endParaRPr lang="en-US" sz="1300">
            <a:latin typeface="Times New Roman" panose="02020603050405020304" pitchFamily="18" charset="0"/>
            <a:cs typeface="Times New Roman" panose="02020603050405020304" pitchFamily="18" charset="0"/>
          </a:endParaRPr>
        </a:p>
      </dgm:t>
    </dgm:pt>
    <dgm:pt modelId="{44BA6723-AC9F-422E-86EB-2DA73E4B8F35}" type="parTrans" cxnId="{F0BBA989-5102-40E7-95AE-EE661236B161}">
      <dgm:prSet/>
      <dgm:spPr/>
      <dgm:t>
        <a:bodyPr/>
        <a:lstStyle/>
        <a:p>
          <a:endParaRPr lang="en-US" sz="1300">
            <a:latin typeface="Times New Roman" panose="02020603050405020304" pitchFamily="18" charset="0"/>
            <a:cs typeface="Times New Roman" panose="02020603050405020304" pitchFamily="18" charset="0"/>
          </a:endParaRPr>
        </a:p>
      </dgm:t>
    </dgm:pt>
    <dgm:pt modelId="{5B6C4381-DDF1-4BEE-A912-003D446E19C0}" type="sibTrans" cxnId="{F0BBA989-5102-40E7-95AE-EE661236B161}">
      <dgm:prSet/>
      <dgm:spPr/>
      <dgm:t>
        <a:bodyPr/>
        <a:lstStyle/>
        <a:p>
          <a:endParaRPr lang="en-US" sz="1300">
            <a:latin typeface="Times New Roman" panose="02020603050405020304" pitchFamily="18" charset="0"/>
            <a:cs typeface="Times New Roman" panose="02020603050405020304" pitchFamily="18" charset="0"/>
          </a:endParaRPr>
        </a:p>
      </dgm:t>
    </dgm:pt>
    <dgm:pt modelId="{810B1BB8-52DD-4352-9BB1-8E32426515C4}" type="pres">
      <dgm:prSet presAssocID="{D65DDFF3-196C-4EB5-B29C-7EEE174B3458}" presName="linear" presStyleCnt="0">
        <dgm:presLayoutVars>
          <dgm:dir/>
          <dgm:animLvl val="lvl"/>
          <dgm:resizeHandles val="exact"/>
        </dgm:presLayoutVars>
      </dgm:prSet>
      <dgm:spPr/>
    </dgm:pt>
    <dgm:pt modelId="{B039FC09-EE16-4BF5-96F1-A54C492A5D4E}" type="pres">
      <dgm:prSet presAssocID="{83D73E3D-DA41-4DA1-97CE-A33FF9939754}" presName="parentLin" presStyleCnt="0"/>
      <dgm:spPr/>
    </dgm:pt>
    <dgm:pt modelId="{FA0F2312-20ED-4CA5-B9D2-621DFBDD6AE1}" type="pres">
      <dgm:prSet presAssocID="{83D73E3D-DA41-4DA1-97CE-A33FF9939754}" presName="parentLeftMargin" presStyleLbl="node1" presStyleIdx="0" presStyleCnt="4"/>
      <dgm:spPr/>
    </dgm:pt>
    <dgm:pt modelId="{C7A00A60-291B-41D6-8E9E-B924D44739CB}" type="pres">
      <dgm:prSet presAssocID="{83D73E3D-DA41-4DA1-97CE-A33FF9939754}" presName="parentText" presStyleLbl="node1" presStyleIdx="0" presStyleCnt="4">
        <dgm:presLayoutVars>
          <dgm:chMax val="0"/>
          <dgm:bulletEnabled val="1"/>
        </dgm:presLayoutVars>
      </dgm:prSet>
      <dgm:spPr/>
    </dgm:pt>
    <dgm:pt modelId="{97F40964-F88C-4B8B-A415-BDE3EC48AB92}" type="pres">
      <dgm:prSet presAssocID="{83D73E3D-DA41-4DA1-97CE-A33FF9939754}" presName="negativeSpace" presStyleCnt="0"/>
      <dgm:spPr/>
    </dgm:pt>
    <dgm:pt modelId="{76AC9CD5-EBF6-493C-AC11-271190779A77}" type="pres">
      <dgm:prSet presAssocID="{83D73E3D-DA41-4DA1-97CE-A33FF9939754}" presName="childText" presStyleLbl="conFgAcc1" presStyleIdx="0" presStyleCnt="4">
        <dgm:presLayoutVars>
          <dgm:bulletEnabled val="1"/>
        </dgm:presLayoutVars>
      </dgm:prSet>
      <dgm:spPr/>
    </dgm:pt>
    <dgm:pt modelId="{27412EE0-E9C3-4A38-865D-259D20D80483}" type="pres">
      <dgm:prSet presAssocID="{9A29144C-4E14-4081-8B36-9E3CF46B9D31}" presName="spaceBetweenRectangles" presStyleCnt="0"/>
      <dgm:spPr/>
    </dgm:pt>
    <dgm:pt modelId="{63E8692A-93B5-4E4B-B90F-BEB6192D5D01}" type="pres">
      <dgm:prSet presAssocID="{11009C5C-D392-4F9E-B6F7-F0F72F19752B}" presName="parentLin" presStyleCnt="0"/>
      <dgm:spPr/>
    </dgm:pt>
    <dgm:pt modelId="{6005775D-E36E-4174-BD22-7FC94840464E}" type="pres">
      <dgm:prSet presAssocID="{11009C5C-D392-4F9E-B6F7-F0F72F19752B}" presName="parentLeftMargin" presStyleLbl="node1" presStyleIdx="0" presStyleCnt="4"/>
      <dgm:spPr/>
    </dgm:pt>
    <dgm:pt modelId="{10E70736-7635-41BC-A11A-10AB601FAAF4}" type="pres">
      <dgm:prSet presAssocID="{11009C5C-D392-4F9E-B6F7-F0F72F19752B}" presName="parentText" presStyleLbl="node1" presStyleIdx="1" presStyleCnt="4">
        <dgm:presLayoutVars>
          <dgm:chMax val="0"/>
          <dgm:bulletEnabled val="1"/>
        </dgm:presLayoutVars>
      </dgm:prSet>
      <dgm:spPr/>
    </dgm:pt>
    <dgm:pt modelId="{5E73FDFE-095D-43DA-BE9C-7C5548B7382E}" type="pres">
      <dgm:prSet presAssocID="{11009C5C-D392-4F9E-B6F7-F0F72F19752B}" presName="negativeSpace" presStyleCnt="0"/>
      <dgm:spPr/>
    </dgm:pt>
    <dgm:pt modelId="{C569063E-4359-4DEE-BE4A-0F9507A2C73F}" type="pres">
      <dgm:prSet presAssocID="{11009C5C-D392-4F9E-B6F7-F0F72F19752B}" presName="childText" presStyleLbl="conFgAcc1" presStyleIdx="1" presStyleCnt="4">
        <dgm:presLayoutVars>
          <dgm:bulletEnabled val="1"/>
        </dgm:presLayoutVars>
      </dgm:prSet>
      <dgm:spPr/>
    </dgm:pt>
    <dgm:pt modelId="{3CF87937-D8D6-4D36-8A89-EFF881267310}" type="pres">
      <dgm:prSet presAssocID="{21792F59-BEF6-4082-8816-D17989C7A917}" presName="spaceBetweenRectangles" presStyleCnt="0"/>
      <dgm:spPr/>
    </dgm:pt>
    <dgm:pt modelId="{D10333FE-6AB9-4F26-9745-8F65612A7115}" type="pres">
      <dgm:prSet presAssocID="{974A7ECC-FB98-4F86-9D7D-672B2444AEAB}" presName="parentLin" presStyleCnt="0"/>
      <dgm:spPr/>
    </dgm:pt>
    <dgm:pt modelId="{9818DB17-CCCA-4F0E-892E-8563CD8B05BF}" type="pres">
      <dgm:prSet presAssocID="{974A7ECC-FB98-4F86-9D7D-672B2444AEAB}" presName="parentLeftMargin" presStyleLbl="node1" presStyleIdx="1" presStyleCnt="4"/>
      <dgm:spPr/>
    </dgm:pt>
    <dgm:pt modelId="{26739581-7137-4E65-BF59-2F815B284C7C}" type="pres">
      <dgm:prSet presAssocID="{974A7ECC-FB98-4F86-9D7D-672B2444AEAB}" presName="parentText" presStyleLbl="node1" presStyleIdx="2" presStyleCnt="4">
        <dgm:presLayoutVars>
          <dgm:chMax val="0"/>
          <dgm:bulletEnabled val="1"/>
        </dgm:presLayoutVars>
      </dgm:prSet>
      <dgm:spPr/>
    </dgm:pt>
    <dgm:pt modelId="{EA06DFD0-288E-4223-AE08-D9BF81E80C43}" type="pres">
      <dgm:prSet presAssocID="{974A7ECC-FB98-4F86-9D7D-672B2444AEAB}" presName="negativeSpace" presStyleCnt="0"/>
      <dgm:spPr/>
    </dgm:pt>
    <dgm:pt modelId="{9113B654-04E2-44FA-A924-E451C312B3DC}" type="pres">
      <dgm:prSet presAssocID="{974A7ECC-FB98-4F86-9D7D-672B2444AEAB}" presName="childText" presStyleLbl="conFgAcc1" presStyleIdx="2" presStyleCnt="4">
        <dgm:presLayoutVars>
          <dgm:bulletEnabled val="1"/>
        </dgm:presLayoutVars>
      </dgm:prSet>
      <dgm:spPr/>
    </dgm:pt>
    <dgm:pt modelId="{BFE74BC5-31E8-44A3-BD3E-AD3A784E5668}" type="pres">
      <dgm:prSet presAssocID="{313B326C-10CE-44A1-9EF5-171A4ADD0BA8}" presName="spaceBetweenRectangles" presStyleCnt="0"/>
      <dgm:spPr/>
    </dgm:pt>
    <dgm:pt modelId="{FD37AFEF-C6E5-4144-936D-9349819BFC2D}" type="pres">
      <dgm:prSet presAssocID="{937CA76F-324D-4803-BEDD-242C7D54E520}" presName="parentLin" presStyleCnt="0"/>
      <dgm:spPr/>
    </dgm:pt>
    <dgm:pt modelId="{0422C461-9DCA-40A6-B29F-1B34917897E3}" type="pres">
      <dgm:prSet presAssocID="{937CA76F-324D-4803-BEDD-242C7D54E520}" presName="parentLeftMargin" presStyleLbl="node1" presStyleIdx="2" presStyleCnt="4"/>
      <dgm:spPr/>
    </dgm:pt>
    <dgm:pt modelId="{665E7FC1-89A8-47BA-8F66-05B24CA23EF2}" type="pres">
      <dgm:prSet presAssocID="{937CA76F-324D-4803-BEDD-242C7D54E520}" presName="parentText" presStyleLbl="node1" presStyleIdx="3" presStyleCnt="4">
        <dgm:presLayoutVars>
          <dgm:chMax val="0"/>
          <dgm:bulletEnabled val="1"/>
        </dgm:presLayoutVars>
      </dgm:prSet>
      <dgm:spPr/>
    </dgm:pt>
    <dgm:pt modelId="{957C7F3A-4E2B-4E4D-891A-1F4D73223F00}" type="pres">
      <dgm:prSet presAssocID="{937CA76F-324D-4803-BEDD-242C7D54E520}" presName="negativeSpace" presStyleCnt="0"/>
      <dgm:spPr/>
    </dgm:pt>
    <dgm:pt modelId="{769C5564-7601-4CC1-8FEA-8F65D050F01A}" type="pres">
      <dgm:prSet presAssocID="{937CA76F-324D-4803-BEDD-242C7D54E520}" presName="childText" presStyleLbl="conFgAcc1" presStyleIdx="3" presStyleCnt="4">
        <dgm:presLayoutVars>
          <dgm:bulletEnabled val="1"/>
        </dgm:presLayoutVars>
      </dgm:prSet>
      <dgm:spPr/>
    </dgm:pt>
  </dgm:ptLst>
  <dgm:cxnLst>
    <dgm:cxn modelId="{0022ED04-DE81-44F7-B0AA-62EE5F87F36C}" type="presOf" srcId="{937CA76F-324D-4803-BEDD-242C7D54E520}" destId="{665E7FC1-89A8-47BA-8F66-05B24CA23EF2}" srcOrd="1" destOrd="0" presId="urn:microsoft.com/office/officeart/2005/8/layout/list1"/>
    <dgm:cxn modelId="{A69E6B2D-8337-42DD-AD7E-A644B53F4B21}" srcId="{D65DDFF3-196C-4EB5-B29C-7EEE174B3458}" destId="{11009C5C-D392-4F9E-B6F7-F0F72F19752B}" srcOrd="1" destOrd="0" parTransId="{DBF6EAD5-5C1D-4148-83F5-7BD622969CF7}" sibTransId="{21792F59-BEF6-4082-8816-D17989C7A917}"/>
    <dgm:cxn modelId="{98EDA85D-9869-4C39-9741-86F02C46ECC1}" srcId="{D65DDFF3-196C-4EB5-B29C-7EEE174B3458}" destId="{83D73E3D-DA41-4DA1-97CE-A33FF9939754}" srcOrd="0" destOrd="0" parTransId="{69C9CE71-DBC5-4504-A706-FA120D761494}" sibTransId="{9A29144C-4E14-4081-8B36-9E3CF46B9D31}"/>
    <dgm:cxn modelId="{2FDA9B6B-BF79-46B5-B3AC-8F0AD5FF5E9F}" type="presOf" srcId="{11009C5C-D392-4F9E-B6F7-F0F72F19752B}" destId="{6005775D-E36E-4174-BD22-7FC94840464E}" srcOrd="0" destOrd="0" presId="urn:microsoft.com/office/officeart/2005/8/layout/list1"/>
    <dgm:cxn modelId="{F0BBA989-5102-40E7-95AE-EE661236B161}" srcId="{D65DDFF3-196C-4EB5-B29C-7EEE174B3458}" destId="{937CA76F-324D-4803-BEDD-242C7D54E520}" srcOrd="3" destOrd="0" parTransId="{44BA6723-AC9F-422E-86EB-2DA73E4B8F35}" sibTransId="{5B6C4381-DDF1-4BEE-A912-003D446E19C0}"/>
    <dgm:cxn modelId="{C8F85A8D-2FC3-4690-AD79-EDDF94A834A1}" type="presOf" srcId="{11009C5C-D392-4F9E-B6F7-F0F72F19752B}" destId="{10E70736-7635-41BC-A11A-10AB601FAAF4}" srcOrd="1" destOrd="0" presId="urn:microsoft.com/office/officeart/2005/8/layout/list1"/>
    <dgm:cxn modelId="{C81DF49F-289D-44AA-87AE-45021112685A}" type="presOf" srcId="{D65DDFF3-196C-4EB5-B29C-7EEE174B3458}" destId="{810B1BB8-52DD-4352-9BB1-8E32426515C4}" srcOrd="0" destOrd="0" presId="urn:microsoft.com/office/officeart/2005/8/layout/list1"/>
    <dgm:cxn modelId="{A2F602C5-8D39-471D-AE41-A29E01A21876}" type="presOf" srcId="{937CA76F-324D-4803-BEDD-242C7D54E520}" destId="{0422C461-9DCA-40A6-B29F-1B34917897E3}" srcOrd="0" destOrd="0" presId="urn:microsoft.com/office/officeart/2005/8/layout/list1"/>
    <dgm:cxn modelId="{55EF98CE-4641-4A90-AA96-E1CED5113327}" type="presOf" srcId="{974A7ECC-FB98-4F86-9D7D-672B2444AEAB}" destId="{26739581-7137-4E65-BF59-2F815B284C7C}" srcOrd="1" destOrd="0" presId="urn:microsoft.com/office/officeart/2005/8/layout/list1"/>
    <dgm:cxn modelId="{F04119E1-9947-4A7E-8117-F1FA7811C929}" type="presOf" srcId="{974A7ECC-FB98-4F86-9D7D-672B2444AEAB}" destId="{9818DB17-CCCA-4F0E-892E-8563CD8B05BF}" srcOrd="0" destOrd="0" presId="urn:microsoft.com/office/officeart/2005/8/layout/list1"/>
    <dgm:cxn modelId="{B04592E1-96A1-47D3-9CEA-17FBD995E410}" type="presOf" srcId="{83D73E3D-DA41-4DA1-97CE-A33FF9939754}" destId="{FA0F2312-20ED-4CA5-B9D2-621DFBDD6AE1}" srcOrd="0" destOrd="0" presId="urn:microsoft.com/office/officeart/2005/8/layout/list1"/>
    <dgm:cxn modelId="{AF52CCE3-C940-4F8D-BD74-2DB2F3A32AD1}" type="presOf" srcId="{83D73E3D-DA41-4DA1-97CE-A33FF9939754}" destId="{C7A00A60-291B-41D6-8E9E-B924D44739CB}" srcOrd="1" destOrd="0" presId="urn:microsoft.com/office/officeart/2005/8/layout/list1"/>
    <dgm:cxn modelId="{D49F70E8-5DE0-4A2F-8459-68BB16DD57A4}" srcId="{D65DDFF3-196C-4EB5-B29C-7EEE174B3458}" destId="{974A7ECC-FB98-4F86-9D7D-672B2444AEAB}" srcOrd="2" destOrd="0" parTransId="{B6063A6F-9883-4871-A71F-62AD403F9E20}" sibTransId="{313B326C-10CE-44A1-9EF5-171A4ADD0BA8}"/>
    <dgm:cxn modelId="{3497B156-F8C6-45DD-882A-BF3B9EFBE4FC}" type="presParOf" srcId="{810B1BB8-52DD-4352-9BB1-8E32426515C4}" destId="{B039FC09-EE16-4BF5-96F1-A54C492A5D4E}" srcOrd="0" destOrd="0" presId="urn:microsoft.com/office/officeart/2005/8/layout/list1"/>
    <dgm:cxn modelId="{B3C5C694-9F1C-48B7-97CE-EECA83FA689C}" type="presParOf" srcId="{B039FC09-EE16-4BF5-96F1-A54C492A5D4E}" destId="{FA0F2312-20ED-4CA5-B9D2-621DFBDD6AE1}" srcOrd="0" destOrd="0" presId="urn:microsoft.com/office/officeart/2005/8/layout/list1"/>
    <dgm:cxn modelId="{930ED144-FDBD-4EB7-91CE-7FED8271F06F}" type="presParOf" srcId="{B039FC09-EE16-4BF5-96F1-A54C492A5D4E}" destId="{C7A00A60-291B-41D6-8E9E-B924D44739CB}" srcOrd="1" destOrd="0" presId="urn:microsoft.com/office/officeart/2005/8/layout/list1"/>
    <dgm:cxn modelId="{AF3326D6-04B3-4220-A356-9F4C60D24ED6}" type="presParOf" srcId="{810B1BB8-52DD-4352-9BB1-8E32426515C4}" destId="{97F40964-F88C-4B8B-A415-BDE3EC48AB92}" srcOrd="1" destOrd="0" presId="urn:microsoft.com/office/officeart/2005/8/layout/list1"/>
    <dgm:cxn modelId="{C505642D-8C41-4852-8178-FB24ED0CA3C8}" type="presParOf" srcId="{810B1BB8-52DD-4352-9BB1-8E32426515C4}" destId="{76AC9CD5-EBF6-493C-AC11-271190779A77}" srcOrd="2" destOrd="0" presId="urn:microsoft.com/office/officeart/2005/8/layout/list1"/>
    <dgm:cxn modelId="{761435FA-44CA-42BB-968E-C26B1DBFFBD7}" type="presParOf" srcId="{810B1BB8-52DD-4352-9BB1-8E32426515C4}" destId="{27412EE0-E9C3-4A38-865D-259D20D80483}" srcOrd="3" destOrd="0" presId="urn:microsoft.com/office/officeart/2005/8/layout/list1"/>
    <dgm:cxn modelId="{63219D75-6056-4834-A7F4-B9971A3EDB3B}" type="presParOf" srcId="{810B1BB8-52DD-4352-9BB1-8E32426515C4}" destId="{63E8692A-93B5-4E4B-B90F-BEB6192D5D01}" srcOrd="4" destOrd="0" presId="urn:microsoft.com/office/officeart/2005/8/layout/list1"/>
    <dgm:cxn modelId="{747FDAE5-0305-456C-A7A9-8C928810A221}" type="presParOf" srcId="{63E8692A-93B5-4E4B-B90F-BEB6192D5D01}" destId="{6005775D-E36E-4174-BD22-7FC94840464E}" srcOrd="0" destOrd="0" presId="urn:microsoft.com/office/officeart/2005/8/layout/list1"/>
    <dgm:cxn modelId="{CFB35925-F81F-49FE-AC6D-CDE2020723ED}" type="presParOf" srcId="{63E8692A-93B5-4E4B-B90F-BEB6192D5D01}" destId="{10E70736-7635-41BC-A11A-10AB601FAAF4}" srcOrd="1" destOrd="0" presId="urn:microsoft.com/office/officeart/2005/8/layout/list1"/>
    <dgm:cxn modelId="{60249276-653E-47BE-90B5-D757938F2610}" type="presParOf" srcId="{810B1BB8-52DD-4352-9BB1-8E32426515C4}" destId="{5E73FDFE-095D-43DA-BE9C-7C5548B7382E}" srcOrd="5" destOrd="0" presId="urn:microsoft.com/office/officeart/2005/8/layout/list1"/>
    <dgm:cxn modelId="{2AAE872B-43D0-45E8-B5DE-8B8995DB0C39}" type="presParOf" srcId="{810B1BB8-52DD-4352-9BB1-8E32426515C4}" destId="{C569063E-4359-4DEE-BE4A-0F9507A2C73F}" srcOrd="6" destOrd="0" presId="urn:microsoft.com/office/officeart/2005/8/layout/list1"/>
    <dgm:cxn modelId="{18380213-7189-4892-8D5D-09CDDE1A2729}" type="presParOf" srcId="{810B1BB8-52DD-4352-9BB1-8E32426515C4}" destId="{3CF87937-D8D6-4D36-8A89-EFF881267310}" srcOrd="7" destOrd="0" presId="urn:microsoft.com/office/officeart/2005/8/layout/list1"/>
    <dgm:cxn modelId="{BCDF4833-B50B-422A-ABF1-79A5F7905A93}" type="presParOf" srcId="{810B1BB8-52DD-4352-9BB1-8E32426515C4}" destId="{D10333FE-6AB9-4F26-9745-8F65612A7115}" srcOrd="8" destOrd="0" presId="urn:microsoft.com/office/officeart/2005/8/layout/list1"/>
    <dgm:cxn modelId="{2C8677F0-907A-4C01-A776-A3958B55FEBA}" type="presParOf" srcId="{D10333FE-6AB9-4F26-9745-8F65612A7115}" destId="{9818DB17-CCCA-4F0E-892E-8563CD8B05BF}" srcOrd="0" destOrd="0" presId="urn:microsoft.com/office/officeart/2005/8/layout/list1"/>
    <dgm:cxn modelId="{58154966-407B-41AF-A23C-FF0795CB3DBE}" type="presParOf" srcId="{D10333FE-6AB9-4F26-9745-8F65612A7115}" destId="{26739581-7137-4E65-BF59-2F815B284C7C}" srcOrd="1" destOrd="0" presId="urn:microsoft.com/office/officeart/2005/8/layout/list1"/>
    <dgm:cxn modelId="{B11F8705-38DD-49B9-AFD8-A0CA34388BE0}" type="presParOf" srcId="{810B1BB8-52DD-4352-9BB1-8E32426515C4}" destId="{EA06DFD0-288E-4223-AE08-D9BF81E80C43}" srcOrd="9" destOrd="0" presId="urn:microsoft.com/office/officeart/2005/8/layout/list1"/>
    <dgm:cxn modelId="{5F4B6C4E-B9DB-41FC-9DD3-1F95450107C8}" type="presParOf" srcId="{810B1BB8-52DD-4352-9BB1-8E32426515C4}" destId="{9113B654-04E2-44FA-A924-E451C312B3DC}" srcOrd="10" destOrd="0" presId="urn:microsoft.com/office/officeart/2005/8/layout/list1"/>
    <dgm:cxn modelId="{1B8FEF2E-C7B4-47FE-B5AD-6BE32F1199E1}" type="presParOf" srcId="{810B1BB8-52DD-4352-9BB1-8E32426515C4}" destId="{BFE74BC5-31E8-44A3-BD3E-AD3A784E5668}" srcOrd="11" destOrd="0" presId="urn:microsoft.com/office/officeart/2005/8/layout/list1"/>
    <dgm:cxn modelId="{913406BC-EA8D-42D7-BC5C-08E3EBE5BB87}" type="presParOf" srcId="{810B1BB8-52DD-4352-9BB1-8E32426515C4}" destId="{FD37AFEF-C6E5-4144-936D-9349819BFC2D}" srcOrd="12" destOrd="0" presId="urn:microsoft.com/office/officeart/2005/8/layout/list1"/>
    <dgm:cxn modelId="{E781DD11-2043-433E-BFA6-D632F8A974C6}" type="presParOf" srcId="{FD37AFEF-C6E5-4144-936D-9349819BFC2D}" destId="{0422C461-9DCA-40A6-B29F-1B34917897E3}" srcOrd="0" destOrd="0" presId="urn:microsoft.com/office/officeart/2005/8/layout/list1"/>
    <dgm:cxn modelId="{269E8484-E7BA-48D4-B596-8E7098E54F2A}" type="presParOf" srcId="{FD37AFEF-C6E5-4144-936D-9349819BFC2D}" destId="{665E7FC1-89A8-47BA-8F66-05B24CA23EF2}" srcOrd="1" destOrd="0" presId="urn:microsoft.com/office/officeart/2005/8/layout/list1"/>
    <dgm:cxn modelId="{1F4BEA7D-2099-490B-A254-249F3046CC23}" type="presParOf" srcId="{810B1BB8-52DD-4352-9BB1-8E32426515C4}" destId="{957C7F3A-4E2B-4E4D-891A-1F4D73223F00}" srcOrd="13" destOrd="0" presId="urn:microsoft.com/office/officeart/2005/8/layout/list1"/>
    <dgm:cxn modelId="{9D63270B-A384-435C-B0E6-2FEA313CC98D}" type="presParOf" srcId="{810B1BB8-52DD-4352-9BB1-8E32426515C4}" destId="{769C5564-7601-4CC1-8FEA-8F65D050F01A}" srcOrd="14" destOrd="0" presId="urn:microsoft.com/office/officeart/2005/8/layout/list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9F4A249-C6AA-47A9-B4FF-F2086C3FC229}" type="doc">
      <dgm:prSet loTypeId="urn:microsoft.com/office/officeart/2005/8/layout/chevron1" loCatId="process" qsTypeId="urn:microsoft.com/office/officeart/2005/8/quickstyle/simple1" qsCatId="simple" csTypeId="urn:microsoft.com/office/officeart/2005/8/colors/colorful2" csCatId="colorful" phldr="1"/>
      <dgm:spPr/>
      <dgm:t>
        <a:bodyPr/>
        <a:lstStyle/>
        <a:p>
          <a:endParaRPr lang="en-US"/>
        </a:p>
      </dgm:t>
    </dgm:pt>
    <dgm:pt modelId="{FB9BCE8B-079C-4B00-B564-45ED0B86F626}">
      <dgm:prSet phldrT="[Text]" custT="1"/>
      <dgm:spPr/>
      <dgm:t>
        <a:bodyPr/>
        <a:lstStyle/>
        <a:p>
          <a:pPr algn="ctr"/>
          <a:r>
            <a:rPr lang="en-US" sz="1300" b="1">
              <a:latin typeface="Times New Roman" panose="02020603050405020304" pitchFamily="18" charset="0"/>
              <a:cs typeface="Times New Roman" panose="02020603050405020304" pitchFamily="18" charset="0"/>
            </a:rPr>
            <a:t>Recognition and Rewards</a:t>
          </a:r>
          <a:endParaRPr lang="en-US" sz="1300">
            <a:latin typeface="Times New Roman" panose="02020603050405020304" pitchFamily="18" charset="0"/>
            <a:cs typeface="Times New Roman" panose="02020603050405020304" pitchFamily="18" charset="0"/>
          </a:endParaRPr>
        </a:p>
      </dgm:t>
    </dgm:pt>
    <dgm:pt modelId="{D9A8AC02-D93D-410C-86CB-7F3611B98891}" type="parTrans" cxnId="{6621B3B2-A2C4-41D4-BFEB-FC289C6FEB57}">
      <dgm:prSet/>
      <dgm:spPr/>
      <dgm:t>
        <a:bodyPr/>
        <a:lstStyle/>
        <a:p>
          <a:pPr algn="ctr"/>
          <a:endParaRPr lang="en-US" sz="1300">
            <a:solidFill>
              <a:schemeClr val="bg1"/>
            </a:solidFill>
            <a:latin typeface="Times New Roman" panose="02020603050405020304" pitchFamily="18" charset="0"/>
            <a:cs typeface="Times New Roman" panose="02020603050405020304" pitchFamily="18" charset="0"/>
          </a:endParaRPr>
        </a:p>
      </dgm:t>
    </dgm:pt>
    <dgm:pt modelId="{31B40C13-6918-42C0-BAE6-673BBFE8529A}" type="sibTrans" cxnId="{6621B3B2-A2C4-41D4-BFEB-FC289C6FEB57}">
      <dgm:prSet/>
      <dgm:spPr/>
      <dgm:t>
        <a:bodyPr/>
        <a:lstStyle/>
        <a:p>
          <a:pPr algn="ctr"/>
          <a:endParaRPr lang="en-US" sz="1300">
            <a:solidFill>
              <a:schemeClr val="bg1"/>
            </a:solidFill>
            <a:latin typeface="Times New Roman" panose="02020603050405020304" pitchFamily="18" charset="0"/>
            <a:cs typeface="Times New Roman" panose="02020603050405020304" pitchFamily="18" charset="0"/>
          </a:endParaRPr>
        </a:p>
      </dgm:t>
    </dgm:pt>
    <dgm:pt modelId="{7BF4ED84-3982-4F1B-BC00-2B8DB25375CD}">
      <dgm:prSet phldrT="[Text]" custT="1"/>
      <dgm:spPr/>
      <dgm:t>
        <a:bodyPr/>
        <a:lstStyle/>
        <a:p>
          <a:pPr algn="ctr"/>
          <a:r>
            <a:rPr lang="en-US" sz="1300" b="1">
              <a:latin typeface="Times New Roman" panose="02020603050405020304" pitchFamily="18" charset="0"/>
              <a:cs typeface="Times New Roman" panose="02020603050405020304" pitchFamily="18" charset="0"/>
            </a:rPr>
            <a:t>Professional Development Opportunities</a:t>
          </a:r>
          <a:endParaRPr lang="en-US" sz="1300">
            <a:latin typeface="Times New Roman" panose="02020603050405020304" pitchFamily="18" charset="0"/>
            <a:cs typeface="Times New Roman" panose="02020603050405020304" pitchFamily="18" charset="0"/>
          </a:endParaRPr>
        </a:p>
      </dgm:t>
    </dgm:pt>
    <dgm:pt modelId="{1352F4A4-61AF-4C1B-9EB1-3B9880334E1F}" type="parTrans" cxnId="{19D04BAF-0FDC-4BF4-9947-A49E3BC2063B}">
      <dgm:prSet/>
      <dgm:spPr/>
      <dgm:t>
        <a:bodyPr/>
        <a:lstStyle/>
        <a:p>
          <a:pPr algn="ctr"/>
          <a:endParaRPr lang="en-US" sz="1300">
            <a:solidFill>
              <a:schemeClr val="bg1"/>
            </a:solidFill>
            <a:latin typeface="Times New Roman" panose="02020603050405020304" pitchFamily="18" charset="0"/>
            <a:cs typeface="Times New Roman" panose="02020603050405020304" pitchFamily="18" charset="0"/>
          </a:endParaRPr>
        </a:p>
      </dgm:t>
    </dgm:pt>
    <dgm:pt modelId="{D569B294-9B4D-4A01-B728-9F954A641CE8}" type="sibTrans" cxnId="{19D04BAF-0FDC-4BF4-9947-A49E3BC2063B}">
      <dgm:prSet/>
      <dgm:spPr/>
      <dgm:t>
        <a:bodyPr/>
        <a:lstStyle/>
        <a:p>
          <a:pPr algn="ctr"/>
          <a:endParaRPr lang="en-US" sz="1300">
            <a:solidFill>
              <a:schemeClr val="bg1"/>
            </a:solidFill>
            <a:latin typeface="Times New Roman" panose="02020603050405020304" pitchFamily="18" charset="0"/>
            <a:cs typeface="Times New Roman" panose="02020603050405020304" pitchFamily="18" charset="0"/>
          </a:endParaRPr>
        </a:p>
      </dgm:t>
    </dgm:pt>
    <dgm:pt modelId="{4D41D102-F7F1-4CE1-A89A-118B0A94B043}">
      <dgm:prSet phldrT="[Text]" custT="1"/>
      <dgm:spPr/>
      <dgm:t>
        <a:bodyPr/>
        <a:lstStyle/>
        <a:p>
          <a:pPr algn="ctr"/>
          <a:r>
            <a:rPr lang="en-US" sz="1300" b="1">
              <a:latin typeface="Times New Roman" panose="02020603050405020304" pitchFamily="18" charset="0"/>
              <a:cs typeface="Times New Roman" panose="02020603050405020304" pitchFamily="18" charset="0"/>
            </a:rPr>
            <a:t>Performance Evaluation and Promotion</a:t>
          </a:r>
          <a:endParaRPr lang="en-US" sz="1300">
            <a:latin typeface="Times New Roman" panose="02020603050405020304" pitchFamily="18" charset="0"/>
            <a:cs typeface="Times New Roman" panose="02020603050405020304" pitchFamily="18" charset="0"/>
          </a:endParaRPr>
        </a:p>
      </dgm:t>
    </dgm:pt>
    <dgm:pt modelId="{E8372D42-8203-40CC-B6D5-5CF3C1186C59}" type="parTrans" cxnId="{33AC05D1-3E97-4C91-993C-8C802F452A0A}">
      <dgm:prSet/>
      <dgm:spPr/>
      <dgm:t>
        <a:bodyPr/>
        <a:lstStyle/>
        <a:p>
          <a:pPr algn="ctr"/>
          <a:endParaRPr lang="en-US" sz="1300">
            <a:solidFill>
              <a:schemeClr val="bg1"/>
            </a:solidFill>
            <a:latin typeface="Times New Roman" panose="02020603050405020304" pitchFamily="18" charset="0"/>
            <a:cs typeface="Times New Roman" panose="02020603050405020304" pitchFamily="18" charset="0"/>
          </a:endParaRPr>
        </a:p>
      </dgm:t>
    </dgm:pt>
    <dgm:pt modelId="{4CD90925-DD6E-4BF5-98E6-0B0ABADCE55F}" type="sibTrans" cxnId="{33AC05D1-3E97-4C91-993C-8C802F452A0A}">
      <dgm:prSet/>
      <dgm:spPr/>
      <dgm:t>
        <a:bodyPr/>
        <a:lstStyle/>
        <a:p>
          <a:pPr algn="ctr"/>
          <a:endParaRPr lang="en-US" sz="1300">
            <a:solidFill>
              <a:schemeClr val="bg1"/>
            </a:solidFill>
            <a:latin typeface="Times New Roman" panose="02020603050405020304" pitchFamily="18" charset="0"/>
            <a:cs typeface="Times New Roman" panose="02020603050405020304" pitchFamily="18" charset="0"/>
          </a:endParaRPr>
        </a:p>
      </dgm:t>
    </dgm:pt>
    <dgm:pt modelId="{9585693B-7AB8-4D95-8724-C90F6658C870}" type="pres">
      <dgm:prSet presAssocID="{D9F4A249-C6AA-47A9-B4FF-F2086C3FC229}" presName="Name0" presStyleCnt="0">
        <dgm:presLayoutVars>
          <dgm:dir/>
          <dgm:animLvl val="lvl"/>
          <dgm:resizeHandles val="exact"/>
        </dgm:presLayoutVars>
      </dgm:prSet>
      <dgm:spPr/>
    </dgm:pt>
    <dgm:pt modelId="{52A28024-340C-4C68-9E9B-B53DA7C34AAC}" type="pres">
      <dgm:prSet presAssocID="{FB9BCE8B-079C-4B00-B564-45ED0B86F626}" presName="parTxOnly" presStyleLbl="node1" presStyleIdx="0" presStyleCnt="3">
        <dgm:presLayoutVars>
          <dgm:chMax val="0"/>
          <dgm:chPref val="0"/>
          <dgm:bulletEnabled val="1"/>
        </dgm:presLayoutVars>
      </dgm:prSet>
      <dgm:spPr/>
    </dgm:pt>
    <dgm:pt modelId="{ED2D2197-8F37-4176-BA84-717A7C48500D}" type="pres">
      <dgm:prSet presAssocID="{31B40C13-6918-42C0-BAE6-673BBFE8529A}" presName="parTxOnlySpace" presStyleCnt="0"/>
      <dgm:spPr/>
    </dgm:pt>
    <dgm:pt modelId="{2CB93E7C-C1AF-4A50-8332-075EC242CD31}" type="pres">
      <dgm:prSet presAssocID="{7BF4ED84-3982-4F1B-BC00-2B8DB25375CD}" presName="parTxOnly" presStyleLbl="node1" presStyleIdx="1" presStyleCnt="3">
        <dgm:presLayoutVars>
          <dgm:chMax val="0"/>
          <dgm:chPref val="0"/>
          <dgm:bulletEnabled val="1"/>
        </dgm:presLayoutVars>
      </dgm:prSet>
      <dgm:spPr/>
    </dgm:pt>
    <dgm:pt modelId="{68162021-3956-4578-8986-8E9C4C939E12}" type="pres">
      <dgm:prSet presAssocID="{D569B294-9B4D-4A01-B728-9F954A641CE8}" presName="parTxOnlySpace" presStyleCnt="0"/>
      <dgm:spPr/>
    </dgm:pt>
    <dgm:pt modelId="{3F0568C1-A1FA-4298-8A13-6AAA1F1B8F4E}" type="pres">
      <dgm:prSet presAssocID="{4D41D102-F7F1-4CE1-A89A-118B0A94B043}" presName="parTxOnly" presStyleLbl="node1" presStyleIdx="2" presStyleCnt="3">
        <dgm:presLayoutVars>
          <dgm:chMax val="0"/>
          <dgm:chPref val="0"/>
          <dgm:bulletEnabled val="1"/>
        </dgm:presLayoutVars>
      </dgm:prSet>
      <dgm:spPr/>
    </dgm:pt>
  </dgm:ptLst>
  <dgm:cxnLst>
    <dgm:cxn modelId="{BC651C12-DE03-4143-A462-2C3F96B829FB}" type="presOf" srcId="{7BF4ED84-3982-4F1B-BC00-2B8DB25375CD}" destId="{2CB93E7C-C1AF-4A50-8332-075EC242CD31}" srcOrd="0" destOrd="0" presId="urn:microsoft.com/office/officeart/2005/8/layout/chevron1"/>
    <dgm:cxn modelId="{A37A6E35-4509-4D41-A3BC-CA718AADEDF5}" type="presOf" srcId="{4D41D102-F7F1-4CE1-A89A-118B0A94B043}" destId="{3F0568C1-A1FA-4298-8A13-6AAA1F1B8F4E}" srcOrd="0" destOrd="0" presId="urn:microsoft.com/office/officeart/2005/8/layout/chevron1"/>
    <dgm:cxn modelId="{3EC7B495-19E7-4D88-82F7-BB80DB3050F5}" type="presOf" srcId="{D9F4A249-C6AA-47A9-B4FF-F2086C3FC229}" destId="{9585693B-7AB8-4D95-8724-C90F6658C870}" srcOrd="0" destOrd="0" presId="urn:microsoft.com/office/officeart/2005/8/layout/chevron1"/>
    <dgm:cxn modelId="{19D04BAF-0FDC-4BF4-9947-A49E3BC2063B}" srcId="{D9F4A249-C6AA-47A9-B4FF-F2086C3FC229}" destId="{7BF4ED84-3982-4F1B-BC00-2B8DB25375CD}" srcOrd="1" destOrd="0" parTransId="{1352F4A4-61AF-4C1B-9EB1-3B9880334E1F}" sibTransId="{D569B294-9B4D-4A01-B728-9F954A641CE8}"/>
    <dgm:cxn modelId="{6621B3B2-A2C4-41D4-BFEB-FC289C6FEB57}" srcId="{D9F4A249-C6AA-47A9-B4FF-F2086C3FC229}" destId="{FB9BCE8B-079C-4B00-B564-45ED0B86F626}" srcOrd="0" destOrd="0" parTransId="{D9A8AC02-D93D-410C-86CB-7F3611B98891}" sibTransId="{31B40C13-6918-42C0-BAE6-673BBFE8529A}"/>
    <dgm:cxn modelId="{10E24AB9-0D9A-4150-B021-F7C0DCCB8288}" type="presOf" srcId="{FB9BCE8B-079C-4B00-B564-45ED0B86F626}" destId="{52A28024-340C-4C68-9E9B-B53DA7C34AAC}" srcOrd="0" destOrd="0" presId="urn:microsoft.com/office/officeart/2005/8/layout/chevron1"/>
    <dgm:cxn modelId="{33AC05D1-3E97-4C91-993C-8C802F452A0A}" srcId="{D9F4A249-C6AA-47A9-B4FF-F2086C3FC229}" destId="{4D41D102-F7F1-4CE1-A89A-118B0A94B043}" srcOrd="2" destOrd="0" parTransId="{E8372D42-8203-40CC-B6D5-5CF3C1186C59}" sibTransId="{4CD90925-DD6E-4BF5-98E6-0B0ABADCE55F}"/>
    <dgm:cxn modelId="{CEF321CA-70F5-43D6-912B-DBEFF001A0F0}" type="presParOf" srcId="{9585693B-7AB8-4D95-8724-C90F6658C870}" destId="{52A28024-340C-4C68-9E9B-B53DA7C34AAC}" srcOrd="0" destOrd="0" presId="urn:microsoft.com/office/officeart/2005/8/layout/chevron1"/>
    <dgm:cxn modelId="{D1A60FD2-9ED9-40EA-9932-1CFADD145866}" type="presParOf" srcId="{9585693B-7AB8-4D95-8724-C90F6658C870}" destId="{ED2D2197-8F37-4176-BA84-717A7C48500D}" srcOrd="1" destOrd="0" presId="urn:microsoft.com/office/officeart/2005/8/layout/chevron1"/>
    <dgm:cxn modelId="{BB66BA71-A1AC-410A-971D-508F7A59F745}" type="presParOf" srcId="{9585693B-7AB8-4D95-8724-C90F6658C870}" destId="{2CB93E7C-C1AF-4A50-8332-075EC242CD31}" srcOrd="2" destOrd="0" presId="urn:microsoft.com/office/officeart/2005/8/layout/chevron1"/>
    <dgm:cxn modelId="{939BB9B2-4E98-4747-80BE-EF43A5ED6A53}" type="presParOf" srcId="{9585693B-7AB8-4D95-8724-C90F6658C870}" destId="{68162021-3956-4578-8986-8E9C4C939E12}" srcOrd="3" destOrd="0" presId="urn:microsoft.com/office/officeart/2005/8/layout/chevron1"/>
    <dgm:cxn modelId="{A0B31668-72A6-4F6A-B198-E30035023795}" type="presParOf" srcId="{9585693B-7AB8-4D95-8724-C90F6658C870}" destId="{3F0568C1-A1FA-4298-8A13-6AAA1F1B8F4E}" srcOrd="4" destOrd="0" presId="urn:microsoft.com/office/officeart/2005/8/layout/chevron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1A1F4DD5-7BF6-4554-84E3-4DAFC7F65327}" type="doc">
      <dgm:prSet loTypeId="urn:microsoft.com/office/officeart/2005/8/layout/hierarchy3" loCatId="hierarchy" qsTypeId="urn:microsoft.com/office/officeart/2005/8/quickstyle/simple1" qsCatId="simple" csTypeId="urn:microsoft.com/office/officeart/2005/8/colors/colorful3" csCatId="colorful" phldr="1"/>
      <dgm:spPr/>
      <dgm:t>
        <a:bodyPr/>
        <a:lstStyle/>
        <a:p>
          <a:endParaRPr lang="en-US"/>
        </a:p>
      </dgm:t>
    </dgm:pt>
    <dgm:pt modelId="{9509C804-11D6-4F9B-AD0A-62EEC3D45C8D}">
      <dgm:prSet phldrT="[Text]" custT="1"/>
      <dgm:spPr/>
      <dgm:t>
        <a:bodyPr/>
        <a:lstStyle/>
        <a:p>
          <a:r>
            <a:rPr lang="en-US" sz="1600" b="1">
              <a:latin typeface="Times New Roman" panose="02020603050405020304" pitchFamily="18" charset="0"/>
              <a:cs typeface="Times New Roman" panose="02020603050405020304" pitchFamily="18" charset="0"/>
            </a:rPr>
            <a:t>Challenges</a:t>
          </a:r>
        </a:p>
      </dgm:t>
    </dgm:pt>
    <dgm:pt modelId="{E709E8DD-DDC2-4C30-BADE-7CB62EA47FE8}" type="parTrans" cxnId="{8201F5CE-9928-4E5D-9504-5AD19B706183}">
      <dgm:prSet/>
      <dgm:spPr/>
      <dgm:t>
        <a:bodyPr/>
        <a:lstStyle/>
        <a:p>
          <a:endParaRPr lang="en-US" sz="1200" b="0">
            <a:latin typeface="Times New Roman" panose="02020603050405020304" pitchFamily="18" charset="0"/>
            <a:cs typeface="Times New Roman" panose="02020603050405020304" pitchFamily="18" charset="0"/>
          </a:endParaRPr>
        </a:p>
      </dgm:t>
    </dgm:pt>
    <dgm:pt modelId="{6651BE63-53A6-482E-9BAB-01917A51B084}" type="sibTrans" cxnId="{8201F5CE-9928-4E5D-9504-5AD19B706183}">
      <dgm:prSet/>
      <dgm:spPr/>
      <dgm:t>
        <a:bodyPr/>
        <a:lstStyle/>
        <a:p>
          <a:endParaRPr lang="en-US" sz="1200" b="0">
            <a:latin typeface="Times New Roman" panose="02020603050405020304" pitchFamily="18" charset="0"/>
            <a:cs typeface="Times New Roman" panose="02020603050405020304" pitchFamily="18" charset="0"/>
          </a:endParaRPr>
        </a:p>
      </dgm:t>
    </dgm:pt>
    <dgm:pt modelId="{061C39AD-B53F-4A8B-8B8B-D8396ADA5FED}">
      <dgm:prSet phldrT="[Text]" custT="1"/>
      <dgm:spPr/>
      <dgm:t>
        <a:bodyPr/>
        <a:lstStyle/>
        <a:p>
          <a:r>
            <a:rPr lang="en-US" sz="1200" b="0">
              <a:latin typeface="Times New Roman" panose="02020603050405020304" pitchFamily="18" charset="0"/>
              <a:cs typeface="Times New Roman" panose="02020603050405020304" pitchFamily="18" charset="0"/>
            </a:rPr>
            <a:t>Cultural Resistance</a:t>
          </a:r>
        </a:p>
      </dgm:t>
    </dgm:pt>
    <dgm:pt modelId="{C4817718-4AD5-4A7F-B60B-2EBAD515E542}" type="parTrans" cxnId="{15FD4381-40B9-4D26-98A3-3EA17C07C961}">
      <dgm:prSet/>
      <dgm:spPr/>
      <dgm:t>
        <a:bodyPr/>
        <a:lstStyle/>
        <a:p>
          <a:endParaRPr lang="en-US" sz="1200" b="0">
            <a:latin typeface="Times New Roman" panose="02020603050405020304" pitchFamily="18" charset="0"/>
            <a:cs typeface="Times New Roman" panose="02020603050405020304" pitchFamily="18" charset="0"/>
          </a:endParaRPr>
        </a:p>
      </dgm:t>
    </dgm:pt>
    <dgm:pt modelId="{12A11E0D-7242-432C-9458-97CE0C157FF8}" type="sibTrans" cxnId="{15FD4381-40B9-4D26-98A3-3EA17C07C961}">
      <dgm:prSet/>
      <dgm:spPr/>
      <dgm:t>
        <a:bodyPr/>
        <a:lstStyle/>
        <a:p>
          <a:endParaRPr lang="en-US" sz="1200" b="0">
            <a:latin typeface="Times New Roman" panose="02020603050405020304" pitchFamily="18" charset="0"/>
            <a:cs typeface="Times New Roman" panose="02020603050405020304" pitchFamily="18" charset="0"/>
          </a:endParaRPr>
        </a:p>
      </dgm:t>
    </dgm:pt>
    <dgm:pt modelId="{7C7ADA56-EA69-4C11-A415-85B86260AC54}">
      <dgm:prSet phldrT="[Text]" custT="1"/>
      <dgm:spPr/>
      <dgm:t>
        <a:bodyPr/>
        <a:lstStyle/>
        <a:p>
          <a:r>
            <a:rPr lang="en-US" sz="1200" b="0">
              <a:latin typeface="Times New Roman" panose="02020603050405020304" pitchFamily="18" charset="0"/>
              <a:cs typeface="Times New Roman" panose="02020603050405020304" pitchFamily="18" charset="0"/>
            </a:rPr>
            <a:t>Knowledge Silos</a:t>
          </a:r>
        </a:p>
      </dgm:t>
    </dgm:pt>
    <dgm:pt modelId="{B2ED3513-3BF6-4E02-8689-297CF7161FFF}" type="parTrans" cxnId="{CFD84524-7E6C-4A59-9290-0F5B16335127}">
      <dgm:prSet/>
      <dgm:spPr/>
      <dgm:t>
        <a:bodyPr/>
        <a:lstStyle/>
        <a:p>
          <a:endParaRPr lang="en-US" sz="1200" b="0">
            <a:latin typeface="Times New Roman" panose="02020603050405020304" pitchFamily="18" charset="0"/>
            <a:cs typeface="Times New Roman" panose="02020603050405020304" pitchFamily="18" charset="0"/>
          </a:endParaRPr>
        </a:p>
      </dgm:t>
    </dgm:pt>
    <dgm:pt modelId="{5305F298-99B7-4E5A-B363-917D6D11C46F}" type="sibTrans" cxnId="{CFD84524-7E6C-4A59-9290-0F5B16335127}">
      <dgm:prSet/>
      <dgm:spPr/>
      <dgm:t>
        <a:bodyPr/>
        <a:lstStyle/>
        <a:p>
          <a:endParaRPr lang="en-US" sz="1200" b="0">
            <a:latin typeface="Times New Roman" panose="02020603050405020304" pitchFamily="18" charset="0"/>
            <a:cs typeface="Times New Roman" panose="02020603050405020304" pitchFamily="18" charset="0"/>
          </a:endParaRPr>
        </a:p>
      </dgm:t>
    </dgm:pt>
    <dgm:pt modelId="{ACFC8B9F-FFAF-4610-A5F0-48D64CB873C3}">
      <dgm:prSet phldrT="[Text]" custT="1"/>
      <dgm:spPr/>
      <dgm:t>
        <a:bodyPr/>
        <a:lstStyle/>
        <a:p>
          <a:r>
            <a:rPr lang="en-US" sz="1600" b="1">
              <a:latin typeface="Times New Roman" panose="02020603050405020304" pitchFamily="18" charset="0"/>
              <a:cs typeface="Times New Roman" panose="02020603050405020304" pitchFamily="18" charset="0"/>
            </a:rPr>
            <a:t>Opportunities</a:t>
          </a:r>
        </a:p>
      </dgm:t>
    </dgm:pt>
    <dgm:pt modelId="{D2F8FCC1-B20D-49CC-8B95-1C0ABF8AF911}" type="parTrans" cxnId="{B63782C8-9AC2-45B3-8EDD-205A8190BFFB}">
      <dgm:prSet/>
      <dgm:spPr/>
      <dgm:t>
        <a:bodyPr/>
        <a:lstStyle/>
        <a:p>
          <a:endParaRPr lang="en-US" sz="1200" b="0">
            <a:latin typeface="Times New Roman" panose="02020603050405020304" pitchFamily="18" charset="0"/>
            <a:cs typeface="Times New Roman" panose="02020603050405020304" pitchFamily="18" charset="0"/>
          </a:endParaRPr>
        </a:p>
      </dgm:t>
    </dgm:pt>
    <dgm:pt modelId="{FA47A319-A023-4964-97C7-6603BE399B29}" type="sibTrans" cxnId="{B63782C8-9AC2-45B3-8EDD-205A8190BFFB}">
      <dgm:prSet/>
      <dgm:spPr/>
      <dgm:t>
        <a:bodyPr/>
        <a:lstStyle/>
        <a:p>
          <a:endParaRPr lang="en-US" sz="1200" b="0">
            <a:latin typeface="Times New Roman" panose="02020603050405020304" pitchFamily="18" charset="0"/>
            <a:cs typeface="Times New Roman" panose="02020603050405020304" pitchFamily="18" charset="0"/>
          </a:endParaRPr>
        </a:p>
      </dgm:t>
    </dgm:pt>
    <dgm:pt modelId="{60570016-D15D-48AE-8EFC-670E7093E164}">
      <dgm:prSet phldrT="[Text]" custT="1"/>
      <dgm:spPr/>
      <dgm:t>
        <a:bodyPr/>
        <a:lstStyle/>
        <a:p>
          <a:r>
            <a:rPr lang="en-US" sz="1200" b="0">
              <a:latin typeface="Times New Roman" panose="02020603050405020304" pitchFamily="18" charset="0"/>
              <a:cs typeface="Times New Roman" panose="02020603050405020304" pitchFamily="18" charset="0"/>
            </a:rPr>
            <a:t>Enhanced Innovation </a:t>
          </a:r>
        </a:p>
      </dgm:t>
    </dgm:pt>
    <dgm:pt modelId="{12789597-1D25-4307-BC09-D18DDE3626BF}" type="parTrans" cxnId="{B880F0FC-1840-4AC2-A3F9-95318F106D1A}">
      <dgm:prSet/>
      <dgm:spPr/>
      <dgm:t>
        <a:bodyPr/>
        <a:lstStyle/>
        <a:p>
          <a:endParaRPr lang="en-US" sz="1200" b="0">
            <a:latin typeface="Times New Roman" panose="02020603050405020304" pitchFamily="18" charset="0"/>
            <a:cs typeface="Times New Roman" panose="02020603050405020304" pitchFamily="18" charset="0"/>
          </a:endParaRPr>
        </a:p>
      </dgm:t>
    </dgm:pt>
    <dgm:pt modelId="{168ED7F4-67F1-44EC-A97D-96AD3ACB9162}" type="sibTrans" cxnId="{B880F0FC-1840-4AC2-A3F9-95318F106D1A}">
      <dgm:prSet/>
      <dgm:spPr/>
      <dgm:t>
        <a:bodyPr/>
        <a:lstStyle/>
        <a:p>
          <a:endParaRPr lang="en-US" sz="1200" b="0">
            <a:latin typeface="Times New Roman" panose="02020603050405020304" pitchFamily="18" charset="0"/>
            <a:cs typeface="Times New Roman" panose="02020603050405020304" pitchFamily="18" charset="0"/>
          </a:endParaRPr>
        </a:p>
      </dgm:t>
    </dgm:pt>
    <dgm:pt modelId="{2148C4E9-2099-4576-BF90-1E75DC4AE314}">
      <dgm:prSet phldrT="[Text]" custT="1"/>
      <dgm:spPr/>
      <dgm:t>
        <a:bodyPr/>
        <a:lstStyle/>
        <a:p>
          <a:r>
            <a:rPr lang="en-US" sz="1200" b="0">
              <a:latin typeface="Times New Roman" panose="02020603050405020304" pitchFamily="18" charset="0"/>
              <a:cs typeface="Times New Roman" panose="02020603050405020304" pitchFamily="18" charset="0"/>
            </a:rPr>
            <a:t>Knowledge Retention </a:t>
          </a:r>
        </a:p>
      </dgm:t>
    </dgm:pt>
    <dgm:pt modelId="{5171C27B-63AF-43EF-A8A0-D3A4533EB830}" type="parTrans" cxnId="{6E5DB680-81B9-48AD-8CD2-9040F875E67E}">
      <dgm:prSet/>
      <dgm:spPr/>
      <dgm:t>
        <a:bodyPr/>
        <a:lstStyle/>
        <a:p>
          <a:endParaRPr lang="en-US" sz="1200" b="0">
            <a:latin typeface="Times New Roman" panose="02020603050405020304" pitchFamily="18" charset="0"/>
            <a:cs typeface="Times New Roman" panose="02020603050405020304" pitchFamily="18" charset="0"/>
          </a:endParaRPr>
        </a:p>
      </dgm:t>
    </dgm:pt>
    <dgm:pt modelId="{2A17D784-F6FC-4F4C-9C6D-FDBEFEB169C9}" type="sibTrans" cxnId="{6E5DB680-81B9-48AD-8CD2-9040F875E67E}">
      <dgm:prSet/>
      <dgm:spPr/>
      <dgm:t>
        <a:bodyPr/>
        <a:lstStyle/>
        <a:p>
          <a:endParaRPr lang="en-US" sz="1200" b="0">
            <a:latin typeface="Times New Roman" panose="02020603050405020304" pitchFamily="18" charset="0"/>
            <a:cs typeface="Times New Roman" panose="02020603050405020304" pitchFamily="18" charset="0"/>
          </a:endParaRPr>
        </a:p>
      </dgm:t>
    </dgm:pt>
    <dgm:pt modelId="{8ACF3990-6223-41D6-BE6D-41A0C20EEDAB}">
      <dgm:prSet custT="1"/>
      <dgm:spPr/>
      <dgm:t>
        <a:bodyPr/>
        <a:lstStyle/>
        <a:p>
          <a:r>
            <a:rPr lang="en-US" sz="1200" b="0">
              <a:latin typeface="Times New Roman" panose="02020603050405020304" pitchFamily="18" charset="0"/>
              <a:cs typeface="Times New Roman" panose="02020603050405020304" pitchFamily="18" charset="0"/>
            </a:rPr>
            <a:t>Change Management</a:t>
          </a:r>
        </a:p>
      </dgm:t>
    </dgm:pt>
    <dgm:pt modelId="{CAA5C48C-AD1D-4943-B8C9-7E39A5B38E83}" type="parTrans" cxnId="{BABF5148-6E47-43E3-9B2E-7592878465AE}">
      <dgm:prSet/>
      <dgm:spPr/>
      <dgm:t>
        <a:bodyPr/>
        <a:lstStyle/>
        <a:p>
          <a:endParaRPr lang="en-US" sz="1200" b="0">
            <a:latin typeface="Times New Roman" panose="02020603050405020304" pitchFamily="18" charset="0"/>
            <a:cs typeface="Times New Roman" panose="02020603050405020304" pitchFamily="18" charset="0"/>
          </a:endParaRPr>
        </a:p>
      </dgm:t>
    </dgm:pt>
    <dgm:pt modelId="{1CB434FF-9962-4EF9-9A53-87ABFB2BD0BD}" type="sibTrans" cxnId="{BABF5148-6E47-43E3-9B2E-7592878465AE}">
      <dgm:prSet/>
      <dgm:spPr/>
      <dgm:t>
        <a:bodyPr/>
        <a:lstStyle/>
        <a:p>
          <a:endParaRPr lang="en-US" sz="1200" b="0">
            <a:latin typeface="Times New Roman" panose="02020603050405020304" pitchFamily="18" charset="0"/>
            <a:cs typeface="Times New Roman" panose="02020603050405020304" pitchFamily="18" charset="0"/>
          </a:endParaRPr>
        </a:p>
      </dgm:t>
    </dgm:pt>
    <dgm:pt modelId="{83F9B8D8-A459-4B2B-8482-15A849D9CD2D}">
      <dgm:prSet custT="1"/>
      <dgm:spPr/>
      <dgm:t>
        <a:bodyPr/>
        <a:lstStyle/>
        <a:p>
          <a:r>
            <a:rPr lang="en-US" sz="1200" b="0">
              <a:latin typeface="Times New Roman" panose="02020603050405020304" pitchFamily="18" charset="0"/>
              <a:cs typeface="Times New Roman" panose="02020603050405020304" pitchFamily="18" charset="0"/>
            </a:rPr>
            <a:t>Customer Engagement </a:t>
          </a:r>
        </a:p>
      </dgm:t>
    </dgm:pt>
    <dgm:pt modelId="{B2EDC27B-07E3-4A96-A2A9-2D60BB1C5E03}" type="parTrans" cxnId="{3A13FA8C-4417-4365-AE25-BE95029AB2DF}">
      <dgm:prSet/>
      <dgm:spPr/>
      <dgm:t>
        <a:bodyPr/>
        <a:lstStyle/>
        <a:p>
          <a:endParaRPr lang="en-US" sz="1200" b="0">
            <a:latin typeface="Times New Roman" panose="02020603050405020304" pitchFamily="18" charset="0"/>
            <a:cs typeface="Times New Roman" panose="02020603050405020304" pitchFamily="18" charset="0"/>
          </a:endParaRPr>
        </a:p>
      </dgm:t>
    </dgm:pt>
    <dgm:pt modelId="{6CB79557-BD43-4551-832B-436EE34DF00F}" type="sibTrans" cxnId="{3A13FA8C-4417-4365-AE25-BE95029AB2DF}">
      <dgm:prSet/>
      <dgm:spPr/>
      <dgm:t>
        <a:bodyPr/>
        <a:lstStyle/>
        <a:p>
          <a:endParaRPr lang="en-US" sz="1200" b="0">
            <a:latin typeface="Times New Roman" panose="02020603050405020304" pitchFamily="18" charset="0"/>
            <a:cs typeface="Times New Roman" panose="02020603050405020304" pitchFamily="18" charset="0"/>
          </a:endParaRPr>
        </a:p>
      </dgm:t>
    </dgm:pt>
    <dgm:pt modelId="{979E0A78-9936-4C27-B14D-D87087AF2956}" type="pres">
      <dgm:prSet presAssocID="{1A1F4DD5-7BF6-4554-84E3-4DAFC7F65327}" presName="diagram" presStyleCnt="0">
        <dgm:presLayoutVars>
          <dgm:chPref val="1"/>
          <dgm:dir/>
          <dgm:animOne val="branch"/>
          <dgm:animLvl val="lvl"/>
          <dgm:resizeHandles/>
        </dgm:presLayoutVars>
      </dgm:prSet>
      <dgm:spPr/>
    </dgm:pt>
    <dgm:pt modelId="{294A3949-E53A-40C4-A25F-B21C708BE5A5}" type="pres">
      <dgm:prSet presAssocID="{9509C804-11D6-4F9B-AD0A-62EEC3D45C8D}" presName="root" presStyleCnt="0"/>
      <dgm:spPr/>
    </dgm:pt>
    <dgm:pt modelId="{2A0CA298-0833-4C06-B08F-F2C1CD88D8C4}" type="pres">
      <dgm:prSet presAssocID="{9509C804-11D6-4F9B-AD0A-62EEC3D45C8D}" presName="rootComposite" presStyleCnt="0"/>
      <dgm:spPr/>
    </dgm:pt>
    <dgm:pt modelId="{71868E74-ED34-4DE2-B143-017E7EB2BB10}" type="pres">
      <dgm:prSet presAssocID="{9509C804-11D6-4F9B-AD0A-62EEC3D45C8D}" presName="rootText" presStyleLbl="node1" presStyleIdx="0" presStyleCnt="2"/>
      <dgm:spPr/>
    </dgm:pt>
    <dgm:pt modelId="{8BDB20B7-C0E2-46FA-AFBD-BABD76090DA2}" type="pres">
      <dgm:prSet presAssocID="{9509C804-11D6-4F9B-AD0A-62EEC3D45C8D}" presName="rootConnector" presStyleLbl="node1" presStyleIdx="0" presStyleCnt="2"/>
      <dgm:spPr/>
    </dgm:pt>
    <dgm:pt modelId="{4A9FD5FC-2F69-4665-97C8-B085A812B024}" type="pres">
      <dgm:prSet presAssocID="{9509C804-11D6-4F9B-AD0A-62EEC3D45C8D}" presName="childShape" presStyleCnt="0"/>
      <dgm:spPr/>
    </dgm:pt>
    <dgm:pt modelId="{82853779-219F-4160-9DBE-BE35DC298D09}" type="pres">
      <dgm:prSet presAssocID="{C4817718-4AD5-4A7F-B60B-2EBAD515E542}" presName="Name13" presStyleLbl="parChTrans1D2" presStyleIdx="0" presStyleCnt="6"/>
      <dgm:spPr/>
    </dgm:pt>
    <dgm:pt modelId="{10D1BF0B-779B-401B-965E-AF652DEBFF11}" type="pres">
      <dgm:prSet presAssocID="{061C39AD-B53F-4A8B-8B8B-D8396ADA5FED}" presName="childText" presStyleLbl="bgAcc1" presStyleIdx="0" presStyleCnt="6">
        <dgm:presLayoutVars>
          <dgm:bulletEnabled val="1"/>
        </dgm:presLayoutVars>
      </dgm:prSet>
      <dgm:spPr/>
    </dgm:pt>
    <dgm:pt modelId="{BCB4EDAC-B244-4616-AB50-8893BCFC25A4}" type="pres">
      <dgm:prSet presAssocID="{CAA5C48C-AD1D-4943-B8C9-7E39A5B38E83}" presName="Name13" presStyleLbl="parChTrans1D2" presStyleIdx="1" presStyleCnt="6"/>
      <dgm:spPr/>
    </dgm:pt>
    <dgm:pt modelId="{5F97F02F-2D75-48A7-8AD1-4957A515552F}" type="pres">
      <dgm:prSet presAssocID="{8ACF3990-6223-41D6-BE6D-41A0C20EEDAB}" presName="childText" presStyleLbl="bgAcc1" presStyleIdx="1" presStyleCnt="6">
        <dgm:presLayoutVars>
          <dgm:bulletEnabled val="1"/>
        </dgm:presLayoutVars>
      </dgm:prSet>
      <dgm:spPr/>
    </dgm:pt>
    <dgm:pt modelId="{D7953286-2EB2-4EF0-AA02-5BD33673B700}" type="pres">
      <dgm:prSet presAssocID="{B2ED3513-3BF6-4E02-8689-297CF7161FFF}" presName="Name13" presStyleLbl="parChTrans1D2" presStyleIdx="2" presStyleCnt="6"/>
      <dgm:spPr/>
    </dgm:pt>
    <dgm:pt modelId="{AC54747F-1C7F-4608-ABF4-81169D854B3F}" type="pres">
      <dgm:prSet presAssocID="{7C7ADA56-EA69-4C11-A415-85B86260AC54}" presName="childText" presStyleLbl="bgAcc1" presStyleIdx="2" presStyleCnt="6">
        <dgm:presLayoutVars>
          <dgm:bulletEnabled val="1"/>
        </dgm:presLayoutVars>
      </dgm:prSet>
      <dgm:spPr/>
    </dgm:pt>
    <dgm:pt modelId="{29F17DDD-1D6B-4887-B480-9A2B973D0A94}" type="pres">
      <dgm:prSet presAssocID="{ACFC8B9F-FFAF-4610-A5F0-48D64CB873C3}" presName="root" presStyleCnt="0"/>
      <dgm:spPr/>
    </dgm:pt>
    <dgm:pt modelId="{B192C1C3-9F3D-468D-B2B3-8458F9908780}" type="pres">
      <dgm:prSet presAssocID="{ACFC8B9F-FFAF-4610-A5F0-48D64CB873C3}" presName="rootComposite" presStyleCnt="0"/>
      <dgm:spPr/>
    </dgm:pt>
    <dgm:pt modelId="{FD75C700-1F34-4350-AC66-A06BA8CDAFB2}" type="pres">
      <dgm:prSet presAssocID="{ACFC8B9F-FFAF-4610-A5F0-48D64CB873C3}" presName="rootText" presStyleLbl="node1" presStyleIdx="1" presStyleCnt="2"/>
      <dgm:spPr/>
    </dgm:pt>
    <dgm:pt modelId="{FF8E8D2C-06B0-449A-997C-931CFE1D78CB}" type="pres">
      <dgm:prSet presAssocID="{ACFC8B9F-FFAF-4610-A5F0-48D64CB873C3}" presName="rootConnector" presStyleLbl="node1" presStyleIdx="1" presStyleCnt="2"/>
      <dgm:spPr/>
    </dgm:pt>
    <dgm:pt modelId="{FB52BF0D-CD46-48DB-B422-79E1FF1D468A}" type="pres">
      <dgm:prSet presAssocID="{ACFC8B9F-FFAF-4610-A5F0-48D64CB873C3}" presName="childShape" presStyleCnt="0"/>
      <dgm:spPr/>
    </dgm:pt>
    <dgm:pt modelId="{B2F671D4-2590-461D-B41B-E6D7306952A6}" type="pres">
      <dgm:prSet presAssocID="{12789597-1D25-4307-BC09-D18DDE3626BF}" presName="Name13" presStyleLbl="parChTrans1D2" presStyleIdx="3" presStyleCnt="6"/>
      <dgm:spPr/>
    </dgm:pt>
    <dgm:pt modelId="{667D445D-14CA-4D4F-AC3A-700A6E2AC998}" type="pres">
      <dgm:prSet presAssocID="{60570016-D15D-48AE-8EFC-670E7093E164}" presName="childText" presStyleLbl="bgAcc1" presStyleIdx="3" presStyleCnt="6">
        <dgm:presLayoutVars>
          <dgm:bulletEnabled val="1"/>
        </dgm:presLayoutVars>
      </dgm:prSet>
      <dgm:spPr/>
    </dgm:pt>
    <dgm:pt modelId="{1FB70C2D-B1EB-44FF-BA88-C820D2A0C7F1}" type="pres">
      <dgm:prSet presAssocID="{5171C27B-63AF-43EF-A8A0-D3A4533EB830}" presName="Name13" presStyleLbl="parChTrans1D2" presStyleIdx="4" presStyleCnt="6"/>
      <dgm:spPr/>
    </dgm:pt>
    <dgm:pt modelId="{F9583B42-7C21-4C7D-A1F3-A51723B370B3}" type="pres">
      <dgm:prSet presAssocID="{2148C4E9-2099-4576-BF90-1E75DC4AE314}" presName="childText" presStyleLbl="bgAcc1" presStyleIdx="4" presStyleCnt="6">
        <dgm:presLayoutVars>
          <dgm:bulletEnabled val="1"/>
        </dgm:presLayoutVars>
      </dgm:prSet>
      <dgm:spPr/>
    </dgm:pt>
    <dgm:pt modelId="{85DCFCB8-EE8B-4E20-BAC9-3756F2AE9212}" type="pres">
      <dgm:prSet presAssocID="{B2EDC27B-07E3-4A96-A2A9-2D60BB1C5E03}" presName="Name13" presStyleLbl="parChTrans1D2" presStyleIdx="5" presStyleCnt="6"/>
      <dgm:spPr/>
    </dgm:pt>
    <dgm:pt modelId="{B918AD0A-E941-4293-A00B-F6B6694FA7AC}" type="pres">
      <dgm:prSet presAssocID="{83F9B8D8-A459-4B2B-8482-15A849D9CD2D}" presName="childText" presStyleLbl="bgAcc1" presStyleIdx="5" presStyleCnt="6">
        <dgm:presLayoutVars>
          <dgm:bulletEnabled val="1"/>
        </dgm:presLayoutVars>
      </dgm:prSet>
      <dgm:spPr/>
    </dgm:pt>
  </dgm:ptLst>
  <dgm:cxnLst>
    <dgm:cxn modelId="{6A48C704-95A9-42D0-989A-7AA9FCE38557}" type="presOf" srcId="{CAA5C48C-AD1D-4943-B8C9-7E39A5B38E83}" destId="{BCB4EDAC-B244-4616-AB50-8893BCFC25A4}" srcOrd="0" destOrd="0" presId="urn:microsoft.com/office/officeart/2005/8/layout/hierarchy3"/>
    <dgm:cxn modelId="{9BD0DF22-493B-4B38-87D9-594AB5DA6BB3}" type="presOf" srcId="{2148C4E9-2099-4576-BF90-1E75DC4AE314}" destId="{F9583B42-7C21-4C7D-A1F3-A51723B370B3}" srcOrd="0" destOrd="0" presId="urn:microsoft.com/office/officeart/2005/8/layout/hierarchy3"/>
    <dgm:cxn modelId="{CFD84524-7E6C-4A59-9290-0F5B16335127}" srcId="{9509C804-11D6-4F9B-AD0A-62EEC3D45C8D}" destId="{7C7ADA56-EA69-4C11-A415-85B86260AC54}" srcOrd="2" destOrd="0" parTransId="{B2ED3513-3BF6-4E02-8689-297CF7161FFF}" sibTransId="{5305F298-99B7-4E5A-B363-917D6D11C46F}"/>
    <dgm:cxn modelId="{79A0B725-47A7-4496-9C22-CE85132D768D}" type="presOf" srcId="{7C7ADA56-EA69-4C11-A415-85B86260AC54}" destId="{AC54747F-1C7F-4608-ABF4-81169D854B3F}" srcOrd="0" destOrd="0" presId="urn:microsoft.com/office/officeart/2005/8/layout/hierarchy3"/>
    <dgm:cxn modelId="{90D1D23A-62E7-434D-870D-4E9A8FB3B565}" type="presOf" srcId="{9509C804-11D6-4F9B-AD0A-62EEC3D45C8D}" destId="{71868E74-ED34-4DE2-B143-017E7EB2BB10}" srcOrd="0" destOrd="0" presId="urn:microsoft.com/office/officeart/2005/8/layout/hierarchy3"/>
    <dgm:cxn modelId="{20C3E040-9F0D-4959-AC0C-456827F1A8B7}" type="presOf" srcId="{1A1F4DD5-7BF6-4554-84E3-4DAFC7F65327}" destId="{979E0A78-9936-4C27-B14D-D87087AF2956}" srcOrd="0" destOrd="0" presId="urn:microsoft.com/office/officeart/2005/8/layout/hierarchy3"/>
    <dgm:cxn modelId="{4ED7A541-827A-46F4-BAB0-DB5EF8776F81}" type="presOf" srcId="{8ACF3990-6223-41D6-BE6D-41A0C20EEDAB}" destId="{5F97F02F-2D75-48A7-8AD1-4957A515552F}" srcOrd="0" destOrd="0" presId="urn:microsoft.com/office/officeart/2005/8/layout/hierarchy3"/>
    <dgm:cxn modelId="{AA00B566-E16A-4AEC-90E7-A6A0E34518BC}" type="presOf" srcId="{9509C804-11D6-4F9B-AD0A-62EEC3D45C8D}" destId="{8BDB20B7-C0E2-46FA-AFBD-BABD76090DA2}" srcOrd="1" destOrd="0" presId="urn:microsoft.com/office/officeart/2005/8/layout/hierarchy3"/>
    <dgm:cxn modelId="{BABF5148-6E47-43E3-9B2E-7592878465AE}" srcId="{9509C804-11D6-4F9B-AD0A-62EEC3D45C8D}" destId="{8ACF3990-6223-41D6-BE6D-41A0C20EEDAB}" srcOrd="1" destOrd="0" parTransId="{CAA5C48C-AD1D-4943-B8C9-7E39A5B38E83}" sibTransId="{1CB434FF-9962-4EF9-9A53-87ABFB2BD0BD}"/>
    <dgm:cxn modelId="{35F45C6C-0B65-4A1D-9430-E788DFC33A44}" type="presOf" srcId="{12789597-1D25-4307-BC09-D18DDE3626BF}" destId="{B2F671D4-2590-461D-B41B-E6D7306952A6}" srcOrd="0" destOrd="0" presId="urn:microsoft.com/office/officeart/2005/8/layout/hierarchy3"/>
    <dgm:cxn modelId="{8C79ED71-DFEB-44A5-922D-C0B38F4ACEB7}" type="presOf" srcId="{ACFC8B9F-FFAF-4610-A5F0-48D64CB873C3}" destId="{FD75C700-1F34-4350-AC66-A06BA8CDAFB2}" srcOrd="0" destOrd="0" presId="urn:microsoft.com/office/officeart/2005/8/layout/hierarchy3"/>
    <dgm:cxn modelId="{6E5DB680-81B9-48AD-8CD2-9040F875E67E}" srcId="{ACFC8B9F-FFAF-4610-A5F0-48D64CB873C3}" destId="{2148C4E9-2099-4576-BF90-1E75DC4AE314}" srcOrd="1" destOrd="0" parTransId="{5171C27B-63AF-43EF-A8A0-D3A4533EB830}" sibTransId="{2A17D784-F6FC-4F4C-9C6D-FDBEFEB169C9}"/>
    <dgm:cxn modelId="{15FD4381-40B9-4D26-98A3-3EA17C07C961}" srcId="{9509C804-11D6-4F9B-AD0A-62EEC3D45C8D}" destId="{061C39AD-B53F-4A8B-8B8B-D8396ADA5FED}" srcOrd="0" destOrd="0" parTransId="{C4817718-4AD5-4A7F-B60B-2EBAD515E542}" sibTransId="{12A11E0D-7242-432C-9458-97CE0C157FF8}"/>
    <dgm:cxn modelId="{3A13FA8C-4417-4365-AE25-BE95029AB2DF}" srcId="{ACFC8B9F-FFAF-4610-A5F0-48D64CB873C3}" destId="{83F9B8D8-A459-4B2B-8482-15A849D9CD2D}" srcOrd="2" destOrd="0" parTransId="{B2EDC27B-07E3-4A96-A2A9-2D60BB1C5E03}" sibTransId="{6CB79557-BD43-4551-832B-436EE34DF00F}"/>
    <dgm:cxn modelId="{97AB0EA6-6C1D-412E-9222-777D58ECCEFC}" type="presOf" srcId="{83F9B8D8-A459-4B2B-8482-15A849D9CD2D}" destId="{B918AD0A-E941-4293-A00B-F6B6694FA7AC}" srcOrd="0" destOrd="0" presId="urn:microsoft.com/office/officeart/2005/8/layout/hierarchy3"/>
    <dgm:cxn modelId="{A9CE01AB-A360-450B-A938-E79C06FDB626}" type="presOf" srcId="{5171C27B-63AF-43EF-A8A0-D3A4533EB830}" destId="{1FB70C2D-B1EB-44FF-BA88-C820D2A0C7F1}" srcOrd="0" destOrd="0" presId="urn:microsoft.com/office/officeart/2005/8/layout/hierarchy3"/>
    <dgm:cxn modelId="{FD9B77AC-AA40-4F71-A445-3F7AFB4CD539}" type="presOf" srcId="{C4817718-4AD5-4A7F-B60B-2EBAD515E542}" destId="{82853779-219F-4160-9DBE-BE35DC298D09}" srcOrd="0" destOrd="0" presId="urn:microsoft.com/office/officeart/2005/8/layout/hierarchy3"/>
    <dgm:cxn modelId="{F5CF77AE-3681-4BEA-B959-E5833261AD0A}" type="presOf" srcId="{ACFC8B9F-FFAF-4610-A5F0-48D64CB873C3}" destId="{FF8E8D2C-06B0-449A-997C-931CFE1D78CB}" srcOrd="1" destOrd="0" presId="urn:microsoft.com/office/officeart/2005/8/layout/hierarchy3"/>
    <dgm:cxn modelId="{B63782C8-9AC2-45B3-8EDD-205A8190BFFB}" srcId="{1A1F4DD5-7BF6-4554-84E3-4DAFC7F65327}" destId="{ACFC8B9F-FFAF-4610-A5F0-48D64CB873C3}" srcOrd="1" destOrd="0" parTransId="{D2F8FCC1-B20D-49CC-8B95-1C0ABF8AF911}" sibTransId="{FA47A319-A023-4964-97C7-6603BE399B29}"/>
    <dgm:cxn modelId="{05A3C9C8-569F-4002-9F61-8C269E9745DD}" type="presOf" srcId="{061C39AD-B53F-4A8B-8B8B-D8396ADA5FED}" destId="{10D1BF0B-779B-401B-965E-AF652DEBFF11}" srcOrd="0" destOrd="0" presId="urn:microsoft.com/office/officeart/2005/8/layout/hierarchy3"/>
    <dgm:cxn modelId="{8201F5CE-9928-4E5D-9504-5AD19B706183}" srcId="{1A1F4DD5-7BF6-4554-84E3-4DAFC7F65327}" destId="{9509C804-11D6-4F9B-AD0A-62EEC3D45C8D}" srcOrd="0" destOrd="0" parTransId="{E709E8DD-DDC2-4C30-BADE-7CB62EA47FE8}" sibTransId="{6651BE63-53A6-482E-9BAB-01917A51B084}"/>
    <dgm:cxn modelId="{E2FD5EE3-F747-4C42-9335-62D165CA7CF8}" type="presOf" srcId="{B2ED3513-3BF6-4E02-8689-297CF7161FFF}" destId="{D7953286-2EB2-4EF0-AA02-5BD33673B700}" srcOrd="0" destOrd="0" presId="urn:microsoft.com/office/officeart/2005/8/layout/hierarchy3"/>
    <dgm:cxn modelId="{3B69EAE6-6832-4750-BC67-D65E67903D75}" type="presOf" srcId="{B2EDC27B-07E3-4A96-A2A9-2D60BB1C5E03}" destId="{85DCFCB8-EE8B-4E20-BAC9-3756F2AE9212}" srcOrd="0" destOrd="0" presId="urn:microsoft.com/office/officeart/2005/8/layout/hierarchy3"/>
    <dgm:cxn modelId="{DFB8FBE9-F929-42CC-A0AF-424C22888626}" type="presOf" srcId="{60570016-D15D-48AE-8EFC-670E7093E164}" destId="{667D445D-14CA-4D4F-AC3A-700A6E2AC998}" srcOrd="0" destOrd="0" presId="urn:microsoft.com/office/officeart/2005/8/layout/hierarchy3"/>
    <dgm:cxn modelId="{B880F0FC-1840-4AC2-A3F9-95318F106D1A}" srcId="{ACFC8B9F-FFAF-4610-A5F0-48D64CB873C3}" destId="{60570016-D15D-48AE-8EFC-670E7093E164}" srcOrd="0" destOrd="0" parTransId="{12789597-1D25-4307-BC09-D18DDE3626BF}" sibTransId="{168ED7F4-67F1-44EC-A97D-96AD3ACB9162}"/>
    <dgm:cxn modelId="{CE41A756-CBB6-459E-97FF-E6E7411C4838}" type="presParOf" srcId="{979E0A78-9936-4C27-B14D-D87087AF2956}" destId="{294A3949-E53A-40C4-A25F-B21C708BE5A5}" srcOrd="0" destOrd="0" presId="urn:microsoft.com/office/officeart/2005/8/layout/hierarchy3"/>
    <dgm:cxn modelId="{44A1DE1D-1D2C-469C-9910-7E1BF5D1BB97}" type="presParOf" srcId="{294A3949-E53A-40C4-A25F-B21C708BE5A5}" destId="{2A0CA298-0833-4C06-B08F-F2C1CD88D8C4}" srcOrd="0" destOrd="0" presId="urn:microsoft.com/office/officeart/2005/8/layout/hierarchy3"/>
    <dgm:cxn modelId="{B1FE6F4D-08C4-4EB0-8284-23B3D8AD517E}" type="presParOf" srcId="{2A0CA298-0833-4C06-B08F-F2C1CD88D8C4}" destId="{71868E74-ED34-4DE2-B143-017E7EB2BB10}" srcOrd="0" destOrd="0" presId="urn:microsoft.com/office/officeart/2005/8/layout/hierarchy3"/>
    <dgm:cxn modelId="{D38693A0-C6CD-4308-AC59-5A384AE45E75}" type="presParOf" srcId="{2A0CA298-0833-4C06-B08F-F2C1CD88D8C4}" destId="{8BDB20B7-C0E2-46FA-AFBD-BABD76090DA2}" srcOrd="1" destOrd="0" presId="urn:microsoft.com/office/officeart/2005/8/layout/hierarchy3"/>
    <dgm:cxn modelId="{1B053E05-A899-4D10-909B-15EAD113189E}" type="presParOf" srcId="{294A3949-E53A-40C4-A25F-B21C708BE5A5}" destId="{4A9FD5FC-2F69-4665-97C8-B085A812B024}" srcOrd="1" destOrd="0" presId="urn:microsoft.com/office/officeart/2005/8/layout/hierarchy3"/>
    <dgm:cxn modelId="{1BA338C4-856F-4C2B-B69D-45E6691C3919}" type="presParOf" srcId="{4A9FD5FC-2F69-4665-97C8-B085A812B024}" destId="{82853779-219F-4160-9DBE-BE35DC298D09}" srcOrd="0" destOrd="0" presId="urn:microsoft.com/office/officeart/2005/8/layout/hierarchy3"/>
    <dgm:cxn modelId="{0D3595E7-61FE-4948-8A31-7F4ECCD7B2D2}" type="presParOf" srcId="{4A9FD5FC-2F69-4665-97C8-B085A812B024}" destId="{10D1BF0B-779B-401B-965E-AF652DEBFF11}" srcOrd="1" destOrd="0" presId="urn:microsoft.com/office/officeart/2005/8/layout/hierarchy3"/>
    <dgm:cxn modelId="{4438179D-B762-4B48-89A8-865936299B90}" type="presParOf" srcId="{4A9FD5FC-2F69-4665-97C8-B085A812B024}" destId="{BCB4EDAC-B244-4616-AB50-8893BCFC25A4}" srcOrd="2" destOrd="0" presId="urn:microsoft.com/office/officeart/2005/8/layout/hierarchy3"/>
    <dgm:cxn modelId="{9957B710-D99B-4881-A437-C3DCE5964C92}" type="presParOf" srcId="{4A9FD5FC-2F69-4665-97C8-B085A812B024}" destId="{5F97F02F-2D75-48A7-8AD1-4957A515552F}" srcOrd="3" destOrd="0" presId="urn:microsoft.com/office/officeart/2005/8/layout/hierarchy3"/>
    <dgm:cxn modelId="{9EA4ECC1-AF9C-41E4-A33E-21F1FE6FF2F5}" type="presParOf" srcId="{4A9FD5FC-2F69-4665-97C8-B085A812B024}" destId="{D7953286-2EB2-4EF0-AA02-5BD33673B700}" srcOrd="4" destOrd="0" presId="urn:microsoft.com/office/officeart/2005/8/layout/hierarchy3"/>
    <dgm:cxn modelId="{2E8E1257-8DE1-4AB6-8582-A25873ABC8AA}" type="presParOf" srcId="{4A9FD5FC-2F69-4665-97C8-B085A812B024}" destId="{AC54747F-1C7F-4608-ABF4-81169D854B3F}" srcOrd="5" destOrd="0" presId="urn:microsoft.com/office/officeart/2005/8/layout/hierarchy3"/>
    <dgm:cxn modelId="{5C284001-F1AE-485E-B9F4-E91634E51941}" type="presParOf" srcId="{979E0A78-9936-4C27-B14D-D87087AF2956}" destId="{29F17DDD-1D6B-4887-B480-9A2B973D0A94}" srcOrd="1" destOrd="0" presId="urn:microsoft.com/office/officeart/2005/8/layout/hierarchy3"/>
    <dgm:cxn modelId="{956F303E-FF5A-41B3-A46E-46830E4D67E6}" type="presParOf" srcId="{29F17DDD-1D6B-4887-B480-9A2B973D0A94}" destId="{B192C1C3-9F3D-468D-B2B3-8458F9908780}" srcOrd="0" destOrd="0" presId="urn:microsoft.com/office/officeart/2005/8/layout/hierarchy3"/>
    <dgm:cxn modelId="{1E70CC36-0B9A-4D6C-AF05-9FECCC5B24A0}" type="presParOf" srcId="{B192C1C3-9F3D-468D-B2B3-8458F9908780}" destId="{FD75C700-1F34-4350-AC66-A06BA8CDAFB2}" srcOrd="0" destOrd="0" presId="urn:microsoft.com/office/officeart/2005/8/layout/hierarchy3"/>
    <dgm:cxn modelId="{B1121048-F5B2-4125-8A63-F442253090B7}" type="presParOf" srcId="{B192C1C3-9F3D-468D-B2B3-8458F9908780}" destId="{FF8E8D2C-06B0-449A-997C-931CFE1D78CB}" srcOrd="1" destOrd="0" presId="urn:microsoft.com/office/officeart/2005/8/layout/hierarchy3"/>
    <dgm:cxn modelId="{57FED04A-3247-47D5-962B-CAC133C23693}" type="presParOf" srcId="{29F17DDD-1D6B-4887-B480-9A2B973D0A94}" destId="{FB52BF0D-CD46-48DB-B422-79E1FF1D468A}" srcOrd="1" destOrd="0" presId="urn:microsoft.com/office/officeart/2005/8/layout/hierarchy3"/>
    <dgm:cxn modelId="{73BD6736-97AE-45EC-9B4A-5C7D13A5E16C}" type="presParOf" srcId="{FB52BF0D-CD46-48DB-B422-79E1FF1D468A}" destId="{B2F671D4-2590-461D-B41B-E6D7306952A6}" srcOrd="0" destOrd="0" presId="urn:microsoft.com/office/officeart/2005/8/layout/hierarchy3"/>
    <dgm:cxn modelId="{C3DCF8CE-A77E-4D52-B70C-FAF3601D3662}" type="presParOf" srcId="{FB52BF0D-CD46-48DB-B422-79E1FF1D468A}" destId="{667D445D-14CA-4D4F-AC3A-700A6E2AC998}" srcOrd="1" destOrd="0" presId="urn:microsoft.com/office/officeart/2005/8/layout/hierarchy3"/>
    <dgm:cxn modelId="{42B18682-D68E-41A6-9117-0E40A157F180}" type="presParOf" srcId="{FB52BF0D-CD46-48DB-B422-79E1FF1D468A}" destId="{1FB70C2D-B1EB-44FF-BA88-C820D2A0C7F1}" srcOrd="2" destOrd="0" presId="urn:microsoft.com/office/officeart/2005/8/layout/hierarchy3"/>
    <dgm:cxn modelId="{96655625-95B3-4676-9921-8EAADDFE17A4}" type="presParOf" srcId="{FB52BF0D-CD46-48DB-B422-79E1FF1D468A}" destId="{F9583B42-7C21-4C7D-A1F3-A51723B370B3}" srcOrd="3" destOrd="0" presId="urn:microsoft.com/office/officeart/2005/8/layout/hierarchy3"/>
    <dgm:cxn modelId="{96E83057-7044-4BC7-BE75-4AC11CCD91A2}" type="presParOf" srcId="{FB52BF0D-CD46-48DB-B422-79E1FF1D468A}" destId="{85DCFCB8-EE8B-4E20-BAC9-3756F2AE9212}" srcOrd="4" destOrd="0" presId="urn:microsoft.com/office/officeart/2005/8/layout/hierarchy3"/>
    <dgm:cxn modelId="{619D3330-C865-4C3F-8390-D148AC3AF049}" type="presParOf" srcId="{FB52BF0D-CD46-48DB-B422-79E1FF1D468A}" destId="{B918AD0A-E941-4293-A00B-F6B6694FA7AC}" srcOrd="5" destOrd="0" presId="urn:microsoft.com/office/officeart/2005/8/layout/hierarchy3"/>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06219529-F82B-47E3-8570-B938DDE5DD2E}" type="doc">
      <dgm:prSet loTypeId="urn:microsoft.com/office/officeart/2008/layout/VerticalCurvedList" loCatId="list" qsTypeId="urn:microsoft.com/office/officeart/2005/8/quickstyle/simple1" qsCatId="simple" csTypeId="urn:microsoft.com/office/officeart/2005/8/colors/colorful5" csCatId="colorful" phldr="1"/>
      <dgm:spPr/>
      <dgm:t>
        <a:bodyPr/>
        <a:lstStyle/>
        <a:p>
          <a:endParaRPr lang="en-US"/>
        </a:p>
      </dgm:t>
    </dgm:pt>
    <dgm:pt modelId="{E10866B0-A75E-4963-8316-E76D8376C74E}">
      <dgm:prSet phldrT="[Text]" custT="1"/>
      <dgm:spPr/>
      <dgm:t>
        <a:bodyPr/>
        <a:lstStyle/>
        <a:p>
          <a:r>
            <a:rPr lang="en-US" sz="1300" b="1">
              <a:latin typeface="Times New Roman" panose="02020603050405020304" pitchFamily="18" charset="0"/>
              <a:cs typeface="Times New Roman" panose="02020603050405020304" pitchFamily="18" charset="0"/>
            </a:rPr>
            <a:t>Communication Campaigns</a:t>
          </a:r>
          <a:endParaRPr lang="en-US" sz="1300">
            <a:latin typeface="Times New Roman" panose="02020603050405020304" pitchFamily="18" charset="0"/>
            <a:cs typeface="Times New Roman" panose="02020603050405020304" pitchFamily="18" charset="0"/>
          </a:endParaRPr>
        </a:p>
      </dgm:t>
    </dgm:pt>
    <dgm:pt modelId="{9BE8FF54-07CE-4024-BC3C-6310551F033B}" type="parTrans" cxnId="{08BAA664-91D8-4B78-8CD1-0FB741A36A35}">
      <dgm:prSet/>
      <dgm:spPr/>
      <dgm:t>
        <a:bodyPr/>
        <a:lstStyle/>
        <a:p>
          <a:endParaRPr lang="en-US" sz="1300">
            <a:latin typeface="Times New Roman" panose="02020603050405020304" pitchFamily="18" charset="0"/>
            <a:cs typeface="Times New Roman" panose="02020603050405020304" pitchFamily="18" charset="0"/>
          </a:endParaRPr>
        </a:p>
      </dgm:t>
    </dgm:pt>
    <dgm:pt modelId="{E0061A09-8EBB-44F3-8A28-F4B3BB37F787}" type="sibTrans" cxnId="{08BAA664-91D8-4B78-8CD1-0FB741A36A35}">
      <dgm:prSet/>
      <dgm:spPr/>
      <dgm:t>
        <a:bodyPr/>
        <a:lstStyle/>
        <a:p>
          <a:endParaRPr lang="en-US" sz="1300">
            <a:latin typeface="Times New Roman" panose="02020603050405020304" pitchFamily="18" charset="0"/>
            <a:cs typeface="Times New Roman" panose="02020603050405020304" pitchFamily="18" charset="0"/>
          </a:endParaRPr>
        </a:p>
      </dgm:t>
    </dgm:pt>
    <dgm:pt modelId="{A3B40B18-AB63-4978-AC4C-006E2B73811F}">
      <dgm:prSet phldrT="[Text]" custT="1"/>
      <dgm:spPr/>
      <dgm:t>
        <a:bodyPr/>
        <a:lstStyle/>
        <a:p>
          <a:r>
            <a:rPr lang="en-US" sz="1300" b="1">
              <a:latin typeface="Times New Roman" panose="02020603050405020304" pitchFamily="18" charset="0"/>
              <a:cs typeface="Times New Roman" panose="02020603050405020304" pitchFamily="18" charset="0"/>
            </a:rPr>
            <a:t>Training and Education Programs</a:t>
          </a:r>
          <a:endParaRPr lang="en-US" sz="1300">
            <a:latin typeface="Times New Roman" panose="02020603050405020304" pitchFamily="18" charset="0"/>
            <a:cs typeface="Times New Roman" panose="02020603050405020304" pitchFamily="18" charset="0"/>
          </a:endParaRPr>
        </a:p>
      </dgm:t>
    </dgm:pt>
    <dgm:pt modelId="{E41B19A4-BB6B-4FBB-BF34-8635D3B77A1E}" type="parTrans" cxnId="{EB3DF51D-7F67-4C0C-9274-6DCF4A22AB21}">
      <dgm:prSet/>
      <dgm:spPr/>
      <dgm:t>
        <a:bodyPr/>
        <a:lstStyle/>
        <a:p>
          <a:endParaRPr lang="en-US" sz="1300">
            <a:latin typeface="Times New Roman" panose="02020603050405020304" pitchFamily="18" charset="0"/>
            <a:cs typeface="Times New Roman" panose="02020603050405020304" pitchFamily="18" charset="0"/>
          </a:endParaRPr>
        </a:p>
      </dgm:t>
    </dgm:pt>
    <dgm:pt modelId="{8EAC1940-D8CC-467F-B0AC-4844FD577660}" type="sibTrans" cxnId="{EB3DF51D-7F67-4C0C-9274-6DCF4A22AB21}">
      <dgm:prSet/>
      <dgm:spPr/>
      <dgm:t>
        <a:bodyPr/>
        <a:lstStyle/>
        <a:p>
          <a:endParaRPr lang="en-US" sz="1300">
            <a:latin typeface="Times New Roman" panose="02020603050405020304" pitchFamily="18" charset="0"/>
            <a:cs typeface="Times New Roman" panose="02020603050405020304" pitchFamily="18" charset="0"/>
          </a:endParaRPr>
        </a:p>
      </dgm:t>
    </dgm:pt>
    <dgm:pt modelId="{BB293866-79BB-495D-B26C-DB45D1D2DE97}">
      <dgm:prSet phldrT="[Text]" custT="1"/>
      <dgm:spPr/>
      <dgm:t>
        <a:bodyPr/>
        <a:lstStyle/>
        <a:p>
          <a:r>
            <a:rPr lang="en-US" sz="1300" b="1">
              <a:latin typeface="Times New Roman" panose="02020603050405020304" pitchFamily="18" charset="0"/>
              <a:cs typeface="Times New Roman" panose="02020603050405020304" pitchFamily="18" charset="0"/>
            </a:rPr>
            <a:t>Incentives and Recognition</a:t>
          </a:r>
          <a:endParaRPr lang="en-US" sz="1300">
            <a:latin typeface="Times New Roman" panose="02020603050405020304" pitchFamily="18" charset="0"/>
            <a:cs typeface="Times New Roman" panose="02020603050405020304" pitchFamily="18" charset="0"/>
          </a:endParaRPr>
        </a:p>
      </dgm:t>
    </dgm:pt>
    <dgm:pt modelId="{6A120322-ACBB-4DF1-AA2C-CD77380E5B7A}" type="parTrans" cxnId="{467E48AA-2A5B-4DF9-882B-EF607A5E5D74}">
      <dgm:prSet/>
      <dgm:spPr/>
      <dgm:t>
        <a:bodyPr/>
        <a:lstStyle/>
        <a:p>
          <a:endParaRPr lang="en-US" sz="1300">
            <a:latin typeface="Times New Roman" panose="02020603050405020304" pitchFamily="18" charset="0"/>
            <a:cs typeface="Times New Roman" panose="02020603050405020304" pitchFamily="18" charset="0"/>
          </a:endParaRPr>
        </a:p>
      </dgm:t>
    </dgm:pt>
    <dgm:pt modelId="{3B73E3D5-7877-44D4-A781-2A2C8C25974E}" type="sibTrans" cxnId="{467E48AA-2A5B-4DF9-882B-EF607A5E5D74}">
      <dgm:prSet/>
      <dgm:spPr/>
      <dgm:t>
        <a:bodyPr/>
        <a:lstStyle/>
        <a:p>
          <a:endParaRPr lang="en-US" sz="1300">
            <a:latin typeface="Times New Roman" panose="02020603050405020304" pitchFamily="18" charset="0"/>
            <a:cs typeface="Times New Roman" panose="02020603050405020304" pitchFamily="18" charset="0"/>
          </a:endParaRPr>
        </a:p>
      </dgm:t>
    </dgm:pt>
    <dgm:pt modelId="{DC122EDF-4D42-4990-8BAE-288B708F1D3C}">
      <dgm:prSet custT="1"/>
      <dgm:spPr/>
      <dgm:t>
        <a:bodyPr/>
        <a:lstStyle/>
        <a:p>
          <a:r>
            <a:rPr lang="en-US" sz="1300" b="1">
              <a:latin typeface="Times New Roman" panose="02020603050405020304" pitchFamily="18" charset="0"/>
              <a:cs typeface="Times New Roman" panose="02020603050405020304" pitchFamily="18" charset="0"/>
            </a:rPr>
            <a:t>Leadership Endorsement</a:t>
          </a:r>
          <a:endParaRPr lang="en-US" sz="1300">
            <a:latin typeface="Times New Roman" panose="02020603050405020304" pitchFamily="18" charset="0"/>
            <a:cs typeface="Times New Roman" panose="02020603050405020304" pitchFamily="18" charset="0"/>
          </a:endParaRPr>
        </a:p>
      </dgm:t>
    </dgm:pt>
    <dgm:pt modelId="{96C61079-1D77-4F64-9CE3-3DD0E321FF37}" type="parTrans" cxnId="{B8CB373B-2D6D-4FE7-805E-948DA0838CEF}">
      <dgm:prSet/>
      <dgm:spPr/>
      <dgm:t>
        <a:bodyPr/>
        <a:lstStyle/>
        <a:p>
          <a:endParaRPr lang="en-US" sz="1300">
            <a:latin typeface="Times New Roman" panose="02020603050405020304" pitchFamily="18" charset="0"/>
            <a:cs typeface="Times New Roman" panose="02020603050405020304" pitchFamily="18" charset="0"/>
          </a:endParaRPr>
        </a:p>
      </dgm:t>
    </dgm:pt>
    <dgm:pt modelId="{AD1F86CD-61AA-4C9C-9878-90B2E0DD2F4F}" type="sibTrans" cxnId="{B8CB373B-2D6D-4FE7-805E-948DA0838CEF}">
      <dgm:prSet/>
      <dgm:spPr/>
      <dgm:t>
        <a:bodyPr/>
        <a:lstStyle/>
        <a:p>
          <a:endParaRPr lang="en-US" sz="1300">
            <a:latin typeface="Times New Roman" panose="02020603050405020304" pitchFamily="18" charset="0"/>
            <a:cs typeface="Times New Roman" panose="02020603050405020304" pitchFamily="18" charset="0"/>
          </a:endParaRPr>
        </a:p>
      </dgm:t>
    </dgm:pt>
    <dgm:pt modelId="{9A758AE8-DB1C-44A4-901D-E9D06298EC60}">
      <dgm:prSet custT="1"/>
      <dgm:spPr/>
      <dgm:t>
        <a:bodyPr/>
        <a:lstStyle/>
        <a:p>
          <a:r>
            <a:rPr lang="en-US" sz="1300" b="1">
              <a:latin typeface="Times New Roman" panose="02020603050405020304" pitchFamily="18" charset="0"/>
              <a:cs typeface="Times New Roman" panose="02020603050405020304" pitchFamily="18" charset="0"/>
            </a:rPr>
            <a:t>User Feedback and Improvement</a:t>
          </a:r>
          <a:endParaRPr lang="en-US" sz="1300">
            <a:latin typeface="Times New Roman" panose="02020603050405020304" pitchFamily="18" charset="0"/>
            <a:cs typeface="Times New Roman" panose="02020603050405020304" pitchFamily="18" charset="0"/>
          </a:endParaRPr>
        </a:p>
      </dgm:t>
    </dgm:pt>
    <dgm:pt modelId="{AA329BCA-5858-4141-9871-EBBA0725D751}" type="parTrans" cxnId="{48F874A4-10AA-4FE4-9D35-038CFE581367}">
      <dgm:prSet/>
      <dgm:spPr/>
      <dgm:t>
        <a:bodyPr/>
        <a:lstStyle/>
        <a:p>
          <a:endParaRPr lang="en-US" sz="1300">
            <a:latin typeface="Times New Roman" panose="02020603050405020304" pitchFamily="18" charset="0"/>
            <a:cs typeface="Times New Roman" panose="02020603050405020304" pitchFamily="18" charset="0"/>
          </a:endParaRPr>
        </a:p>
      </dgm:t>
    </dgm:pt>
    <dgm:pt modelId="{093C1A9E-84B8-420A-B23F-C46E8FECC850}" type="sibTrans" cxnId="{48F874A4-10AA-4FE4-9D35-038CFE581367}">
      <dgm:prSet/>
      <dgm:spPr/>
      <dgm:t>
        <a:bodyPr/>
        <a:lstStyle/>
        <a:p>
          <a:endParaRPr lang="en-US" sz="1300">
            <a:latin typeface="Times New Roman" panose="02020603050405020304" pitchFamily="18" charset="0"/>
            <a:cs typeface="Times New Roman" panose="02020603050405020304" pitchFamily="18" charset="0"/>
          </a:endParaRPr>
        </a:p>
      </dgm:t>
    </dgm:pt>
    <dgm:pt modelId="{5FA8CA6C-D2A6-425A-A737-C77C05673AF5}">
      <dgm:prSet custT="1"/>
      <dgm:spPr/>
      <dgm:t>
        <a:bodyPr/>
        <a:lstStyle/>
        <a:p>
          <a:r>
            <a:rPr lang="en-US" sz="1300" b="1">
              <a:latin typeface="Times New Roman" panose="02020603050405020304" pitchFamily="18" charset="0"/>
              <a:cs typeface="Times New Roman" panose="02020603050405020304" pitchFamily="18" charset="0"/>
            </a:rPr>
            <a:t>Community Building and Engagement</a:t>
          </a:r>
          <a:endParaRPr lang="en-US" sz="1300">
            <a:latin typeface="Times New Roman" panose="02020603050405020304" pitchFamily="18" charset="0"/>
            <a:cs typeface="Times New Roman" panose="02020603050405020304" pitchFamily="18" charset="0"/>
          </a:endParaRPr>
        </a:p>
      </dgm:t>
    </dgm:pt>
    <dgm:pt modelId="{62544EA3-9153-4E33-A8F5-5F1082660B5F}" type="parTrans" cxnId="{12B9670A-0731-4FF2-8595-7AF62A7E6156}">
      <dgm:prSet/>
      <dgm:spPr/>
      <dgm:t>
        <a:bodyPr/>
        <a:lstStyle/>
        <a:p>
          <a:endParaRPr lang="en-US" sz="1300">
            <a:latin typeface="Times New Roman" panose="02020603050405020304" pitchFamily="18" charset="0"/>
            <a:cs typeface="Times New Roman" panose="02020603050405020304" pitchFamily="18" charset="0"/>
          </a:endParaRPr>
        </a:p>
      </dgm:t>
    </dgm:pt>
    <dgm:pt modelId="{FFB4C39D-DAD3-4C21-98A4-2BE998D8B0DC}" type="sibTrans" cxnId="{12B9670A-0731-4FF2-8595-7AF62A7E6156}">
      <dgm:prSet/>
      <dgm:spPr/>
      <dgm:t>
        <a:bodyPr/>
        <a:lstStyle/>
        <a:p>
          <a:endParaRPr lang="en-US" sz="1300">
            <a:latin typeface="Times New Roman" panose="02020603050405020304" pitchFamily="18" charset="0"/>
            <a:cs typeface="Times New Roman" panose="02020603050405020304" pitchFamily="18" charset="0"/>
          </a:endParaRPr>
        </a:p>
      </dgm:t>
    </dgm:pt>
    <dgm:pt modelId="{5E90CEF2-FF6E-4E00-BA1E-DADB1F0C35B2}">
      <dgm:prSet custT="1"/>
      <dgm:spPr/>
      <dgm:t>
        <a:bodyPr/>
        <a:lstStyle/>
        <a:p>
          <a:r>
            <a:rPr lang="en-US" sz="1300" b="1">
              <a:latin typeface="Times New Roman" panose="02020603050405020304" pitchFamily="18" charset="0"/>
              <a:cs typeface="Times New Roman" panose="02020603050405020304" pitchFamily="18" charset="0"/>
            </a:rPr>
            <a:t>Integration with Performance Metrics</a:t>
          </a:r>
          <a:endParaRPr lang="en-US" sz="1300">
            <a:latin typeface="Times New Roman" panose="02020603050405020304" pitchFamily="18" charset="0"/>
            <a:cs typeface="Times New Roman" panose="02020603050405020304" pitchFamily="18" charset="0"/>
          </a:endParaRPr>
        </a:p>
      </dgm:t>
    </dgm:pt>
    <dgm:pt modelId="{F6363C86-5E1F-47C6-A26F-31A31CFFD70C}" type="parTrans" cxnId="{52871547-E8A6-43BE-B711-4BB50ED503EF}">
      <dgm:prSet/>
      <dgm:spPr/>
      <dgm:t>
        <a:bodyPr/>
        <a:lstStyle/>
        <a:p>
          <a:endParaRPr lang="en-US" sz="1300">
            <a:latin typeface="Times New Roman" panose="02020603050405020304" pitchFamily="18" charset="0"/>
            <a:cs typeface="Times New Roman" panose="02020603050405020304" pitchFamily="18" charset="0"/>
          </a:endParaRPr>
        </a:p>
      </dgm:t>
    </dgm:pt>
    <dgm:pt modelId="{2EAEEE42-FC10-4D65-A91C-3C28EB9C61E4}" type="sibTrans" cxnId="{52871547-E8A6-43BE-B711-4BB50ED503EF}">
      <dgm:prSet/>
      <dgm:spPr/>
      <dgm:t>
        <a:bodyPr/>
        <a:lstStyle/>
        <a:p>
          <a:endParaRPr lang="en-US" sz="1300">
            <a:latin typeface="Times New Roman" panose="02020603050405020304" pitchFamily="18" charset="0"/>
            <a:cs typeface="Times New Roman" panose="02020603050405020304" pitchFamily="18" charset="0"/>
          </a:endParaRPr>
        </a:p>
      </dgm:t>
    </dgm:pt>
    <dgm:pt modelId="{9709014D-2296-4A31-B20F-3ED2CA3DADAD}" type="pres">
      <dgm:prSet presAssocID="{06219529-F82B-47E3-8570-B938DDE5DD2E}" presName="Name0" presStyleCnt="0">
        <dgm:presLayoutVars>
          <dgm:chMax val="7"/>
          <dgm:chPref val="7"/>
          <dgm:dir/>
        </dgm:presLayoutVars>
      </dgm:prSet>
      <dgm:spPr/>
    </dgm:pt>
    <dgm:pt modelId="{2330E1E8-3076-46B9-963E-52329A612259}" type="pres">
      <dgm:prSet presAssocID="{06219529-F82B-47E3-8570-B938DDE5DD2E}" presName="Name1" presStyleCnt="0"/>
      <dgm:spPr/>
    </dgm:pt>
    <dgm:pt modelId="{5872759E-CBA0-4103-8E7C-A7C0830C0429}" type="pres">
      <dgm:prSet presAssocID="{06219529-F82B-47E3-8570-B938DDE5DD2E}" presName="cycle" presStyleCnt="0"/>
      <dgm:spPr/>
    </dgm:pt>
    <dgm:pt modelId="{3DF88B11-B759-427E-9A28-BC675C23FBBD}" type="pres">
      <dgm:prSet presAssocID="{06219529-F82B-47E3-8570-B938DDE5DD2E}" presName="srcNode" presStyleLbl="node1" presStyleIdx="0" presStyleCnt="7"/>
      <dgm:spPr/>
    </dgm:pt>
    <dgm:pt modelId="{40FC3AA5-E23C-4A13-BBC3-08636F8C3EDB}" type="pres">
      <dgm:prSet presAssocID="{06219529-F82B-47E3-8570-B938DDE5DD2E}" presName="conn" presStyleLbl="parChTrans1D2" presStyleIdx="0" presStyleCnt="1"/>
      <dgm:spPr/>
    </dgm:pt>
    <dgm:pt modelId="{94F93FD7-5B01-4BC1-B789-9D9179B34C54}" type="pres">
      <dgm:prSet presAssocID="{06219529-F82B-47E3-8570-B938DDE5DD2E}" presName="extraNode" presStyleLbl="node1" presStyleIdx="0" presStyleCnt="7"/>
      <dgm:spPr/>
    </dgm:pt>
    <dgm:pt modelId="{BB0B4DB9-1093-4BAC-8869-445266EF6495}" type="pres">
      <dgm:prSet presAssocID="{06219529-F82B-47E3-8570-B938DDE5DD2E}" presName="dstNode" presStyleLbl="node1" presStyleIdx="0" presStyleCnt="7"/>
      <dgm:spPr/>
    </dgm:pt>
    <dgm:pt modelId="{B2F1B033-6F1C-4FF0-9C9D-BEC448F65375}" type="pres">
      <dgm:prSet presAssocID="{E10866B0-A75E-4963-8316-E76D8376C74E}" presName="text_1" presStyleLbl="node1" presStyleIdx="0" presStyleCnt="7">
        <dgm:presLayoutVars>
          <dgm:bulletEnabled val="1"/>
        </dgm:presLayoutVars>
      </dgm:prSet>
      <dgm:spPr/>
    </dgm:pt>
    <dgm:pt modelId="{6682C299-AC28-45FE-AA6B-70C954725509}" type="pres">
      <dgm:prSet presAssocID="{E10866B0-A75E-4963-8316-E76D8376C74E}" presName="accent_1" presStyleCnt="0"/>
      <dgm:spPr/>
    </dgm:pt>
    <dgm:pt modelId="{433E1A9D-9320-42DF-A585-6654560F9687}" type="pres">
      <dgm:prSet presAssocID="{E10866B0-A75E-4963-8316-E76D8376C74E}" presName="accentRepeatNode" presStyleLbl="solidFgAcc1" presStyleIdx="0" presStyleCnt="7"/>
      <dgm:spPr/>
    </dgm:pt>
    <dgm:pt modelId="{E852317C-A125-47A6-A543-81A5454F75F3}" type="pres">
      <dgm:prSet presAssocID="{5E90CEF2-FF6E-4E00-BA1E-DADB1F0C35B2}" presName="text_2" presStyleLbl="node1" presStyleIdx="1" presStyleCnt="7">
        <dgm:presLayoutVars>
          <dgm:bulletEnabled val="1"/>
        </dgm:presLayoutVars>
      </dgm:prSet>
      <dgm:spPr/>
    </dgm:pt>
    <dgm:pt modelId="{5B6467A2-D629-423C-8801-25EA0CF987FF}" type="pres">
      <dgm:prSet presAssocID="{5E90CEF2-FF6E-4E00-BA1E-DADB1F0C35B2}" presName="accent_2" presStyleCnt="0"/>
      <dgm:spPr/>
    </dgm:pt>
    <dgm:pt modelId="{A452B76A-01FE-4CDA-9C04-1D46A090B279}" type="pres">
      <dgm:prSet presAssocID="{5E90CEF2-FF6E-4E00-BA1E-DADB1F0C35B2}" presName="accentRepeatNode" presStyleLbl="solidFgAcc1" presStyleIdx="1" presStyleCnt="7"/>
      <dgm:spPr/>
    </dgm:pt>
    <dgm:pt modelId="{760B4843-7C94-4DC5-9B7E-75841034D2F7}" type="pres">
      <dgm:prSet presAssocID="{5FA8CA6C-D2A6-425A-A737-C77C05673AF5}" presName="text_3" presStyleLbl="node1" presStyleIdx="2" presStyleCnt="7">
        <dgm:presLayoutVars>
          <dgm:bulletEnabled val="1"/>
        </dgm:presLayoutVars>
      </dgm:prSet>
      <dgm:spPr/>
    </dgm:pt>
    <dgm:pt modelId="{4A0DF63F-B9D8-4516-98ED-28AD5ADCD4D2}" type="pres">
      <dgm:prSet presAssocID="{5FA8CA6C-D2A6-425A-A737-C77C05673AF5}" presName="accent_3" presStyleCnt="0"/>
      <dgm:spPr/>
    </dgm:pt>
    <dgm:pt modelId="{119E436D-392E-487D-B2EF-893157EDA38D}" type="pres">
      <dgm:prSet presAssocID="{5FA8CA6C-D2A6-425A-A737-C77C05673AF5}" presName="accentRepeatNode" presStyleLbl="solidFgAcc1" presStyleIdx="2" presStyleCnt="7"/>
      <dgm:spPr/>
    </dgm:pt>
    <dgm:pt modelId="{659726D6-B031-4092-8EAB-CBA58DB6BD34}" type="pres">
      <dgm:prSet presAssocID="{9A758AE8-DB1C-44A4-901D-E9D06298EC60}" presName="text_4" presStyleLbl="node1" presStyleIdx="3" presStyleCnt="7">
        <dgm:presLayoutVars>
          <dgm:bulletEnabled val="1"/>
        </dgm:presLayoutVars>
      </dgm:prSet>
      <dgm:spPr/>
    </dgm:pt>
    <dgm:pt modelId="{333E4D78-FA34-4ED5-BA82-AA544F9B3CBE}" type="pres">
      <dgm:prSet presAssocID="{9A758AE8-DB1C-44A4-901D-E9D06298EC60}" presName="accent_4" presStyleCnt="0"/>
      <dgm:spPr/>
    </dgm:pt>
    <dgm:pt modelId="{348FB30A-0C67-47C8-B5A0-1CA3D0E24DA2}" type="pres">
      <dgm:prSet presAssocID="{9A758AE8-DB1C-44A4-901D-E9D06298EC60}" presName="accentRepeatNode" presStyleLbl="solidFgAcc1" presStyleIdx="3" presStyleCnt="7"/>
      <dgm:spPr/>
    </dgm:pt>
    <dgm:pt modelId="{58167766-AB18-4FDD-A06D-A079F249C491}" type="pres">
      <dgm:prSet presAssocID="{DC122EDF-4D42-4990-8BAE-288B708F1D3C}" presName="text_5" presStyleLbl="node1" presStyleIdx="4" presStyleCnt="7">
        <dgm:presLayoutVars>
          <dgm:bulletEnabled val="1"/>
        </dgm:presLayoutVars>
      </dgm:prSet>
      <dgm:spPr/>
    </dgm:pt>
    <dgm:pt modelId="{8786E53F-B77A-4946-B2BE-15317A5B2CEC}" type="pres">
      <dgm:prSet presAssocID="{DC122EDF-4D42-4990-8BAE-288B708F1D3C}" presName="accent_5" presStyleCnt="0"/>
      <dgm:spPr/>
    </dgm:pt>
    <dgm:pt modelId="{80F05041-EDE2-494E-9FFC-181B81D831BB}" type="pres">
      <dgm:prSet presAssocID="{DC122EDF-4D42-4990-8BAE-288B708F1D3C}" presName="accentRepeatNode" presStyleLbl="solidFgAcc1" presStyleIdx="4" presStyleCnt="7"/>
      <dgm:spPr/>
    </dgm:pt>
    <dgm:pt modelId="{52EB133D-44C7-48E9-A1AD-B7D310AD9C81}" type="pres">
      <dgm:prSet presAssocID="{A3B40B18-AB63-4978-AC4C-006E2B73811F}" presName="text_6" presStyleLbl="node1" presStyleIdx="5" presStyleCnt="7" custLinFactNeighborX="-158" custLinFactNeighborY="14903">
        <dgm:presLayoutVars>
          <dgm:bulletEnabled val="1"/>
        </dgm:presLayoutVars>
      </dgm:prSet>
      <dgm:spPr/>
    </dgm:pt>
    <dgm:pt modelId="{BBCAC1BF-32B1-4668-BC53-DC0B47A7774C}" type="pres">
      <dgm:prSet presAssocID="{A3B40B18-AB63-4978-AC4C-006E2B73811F}" presName="accent_6" presStyleCnt="0"/>
      <dgm:spPr/>
    </dgm:pt>
    <dgm:pt modelId="{E06E669C-995D-4F8C-A19F-B474FFA06FF3}" type="pres">
      <dgm:prSet presAssocID="{A3B40B18-AB63-4978-AC4C-006E2B73811F}" presName="accentRepeatNode" presStyleLbl="solidFgAcc1" presStyleIdx="5" presStyleCnt="7"/>
      <dgm:spPr/>
    </dgm:pt>
    <dgm:pt modelId="{8BE7EE3D-6697-4EC1-96F7-3A9331D9EA14}" type="pres">
      <dgm:prSet presAssocID="{BB293866-79BB-495D-B26C-DB45D1D2DE97}" presName="text_7" presStyleLbl="node1" presStyleIdx="6" presStyleCnt="7">
        <dgm:presLayoutVars>
          <dgm:bulletEnabled val="1"/>
        </dgm:presLayoutVars>
      </dgm:prSet>
      <dgm:spPr/>
    </dgm:pt>
    <dgm:pt modelId="{F92CE1EB-FA9F-43F1-AA1D-8C5C7A2F7F4E}" type="pres">
      <dgm:prSet presAssocID="{BB293866-79BB-495D-B26C-DB45D1D2DE97}" presName="accent_7" presStyleCnt="0"/>
      <dgm:spPr/>
    </dgm:pt>
    <dgm:pt modelId="{B316DF0D-FD29-4FF1-8F8D-006EC346A8B1}" type="pres">
      <dgm:prSet presAssocID="{BB293866-79BB-495D-B26C-DB45D1D2DE97}" presName="accentRepeatNode" presStyleLbl="solidFgAcc1" presStyleIdx="6" presStyleCnt="7"/>
      <dgm:spPr/>
    </dgm:pt>
  </dgm:ptLst>
  <dgm:cxnLst>
    <dgm:cxn modelId="{12B9670A-0731-4FF2-8595-7AF62A7E6156}" srcId="{06219529-F82B-47E3-8570-B938DDE5DD2E}" destId="{5FA8CA6C-D2A6-425A-A737-C77C05673AF5}" srcOrd="2" destOrd="0" parTransId="{62544EA3-9153-4E33-A8F5-5F1082660B5F}" sibTransId="{FFB4C39D-DAD3-4C21-98A4-2BE998D8B0DC}"/>
    <dgm:cxn modelId="{EB3DF51D-7F67-4C0C-9274-6DCF4A22AB21}" srcId="{06219529-F82B-47E3-8570-B938DDE5DD2E}" destId="{A3B40B18-AB63-4978-AC4C-006E2B73811F}" srcOrd="5" destOrd="0" parTransId="{E41B19A4-BB6B-4FBB-BF34-8635D3B77A1E}" sibTransId="{8EAC1940-D8CC-467F-B0AC-4844FD577660}"/>
    <dgm:cxn modelId="{1A81CA25-44C5-4B72-B287-670A030316F6}" type="presOf" srcId="{E0061A09-8EBB-44F3-8A28-F4B3BB37F787}" destId="{40FC3AA5-E23C-4A13-BBC3-08636F8C3EDB}" srcOrd="0" destOrd="0" presId="urn:microsoft.com/office/officeart/2008/layout/VerticalCurvedList"/>
    <dgm:cxn modelId="{7F191227-3796-44EF-B94B-0F1CD098AFA0}" type="presOf" srcId="{BB293866-79BB-495D-B26C-DB45D1D2DE97}" destId="{8BE7EE3D-6697-4EC1-96F7-3A9331D9EA14}" srcOrd="0" destOrd="0" presId="urn:microsoft.com/office/officeart/2008/layout/VerticalCurvedList"/>
    <dgm:cxn modelId="{75A6CD2D-D1BF-4776-8C1C-3480A0FEDD53}" type="presOf" srcId="{9A758AE8-DB1C-44A4-901D-E9D06298EC60}" destId="{659726D6-B031-4092-8EAB-CBA58DB6BD34}" srcOrd="0" destOrd="0" presId="urn:microsoft.com/office/officeart/2008/layout/VerticalCurvedList"/>
    <dgm:cxn modelId="{C32BE239-B83D-457B-9068-948D1CCE8355}" type="presOf" srcId="{06219529-F82B-47E3-8570-B938DDE5DD2E}" destId="{9709014D-2296-4A31-B20F-3ED2CA3DADAD}" srcOrd="0" destOrd="0" presId="urn:microsoft.com/office/officeart/2008/layout/VerticalCurvedList"/>
    <dgm:cxn modelId="{B8CB373B-2D6D-4FE7-805E-948DA0838CEF}" srcId="{06219529-F82B-47E3-8570-B938DDE5DD2E}" destId="{DC122EDF-4D42-4990-8BAE-288B708F1D3C}" srcOrd="4" destOrd="0" parTransId="{96C61079-1D77-4F64-9CE3-3DD0E321FF37}" sibTransId="{AD1F86CD-61AA-4C9C-9878-90B2E0DD2F4F}"/>
    <dgm:cxn modelId="{D8792340-104E-4F3E-9207-D5F60C071EB6}" type="presOf" srcId="{A3B40B18-AB63-4978-AC4C-006E2B73811F}" destId="{52EB133D-44C7-48E9-A1AD-B7D310AD9C81}" srcOrd="0" destOrd="0" presId="urn:microsoft.com/office/officeart/2008/layout/VerticalCurvedList"/>
    <dgm:cxn modelId="{08BAA664-91D8-4B78-8CD1-0FB741A36A35}" srcId="{06219529-F82B-47E3-8570-B938DDE5DD2E}" destId="{E10866B0-A75E-4963-8316-E76D8376C74E}" srcOrd="0" destOrd="0" parTransId="{9BE8FF54-07CE-4024-BC3C-6310551F033B}" sibTransId="{E0061A09-8EBB-44F3-8A28-F4B3BB37F787}"/>
    <dgm:cxn modelId="{52871547-E8A6-43BE-B711-4BB50ED503EF}" srcId="{06219529-F82B-47E3-8570-B938DDE5DD2E}" destId="{5E90CEF2-FF6E-4E00-BA1E-DADB1F0C35B2}" srcOrd="1" destOrd="0" parTransId="{F6363C86-5E1F-47C6-A26F-31A31CFFD70C}" sibTransId="{2EAEEE42-FC10-4D65-A91C-3C28EB9C61E4}"/>
    <dgm:cxn modelId="{DB9EE168-B713-423D-9C3D-716CF736B968}" type="presOf" srcId="{5E90CEF2-FF6E-4E00-BA1E-DADB1F0C35B2}" destId="{E852317C-A125-47A6-A543-81A5454F75F3}" srcOrd="0" destOrd="0" presId="urn:microsoft.com/office/officeart/2008/layout/VerticalCurvedList"/>
    <dgm:cxn modelId="{1AB5015A-E949-4334-8DDD-BB2B767637A0}" type="presOf" srcId="{5FA8CA6C-D2A6-425A-A737-C77C05673AF5}" destId="{760B4843-7C94-4DC5-9B7E-75841034D2F7}" srcOrd="0" destOrd="0" presId="urn:microsoft.com/office/officeart/2008/layout/VerticalCurvedList"/>
    <dgm:cxn modelId="{7593C786-45F9-47A9-843E-F502DC876D8C}" type="presOf" srcId="{E10866B0-A75E-4963-8316-E76D8376C74E}" destId="{B2F1B033-6F1C-4FF0-9C9D-BEC448F65375}" srcOrd="0" destOrd="0" presId="urn:microsoft.com/office/officeart/2008/layout/VerticalCurvedList"/>
    <dgm:cxn modelId="{48F874A4-10AA-4FE4-9D35-038CFE581367}" srcId="{06219529-F82B-47E3-8570-B938DDE5DD2E}" destId="{9A758AE8-DB1C-44A4-901D-E9D06298EC60}" srcOrd="3" destOrd="0" parTransId="{AA329BCA-5858-4141-9871-EBBA0725D751}" sibTransId="{093C1A9E-84B8-420A-B23F-C46E8FECC850}"/>
    <dgm:cxn modelId="{467E48AA-2A5B-4DF9-882B-EF607A5E5D74}" srcId="{06219529-F82B-47E3-8570-B938DDE5DD2E}" destId="{BB293866-79BB-495D-B26C-DB45D1D2DE97}" srcOrd="6" destOrd="0" parTransId="{6A120322-ACBB-4DF1-AA2C-CD77380E5B7A}" sibTransId="{3B73E3D5-7877-44D4-A781-2A2C8C25974E}"/>
    <dgm:cxn modelId="{3F03F7AA-7D03-454B-8BD0-1D56514EA767}" type="presOf" srcId="{DC122EDF-4D42-4990-8BAE-288B708F1D3C}" destId="{58167766-AB18-4FDD-A06D-A079F249C491}" srcOrd="0" destOrd="0" presId="urn:microsoft.com/office/officeart/2008/layout/VerticalCurvedList"/>
    <dgm:cxn modelId="{EA1136B0-145E-4340-8B0B-5AA4F6B97C8B}" type="presParOf" srcId="{9709014D-2296-4A31-B20F-3ED2CA3DADAD}" destId="{2330E1E8-3076-46B9-963E-52329A612259}" srcOrd="0" destOrd="0" presId="urn:microsoft.com/office/officeart/2008/layout/VerticalCurvedList"/>
    <dgm:cxn modelId="{E6F332CD-F283-4567-9C4C-33F01E019637}" type="presParOf" srcId="{2330E1E8-3076-46B9-963E-52329A612259}" destId="{5872759E-CBA0-4103-8E7C-A7C0830C0429}" srcOrd="0" destOrd="0" presId="urn:microsoft.com/office/officeart/2008/layout/VerticalCurvedList"/>
    <dgm:cxn modelId="{BCDFAAB3-2CD2-41F4-AC2C-315FF58DD73A}" type="presParOf" srcId="{5872759E-CBA0-4103-8E7C-A7C0830C0429}" destId="{3DF88B11-B759-427E-9A28-BC675C23FBBD}" srcOrd="0" destOrd="0" presId="urn:microsoft.com/office/officeart/2008/layout/VerticalCurvedList"/>
    <dgm:cxn modelId="{ACC79329-5415-4D9A-A6C3-73F987C32762}" type="presParOf" srcId="{5872759E-CBA0-4103-8E7C-A7C0830C0429}" destId="{40FC3AA5-E23C-4A13-BBC3-08636F8C3EDB}" srcOrd="1" destOrd="0" presId="urn:microsoft.com/office/officeart/2008/layout/VerticalCurvedList"/>
    <dgm:cxn modelId="{431B2066-2C78-4B61-8342-791386B85EF2}" type="presParOf" srcId="{5872759E-CBA0-4103-8E7C-A7C0830C0429}" destId="{94F93FD7-5B01-4BC1-B789-9D9179B34C54}" srcOrd="2" destOrd="0" presId="urn:microsoft.com/office/officeart/2008/layout/VerticalCurvedList"/>
    <dgm:cxn modelId="{FE70FA95-4B0D-45A4-8640-505E4A417FBC}" type="presParOf" srcId="{5872759E-CBA0-4103-8E7C-A7C0830C0429}" destId="{BB0B4DB9-1093-4BAC-8869-445266EF6495}" srcOrd="3" destOrd="0" presId="urn:microsoft.com/office/officeart/2008/layout/VerticalCurvedList"/>
    <dgm:cxn modelId="{3A4BA451-1679-4F7D-BE31-16B1D7B24796}" type="presParOf" srcId="{2330E1E8-3076-46B9-963E-52329A612259}" destId="{B2F1B033-6F1C-4FF0-9C9D-BEC448F65375}" srcOrd="1" destOrd="0" presId="urn:microsoft.com/office/officeart/2008/layout/VerticalCurvedList"/>
    <dgm:cxn modelId="{0449C1AC-0CEB-417D-BD01-AC96F4E54D7C}" type="presParOf" srcId="{2330E1E8-3076-46B9-963E-52329A612259}" destId="{6682C299-AC28-45FE-AA6B-70C954725509}" srcOrd="2" destOrd="0" presId="urn:microsoft.com/office/officeart/2008/layout/VerticalCurvedList"/>
    <dgm:cxn modelId="{8DCAF1F9-C7E6-4AB3-8CF9-D792925811E9}" type="presParOf" srcId="{6682C299-AC28-45FE-AA6B-70C954725509}" destId="{433E1A9D-9320-42DF-A585-6654560F9687}" srcOrd="0" destOrd="0" presId="urn:microsoft.com/office/officeart/2008/layout/VerticalCurvedList"/>
    <dgm:cxn modelId="{91676A89-11A2-4D20-872A-80FB05F957C2}" type="presParOf" srcId="{2330E1E8-3076-46B9-963E-52329A612259}" destId="{E852317C-A125-47A6-A543-81A5454F75F3}" srcOrd="3" destOrd="0" presId="urn:microsoft.com/office/officeart/2008/layout/VerticalCurvedList"/>
    <dgm:cxn modelId="{50AAD466-E257-417C-BEFC-ADFF137A9E05}" type="presParOf" srcId="{2330E1E8-3076-46B9-963E-52329A612259}" destId="{5B6467A2-D629-423C-8801-25EA0CF987FF}" srcOrd="4" destOrd="0" presId="urn:microsoft.com/office/officeart/2008/layout/VerticalCurvedList"/>
    <dgm:cxn modelId="{D81A8D32-1305-4263-A068-7C21045F9713}" type="presParOf" srcId="{5B6467A2-D629-423C-8801-25EA0CF987FF}" destId="{A452B76A-01FE-4CDA-9C04-1D46A090B279}" srcOrd="0" destOrd="0" presId="urn:microsoft.com/office/officeart/2008/layout/VerticalCurvedList"/>
    <dgm:cxn modelId="{AB06C791-1E00-420E-9A58-E422507E1A43}" type="presParOf" srcId="{2330E1E8-3076-46B9-963E-52329A612259}" destId="{760B4843-7C94-4DC5-9B7E-75841034D2F7}" srcOrd="5" destOrd="0" presId="urn:microsoft.com/office/officeart/2008/layout/VerticalCurvedList"/>
    <dgm:cxn modelId="{2E8DFB79-F7BD-4696-9CF4-AAD32C2C064C}" type="presParOf" srcId="{2330E1E8-3076-46B9-963E-52329A612259}" destId="{4A0DF63F-B9D8-4516-98ED-28AD5ADCD4D2}" srcOrd="6" destOrd="0" presId="urn:microsoft.com/office/officeart/2008/layout/VerticalCurvedList"/>
    <dgm:cxn modelId="{C90F5127-835B-43C1-92D7-BBA5E1A4AFD6}" type="presParOf" srcId="{4A0DF63F-B9D8-4516-98ED-28AD5ADCD4D2}" destId="{119E436D-392E-487D-B2EF-893157EDA38D}" srcOrd="0" destOrd="0" presId="urn:microsoft.com/office/officeart/2008/layout/VerticalCurvedList"/>
    <dgm:cxn modelId="{BF2419DB-FCCA-4E6F-AA5F-9FEB27767BB8}" type="presParOf" srcId="{2330E1E8-3076-46B9-963E-52329A612259}" destId="{659726D6-B031-4092-8EAB-CBA58DB6BD34}" srcOrd="7" destOrd="0" presId="urn:microsoft.com/office/officeart/2008/layout/VerticalCurvedList"/>
    <dgm:cxn modelId="{6AB835B7-04A9-4E7A-9358-2655172AB415}" type="presParOf" srcId="{2330E1E8-3076-46B9-963E-52329A612259}" destId="{333E4D78-FA34-4ED5-BA82-AA544F9B3CBE}" srcOrd="8" destOrd="0" presId="urn:microsoft.com/office/officeart/2008/layout/VerticalCurvedList"/>
    <dgm:cxn modelId="{F8BB1598-EE05-4166-9DEE-F41597B7E2B7}" type="presParOf" srcId="{333E4D78-FA34-4ED5-BA82-AA544F9B3CBE}" destId="{348FB30A-0C67-47C8-B5A0-1CA3D0E24DA2}" srcOrd="0" destOrd="0" presId="urn:microsoft.com/office/officeart/2008/layout/VerticalCurvedList"/>
    <dgm:cxn modelId="{F574B3B5-F2DF-4883-A4D2-02542539938E}" type="presParOf" srcId="{2330E1E8-3076-46B9-963E-52329A612259}" destId="{58167766-AB18-4FDD-A06D-A079F249C491}" srcOrd="9" destOrd="0" presId="urn:microsoft.com/office/officeart/2008/layout/VerticalCurvedList"/>
    <dgm:cxn modelId="{55A7FECD-FB8A-4736-8454-E5C983FEAF98}" type="presParOf" srcId="{2330E1E8-3076-46B9-963E-52329A612259}" destId="{8786E53F-B77A-4946-B2BE-15317A5B2CEC}" srcOrd="10" destOrd="0" presId="urn:microsoft.com/office/officeart/2008/layout/VerticalCurvedList"/>
    <dgm:cxn modelId="{94C3D42D-5119-4F32-AD8A-BB5B9D9708BD}" type="presParOf" srcId="{8786E53F-B77A-4946-B2BE-15317A5B2CEC}" destId="{80F05041-EDE2-494E-9FFC-181B81D831BB}" srcOrd="0" destOrd="0" presId="urn:microsoft.com/office/officeart/2008/layout/VerticalCurvedList"/>
    <dgm:cxn modelId="{1E50639C-C10E-42B9-963F-F4D4B2C72FF7}" type="presParOf" srcId="{2330E1E8-3076-46B9-963E-52329A612259}" destId="{52EB133D-44C7-48E9-A1AD-B7D310AD9C81}" srcOrd="11" destOrd="0" presId="urn:microsoft.com/office/officeart/2008/layout/VerticalCurvedList"/>
    <dgm:cxn modelId="{3415342D-333A-47CC-A7FF-010E8E030323}" type="presParOf" srcId="{2330E1E8-3076-46B9-963E-52329A612259}" destId="{BBCAC1BF-32B1-4668-BC53-DC0B47A7774C}" srcOrd="12" destOrd="0" presId="urn:microsoft.com/office/officeart/2008/layout/VerticalCurvedList"/>
    <dgm:cxn modelId="{627CC754-D7BA-45BB-BE2C-E4A996ED0723}" type="presParOf" srcId="{BBCAC1BF-32B1-4668-BC53-DC0B47A7774C}" destId="{E06E669C-995D-4F8C-A19F-B474FFA06FF3}" srcOrd="0" destOrd="0" presId="urn:microsoft.com/office/officeart/2008/layout/VerticalCurvedList"/>
    <dgm:cxn modelId="{711D6FA3-AF17-45FF-BF6A-4FCD378E77C4}" type="presParOf" srcId="{2330E1E8-3076-46B9-963E-52329A612259}" destId="{8BE7EE3D-6697-4EC1-96F7-3A9331D9EA14}" srcOrd="13" destOrd="0" presId="urn:microsoft.com/office/officeart/2008/layout/VerticalCurvedList"/>
    <dgm:cxn modelId="{3ED60059-A93F-467E-9934-2E08E1B3E123}" type="presParOf" srcId="{2330E1E8-3076-46B9-963E-52329A612259}" destId="{F92CE1EB-FA9F-43F1-AA1D-8C5C7A2F7F4E}" srcOrd="14" destOrd="0" presId="urn:microsoft.com/office/officeart/2008/layout/VerticalCurvedList"/>
    <dgm:cxn modelId="{0D367751-BD54-4522-A264-F42CBA2C8C81}" type="presParOf" srcId="{F92CE1EB-FA9F-43F1-AA1D-8C5C7A2F7F4E}" destId="{B316DF0D-FD29-4FF1-8F8D-006EC346A8B1}" srcOrd="0" destOrd="0" presId="urn:microsoft.com/office/officeart/2008/layout/VerticalCurvedList"/>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6AC9CD5-EBF6-493C-AC11-271190779A77}">
      <dsp:nvSpPr>
        <dsp:cNvPr id="0" name=""/>
        <dsp:cNvSpPr/>
      </dsp:nvSpPr>
      <dsp:spPr>
        <a:xfrm>
          <a:off x="0" y="221099"/>
          <a:ext cx="5554980" cy="327600"/>
        </a:xfrm>
        <a:prstGeom prst="rect">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7A00A60-291B-41D6-8E9E-B924D44739CB}">
      <dsp:nvSpPr>
        <dsp:cNvPr id="0" name=""/>
        <dsp:cNvSpPr/>
      </dsp:nvSpPr>
      <dsp:spPr>
        <a:xfrm>
          <a:off x="277749" y="29219"/>
          <a:ext cx="3888486" cy="383760"/>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6976" tIns="0" rIns="146976" bIns="0" numCol="1" spcCol="1270" anchor="ctr" anchorCtr="0">
          <a:noAutofit/>
        </a:bodyPr>
        <a:lstStyle/>
        <a:p>
          <a:pPr marL="0" lvl="0" indent="0" algn="l" defTabSz="577850">
            <a:lnSpc>
              <a:spcPct val="90000"/>
            </a:lnSpc>
            <a:spcBef>
              <a:spcPct val="0"/>
            </a:spcBef>
            <a:spcAft>
              <a:spcPct val="35000"/>
            </a:spcAft>
            <a:buNone/>
          </a:pPr>
          <a:r>
            <a:rPr lang="en-US" sz="1300" b="1" kern="1200">
              <a:latin typeface="Times New Roman" panose="02020603050405020304" pitchFamily="18" charset="0"/>
              <a:cs typeface="Times New Roman" panose="02020603050405020304" pitchFamily="18" charset="0"/>
            </a:rPr>
            <a:t>Designers and Product Development Teams</a:t>
          </a:r>
          <a:endParaRPr lang="en-US" sz="1300" kern="1200">
            <a:latin typeface="Times New Roman" panose="02020603050405020304" pitchFamily="18" charset="0"/>
            <a:cs typeface="Times New Roman" panose="02020603050405020304" pitchFamily="18" charset="0"/>
          </a:endParaRPr>
        </a:p>
      </dsp:txBody>
      <dsp:txXfrm>
        <a:off x="296483" y="47953"/>
        <a:ext cx="3851018" cy="346292"/>
      </dsp:txXfrm>
    </dsp:sp>
    <dsp:sp modelId="{C569063E-4359-4DEE-BE4A-0F9507A2C73F}">
      <dsp:nvSpPr>
        <dsp:cNvPr id="0" name=""/>
        <dsp:cNvSpPr/>
      </dsp:nvSpPr>
      <dsp:spPr>
        <a:xfrm>
          <a:off x="0" y="810779"/>
          <a:ext cx="5554980" cy="327600"/>
        </a:xfrm>
        <a:prstGeom prst="rect">
          <a:avLst/>
        </a:prstGeom>
        <a:solidFill>
          <a:schemeClr val="lt1">
            <a:alpha val="90000"/>
            <a:hueOff val="0"/>
            <a:satOff val="0"/>
            <a:lumOff val="0"/>
            <a:alphaOff val="0"/>
          </a:schemeClr>
        </a:solidFill>
        <a:ln w="12700" cap="flat" cmpd="sng" algn="ctr">
          <a:solidFill>
            <a:schemeClr val="accent3">
              <a:hueOff val="1372388"/>
              <a:satOff val="8237"/>
              <a:lumOff val="6275"/>
              <a:alphaOff val="0"/>
            </a:schemeClr>
          </a:solidFill>
          <a:prstDash val="solid"/>
          <a:miter lim="800000"/>
        </a:ln>
        <a:effectLst/>
      </dsp:spPr>
      <dsp:style>
        <a:lnRef idx="2">
          <a:scrgbClr r="0" g="0" b="0"/>
        </a:lnRef>
        <a:fillRef idx="1">
          <a:scrgbClr r="0" g="0" b="0"/>
        </a:fillRef>
        <a:effectRef idx="0">
          <a:scrgbClr r="0" g="0" b="0"/>
        </a:effectRef>
        <a:fontRef idx="minor"/>
      </dsp:style>
    </dsp:sp>
    <dsp:sp modelId="{10E70736-7635-41BC-A11A-10AB601FAAF4}">
      <dsp:nvSpPr>
        <dsp:cNvPr id="0" name=""/>
        <dsp:cNvSpPr/>
      </dsp:nvSpPr>
      <dsp:spPr>
        <a:xfrm>
          <a:off x="277749" y="618899"/>
          <a:ext cx="3888486" cy="383760"/>
        </a:xfrm>
        <a:prstGeom prst="roundRect">
          <a:avLst/>
        </a:prstGeom>
        <a:solidFill>
          <a:schemeClr val="accent3">
            <a:hueOff val="1372388"/>
            <a:satOff val="8237"/>
            <a:lumOff val="627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6976" tIns="0" rIns="146976" bIns="0" numCol="1" spcCol="1270" anchor="ctr" anchorCtr="0">
          <a:noAutofit/>
        </a:bodyPr>
        <a:lstStyle/>
        <a:p>
          <a:pPr marL="0" lvl="0" indent="0" algn="l" defTabSz="577850">
            <a:lnSpc>
              <a:spcPct val="90000"/>
            </a:lnSpc>
            <a:spcBef>
              <a:spcPct val="0"/>
            </a:spcBef>
            <a:spcAft>
              <a:spcPct val="35000"/>
            </a:spcAft>
            <a:buNone/>
          </a:pPr>
          <a:r>
            <a:rPr lang="en-US" sz="1300" b="1" kern="1200">
              <a:latin typeface="Times New Roman" panose="02020603050405020304" pitchFamily="18" charset="0"/>
              <a:cs typeface="Times New Roman" panose="02020603050405020304" pitchFamily="18" charset="0"/>
            </a:rPr>
            <a:t>Supply Chain and Logistics Personnel</a:t>
          </a:r>
          <a:endParaRPr lang="en-US" sz="1300" kern="1200">
            <a:latin typeface="Times New Roman" panose="02020603050405020304" pitchFamily="18" charset="0"/>
            <a:cs typeface="Times New Roman" panose="02020603050405020304" pitchFamily="18" charset="0"/>
          </a:endParaRPr>
        </a:p>
      </dsp:txBody>
      <dsp:txXfrm>
        <a:off x="296483" y="637633"/>
        <a:ext cx="3851018" cy="346292"/>
      </dsp:txXfrm>
    </dsp:sp>
    <dsp:sp modelId="{9113B654-04E2-44FA-A924-E451C312B3DC}">
      <dsp:nvSpPr>
        <dsp:cNvPr id="0" name=""/>
        <dsp:cNvSpPr/>
      </dsp:nvSpPr>
      <dsp:spPr>
        <a:xfrm>
          <a:off x="0" y="1400459"/>
          <a:ext cx="5554980" cy="327600"/>
        </a:xfrm>
        <a:prstGeom prst="rect">
          <a:avLst/>
        </a:prstGeom>
        <a:solidFill>
          <a:schemeClr val="lt1">
            <a:alpha val="90000"/>
            <a:hueOff val="0"/>
            <a:satOff val="0"/>
            <a:lumOff val="0"/>
            <a:alphaOff val="0"/>
          </a:schemeClr>
        </a:solidFill>
        <a:ln w="12700" cap="flat" cmpd="sng" algn="ctr">
          <a:solidFill>
            <a:schemeClr val="accent3">
              <a:hueOff val="2744775"/>
              <a:satOff val="16475"/>
              <a:lumOff val="1255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6739581-7137-4E65-BF59-2F815B284C7C}">
      <dsp:nvSpPr>
        <dsp:cNvPr id="0" name=""/>
        <dsp:cNvSpPr/>
      </dsp:nvSpPr>
      <dsp:spPr>
        <a:xfrm>
          <a:off x="277749" y="1208579"/>
          <a:ext cx="3888486" cy="383760"/>
        </a:xfrm>
        <a:prstGeom prst="roundRect">
          <a:avLst/>
        </a:prstGeom>
        <a:solidFill>
          <a:schemeClr val="accent3">
            <a:hueOff val="2744775"/>
            <a:satOff val="16475"/>
            <a:lumOff val="1255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6976" tIns="0" rIns="146976" bIns="0" numCol="1" spcCol="1270" anchor="ctr" anchorCtr="0">
          <a:noAutofit/>
        </a:bodyPr>
        <a:lstStyle/>
        <a:p>
          <a:pPr marL="0" lvl="0" indent="0" algn="l" defTabSz="577850">
            <a:lnSpc>
              <a:spcPct val="90000"/>
            </a:lnSpc>
            <a:spcBef>
              <a:spcPct val="0"/>
            </a:spcBef>
            <a:spcAft>
              <a:spcPct val="35000"/>
            </a:spcAft>
            <a:buNone/>
          </a:pPr>
          <a:r>
            <a:rPr lang="en-US" sz="1300" b="1" kern="1200">
              <a:latin typeface="Times New Roman" panose="02020603050405020304" pitchFamily="18" charset="0"/>
              <a:cs typeface="Times New Roman" panose="02020603050405020304" pitchFamily="18" charset="0"/>
            </a:rPr>
            <a:t>Management and Decision-makers</a:t>
          </a:r>
          <a:endParaRPr lang="en-US" sz="1300" kern="1200">
            <a:latin typeface="Times New Roman" panose="02020603050405020304" pitchFamily="18" charset="0"/>
            <a:cs typeface="Times New Roman" panose="02020603050405020304" pitchFamily="18" charset="0"/>
          </a:endParaRPr>
        </a:p>
      </dsp:txBody>
      <dsp:txXfrm>
        <a:off x="296483" y="1227313"/>
        <a:ext cx="3851018" cy="346292"/>
      </dsp:txXfrm>
    </dsp:sp>
    <dsp:sp modelId="{769C5564-7601-4CC1-8FEA-8F65D050F01A}">
      <dsp:nvSpPr>
        <dsp:cNvPr id="0" name=""/>
        <dsp:cNvSpPr/>
      </dsp:nvSpPr>
      <dsp:spPr>
        <a:xfrm>
          <a:off x="0" y="1990140"/>
          <a:ext cx="5554980" cy="327600"/>
        </a:xfrm>
        <a:prstGeom prst="rect">
          <a:avLst/>
        </a:prstGeom>
        <a:solidFill>
          <a:schemeClr val="lt1">
            <a:alpha val="90000"/>
            <a:hueOff val="0"/>
            <a:satOff val="0"/>
            <a:lumOff val="0"/>
            <a:alphaOff val="0"/>
          </a:schemeClr>
        </a:solidFill>
        <a:ln w="12700" cap="flat" cmpd="sng" algn="ctr">
          <a:solidFill>
            <a:schemeClr val="accent3">
              <a:hueOff val="4117163"/>
              <a:satOff val="24712"/>
              <a:lumOff val="18825"/>
              <a:alphaOff val="0"/>
            </a:schemeClr>
          </a:solidFill>
          <a:prstDash val="solid"/>
          <a:miter lim="800000"/>
        </a:ln>
        <a:effectLst/>
      </dsp:spPr>
      <dsp:style>
        <a:lnRef idx="2">
          <a:scrgbClr r="0" g="0" b="0"/>
        </a:lnRef>
        <a:fillRef idx="1">
          <a:scrgbClr r="0" g="0" b="0"/>
        </a:fillRef>
        <a:effectRef idx="0">
          <a:scrgbClr r="0" g="0" b="0"/>
        </a:effectRef>
        <a:fontRef idx="minor"/>
      </dsp:style>
    </dsp:sp>
    <dsp:sp modelId="{665E7FC1-89A8-47BA-8F66-05B24CA23EF2}">
      <dsp:nvSpPr>
        <dsp:cNvPr id="0" name=""/>
        <dsp:cNvSpPr/>
      </dsp:nvSpPr>
      <dsp:spPr>
        <a:xfrm>
          <a:off x="277749" y="1798260"/>
          <a:ext cx="3888486" cy="383760"/>
        </a:xfrm>
        <a:prstGeom prst="roundRect">
          <a:avLst/>
        </a:prstGeom>
        <a:solidFill>
          <a:schemeClr val="accent3">
            <a:hueOff val="4117163"/>
            <a:satOff val="24712"/>
            <a:lumOff val="1882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6976" tIns="0" rIns="146976" bIns="0" numCol="1" spcCol="1270" anchor="ctr" anchorCtr="0">
          <a:noAutofit/>
        </a:bodyPr>
        <a:lstStyle/>
        <a:p>
          <a:pPr marL="0" lvl="0" indent="0" algn="l" defTabSz="577850">
            <a:lnSpc>
              <a:spcPct val="90000"/>
            </a:lnSpc>
            <a:spcBef>
              <a:spcPct val="0"/>
            </a:spcBef>
            <a:spcAft>
              <a:spcPct val="35000"/>
            </a:spcAft>
            <a:buNone/>
          </a:pPr>
          <a:r>
            <a:rPr lang="en-US" sz="1300" b="1" kern="1200">
              <a:latin typeface="Times New Roman" panose="02020603050405020304" pitchFamily="18" charset="0"/>
              <a:cs typeface="Times New Roman" panose="02020603050405020304" pitchFamily="18" charset="0"/>
            </a:rPr>
            <a:t>Retail Staff</a:t>
          </a:r>
          <a:endParaRPr lang="en-US" sz="1300" kern="1200">
            <a:latin typeface="Times New Roman" panose="02020603050405020304" pitchFamily="18" charset="0"/>
            <a:cs typeface="Times New Roman" panose="02020603050405020304" pitchFamily="18" charset="0"/>
          </a:endParaRPr>
        </a:p>
      </dsp:txBody>
      <dsp:txXfrm>
        <a:off x="296483" y="1816994"/>
        <a:ext cx="3851018" cy="34629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2A28024-340C-4C68-9E9B-B53DA7C34AAC}">
      <dsp:nvSpPr>
        <dsp:cNvPr id="0" name=""/>
        <dsp:cNvSpPr/>
      </dsp:nvSpPr>
      <dsp:spPr>
        <a:xfrm>
          <a:off x="1679" y="324158"/>
          <a:ext cx="2045768" cy="818307"/>
        </a:xfrm>
        <a:prstGeom prst="chevron">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2007" tIns="17336" rIns="17336" bIns="17336" numCol="1" spcCol="1270" anchor="ctr" anchorCtr="0">
          <a:noAutofit/>
        </a:bodyPr>
        <a:lstStyle/>
        <a:p>
          <a:pPr marL="0" lvl="0" indent="0" algn="ctr" defTabSz="577850">
            <a:lnSpc>
              <a:spcPct val="90000"/>
            </a:lnSpc>
            <a:spcBef>
              <a:spcPct val="0"/>
            </a:spcBef>
            <a:spcAft>
              <a:spcPct val="35000"/>
            </a:spcAft>
            <a:buNone/>
          </a:pPr>
          <a:r>
            <a:rPr lang="en-US" sz="1300" b="1" kern="1200">
              <a:latin typeface="Times New Roman" panose="02020603050405020304" pitchFamily="18" charset="0"/>
              <a:cs typeface="Times New Roman" panose="02020603050405020304" pitchFamily="18" charset="0"/>
            </a:rPr>
            <a:t>Recognition and Rewards</a:t>
          </a:r>
          <a:endParaRPr lang="en-US" sz="1300" kern="1200">
            <a:latin typeface="Times New Roman" panose="02020603050405020304" pitchFamily="18" charset="0"/>
            <a:cs typeface="Times New Roman" panose="02020603050405020304" pitchFamily="18" charset="0"/>
          </a:endParaRPr>
        </a:p>
      </dsp:txBody>
      <dsp:txXfrm>
        <a:off x="410833" y="324158"/>
        <a:ext cx="1227461" cy="818307"/>
      </dsp:txXfrm>
    </dsp:sp>
    <dsp:sp modelId="{2CB93E7C-C1AF-4A50-8332-075EC242CD31}">
      <dsp:nvSpPr>
        <dsp:cNvPr id="0" name=""/>
        <dsp:cNvSpPr/>
      </dsp:nvSpPr>
      <dsp:spPr>
        <a:xfrm>
          <a:off x="1842870" y="324158"/>
          <a:ext cx="2045768" cy="818307"/>
        </a:xfrm>
        <a:prstGeom prst="chevron">
          <a:avLst/>
        </a:prstGeom>
        <a:solidFill>
          <a:schemeClr val="accent2">
            <a:hueOff val="3221807"/>
            <a:satOff val="-9246"/>
            <a:lumOff val="-1480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2007" tIns="17336" rIns="17336" bIns="17336" numCol="1" spcCol="1270" anchor="ctr" anchorCtr="0">
          <a:noAutofit/>
        </a:bodyPr>
        <a:lstStyle/>
        <a:p>
          <a:pPr marL="0" lvl="0" indent="0" algn="ctr" defTabSz="577850">
            <a:lnSpc>
              <a:spcPct val="90000"/>
            </a:lnSpc>
            <a:spcBef>
              <a:spcPct val="0"/>
            </a:spcBef>
            <a:spcAft>
              <a:spcPct val="35000"/>
            </a:spcAft>
            <a:buNone/>
          </a:pPr>
          <a:r>
            <a:rPr lang="en-US" sz="1300" b="1" kern="1200">
              <a:latin typeface="Times New Roman" panose="02020603050405020304" pitchFamily="18" charset="0"/>
              <a:cs typeface="Times New Roman" panose="02020603050405020304" pitchFamily="18" charset="0"/>
            </a:rPr>
            <a:t>Professional Development Opportunities</a:t>
          </a:r>
          <a:endParaRPr lang="en-US" sz="1300" kern="1200">
            <a:latin typeface="Times New Roman" panose="02020603050405020304" pitchFamily="18" charset="0"/>
            <a:cs typeface="Times New Roman" panose="02020603050405020304" pitchFamily="18" charset="0"/>
          </a:endParaRPr>
        </a:p>
      </dsp:txBody>
      <dsp:txXfrm>
        <a:off x="2252024" y="324158"/>
        <a:ext cx="1227461" cy="818307"/>
      </dsp:txXfrm>
    </dsp:sp>
    <dsp:sp modelId="{3F0568C1-A1FA-4298-8A13-6AAA1F1B8F4E}">
      <dsp:nvSpPr>
        <dsp:cNvPr id="0" name=""/>
        <dsp:cNvSpPr/>
      </dsp:nvSpPr>
      <dsp:spPr>
        <a:xfrm>
          <a:off x="3684062" y="324158"/>
          <a:ext cx="2045768" cy="818307"/>
        </a:xfrm>
        <a:prstGeom prst="chevron">
          <a:avLst/>
        </a:prstGeom>
        <a:solidFill>
          <a:schemeClr val="accent2">
            <a:hueOff val="6443614"/>
            <a:satOff val="-18493"/>
            <a:lumOff val="-2960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2007" tIns="17336" rIns="17336" bIns="17336" numCol="1" spcCol="1270" anchor="ctr" anchorCtr="0">
          <a:noAutofit/>
        </a:bodyPr>
        <a:lstStyle/>
        <a:p>
          <a:pPr marL="0" lvl="0" indent="0" algn="ctr" defTabSz="577850">
            <a:lnSpc>
              <a:spcPct val="90000"/>
            </a:lnSpc>
            <a:spcBef>
              <a:spcPct val="0"/>
            </a:spcBef>
            <a:spcAft>
              <a:spcPct val="35000"/>
            </a:spcAft>
            <a:buNone/>
          </a:pPr>
          <a:r>
            <a:rPr lang="en-US" sz="1300" b="1" kern="1200">
              <a:latin typeface="Times New Roman" panose="02020603050405020304" pitchFamily="18" charset="0"/>
              <a:cs typeface="Times New Roman" panose="02020603050405020304" pitchFamily="18" charset="0"/>
            </a:rPr>
            <a:t>Performance Evaluation and Promotion</a:t>
          </a:r>
          <a:endParaRPr lang="en-US" sz="1300" kern="1200">
            <a:latin typeface="Times New Roman" panose="02020603050405020304" pitchFamily="18" charset="0"/>
            <a:cs typeface="Times New Roman" panose="02020603050405020304" pitchFamily="18" charset="0"/>
          </a:endParaRPr>
        </a:p>
      </dsp:txBody>
      <dsp:txXfrm>
        <a:off x="4093216" y="324158"/>
        <a:ext cx="1227461" cy="818307"/>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1868E74-ED34-4DE2-B143-017E7EB2BB10}">
      <dsp:nvSpPr>
        <dsp:cNvPr id="0" name=""/>
        <dsp:cNvSpPr/>
      </dsp:nvSpPr>
      <dsp:spPr>
        <a:xfrm>
          <a:off x="1227273" y="55"/>
          <a:ext cx="1347489" cy="673744"/>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20320" rIns="30480" bIns="20320" numCol="1" spcCol="1270" anchor="ctr" anchorCtr="0">
          <a:noAutofit/>
        </a:bodyPr>
        <a:lstStyle/>
        <a:p>
          <a:pPr marL="0" lvl="0" indent="0" algn="ctr" defTabSz="711200">
            <a:lnSpc>
              <a:spcPct val="90000"/>
            </a:lnSpc>
            <a:spcBef>
              <a:spcPct val="0"/>
            </a:spcBef>
            <a:spcAft>
              <a:spcPct val="35000"/>
            </a:spcAft>
            <a:buNone/>
          </a:pPr>
          <a:r>
            <a:rPr lang="en-US" sz="1600" b="1" kern="1200">
              <a:latin typeface="Times New Roman" panose="02020603050405020304" pitchFamily="18" charset="0"/>
              <a:cs typeface="Times New Roman" panose="02020603050405020304" pitchFamily="18" charset="0"/>
            </a:rPr>
            <a:t>Challenges</a:t>
          </a:r>
        </a:p>
      </dsp:txBody>
      <dsp:txXfrm>
        <a:off x="1247006" y="19788"/>
        <a:ext cx="1308023" cy="634278"/>
      </dsp:txXfrm>
    </dsp:sp>
    <dsp:sp modelId="{82853779-219F-4160-9DBE-BE35DC298D09}">
      <dsp:nvSpPr>
        <dsp:cNvPr id="0" name=""/>
        <dsp:cNvSpPr/>
      </dsp:nvSpPr>
      <dsp:spPr>
        <a:xfrm>
          <a:off x="1362022" y="673800"/>
          <a:ext cx="134748" cy="505308"/>
        </a:xfrm>
        <a:custGeom>
          <a:avLst/>
          <a:gdLst/>
          <a:ahLst/>
          <a:cxnLst/>
          <a:rect l="0" t="0" r="0" b="0"/>
          <a:pathLst>
            <a:path>
              <a:moveTo>
                <a:pt x="0" y="0"/>
              </a:moveTo>
              <a:lnTo>
                <a:pt x="0" y="505308"/>
              </a:lnTo>
              <a:lnTo>
                <a:pt x="134748" y="505308"/>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0D1BF0B-779B-401B-965E-AF652DEBFF11}">
      <dsp:nvSpPr>
        <dsp:cNvPr id="0" name=""/>
        <dsp:cNvSpPr/>
      </dsp:nvSpPr>
      <dsp:spPr>
        <a:xfrm>
          <a:off x="1496771" y="842236"/>
          <a:ext cx="1077991" cy="673744"/>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US" sz="1200" b="0" kern="1200">
              <a:latin typeface="Times New Roman" panose="02020603050405020304" pitchFamily="18" charset="0"/>
              <a:cs typeface="Times New Roman" panose="02020603050405020304" pitchFamily="18" charset="0"/>
            </a:rPr>
            <a:t>Cultural Resistance</a:t>
          </a:r>
        </a:p>
      </dsp:txBody>
      <dsp:txXfrm>
        <a:off x="1516504" y="861969"/>
        <a:ext cx="1038525" cy="634278"/>
      </dsp:txXfrm>
    </dsp:sp>
    <dsp:sp modelId="{BCB4EDAC-B244-4616-AB50-8893BCFC25A4}">
      <dsp:nvSpPr>
        <dsp:cNvPr id="0" name=""/>
        <dsp:cNvSpPr/>
      </dsp:nvSpPr>
      <dsp:spPr>
        <a:xfrm>
          <a:off x="1362022" y="673800"/>
          <a:ext cx="134748" cy="1347489"/>
        </a:xfrm>
        <a:custGeom>
          <a:avLst/>
          <a:gdLst/>
          <a:ahLst/>
          <a:cxnLst/>
          <a:rect l="0" t="0" r="0" b="0"/>
          <a:pathLst>
            <a:path>
              <a:moveTo>
                <a:pt x="0" y="0"/>
              </a:moveTo>
              <a:lnTo>
                <a:pt x="0" y="1347489"/>
              </a:lnTo>
              <a:lnTo>
                <a:pt x="134748" y="1347489"/>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F97F02F-2D75-48A7-8AD1-4957A515552F}">
      <dsp:nvSpPr>
        <dsp:cNvPr id="0" name=""/>
        <dsp:cNvSpPr/>
      </dsp:nvSpPr>
      <dsp:spPr>
        <a:xfrm>
          <a:off x="1496771" y="1684418"/>
          <a:ext cx="1077991" cy="673744"/>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823433"/>
              <a:satOff val="4942"/>
              <a:lumOff val="376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US" sz="1200" b="0" kern="1200">
              <a:latin typeface="Times New Roman" panose="02020603050405020304" pitchFamily="18" charset="0"/>
              <a:cs typeface="Times New Roman" panose="02020603050405020304" pitchFamily="18" charset="0"/>
            </a:rPr>
            <a:t>Change Management</a:t>
          </a:r>
        </a:p>
      </dsp:txBody>
      <dsp:txXfrm>
        <a:off x="1516504" y="1704151"/>
        <a:ext cx="1038525" cy="634278"/>
      </dsp:txXfrm>
    </dsp:sp>
    <dsp:sp modelId="{D7953286-2EB2-4EF0-AA02-5BD33673B700}">
      <dsp:nvSpPr>
        <dsp:cNvPr id="0" name=""/>
        <dsp:cNvSpPr/>
      </dsp:nvSpPr>
      <dsp:spPr>
        <a:xfrm>
          <a:off x="1362022" y="673800"/>
          <a:ext cx="134748" cy="2189670"/>
        </a:xfrm>
        <a:custGeom>
          <a:avLst/>
          <a:gdLst/>
          <a:ahLst/>
          <a:cxnLst/>
          <a:rect l="0" t="0" r="0" b="0"/>
          <a:pathLst>
            <a:path>
              <a:moveTo>
                <a:pt x="0" y="0"/>
              </a:moveTo>
              <a:lnTo>
                <a:pt x="0" y="2189670"/>
              </a:lnTo>
              <a:lnTo>
                <a:pt x="134748" y="2189670"/>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C54747F-1C7F-4608-ABF4-81169D854B3F}">
      <dsp:nvSpPr>
        <dsp:cNvPr id="0" name=""/>
        <dsp:cNvSpPr/>
      </dsp:nvSpPr>
      <dsp:spPr>
        <a:xfrm>
          <a:off x="1496771" y="2526599"/>
          <a:ext cx="1077991" cy="673744"/>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1646865"/>
              <a:satOff val="9885"/>
              <a:lumOff val="753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US" sz="1200" b="0" kern="1200">
              <a:latin typeface="Times New Roman" panose="02020603050405020304" pitchFamily="18" charset="0"/>
              <a:cs typeface="Times New Roman" panose="02020603050405020304" pitchFamily="18" charset="0"/>
            </a:rPr>
            <a:t>Knowledge Silos</a:t>
          </a:r>
        </a:p>
      </dsp:txBody>
      <dsp:txXfrm>
        <a:off x="1516504" y="2546332"/>
        <a:ext cx="1038525" cy="634278"/>
      </dsp:txXfrm>
    </dsp:sp>
    <dsp:sp modelId="{FD75C700-1F34-4350-AC66-A06BA8CDAFB2}">
      <dsp:nvSpPr>
        <dsp:cNvPr id="0" name=""/>
        <dsp:cNvSpPr/>
      </dsp:nvSpPr>
      <dsp:spPr>
        <a:xfrm>
          <a:off x="2911636" y="55"/>
          <a:ext cx="1347489" cy="673744"/>
        </a:xfrm>
        <a:prstGeom prst="roundRect">
          <a:avLst>
            <a:gd name="adj" fmla="val 10000"/>
          </a:avLst>
        </a:prstGeom>
        <a:solidFill>
          <a:schemeClr val="accent3">
            <a:hueOff val="4117163"/>
            <a:satOff val="24712"/>
            <a:lumOff val="1882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20320" rIns="30480" bIns="20320" numCol="1" spcCol="1270" anchor="ctr" anchorCtr="0">
          <a:noAutofit/>
        </a:bodyPr>
        <a:lstStyle/>
        <a:p>
          <a:pPr marL="0" lvl="0" indent="0" algn="ctr" defTabSz="711200">
            <a:lnSpc>
              <a:spcPct val="90000"/>
            </a:lnSpc>
            <a:spcBef>
              <a:spcPct val="0"/>
            </a:spcBef>
            <a:spcAft>
              <a:spcPct val="35000"/>
            </a:spcAft>
            <a:buNone/>
          </a:pPr>
          <a:r>
            <a:rPr lang="en-US" sz="1600" b="1" kern="1200">
              <a:latin typeface="Times New Roman" panose="02020603050405020304" pitchFamily="18" charset="0"/>
              <a:cs typeface="Times New Roman" panose="02020603050405020304" pitchFamily="18" charset="0"/>
            </a:rPr>
            <a:t>Opportunities</a:t>
          </a:r>
        </a:p>
      </dsp:txBody>
      <dsp:txXfrm>
        <a:off x="2931369" y="19788"/>
        <a:ext cx="1308023" cy="634278"/>
      </dsp:txXfrm>
    </dsp:sp>
    <dsp:sp modelId="{B2F671D4-2590-461D-B41B-E6D7306952A6}">
      <dsp:nvSpPr>
        <dsp:cNvPr id="0" name=""/>
        <dsp:cNvSpPr/>
      </dsp:nvSpPr>
      <dsp:spPr>
        <a:xfrm>
          <a:off x="3046385" y="673800"/>
          <a:ext cx="134748" cy="505308"/>
        </a:xfrm>
        <a:custGeom>
          <a:avLst/>
          <a:gdLst/>
          <a:ahLst/>
          <a:cxnLst/>
          <a:rect l="0" t="0" r="0" b="0"/>
          <a:pathLst>
            <a:path>
              <a:moveTo>
                <a:pt x="0" y="0"/>
              </a:moveTo>
              <a:lnTo>
                <a:pt x="0" y="505308"/>
              </a:lnTo>
              <a:lnTo>
                <a:pt x="134748" y="505308"/>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67D445D-14CA-4D4F-AC3A-700A6E2AC998}">
      <dsp:nvSpPr>
        <dsp:cNvPr id="0" name=""/>
        <dsp:cNvSpPr/>
      </dsp:nvSpPr>
      <dsp:spPr>
        <a:xfrm>
          <a:off x="3181134" y="842236"/>
          <a:ext cx="1077991" cy="673744"/>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2470298"/>
              <a:satOff val="14827"/>
              <a:lumOff val="1129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US" sz="1200" b="0" kern="1200">
              <a:latin typeface="Times New Roman" panose="02020603050405020304" pitchFamily="18" charset="0"/>
              <a:cs typeface="Times New Roman" panose="02020603050405020304" pitchFamily="18" charset="0"/>
            </a:rPr>
            <a:t>Enhanced Innovation </a:t>
          </a:r>
        </a:p>
      </dsp:txBody>
      <dsp:txXfrm>
        <a:off x="3200867" y="861969"/>
        <a:ext cx="1038525" cy="634278"/>
      </dsp:txXfrm>
    </dsp:sp>
    <dsp:sp modelId="{1FB70C2D-B1EB-44FF-BA88-C820D2A0C7F1}">
      <dsp:nvSpPr>
        <dsp:cNvPr id="0" name=""/>
        <dsp:cNvSpPr/>
      </dsp:nvSpPr>
      <dsp:spPr>
        <a:xfrm>
          <a:off x="3046385" y="673800"/>
          <a:ext cx="134748" cy="1347489"/>
        </a:xfrm>
        <a:custGeom>
          <a:avLst/>
          <a:gdLst/>
          <a:ahLst/>
          <a:cxnLst/>
          <a:rect l="0" t="0" r="0" b="0"/>
          <a:pathLst>
            <a:path>
              <a:moveTo>
                <a:pt x="0" y="0"/>
              </a:moveTo>
              <a:lnTo>
                <a:pt x="0" y="1347489"/>
              </a:lnTo>
              <a:lnTo>
                <a:pt x="134748" y="1347489"/>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9583B42-7C21-4C7D-A1F3-A51723B370B3}">
      <dsp:nvSpPr>
        <dsp:cNvPr id="0" name=""/>
        <dsp:cNvSpPr/>
      </dsp:nvSpPr>
      <dsp:spPr>
        <a:xfrm>
          <a:off x="3181134" y="1684418"/>
          <a:ext cx="1077991" cy="673744"/>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3293730"/>
              <a:satOff val="19770"/>
              <a:lumOff val="1506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US" sz="1200" b="0" kern="1200">
              <a:latin typeface="Times New Roman" panose="02020603050405020304" pitchFamily="18" charset="0"/>
              <a:cs typeface="Times New Roman" panose="02020603050405020304" pitchFamily="18" charset="0"/>
            </a:rPr>
            <a:t>Knowledge Retention </a:t>
          </a:r>
        </a:p>
      </dsp:txBody>
      <dsp:txXfrm>
        <a:off x="3200867" y="1704151"/>
        <a:ext cx="1038525" cy="634278"/>
      </dsp:txXfrm>
    </dsp:sp>
    <dsp:sp modelId="{85DCFCB8-EE8B-4E20-BAC9-3756F2AE9212}">
      <dsp:nvSpPr>
        <dsp:cNvPr id="0" name=""/>
        <dsp:cNvSpPr/>
      </dsp:nvSpPr>
      <dsp:spPr>
        <a:xfrm>
          <a:off x="3046385" y="673800"/>
          <a:ext cx="134748" cy="2189670"/>
        </a:xfrm>
        <a:custGeom>
          <a:avLst/>
          <a:gdLst/>
          <a:ahLst/>
          <a:cxnLst/>
          <a:rect l="0" t="0" r="0" b="0"/>
          <a:pathLst>
            <a:path>
              <a:moveTo>
                <a:pt x="0" y="0"/>
              </a:moveTo>
              <a:lnTo>
                <a:pt x="0" y="2189670"/>
              </a:lnTo>
              <a:lnTo>
                <a:pt x="134748" y="2189670"/>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918AD0A-E941-4293-A00B-F6B6694FA7AC}">
      <dsp:nvSpPr>
        <dsp:cNvPr id="0" name=""/>
        <dsp:cNvSpPr/>
      </dsp:nvSpPr>
      <dsp:spPr>
        <a:xfrm>
          <a:off x="3181134" y="2526599"/>
          <a:ext cx="1077991" cy="673744"/>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4117163"/>
              <a:satOff val="24712"/>
              <a:lumOff val="1882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US" sz="1200" b="0" kern="1200">
              <a:latin typeface="Times New Roman" panose="02020603050405020304" pitchFamily="18" charset="0"/>
              <a:cs typeface="Times New Roman" panose="02020603050405020304" pitchFamily="18" charset="0"/>
            </a:rPr>
            <a:t>Customer Engagement </a:t>
          </a:r>
        </a:p>
      </dsp:txBody>
      <dsp:txXfrm>
        <a:off x="3200867" y="2546332"/>
        <a:ext cx="1038525" cy="634278"/>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0FC3AA5-E23C-4A13-BBC3-08636F8C3EDB}">
      <dsp:nvSpPr>
        <dsp:cNvPr id="0" name=""/>
        <dsp:cNvSpPr/>
      </dsp:nvSpPr>
      <dsp:spPr>
        <a:xfrm>
          <a:off x="-4160405" y="-638439"/>
          <a:ext cx="4957338" cy="4957338"/>
        </a:xfrm>
        <a:prstGeom prst="blockArc">
          <a:avLst>
            <a:gd name="adj1" fmla="val 18900000"/>
            <a:gd name="adj2" fmla="val 2700000"/>
            <a:gd name="adj3" fmla="val 436"/>
          </a:avLst>
        </a:pr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2F1B033-6F1C-4FF0-9C9D-BEC448F65375}">
      <dsp:nvSpPr>
        <dsp:cNvPr id="0" name=""/>
        <dsp:cNvSpPr/>
      </dsp:nvSpPr>
      <dsp:spPr>
        <a:xfrm>
          <a:off x="258189" y="167313"/>
          <a:ext cx="5201941" cy="334480"/>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5494" tIns="33020" rIns="33020" bIns="33020" numCol="1" spcCol="1270" anchor="ctr" anchorCtr="0">
          <a:noAutofit/>
        </a:bodyPr>
        <a:lstStyle/>
        <a:p>
          <a:pPr marL="0" lvl="0" indent="0" algn="l" defTabSz="577850">
            <a:lnSpc>
              <a:spcPct val="90000"/>
            </a:lnSpc>
            <a:spcBef>
              <a:spcPct val="0"/>
            </a:spcBef>
            <a:spcAft>
              <a:spcPct val="35000"/>
            </a:spcAft>
            <a:buNone/>
          </a:pPr>
          <a:r>
            <a:rPr lang="en-US" sz="1300" b="1" kern="1200">
              <a:latin typeface="Times New Roman" panose="02020603050405020304" pitchFamily="18" charset="0"/>
              <a:cs typeface="Times New Roman" panose="02020603050405020304" pitchFamily="18" charset="0"/>
            </a:rPr>
            <a:t>Communication Campaigns</a:t>
          </a:r>
          <a:endParaRPr lang="en-US" sz="1300" kern="1200">
            <a:latin typeface="Times New Roman" panose="02020603050405020304" pitchFamily="18" charset="0"/>
            <a:cs typeface="Times New Roman" panose="02020603050405020304" pitchFamily="18" charset="0"/>
          </a:endParaRPr>
        </a:p>
      </dsp:txBody>
      <dsp:txXfrm>
        <a:off x="258189" y="167313"/>
        <a:ext cx="5201941" cy="334480"/>
      </dsp:txXfrm>
    </dsp:sp>
    <dsp:sp modelId="{433E1A9D-9320-42DF-A585-6654560F9687}">
      <dsp:nvSpPr>
        <dsp:cNvPr id="0" name=""/>
        <dsp:cNvSpPr/>
      </dsp:nvSpPr>
      <dsp:spPr>
        <a:xfrm>
          <a:off x="49139" y="125503"/>
          <a:ext cx="418100" cy="418100"/>
        </a:xfrm>
        <a:prstGeom prst="ellipse">
          <a:avLst/>
        </a:prstGeom>
        <a:solidFill>
          <a:schemeClr val="lt1">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852317C-A125-47A6-A543-81A5454F75F3}">
      <dsp:nvSpPr>
        <dsp:cNvPr id="0" name=""/>
        <dsp:cNvSpPr/>
      </dsp:nvSpPr>
      <dsp:spPr>
        <a:xfrm>
          <a:off x="561091" y="669328"/>
          <a:ext cx="4899039" cy="334480"/>
        </a:xfrm>
        <a:prstGeom prst="rect">
          <a:avLst/>
        </a:prstGeom>
        <a:solidFill>
          <a:schemeClr val="accent5">
            <a:hueOff val="-2025358"/>
            <a:satOff val="-138"/>
            <a:lumOff val="32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5494" tIns="33020" rIns="33020" bIns="33020" numCol="1" spcCol="1270" anchor="ctr" anchorCtr="0">
          <a:noAutofit/>
        </a:bodyPr>
        <a:lstStyle/>
        <a:p>
          <a:pPr marL="0" lvl="0" indent="0" algn="l" defTabSz="577850">
            <a:lnSpc>
              <a:spcPct val="90000"/>
            </a:lnSpc>
            <a:spcBef>
              <a:spcPct val="0"/>
            </a:spcBef>
            <a:spcAft>
              <a:spcPct val="35000"/>
            </a:spcAft>
            <a:buNone/>
          </a:pPr>
          <a:r>
            <a:rPr lang="en-US" sz="1300" b="1" kern="1200">
              <a:latin typeface="Times New Roman" panose="02020603050405020304" pitchFamily="18" charset="0"/>
              <a:cs typeface="Times New Roman" panose="02020603050405020304" pitchFamily="18" charset="0"/>
            </a:rPr>
            <a:t>Integration with Performance Metrics</a:t>
          </a:r>
          <a:endParaRPr lang="en-US" sz="1300" kern="1200">
            <a:latin typeface="Times New Roman" panose="02020603050405020304" pitchFamily="18" charset="0"/>
            <a:cs typeface="Times New Roman" panose="02020603050405020304" pitchFamily="18" charset="0"/>
          </a:endParaRPr>
        </a:p>
      </dsp:txBody>
      <dsp:txXfrm>
        <a:off x="561091" y="669328"/>
        <a:ext cx="4899039" cy="334480"/>
      </dsp:txXfrm>
    </dsp:sp>
    <dsp:sp modelId="{A452B76A-01FE-4CDA-9C04-1D46A090B279}">
      <dsp:nvSpPr>
        <dsp:cNvPr id="0" name=""/>
        <dsp:cNvSpPr/>
      </dsp:nvSpPr>
      <dsp:spPr>
        <a:xfrm>
          <a:off x="352041" y="627518"/>
          <a:ext cx="418100" cy="418100"/>
        </a:xfrm>
        <a:prstGeom prst="ellipse">
          <a:avLst/>
        </a:prstGeom>
        <a:solidFill>
          <a:schemeClr val="lt1">
            <a:hueOff val="0"/>
            <a:satOff val="0"/>
            <a:lumOff val="0"/>
            <a:alphaOff val="0"/>
          </a:schemeClr>
        </a:solidFill>
        <a:ln w="12700" cap="flat" cmpd="sng" algn="ctr">
          <a:solidFill>
            <a:schemeClr val="accent5">
              <a:hueOff val="-2025358"/>
              <a:satOff val="-138"/>
              <a:lumOff val="327"/>
              <a:alphaOff val="0"/>
            </a:schemeClr>
          </a:solidFill>
          <a:prstDash val="solid"/>
          <a:miter lim="800000"/>
        </a:ln>
        <a:effectLst/>
      </dsp:spPr>
      <dsp:style>
        <a:lnRef idx="2">
          <a:scrgbClr r="0" g="0" b="0"/>
        </a:lnRef>
        <a:fillRef idx="1">
          <a:scrgbClr r="0" g="0" b="0"/>
        </a:fillRef>
        <a:effectRef idx="0">
          <a:scrgbClr r="0" g="0" b="0"/>
        </a:effectRef>
        <a:fontRef idx="minor"/>
      </dsp:style>
    </dsp:sp>
    <dsp:sp modelId="{760B4843-7C94-4DC5-9B7E-75841034D2F7}">
      <dsp:nvSpPr>
        <dsp:cNvPr id="0" name=""/>
        <dsp:cNvSpPr/>
      </dsp:nvSpPr>
      <dsp:spPr>
        <a:xfrm>
          <a:off x="727080" y="1170975"/>
          <a:ext cx="4733050" cy="334480"/>
        </a:xfrm>
        <a:prstGeom prst="rect">
          <a:avLst/>
        </a:prstGeom>
        <a:solidFill>
          <a:schemeClr val="accent5">
            <a:hueOff val="-4050717"/>
            <a:satOff val="-275"/>
            <a:lumOff val="65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5494" tIns="33020" rIns="33020" bIns="33020" numCol="1" spcCol="1270" anchor="ctr" anchorCtr="0">
          <a:noAutofit/>
        </a:bodyPr>
        <a:lstStyle/>
        <a:p>
          <a:pPr marL="0" lvl="0" indent="0" algn="l" defTabSz="577850">
            <a:lnSpc>
              <a:spcPct val="90000"/>
            </a:lnSpc>
            <a:spcBef>
              <a:spcPct val="0"/>
            </a:spcBef>
            <a:spcAft>
              <a:spcPct val="35000"/>
            </a:spcAft>
            <a:buNone/>
          </a:pPr>
          <a:r>
            <a:rPr lang="en-US" sz="1300" b="1" kern="1200">
              <a:latin typeface="Times New Roman" panose="02020603050405020304" pitchFamily="18" charset="0"/>
              <a:cs typeface="Times New Roman" panose="02020603050405020304" pitchFamily="18" charset="0"/>
            </a:rPr>
            <a:t>Community Building and Engagement</a:t>
          </a:r>
          <a:endParaRPr lang="en-US" sz="1300" kern="1200">
            <a:latin typeface="Times New Roman" panose="02020603050405020304" pitchFamily="18" charset="0"/>
            <a:cs typeface="Times New Roman" panose="02020603050405020304" pitchFamily="18" charset="0"/>
          </a:endParaRPr>
        </a:p>
      </dsp:txBody>
      <dsp:txXfrm>
        <a:off x="727080" y="1170975"/>
        <a:ext cx="4733050" cy="334480"/>
      </dsp:txXfrm>
    </dsp:sp>
    <dsp:sp modelId="{119E436D-392E-487D-B2EF-893157EDA38D}">
      <dsp:nvSpPr>
        <dsp:cNvPr id="0" name=""/>
        <dsp:cNvSpPr/>
      </dsp:nvSpPr>
      <dsp:spPr>
        <a:xfrm>
          <a:off x="518029" y="1129165"/>
          <a:ext cx="418100" cy="418100"/>
        </a:xfrm>
        <a:prstGeom prst="ellipse">
          <a:avLst/>
        </a:prstGeom>
        <a:solidFill>
          <a:schemeClr val="lt1">
            <a:hueOff val="0"/>
            <a:satOff val="0"/>
            <a:lumOff val="0"/>
            <a:alphaOff val="0"/>
          </a:schemeClr>
        </a:solidFill>
        <a:ln w="12700" cap="flat" cmpd="sng" algn="ctr">
          <a:solidFill>
            <a:schemeClr val="accent5">
              <a:hueOff val="-4050717"/>
              <a:satOff val="-275"/>
              <a:lumOff val="654"/>
              <a:alphaOff val="0"/>
            </a:schemeClr>
          </a:solidFill>
          <a:prstDash val="solid"/>
          <a:miter lim="800000"/>
        </a:ln>
        <a:effectLst/>
      </dsp:spPr>
      <dsp:style>
        <a:lnRef idx="2">
          <a:scrgbClr r="0" g="0" b="0"/>
        </a:lnRef>
        <a:fillRef idx="1">
          <a:scrgbClr r="0" g="0" b="0"/>
        </a:fillRef>
        <a:effectRef idx="0">
          <a:scrgbClr r="0" g="0" b="0"/>
        </a:effectRef>
        <a:fontRef idx="minor"/>
      </dsp:style>
    </dsp:sp>
    <dsp:sp modelId="{659726D6-B031-4092-8EAB-CBA58DB6BD34}">
      <dsp:nvSpPr>
        <dsp:cNvPr id="0" name=""/>
        <dsp:cNvSpPr/>
      </dsp:nvSpPr>
      <dsp:spPr>
        <a:xfrm>
          <a:off x="780078" y="1672989"/>
          <a:ext cx="4680052" cy="334480"/>
        </a:xfrm>
        <a:prstGeom prst="rect">
          <a:avLst/>
        </a:prstGeom>
        <a:solidFill>
          <a:schemeClr val="accent5">
            <a:hueOff val="-6076075"/>
            <a:satOff val="-413"/>
            <a:lumOff val="98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5494" tIns="33020" rIns="33020" bIns="33020" numCol="1" spcCol="1270" anchor="ctr" anchorCtr="0">
          <a:noAutofit/>
        </a:bodyPr>
        <a:lstStyle/>
        <a:p>
          <a:pPr marL="0" lvl="0" indent="0" algn="l" defTabSz="577850">
            <a:lnSpc>
              <a:spcPct val="90000"/>
            </a:lnSpc>
            <a:spcBef>
              <a:spcPct val="0"/>
            </a:spcBef>
            <a:spcAft>
              <a:spcPct val="35000"/>
            </a:spcAft>
            <a:buNone/>
          </a:pPr>
          <a:r>
            <a:rPr lang="en-US" sz="1300" b="1" kern="1200">
              <a:latin typeface="Times New Roman" panose="02020603050405020304" pitchFamily="18" charset="0"/>
              <a:cs typeface="Times New Roman" panose="02020603050405020304" pitchFamily="18" charset="0"/>
            </a:rPr>
            <a:t>User Feedback and Improvement</a:t>
          </a:r>
          <a:endParaRPr lang="en-US" sz="1300" kern="1200">
            <a:latin typeface="Times New Roman" panose="02020603050405020304" pitchFamily="18" charset="0"/>
            <a:cs typeface="Times New Roman" panose="02020603050405020304" pitchFamily="18" charset="0"/>
          </a:endParaRPr>
        </a:p>
      </dsp:txBody>
      <dsp:txXfrm>
        <a:off x="780078" y="1672989"/>
        <a:ext cx="4680052" cy="334480"/>
      </dsp:txXfrm>
    </dsp:sp>
    <dsp:sp modelId="{348FB30A-0C67-47C8-B5A0-1CA3D0E24DA2}">
      <dsp:nvSpPr>
        <dsp:cNvPr id="0" name=""/>
        <dsp:cNvSpPr/>
      </dsp:nvSpPr>
      <dsp:spPr>
        <a:xfrm>
          <a:off x="571028" y="1631179"/>
          <a:ext cx="418100" cy="418100"/>
        </a:xfrm>
        <a:prstGeom prst="ellipse">
          <a:avLst/>
        </a:prstGeom>
        <a:solidFill>
          <a:schemeClr val="lt1">
            <a:hueOff val="0"/>
            <a:satOff val="0"/>
            <a:lumOff val="0"/>
            <a:alphaOff val="0"/>
          </a:schemeClr>
        </a:solidFill>
        <a:ln w="12700" cap="flat" cmpd="sng" algn="ctr">
          <a:solidFill>
            <a:schemeClr val="accent5">
              <a:hueOff val="-6076075"/>
              <a:satOff val="-413"/>
              <a:lumOff val="981"/>
              <a:alphaOff val="0"/>
            </a:schemeClr>
          </a:solidFill>
          <a:prstDash val="solid"/>
          <a:miter lim="800000"/>
        </a:ln>
        <a:effectLst/>
      </dsp:spPr>
      <dsp:style>
        <a:lnRef idx="2">
          <a:scrgbClr r="0" g="0" b="0"/>
        </a:lnRef>
        <a:fillRef idx="1">
          <a:scrgbClr r="0" g="0" b="0"/>
        </a:fillRef>
        <a:effectRef idx="0">
          <a:scrgbClr r="0" g="0" b="0"/>
        </a:effectRef>
        <a:fontRef idx="minor"/>
      </dsp:style>
    </dsp:sp>
    <dsp:sp modelId="{58167766-AB18-4FDD-A06D-A079F249C491}">
      <dsp:nvSpPr>
        <dsp:cNvPr id="0" name=""/>
        <dsp:cNvSpPr/>
      </dsp:nvSpPr>
      <dsp:spPr>
        <a:xfrm>
          <a:off x="727080" y="2175004"/>
          <a:ext cx="4733050" cy="334480"/>
        </a:xfrm>
        <a:prstGeom prst="rect">
          <a:avLst/>
        </a:prstGeom>
        <a:solidFill>
          <a:schemeClr val="accent5">
            <a:hueOff val="-8101434"/>
            <a:satOff val="-551"/>
            <a:lumOff val="130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5494" tIns="33020" rIns="33020" bIns="33020" numCol="1" spcCol="1270" anchor="ctr" anchorCtr="0">
          <a:noAutofit/>
        </a:bodyPr>
        <a:lstStyle/>
        <a:p>
          <a:pPr marL="0" lvl="0" indent="0" algn="l" defTabSz="577850">
            <a:lnSpc>
              <a:spcPct val="90000"/>
            </a:lnSpc>
            <a:spcBef>
              <a:spcPct val="0"/>
            </a:spcBef>
            <a:spcAft>
              <a:spcPct val="35000"/>
            </a:spcAft>
            <a:buNone/>
          </a:pPr>
          <a:r>
            <a:rPr lang="en-US" sz="1300" b="1" kern="1200">
              <a:latin typeface="Times New Roman" panose="02020603050405020304" pitchFamily="18" charset="0"/>
              <a:cs typeface="Times New Roman" panose="02020603050405020304" pitchFamily="18" charset="0"/>
            </a:rPr>
            <a:t>Leadership Endorsement</a:t>
          </a:r>
          <a:endParaRPr lang="en-US" sz="1300" kern="1200">
            <a:latin typeface="Times New Roman" panose="02020603050405020304" pitchFamily="18" charset="0"/>
            <a:cs typeface="Times New Roman" panose="02020603050405020304" pitchFamily="18" charset="0"/>
          </a:endParaRPr>
        </a:p>
      </dsp:txBody>
      <dsp:txXfrm>
        <a:off x="727080" y="2175004"/>
        <a:ext cx="4733050" cy="334480"/>
      </dsp:txXfrm>
    </dsp:sp>
    <dsp:sp modelId="{80F05041-EDE2-494E-9FFC-181B81D831BB}">
      <dsp:nvSpPr>
        <dsp:cNvPr id="0" name=""/>
        <dsp:cNvSpPr/>
      </dsp:nvSpPr>
      <dsp:spPr>
        <a:xfrm>
          <a:off x="518029" y="2133194"/>
          <a:ext cx="418100" cy="418100"/>
        </a:xfrm>
        <a:prstGeom prst="ellipse">
          <a:avLst/>
        </a:prstGeom>
        <a:solidFill>
          <a:schemeClr val="lt1">
            <a:hueOff val="0"/>
            <a:satOff val="0"/>
            <a:lumOff val="0"/>
            <a:alphaOff val="0"/>
          </a:schemeClr>
        </a:solidFill>
        <a:ln w="12700" cap="flat" cmpd="sng" algn="ctr">
          <a:solidFill>
            <a:schemeClr val="accent5">
              <a:hueOff val="-8101434"/>
              <a:satOff val="-551"/>
              <a:lumOff val="1307"/>
              <a:alphaOff val="0"/>
            </a:schemeClr>
          </a:solidFill>
          <a:prstDash val="solid"/>
          <a:miter lim="800000"/>
        </a:ln>
        <a:effectLst/>
      </dsp:spPr>
      <dsp:style>
        <a:lnRef idx="2">
          <a:scrgbClr r="0" g="0" b="0"/>
        </a:lnRef>
        <a:fillRef idx="1">
          <a:scrgbClr r="0" g="0" b="0"/>
        </a:fillRef>
        <a:effectRef idx="0">
          <a:scrgbClr r="0" g="0" b="0"/>
        </a:effectRef>
        <a:fontRef idx="minor"/>
      </dsp:style>
    </dsp:sp>
    <dsp:sp modelId="{52EB133D-44C7-48E9-A1AD-B7D310AD9C81}">
      <dsp:nvSpPr>
        <dsp:cNvPr id="0" name=""/>
        <dsp:cNvSpPr/>
      </dsp:nvSpPr>
      <dsp:spPr>
        <a:xfrm>
          <a:off x="553350" y="2726498"/>
          <a:ext cx="4899039" cy="334480"/>
        </a:xfrm>
        <a:prstGeom prst="rect">
          <a:avLst/>
        </a:prstGeom>
        <a:solidFill>
          <a:schemeClr val="accent5">
            <a:hueOff val="-10126791"/>
            <a:satOff val="-688"/>
            <a:lumOff val="163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5494" tIns="33020" rIns="33020" bIns="33020" numCol="1" spcCol="1270" anchor="ctr" anchorCtr="0">
          <a:noAutofit/>
        </a:bodyPr>
        <a:lstStyle/>
        <a:p>
          <a:pPr marL="0" lvl="0" indent="0" algn="l" defTabSz="577850">
            <a:lnSpc>
              <a:spcPct val="90000"/>
            </a:lnSpc>
            <a:spcBef>
              <a:spcPct val="0"/>
            </a:spcBef>
            <a:spcAft>
              <a:spcPct val="35000"/>
            </a:spcAft>
            <a:buNone/>
          </a:pPr>
          <a:r>
            <a:rPr lang="en-US" sz="1300" b="1" kern="1200">
              <a:latin typeface="Times New Roman" panose="02020603050405020304" pitchFamily="18" charset="0"/>
              <a:cs typeface="Times New Roman" panose="02020603050405020304" pitchFamily="18" charset="0"/>
            </a:rPr>
            <a:t>Training and Education Programs</a:t>
          </a:r>
          <a:endParaRPr lang="en-US" sz="1300" kern="1200">
            <a:latin typeface="Times New Roman" panose="02020603050405020304" pitchFamily="18" charset="0"/>
            <a:cs typeface="Times New Roman" panose="02020603050405020304" pitchFamily="18" charset="0"/>
          </a:endParaRPr>
        </a:p>
      </dsp:txBody>
      <dsp:txXfrm>
        <a:off x="553350" y="2726498"/>
        <a:ext cx="4899039" cy="334480"/>
      </dsp:txXfrm>
    </dsp:sp>
    <dsp:sp modelId="{E06E669C-995D-4F8C-A19F-B474FFA06FF3}">
      <dsp:nvSpPr>
        <dsp:cNvPr id="0" name=""/>
        <dsp:cNvSpPr/>
      </dsp:nvSpPr>
      <dsp:spPr>
        <a:xfrm>
          <a:off x="352041" y="2634841"/>
          <a:ext cx="418100" cy="418100"/>
        </a:xfrm>
        <a:prstGeom prst="ellipse">
          <a:avLst/>
        </a:prstGeom>
        <a:solidFill>
          <a:schemeClr val="lt1">
            <a:hueOff val="0"/>
            <a:satOff val="0"/>
            <a:lumOff val="0"/>
            <a:alphaOff val="0"/>
          </a:schemeClr>
        </a:solidFill>
        <a:ln w="12700" cap="flat" cmpd="sng" algn="ctr">
          <a:solidFill>
            <a:schemeClr val="accent5">
              <a:hueOff val="-10126791"/>
              <a:satOff val="-688"/>
              <a:lumOff val="1634"/>
              <a:alphaOff val="0"/>
            </a:schemeClr>
          </a:solidFill>
          <a:prstDash val="solid"/>
          <a:miter lim="800000"/>
        </a:ln>
        <a:effectLst/>
      </dsp:spPr>
      <dsp:style>
        <a:lnRef idx="2">
          <a:scrgbClr r="0" g="0" b="0"/>
        </a:lnRef>
        <a:fillRef idx="1">
          <a:scrgbClr r="0" g="0" b="0"/>
        </a:fillRef>
        <a:effectRef idx="0">
          <a:scrgbClr r="0" g="0" b="0"/>
        </a:effectRef>
        <a:fontRef idx="minor"/>
      </dsp:style>
    </dsp:sp>
    <dsp:sp modelId="{8BE7EE3D-6697-4EC1-96F7-3A9331D9EA14}">
      <dsp:nvSpPr>
        <dsp:cNvPr id="0" name=""/>
        <dsp:cNvSpPr/>
      </dsp:nvSpPr>
      <dsp:spPr>
        <a:xfrm>
          <a:off x="258189" y="3178666"/>
          <a:ext cx="5201941" cy="334480"/>
        </a:xfrm>
        <a:prstGeom prst="rect">
          <a:avLst/>
        </a:prstGeom>
        <a:solidFill>
          <a:schemeClr val="accent5">
            <a:hueOff val="-12152150"/>
            <a:satOff val="-826"/>
            <a:lumOff val="196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5494" tIns="33020" rIns="33020" bIns="33020" numCol="1" spcCol="1270" anchor="ctr" anchorCtr="0">
          <a:noAutofit/>
        </a:bodyPr>
        <a:lstStyle/>
        <a:p>
          <a:pPr marL="0" lvl="0" indent="0" algn="l" defTabSz="577850">
            <a:lnSpc>
              <a:spcPct val="90000"/>
            </a:lnSpc>
            <a:spcBef>
              <a:spcPct val="0"/>
            </a:spcBef>
            <a:spcAft>
              <a:spcPct val="35000"/>
            </a:spcAft>
            <a:buNone/>
          </a:pPr>
          <a:r>
            <a:rPr lang="en-US" sz="1300" b="1" kern="1200">
              <a:latin typeface="Times New Roman" panose="02020603050405020304" pitchFamily="18" charset="0"/>
              <a:cs typeface="Times New Roman" panose="02020603050405020304" pitchFamily="18" charset="0"/>
            </a:rPr>
            <a:t>Incentives and Recognition</a:t>
          </a:r>
          <a:endParaRPr lang="en-US" sz="1300" kern="1200">
            <a:latin typeface="Times New Roman" panose="02020603050405020304" pitchFamily="18" charset="0"/>
            <a:cs typeface="Times New Roman" panose="02020603050405020304" pitchFamily="18" charset="0"/>
          </a:endParaRPr>
        </a:p>
      </dsp:txBody>
      <dsp:txXfrm>
        <a:off x="258189" y="3178666"/>
        <a:ext cx="5201941" cy="334480"/>
      </dsp:txXfrm>
    </dsp:sp>
    <dsp:sp modelId="{B316DF0D-FD29-4FF1-8F8D-006EC346A8B1}">
      <dsp:nvSpPr>
        <dsp:cNvPr id="0" name=""/>
        <dsp:cNvSpPr/>
      </dsp:nvSpPr>
      <dsp:spPr>
        <a:xfrm>
          <a:off x="49139" y="3136856"/>
          <a:ext cx="418100" cy="418100"/>
        </a:xfrm>
        <a:prstGeom prst="ellipse">
          <a:avLst/>
        </a:prstGeom>
        <a:solidFill>
          <a:schemeClr val="lt1">
            <a:hueOff val="0"/>
            <a:satOff val="0"/>
            <a:lumOff val="0"/>
            <a:alphaOff val="0"/>
          </a:schemeClr>
        </a:solidFill>
        <a:ln w="12700" cap="flat" cmpd="sng" algn="ctr">
          <a:solidFill>
            <a:schemeClr val="accent5">
              <a:hueOff val="-12152150"/>
              <a:satOff val="-826"/>
              <a:lumOff val="1961"/>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layout3.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290</TotalTime>
  <Pages>18</Pages>
  <Words>4719</Words>
  <Characters>26904</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Roman Kadlubiec</dc:creator>
  <cp:keywords/>
  <dc:description/>
  <cp:lastModifiedBy>Roman Kadlubiec</cp:lastModifiedBy>
  <cp:revision>216</cp:revision>
  <dcterms:created xsi:type="dcterms:W3CDTF">2024-04-23T19:45:00Z</dcterms:created>
  <dcterms:modified xsi:type="dcterms:W3CDTF">2024-05-01T21:39:00Z</dcterms:modified>
</cp:coreProperties>
</file>