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B306063" w14:paraId="1C462AA2" wp14:textId="6CB217BA">
      <w:pPr>
        <w:jc w:val="center"/>
      </w:pPr>
      <w:bookmarkStart w:name="_GoBack" w:id="0"/>
      <w:bookmarkEnd w:id="0"/>
      <w:r w:rsidRPr="5B306063" w:rsidR="2BC8532D">
        <w:rPr>
          <w:rFonts w:ascii="Calibri" w:hAnsi="Calibri" w:eastAsia="Calibri" w:cs="Calibri"/>
          <w:b w:val="0"/>
          <w:bCs w:val="0"/>
          <w:i w:val="0"/>
          <w:iCs w:val="0"/>
          <w:strike w:val="0"/>
          <w:dstrike w:val="0"/>
          <w:noProof w:val="0"/>
          <w:color w:val="000000" w:themeColor="text1" w:themeTint="FF" w:themeShade="FF"/>
          <w:sz w:val="32"/>
          <w:szCs w:val="32"/>
          <w:u w:val="none"/>
          <w:lang w:val="en-GB"/>
        </w:rPr>
        <w:t>UWTSD</w:t>
      </w:r>
    </w:p>
    <w:p xmlns:wp14="http://schemas.microsoft.com/office/word/2010/wordml" w:rsidP="5B306063" w14:paraId="499654FB" wp14:textId="17126EAA">
      <w:pPr>
        <w:jc w:val="center"/>
      </w:pPr>
      <w:r w:rsidRPr="5B306063" w:rsidR="2BC8532D">
        <w:rPr>
          <w:rFonts w:ascii="Calibri" w:hAnsi="Calibri" w:eastAsia="Calibri" w:cs="Calibri"/>
          <w:b w:val="0"/>
          <w:bCs w:val="0"/>
          <w:i w:val="0"/>
          <w:iCs w:val="0"/>
          <w:strike w:val="0"/>
          <w:dstrike w:val="0"/>
          <w:noProof w:val="0"/>
          <w:color w:val="000000" w:themeColor="text1" w:themeTint="FF" w:themeShade="FF"/>
          <w:sz w:val="32"/>
          <w:szCs w:val="32"/>
          <w:u w:val="none"/>
          <w:lang w:val="en-GB"/>
        </w:rPr>
        <w:t>Skills for the Workplace</w:t>
      </w:r>
    </w:p>
    <w:p xmlns:wp14="http://schemas.microsoft.com/office/word/2010/wordml" w:rsidP="5B306063" w14:paraId="32A29FE0" wp14:textId="2DC8B953">
      <w:pPr>
        <w:jc w:val="center"/>
      </w:pPr>
      <w:r w:rsidRPr="5B306063" w:rsidR="2BC8532D">
        <w:rPr>
          <w:rFonts w:ascii="Calibri" w:hAnsi="Calibri" w:eastAsia="Calibri" w:cs="Calibri"/>
          <w:b w:val="0"/>
          <w:bCs w:val="0"/>
          <w:i w:val="0"/>
          <w:iCs w:val="0"/>
          <w:strike w:val="0"/>
          <w:dstrike w:val="0"/>
          <w:noProof w:val="0"/>
          <w:color w:val="000000" w:themeColor="text1" w:themeTint="FF" w:themeShade="FF"/>
          <w:sz w:val="32"/>
          <w:szCs w:val="32"/>
          <w:u w:val="none"/>
          <w:lang w:val="en-GB"/>
        </w:rPr>
        <w:t>Module Assignment Submission</w:t>
      </w:r>
    </w:p>
    <w:tbl>
      <w:tblPr>
        <w:tblStyle w:val="TableGrid"/>
        <w:tblW w:w="0" w:type="auto"/>
        <w:tblLayout w:type="fixed"/>
        <w:tblLook w:val="06A0" w:firstRow="1" w:lastRow="0" w:firstColumn="1" w:lastColumn="0" w:noHBand="1" w:noVBand="1"/>
      </w:tblPr>
      <w:tblGrid>
        <w:gridCol w:w="4508"/>
        <w:gridCol w:w="4508"/>
      </w:tblGrid>
      <w:tr w:rsidR="5B306063" w:rsidTr="5B306063" w14:paraId="635FF9F9">
        <w:trPr>
          <w:trHeight w:val="975"/>
        </w:trPr>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vAlign w:val="top"/>
          </w:tcPr>
          <w:p w:rsidR="5B306063" w:rsidRDefault="5B306063" w14:paraId="174B8F8A" w14:textId="700AB408">
            <w:r w:rsidRPr="5B306063" w:rsidR="5B306063">
              <w:rPr>
                <w:rFonts w:ascii="Calibri" w:hAnsi="Calibri" w:eastAsia="Calibri" w:cs="Calibri"/>
                <w:b w:val="0"/>
                <w:bCs w:val="0"/>
                <w:i w:val="0"/>
                <w:iCs w:val="0"/>
                <w:strike w:val="0"/>
                <w:dstrike w:val="0"/>
                <w:color w:val="000000" w:themeColor="text1" w:themeTint="FF" w:themeShade="FF"/>
                <w:sz w:val="28"/>
                <w:szCs w:val="28"/>
                <w:u w:val="none"/>
              </w:rPr>
              <w:t>Student Name:</w:t>
            </w:r>
          </w:p>
        </w:tc>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vAlign w:val="top"/>
          </w:tcPr>
          <w:p w:rsidR="5B306063" w:rsidRDefault="5B306063" w14:paraId="67A4DB00" w14:textId="4A37AFB0">
            <w:r w:rsidRPr="5B306063" w:rsidR="5B306063">
              <w:rPr>
                <w:rFonts w:ascii="Calibri" w:hAnsi="Calibri" w:eastAsia="Calibri" w:cs="Calibri"/>
                <w:b w:val="0"/>
                <w:bCs w:val="0"/>
                <w:i w:val="0"/>
                <w:iCs w:val="0"/>
                <w:strike w:val="0"/>
                <w:dstrike w:val="0"/>
                <w:color w:val="000000" w:themeColor="text1" w:themeTint="FF" w:themeShade="FF"/>
                <w:sz w:val="28"/>
                <w:szCs w:val="28"/>
                <w:u w:val="none"/>
              </w:rPr>
              <w:t>Alana Quevedo Diaz</w:t>
            </w:r>
          </w:p>
        </w:tc>
      </w:tr>
      <w:tr w:rsidR="5B306063" w:rsidTr="5B306063" w14:paraId="0833B48E">
        <w:trPr>
          <w:trHeight w:val="975"/>
        </w:trPr>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vAlign w:val="top"/>
          </w:tcPr>
          <w:p w:rsidR="5B306063" w:rsidRDefault="5B306063" w14:paraId="596D6351" w14:textId="78FDC1B3">
            <w:r w:rsidRPr="5B306063" w:rsidR="5B306063">
              <w:rPr>
                <w:rFonts w:ascii="Calibri" w:hAnsi="Calibri" w:eastAsia="Calibri" w:cs="Calibri"/>
                <w:b w:val="0"/>
                <w:bCs w:val="0"/>
                <w:i w:val="0"/>
                <w:iCs w:val="0"/>
                <w:strike w:val="0"/>
                <w:dstrike w:val="0"/>
                <w:color w:val="000000" w:themeColor="text1" w:themeTint="FF" w:themeShade="FF"/>
                <w:sz w:val="28"/>
                <w:szCs w:val="28"/>
                <w:u w:val="none"/>
              </w:rPr>
              <w:t>Student Number:</w:t>
            </w:r>
          </w:p>
        </w:tc>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vAlign w:val="top"/>
          </w:tcPr>
          <w:p w:rsidR="5B306063" w:rsidRDefault="5B306063" w14:paraId="1BE8F3C2" w14:textId="18B4AD58">
            <w:r w:rsidRPr="5B306063" w:rsidR="5B306063">
              <w:rPr>
                <w:rFonts w:ascii="Calibri" w:hAnsi="Calibri" w:eastAsia="Calibri" w:cs="Calibri"/>
                <w:b w:val="0"/>
                <w:bCs w:val="0"/>
                <w:i w:val="0"/>
                <w:iCs w:val="0"/>
                <w:strike w:val="0"/>
                <w:dstrike w:val="0"/>
                <w:color w:val="000000" w:themeColor="text1" w:themeTint="FF" w:themeShade="FF"/>
                <w:sz w:val="28"/>
                <w:szCs w:val="28"/>
                <w:u w:val="none"/>
              </w:rPr>
              <w:t>2015376</w:t>
            </w:r>
          </w:p>
        </w:tc>
      </w:tr>
      <w:tr w:rsidR="5B306063" w:rsidTr="5B306063" w14:paraId="6787A21A">
        <w:trPr>
          <w:trHeight w:val="975"/>
        </w:trPr>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vAlign w:val="top"/>
          </w:tcPr>
          <w:p w:rsidR="5B306063" w:rsidRDefault="5B306063" w14:paraId="2768D57F" w14:textId="1DB823DA">
            <w:r w:rsidRPr="5B306063" w:rsidR="5B306063">
              <w:rPr>
                <w:rFonts w:ascii="Calibri" w:hAnsi="Calibri" w:eastAsia="Calibri" w:cs="Calibri"/>
                <w:b w:val="0"/>
                <w:bCs w:val="0"/>
                <w:i w:val="0"/>
                <w:iCs w:val="0"/>
                <w:strike w:val="0"/>
                <w:dstrike w:val="0"/>
                <w:color w:val="000000" w:themeColor="text1" w:themeTint="FF" w:themeShade="FF"/>
                <w:sz w:val="28"/>
                <w:szCs w:val="28"/>
                <w:u w:val="none"/>
              </w:rPr>
              <w:t>Module No:</w:t>
            </w:r>
          </w:p>
        </w:tc>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vAlign w:val="top"/>
          </w:tcPr>
          <w:p w:rsidR="5B306063" w:rsidRDefault="5B306063" w14:paraId="3A6C977D" w14:textId="0AF60ABD">
            <w:r w:rsidRPr="5B306063" w:rsidR="5B306063">
              <w:rPr>
                <w:rFonts w:ascii="Calibri" w:hAnsi="Calibri" w:eastAsia="Calibri" w:cs="Calibri"/>
                <w:b w:val="0"/>
                <w:bCs w:val="0"/>
                <w:i w:val="0"/>
                <w:iCs w:val="0"/>
                <w:strike w:val="0"/>
                <w:dstrike w:val="0"/>
                <w:color w:val="000000" w:themeColor="text1" w:themeTint="FF" w:themeShade="FF"/>
                <w:sz w:val="28"/>
                <w:szCs w:val="28"/>
                <w:u w:val="none"/>
              </w:rPr>
              <w:t>BMSK4006</w:t>
            </w:r>
          </w:p>
        </w:tc>
      </w:tr>
      <w:tr w:rsidR="5B306063" w:rsidTr="5B306063" w14:paraId="5E6A0963">
        <w:trPr>
          <w:trHeight w:val="1710"/>
        </w:trPr>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vAlign w:val="top"/>
          </w:tcPr>
          <w:p w:rsidR="5B306063" w:rsidRDefault="5B306063" w14:paraId="1476747F" w14:textId="7CA1C195">
            <w:r w:rsidRPr="5B306063" w:rsidR="5B306063">
              <w:rPr>
                <w:rFonts w:ascii="Calibri" w:hAnsi="Calibri" w:eastAsia="Calibri" w:cs="Calibri"/>
                <w:b w:val="0"/>
                <w:bCs w:val="0"/>
                <w:i w:val="0"/>
                <w:iCs w:val="0"/>
                <w:strike w:val="0"/>
                <w:dstrike w:val="0"/>
                <w:color w:val="000000" w:themeColor="text1" w:themeTint="FF" w:themeShade="FF"/>
                <w:sz w:val="28"/>
                <w:szCs w:val="28"/>
                <w:u w:val="none"/>
              </w:rPr>
              <w:t>Module Title:</w:t>
            </w:r>
          </w:p>
        </w:tc>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vAlign w:val="top"/>
          </w:tcPr>
          <w:p w:rsidR="5B306063" w:rsidRDefault="5B306063" w14:paraId="014F187C" w14:textId="70BE0921">
            <w:r w:rsidRPr="5B306063" w:rsidR="5B306063">
              <w:rPr>
                <w:rFonts w:ascii="Calibri" w:hAnsi="Calibri" w:eastAsia="Calibri" w:cs="Calibri"/>
                <w:b w:val="0"/>
                <w:bCs w:val="0"/>
                <w:i w:val="0"/>
                <w:iCs w:val="0"/>
                <w:strike w:val="0"/>
                <w:dstrike w:val="0"/>
                <w:color w:val="000000" w:themeColor="text1" w:themeTint="FF" w:themeShade="FF"/>
                <w:sz w:val="28"/>
                <w:szCs w:val="28"/>
                <w:u w:val="none"/>
              </w:rPr>
              <w:t>Managing Enterprise in 21st Century – PART ONE</w:t>
            </w:r>
          </w:p>
        </w:tc>
      </w:tr>
    </w:tbl>
    <w:p xmlns:wp14="http://schemas.microsoft.com/office/word/2010/wordml" w14:paraId="03745451" wp14:textId="17FD0519">
      <w:r>
        <w:br/>
      </w:r>
      <w:r>
        <w:br/>
      </w:r>
      <w:r>
        <w:br/>
      </w:r>
      <w:r>
        <w:br/>
      </w:r>
      <w:r>
        <w:br/>
      </w:r>
    </w:p>
    <w:p xmlns:wp14="http://schemas.microsoft.com/office/word/2010/wordml" w14:paraId="11DA3B10" wp14:textId="1532F135">
      <w:r w:rsidRPr="5B306063" w:rsidR="2BC8532D">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The Tequila Shop - Business Plan </w:t>
      </w:r>
    </w:p>
    <w:p xmlns:wp14="http://schemas.microsoft.com/office/word/2010/wordml" w14:paraId="40D8462F" wp14:textId="0E3D695C">
      <w:r>
        <w:br/>
      </w:r>
    </w:p>
    <w:p xmlns:wp14="http://schemas.microsoft.com/office/word/2010/wordml" w14:paraId="2504932D" wp14:textId="611FFCDB">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Table of Contents </w:t>
      </w:r>
    </w:p>
    <w:p xmlns:wp14="http://schemas.microsoft.com/office/word/2010/wordml" w14:paraId="69856466" wp14:textId="0DBA2C4E">
      <w:r>
        <w:br/>
      </w:r>
    </w:p>
    <w:p xmlns:wp14="http://schemas.microsoft.com/office/word/2010/wordml" w14:paraId="7D5EA00E" wp14:textId="0C77420F">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Background Information and Context for the Business Strategy……………………...2</w:t>
      </w:r>
    </w:p>
    <w:p xmlns:wp14="http://schemas.microsoft.com/office/word/2010/wordml" w14:paraId="6294218C" wp14:textId="2D0AE5D2">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Marketing……………………………………………………………….…………………..2</w:t>
      </w:r>
    </w:p>
    <w:p xmlns:wp14="http://schemas.microsoft.com/office/word/2010/wordml" w14:paraId="0433B8D0" wp14:textId="4AAA66BE">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About Tequila………………………………………………………………………….…...3</w:t>
      </w:r>
    </w:p>
    <w:p xmlns:wp14="http://schemas.microsoft.com/office/word/2010/wordml" w14:paraId="6142F65E" wp14:textId="698444FB">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Current Market Structure in the United Kingdom……………………………………….3</w:t>
      </w:r>
    </w:p>
    <w:p xmlns:wp14="http://schemas.microsoft.com/office/word/2010/wordml" w14:paraId="232693E0" wp14:textId="0502466C">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Target Market and Financial Target for the project……………………………………...4</w:t>
      </w:r>
    </w:p>
    <w:p xmlns:wp14="http://schemas.microsoft.com/office/word/2010/wordml" w14:paraId="50FA80A2" wp14:textId="5A6EFD9A">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Industry Structure Commentary…………………………………………………………...4</w:t>
      </w:r>
    </w:p>
    <w:p xmlns:wp14="http://schemas.microsoft.com/office/word/2010/wordml" w14:paraId="4C938B2D" wp14:textId="5B447A65">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Keys to Success…………………………………………………………………………….5</w:t>
      </w:r>
    </w:p>
    <w:p xmlns:wp14="http://schemas.microsoft.com/office/word/2010/wordml" w14:paraId="46A797DD" wp14:textId="36DC862D">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A:  Start-up Costs …………………………………………………………………………...5</w:t>
      </w:r>
    </w:p>
    <w:p xmlns:wp14="http://schemas.microsoft.com/office/word/2010/wordml" w14:paraId="2B8831CC" wp14:textId="496C7BE4">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Proposal……………………………………………………………………………………...5</w:t>
      </w:r>
    </w:p>
    <w:p xmlns:wp14="http://schemas.microsoft.com/office/word/2010/wordml" w14:paraId="35C3081B" wp14:textId="2CD3BB8B">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  The Model of Tequila Cost (to be </w:t>
      </w: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built).........................................................................</w:t>
      </w: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6</w:t>
      </w:r>
    </w:p>
    <w:p xmlns:wp14="http://schemas.microsoft.com/office/word/2010/wordml" w14:paraId="44337682" wp14:textId="735D5D8C">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Marketing</w:t>
      </w:r>
      <w:r w:rsidRPr="5B306063" w:rsidR="2C004C2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Promotions………………………………………………………………….6</w:t>
      </w:r>
    </w:p>
    <w:p xmlns:wp14="http://schemas.microsoft.com/office/word/2010/wordml" w14:paraId="541AD3EF" wp14:textId="063BDD27">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C. Costs of Operations – 12</w:t>
      </w:r>
      <w:r w:rsidRPr="5B306063" w:rsidR="0278620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Months…………………………………………………….7</w:t>
      </w:r>
    </w:p>
    <w:p xmlns:wp14="http://schemas.microsoft.com/office/word/2010/wordml" w14:paraId="64824B15" wp14:textId="3F6A0F03">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July 2021 – Operational actions…………………………………………………………7</w:t>
      </w:r>
    </w:p>
    <w:p xmlns:wp14="http://schemas.microsoft.com/office/word/2010/wordml" w14:paraId="1FB0B13D" wp14:textId="158DBDB3">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Income</w:t>
      </w:r>
      <w:r w:rsidRPr="5B306063" w:rsidR="17A0A3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Generation………………………………………………………………………..7</w:t>
      </w:r>
    </w:p>
    <w:p xmlns:wp14="http://schemas.microsoft.com/office/word/2010/wordml" w:rsidP="5B306063" w14:paraId="13D995BD" wp14:textId="4BFD8F0C">
      <w:pPr>
        <w:pStyle w:val="ListParagraph"/>
        <w:numPr>
          <w:ilvl w:val="0"/>
          <w:numId w:val="1"/>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Operating Costs – Conservative target………………………………………….8</w:t>
      </w:r>
    </w:p>
    <w:p xmlns:wp14="http://schemas.microsoft.com/office/word/2010/wordml" w:rsidP="5B306063" w14:paraId="4BF8B11E" wp14:textId="6A258171">
      <w:pPr>
        <w:pStyle w:val="ListParagraph"/>
        <w:numPr>
          <w:ilvl w:val="0"/>
          <w:numId w:val="1"/>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Swot Analysis ……………………………………………………………………...8</w:t>
      </w:r>
    </w:p>
    <w:p xmlns:wp14="http://schemas.microsoft.com/office/word/2010/wordml" w14:paraId="5E16941A" wp14:textId="56131503">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References ………………………………………………………………………………….9</w:t>
      </w:r>
    </w:p>
    <w:p xmlns:wp14="http://schemas.microsoft.com/office/word/2010/wordml" w14:paraId="2390D58A" wp14:textId="1140EEBE">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Appendix …………………………………………………………………………………...10</w:t>
      </w:r>
    </w:p>
    <w:p xmlns:wp14="http://schemas.microsoft.com/office/word/2010/wordml" w14:paraId="19FB3C27" wp14:textId="1F4DF9AA">
      <w:r>
        <w:br/>
      </w:r>
      <w:r>
        <w:br/>
      </w:r>
    </w:p>
    <w:p xmlns:wp14="http://schemas.microsoft.com/office/word/2010/wordml" w14:paraId="374DBEA9" wp14:textId="6DED6EFA">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Background Information and Context for the Business Strategy</w:t>
      </w:r>
    </w:p>
    <w:p xmlns:wp14="http://schemas.microsoft.com/office/word/2010/wordml" w14:paraId="569B72C8" wp14:textId="5501BC82">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 xml:space="preserve">Why? How? When? Who? Where? And at what cost? </w:t>
      </w:r>
    </w:p>
    <w:p xmlns:wp14="http://schemas.microsoft.com/office/word/2010/wordml" w14:paraId="2443E770" wp14:textId="311D4AC4"/>
    <w:p xmlns:wp14="http://schemas.microsoft.com/office/word/2010/wordml" w14:paraId="234C6905" wp14:textId="730BF650">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The Tequila Shop is a one-stop-shop of all the premium tequila available in the UK. It is a highly dedicated website, where we sell Tequila directly to the customer, from our website, holding stock in our warehouse. The business is also sales driven through Amazon and Amazon Prime.</w:t>
      </w:r>
    </w:p>
    <w:p xmlns:wp14="http://schemas.microsoft.com/office/word/2010/wordml" w14:paraId="45E1CCAE" wp14:textId="201EFE1E">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 buy directly from the importers, and we pick and pack the orders for our customers. We also want to import from a four-generation family that owns a tequila distillery. That will make our product unique and exclusive. </w:t>
      </w:r>
    </w:p>
    <w:p xmlns:wp14="http://schemas.microsoft.com/office/word/2010/wordml" w14:paraId="5ECF7B38" wp14:textId="3193431A">
      <w:r>
        <w:br/>
      </w:r>
    </w:p>
    <w:p xmlns:wp14="http://schemas.microsoft.com/office/word/2010/wordml" w14:paraId="4CB375FF" wp14:textId="78410B2A">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Marketing</w:t>
      </w:r>
    </w:p>
    <w:p xmlns:wp14="http://schemas.microsoft.com/office/word/2010/wordml" w14:paraId="2DBAF57A" wp14:textId="09DEE0B4"/>
    <w:p xmlns:wp14="http://schemas.microsoft.com/office/word/2010/wordml" w14:paraId="2F65B731" wp14:textId="53E81929">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How are we promoting our business?</w:t>
      </w:r>
    </w:p>
    <w:p xmlns:wp14="http://schemas.microsoft.com/office/word/2010/wordml" w14:paraId="150550AD" wp14:textId="4B3616C0">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Targeting a core demographic of cocktail drinkers and "spirit explorers" aged 25 to 45.</w:t>
      </w:r>
    </w:p>
    <w:p xmlns:wp14="http://schemas.microsoft.com/office/word/2010/wordml" w14:paraId="22EA2625" wp14:textId="45711214">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A large number of tequila drinkers have an impact on culture—vibrant nightlife and entertainment.</w:t>
      </w:r>
    </w:p>
    <w:p xmlns:wp14="http://schemas.microsoft.com/office/word/2010/wordml" w14:paraId="06302C3C" wp14:textId="264FA1EC">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With a production of 374 million litres of liquid, 286 million exported to more than 120 countries, Tequila's current export value is estimated to be $2 billion. </w:t>
      </w:r>
    </w:p>
    <w:p xmlns:wp14="http://schemas.microsoft.com/office/word/2010/wordml" w14:paraId="528136D2" wp14:textId="191144EB">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We spread the word digitally through social media such as Instagram, Twitter and Facebook to directly target customers. Also, running promotions and offers on our website.</w:t>
      </w:r>
    </w:p>
    <w:p xmlns:wp14="http://schemas.microsoft.com/office/word/2010/wordml" w14:paraId="6DBDFAB2" wp14:textId="500E3FBA">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Connect with influencers to drive their followers to purchase from our site and explore traditional media, mainly newspapers.</w:t>
      </w:r>
    </w:p>
    <w:p xmlns:wp14="http://schemas.microsoft.com/office/word/2010/wordml" w14:paraId="38A7AF32" wp14:textId="1F98CAD9">
      <w:r>
        <w:br/>
      </w:r>
    </w:p>
    <w:p xmlns:wp14="http://schemas.microsoft.com/office/word/2010/wordml" w14:paraId="548BA7B1" wp14:textId="5EB07838">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About Tequila</w:t>
      </w:r>
    </w:p>
    <w:p xmlns:wp14="http://schemas.microsoft.com/office/word/2010/wordml" w14:paraId="08ED7DCE" wp14:textId="075435FC"/>
    <w:p xmlns:wp14="http://schemas.microsoft.com/office/word/2010/wordml" w14:paraId="2839CC51" wp14:textId="7D3D9613">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Premium Tequila has been reinvented, and the segment has found a niche in the most prominent spirits markets. Even in the United States, which rivals Mexico for the most extensive tequila market, consumption is concentrated in five states.</w:t>
      </w:r>
      <w:r>
        <w:br/>
      </w:r>
    </w:p>
    <w:p xmlns:wp14="http://schemas.microsoft.com/office/word/2010/wordml" w14:paraId="3872B68B" wp14:textId="4E74C550">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According to the industry figures, the UK market for Tequila and Mezcal is growing, shifting toward craft brands and provenance.</w:t>
      </w:r>
    </w:p>
    <w:p xmlns:wp14="http://schemas.microsoft.com/office/word/2010/wordml" w14:paraId="50F4A7C9" wp14:textId="4B691F6A">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Anecdotal evidence from producers and industry data show that more craft Tequila and Mezcal brands break into the international market from an export market long dominated by a handful of brands.</w:t>
      </w:r>
    </w:p>
    <w:p xmlns:wp14="http://schemas.microsoft.com/office/word/2010/wordml" w14:paraId="481A0DDF" wp14:textId="7E91DF37">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According to the Consejo </w:t>
      </w:r>
      <w:proofErr w:type="spellStart"/>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Regulador</w:t>
      </w:r>
      <w:proofErr w:type="spellEnd"/>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del Tequila (CRT) data, which protects the product's Denomination of Origin, Tequila had a record year in 2020. Producers produced 374 million Litres of liquid, 286 </w:t>
      </w:r>
      <w:r w:rsidRPr="5B306063" w:rsidR="4CADD990">
        <w:rPr>
          <w:rFonts w:ascii="Arial" w:hAnsi="Arial" w:eastAsia="Arial" w:cs="Arial"/>
          <w:b w:val="0"/>
          <w:bCs w:val="0"/>
          <w:i w:val="0"/>
          <w:iCs w:val="0"/>
          <w:strike w:val="0"/>
          <w:dstrike w:val="0"/>
          <w:noProof w:val="0"/>
          <w:color w:val="000000" w:themeColor="text1" w:themeTint="FF" w:themeShade="FF"/>
          <w:sz w:val="24"/>
          <w:szCs w:val="24"/>
          <w:u w:val="none"/>
          <w:lang w:val="en-GB"/>
        </w:rPr>
        <w:t>millions</w:t>
      </w: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which were exported to over 120 countries. Tequila's current export value is estimated to be US$2 billion.</w:t>
      </w:r>
    </w:p>
    <w:p xmlns:wp14="http://schemas.microsoft.com/office/word/2010/wordml" w14:paraId="3B5BFCD6" wp14:textId="372DBF7B"/>
    <w:p xmlns:wp14="http://schemas.microsoft.com/office/word/2010/wordml" w14:paraId="02983D32" wp14:textId="57EC08C4">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According to the CRT report, 1.7 million litres of Tequila will be shipped to the UK in 2020, making it the eighth-largest export market for Tequila.</w:t>
      </w:r>
      <w:r>
        <w:br/>
      </w:r>
    </w:p>
    <w:p xmlns:wp14="http://schemas.microsoft.com/office/word/2010/wordml" w14:paraId="6C958814" wp14:textId="30232DD8">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Tequila and Mezcal are well-positioned to benefit from the popularity of craft spirits in the UK. More drinkers are looking to drink better and turning to premium brands, thanks to their heritage, craftsmanship, and protected status.</w:t>
      </w:r>
    </w:p>
    <w:p xmlns:wp14="http://schemas.microsoft.com/office/word/2010/wordml" w14:paraId="4F28501D" wp14:textId="7B18CD76">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With on-premise channels no longer available, producers forecasted a bleak year. That was not the case, however. According to Parker of Patron, "The overall industry is seeing an increase in agave sales as consumer demand for tequila continues to rise at a rapid pace". "We've seen a +52 per cent increase in volume growth since mid-March, following an already successful year."</w:t>
      </w:r>
    </w:p>
    <w:p xmlns:wp14="http://schemas.microsoft.com/office/word/2010/wordml" w14:paraId="011408E4" wp14:textId="7EC5D4B8"/>
    <w:p xmlns:wp14="http://schemas.microsoft.com/office/word/2010/wordml" w14:paraId="4BE962AC" wp14:textId="0F17E21D">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Current Market Structure in the United Kingdom</w:t>
      </w:r>
    </w:p>
    <w:p xmlns:wp14="http://schemas.microsoft.com/office/word/2010/wordml" w14:paraId="18A752E2" wp14:textId="1D7D7E42">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Waitrose reported in May of this year that Tequila sales had increased by 175 per cent since the March lockdown, with virtual Mexican nights and cocktail hours driving demand.</w:t>
      </w:r>
    </w:p>
    <w:p xmlns:wp14="http://schemas.microsoft.com/office/word/2010/wordml" w14:paraId="70AC8AC0" wp14:textId="2CB4F803">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According to the IWSR, which conducts drinks market research and analysis, Super Premium tequila grew by +12%, and Ultra-Premium tequila grew by +13% in the UK market between 2018 and 2019. The rapid pace of premiumization is a significant factor in the rise of Mexican spirits in the UK.</w:t>
      </w:r>
      <w:r>
        <w:br/>
      </w:r>
    </w:p>
    <w:p xmlns:wp14="http://schemas.microsoft.com/office/word/2010/wordml" w14:paraId="14BA4113" wp14:textId="7CE3F317">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Target Market and Financial Target for the projec</w:t>
      </w:r>
      <w:r w:rsidRPr="5B306063" w:rsidR="3B83AE8E">
        <w:rPr>
          <w:rFonts w:ascii="Arial" w:hAnsi="Arial" w:eastAsia="Arial" w:cs="Arial"/>
          <w:b w:val="1"/>
          <w:bCs w:val="1"/>
          <w:i w:val="0"/>
          <w:iCs w:val="0"/>
          <w:strike w:val="0"/>
          <w:dstrike w:val="0"/>
          <w:noProof w:val="0"/>
          <w:color w:val="000000" w:themeColor="text1" w:themeTint="FF" w:themeShade="FF"/>
          <w:sz w:val="26"/>
          <w:szCs w:val="26"/>
          <w:u w:val="none"/>
          <w:lang w:val="en-GB"/>
        </w:rPr>
        <w:t>t</w:t>
      </w:r>
      <w:r>
        <w:br/>
      </w:r>
    </w:p>
    <w:p xmlns:wp14="http://schemas.microsoft.com/office/word/2010/wordml" w14:paraId="751D9D55" wp14:textId="78C2E563">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We've set a range of goals, from conservative to aggressive. The Tequila Shop's bold goal is to sell £500,000 in its first year. We are selling directly to the public in the United Kingdom and Europe via e-marketing.</w:t>
      </w:r>
    </w:p>
    <w:p xmlns:wp14="http://schemas.microsoft.com/office/word/2010/wordml" w14:paraId="6084B101" wp14:textId="720CF287"/>
    <w:p xmlns:wp14="http://schemas.microsoft.com/office/word/2010/wordml" w14:paraId="5FF9039E" wp14:textId="1AFFA9C5">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This aggressive target represents 0.5 per cent of total Tequila sales in the United Kingdom or 1.5 percent of the +£20 per bottle market. In terms of volume, this equates to 80,000 bottles per year, or 250 bottles per day.</w:t>
      </w:r>
    </w:p>
    <w:p xmlns:wp14="http://schemas.microsoft.com/office/word/2010/wordml" w14:paraId="13FCD196" wp14:textId="785D9ADC"/>
    <w:p xmlns:wp14="http://schemas.microsoft.com/office/word/2010/wordml" w:rsidP="5B306063" w14:paraId="365674CE" wp14:textId="47F48F6E">
      <w:pPr>
        <w:pStyle w:val="ListParagraph"/>
        <w:numPr>
          <w:ilvl w:val="0"/>
          <w:numId w:val="1"/>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The implications are that order management and customer delivery must be organised, especially with Amazon Prime.</w:t>
      </w:r>
    </w:p>
    <w:p xmlns:wp14="http://schemas.microsoft.com/office/word/2010/wordml" w:rsidP="5B306063" w14:paraId="0FFC5FAE" wp14:textId="1ADDC634">
      <w:pPr>
        <w:pStyle w:val="ListParagraph"/>
        <w:numPr>
          <w:ilvl w:val="0"/>
          <w:numId w:val="1"/>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A well-organised office with administration, stock control, pick and pack, and re-ordering.</w:t>
      </w:r>
    </w:p>
    <w:p xmlns:wp14="http://schemas.microsoft.com/office/word/2010/wordml" w14:paraId="7FD1C233" wp14:textId="323DC994">
      <w:r>
        <w:br/>
      </w:r>
      <w:r>
        <w:br/>
      </w:r>
      <w:r>
        <w:br/>
      </w:r>
      <w:r>
        <w:br/>
      </w:r>
    </w:p>
    <w:p xmlns:wp14="http://schemas.microsoft.com/office/word/2010/wordml" w14:paraId="31EC2B81" wp14:textId="1B81393E">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Industry Structure Commentary</w:t>
      </w:r>
    </w:p>
    <w:p xmlns:wp14="http://schemas.microsoft.com/office/word/2010/wordml" w14:paraId="3C24EE06" wp14:textId="3DC99847">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The Business Proposition is to buy high-quality Tequila spirits from importers (low tequila stock costs) and sell them directly to the public through an entirely online business model. And import one unique Tequila directly from the producer.</w:t>
      </w:r>
    </w:p>
    <w:p xmlns:wp14="http://schemas.microsoft.com/office/word/2010/wordml" w14:paraId="204A9A4E" wp14:textId="1AADE0EC"/>
    <w:p xmlns:wp14="http://schemas.microsoft.com/office/word/2010/wordml" w14:paraId="46F0393F" wp14:textId="747F252C">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The Tequila Business Proposition is as follows:</w:t>
      </w:r>
    </w:p>
    <w:p xmlns:wp14="http://schemas.microsoft.com/office/word/2010/wordml" w:rsidP="5B306063" w14:paraId="7BF4729B" wp14:textId="561B9F5F">
      <w:pPr>
        <w:pStyle w:val="ListParagraph"/>
        <w:numPr>
          <w:ilvl w:val="0"/>
          <w:numId w:val="1"/>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Concentrate solely on Tequila spirits</w:t>
      </w:r>
    </w:p>
    <w:p xmlns:wp14="http://schemas.microsoft.com/office/word/2010/wordml" w:rsidP="5B306063" w14:paraId="0E248B72" wp14:textId="71A7C672">
      <w:pPr>
        <w:pStyle w:val="ListParagraph"/>
        <w:numPr>
          <w:ilvl w:val="0"/>
          <w:numId w:val="1"/>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Tequila with a retail value of £20 to £150 or more should be targeted.</w:t>
      </w:r>
    </w:p>
    <w:p xmlns:wp14="http://schemas.microsoft.com/office/word/2010/wordml" w:rsidP="5B306063" w14:paraId="657D5DBE" wp14:textId="335F6E77">
      <w:pPr>
        <w:pStyle w:val="ListParagraph"/>
        <w:numPr>
          <w:ilvl w:val="0"/>
          <w:numId w:val="1"/>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Purchase Tequila from importers as it enters the on-trade market.</w:t>
      </w:r>
    </w:p>
    <w:p xmlns:wp14="http://schemas.microsoft.com/office/word/2010/wordml" w:rsidP="5B306063" w14:paraId="579D0BFA" wp14:textId="6FB17F6F">
      <w:pPr>
        <w:pStyle w:val="ListParagraph"/>
        <w:numPr>
          <w:ilvl w:val="0"/>
          <w:numId w:val="1"/>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Sell exclusively 'online' to direct the customer (DTC) tequila shop pick and pack to order and ship directly to the consumer via a delivery company.</w:t>
      </w:r>
    </w:p>
    <w:p xmlns:wp14="http://schemas.microsoft.com/office/word/2010/wordml" w14:paraId="5EDAC23A" wp14:textId="66EC8704">
      <w:r>
        <w:br/>
      </w:r>
    </w:p>
    <w:p xmlns:wp14="http://schemas.microsoft.com/office/word/2010/wordml" w14:paraId="64B75741" wp14:textId="5C43BB17">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Positives</w:t>
      </w:r>
    </w:p>
    <w:p xmlns:wp14="http://schemas.microsoft.com/office/word/2010/wordml" w14:paraId="0A41D4D1" wp14:textId="3EA043F5">
      <w:r>
        <w:br/>
      </w:r>
    </w:p>
    <w:tbl>
      <w:tblPr>
        <w:tblStyle w:val="TableGrid"/>
        <w:tblW w:w="0" w:type="auto"/>
        <w:tblLayout w:type="fixed"/>
        <w:tblLook w:val="06A0" w:firstRow="1" w:lastRow="0" w:firstColumn="1" w:lastColumn="0" w:noHBand="1" w:noVBand="1"/>
      </w:tblPr>
      <w:tblGrid>
        <w:gridCol w:w="3005"/>
        <w:gridCol w:w="3005"/>
        <w:gridCol w:w="3005"/>
      </w:tblGrid>
      <w:tr w:rsidR="5B306063" w:rsidTr="5B306063" w14:paraId="239072F0">
        <w:tc>
          <w:tcPr>
            <w:tcW w:w="3005" w:type="dxa"/>
            <w:tcBorders>
              <w:top w:val="single" w:color="C0C0C0" w:sz="4"/>
              <w:left w:val="single" w:color="C0C0C0" w:sz="4"/>
              <w:bottom w:val="single" w:color="C0C0C0" w:sz="6"/>
              <w:right w:val="single" w:color="C0C0C0" w:sz="6"/>
            </w:tcBorders>
            <w:tcMar/>
            <w:vAlign w:val="top"/>
          </w:tcPr>
          <w:p w:rsidR="5B306063" w:rsidRDefault="5B306063" w14:paraId="6BE3D626" w14:textId="0CD71A1D">
            <w:r w:rsidRPr="5B306063" w:rsidR="5B306063">
              <w:rPr>
                <w:rFonts w:ascii="Arial" w:hAnsi="Arial" w:eastAsia="Arial" w:cs="Arial"/>
                <w:b w:val="0"/>
                <w:bCs w:val="0"/>
                <w:i w:val="0"/>
                <w:iCs w:val="0"/>
                <w:strike w:val="0"/>
                <w:dstrike w:val="0"/>
                <w:color w:val="000000" w:themeColor="text1" w:themeTint="FF" w:themeShade="FF"/>
                <w:sz w:val="24"/>
                <w:szCs w:val="24"/>
                <w:u w:val="none"/>
              </w:rPr>
              <w:t>Tequila  only</w:t>
            </w:r>
          </w:p>
        </w:tc>
        <w:tc>
          <w:tcPr>
            <w:tcW w:w="3005" w:type="dxa"/>
            <w:tcBorders>
              <w:top w:val="single" w:color="C0C0C0" w:sz="4"/>
              <w:left w:val="single" w:color="C0C0C0" w:sz="6"/>
              <w:bottom w:val="single" w:color="C0C0C0" w:sz="6"/>
              <w:right w:val="single" w:color="C0C0C0" w:sz="6"/>
            </w:tcBorders>
            <w:tcMar/>
            <w:vAlign w:val="top"/>
          </w:tcPr>
          <w:p w:rsidR="5B306063" w:rsidRDefault="5B306063" w14:paraId="37437F66" w14:textId="37EE91A4">
            <w:r w:rsidRPr="5B306063" w:rsidR="5B306063">
              <w:rPr>
                <w:rFonts w:ascii="Arial" w:hAnsi="Arial" w:eastAsia="Arial" w:cs="Arial"/>
                <w:b w:val="0"/>
                <w:bCs w:val="0"/>
                <w:i w:val="0"/>
                <w:iCs w:val="0"/>
                <w:strike w:val="0"/>
                <w:dstrike w:val="0"/>
                <w:color w:val="000000" w:themeColor="text1" w:themeTint="FF" w:themeShade="FF"/>
                <w:sz w:val="24"/>
                <w:szCs w:val="24"/>
                <w:u w:val="none"/>
              </w:rPr>
              <w:t>=</w:t>
            </w:r>
          </w:p>
        </w:tc>
        <w:tc>
          <w:tcPr>
            <w:tcW w:w="3005" w:type="dxa"/>
            <w:tcBorders>
              <w:top w:val="single" w:color="C0C0C0" w:sz="4"/>
              <w:left w:val="single" w:color="C0C0C0" w:sz="6"/>
              <w:bottom w:val="single" w:color="C0C0C0" w:sz="6"/>
              <w:right w:val="single" w:color="C0C0C0" w:sz="4"/>
            </w:tcBorders>
            <w:tcMar/>
            <w:vAlign w:val="top"/>
          </w:tcPr>
          <w:p w:rsidR="5B306063" w:rsidRDefault="5B306063" w14:paraId="3301C4C7" w14:textId="3429C770">
            <w:r w:rsidRPr="5B306063" w:rsidR="5B306063">
              <w:rPr>
                <w:rFonts w:ascii="Arial" w:hAnsi="Arial" w:eastAsia="Arial" w:cs="Arial"/>
                <w:b w:val="0"/>
                <w:bCs w:val="0"/>
                <w:i w:val="0"/>
                <w:iCs w:val="0"/>
                <w:strike w:val="0"/>
                <w:dstrike w:val="0"/>
                <w:color w:val="000000" w:themeColor="text1" w:themeTint="FF" w:themeShade="FF"/>
                <w:sz w:val="24"/>
                <w:szCs w:val="24"/>
                <w:u w:val="none"/>
              </w:rPr>
              <w:t>Focus</w:t>
            </w:r>
          </w:p>
        </w:tc>
      </w:tr>
      <w:tr w:rsidR="5B306063" w:rsidTr="5B306063" w14:paraId="203BB17A">
        <w:tc>
          <w:tcPr>
            <w:tcW w:w="3005" w:type="dxa"/>
            <w:tcBorders>
              <w:top w:val="single" w:color="C0C0C0" w:sz="6"/>
              <w:left w:val="single" w:color="C0C0C0" w:sz="4"/>
              <w:bottom w:val="single" w:color="C0C0C0" w:sz="6"/>
              <w:right w:val="single" w:color="C0C0C0" w:sz="6"/>
            </w:tcBorders>
            <w:tcMar/>
            <w:vAlign w:val="top"/>
          </w:tcPr>
          <w:p w:rsidR="5B306063" w:rsidRDefault="5B306063" w14:paraId="1B809BDD" w14:textId="01B3A0C5">
            <w:r w:rsidRPr="5B306063" w:rsidR="5B306063">
              <w:rPr>
                <w:rFonts w:ascii="Arial" w:hAnsi="Arial" w:eastAsia="Arial" w:cs="Arial"/>
                <w:b w:val="0"/>
                <w:bCs w:val="0"/>
                <w:i w:val="0"/>
                <w:iCs w:val="0"/>
                <w:strike w:val="0"/>
                <w:dstrike w:val="0"/>
                <w:color w:val="000000" w:themeColor="text1" w:themeTint="FF" w:themeShade="FF"/>
                <w:sz w:val="24"/>
                <w:szCs w:val="24"/>
                <w:u w:val="none"/>
              </w:rPr>
              <w:t>£20 - £150+/bottle</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4B568E1E" w14:textId="7D453E72">
            <w:r w:rsidRPr="5B306063" w:rsidR="5B306063">
              <w:rPr>
                <w:rFonts w:ascii="Arial" w:hAnsi="Arial" w:eastAsia="Arial" w:cs="Arial"/>
                <w:b w:val="0"/>
                <w:bCs w:val="0"/>
                <w:i w:val="0"/>
                <w:iCs w:val="0"/>
                <w:strike w:val="0"/>
                <w:dstrike w:val="0"/>
                <w:color w:val="000000" w:themeColor="text1" w:themeTint="FF" w:themeShade="FF"/>
                <w:sz w:val="24"/>
                <w:szCs w:val="24"/>
                <w:u w:val="none"/>
              </w:rPr>
              <w:t>=</w:t>
            </w:r>
          </w:p>
        </w:tc>
        <w:tc>
          <w:tcPr>
            <w:tcW w:w="3005" w:type="dxa"/>
            <w:tcBorders>
              <w:top w:val="single" w:color="C0C0C0" w:sz="6"/>
              <w:left w:val="single" w:color="C0C0C0" w:sz="6"/>
              <w:bottom w:val="single" w:color="C0C0C0" w:sz="6"/>
              <w:right w:val="single" w:color="C0C0C0" w:sz="4"/>
            </w:tcBorders>
            <w:tcMar/>
            <w:vAlign w:val="top"/>
          </w:tcPr>
          <w:p w:rsidR="5B306063" w:rsidRDefault="5B306063" w14:paraId="33DE7284" w14:textId="4B8B98D7">
            <w:r w:rsidRPr="5B306063" w:rsidR="5B306063">
              <w:rPr>
                <w:rFonts w:ascii="Arial" w:hAnsi="Arial" w:eastAsia="Arial" w:cs="Arial"/>
                <w:b w:val="0"/>
                <w:bCs w:val="0"/>
                <w:i w:val="0"/>
                <w:iCs w:val="0"/>
                <w:strike w:val="0"/>
                <w:dstrike w:val="0"/>
                <w:color w:val="000000" w:themeColor="text1" w:themeTint="FF" w:themeShade="FF"/>
                <w:sz w:val="24"/>
                <w:szCs w:val="24"/>
                <w:u w:val="none"/>
              </w:rPr>
              <w:t xml:space="preserve">High margin, but low price than on-trade consumer sales, steers away from supermarket Tequila </w:t>
            </w:r>
          </w:p>
        </w:tc>
      </w:tr>
      <w:tr w:rsidR="5B306063" w:rsidTr="5B306063" w14:paraId="17E49029">
        <w:tc>
          <w:tcPr>
            <w:tcW w:w="3005" w:type="dxa"/>
            <w:tcBorders>
              <w:top w:val="single" w:color="C0C0C0" w:sz="6"/>
              <w:left w:val="single" w:color="C0C0C0" w:sz="4"/>
              <w:bottom w:val="single" w:color="C0C0C0" w:sz="6"/>
              <w:right w:val="single" w:color="C0C0C0" w:sz="6"/>
            </w:tcBorders>
            <w:tcMar/>
            <w:vAlign w:val="top"/>
          </w:tcPr>
          <w:p w:rsidR="5B306063" w:rsidRDefault="5B306063" w14:paraId="5E9F6E98" w14:textId="39B48B91">
            <w:r w:rsidRPr="5B306063" w:rsidR="5B306063">
              <w:rPr>
                <w:rFonts w:ascii="Arial" w:hAnsi="Arial" w:eastAsia="Arial" w:cs="Arial"/>
                <w:b w:val="0"/>
                <w:bCs w:val="0"/>
                <w:i w:val="0"/>
                <w:iCs w:val="0"/>
                <w:strike w:val="0"/>
                <w:dstrike w:val="0"/>
                <w:color w:val="000000" w:themeColor="text1" w:themeTint="FF" w:themeShade="FF"/>
                <w:sz w:val="24"/>
                <w:szCs w:val="24"/>
                <w:u w:val="none"/>
              </w:rPr>
              <w:t>Purchase from Importers</w:t>
            </w:r>
          </w:p>
          <w:p w:rsidR="5B306063" w:rsidRDefault="5B306063" w14:paraId="5351F21E" w14:textId="0C5004B5">
            <w:r>
              <w:br/>
            </w:r>
          </w:p>
          <w:p w:rsidR="5B306063" w:rsidRDefault="5B306063" w14:paraId="30B4E04E" w14:textId="13FF87CE">
            <w:r w:rsidRPr="5B306063" w:rsidR="5B306063">
              <w:rPr>
                <w:rFonts w:ascii="Arial" w:hAnsi="Arial" w:eastAsia="Arial" w:cs="Arial"/>
                <w:b w:val="0"/>
                <w:bCs w:val="0"/>
                <w:i w:val="0"/>
                <w:iCs w:val="0"/>
                <w:strike w:val="0"/>
                <w:dstrike w:val="0"/>
                <w:color w:val="000000" w:themeColor="text1" w:themeTint="FF" w:themeShade="FF"/>
                <w:sz w:val="24"/>
                <w:szCs w:val="24"/>
                <w:u w:val="none"/>
              </w:rPr>
              <w:t>Purchase from a producer</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1077F5FA" w14:textId="6BD74F8F">
            <w:r w:rsidRPr="5B306063" w:rsidR="5B306063">
              <w:rPr>
                <w:rFonts w:ascii="Arial" w:hAnsi="Arial" w:eastAsia="Arial" w:cs="Arial"/>
                <w:b w:val="0"/>
                <w:bCs w:val="0"/>
                <w:i w:val="0"/>
                <w:iCs w:val="0"/>
                <w:strike w:val="0"/>
                <w:dstrike w:val="0"/>
                <w:color w:val="000000" w:themeColor="text1" w:themeTint="FF" w:themeShade="FF"/>
                <w:sz w:val="24"/>
                <w:szCs w:val="24"/>
                <w:u w:val="none"/>
              </w:rPr>
              <w:t>=</w:t>
            </w:r>
          </w:p>
          <w:p w:rsidR="5B306063" w:rsidRDefault="5B306063" w14:paraId="1672CEAE" w14:textId="1F353E48">
            <w:r>
              <w:br/>
            </w:r>
            <w:r>
              <w:br/>
            </w:r>
          </w:p>
          <w:p w:rsidR="5B306063" w:rsidRDefault="5B306063" w14:paraId="03FDE780" w14:textId="11A22204">
            <w:r w:rsidRPr="5B306063" w:rsidR="5B306063">
              <w:rPr>
                <w:rFonts w:ascii="Arial" w:hAnsi="Arial" w:eastAsia="Arial" w:cs="Arial"/>
                <w:b w:val="0"/>
                <w:bCs w:val="0"/>
                <w:i w:val="0"/>
                <w:iCs w:val="0"/>
                <w:strike w:val="0"/>
                <w:dstrike w:val="0"/>
                <w:color w:val="000000" w:themeColor="text1" w:themeTint="FF" w:themeShade="FF"/>
                <w:sz w:val="24"/>
                <w:szCs w:val="24"/>
                <w:u w:val="none"/>
              </w:rPr>
              <w:t>=</w:t>
            </w:r>
          </w:p>
        </w:tc>
        <w:tc>
          <w:tcPr>
            <w:tcW w:w="3005" w:type="dxa"/>
            <w:tcBorders>
              <w:top w:val="single" w:color="C0C0C0" w:sz="6"/>
              <w:left w:val="single" w:color="C0C0C0" w:sz="6"/>
              <w:bottom w:val="single" w:color="C0C0C0" w:sz="6"/>
              <w:right w:val="single" w:color="C0C0C0" w:sz="4"/>
            </w:tcBorders>
            <w:tcMar/>
            <w:vAlign w:val="top"/>
          </w:tcPr>
          <w:p w:rsidR="5B306063" w:rsidRDefault="5B306063" w14:paraId="2E62992C" w14:textId="3E6645DC">
            <w:r w:rsidRPr="5B306063" w:rsidR="5B306063">
              <w:rPr>
                <w:rFonts w:ascii="Arial" w:hAnsi="Arial" w:eastAsia="Arial" w:cs="Arial"/>
                <w:b w:val="0"/>
                <w:bCs w:val="0"/>
                <w:i w:val="0"/>
                <w:iCs w:val="0"/>
                <w:strike w:val="0"/>
                <w:dstrike w:val="0"/>
                <w:color w:val="000000" w:themeColor="text1" w:themeTint="FF" w:themeShade="FF"/>
                <w:sz w:val="24"/>
                <w:szCs w:val="24"/>
                <w:u w:val="none"/>
              </w:rPr>
              <w:t>Expansion of the business through new channels of distribution (Direct To Consumer)</w:t>
            </w:r>
          </w:p>
          <w:p w:rsidR="5B306063" w:rsidRDefault="5B306063" w14:paraId="25C673E4" w14:textId="507C26EA">
            <w:r w:rsidRPr="5B306063" w:rsidR="5B306063">
              <w:rPr>
                <w:rFonts w:ascii="Arial" w:hAnsi="Arial" w:eastAsia="Arial" w:cs="Arial"/>
                <w:b w:val="0"/>
                <w:bCs w:val="0"/>
                <w:i w:val="0"/>
                <w:iCs w:val="0"/>
                <w:strike w:val="0"/>
                <w:dstrike w:val="0"/>
                <w:color w:val="000000" w:themeColor="text1" w:themeTint="FF" w:themeShade="FF"/>
                <w:sz w:val="24"/>
                <w:szCs w:val="24"/>
                <w:u w:val="none"/>
              </w:rPr>
              <w:t>Tequila stock holdings are reduced.</w:t>
            </w:r>
          </w:p>
          <w:p w:rsidR="5B306063" w:rsidRDefault="5B306063" w14:paraId="75020B80" w14:textId="3A37CFF2">
            <w:r>
              <w:br/>
            </w:r>
          </w:p>
          <w:p w:rsidR="5B306063" w:rsidRDefault="5B306063" w14:paraId="69B358C2" w14:textId="039B44E9">
            <w:r w:rsidRPr="5B306063" w:rsidR="5B306063">
              <w:rPr>
                <w:rFonts w:ascii="Arial" w:hAnsi="Arial" w:eastAsia="Arial" w:cs="Arial"/>
                <w:b w:val="0"/>
                <w:bCs w:val="0"/>
                <w:i w:val="0"/>
                <w:iCs w:val="0"/>
                <w:strike w:val="0"/>
                <w:dstrike w:val="0"/>
                <w:color w:val="000000" w:themeColor="text1" w:themeTint="FF" w:themeShade="FF"/>
                <w:sz w:val="24"/>
                <w:szCs w:val="24"/>
                <w:u w:val="none"/>
              </w:rPr>
              <w:t>It will give us exclusivity.</w:t>
            </w:r>
          </w:p>
        </w:tc>
      </w:tr>
      <w:tr w:rsidR="5B306063" w:rsidTr="5B306063" w14:paraId="3CEBFA16">
        <w:tc>
          <w:tcPr>
            <w:tcW w:w="3005" w:type="dxa"/>
            <w:tcBorders>
              <w:top w:val="single" w:color="C0C0C0" w:sz="6"/>
              <w:left w:val="single" w:color="C0C0C0" w:sz="4"/>
              <w:bottom w:val="single" w:color="C0C0C0" w:sz="6"/>
              <w:right w:val="single" w:color="C0C0C0" w:sz="6"/>
            </w:tcBorders>
            <w:tcMar/>
            <w:vAlign w:val="top"/>
          </w:tcPr>
          <w:p w:rsidR="5B306063" w:rsidRDefault="5B306063" w14:paraId="1F48DD27" w14:textId="5DFCE1EC">
            <w:r w:rsidRPr="5B306063" w:rsidR="5B306063">
              <w:rPr>
                <w:rFonts w:ascii="Arial" w:hAnsi="Arial" w:eastAsia="Arial" w:cs="Arial"/>
                <w:b w:val="0"/>
                <w:bCs w:val="0"/>
                <w:i w:val="0"/>
                <w:iCs w:val="0"/>
                <w:strike w:val="0"/>
                <w:dstrike w:val="0"/>
                <w:color w:val="000000" w:themeColor="text1" w:themeTint="FF" w:themeShade="FF"/>
                <w:sz w:val="24"/>
                <w:szCs w:val="24"/>
                <w:u w:val="none"/>
              </w:rPr>
              <w:t>DTC e-marketing on the internet</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78B32FBA" w14:textId="7C47E253">
            <w:r w:rsidRPr="5B306063" w:rsidR="5B306063">
              <w:rPr>
                <w:rFonts w:ascii="Arial" w:hAnsi="Arial" w:eastAsia="Arial" w:cs="Arial"/>
                <w:b w:val="0"/>
                <w:bCs w:val="0"/>
                <w:i w:val="0"/>
                <w:iCs w:val="0"/>
                <w:strike w:val="0"/>
                <w:dstrike w:val="0"/>
                <w:color w:val="000000" w:themeColor="text1" w:themeTint="FF" w:themeShade="FF"/>
                <w:sz w:val="24"/>
                <w:szCs w:val="24"/>
                <w:u w:val="none"/>
              </w:rPr>
              <w:t>=</w:t>
            </w:r>
          </w:p>
        </w:tc>
        <w:tc>
          <w:tcPr>
            <w:tcW w:w="3005" w:type="dxa"/>
            <w:tcBorders>
              <w:top w:val="single" w:color="C0C0C0" w:sz="6"/>
              <w:left w:val="single" w:color="C0C0C0" w:sz="6"/>
              <w:bottom w:val="single" w:color="C0C0C0" w:sz="6"/>
              <w:right w:val="single" w:color="C0C0C0" w:sz="4"/>
            </w:tcBorders>
            <w:tcMar/>
            <w:vAlign w:val="top"/>
          </w:tcPr>
          <w:p w:rsidR="5B306063" w:rsidRDefault="5B306063" w14:paraId="74650513" w14:textId="46E05C5B">
            <w:r w:rsidRPr="5B306063" w:rsidR="5B306063">
              <w:rPr>
                <w:rFonts w:ascii="Arial" w:hAnsi="Arial" w:eastAsia="Arial" w:cs="Arial"/>
                <w:b w:val="0"/>
                <w:bCs w:val="0"/>
                <w:i w:val="0"/>
                <w:iCs w:val="0"/>
                <w:strike w:val="0"/>
                <w:dstrike w:val="0"/>
                <w:color w:val="000000" w:themeColor="text1" w:themeTint="FF" w:themeShade="FF"/>
                <w:sz w:val="24"/>
                <w:szCs w:val="24"/>
                <w:u w:val="none"/>
              </w:rPr>
              <w:t>Traditionalists are defeated by the modern business model.</w:t>
            </w:r>
          </w:p>
        </w:tc>
      </w:tr>
      <w:tr w:rsidR="5B306063" w:rsidTr="5B306063" w14:paraId="7800DFA6">
        <w:tc>
          <w:tcPr>
            <w:tcW w:w="3005" w:type="dxa"/>
            <w:tcBorders>
              <w:top w:val="single" w:color="C0C0C0" w:sz="6"/>
              <w:left w:val="single" w:color="C0C0C0" w:sz="4"/>
              <w:bottom w:val="single" w:color="C0C0C0" w:sz="6"/>
              <w:right w:val="single" w:color="C0C0C0" w:sz="6"/>
            </w:tcBorders>
            <w:tcMar/>
            <w:vAlign w:val="top"/>
          </w:tcPr>
          <w:p w:rsidR="5B306063" w:rsidRDefault="5B306063" w14:paraId="56C095EE" w14:textId="0EA4A60E">
            <w:r w:rsidRPr="5B306063" w:rsidR="5B306063">
              <w:rPr>
                <w:rFonts w:ascii="Arial" w:hAnsi="Arial" w:eastAsia="Arial" w:cs="Arial"/>
                <w:b w:val="0"/>
                <w:bCs w:val="0"/>
                <w:i w:val="0"/>
                <w:iCs w:val="0"/>
                <w:strike w:val="0"/>
                <w:dstrike w:val="0"/>
                <w:color w:val="000000" w:themeColor="text1" w:themeTint="FF" w:themeShade="FF"/>
                <w:sz w:val="24"/>
                <w:szCs w:val="24"/>
                <w:u w:val="none"/>
              </w:rPr>
              <w:t>Order Picking and Packing</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57FA5C06" w14:textId="6B221479">
            <w:r w:rsidRPr="5B306063" w:rsidR="5B306063">
              <w:rPr>
                <w:rFonts w:ascii="Arial" w:hAnsi="Arial" w:eastAsia="Arial" w:cs="Arial"/>
                <w:b w:val="0"/>
                <w:bCs w:val="0"/>
                <w:i w:val="0"/>
                <w:iCs w:val="0"/>
                <w:strike w:val="0"/>
                <w:dstrike w:val="0"/>
                <w:color w:val="000000" w:themeColor="text1" w:themeTint="FF" w:themeShade="FF"/>
                <w:sz w:val="24"/>
                <w:szCs w:val="24"/>
                <w:u w:val="none"/>
              </w:rPr>
              <w:t>=</w:t>
            </w:r>
          </w:p>
        </w:tc>
        <w:tc>
          <w:tcPr>
            <w:tcW w:w="3005" w:type="dxa"/>
            <w:tcBorders>
              <w:top w:val="single" w:color="C0C0C0" w:sz="6"/>
              <w:left w:val="single" w:color="C0C0C0" w:sz="6"/>
              <w:bottom w:val="single" w:color="C0C0C0" w:sz="6"/>
              <w:right w:val="single" w:color="C0C0C0" w:sz="4"/>
            </w:tcBorders>
            <w:tcMar/>
            <w:vAlign w:val="top"/>
          </w:tcPr>
          <w:p w:rsidR="5B306063" w:rsidRDefault="5B306063" w14:paraId="0170A766" w14:textId="15758F75">
            <w:r w:rsidRPr="5B306063" w:rsidR="5B306063">
              <w:rPr>
                <w:rFonts w:ascii="Arial" w:hAnsi="Arial" w:eastAsia="Arial" w:cs="Arial"/>
                <w:b w:val="0"/>
                <w:bCs w:val="0"/>
                <w:i w:val="0"/>
                <w:iCs w:val="0"/>
                <w:strike w:val="0"/>
                <w:dstrike w:val="0"/>
                <w:color w:val="000000" w:themeColor="text1" w:themeTint="FF" w:themeShade="FF"/>
                <w:sz w:val="24"/>
                <w:szCs w:val="24"/>
                <w:u w:val="none"/>
              </w:rPr>
              <w:t>2-3 day order to consumer receipt</w:t>
            </w:r>
          </w:p>
        </w:tc>
      </w:tr>
      <w:tr w:rsidR="5B306063" w:rsidTr="5B306063" w14:paraId="72A78A6C">
        <w:tc>
          <w:tcPr>
            <w:tcW w:w="3005" w:type="dxa"/>
            <w:tcBorders>
              <w:top w:val="single" w:color="C0C0C0" w:sz="6"/>
              <w:left w:val="single" w:color="C0C0C0" w:sz="4"/>
              <w:bottom w:val="single" w:color="C0C0C0" w:sz="4"/>
              <w:right w:val="single" w:color="C0C0C0" w:sz="6"/>
            </w:tcBorders>
            <w:tcMar/>
            <w:vAlign w:val="top"/>
          </w:tcPr>
          <w:p w:rsidR="5B306063" w:rsidRDefault="5B306063" w14:paraId="36CA8CBF" w14:textId="6F471128">
            <w:r w:rsidRPr="5B306063" w:rsidR="5B306063">
              <w:rPr>
                <w:rFonts w:ascii="Arial" w:hAnsi="Arial" w:eastAsia="Arial" w:cs="Arial"/>
                <w:b w:val="0"/>
                <w:bCs w:val="0"/>
                <w:i w:val="0"/>
                <w:iCs w:val="0"/>
                <w:strike w:val="0"/>
                <w:dstrike w:val="0"/>
                <w:color w:val="000000" w:themeColor="text1" w:themeTint="FF" w:themeShade="FF"/>
                <w:sz w:val="24"/>
                <w:szCs w:val="24"/>
                <w:u w:val="none"/>
              </w:rPr>
              <w:t>The customer</w:t>
            </w:r>
          </w:p>
        </w:tc>
        <w:tc>
          <w:tcPr>
            <w:tcW w:w="3005" w:type="dxa"/>
            <w:tcBorders>
              <w:top w:val="single" w:color="C0C0C0" w:sz="6"/>
              <w:left w:val="single" w:color="C0C0C0" w:sz="6"/>
              <w:bottom w:val="single" w:color="C0C0C0" w:sz="4"/>
              <w:right w:val="single" w:color="C0C0C0" w:sz="6"/>
            </w:tcBorders>
            <w:tcMar/>
            <w:vAlign w:val="top"/>
          </w:tcPr>
          <w:p w:rsidR="5B306063" w:rsidRDefault="5B306063" w14:paraId="3FF33019" w14:textId="264703BD">
            <w:r w:rsidRPr="5B306063" w:rsidR="5B306063">
              <w:rPr>
                <w:rFonts w:ascii="Arial" w:hAnsi="Arial" w:eastAsia="Arial" w:cs="Arial"/>
                <w:b w:val="0"/>
                <w:bCs w:val="0"/>
                <w:i w:val="0"/>
                <w:iCs w:val="0"/>
                <w:strike w:val="0"/>
                <w:dstrike w:val="0"/>
                <w:color w:val="000000" w:themeColor="text1" w:themeTint="FF" w:themeShade="FF"/>
                <w:sz w:val="24"/>
                <w:szCs w:val="24"/>
                <w:u w:val="none"/>
              </w:rPr>
              <w:t>=</w:t>
            </w:r>
          </w:p>
        </w:tc>
        <w:tc>
          <w:tcPr>
            <w:tcW w:w="3005" w:type="dxa"/>
            <w:tcBorders>
              <w:top w:val="single" w:color="C0C0C0" w:sz="6"/>
              <w:left w:val="single" w:color="C0C0C0" w:sz="6"/>
              <w:bottom w:val="single" w:color="C0C0C0" w:sz="4"/>
              <w:right w:val="single" w:color="C0C0C0" w:sz="4"/>
            </w:tcBorders>
            <w:tcMar/>
            <w:vAlign w:val="top"/>
          </w:tcPr>
          <w:p w:rsidR="5B306063" w:rsidRDefault="5B306063" w14:paraId="3929AB32" w14:textId="36BE3FAC">
            <w:r w:rsidRPr="5B306063" w:rsidR="5B306063">
              <w:rPr>
                <w:rFonts w:ascii="Arial" w:hAnsi="Arial" w:eastAsia="Arial" w:cs="Arial"/>
                <w:b w:val="0"/>
                <w:bCs w:val="0"/>
                <w:i w:val="0"/>
                <w:iCs w:val="0"/>
                <w:strike w:val="0"/>
                <w:dstrike w:val="0"/>
                <w:color w:val="000000" w:themeColor="text1" w:themeTint="FF" w:themeShade="FF"/>
                <w:sz w:val="24"/>
                <w:szCs w:val="24"/>
                <w:u w:val="none"/>
              </w:rPr>
              <w:t>Capable of purchasing Tequila the following day that was consumed in a bar or at a festival the previous evening.</w:t>
            </w:r>
          </w:p>
        </w:tc>
      </w:tr>
    </w:tbl>
    <w:p xmlns:wp14="http://schemas.microsoft.com/office/word/2010/wordml" w14:paraId="7F14EEA8" wp14:textId="74C2BEF4">
      <w:r>
        <w:br/>
      </w:r>
    </w:p>
    <w:p xmlns:wp14="http://schemas.microsoft.com/office/word/2010/wordml" w:rsidP="5B306063" w14:paraId="4A0DCD22" wp14:textId="2A68BA1D">
      <w:pPr>
        <w:ind w:left="2834" w:hanging="2834"/>
      </w:pPr>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Keys to Success</w:t>
      </w:r>
      <w:r>
        <w:br/>
      </w:r>
    </w:p>
    <w:tbl>
      <w:tblPr>
        <w:tblStyle w:val="TableGrid"/>
        <w:tblW w:w="0" w:type="auto"/>
        <w:tblLayout w:type="fixed"/>
        <w:tblLook w:val="06A0" w:firstRow="1" w:lastRow="0" w:firstColumn="1" w:lastColumn="0" w:noHBand="1" w:noVBand="1"/>
      </w:tblPr>
      <w:tblGrid>
        <w:gridCol w:w="3005"/>
        <w:gridCol w:w="3005"/>
        <w:gridCol w:w="3005"/>
      </w:tblGrid>
      <w:tr w:rsidR="5B306063" w:rsidTr="5B306063" w14:paraId="40D9BC4D">
        <w:tc>
          <w:tcPr>
            <w:tcW w:w="3005" w:type="dxa"/>
            <w:tcBorders>
              <w:top w:val="single" w:color="C0C0C0" w:sz="4"/>
              <w:left w:val="single" w:color="C0C0C0" w:sz="4"/>
              <w:bottom w:val="single" w:color="C0C0C0" w:sz="6"/>
              <w:right w:val="single" w:color="C0C0C0" w:sz="6"/>
            </w:tcBorders>
            <w:tcMar/>
            <w:vAlign w:val="top"/>
          </w:tcPr>
          <w:p w:rsidR="5B306063" w:rsidRDefault="5B306063" w14:paraId="3D096A69" w14:textId="3EF26E8A">
            <w:r w:rsidRPr="5B306063" w:rsidR="5B306063">
              <w:rPr>
                <w:rFonts w:ascii="Arial" w:hAnsi="Arial" w:eastAsia="Arial" w:cs="Arial"/>
                <w:b w:val="0"/>
                <w:bCs w:val="0"/>
                <w:i w:val="0"/>
                <w:iCs w:val="0"/>
                <w:strike w:val="0"/>
                <w:dstrike w:val="0"/>
                <w:color w:val="000000" w:themeColor="text1" w:themeTint="FF" w:themeShade="FF"/>
                <w:sz w:val="24"/>
                <w:szCs w:val="24"/>
                <w:u w:val="none"/>
              </w:rPr>
              <w:t>Tequila is of high quality.</w:t>
            </w:r>
          </w:p>
        </w:tc>
        <w:tc>
          <w:tcPr>
            <w:tcW w:w="3005" w:type="dxa"/>
            <w:tcBorders>
              <w:top w:val="single" w:color="C0C0C0" w:sz="4"/>
              <w:left w:val="single" w:color="C0C0C0" w:sz="6"/>
              <w:bottom w:val="single" w:color="C0C0C0" w:sz="6"/>
              <w:right w:val="single" w:color="C0C0C0" w:sz="6"/>
            </w:tcBorders>
            <w:tcMar/>
            <w:vAlign w:val="top"/>
          </w:tcPr>
          <w:p w:rsidR="5B306063" w:rsidRDefault="5B306063" w14:paraId="6E0B1B38" w14:textId="47DF6423">
            <w:r w:rsidRPr="5B306063" w:rsidR="5B306063">
              <w:rPr>
                <w:rFonts w:ascii="Arial" w:hAnsi="Arial" w:eastAsia="Arial" w:cs="Arial"/>
                <w:b w:val="0"/>
                <w:bCs w:val="0"/>
                <w:i w:val="0"/>
                <w:iCs w:val="0"/>
                <w:strike w:val="0"/>
                <w:dstrike w:val="0"/>
                <w:color w:val="000000" w:themeColor="text1" w:themeTint="FF" w:themeShade="FF"/>
                <w:sz w:val="24"/>
                <w:szCs w:val="24"/>
                <w:u w:val="none"/>
              </w:rPr>
              <w:t>=</w:t>
            </w:r>
          </w:p>
        </w:tc>
        <w:tc>
          <w:tcPr>
            <w:tcW w:w="3005" w:type="dxa"/>
            <w:tcBorders>
              <w:top w:val="single" w:color="C0C0C0" w:sz="4"/>
              <w:left w:val="single" w:color="C0C0C0" w:sz="6"/>
              <w:bottom w:val="single" w:color="C0C0C0" w:sz="6"/>
              <w:right w:val="single" w:color="C0C0C0" w:sz="4"/>
            </w:tcBorders>
            <w:tcMar/>
            <w:vAlign w:val="top"/>
          </w:tcPr>
          <w:p w:rsidR="5B306063" w:rsidRDefault="5B306063" w14:paraId="186AF605" w14:textId="3C1059AD">
            <w:r w:rsidRPr="5B306063" w:rsidR="5B306063">
              <w:rPr>
                <w:rFonts w:ascii="Arial" w:hAnsi="Arial" w:eastAsia="Arial" w:cs="Arial"/>
                <w:b w:val="0"/>
                <w:bCs w:val="0"/>
                <w:i w:val="0"/>
                <w:iCs w:val="0"/>
                <w:strike w:val="0"/>
                <w:dstrike w:val="0"/>
                <w:color w:val="000000" w:themeColor="text1" w:themeTint="FF" w:themeShade="FF"/>
                <w:sz w:val="24"/>
                <w:szCs w:val="24"/>
                <w:u w:val="none"/>
              </w:rPr>
              <w:t>Mexico can now supply 100 distilleries as well as 900 different types of quality spirits.</w:t>
            </w:r>
          </w:p>
        </w:tc>
      </w:tr>
      <w:tr w:rsidR="5B306063" w:rsidTr="5B306063" w14:paraId="082A4D04">
        <w:tc>
          <w:tcPr>
            <w:tcW w:w="3005" w:type="dxa"/>
            <w:tcBorders>
              <w:top w:val="single" w:color="C0C0C0" w:sz="6"/>
              <w:left w:val="single" w:color="C0C0C0" w:sz="4"/>
              <w:bottom w:val="single" w:color="C0C0C0" w:sz="6"/>
              <w:right w:val="single" w:color="C0C0C0" w:sz="6"/>
            </w:tcBorders>
            <w:tcMar/>
            <w:vAlign w:val="top"/>
          </w:tcPr>
          <w:p w:rsidR="5B306063" w:rsidRDefault="5B306063" w14:paraId="53F5CA63" w14:textId="34664AFE">
            <w:r w:rsidRPr="5B306063" w:rsidR="5B306063">
              <w:rPr>
                <w:rFonts w:ascii="Arial" w:hAnsi="Arial" w:eastAsia="Arial" w:cs="Arial"/>
                <w:b w:val="0"/>
                <w:bCs w:val="0"/>
                <w:i w:val="0"/>
                <w:iCs w:val="0"/>
                <w:strike w:val="0"/>
                <w:dstrike w:val="0"/>
                <w:color w:val="000000" w:themeColor="text1" w:themeTint="FF" w:themeShade="FF"/>
                <w:sz w:val="24"/>
                <w:szCs w:val="24"/>
                <w:u w:val="none"/>
              </w:rPr>
              <w:t>Excellent e-catalogue</w:t>
            </w:r>
          </w:p>
          <w:p w:rsidR="5B306063" w:rsidRDefault="5B306063" w14:paraId="54523774" w14:textId="480FA681">
            <w:r w:rsidRPr="5B306063" w:rsidR="5B306063">
              <w:rPr>
                <w:rFonts w:ascii="Arial" w:hAnsi="Arial" w:eastAsia="Arial" w:cs="Arial"/>
                <w:b w:val="0"/>
                <w:bCs w:val="0"/>
                <w:i w:val="0"/>
                <w:iCs w:val="0"/>
                <w:strike w:val="0"/>
                <w:dstrike w:val="0"/>
                <w:color w:val="000000" w:themeColor="text1" w:themeTint="FF" w:themeShade="FF"/>
                <w:sz w:val="24"/>
                <w:szCs w:val="24"/>
                <w:u w:val="none"/>
              </w:rPr>
              <w:t>Ordering is simple.</w:t>
            </w:r>
          </w:p>
          <w:p w:rsidR="5B306063" w:rsidRDefault="5B306063" w14:paraId="0A7D3BF4" w14:textId="0045BEE4">
            <w:r>
              <w:br/>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58874C61" w14:textId="453EA759">
            <w:r w:rsidRPr="5B306063" w:rsidR="5B306063">
              <w:rPr>
                <w:rFonts w:ascii="Arial" w:hAnsi="Arial" w:eastAsia="Arial" w:cs="Arial"/>
                <w:b w:val="0"/>
                <w:bCs w:val="0"/>
                <w:i w:val="0"/>
                <w:iCs w:val="0"/>
                <w:strike w:val="0"/>
                <w:dstrike w:val="0"/>
                <w:color w:val="000000" w:themeColor="text1" w:themeTint="FF" w:themeShade="FF"/>
                <w:sz w:val="24"/>
                <w:szCs w:val="24"/>
                <w:u w:val="none"/>
              </w:rPr>
              <w:t>=</w:t>
            </w:r>
          </w:p>
        </w:tc>
        <w:tc>
          <w:tcPr>
            <w:tcW w:w="3005" w:type="dxa"/>
            <w:tcBorders>
              <w:top w:val="single" w:color="C0C0C0" w:sz="6"/>
              <w:left w:val="single" w:color="C0C0C0" w:sz="6"/>
              <w:bottom w:val="single" w:color="C0C0C0" w:sz="6"/>
              <w:right w:val="single" w:color="C0C0C0" w:sz="4"/>
            </w:tcBorders>
            <w:tcMar/>
            <w:vAlign w:val="top"/>
          </w:tcPr>
          <w:p w:rsidR="5B306063" w:rsidRDefault="5B306063" w14:paraId="5987595C" w14:textId="56FB4EFD">
            <w:r w:rsidRPr="5B306063" w:rsidR="5B306063">
              <w:rPr>
                <w:rFonts w:ascii="Arial" w:hAnsi="Arial" w:eastAsia="Arial" w:cs="Arial"/>
                <w:b w:val="0"/>
                <w:bCs w:val="0"/>
                <w:i w:val="0"/>
                <w:iCs w:val="0"/>
                <w:strike w:val="0"/>
                <w:dstrike w:val="0"/>
                <w:color w:val="000000" w:themeColor="text1" w:themeTint="FF" w:themeShade="FF"/>
                <w:sz w:val="24"/>
                <w:szCs w:val="24"/>
                <w:u w:val="none"/>
              </w:rPr>
              <w:t>Copy the best of what is already available, but concentrate on Mexico tequila content.</w:t>
            </w:r>
          </w:p>
        </w:tc>
      </w:tr>
      <w:tr w:rsidR="5B306063" w:rsidTr="5B306063" w14:paraId="23A31CD7">
        <w:tc>
          <w:tcPr>
            <w:tcW w:w="3005" w:type="dxa"/>
            <w:tcBorders>
              <w:top w:val="single" w:color="C0C0C0" w:sz="6"/>
              <w:left w:val="single" w:color="C0C0C0" w:sz="4"/>
              <w:bottom w:val="single" w:color="C0C0C0" w:sz="6"/>
              <w:right w:val="single" w:color="C0C0C0" w:sz="6"/>
            </w:tcBorders>
            <w:tcMar/>
            <w:vAlign w:val="top"/>
          </w:tcPr>
          <w:p w:rsidR="5B306063" w:rsidRDefault="5B306063" w14:paraId="35170C76" w14:textId="41F917E3">
            <w:r w:rsidRPr="5B306063" w:rsidR="5B306063">
              <w:rPr>
                <w:rFonts w:ascii="Arial" w:hAnsi="Arial" w:eastAsia="Arial" w:cs="Arial"/>
                <w:b w:val="0"/>
                <w:bCs w:val="0"/>
                <w:i w:val="0"/>
                <w:iCs w:val="0"/>
                <w:strike w:val="0"/>
                <w:dstrike w:val="0"/>
                <w:color w:val="000000" w:themeColor="text1" w:themeTint="FF" w:themeShade="FF"/>
                <w:sz w:val="24"/>
                <w:szCs w:val="24"/>
                <w:u w:val="none"/>
              </w:rPr>
              <w:t>Electronic marketing</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15118675" w14:textId="5D522055">
            <w:r w:rsidRPr="5B306063" w:rsidR="5B306063">
              <w:rPr>
                <w:rFonts w:ascii="Arial" w:hAnsi="Arial" w:eastAsia="Arial" w:cs="Arial"/>
                <w:b w:val="0"/>
                <w:bCs w:val="0"/>
                <w:i w:val="0"/>
                <w:iCs w:val="0"/>
                <w:strike w:val="0"/>
                <w:dstrike w:val="0"/>
                <w:color w:val="000000" w:themeColor="text1" w:themeTint="FF" w:themeShade="FF"/>
                <w:sz w:val="24"/>
                <w:szCs w:val="24"/>
                <w:u w:val="none"/>
              </w:rPr>
              <w:t>=</w:t>
            </w:r>
          </w:p>
        </w:tc>
        <w:tc>
          <w:tcPr>
            <w:tcW w:w="3005" w:type="dxa"/>
            <w:tcBorders>
              <w:top w:val="single" w:color="C0C0C0" w:sz="6"/>
              <w:left w:val="single" w:color="C0C0C0" w:sz="6"/>
              <w:bottom w:val="single" w:color="C0C0C0" w:sz="6"/>
              <w:right w:val="single" w:color="C0C0C0" w:sz="4"/>
            </w:tcBorders>
            <w:tcMar/>
            <w:vAlign w:val="top"/>
          </w:tcPr>
          <w:p w:rsidR="5B306063" w:rsidRDefault="5B306063" w14:paraId="0B97C3F5" w14:textId="78691F73">
            <w:r w:rsidRPr="5B306063" w:rsidR="5B306063">
              <w:rPr>
                <w:rFonts w:ascii="Arial" w:hAnsi="Arial" w:eastAsia="Arial" w:cs="Arial"/>
                <w:b w:val="0"/>
                <w:bCs w:val="0"/>
                <w:i w:val="0"/>
                <w:iCs w:val="0"/>
                <w:strike w:val="0"/>
                <w:dstrike w:val="0"/>
                <w:color w:val="000000" w:themeColor="text1" w:themeTint="FF" w:themeShade="FF"/>
                <w:sz w:val="24"/>
                <w:szCs w:val="24"/>
                <w:u w:val="none"/>
              </w:rPr>
              <w:t>Tequila Shop's goal is to be at the top of any search engine, including Google and social media. Monthly costs are limited to £1000.</w:t>
            </w:r>
          </w:p>
        </w:tc>
      </w:tr>
      <w:tr w:rsidR="5B306063" w:rsidTr="5B306063" w14:paraId="7982B6A4">
        <w:tc>
          <w:tcPr>
            <w:tcW w:w="3005" w:type="dxa"/>
            <w:tcBorders>
              <w:top w:val="single" w:color="C0C0C0" w:sz="6"/>
              <w:left w:val="single" w:color="C0C0C0" w:sz="4"/>
              <w:bottom w:val="single" w:color="C0C0C0" w:sz="6"/>
              <w:right w:val="single" w:color="C0C0C0" w:sz="6"/>
            </w:tcBorders>
            <w:tcMar/>
            <w:vAlign w:val="top"/>
          </w:tcPr>
          <w:p w:rsidR="5B306063" w:rsidRDefault="5B306063" w14:paraId="1E6432C9" w14:textId="60FFBBC8">
            <w:r w:rsidRPr="5B306063" w:rsidR="5B306063">
              <w:rPr>
                <w:rFonts w:ascii="Arial" w:hAnsi="Arial" w:eastAsia="Arial" w:cs="Arial"/>
                <w:b w:val="0"/>
                <w:bCs w:val="0"/>
                <w:i w:val="0"/>
                <w:iCs w:val="0"/>
                <w:strike w:val="0"/>
                <w:dstrike w:val="0"/>
                <w:color w:val="000000" w:themeColor="text1" w:themeTint="FF" w:themeShade="FF"/>
                <w:sz w:val="24"/>
                <w:szCs w:val="24"/>
                <w:u w:val="none"/>
              </w:rPr>
              <w:t xml:space="preserve">Quick  delivery </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5F8661E7" w14:textId="425DF5CB">
            <w:r w:rsidRPr="5B306063" w:rsidR="5B306063">
              <w:rPr>
                <w:rFonts w:ascii="Arial" w:hAnsi="Arial" w:eastAsia="Arial" w:cs="Arial"/>
                <w:b w:val="0"/>
                <w:bCs w:val="0"/>
                <w:i w:val="0"/>
                <w:iCs w:val="0"/>
                <w:strike w:val="0"/>
                <w:dstrike w:val="0"/>
                <w:color w:val="000000" w:themeColor="text1" w:themeTint="FF" w:themeShade="FF"/>
                <w:sz w:val="24"/>
                <w:szCs w:val="24"/>
                <w:u w:val="none"/>
              </w:rPr>
              <w:t>=</w:t>
            </w:r>
          </w:p>
        </w:tc>
        <w:tc>
          <w:tcPr>
            <w:tcW w:w="3005" w:type="dxa"/>
            <w:tcBorders>
              <w:top w:val="single" w:color="C0C0C0" w:sz="6"/>
              <w:left w:val="single" w:color="C0C0C0" w:sz="6"/>
              <w:bottom w:val="single" w:color="C0C0C0" w:sz="6"/>
              <w:right w:val="single" w:color="C0C0C0" w:sz="4"/>
            </w:tcBorders>
            <w:tcMar/>
            <w:vAlign w:val="top"/>
          </w:tcPr>
          <w:p w:rsidR="5B306063" w:rsidRDefault="5B306063" w14:paraId="6376BB06" w14:textId="67E060B1">
            <w:r w:rsidRPr="5B306063" w:rsidR="5B306063">
              <w:rPr>
                <w:rFonts w:ascii="Arial" w:hAnsi="Arial" w:eastAsia="Arial" w:cs="Arial"/>
                <w:b w:val="0"/>
                <w:bCs w:val="0"/>
                <w:i w:val="0"/>
                <w:iCs w:val="0"/>
                <w:strike w:val="0"/>
                <w:dstrike w:val="0"/>
                <w:color w:val="000000" w:themeColor="text1" w:themeTint="FF" w:themeShade="FF"/>
                <w:sz w:val="24"/>
                <w:szCs w:val="24"/>
                <w:u w:val="none"/>
              </w:rPr>
              <w:t>Orders are processed within 2-3 days.</w:t>
            </w:r>
          </w:p>
        </w:tc>
      </w:tr>
      <w:tr w:rsidR="5B306063" w:rsidTr="5B306063" w14:paraId="23B755F3">
        <w:tc>
          <w:tcPr>
            <w:tcW w:w="3005" w:type="dxa"/>
            <w:tcBorders>
              <w:top w:val="single" w:color="C0C0C0" w:sz="6"/>
              <w:left w:val="single" w:color="C0C0C0" w:sz="4"/>
              <w:bottom w:val="single" w:color="C0C0C0" w:sz="4"/>
              <w:right w:val="single" w:color="C0C0C0" w:sz="6"/>
            </w:tcBorders>
            <w:tcMar/>
            <w:vAlign w:val="top"/>
          </w:tcPr>
          <w:p w:rsidR="5B306063" w:rsidRDefault="5B306063" w14:paraId="17D68C5F" w14:textId="52B200BE">
            <w:r w:rsidRPr="5B306063" w:rsidR="5B306063">
              <w:rPr>
                <w:rFonts w:ascii="Arial" w:hAnsi="Arial" w:eastAsia="Arial" w:cs="Arial"/>
                <w:b w:val="0"/>
                <w:bCs w:val="0"/>
                <w:i w:val="0"/>
                <w:iCs w:val="0"/>
                <w:strike w:val="0"/>
                <w:dstrike w:val="0"/>
                <w:color w:val="000000" w:themeColor="text1" w:themeTint="FF" w:themeShade="FF"/>
                <w:sz w:val="24"/>
                <w:szCs w:val="24"/>
                <w:u w:val="none"/>
              </w:rPr>
              <w:t>Good value with a high margin</w:t>
            </w:r>
          </w:p>
        </w:tc>
        <w:tc>
          <w:tcPr>
            <w:tcW w:w="3005" w:type="dxa"/>
            <w:tcBorders>
              <w:top w:val="single" w:color="C0C0C0" w:sz="6"/>
              <w:left w:val="single" w:color="C0C0C0" w:sz="6"/>
              <w:bottom w:val="single" w:color="C0C0C0" w:sz="4"/>
              <w:right w:val="single" w:color="C0C0C0" w:sz="6"/>
            </w:tcBorders>
            <w:tcMar/>
            <w:vAlign w:val="top"/>
          </w:tcPr>
          <w:p w:rsidR="5B306063" w:rsidRDefault="5B306063" w14:paraId="67DDF385" w14:textId="79D2565E">
            <w:r w:rsidRPr="5B306063" w:rsidR="5B306063">
              <w:rPr>
                <w:rFonts w:ascii="Arial" w:hAnsi="Arial" w:eastAsia="Arial" w:cs="Arial"/>
                <w:b w:val="0"/>
                <w:bCs w:val="0"/>
                <w:i w:val="0"/>
                <w:iCs w:val="0"/>
                <w:strike w:val="0"/>
                <w:dstrike w:val="0"/>
                <w:color w:val="000000" w:themeColor="text1" w:themeTint="FF" w:themeShade="FF"/>
                <w:sz w:val="24"/>
                <w:szCs w:val="24"/>
                <w:u w:val="none"/>
              </w:rPr>
              <w:t>=</w:t>
            </w:r>
          </w:p>
        </w:tc>
        <w:tc>
          <w:tcPr>
            <w:tcW w:w="3005" w:type="dxa"/>
            <w:tcBorders>
              <w:top w:val="single" w:color="C0C0C0" w:sz="6"/>
              <w:left w:val="single" w:color="C0C0C0" w:sz="6"/>
              <w:bottom w:val="single" w:color="C0C0C0" w:sz="4"/>
              <w:right w:val="single" w:color="C0C0C0" w:sz="4"/>
            </w:tcBorders>
            <w:tcMar/>
            <w:vAlign w:val="top"/>
          </w:tcPr>
          <w:p w:rsidR="5B306063" w:rsidRDefault="5B306063" w14:paraId="73568F98" w14:textId="1E90E0E0">
            <w:r w:rsidRPr="5B306063" w:rsidR="5B306063">
              <w:rPr>
                <w:rFonts w:ascii="Arial" w:hAnsi="Arial" w:eastAsia="Arial" w:cs="Arial"/>
                <w:b w:val="0"/>
                <w:bCs w:val="0"/>
                <w:i w:val="0"/>
                <w:iCs w:val="0"/>
                <w:strike w:val="0"/>
                <w:dstrike w:val="0"/>
                <w:color w:val="000000" w:themeColor="text1" w:themeTint="FF" w:themeShade="FF"/>
                <w:sz w:val="24"/>
                <w:szCs w:val="24"/>
                <w:u w:val="none"/>
              </w:rPr>
              <w:t>Even with a 100% tequila shop mark-up, tequila is still only 50% of the on-trade consumer price.</w:t>
            </w:r>
          </w:p>
        </w:tc>
      </w:tr>
    </w:tbl>
    <w:p xmlns:wp14="http://schemas.microsoft.com/office/word/2010/wordml" w14:paraId="6DE60A4B" wp14:textId="4991E8E2">
      <w:r>
        <w:br/>
      </w:r>
      <w:r>
        <w:br/>
      </w:r>
    </w:p>
    <w:p xmlns:wp14="http://schemas.microsoft.com/office/word/2010/wordml" w14:paraId="16AE65DA" wp14:textId="726C837B">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 xml:space="preserve">A:  </w:t>
      </w:r>
      <w:r>
        <w:tab/>
      </w:r>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Start-up Costs</w:t>
      </w:r>
    </w:p>
    <w:p xmlns:wp14="http://schemas.microsoft.com/office/word/2010/wordml" w14:paraId="0FE3A57D" wp14:textId="0AB26086">
      <w:r>
        <w:br/>
      </w:r>
    </w:p>
    <w:tbl>
      <w:tblPr>
        <w:tblStyle w:val="TableGrid"/>
        <w:tblW w:w="0" w:type="auto"/>
        <w:tblLayout w:type="fixed"/>
        <w:tblLook w:val="06A0" w:firstRow="1" w:lastRow="0" w:firstColumn="1" w:lastColumn="0" w:noHBand="1" w:noVBand="1"/>
      </w:tblPr>
      <w:tblGrid>
        <w:gridCol w:w="2254"/>
        <w:gridCol w:w="2254"/>
        <w:gridCol w:w="2254"/>
        <w:gridCol w:w="2254"/>
      </w:tblGrid>
      <w:tr w:rsidR="5B306063" w:rsidTr="5B306063" w14:paraId="4C2F9545">
        <w:tc>
          <w:tcPr>
            <w:tcW w:w="2254" w:type="dxa"/>
            <w:tcBorders>
              <w:top w:val="single" w:color="C0C0C0" w:sz="4"/>
              <w:left w:val="single" w:color="C0C0C0" w:sz="4"/>
              <w:bottom w:val="single" w:color="C0C0C0" w:sz="6"/>
              <w:right w:val="single" w:color="C0C0C0" w:sz="6"/>
            </w:tcBorders>
            <w:tcMar/>
            <w:vAlign w:val="top"/>
          </w:tcPr>
          <w:p w:rsidR="5B306063" w:rsidRDefault="5B306063" w14:paraId="3265A53F" w14:textId="4CF138FE">
            <w:r w:rsidRPr="5B306063" w:rsidR="5B306063">
              <w:rPr>
                <w:rFonts w:ascii="Arial" w:hAnsi="Arial" w:eastAsia="Arial" w:cs="Arial"/>
                <w:b w:val="0"/>
                <w:bCs w:val="0"/>
                <w:i w:val="0"/>
                <w:iCs w:val="0"/>
                <w:strike w:val="0"/>
                <w:dstrike w:val="0"/>
                <w:color w:val="000000" w:themeColor="text1" w:themeTint="FF" w:themeShade="FF"/>
                <w:sz w:val="24"/>
                <w:szCs w:val="24"/>
                <w:u w:val="none"/>
              </w:rPr>
              <w:t>1</w:t>
            </w:r>
          </w:p>
        </w:tc>
        <w:tc>
          <w:tcPr>
            <w:tcW w:w="2254" w:type="dxa"/>
            <w:tcBorders>
              <w:top w:val="single" w:color="C0C0C0" w:sz="4"/>
              <w:left w:val="single" w:color="C0C0C0" w:sz="6"/>
              <w:bottom w:val="single" w:color="C0C0C0" w:sz="6"/>
              <w:right w:val="single" w:color="C0C0C0" w:sz="6"/>
            </w:tcBorders>
            <w:tcMar/>
            <w:vAlign w:val="top"/>
          </w:tcPr>
          <w:p w:rsidR="5B306063" w:rsidRDefault="5B306063" w14:paraId="225E51C6" w14:textId="25FF788B">
            <w:r w:rsidRPr="5B306063" w:rsidR="5B306063">
              <w:rPr>
                <w:rFonts w:ascii="Arial" w:hAnsi="Arial" w:eastAsia="Arial" w:cs="Arial"/>
                <w:b w:val="0"/>
                <w:bCs w:val="0"/>
                <w:i w:val="0"/>
                <w:iCs w:val="0"/>
                <w:strike w:val="0"/>
                <w:dstrike w:val="0"/>
                <w:color w:val="000000" w:themeColor="text1" w:themeTint="FF" w:themeShade="FF"/>
                <w:sz w:val="24"/>
                <w:szCs w:val="24"/>
                <w:u w:val="none"/>
              </w:rPr>
              <w:t>Tequila stock</w:t>
            </w:r>
          </w:p>
          <w:p w:rsidR="5B306063" w:rsidRDefault="5B306063" w14:paraId="08EF3F88" w14:textId="76704AE9">
            <w:r w:rsidRPr="5B306063" w:rsidR="5B306063">
              <w:rPr>
                <w:rFonts w:ascii="Arial" w:hAnsi="Arial" w:eastAsia="Arial" w:cs="Arial"/>
                <w:b w:val="0"/>
                <w:bCs w:val="0"/>
                <w:i w:val="0"/>
                <w:iCs w:val="0"/>
                <w:strike w:val="0"/>
                <w:dstrike w:val="0"/>
                <w:color w:val="000000" w:themeColor="text1" w:themeTint="FF" w:themeShade="FF"/>
                <w:sz w:val="24"/>
                <w:szCs w:val="24"/>
                <w:u w:val="none"/>
              </w:rPr>
              <w:t>Tequila Stock Purchased from Importers, say 40 distilleries @ 25 cases 6 bottles each, Duty Paid (DPD)</w:t>
            </w:r>
          </w:p>
          <w:p w:rsidR="5B306063" w:rsidRDefault="5B306063" w14:paraId="6A9CFF49" w14:textId="44DF5232">
            <w:r>
              <w:br/>
            </w:r>
          </w:p>
        </w:tc>
        <w:tc>
          <w:tcPr>
            <w:tcW w:w="2254" w:type="dxa"/>
            <w:tcBorders>
              <w:top w:val="single" w:color="C0C0C0" w:sz="4"/>
              <w:left w:val="single" w:color="C0C0C0" w:sz="6"/>
              <w:bottom w:val="single" w:color="C0C0C0" w:sz="6"/>
              <w:right w:val="single" w:color="C0C0C0" w:sz="6"/>
            </w:tcBorders>
            <w:tcMar/>
            <w:vAlign w:val="top"/>
          </w:tcPr>
          <w:p w:rsidR="5B306063" w:rsidRDefault="5B306063" w14:paraId="1432E20E" w14:textId="60DA3F3A">
            <w:r>
              <w:br/>
            </w:r>
          </w:p>
        </w:tc>
        <w:tc>
          <w:tcPr>
            <w:tcW w:w="2254" w:type="dxa"/>
            <w:tcBorders>
              <w:top w:val="single" w:color="C0C0C0" w:sz="4"/>
              <w:left w:val="single" w:color="C0C0C0" w:sz="6"/>
              <w:bottom w:val="single" w:color="C0C0C0" w:sz="6"/>
              <w:right w:val="single" w:color="C0C0C0" w:sz="4"/>
            </w:tcBorders>
            <w:tcMar/>
            <w:vAlign w:val="top"/>
          </w:tcPr>
          <w:p w:rsidR="5B306063" w:rsidP="5B306063" w:rsidRDefault="5B306063" w14:paraId="6AF78D73" w14:textId="24677173">
            <w:pPr>
              <w:jc w:val="center"/>
            </w:pPr>
            <w:r w:rsidRPr="5B306063" w:rsidR="5B306063">
              <w:rPr>
                <w:rFonts w:ascii="Arial" w:hAnsi="Arial" w:eastAsia="Arial" w:cs="Arial"/>
                <w:b w:val="0"/>
                <w:bCs w:val="0"/>
                <w:i w:val="0"/>
                <w:iCs w:val="0"/>
                <w:strike w:val="0"/>
                <w:dstrike w:val="0"/>
                <w:color w:val="000000" w:themeColor="text1" w:themeTint="FF" w:themeShade="FF"/>
                <w:sz w:val="24"/>
                <w:szCs w:val="24"/>
                <w:u w:val="none"/>
              </w:rPr>
              <w:t>£63,780</w:t>
            </w:r>
          </w:p>
        </w:tc>
      </w:tr>
      <w:tr w:rsidR="5B306063" w:rsidTr="5B306063" w14:paraId="397F9500">
        <w:tc>
          <w:tcPr>
            <w:tcW w:w="2254" w:type="dxa"/>
            <w:tcBorders>
              <w:top w:val="single" w:color="C0C0C0" w:sz="6"/>
              <w:left w:val="single" w:color="C0C0C0" w:sz="4"/>
              <w:bottom w:val="single" w:color="C0C0C0" w:sz="6"/>
              <w:right w:val="single" w:color="C0C0C0" w:sz="6"/>
            </w:tcBorders>
            <w:tcMar/>
            <w:vAlign w:val="top"/>
          </w:tcPr>
          <w:p w:rsidR="5B306063" w:rsidRDefault="5B306063" w14:paraId="3E75E6A6" w14:textId="08614868">
            <w:r w:rsidRPr="5B306063" w:rsidR="5B306063">
              <w:rPr>
                <w:rFonts w:ascii="Arial" w:hAnsi="Arial" w:eastAsia="Arial" w:cs="Arial"/>
                <w:b w:val="0"/>
                <w:bCs w:val="0"/>
                <w:i w:val="0"/>
                <w:iCs w:val="0"/>
                <w:strike w:val="0"/>
                <w:dstrike w:val="0"/>
                <w:color w:val="000000" w:themeColor="text1" w:themeTint="FF" w:themeShade="FF"/>
                <w:sz w:val="24"/>
                <w:szCs w:val="24"/>
                <w:u w:val="none"/>
              </w:rPr>
              <w:t>2.</w:t>
            </w:r>
          </w:p>
        </w:tc>
        <w:tc>
          <w:tcPr>
            <w:tcW w:w="2254" w:type="dxa"/>
            <w:tcBorders>
              <w:top w:val="single" w:color="C0C0C0" w:sz="6"/>
              <w:left w:val="single" w:color="C0C0C0" w:sz="6"/>
              <w:bottom w:val="single" w:color="C0C0C0" w:sz="6"/>
              <w:right w:val="single" w:color="C0C0C0" w:sz="6"/>
            </w:tcBorders>
            <w:tcMar/>
            <w:vAlign w:val="top"/>
          </w:tcPr>
          <w:p w:rsidR="5B306063" w:rsidRDefault="5B306063" w14:paraId="53A4364D" w14:textId="160F659A">
            <w:r w:rsidRPr="5B306063" w:rsidR="5B306063">
              <w:rPr>
                <w:rFonts w:ascii="Arial" w:hAnsi="Arial" w:eastAsia="Arial" w:cs="Arial"/>
                <w:b w:val="0"/>
                <w:bCs w:val="0"/>
                <w:i w:val="0"/>
                <w:iCs w:val="0"/>
                <w:strike w:val="0"/>
                <w:dstrike w:val="0"/>
                <w:color w:val="000000" w:themeColor="text1" w:themeTint="FF" w:themeShade="FF"/>
                <w:sz w:val="24"/>
                <w:szCs w:val="24"/>
                <w:u w:val="none"/>
              </w:rPr>
              <w:t>Warehouse</w:t>
            </w:r>
          </w:p>
          <w:p w:rsidR="5B306063" w:rsidRDefault="5B306063" w14:paraId="42F95E26" w14:textId="1B7B4DBF">
            <w:r w:rsidRPr="5B306063" w:rsidR="5B306063">
              <w:rPr>
                <w:rFonts w:ascii="Arial" w:hAnsi="Arial" w:eastAsia="Arial" w:cs="Arial"/>
                <w:b w:val="0"/>
                <w:bCs w:val="0"/>
                <w:i w:val="0"/>
                <w:iCs w:val="0"/>
                <w:strike w:val="0"/>
                <w:dstrike w:val="0"/>
                <w:color w:val="000000" w:themeColor="text1" w:themeTint="FF" w:themeShade="FF"/>
                <w:sz w:val="24"/>
                <w:szCs w:val="24"/>
                <w:u w:val="none"/>
              </w:rPr>
              <w:t>1163sq ft – Llanelli</w:t>
            </w:r>
          </w:p>
          <w:p w:rsidR="5B306063" w:rsidRDefault="5B306063" w14:paraId="2BEFDE7A" w14:textId="5D373A09">
            <w:r>
              <w:br/>
            </w:r>
          </w:p>
          <w:p w:rsidR="5B306063" w:rsidRDefault="5B306063" w14:paraId="1162E423" w14:textId="6FF74ABE">
            <w:r w:rsidRPr="5B306063" w:rsidR="5B306063">
              <w:rPr>
                <w:rFonts w:ascii="Arial" w:hAnsi="Arial" w:eastAsia="Arial" w:cs="Arial"/>
                <w:b w:val="0"/>
                <w:bCs w:val="0"/>
                <w:i w:val="0"/>
                <w:iCs w:val="0"/>
                <w:strike w:val="0"/>
                <w:dstrike w:val="0"/>
                <w:color w:val="000000" w:themeColor="text1" w:themeTint="FF" w:themeShade="FF"/>
                <w:sz w:val="24"/>
                <w:szCs w:val="24"/>
                <w:u w:val="none"/>
              </w:rPr>
              <w:t xml:space="preserve"> The Initial fit-out</w:t>
            </w:r>
          </w:p>
          <w:p w:rsidR="5B306063" w:rsidRDefault="5B306063" w14:paraId="2B51A038" w14:textId="18D394BF">
            <w:r w:rsidRPr="5B306063" w:rsidR="5B306063">
              <w:rPr>
                <w:rFonts w:ascii="Arial" w:hAnsi="Arial" w:eastAsia="Arial" w:cs="Arial"/>
                <w:b w:val="0"/>
                <w:bCs w:val="0"/>
                <w:i w:val="0"/>
                <w:iCs w:val="0"/>
                <w:strike w:val="0"/>
                <w:dstrike w:val="0"/>
                <w:color w:val="000000" w:themeColor="text1" w:themeTint="FF" w:themeShade="FF"/>
                <w:sz w:val="24"/>
                <w:szCs w:val="24"/>
                <w:u w:val="none"/>
              </w:rPr>
              <w:t>Shelving /product stands</w:t>
            </w:r>
          </w:p>
        </w:tc>
        <w:tc>
          <w:tcPr>
            <w:tcW w:w="2254" w:type="dxa"/>
            <w:tcBorders>
              <w:top w:val="single" w:color="C0C0C0" w:sz="6"/>
              <w:left w:val="single" w:color="C0C0C0" w:sz="6"/>
              <w:bottom w:val="single" w:color="C0C0C0" w:sz="6"/>
              <w:right w:val="single" w:color="C0C0C0" w:sz="6"/>
            </w:tcBorders>
            <w:tcMar/>
            <w:vAlign w:val="top"/>
          </w:tcPr>
          <w:p w:rsidR="5B306063" w:rsidRDefault="5B306063" w14:paraId="54786305" w14:textId="615032D8">
            <w:r>
              <w:br/>
            </w:r>
          </w:p>
          <w:p w:rsidR="5B306063" w:rsidP="5B306063" w:rsidRDefault="5B306063" w14:paraId="3A0A914E" w14:textId="5157BBD1">
            <w:pPr>
              <w:jc w:val="right"/>
            </w:pPr>
            <w:r w:rsidRPr="5B306063" w:rsidR="5B306063">
              <w:rPr>
                <w:rFonts w:ascii="Arial" w:hAnsi="Arial" w:eastAsia="Arial" w:cs="Arial"/>
                <w:b w:val="0"/>
                <w:bCs w:val="0"/>
                <w:i w:val="0"/>
                <w:iCs w:val="0"/>
                <w:strike w:val="0"/>
                <w:dstrike w:val="0"/>
                <w:color w:val="000000" w:themeColor="text1" w:themeTint="FF" w:themeShade="FF"/>
                <w:sz w:val="24"/>
                <w:szCs w:val="24"/>
                <w:u w:val="none"/>
              </w:rPr>
              <w:t>£11.050</w:t>
            </w:r>
          </w:p>
          <w:p w:rsidR="5B306063" w:rsidRDefault="5B306063" w14:paraId="0CC4410F" w14:textId="5969BAED">
            <w:r>
              <w:br/>
            </w:r>
          </w:p>
          <w:p w:rsidR="5B306063" w:rsidP="5B306063" w:rsidRDefault="5B306063" w14:paraId="4F4F21FF" w14:textId="142D719C">
            <w:pPr>
              <w:jc w:val="right"/>
            </w:pPr>
            <w:r w:rsidRPr="5B306063" w:rsidR="5B306063">
              <w:rPr>
                <w:rFonts w:ascii="Arial" w:hAnsi="Arial" w:eastAsia="Arial" w:cs="Arial"/>
                <w:b w:val="0"/>
                <w:bCs w:val="0"/>
                <w:i w:val="0"/>
                <w:iCs w:val="0"/>
                <w:strike w:val="0"/>
                <w:dstrike w:val="0"/>
                <w:color w:val="000000" w:themeColor="text1" w:themeTint="FF" w:themeShade="FF"/>
                <w:sz w:val="24"/>
                <w:szCs w:val="24"/>
                <w:u w:val="none"/>
              </w:rPr>
              <w:t>£1750</w:t>
            </w:r>
          </w:p>
          <w:p w:rsidR="5B306063" w:rsidRDefault="5B306063" w14:paraId="14059845" w14:textId="782A297F">
            <w:r>
              <w:br/>
            </w:r>
          </w:p>
        </w:tc>
        <w:tc>
          <w:tcPr>
            <w:tcW w:w="2254" w:type="dxa"/>
            <w:tcBorders>
              <w:top w:val="single" w:color="C0C0C0" w:sz="6"/>
              <w:left w:val="single" w:color="C0C0C0" w:sz="6"/>
              <w:bottom w:val="single" w:color="C0C0C0" w:sz="6"/>
              <w:right w:val="single" w:color="C0C0C0" w:sz="4"/>
            </w:tcBorders>
            <w:tcMar/>
            <w:vAlign w:val="top"/>
          </w:tcPr>
          <w:p w:rsidR="5B306063" w:rsidRDefault="5B306063" w14:paraId="2E66B73F" w14:textId="0C5579F1">
            <w:r>
              <w:br/>
            </w:r>
            <w:r>
              <w:br/>
            </w:r>
            <w:r>
              <w:br/>
            </w:r>
          </w:p>
          <w:p w:rsidR="5B306063" w:rsidP="5B306063" w:rsidRDefault="5B306063" w14:paraId="6AEECB6B" w14:textId="0C3C432A">
            <w:pPr>
              <w:jc w:val="right"/>
            </w:pPr>
            <w:r w:rsidRPr="5B306063" w:rsidR="5B306063">
              <w:rPr>
                <w:rFonts w:ascii="Arial" w:hAnsi="Arial" w:eastAsia="Arial" w:cs="Arial"/>
                <w:b w:val="0"/>
                <w:bCs w:val="0"/>
                <w:i w:val="0"/>
                <w:iCs w:val="0"/>
                <w:strike w:val="0"/>
                <w:dstrike w:val="0"/>
                <w:color w:val="000000" w:themeColor="text1" w:themeTint="FF" w:themeShade="FF"/>
                <w:sz w:val="24"/>
                <w:szCs w:val="24"/>
                <w:u w:val="none"/>
              </w:rPr>
              <w:t>£12,800</w:t>
            </w:r>
          </w:p>
        </w:tc>
      </w:tr>
      <w:tr w:rsidR="5B306063" w:rsidTr="5B306063" w14:paraId="18BD9CDC">
        <w:tc>
          <w:tcPr>
            <w:tcW w:w="2254" w:type="dxa"/>
            <w:tcBorders>
              <w:top w:val="single" w:color="C0C0C0" w:sz="6"/>
              <w:left w:val="single" w:color="C0C0C0" w:sz="4"/>
              <w:bottom w:val="single" w:color="C0C0C0" w:sz="6"/>
              <w:right w:val="single" w:color="C0C0C0" w:sz="6"/>
            </w:tcBorders>
            <w:tcMar/>
            <w:vAlign w:val="top"/>
          </w:tcPr>
          <w:p w:rsidR="5B306063" w:rsidRDefault="5B306063" w14:paraId="55A2BB24" w14:textId="33D76A8C">
            <w:r w:rsidRPr="5B306063" w:rsidR="5B306063">
              <w:rPr>
                <w:rFonts w:ascii="Arial" w:hAnsi="Arial" w:eastAsia="Arial" w:cs="Arial"/>
                <w:b w:val="0"/>
                <w:bCs w:val="0"/>
                <w:i w:val="0"/>
                <w:iCs w:val="0"/>
                <w:strike w:val="0"/>
                <w:dstrike w:val="0"/>
                <w:color w:val="000000" w:themeColor="text1" w:themeTint="FF" w:themeShade="FF"/>
                <w:sz w:val="24"/>
                <w:szCs w:val="24"/>
                <w:u w:val="none"/>
              </w:rPr>
              <w:t>3.</w:t>
            </w:r>
          </w:p>
        </w:tc>
        <w:tc>
          <w:tcPr>
            <w:tcW w:w="2254" w:type="dxa"/>
            <w:tcBorders>
              <w:top w:val="single" w:color="C0C0C0" w:sz="6"/>
              <w:left w:val="single" w:color="C0C0C0" w:sz="6"/>
              <w:bottom w:val="single" w:color="C0C0C0" w:sz="6"/>
              <w:right w:val="single" w:color="C0C0C0" w:sz="6"/>
            </w:tcBorders>
            <w:tcMar/>
            <w:vAlign w:val="top"/>
          </w:tcPr>
          <w:p w:rsidR="5B306063" w:rsidRDefault="5B306063" w14:paraId="4BDE57EF" w14:textId="37FAEA3D">
            <w:r w:rsidRPr="5B306063" w:rsidR="5B306063">
              <w:rPr>
                <w:rFonts w:ascii="Arial" w:hAnsi="Arial" w:eastAsia="Arial" w:cs="Arial"/>
                <w:b w:val="0"/>
                <w:bCs w:val="0"/>
                <w:i w:val="0"/>
                <w:iCs w:val="0"/>
                <w:strike w:val="0"/>
                <w:dstrike w:val="0"/>
                <w:color w:val="000000" w:themeColor="text1" w:themeTint="FF" w:themeShade="FF"/>
                <w:sz w:val="24"/>
                <w:szCs w:val="24"/>
                <w:u w:val="none"/>
              </w:rPr>
              <w:t xml:space="preserve">Web  </w:t>
            </w:r>
          </w:p>
          <w:p w:rsidR="5B306063" w:rsidP="5B306063" w:rsidRDefault="5B306063" w14:paraId="23D25C3D" w14:textId="15EC29B5">
            <w:pPr>
              <w:pStyle w:val="ListParagraph"/>
              <w:numPr>
                <w:ilvl w:val="0"/>
                <w:numId w:val="2"/>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5B306063">
              <w:rPr>
                <w:rFonts w:ascii="Arial" w:hAnsi="Arial" w:eastAsia="Arial" w:cs="Arial"/>
                <w:b w:val="0"/>
                <w:bCs w:val="0"/>
                <w:i w:val="0"/>
                <w:iCs w:val="0"/>
                <w:strike w:val="0"/>
                <w:dstrike w:val="0"/>
                <w:color w:val="000000" w:themeColor="text1" w:themeTint="FF" w:themeShade="FF"/>
                <w:sz w:val="24"/>
                <w:szCs w:val="24"/>
                <w:u w:val="none"/>
              </w:rPr>
              <w:t>Website Development / Hosting</w:t>
            </w:r>
          </w:p>
          <w:p w:rsidR="5B306063" w:rsidP="5B306063" w:rsidRDefault="5B306063" w14:paraId="2AF5D9E9" w14:textId="075260B6">
            <w:pPr>
              <w:pStyle w:val="ListParagraph"/>
              <w:numPr>
                <w:ilvl w:val="0"/>
                <w:numId w:val="2"/>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5B306063">
              <w:rPr>
                <w:rFonts w:ascii="Arial" w:hAnsi="Arial" w:eastAsia="Arial" w:cs="Arial"/>
                <w:b w:val="0"/>
                <w:bCs w:val="0"/>
                <w:i w:val="0"/>
                <w:iCs w:val="0"/>
                <w:strike w:val="0"/>
                <w:dstrike w:val="0"/>
                <w:color w:val="000000" w:themeColor="text1" w:themeTint="FF" w:themeShade="FF"/>
                <w:sz w:val="24"/>
                <w:szCs w:val="24"/>
                <w:u w:val="none"/>
              </w:rPr>
              <w:t xml:space="preserve"> Equipment</w:t>
            </w:r>
          </w:p>
          <w:p w:rsidR="5B306063" w:rsidP="5B306063" w:rsidRDefault="5B306063" w14:paraId="060CD8E1" w14:textId="2AF5CBC3">
            <w:pPr>
              <w:pStyle w:val="ListParagraph"/>
              <w:numPr>
                <w:ilvl w:val="0"/>
                <w:numId w:val="2"/>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5B306063">
              <w:rPr>
                <w:rFonts w:ascii="Arial" w:hAnsi="Arial" w:eastAsia="Arial" w:cs="Arial"/>
                <w:b w:val="0"/>
                <w:bCs w:val="0"/>
                <w:i w:val="0"/>
                <w:iCs w:val="0"/>
                <w:strike w:val="0"/>
                <w:dstrike w:val="0"/>
                <w:color w:val="000000" w:themeColor="text1" w:themeTint="FF" w:themeShade="FF"/>
                <w:sz w:val="24"/>
                <w:szCs w:val="24"/>
                <w:u w:val="none"/>
              </w:rPr>
              <w:t>Amazon Prime £0.75 per product</w:t>
            </w:r>
          </w:p>
          <w:p w:rsidR="5B306063" w:rsidRDefault="5B306063" w14:paraId="06EAC0E9" w14:textId="27B47BCE">
            <w:r>
              <w:br/>
            </w:r>
          </w:p>
        </w:tc>
        <w:tc>
          <w:tcPr>
            <w:tcW w:w="2254" w:type="dxa"/>
            <w:tcBorders>
              <w:top w:val="single" w:color="C0C0C0" w:sz="6"/>
              <w:left w:val="single" w:color="C0C0C0" w:sz="6"/>
              <w:bottom w:val="single" w:color="C0C0C0" w:sz="6"/>
              <w:right w:val="single" w:color="C0C0C0" w:sz="6"/>
            </w:tcBorders>
            <w:tcMar/>
            <w:vAlign w:val="top"/>
          </w:tcPr>
          <w:p w:rsidR="5B306063" w:rsidRDefault="5B306063" w14:paraId="3CF00987" w14:textId="1777AE28">
            <w:r>
              <w:br/>
            </w:r>
            <w:r>
              <w:br/>
            </w:r>
            <w:r>
              <w:br/>
            </w:r>
            <w:r>
              <w:br/>
            </w:r>
          </w:p>
          <w:p w:rsidR="5B306063" w:rsidP="5B306063" w:rsidRDefault="5B306063" w14:paraId="4A5BA951" w14:textId="7405FF5B">
            <w:pPr>
              <w:jc w:val="right"/>
            </w:pPr>
            <w:r w:rsidRPr="5B306063" w:rsidR="5B306063">
              <w:rPr>
                <w:rFonts w:ascii="Arial" w:hAnsi="Arial" w:eastAsia="Arial" w:cs="Arial"/>
                <w:b w:val="0"/>
                <w:bCs w:val="0"/>
                <w:i w:val="0"/>
                <w:iCs w:val="0"/>
                <w:strike w:val="0"/>
                <w:dstrike w:val="0"/>
                <w:color w:val="000000" w:themeColor="text1" w:themeTint="FF" w:themeShade="FF"/>
                <w:sz w:val="24"/>
                <w:szCs w:val="24"/>
                <w:u w:val="none"/>
              </w:rPr>
              <w:t>£300</w:t>
            </w:r>
          </w:p>
        </w:tc>
        <w:tc>
          <w:tcPr>
            <w:tcW w:w="2254" w:type="dxa"/>
            <w:tcBorders>
              <w:top w:val="single" w:color="C0C0C0" w:sz="6"/>
              <w:left w:val="single" w:color="C0C0C0" w:sz="6"/>
              <w:bottom w:val="single" w:color="C0C0C0" w:sz="6"/>
              <w:right w:val="single" w:color="C0C0C0" w:sz="4"/>
            </w:tcBorders>
            <w:tcMar/>
            <w:vAlign w:val="top"/>
          </w:tcPr>
          <w:p w:rsidR="5B306063" w:rsidRDefault="5B306063" w14:paraId="0EF37937" w14:textId="729ECB30">
            <w:r>
              <w:br/>
            </w:r>
          </w:p>
          <w:p w:rsidR="5B306063" w:rsidRDefault="5B306063" w14:paraId="73A18FB4" w14:textId="362608F4">
            <w:r w:rsidRPr="5B306063" w:rsidR="5B306063">
              <w:rPr>
                <w:rFonts w:ascii="Arial" w:hAnsi="Arial" w:eastAsia="Arial" w:cs="Arial"/>
                <w:b w:val="0"/>
                <w:bCs w:val="0"/>
                <w:i w:val="0"/>
                <w:iCs w:val="0"/>
                <w:strike w:val="0"/>
                <w:dstrike w:val="0"/>
                <w:color w:val="000000" w:themeColor="text1" w:themeTint="FF" w:themeShade="FF"/>
                <w:sz w:val="24"/>
                <w:szCs w:val="24"/>
                <w:u w:val="none"/>
              </w:rPr>
              <w:t>£12,000</w:t>
            </w:r>
          </w:p>
          <w:p w:rsidR="5B306063" w:rsidRDefault="5B306063" w14:paraId="672512AC" w14:textId="6567E4F3">
            <w:r>
              <w:br/>
            </w:r>
            <w:r>
              <w:br/>
            </w:r>
          </w:p>
          <w:p w:rsidR="5B306063" w:rsidRDefault="5B306063" w14:paraId="4FCEA830" w14:textId="47B7A7D6">
            <w:r w:rsidRPr="5B306063" w:rsidR="5B306063">
              <w:rPr>
                <w:rFonts w:ascii="Arial" w:hAnsi="Arial" w:eastAsia="Arial" w:cs="Arial"/>
                <w:b w:val="0"/>
                <w:bCs w:val="0"/>
                <w:i w:val="0"/>
                <w:iCs w:val="0"/>
                <w:strike w:val="0"/>
                <w:dstrike w:val="0"/>
                <w:color w:val="000000" w:themeColor="text1" w:themeTint="FF" w:themeShade="FF"/>
                <w:sz w:val="24"/>
                <w:szCs w:val="24"/>
                <w:u w:val="none"/>
              </w:rPr>
              <w:t>£300</w:t>
            </w:r>
          </w:p>
        </w:tc>
      </w:tr>
      <w:tr w:rsidR="5B306063" w:rsidTr="5B306063" w14:paraId="38E45E32">
        <w:tc>
          <w:tcPr>
            <w:tcW w:w="2254" w:type="dxa"/>
            <w:tcBorders>
              <w:top w:val="single" w:color="C0C0C0" w:sz="6"/>
              <w:left w:val="single" w:color="C0C0C0" w:sz="4"/>
              <w:bottom w:val="single" w:color="C0C0C0" w:sz="6"/>
              <w:right w:val="single" w:color="C0C0C0" w:sz="6"/>
            </w:tcBorders>
            <w:tcMar/>
            <w:vAlign w:val="top"/>
          </w:tcPr>
          <w:p w:rsidR="5B306063" w:rsidRDefault="5B306063" w14:paraId="13FB0D99" w14:textId="46F867AB">
            <w:r w:rsidRPr="5B306063" w:rsidR="5B306063">
              <w:rPr>
                <w:rFonts w:ascii="Arial" w:hAnsi="Arial" w:eastAsia="Arial" w:cs="Arial"/>
                <w:b w:val="0"/>
                <w:bCs w:val="0"/>
                <w:i w:val="0"/>
                <w:iCs w:val="0"/>
                <w:strike w:val="0"/>
                <w:dstrike w:val="0"/>
                <w:color w:val="000000" w:themeColor="text1" w:themeTint="FF" w:themeShade="FF"/>
                <w:sz w:val="24"/>
                <w:szCs w:val="24"/>
                <w:u w:val="none"/>
              </w:rPr>
              <w:t>4.</w:t>
            </w:r>
          </w:p>
        </w:tc>
        <w:tc>
          <w:tcPr>
            <w:tcW w:w="2254" w:type="dxa"/>
            <w:tcBorders>
              <w:top w:val="single" w:color="C0C0C0" w:sz="6"/>
              <w:left w:val="single" w:color="C0C0C0" w:sz="6"/>
              <w:bottom w:val="single" w:color="C0C0C0" w:sz="6"/>
              <w:right w:val="single" w:color="C0C0C0" w:sz="6"/>
            </w:tcBorders>
            <w:tcMar/>
            <w:vAlign w:val="top"/>
          </w:tcPr>
          <w:p w:rsidR="5B306063" w:rsidRDefault="5B306063" w14:paraId="34A7308F" w14:textId="584A2068">
            <w:r w:rsidRPr="5B306063" w:rsidR="5B306063">
              <w:rPr>
                <w:rFonts w:ascii="Arial" w:hAnsi="Arial" w:eastAsia="Arial" w:cs="Arial"/>
                <w:b w:val="0"/>
                <w:bCs w:val="0"/>
                <w:i w:val="0"/>
                <w:iCs w:val="0"/>
                <w:strike w:val="0"/>
                <w:dstrike w:val="0"/>
                <w:color w:val="000000" w:themeColor="text1" w:themeTint="FF" w:themeShade="FF"/>
                <w:sz w:val="24"/>
                <w:szCs w:val="24"/>
                <w:u w:val="none"/>
              </w:rPr>
              <w:t>Initial Packaging stock</w:t>
            </w:r>
          </w:p>
        </w:tc>
        <w:tc>
          <w:tcPr>
            <w:tcW w:w="2254" w:type="dxa"/>
            <w:tcBorders>
              <w:top w:val="single" w:color="C0C0C0" w:sz="6"/>
              <w:left w:val="single" w:color="C0C0C0" w:sz="6"/>
              <w:bottom w:val="single" w:color="C0C0C0" w:sz="6"/>
              <w:right w:val="single" w:color="C0C0C0" w:sz="6"/>
            </w:tcBorders>
            <w:tcMar/>
            <w:vAlign w:val="top"/>
          </w:tcPr>
          <w:p w:rsidR="5B306063" w:rsidRDefault="5B306063" w14:paraId="77B13D8A" w14:textId="7D333021">
            <w:r>
              <w:br/>
            </w:r>
          </w:p>
        </w:tc>
        <w:tc>
          <w:tcPr>
            <w:tcW w:w="2254" w:type="dxa"/>
            <w:tcBorders>
              <w:top w:val="single" w:color="C0C0C0" w:sz="6"/>
              <w:left w:val="single" w:color="C0C0C0" w:sz="6"/>
              <w:bottom w:val="single" w:color="C0C0C0" w:sz="6"/>
              <w:right w:val="single" w:color="C0C0C0" w:sz="4"/>
            </w:tcBorders>
            <w:tcMar/>
            <w:vAlign w:val="top"/>
          </w:tcPr>
          <w:p w:rsidR="5B306063" w:rsidP="5B306063" w:rsidRDefault="5B306063" w14:paraId="10903663" w14:textId="20A16210">
            <w:pPr>
              <w:jc w:val="right"/>
            </w:pPr>
            <w:r w:rsidRPr="5B306063" w:rsidR="5B306063">
              <w:rPr>
                <w:rFonts w:ascii="Arial" w:hAnsi="Arial" w:eastAsia="Arial" w:cs="Arial"/>
                <w:b w:val="0"/>
                <w:bCs w:val="0"/>
                <w:i w:val="0"/>
                <w:iCs w:val="0"/>
                <w:strike w:val="0"/>
                <w:dstrike w:val="0"/>
                <w:color w:val="000000" w:themeColor="text1" w:themeTint="FF" w:themeShade="FF"/>
                <w:sz w:val="24"/>
                <w:szCs w:val="24"/>
                <w:u w:val="none"/>
              </w:rPr>
              <w:t>£1,000</w:t>
            </w:r>
          </w:p>
          <w:p w:rsidR="5B306063" w:rsidRDefault="5B306063" w14:paraId="5FB60EA9" w14:textId="72BCB42A">
            <w:r>
              <w:br/>
            </w:r>
          </w:p>
        </w:tc>
      </w:tr>
      <w:tr w:rsidR="5B306063" w:rsidTr="5B306063" w14:paraId="55E14AEB">
        <w:tc>
          <w:tcPr>
            <w:tcW w:w="2254" w:type="dxa"/>
            <w:tcBorders>
              <w:top w:val="single" w:color="C0C0C0" w:sz="6"/>
              <w:left w:val="single" w:color="C0C0C0" w:sz="4"/>
              <w:bottom w:val="single" w:color="C0C0C0" w:sz="6"/>
              <w:right w:val="single" w:color="C0C0C0" w:sz="6"/>
            </w:tcBorders>
            <w:tcMar/>
            <w:vAlign w:val="top"/>
          </w:tcPr>
          <w:p w:rsidR="5B306063" w:rsidRDefault="5B306063" w14:paraId="5F9A9A78" w14:textId="26BA1EC5">
            <w:r w:rsidRPr="5B306063" w:rsidR="5B306063">
              <w:rPr>
                <w:rFonts w:ascii="Arial" w:hAnsi="Arial" w:eastAsia="Arial" w:cs="Arial"/>
                <w:b w:val="0"/>
                <w:bCs w:val="0"/>
                <w:i w:val="0"/>
                <w:iCs w:val="0"/>
                <w:strike w:val="0"/>
                <w:dstrike w:val="0"/>
                <w:color w:val="000000" w:themeColor="text1" w:themeTint="FF" w:themeShade="FF"/>
                <w:sz w:val="24"/>
                <w:szCs w:val="24"/>
                <w:u w:val="none"/>
              </w:rPr>
              <w:t>5.</w:t>
            </w:r>
          </w:p>
        </w:tc>
        <w:tc>
          <w:tcPr>
            <w:tcW w:w="2254" w:type="dxa"/>
            <w:tcBorders>
              <w:top w:val="single" w:color="C0C0C0" w:sz="6"/>
              <w:left w:val="single" w:color="C0C0C0" w:sz="6"/>
              <w:bottom w:val="single" w:color="C0C0C0" w:sz="6"/>
              <w:right w:val="single" w:color="C0C0C0" w:sz="6"/>
            </w:tcBorders>
            <w:tcMar/>
            <w:vAlign w:val="top"/>
          </w:tcPr>
          <w:p w:rsidR="5B306063" w:rsidRDefault="5B306063" w14:paraId="39DFA5A5" w14:textId="48B4D0F3">
            <w:r w:rsidRPr="5B306063" w:rsidR="5B306063">
              <w:rPr>
                <w:rFonts w:ascii="Arial" w:hAnsi="Arial" w:eastAsia="Arial" w:cs="Arial"/>
                <w:b w:val="0"/>
                <w:bCs w:val="0"/>
                <w:i w:val="0"/>
                <w:iCs w:val="0"/>
                <w:strike w:val="0"/>
                <w:dstrike w:val="0"/>
                <w:color w:val="000000" w:themeColor="text1" w:themeTint="FF" w:themeShade="FF"/>
                <w:sz w:val="24"/>
                <w:szCs w:val="24"/>
                <w:u w:val="none"/>
              </w:rPr>
              <w:t>Marketing start-up</w:t>
            </w:r>
          </w:p>
          <w:p w:rsidR="5B306063" w:rsidP="5B306063" w:rsidRDefault="5B306063" w14:paraId="6EC89C18" w14:textId="45230E89">
            <w:pPr>
              <w:pStyle w:val="ListParagraph"/>
              <w:numPr>
                <w:ilvl w:val="0"/>
                <w:numId w:val="2"/>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5B306063">
              <w:rPr>
                <w:rFonts w:ascii="Arial" w:hAnsi="Arial" w:eastAsia="Arial" w:cs="Arial"/>
                <w:b w:val="0"/>
                <w:bCs w:val="0"/>
                <w:i w:val="0"/>
                <w:iCs w:val="0"/>
                <w:strike w:val="0"/>
                <w:dstrike w:val="0"/>
                <w:color w:val="000000" w:themeColor="text1" w:themeTint="FF" w:themeShade="FF"/>
                <w:sz w:val="24"/>
                <w:szCs w:val="24"/>
                <w:u w:val="none"/>
              </w:rPr>
              <w:t>Brochures/inserts</w:t>
            </w:r>
          </w:p>
          <w:p w:rsidR="5B306063" w:rsidP="5B306063" w:rsidRDefault="5B306063" w14:paraId="5B0F1960" w14:textId="042AF4D0">
            <w:pPr>
              <w:pStyle w:val="ListParagraph"/>
              <w:numPr>
                <w:ilvl w:val="0"/>
                <w:numId w:val="2"/>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5B306063">
              <w:rPr>
                <w:rFonts w:ascii="Arial" w:hAnsi="Arial" w:eastAsia="Arial" w:cs="Arial"/>
                <w:b w:val="0"/>
                <w:bCs w:val="0"/>
                <w:i w:val="0"/>
                <w:iCs w:val="0"/>
                <w:strike w:val="0"/>
                <w:dstrike w:val="0"/>
                <w:color w:val="000000" w:themeColor="text1" w:themeTint="FF" w:themeShade="FF"/>
                <w:sz w:val="24"/>
                <w:szCs w:val="24"/>
                <w:u w:val="none"/>
              </w:rPr>
              <w:t>E-marketing</w:t>
            </w:r>
          </w:p>
        </w:tc>
        <w:tc>
          <w:tcPr>
            <w:tcW w:w="2254" w:type="dxa"/>
            <w:tcBorders>
              <w:top w:val="single" w:color="C0C0C0" w:sz="6"/>
              <w:left w:val="single" w:color="C0C0C0" w:sz="6"/>
              <w:bottom w:val="single" w:color="C0C0C0" w:sz="6"/>
              <w:right w:val="single" w:color="C0C0C0" w:sz="6"/>
            </w:tcBorders>
            <w:tcMar/>
            <w:vAlign w:val="top"/>
          </w:tcPr>
          <w:p w:rsidR="5B306063" w:rsidRDefault="5B306063" w14:paraId="769E2297" w14:textId="066ADAD4">
            <w:r>
              <w:br/>
            </w:r>
          </w:p>
          <w:p w:rsidR="5B306063" w:rsidRDefault="5B306063" w14:paraId="4FC8145B" w14:textId="77C2FA1A">
            <w:r w:rsidRPr="5B306063" w:rsidR="5B306063">
              <w:rPr>
                <w:rFonts w:ascii="Arial" w:hAnsi="Arial" w:eastAsia="Arial" w:cs="Arial"/>
                <w:b w:val="0"/>
                <w:bCs w:val="0"/>
                <w:i w:val="0"/>
                <w:iCs w:val="0"/>
                <w:strike w:val="0"/>
                <w:dstrike w:val="0"/>
                <w:color w:val="000000" w:themeColor="text1" w:themeTint="FF" w:themeShade="FF"/>
                <w:sz w:val="24"/>
                <w:szCs w:val="24"/>
                <w:u w:val="none"/>
              </w:rPr>
              <w:t>£2,000</w:t>
            </w:r>
          </w:p>
          <w:p w:rsidR="5B306063" w:rsidRDefault="5B306063" w14:paraId="1DF418B3" w14:textId="27D6AA76">
            <w:r w:rsidRPr="5B306063" w:rsidR="5B306063">
              <w:rPr>
                <w:rFonts w:ascii="Arial" w:hAnsi="Arial" w:eastAsia="Arial" w:cs="Arial"/>
                <w:b w:val="0"/>
                <w:bCs w:val="0"/>
                <w:i w:val="0"/>
                <w:iCs w:val="0"/>
                <w:strike w:val="0"/>
                <w:dstrike w:val="0"/>
                <w:color w:val="000000" w:themeColor="text1" w:themeTint="FF" w:themeShade="FF"/>
                <w:sz w:val="24"/>
                <w:szCs w:val="24"/>
                <w:u w:val="none"/>
              </w:rPr>
              <w:t>£10,000</w:t>
            </w:r>
          </w:p>
        </w:tc>
        <w:tc>
          <w:tcPr>
            <w:tcW w:w="2254" w:type="dxa"/>
            <w:tcBorders>
              <w:top w:val="single" w:color="C0C0C0" w:sz="6"/>
              <w:left w:val="single" w:color="C0C0C0" w:sz="6"/>
              <w:bottom w:val="single" w:color="C0C0C0" w:sz="6"/>
              <w:right w:val="single" w:color="C0C0C0" w:sz="4"/>
            </w:tcBorders>
            <w:tcMar/>
            <w:vAlign w:val="top"/>
          </w:tcPr>
          <w:p w:rsidR="5B306063" w:rsidRDefault="5B306063" w14:paraId="2FA436E1" w14:textId="68B1BA78">
            <w:r>
              <w:br/>
            </w:r>
            <w:r>
              <w:br/>
            </w:r>
          </w:p>
          <w:p w:rsidR="5B306063" w:rsidP="5B306063" w:rsidRDefault="5B306063" w14:paraId="67250B54" w14:textId="1173E996">
            <w:pPr>
              <w:jc w:val="right"/>
            </w:pPr>
            <w:r w:rsidRPr="5B306063" w:rsidR="5B306063">
              <w:rPr>
                <w:rFonts w:ascii="Arial" w:hAnsi="Arial" w:eastAsia="Arial" w:cs="Arial"/>
                <w:b w:val="0"/>
                <w:bCs w:val="0"/>
                <w:i w:val="0"/>
                <w:iCs w:val="0"/>
                <w:strike w:val="0"/>
                <w:dstrike w:val="0"/>
                <w:color w:val="000000" w:themeColor="text1" w:themeTint="FF" w:themeShade="FF"/>
                <w:sz w:val="24"/>
                <w:szCs w:val="24"/>
                <w:u w:val="none"/>
              </w:rPr>
              <w:t>£12,000</w:t>
            </w:r>
          </w:p>
          <w:p w:rsidR="5B306063" w:rsidRDefault="5B306063" w14:paraId="55378172" w14:textId="26386373">
            <w:r>
              <w:br/>
            </w:r>
          </w:p>
        </w:tc>
      </w:tr>
      <w:tr w:rsidR="5B306063" w:rsidTr="5B306063" w14:paraId="56E22678">
        <w:tc>
          <w:tcPr>
            <w:tcW w:w="2254" w:type="dxa"/>
            <w:tcBorders>
              <w:top w:val="single" w:color="C0C0C0" w:sz="6"/>
              <w:left w:val="single" w:color="C0C0C0" w:sz="4"/>
              <w:bottom w:val="single" w:color="C0C0C0" w:sz="6"/>
              <w:right w:val="single" w:color="C0C0C0" w:sz="6"/>
            </w:tcBorders>
            <w:tcMar/>
            <w:vAlign w:val="top"/>
          </w:tcPr>
          <w:p w:rsidR="5B306063" w:rsidRDefault="5B306063" w14:paraId="648E1C0E" w14:textId="361946F2">
            <w:r>
              <w:br/>
            </w:r>
          </w:p>
        </w:tc>
        <w:tc>
          <w:tcPr>
            <w:tcW w:w="2254" w:type="dxa"/>
            <w:tcBorders>
              <w:top w:val="single" w:color="C0C0C0" w:sz="6"/>
              <w:left w:val="single" w:color="C0C0C0" w:sz="6"/>
              <w:bottom w:val="single" w:color="C0C0C0" w:sz="6"/>
              <w:right w:val="single" w:color="C0C0C0" w:sz="6"/>
            </w:tcBorders>
            <w:tcMar/>
            <w:vAlign w:val="top"/>
          </w:tcPr>
          <w:p w:rsidR="786CDE22" w:rsidP="5B306063" w:rsidRDefault="786CDE22" w14:paraId="10006919" w14:textId="6C1A647B">
            <w:pPr>
              <w:jc w:val="right"/>
            </w:pPr>
            <w:r w:rsidRPr="5B306063" w:rsidR="5B306063">
              <w:rPr>
                <w:rFonts w:ascii="Arial" w:hAnsi="Arial" w:eastAsia="Arial" w:cs="Arial"/>
                <w:b w:val="0"/>
                <w:bCs w:val="0"/>
                <w:i w:val="0"/>
                <w:iCs w:val="0"/>
                <w:strike w:val="0"/>
                <w:dstrike w:val="0"/>
                <w:color w:val="000000" w:themeColor="text1" w:themeTint="FF" w:themeShade="FF"/>
                <w:sz w:val="24"/>
                <w:szCs w:val="24"/>
                <w:u w:val="none"/>
              </w:rPr>
              <w:t xml:space="preserve">Sub-Total </w:t>
            </w:r>
          </w:p>
        </w:tc>
        <w:tc>
          <w:tcPr>
            <w:tcW w:w="2254" w:type="dxa"/>
            <w:tcBorders>
              <w:top w:val="single" w:color="C0C0C0" w:sz="6"/>
              <w:left w:val="single" w:color="C0C0C0" w:sz="6"/>
              <w:bottom w:val="single" w:color="C0C0C0" w:sz="6"/>
              <w:right w:val="single" w:color="C0C0C0" w:sz="6"/>
            </w:tcBorders>
            <w:tcMar/>
            <w:vAlign w:val="top"/>
          </w:tcPr>
          <w:p w:rsidR="5B306063" w:rsidRDefault="5B306063" w14:paraId="6AFA6114" w14:textId="535CF988">
            <w:r>
              <w:br/>
            </w:r>
          </w:p>
        </w:tc>
        <w:tc>
          <w:tcPr>
            <w:tcW w:w="2254" w:type="dxa"/>
            <w:tcBorders>
              <w:top w:val="single" w:color="C0C0C0" w:sz="6"/>
              <w:left w:val="single" w:color="C0C0C0" w:sz="6"/>
              <w:bottom w:val="single" w:color="C0C0C0" w:sz="6"/>
              <w:right w:val="single" w:color="C0C0C0" w:sz="4"/>
            </w:tcBorders>
            <w:tcMar/>
            <w:vAlign w:val="top"/>
          </w:tcPr>
          <w:p w:rsidR="5B306063" w:rsidP="5B306063" w:rsidRDefault="5B306063" w14:paraId="4BD3D38B" w14:textId="4D36FCA8">
            <w:pPr>
              <w:jc w:val="right"/>
            </w:pPr>
            <w:r w:rsidRPr="5B306063" w:rsidR="5B306063">
              <w:rPr>
                <w:rFonts w:ascii="Arial" w:hAnsi="Arial" w:eastAsia="Arial" w:cs="Arial"/>
                <w:b w:val="0"/>
                <w:bCs w:val="0"/>
                <w:i w:val="0"/>
                <w:iCs w:val="0"/>
                <w:strike w:val="0"/>
                <w:dstrike w:val="0"/>
                <w:color w:val="000000" w:themeColor="text1" w:themeTint="FF" w:themeShade="FF"/>
                <w:sz w:val="24"/>
                <w:szCs w:val="24"/>
                <w:u w:val="none"/>
              </w:rPr>
              <w:t>£101,880</w:t>
            </w:r>
          </w:p>
        </w:tc>
      </w:tr>
      <w:tr w:rsidR="5B306063" w:rsidTr="5B306063" w14:paraId="7A9797F3">
        <w:tc>
          <w:tcPr>
            <w:tcW w:w="2254" w:type="dxa"/>
            <w:tcBorders>
              <w:top w:val="single" w:color="C0C0C0" w:sz="6"/>
              <w:left w:val="single" w:color="C0C0C0" w:sz="4"/>
              <w:bottom w:val="single" w:color="C0C0C0" w:sz="6"/>
              <w:right w:val="single" w:color="C0C0C0" w:sz="6"/>
            </w:tcBorders>
            <w:tcMar/>
            <w:vAlign w:val="top"/>
          </w:tcPr>
          <w:p w:rsidR="5B306063" w:rsidRDefault="5B306063" w14:paraId="4CFEC96D" w14:textId="614D06FB">
            <w:r>
              <w:br/>
            </w:r>
          </w:p>
        </w:tc>
        <w:tc>
          <w:tcPr>
            <w:tcW w:w="2254" w:type="dxa"/>
            <w:tcBorders>
              <w:top w:val="single" w:color="C0C0C0" w:sz="6"/>
              <w:left w:val="single" w:color="C0C0C0" w:sz="6"/>
              <w:bottom w:val="single" w:color="C0C0C0" w:sz="6"/>
              <w:right w:val="single" w:color="C0C0C0" w:sz="6"/>
            </w:tcBorders>
            <w:tcMar/>
            <w:vAlign w:val="top"/>
          </w:tcPr>
          <w:p w:rsidR="5B306063" w:rsidP="5B306063" w:rsidRDefault="5B306063" w14:paraId="0F86B076" w14:textId="3A1969AC">
            <w:pPr>
              <w:jc w:val="right"/>
            </w:pPr>
            <w:r w:rsidRPr="5B306063" w:rsidR="5B306063">
              <w:rPr>
                <w:rFonts w:ascii="Arial" w:hAnsi="Arial" w:eastAsia="Arial" w:cs="Arial"/>
                <w:b w:val="0"/>
                <w:bCs w:val="0"/>
                <w:i w:val="0"/>
                <w:iCs w:val="0"/>
                <w:strike w:val="0"/>
                <w:dstrike w:val="0"/>
                <w:color w:val="000000" w:themeColor="text1" w:themeTint="FF" w:themeShade="FF"/>
                <w:sz w:val="24"/>
                <w:szCs w:val="24"/>
                <w:u w:val="none"/>
              </w:rPr>
              <w:t>Contingency</w:t>
            </w:r>
          </w:p>
        </w:tc>
        <w:tc>
          <w:tcPr>
            <w:tcW w:w="2254" w:type="dxa"/>
            <w:tcBorders>
              <w:top w:val="single" w:color="C0C0C0" w:sz="6"/>
              <w:left w:val="single" w:color="C0C0C0" w:sz="6"/>
              <w:bottom w:val="single" w:color="C0C0C0" w:sz="6"/>
              <w:right w:val="single" w:color="C0C0C0" w:sz="6"/>
            </w:tcBorders>
            <w:tcMar/>
            <w:vAlign w:val="top"/>
          </w:tcPr>
          <w:p w:rsidR="5B306063" w:rsidRDefault="5B306063" w14:paraId="60A7D956" w14:textId="505ECDBB">
            <w:r>
              <w:br/>
            </w:r>
          </w:p>
        </w:tc>
        <w:tc>
          <w:tcPr>
            <w:tcW w:w="2254" w:type="dxa"/>
            <w:tcBorders>
              <w:top w:val="single" w:color="C0C0C0" w:sz="6"/>
              <w:left w:val="single" w:color="C0C0C0" w:sz="6"/>
              <w:bottom w:val="single" w:color="C0C0C0" w:sz="6"/>
              <w:right w:val="single" w:color="C0C0C0" w:sz="4"/>
            </w:tcBorders>
            <w:tcMar/>
            <w:vAlign w:val="top"/>
          </w:tcPr>
          <w:p w:rsidR="5B306063" w:rsidP="5B306063" w:rsidRDefault="5B306063" w14:paraId="61FA4E7E" w14:textId="1465CBF9">
            <w:pPr>
              <w:jc w:val="right"/>
            </w:pPr>
            <w:r w:rsidRPr="5B306063" w:rsidR="5B306063">
              <w:rPr>
                <w:rFonts w:ascii="Arial" w:hAnsi="Arial" w:eastAsia="Arial" w:cs="Arial"/>
                <w:b w:val="0"/>
                <w:bCs w:val="0"/>
                <w:i w:val="0"/>
                <w:iCs w:val="0"/>
                <w:strike w:val="0"/>
                <w:dstrike w:val="0"/>
                <w:color w:val="000000" w:themeColor="text1" w:themeTint="FF" w:themeShade="FF"/>
                <w:sz w:val="24"/>
                <w:szCs w:val="24"/>
                <w:u w:val="none"/>
              </w:rPr>
              <w:t>£5,0000</w:t>
            </w:r>
          </w:p>
        </w:tc>
      </w:tr>
      <w:tr w:rsidR="5B306063" w:rsidTr="5B306063" w14:paraId="7077C3B8">
        <w:tc>
          <w:tcPr>
            <w:tcW w:w="2254" w:type="dxa"/>
            <w:tcBorders>
              <w:top w:val="single" w:color="C0C0C0" w:sz="6"/>
              <w:left w:val="single" w:color="C0C0C0" w:sz="4"/>
              <w:bottom w:val="single" w:color="C0C0C0" w:sz="4"/>
              <w:right w:val="single" w:color="C0C0C0" w:sz="6"/>
            </w:tcBorders>
            <w:tcMar/>
            <w:vAlign w:val="top"/>
          </w:tcPr>
          <w:p w:rsidR="5B306063" w:rsidRDefault="5B306063" w14:paraId="1EECECE4" w14:textId="49E1343E">
            <w:r>
              <w:br/>
            </w:r>
          </w:p>
        </w:tc>
        <w:tc>
          <w:tcPr>
            <w:tcW w:w="2254" w:type="dxa"/>
            <w:tcBorders>
              <w:top w:val="single" w:color="C0C0C0" w:sz="6"/>
              <w:left w:val="single" w:color="C0C0C0" w:sz="6"/>
              <w:bottom w:val="single" w:color="C0C0C0" w:sz="4"/>
              <w:right w:val="single" w:color="C0C0C0" w:sz="6"/>
            </w:tcBorders>
            <w:tcMar/>
            <w:vAlign w:val="top"/>
          </w:tcPr>
          <w:p w:rsidR="5B306063" w:rsidP="5B306063" w:rsidRDefault="5B306063" w14:paraId="5A330868" w14:textId="5309D761">
            <w:pPr>
              <w:jc w:val="right"/>
            </w:pPr>
            <w:r w:rsidRPr="5B306063" w:rsidR="5B306063">
              <w:rPr>
                <w:rFonts w:ascii="Arial" w:hAnsi="Arial" w:eastAsia="Arial" w:cs="Arial"/>
                <w:b w:val="0"/>
                <w:bCs w:val="0"/>
                <w:i w:val="0"/>
                <w:iCs w:val="0"/>
                <w:strike w:val="0"/>
                <w:dstrike w:val="0"/>
                <w:color w:val="000000" w:themeColor="text1" w:themeTint="FF" w:themeShade="FF"/>
                <w:sz w:val="24"/>
                <w:szCs w:val="24"/>
                <w:u w:val="none"/>
              </w:rPr>
              <w:t>Total</w:t>
            </w:r>
          </w:p>
        </w:tc>
        <w:tc>
          <w:tcPr>
            <w:tcW w:w="2254" w:type="dxa"/>
            <w:tcBorders>
              <w:top w:val="single" w:color="C0C0C0" w:sz="6"/>
              <w:left w:val="single" w:color="C0C0C0" w:sz="6"/>
              <w:bottom w:val="single" w:color="C0C0C0" w:sz="4"/>
              <w:right w:val="single" w:color="C0C0C0" w:sz="6"/>
            </w:tcBorders>
            <w:tcMar/>
            <w:vAlign w:val="top"/>
          </w:tcPr>
          <w:p w:rsidR="5B306063" w:rsidRDefault="5B306063" w14:paraId="4AB6AEFE" w14:textId="57492FA6">
            <w:r>
              <w:br/>
            </w:r>
          </w:p>
        </w:tc>
        <w:tc>
          <w:tcPr>
            <w:tcW w:w="2254" w:type="dxa"/>
            <w:tcBorders>
              <w:top w:val="single" w:color="C0C0C0" w:sz="6"/>
              <w:left w:val="single" w:color="C0C0C0" w:sz="6"/>
              <w:bottom w:val="single" w:color="C0C0C0" w:sz="4"/>
              <w:right w:val="single" w:color="C0C0C0" w:sz="4"/>
            </w:tcBorders>
            <w:tcMar/>
            <w:vAlign w:val="top"/>
          </w:tcPr>
          <w:p w:rsidR="5B306063" w:rsidP="5B306063" w:rsidRDefault="5B306063" w14:paraId="621BE598" w14:textId="07E6B7B2">
            <w:pPr>
              <w:jc w:val="right"/>
            </w:pPr>
            <w:r w:rsidRPr="5B306063" w:rsidR="5B306063">
              <w:rPr>
                <w:rFonts w:ascii="Arial" w:hAnsi="Arial" w:eastAsia="Arial" w:cs="Arial"/>
                <w:b w:val="0"/>
                <w:bCs w:val="0"/>
                <w:i w:val="0"/>
                <w:iCs w:val="0"/>
                <w:strike w:val="0"/>
                <w:dstrike w:val="0"/>
                <w:color w:val="000000" w:themeColor="text1" w:themeTint="FF" w:themeShade="FF"/>
                <w:sz w:val="24"/>
                <w:szCs w:val="24"/>
                <w:u w:val="single"/>
              </w:rPr>
              <w:t>£106,880</w:t>
            </w:r>
          </w:p>
        </w:tc>
      </w:tr>
    </w:tbl>
    <w:p xmlns:wp14="http://schemas.microsoft.com/office/word/2010/wordml" w14:paraId="58B8FFDE" wp14:textId="4163B05B">
      <w:r>
        <w:br/>
      </w:r>
    </w:p>
    <w:p xmlns:wp14="http://schemas.microsoft.com/office/word/2010/wordml" w14:paraId="2A7D770F" wp14:textId="3E5EB8B4">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Proposal</w:t>
      </w:r>
    </w:p>
    <w:p xmlns:wp14="http://schemas.microsoft.com/office/word/2010/wordml" w14:paraId="68869A1F" wp14:textId="2407363E">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Loan to fund start-up costs, charged at commercial rates (8 percent), with deferred repayment. </w:t>
      </w:r>
      <w:r>
        <w:br/>
      </w:r>
      <w:r>
        <w:br/>
      </w:r>
    </w:p>
    <w:p xmlns:wp14="http://schemas.microsoft.com/office/word/2010/wordml" w14:paraId="5295389E" wp14:textId="5CF0BBD3">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 xml:space="preserve">B.  </w:t>
      </w:r>
      <w:r>
        <w:tab/>
      </w:r>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The Model of Tequila Cost (to be built)</w:t>
      </w:r>
    </w:p>
    <w:p xmlns:wp14="http://schemas.microsoft.com/office/word/2010/wordml" w14:paraId="5F006475" wp14:textId="07DF4B39"/>
    <w:tbl>
      <w:tblPr>
        <w:tblStyle w:val="TableGrid"/>
        <w:tblW w:w="0" w:type="auto"/>
        <w:tblLayout w:type="fixed"/>
        <w:tblLook w:val="06A0" w:firstRow="1" w:lastRow="0" w:firstColumn="1" w:lastColumn="0" w:noHBand="1" w:noVBand="1"/>
      </w:tblPr>
      <w:tblGrid>
        <w:gridCol w:w="3005"/>
        <w:gridCol w:w="3005"/>
        <w:gridCol w:w="3005"/>
      </w:tblGrid>
      <w:tr w:rsidR="5B306063" w:rsidTr="5B306063" w14:paraId="6288EC29">
        <w:tc>
          <w:tcPr>
            <w:tcW w:w="3005" w:type="dxa"/>
            <w:tcBorders>
              <w:top w:val="single" w:color="C0C0C0" w:sz="4"/>
              <w:left w:val="single" w:color="C0C0C0" w:sz="4"/>
              <w:bottom w:val="single" w:color="C0C0C0" w:sz="6"/>
              <w:right w:val="single" w:color="C0C0C0" w:sz="6"/>
            </w:tcBorders>
            <w:tcMar/>
            <w:vAlign w:val="top"/>
          </w:tcPr>
          <w:p w:rsidR="5B306063" w:rsidRDefault="5B306063" w14:paraId="109611A4" w14:textId="29E1B378">
            <w:r>
              <w:br/>
            </w:r>
          </w:p>
        </w:tc>
        <w:tc>
          <w:tcPr>
            <w:tcW w:w="3005" w:type="dxa"/>
            <w:tcBorders>
              <w:top w:val="single" w:color="C0C0C0" w:sz="4"/>
              <w:left w:val="single" w:color="C0C0C0" w:sz="6"/>
              <w:bottom w:val="single" w:color="C0C0C0" w:sz="6"/>
              <w:right w:val="single" w:color="C0C0C0" w:sz="6"/>
            </w:tcBorders>
            <w:tcMar/>
            <w:vAlign w:val="top"/>
          </w:tcPr>
          <w:p w:rsidR="5B306063" w:rsidRDefault="5B306063" w14:paraId="3F7086F5" w14:textId="530B3B55">
            <w:r>
              <w:br/>
            </w:r>
          </w:p>
        </w:tc>
        <w:tc>
          <w:tcPr>
            <w:tcW w:w="3005" w:type="dxa"/>
            <w:tcBorders>
              <w:top w:val="single" w:color="C0C0C0" w:sz="4"/>
              <w:left w:val="single" w:color="C0C0C0" w:sz="6"/>
              <w:bottom w:val="single" w:color="C0C0C0" w:sz="6"/>
              <w:right w:val="single" w:color="C0C0C0" w:sz="4"/>
            </w:tcBorders>
            <w:tcMar/>
            <w:vAlign w:val="top"/>
          </w:tcPr>
          <w:p w:rsidR="5B306063" w:rsidP="5B306063" w:rsidRDefault="5B306063" w14:paraId="33011050" w14:textId="56AC26C2">
            <w:pPr>
              <w:jc w:val="center"/>
            </w:pPr>
            <w:r w:rsidRPr="5B306063" w:rsidR="5B306063">
              <w:rPr>
                <w:rFonts w:ascii="Arial" w:hAnsi="Arial" w:eastAsia="Arial" w:cs="Arial"/>
                <w:b w:val="0"/>
                <w:bCs w:val="0"/>
                <w:i w:val="0"/>
                <w:iCs w:val="0"/>
                <w:strike w:val="0"/>
                <w:dstrike w:val="0"/>
                <w:color w:val="000000" w:themeColor="text1" w:themeTint="FF" w:themeShade="FF"/>
                <w:sz w:val="24"/>
                <w:szCs w:val="24"/>
                <w:u w:val="none"/>
              </w:rPr>
              <w:t>£ / B</w:t>
            </w:r>
          </w:p>
        </w:tc>
      </w:tr>
      <w:tr w:rsidR="5B306063" w:rsidTr="5B306063" w14:paraId="7821932B">
        <w:tc>
          <w:tcPr>
            <w:tcW w:w="3005" w:type="dxa"/>
            <w:tcBorders>
              <w:top w:val="single" w:color="C0C0C0" w:sz="6"/>
              <w:left w:val="single" w:color="C0C0C0" w:sz="4"/>
              <w:bottom w:val="single" w:color="C0C0C0" w:sz="6"/>
              <w:right w:val="single" w:color="C0C0C0" w:sz="6"/>
            </w:tcBorders>
            <w:tcMar/>
            <w:vAlign w:val="top"/>
          </w:tcPr>
          <w:p w:rsidR="5B306063" w:rsidRDefault="5B306063" w14:paraId="5450A0C3" w14:textId="1B5FA52B">
            <w:r w:rsidRPr="5B306063" w:rsidR="5B306063">
              <w:rPr>
                <w:rFonts w:ascii="Arial" w:hAnsi="Arial" w:eastAsia="Arial" w:cs="Arial"/>
                <w:b w:val="0"/>
                <w:bCs w:val="0"/>
                <w:i w:val="0"/>
                <w:iCs w:val="0"/>
                <w:strike w:val="0"/>
                <w:dstrike w:val="0"/>
                <w:color w:val="000000" w:themeColor="text1" w:themeTint="FF" w:themeShade="FF"/>
                <w:sz w:val="24"/>
                <w:szCs w:val="24"/>
                <w:u w:val="none"/>
              </w:rPr>
              <w:t>1</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1CDB536A" w14:textId="319FD106">
            <w:r w:rsidRPr="5B306063" w:rsidR="5B306063">
              <w:rPr>
                <w:rFonts w:ascii="Arial" w:hAnsi="Arial" w:eastAsia="Arial" w:cs="Arial"/>
                <w:b w:val="0"/>
                <w:bCs w:val="0"/>
                <w:i w:val="0"/>
                <w:iCs w:val="0"/>
                <w:strike w:val="0"/>
                <w:dstrike w:val="0"/>
                <w:color w:val="000000" w:themeColor="text1" w:themeTint="FF" w:themeShade="FF"/>
                <w:sz w:val="24"/>
                <w:szCs w:val="24"/>
                <w:u w:val="none"/>
              </w:rPr>
              <w:t>FOB Mexico</w:t>
            </w:r>
          </w:p>
          <w:p w:rsidR="5B306063" w:rsidRDefault="5B306063" w14:paraId="0648DC61" w14:textId="6AE3B046">
            <w:r>
              <w:br/>
            </w:r>
          </w:p>
        </w:tc>
        <w:tc>
          <w:tcPr>
            <w:tcW w:w="3005" w:type="dxa"/>
            <w:tcBorders>
              <w:top w:val="single" w:color="C0C0C0" w:sz="6"/>
              <w:left w:val="single" w:color="C0C0C0" w:sz="6"/>
              <w:bottom w:val="single" w:color="C0C0C0" w:sz="6"/>
              <w:right w:val="single" w:color="C0C0C0" w:sz="4"/>
            </w:tcBorders>
            <w:tcMar/>
            <w:vAlign w:val="top"/>
          </w:tcPr>
          <w:p w:rsidR="5B306063" w:rsidP="5B306063" w:rsidRDefault="5B306063" w14:paraId="7881DFBE" w14:textId="418F02F3">
            <w:pPr>
              <w:jc w:val="center"/>
            </w:pPr>
            <w:r w:rsidRPr="5B306063" w:rsidR="5B306063">
              <w:rPr>
                <w:rFonts w:ascii="Arial" w:hAnsi="Arial" w:eastAsia="Arial" w:cs="Arial"/>
                <w:b w:val="0"/>
                <w:bCs w:val="0"/>
                <w:i w:val="0"/>
                <w:iCs w:val="0"/>
                <w:strike w:val="0"/>
                <w:dstrike w:val="0"/>
                <w:color w:val="000000" w:themeColor="text1" w:themeTint="FF" w:themeShade="FF"/>
                <w:sz w:val="24"/>
                <w:szCs w:val="24"/>
                <w:u w:val="none"/>
              </w:rPr>
              <w:t>£2 - £8</w:t>
            </w:r>
          </w:p>
        </w:tc>
      </w:tr>
      <w:tr w:rsidR="5B306063" w:rsidTr="5B306063" w14:paraId="1E8E2C09">
        <w:tc>
          <w:tcPr>
            <w:tcW w:w="3005" w:type="dxa"/>
            <w:tcBorders>
              <w:top w:val="single" w:color="C0C0C0" w:sz="6"/>
              <w:left w:val="single" w:color="C0C0C0" w:sz="4"/>
              <w:bottom w:val="single" w:color="C0C0C0" w:sz="6"/>
              <w:right w:val="single" w:color="C0C0C0" w:sz="6"/>
            </w:tcBorders>
            <w:tcMar/>
            <w:vAlign w:val="top"/>
          </w:tcPr>
          <w:p w:rsidR="5B306063" w:rsidRDefault="5B306063" w14:paraId="4E867C4F" w14:textId="17970C79">
            <w:r w:rsidRPr="5B306063" w:rsidR="5B306063">
              <w:rPr>
                <w:rFonts w:ascii="Arial" w:hAnsi="Arial" w:eastAsia="Arial" w:cs="Arial"/>
                <w:b w:val="0"/>
                <w:bCs w:val="0"/>
                <w:i w:val="0"/>
                <w:iCs w:val="0"/>
                <w:strike w:val="0"/>
                <w:dstrike w:val="0"/>
                <w:color w:val="000000" w:themeColor="text1" w:themeTint="FF" w:themeShade="FF"/>
                <w:sz w:val="24"/>
                <w:szCs w:val="24"/>
                <w:u w:val="none"/>
              </w:rPr>
              <w:t>2</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22AB3693" w14:textId="6057BC80">
            <w:r w:rsidRPr="5B306063" w:rsidR="5B306063">
              <w:rPr>
                <w:rFonts w:ascii="Arial" w:hAnsi="Arial" w:eastAsia="Arial" w:cs="Arial"/>
                <w:b w:val="0"/>
                <w:bCs w:val="0"/>
                <w:i w:val="0"/>
                <w:iCs w:val="0"/>
                <w:strike w:val="0"/>
                <w:dstrike w:val="0"/>
                <w:color w:val="000000" w:themeColor="text1" w:themeTint="FF" w:themeShade="FF"/>
                <w:sz w:val="24"/>
                <w:szCs w:val="24"/>
                <w:u w:val="none"/>
              </w:rPr>
              <w:t>Duty (UK + EEC)</w:t>
            </w:r>
          </w:p>
          <w:p w:rsidR="5B306063" w:rsidRDefault="5B306063" w14:paraId="76E835A1" w14:textId="4C354C55">
            <w:r>
              <w:br/>
            </w:r>
          </w:p>
        </w:tc>
        <w:tc>
          <w:tcPr>
            <w:tcW w:w="3005" w:type="dxa"/>
            <w:tcBorders>
              <w:top w:val="single" w:color="C0C0C0" w:sz="6"/>
              <w:left w:val="single" w:color="C0C0C0" w:sz="6"/>
              <w:bottom w:val="single" w:color="C0C0C0" w:sz="6"/>
              <w:right w:val="single" w:color="C0C0C0" w:sz="4"/>
            </w:tcBorders>
            <w:tcMar/>
            <w:vAlign w:val="top"/>
          </w:tcPr>
          <w:p w:rsidR="5B306063" w:rsidP="5B306063" w:rsidRDefault="5B306063" w14:paraId="20AEEC21" w14:textId="2DD0B5B1">
            <w:pPr>
              <w:jc w:val="center"/>
            </w:pPr>
            <w:r w:rsidRPr="5B306063" w:rsidR="5B306063">
              <w:rPr>
                <w:rFonts w:ascii="Arial" w:hAnsi="Arial" w:eastAsia="Arial" w:cs="Arial"/>
                <w:b w:val="0"/>
                <w:bCs w:val="0"/>
                <w:i w:val="0"/>
                <w:iCs w:val="0"/>
                <w:strike w:val="0"/>
                <w:dstrike w:val="0"/>
                <w:color w:val="000000" w:themeColor="text1" w:themeTint="FF" w:themeShade="FF"/>
                <w:sz w:val="24"/>
                <w:szCs w:val="24"/>
                <w:u w:val="none"/>
              </w:rPr>
              <w:t>£7.54</w:t>
            </w:r>
          </w:p>
        </w:tc>
      </w:tr>
      <w:tr w:rsidR="5B306063" w:rsidTr="5B306063" w14:paraId="1963DC00">
        <w:tc>
          <w:tcPr>
            <w:tcW w:w="3005" w:type="dxa"/>
            <w:tcBorders>
              <w:top w:val="single" w:color="C0C0C0" w:sz="6"/>
              <w:left w:val="single" w:color="C0C0C0" w:sz="4"/>
              <w:bottom w:val="single" w:color="C0C0C0" w:sz="6"/>
              <w:right w:val="single" w:color="C0C0C0" w:sz="6"/>
            </w:tcBorders>
            <w:tcMar/>
            <w:vAlign w:val="top"/>
          </w:tcPr>
          <w:p w:rsidR="5B306063" w:rsidRDefault="5B306063" w14:paraId="30717EBE" w14:textId="05BFC31A">
            <w:r w:rsidRPr="5B306063" w:rsidR="5B306063">
              <w:rPr>
                <w:rFonts w:ascii="Arial" w:hAnsi="Arial" w:eastAsia="Arial" w:cs="Arial"/>
                <w:b w:val="0"/>
                <w:bCs w:val="0"/>
                <w:i w:val="0"/>
                <w:iCs w:val="0"/>
                <w:strike w:val="0"/>
                <w:dstrike w:val="0"/>
                <w:color w:val="000000" w:themeColor="text1" w:themeTint="FF" w:themeShade="FF"/>
                <w:sz w:val="24"/>
                <w:szCs w:val="24"/>
                <w:u w:val="none"/>
              </w:rPr>
              <w:t>3</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3F92FCA7" w14:textId="6A96484E">
            <w:r w:rsidRPr="5B306063" w:rsidR="5B306063">
              <w:rPr>
                <w:rFonts w:ascii="Arial" w:hAnsi="Arial" w:eastAsia="Arial" w:cs="Arial"/>
                <w:b w:val="0"/>
                <w:bCs w:val="0"/>
                <w:i w:val="0"/>
                <w:iCs w:val="0"/>
                <w:strike w:val="0"/>
                <w:dstrike w:val="0"/>
                <w:color w:val="000000" w:themeColor="text1" w:themeTint="FF" w:themeShade="FF"/>
                <w:sz w:val="24"/>
                <w:szCs w:val="24"/>
                <w:u w:val="none"/>
              </w:rPr>
              <w:t>Delivered with duty paid</w:t>
            </w:r>
          </w:p>
          <w:p w:rsidR="5B306063" w:rsidRDefault="5B306063" w14:paraId="21805746" w14:textId="31F30A13">
            <w:r>
              <w:br/>
            </w:r>
          </w:p>
        </w:tc>
        <w:tc>
          <w:tcPr>
            <w:tcW w:w="3005" w:type="dxa"/>
            <w:tcBorders>
              <w:top w:val="single" w:color="C0C0C0" w:sz="6"/>
              <w:left w:val="single" w:color="C0C0C0" w:sz="6"/>
              <w:bottom w:val="single" w:color="C0C0C0" w:sz="6"/>
              <w:right w:val="single" w:color="C0C0C0" w:sz="4"/>
            </w:tcBorders>
            <w:tcMar/>
            <w:vAlign w:val="top"/>
          </w:tcPr>
          <w:p w:rsidR="5B306063" w:rsidP="5B306063" w:rsidRDefault="5B306063" w14:paraId="165DA4E5" w14:textId="2321781A">
            <w:pPr>
              <w:jc w:val="center"/>
            </w:pPr>
            <w:r w:rsidRPr="5B306063" w:rsidR="5B306063">
              <w:rPr>
                <w:rFonts w:ascii="Arial" w:hAnsi="Arial" w:eastAsia="Arial" w:cs="Arial"/>
                <w:b w:val="0"/>
                <w:bCs w:val="0"/>
                <w:i w:val="0"/>
                <w:iCs w:val="0"/>
                <w:strike w:val="0"/>
                <w:dstrike w:val="0"/>
                <w:color w:val="000000" w:themeColor="text1" w:themeTint="FF" w:themeShade="FF"/>
                <w:sz w:val="24"/>
                <w:szCs w:val="24"/>
                <w:u w:val="none"/>
              </w:rPr>
              <w:t>£6</w:t>
            </w:r>
          </w:p>
        </w:tc>
      </w:tr>
      <w:tr w:rsidR="5B306063" w:rsidTr="5B306063" w14:paraId="33470769">
        <w:tc>
          <w:tcPr>
            <w:tcW w:w="3005" w:type="dxa"/>
            <w:tcBorders>
              <w:top w:val="single" w:color="C0C0C0" w:sz="6"/>
              <w:left w:val="single" w:color="C0C0C0" w:sz="4"/>
              <w:bottom w:val="single" w:color="C0C0C0" w:sz="6"/>
              <w:right w:val="single" w:color="C0C0C0" w:sz="6"/>
            </w:tcBorders>
            <w:tcMar/>
            <w:vAlign w:val="top"/>
          </w:tcPr>
          <w:p w:rsidR="5B306063" w:rsidRDefault="5B306063" w14:paraId="2EA5E867" w14:textId="7492C3DD">
            <w:r w:rsidRPr="5B306063" w:rsidR="5B306063">
              <w:rPr>
                <w:rFonts w:ascii="Arial" w:hAnsi="Arial" w:eastAsia="Arial" w:cs="Arial"/>
                <w:b w:val="0"/>
                <w:bCs w:val="0"/>
                <w:i w:val="0"/>
                <w:iCs w:val="0"/>
                <w:strike w:val="0"/>
                <w:dstrike w:val="0"/>
                <w:color w:val="000000" w:themeColor="text1" w:themeTint="FF" w:themeShade="FF"/>
                <w:sz w:val="24"/>
                <w:szCs w:val="24"/>
                <w:u w:val="none"/>
              </w:rPr>
              <w:t>4</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39B9CF1D" w14:textId="4521520E">
            <w:r w:rsidRPr="5B306063" w:rsidR="5B306063">
              <w:rPr>
                <w:rFonts w:ascii="Arial" w:hAnsi="Arial" w:eastAsia="Arial" w:cs="Arial"/>
                <w:b w:val="0"/>
                <w:bCs w:val="0"/>
                <w:i w:val="0"/>
                <w:iCs w:val="0"/>
                <w:strike w:val="0"/>
                <w:dstrike w:val="0"/>
                <w:color w:val="000000" w:themeColor="text1" w:themeTint="FF" w:themeShade="FF"/>
                <w:sz w:val="24"/>
                <w:szCs w:val="24"/>
                <w:u w:val="none"/>
              </w:rPr>
              <w:t>Retail DTC</w:t>
            </w:r>
          </w:p>
        </w:tc>
        <w:tc>
          <w:tcPr>
            <w:tcW w:w="3005" w:type="dxa"/>
            <w:tcBorders>
              <w:top w:val="single" w:color="C0C0C0" w:sz="6"/>
              <w:left w:val="single" w:color="C0C0C0" w:sz="6"/>
              <w:bottom w:val="single" w:color="C0C0C0" w:sz="6"/>
              <w:right w:val="single" w:color="C0C0C0" w:sz="4"/>
            </w:tcBorders>
            <w:tcMar/>
            <w:vAlign w:val="top"/>
          </w:tcPr>
          <w:p w:rsidR="5B306063" w:rsidP="5B306063" w:rsidRDefault="5B306063" w14:paraId="66E299D4" w14:textId="6972210C">
            <w:pPr>
              <w:jc w:val="center"/>
            </w:pPr>
            <w:r w:rsidRPr="5B306063" w:rsidR="5B306063">
              <w:rPr>
                <w:rFonts w:ascii="Arial" w:hAnsi="Arial" w:eastAsia="Arial" w:cs="Arial"/>
                <w:b w:val="0"/>
                <w:bCs w:val="0"/>
                <w:i w:val="0"/>
                <w:iCs w:val="0"/>
                <w:strike w:val="0"/>
                <w:dstrike w:val="0"/>
                <w:color w:val="000000" w:themeColor="text1" w:themeTint="FF" w:themeShade="FF"/>
                <w:sz w:val="24"/>
                <w:szCs w:val="24"/>
                <w:u w:val="none"/>
              </w:rPr>
              <w:t>£20-£150 per bottle (+VAT)</w:t>
            </w:r>
          </w:p>
        </w:tc>
      </w:tr>
      <w:tr w:rsidR="5B306063" w:rsidTr="5B306063" w14:paraId="66F52F99">
        <w:tc>
          <w:tcPr>
            <w:tcW w:w="3005" w:type="dxa"/>
            <w:tcBorders>
              <w:top w:val="single" w:color="C0C0C0" w:sz="6"/>
              <w:left w:val="single" w:color="C0C0C0" w:sz="4"/>
              <w:bottom w:val="single" w:color="C0C0C0" w:sz="4"/>
              <w:right w:val="single" w:color="C0C0C0" w:sz="6"/>
            </w:tcBorders>
            <w:tcMar/>
            <w:vAlign w:val="top"/>
          </w:tcPr>
          <w:p w:rsidR="5B306063" w:rsidRDefault="5B306063" w14:paraId="7629BA4A" w14:textId="65C69D6D">
            <w:r w:rsidRPr="5B306063" w:rsidR="5B306063">
              <w:rPr>
                <w:rFonts w:ascii="Arial" w:hAnsi="Arial" w:eastAsia="Arial" w:cs="Arial"/>
                <w:b w:val="0"/>
                <w:bCs w:val="0"/>
                <w:i w:val="0"/>
                <w:iCs w:val="0"/>
                <w:strike w:val="0"/>
                <w:dstrike w:val="0"/>
                <w:color w:val="000000" w:themeColor="text1" w:themeTint="FF" w:themeShade="FF"/>
                <w:sz w:val="24"/>
                <w:szCs w:val="24"/>
                <w:u w:val="none"/>
              </w:rPr>
              <w:t>5</w:t>
            </w:r>
          </w:p>
        </w:tc>
        <w:tc>
          <w:tcPr>
            <w:tcW w:w="3005" w:type="dxa"/>
            <w:tcBorders>
              <w:top w:val="single" w:color="C0C0C0" w:sz="6"/>
              <w:left w:val="single" w:color="C0C0C0" w:sz="6"/>
              <w:bottom w:val="single" w:color="C0C0C0" w:sz="4"/>
              <w:right w:val="single" w:color="C0C0C0" w:sz="6"/>
            </w:tcBorders>
            <w:tcMar/>
            <w:vAlign w:val="top"/>
          </w:tcPr>
          <w:p w:rsidR="5B306063" w:rsidRDefault="5B306063" w14:paraId="564E7B4E" w14:textId="65CC51A6">
            <w:r w:rsidRPr="5B306063" w:rsidR="5B306063">
              <w:rPr>
                <w:rFonts w:ascii="Arial" w:hAnsi="Arial" w:eastAsia="Arial" w:cs="Arial"/>
                <w:b w:val="0"/>
                <w:bCs w:val="0"/>
                <w:i w:val="0"/>
                <w:iCs w:val="0"/>
                <w:strike w:val="0"/>
                <w:dstrike w:val="0"/>
                <w:color w:val="000000" w:themeColor="text1" w:themeTint="FF" w:themeShade="FF"/>
                <w:sz w:val="24"/>
                <w:szCs w:val="24"/>
                <w:u w:val="none"/>
              </w:rPr>
              <w:t>Pack and Shipping Cost/B</w:t>
            </w:r>
          </w:p>
          <w:p w:rsidR="5B306063" w:rsidRDefault="5B306063" w14:paraId="29985255" w14:textId="114721D6">
            <w:r>
              <w:br/>
            </w:r>
          </w:p>
        </w:tc>
        <w:tc>
          <w:tcPr>
            <w:tcW w:w="3005" w:type="dxa"/>
            <w:tcBorders>
              <w:top w:val="single" w:color="C0C0C0" w:sz="6"/>
              <w:left w:val="single" w:color="C0C0C0" w:sz="6"/>
              <w:bottom w:val="single" w:color="C0C0C0" w:sz="4"/>
              <w:right w:val="single" w:color="C0C0C0" w:sz="4"/>
            </w:tcBorders>
            <w:tcMar/>
            <w:vAlign w:val="top"/>
          </w:tcPr>
          <w:p w:rsidR="5B306063" w:rsidP="5B306063" w:rsidRDefault="5B306063" w14:paraId="3CE3DA08" w14:textId="45846ED3">
            <w:pPr>
              <w:jc w:val="center"/>
            </w:pPr>
            <w:r w:rsidRPr="5B306063" w:rsidR="5B306063">
              <w:rPr>
                <w:rFonts w:ascii="Arial" w:hAnsi="Arial" w:eastAsia="Arial" w:cs="Arial"/>
                <w:b w:val="0"/>
                <w:bCs w:val="0"/>
                <w:i w:val="0"/>
                <w:iCs w:val="0"/>
                <w:strike w:val="0"/>
                <w:dstrike w:val="0"/>
                <w:color w:val="000000" w:themeColor="text1" w:themeTint="FF" w:themeShade="FF"/>
                <w:sz w:val="24"/>
                <w:szCs w:val="24"/>
                <w:u w:val="none"/>
              </w:rPr>
              <w:t>£9</w:t>
            </w:r>
          </w:p>
        </w:tc>
      </w:tr>
    </w:tbl>
    <w:p xmlns:wp14="http://schemas.microsoft.com/office/word/2010/wordml" w14:paraId="23FD0536" wp14:textId="03FB7958">
      <w:r>
        <w:br/>
      </w:r>
    </w:p>
    <w:p xmlns:wp14="http://schemas.microsoft.com/office/word/2010/wordml" w14:paraId="4C18BDC7" wp14:textId="36D5D123">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Principles</w:t>
      </w: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B306063" w14:paraId="2FA6C953" wp14:textId="53AE2062">
      <w:pPr>
        <w:pStyle w:val="ListParagraph"/>
        <w:numPr>
          <w:ilvl w:val="0"/>
          <w:numId w:val="1"/>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Importers charge a 100% markup on all purchases (need to check VAT in or out)</w:t>
      </w:r>
    </w:p>
    <w:p xmlns:wp14="http://schemas.microsoft.com/office/word/2010/wordml" w:rsidP="5B306063" w14:paraId="69241BC9" wp14:textId="67D8A69C">
      <w:pPr>
        <w:pStyle w:val="ListParagraph"/>
        <w:numPr>
          <w:ilvl w:val="0"/>
          <w:numId w:val="1"/>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Use an e-engine for payment management when packing </w:t>
      </w:r>
    </w:p>
    <w:p xmlns:wp14="http://schemas.microsoft.com/office/word/2010/wordml" w:rsidP="5B306063" w14:paraId="12506359" wp14:textId="3AB52742">
      <w:pPr>
        <w:pStyle w:val="ListParagraph"/>
        <w:numPr>
          <w:ilvl w:val="0"/>
          <w:numId w:val="1"/>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shipping at cost (Paypal or equivalent)</w:t>
      </w:r>
    </w:p>
    <w:p xmlns:wp14="http://schemas.microsoft.com/office/word/2010/wordml" w14:paraId="686C3929" wp14:textId="7DEF02D2"/>
    <w:p xmlns:wp14="http://schemas.microsoft.com/office/word/2010/wordml" w14:paraId="58927BCB" wp14:textId="1D56C126">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Marketing Promotions</w:t>
      </w:r>
    </w:p>
    <w:p xmlns:wp14="http://schemas.microsoft.com/office/word/2010/wordml" w:rsidP="5B306063" w14:paraId="3B129C41" wp14:textId="403BA669">
      <w:pPr>
        <w:pStyle w:val="ListParagraph"/>
        <w:numPr>
          <w:ilvl w:val="0"/>
          <w:numId w:val="2"/>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Discount mixed cases of 6/12 tequila</w:t>
      </w:r>
    </w:p>
    <w:p xmlns:wp14="http://schemas.microsoft.com/office/word/2010/wordml" w14:paraId="6FE20C58" wp14:textId="4DBEF68B"/>
    <w:p xmlns:wp14="http://schemas.microsoft.com/office/word/2010/wordml" w14:paraId="0454BA9B" wp14:textId="128717AB">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C</w:t>
      </w:r>
      <w:r>
        <w:tab/>
      </w:r>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Costs of Operations – 12 Months</w:t>
      </w:r>
      <w:r>
        <w:br/>
      </w:r>
    </w:p>
    <w:p xmlns:wp14="http://schemas.microsoft.com/office/word/2010/wordml" w14:paraId="783F18FC" wp14:textId="2D6F73FD">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The principals will run a low-cost, i.e. minimum-wage, start-up until we are confident that we have a viable business.</w:t>
      </w:r>
    </w:p>
    <w:p xmlns:wp14="http://schemas.microsoft.com/office/word/2010/wordml" w14:paraId="5B128CFB" wp14:textId="234D0499">
      <w:r>
        <w:br/>
      </w:r>
      <w:r>
        <w:br/>
      </w:r>
    </w:p>
    <w:tbl>
      <w:tblPr>
        <w:tblStyle w:val="TableGrid"/>
        <w:tblW w:w="0" w:type="auto"/>
        <w:tblLayout w:type="fixed"/>
        <w:tblLook w:val="06A0" w:firstRow="1" w:lastRow="0" w:firstColumn="1" w:lastColumn="0" w:noHBand="1" w:noVBand="1"/>
      </w:tblPr>
      <w:tblGrid>
        <w:gridCol w:w="3005"/>
        <w:gridCol w:w="3005"/>
        <w:gridCol w:w="3005"/>
      </w:tblGrid>
      <w:tr w:rsidR="5B306063" w:rsidTr="5B306063" w14:paraId="533AB7E0">
        <w:tc>
          <w:tcPr>
            <w:tcW w:w="3005" w:type="dxa"/>
            <w:tcBorders>
              <w:top w:val="single" w:color="C0C0C0" w:sz="4"/>
              <w:left w:val="single" w:color="C0C0C0" w:sz="4"/>
              <w:bottom w:val="single" w:color="C0C0C0" w:sz="6"/>
              <w:right w:val="single" w:color="C0C0C0" w:sz="6"/>
            </w:tcBorders>
            <w:tcMar/>
            <w:vAlign w:val="top"/>
          </w:tcPr>
          <w:p w:rsidR="5B306063" w:rsidRDefault="5B306063" w14:paraId="25A599C1" w14:textId="10977E37">
            <w:r>
              <w:br/>
            </w:r>
          </w:p>
        </w:tc>
        <w:tc>
          <w:tcPr>
            <w:tcW w:w="3005" w:type="dxa"/>
            <w:tcBorders>
              <w:top w:val="single" w:color="C0C0C0" w:sz="4"/>
              <w:left w:val="single" w:color="C0C0C0" w:sz="6"/>
              <w:bottom w:val="single" w:color="C0C0C0" w:sz="6"/>
              <w:right w:val="single" w:color="C0C0C0" w:sz="6"/>
            </w:tcBorders>
            <w:tcMar/>
            <w:vAlign w:val="top"/>
          </w:tcPr>
          <w:p w:rsidR="5B306063" w:rsidRDefault="5B306063" w14:paraId="0E9DEEE9" w14:textId="3DF8854B">
            <w:r>
              <w:br/>
            </w:r>
          </w:p>
        </w:tc>
        <w:tc>
          <w:tcPr>
            <w:tcW w:w="3005" w:type="dxa"/>
            <w:tcBorders>
              <w:top w:val="single" w:color="C0C0C0" w:sz="4"/>
              <w:left w:val="single" w:color="C0C0C0" w:sz="6"/>
              <w:bottom w:val="single" w:color="C0C0C0" w:sz="6"/>
              <w:right w:val="single" w:color="C0C0C0" w:sz="4"/>
            </w:tcBorders>
            <w:tcMar/>
            <w:vAlign w:val="top"/>
          </w:tcPr>
          <w:p w:rsidR="5B306063" w:rsidP="5B306063" w:rsidRDefault="5B306063" w14:paraId="07F972B4" w14:textId="13BB4941">
            <w:pPr>
              <w:jc w:val="center"/>
            </w:pPr>
            <w:r w:rsidRPr="5B306063" w:rsidR="5B306063">
              <w:rPr>
                <w:rFonts w:ascii="Arial" w:hAnsi="Arial" w:eastAsia="Arial" w:cs="Arial"/>
                <w:b w:val="0"/>
                <w:bCs w:val="0"/>
                <w:i w:val="0"/>
                <w:iCs w:val="0"/>
                <w:strike w:val="0"/>
                <w:dstrike w:val="0"/>
                <w:color w:val="000000" w:themeColor="text1" w:themeTint="FF" w:themeShade="FF"/>
                <w:sz w:val="24"/>
                <w:szCs w:val="24"/>
                <w:u w:val="none"/>
              </w:rPr>
              <w:t>£</w:t>
            </w:r>
          </w:p>
        </w:tc>
      </w:tr>
      <w:tr w:rsidR="5B306063" w:rsidTr="5B306063" w14:paraId="7B135516">
        <w:tc>
          <w:tcPr>
            <w:tcW w:w="3005" w:type="dxa"/>
            <w:tcBorders>
              <w:top w:val="single" w:color="C0C0C0" w:sz="6"/>
              <w:left w:val="single" w:color="C0C0C0" w:sz="4"/>
              <w:bottom w:val="single" w:color="C0C0C0" w:sz="6"/>
              <w:right w:val="single" w:color="C0C0C0" w:sz="6"/>
            </w:tcBorders>
            <w:tcMar/>
            <w:vAlign w:val="top"/>
          </w:tcPr>
          <w:p w:rsidR="5B306063" w:rsidRDefault="5B306063" w14:paraId="39793FC5" w14:textId="3923EE1D">
            <w:r w:rsidRPr="5B306063" w:rsidR="5B306063">
              <w:rPr>
                <w:rFonts w:ascii="Arial" w:hAnsi="Arial" w:eastAsia="Arial" w:cs="Arial"/>
                <w:b w:val="0"/>
                <w:bCs w:val="0"/>
                <w:i w:val="0"/>
                <w:iCs w:val="0"/>
                <w:strike w:val="0"/>
                <w:dstrike w:val="0"/>
                <w:color w:val="000000" w:themeColor="text1" w:themeTint="FF" w:themeShade="FF"/>
                <w:sz w:val="24"/>
                <w:szCs w:val="24"/>
                <w:u w:val="none"/>
              </w:rPr>
              <w:t>1</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11540D92" w14:textId="0579ED74">
            <w:r w:rsidRPr="5B306063" w:rsidR="5B306063">
              <w:rPr>
                <w:rFonts w:ascii="Arial" w:hAnsi="Arial" w:eastAsia="Arial" w:cs="Arial"/>
                <w:b w:val="0"/>
                <w:bCs w:val="0"/>
                <w:i w:val="0"/>
                <w:iCs w:val="0"/>
                <w:strike w:val="0"/>
                <w:dstrike w:val="0"/>
                <w:color w:val="000000" w:themeColor="text1" w:themeTint="FF" w:themeShade="FF"/>
                <w:sz w:val="24"/>
                <w:szCs w:val="24"/>
                <w:u w:val="none"/>
              </w:rPr>
              <w:t xml:space="preserve">Staff costs </w:t>
            </w:r>
          </w:p>
          <w:p w:rsidR="5B306063" w:rsidP="5B306063" w:rsidRDefault="5B306063" w14:paraId="093128A0" w14:textId="270FF0E7">
            <w:pPr>
              <w:pStyle w:val="ListParagraph"/>
              <w:numPr>
                <w:ilvl w:val="0"/>
                <w:numId w:val="2"/>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5B306063">
              <w:rPr>
                <w:rFonts w:ascii="Arial" w:hAnsi="Arial" w:eastAsia="Arial" w:cs="Arial"/>
                <w:b w:val="0"/>
                <w:bCs w:val="0"/>
                <w:i w:val="0"/>
                <w:iCs w:val="0"/>
                <w:strike w:val="0"/>
                <w:dstrike w:val="0"/>
                <w:color w:val="000000" w:themeColor="text1" w:themeTint="FF" w:themeShade="FF"/>
                <w:sz w:val="24"/>
                <w:szCs w:val="24"/>
                <w:u w:val="none"/>
              </w:rPr>
              <w:t>catalogue</w:t>
            </w:r>
          </w:p>
          <w:p w:rsidR="5B306063" w:rsidP="5B306063" w:rsidRDefault="5B306063" w14:paraId="1FD5D898" w14:textId="79C98BDE">
            <w:pPr>
              <w:pStyle w:val="ListParagraph"/>
              <w:numPr>
                <w:ilvl w:val="0"/>
                <w:numId w:val="2"/>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5B306063">
              <w:rPr>
                <w:rFonts w:ascii="Arial" w:hAnsi="Arial" w:eastAsia="Arial" w:cs="Arial"/>
                <w:b w:val="0"/>
                <w:bCs w:val="0"/>
                <w:i w:val="0"/>
                <w:iCs w:val="0"/>
                <w:strike w:val="0"/>
                <w:dstrike w:val="0"/>
                <w:color w:val="000000" w:themeColor="text1" w:themeTint="FF" w:themeShade="FF"/>
                <w:sz w:val="24"/>
                <w:szCs w:val="24"/>
                <w:u w:val="none"/>
              </w:rPr>
              <w:t>warehouse</w:t>
            </w:r>
          </w:p>
          <w:p w:rsidR="5B306063" w:rsidP="5B306063" w:rsidRDefault="5B306063" w14:paraId="69CBD077" w14:textId="355A096D">
            <w:pPr>
              <w:pStyle w:val="ListParagraph"/>
              <w:numPr>
                <w:ilvl w:val="0"/>
                <w:numId w:val="2"/>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5B306063">
              <w:rPr>
                <w:rFonts w:ascii="Arial" w:hAnsi="Arial" w:eastAsia="Arial" w:cs="Arial"/>
                <w:b w:val="0"/>
                <w:bCs w:val="0"/>
                <w:i w:val="0"/>
                <w:iCs w:val="0"/>
                <w:strike w:val="0"/>
                <w:dstrike w:val="0"/>
                <w:color w:val="000000" w:themeColor="text1" w:themeTint="FF" w:themeShade="FF"/>
                <w:sz w:val="24"/>
                <w:szCs w:val="24"/>
                <w:u w:val="none"/>
              </w:rPr>
              <w:t>admin</w:t>
            </w:r>
          </w:p>
          <w:p w:rsidR="5B306063" w:rsidRDefault="5B306063" w14:paraId="5A97F5FA" w14:textId="6987B1AE">
            <w:r>
              <w:br/>
            </w:r>
          </w:p>
        </w:tc>
        <w:tc>
          <w:tcPr>
            <w:tcW w:w="3005" w:type="dxa"/>
            <w:tcBorders>
              <w:top w:val="single" w:color="C0C0C0" w:sz="6"/>
              <w:left w:val="single" w:color="C0C0C0" w:sz="6"/>
              <w:bottom w:val="single" w:color="C0C0C0" w:sz="6"/>
              <w:right w:val="single" w:color="C0C0C0" w:sz="4"/>
            </w:tcBorders>
            <w:tcMar/>
            <w:vAlign w:val="top"/>
          </w:tcPr>
          <w:p w:rsidR="5B306063" w:rsidP="5B306063" w:rsidRDefault="5B306063" w14:paraId="21C857EF" w14:textId="037875D7">
            <w:pPr>
              <w:jc w:val="center"/>
            </w:pPr>
            <w:r w:rsidRPr="5B306063" w:rsidR="5B306063">
              <w:rPr>
                <w:rFonts w:ascii="Arial" w:hAnsi="Arial" w:eastAsia="Arial" w:cs="Arial"/>
                <w:b w:val="0"/>
                <w:bCs w:val="0"/>
                <w:i w:val="0"/>
                <w:iCs w:val="0"/>
                <w:strike w:val="0"/>
                <w:dstrike w:val="0"/>
                <w:color w:val="000000" w:themeColor="text1" w:themeTint="FF" w:themeShade="FF"/>
                <w:sz w:val="24"/>
                <w:szCs w:val="24"/>
                <w:u w:val="none"/>
              </w:rPr>
              <w:t>£40.000</w:t>
            </w:r>
          </w:p>
        </w:tc>
      </w:tr>
      <w:tr w:rsidR="5B306063" w:rsidTr="5B306063" w14:paraId="42FBF9D6">
        <w:tc>
          <w:tcPr>
            <w:tcW w:w="3005" w:type="dxa"/>
            <w:tcBorders>
              <w:top w:val="single" w:color="C0C0C0" w:sz="6"/>
              <w:left w:val="single" w:color="C0C0C0" w:sz="4"/>
              <w:bottom w:val="single" w:color="C0C0C0" w:sz="6"/>
              <w:right w:val="single" w:color="C0C0C0" w:sz="6"/>
            </w:tcBorders>
            <w:tcMar/>
            <w:vAlign w:val="top"/>
          </w:tcPr>
          <w:p w:rsidR="5B306063" w:rsidRDefault="5B306063" w14:paraId="75565A38" w14:textId="529EF0E1">
            <w:r w:rsidRPr="5B306063" w:rsidR="5B306063">
              <w:rPr>
                <w:rFonts w:ascii="Arial" w:hAnsi="Arial" w:eastAsia="Arial" w:cs="Arial"/>
                <w:b w:val="0"/>
                <w:bCs w:val="0"/>
                <w:i w:val="0"/>
                <w:iCs w:val="0"/>
                <w:strike w:val="0"/>
                <w:dstrike w:val="0"/>
                <w:color w:val="000000" w:themeColor="text1" w:themeTint="FF" w:themeShade="FF"/>
                <w:sz w:val="24"/>
                <w:szCs w:val="24"/>
                <w:u w:val="none"/>
              </w:rPr>
              <w:t>2</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754D798F" w14:textId="58529289">
            <w:r w:rsidRPr="5B306063" w:rsidR="5B306063">
              <w:rPr>
                <w:rFonts w:ascii="Arial" w:hAnsi="Arial" w:eastAsia="Arial" w:cs="Arial"/>
                <w:b w:val="0"/>
                <w:bCs w:val="0"/>
                <w:i w:val="0"/>
                <w:iCs w:val="0"/>
                <w:strike w:val="0"/>
                <w:dstrike w:val="0"/>
                <w:color w:val="000000" w:themeColor="text1" w:themeTint="FF" w:themeShade="FF"/>
                <w:sz w:val="24"/>
                <w:szCs w:val="24"/>
                <w:u w:val="none"/>
              </w:rPr>
              <w:t>Services and products</w:t>
            </w:r>
          </w:p>
        </w:tc>
        <w:tc>
          <w:tcPr>
            <w:tcW w:w="3005" w:type="dxa"/>
            <w:tcBorders>
              <w:top w:val="single" w:color="C0C0C0" w:sz="6"/>
              <w:left w:val="single" w:color="C0C0C0" w:sz="6"/>
              <w:bottom w:val="single" w:color="C0C0C0" w:sz="6"/>
              <w:right w:val="single" w:color="C0C0C0" w:sz="4"/>
            </w:tcBorders>
            <w:tcMar/>
            <w:vAlign w:val="top"/>
          </w:tcPr>
          <w:p w:rsidR="5B306063" w:rsidP="5B306063" w:rsidRDefault="5B306063" w14:paraId="3BB96A3F" w14:textId="08A26A49">
            <w:pPr>
              <w:jc w:val="center"/>
            </w:pPr>
            <w:r w:rsidRPr="5B306063" w:rsidR="5B306063">
              <w:rPr>
                <w:rFonts w:ascii="Arial" w:hAnsi="Arial" w:eastAsia="Arial" w:cs="Arial"/>
                <w:b w:val="0"/>
                <w:bCs w:val="0"/>
                <w:i w:val="0"/>
                <w:iCs w:val="0"/>
                <w:strike w:val="0"/>
                <w:dstrike w:val="0"/>
                <w:color w:val="000000" w:themeColor="text1" w:themeTint="FF" w:themeShade="FF"/>
                <w:sz w:val="24"/>
                <w:szCs w:val="24"/>
                <w:u w:val="none"/>
              </w:rPr>
              <w:t>£6.000</w:t>
            </w:r>
          </w:p>
        </w:tc>
      </w:tr>
      <w:tr w:rsidR="5B306063" w:rsidTr="5B306063" w14:paraId="721BB798">
        <w:tc>
          <w:tcPr>
            <w:tcW w:w="3005" w:type="dxa"/>
            <w:tcBorders>
              <w:top w:val="single" w:color="C0C0C0" w:sz="6"/>
              <w:left w:val="single" w:color="C0C0C0" w:sz="4"/>
              <w:bottom w:val="single" w:color="C0C0C0" w:sz="6"/>
              <w:right w:val="single" w:color="C0C0C0" w:sz="6"/>
            </w:tcBorders>
            <w:tcMar/>
            <w:vAlign w:val="top"/>
          </w:tcPr>
          <w:p w:rsidR="5B306063" w:rsidRDefault="5B306063" w14:paraId="1E225838" w14:textId="7B00F379">
            <w:r w:rsidRPr="5B306063" w:rsidR="5B306063">
              <w:rPr>
                <w:rFonts w:ascii="Arial" w:hAnsi="Arial" w:eastAsia="Arial" w:cs="Arial"/>
                <w:b w:val="0"/>
                <w:bCs w:val="0"/>
                <w:i w:val="0"/>
                <w:iCs w:val="0"/>
                <w:strike w:val="0"/>
                <w:dstrike w:val="0"/>
                <w:color w:val="000000" w:themeColor="text1" w:themeTint="FF" w:themeShade="FF"/>
                <w:sz w:val="24"/>
                <w:szCs w:val="24"/>
                <w:u w:val="none"/>
              </w:rPr>
              <w:t>3</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1FF71644" w14:textId="5B7CFD72">
            <w:r w:rsidRPr="5B306063" w:rsidR="5B306063">
              <w:rPr>
                <w:rFonts w:ascii="Arial" w:hAnsi="Arial" w:eastAsia="Arial" w:cs="Arial"/>
                <w:b w:val="0"/>
                <w:bCs w:val="0"/>
                <w:i w:val="0"/>
                <w:iCs w:val="0"/>
                <w:strike w:val="0"/>
                <w:dstrike w:val="0"/>
                <w:color w:val="000000" w:themeColor="text1" w:themeTint="FF" w:themeShade="FF"/>
                <w:sz w:val="24"/>
                <w:szCs w:val="24"/>
                <w:u w:val="none"/>
              </w:rPr>
              <w:t>Telecommunications</w:t>
            </w:r>
          </w:p>
          <w:p w:rsidR="5B306063" w:rsidRDefault="5B306063" w14:paraId="0B96463C" w14:textId="47DE524D">
            <w:r>
              <w:br/>
            </w:r>
          </w:p>
        </w:tc>
        <w:tc>
          <w:tcPr>
            <w:tcW w:w="3005" w:type="dxa"/>
            <w:tcBorders>
              <w:top w:val="single" w:color="C0C0C0" w:sz="6"/>
              <w:left w:val="single" w:color="C0C0C0" w:sz="6"/>
              <w:bottom w:val="single" w:color="C0C0C0" w:sz="6"/>
              <w:right w:val="single" w:color="C0C0C0" w:sz="4"/>
            </w:tcBorders>
            <w:tcMar/>
            <w:vAlign w:val="top"/>
          </w:tcPr>
          <w:p w:rsidR="5B306063" w:rsidP="5B306063" w:rsidRDefault="5B306063" w14:paraId="739966C5" w14:textId="3F18DCA4">
            <w:pPr>
              <w:jc w:val="center"/>
            </w:pPr>
            <w:r w:rsidRPr="5B306063" w:rsidR="5B306063">
              <w:rPr>
                <w:rFonts w:ascii="Arial" w:hAnsi="Arial" w:eastAsia="Arial" w:cs="Arial"/>
                <w:b w:val="0"/>
                <w:bCs w:val="0"/>
                <w:i w:val="0"/>
                <w:iCs w:val="0"/>
                <w:strike w:val="0"/>
                <w:dstrike w:val="0"/>
                <w:color w:val="000000" w:themeColor="text1" w:themeTint="FF" w:themeShade="FF"/>
                <w:sz w:val="24"/>
                <w:szCs w:val="24"/>
                <w:u w:val="none"/>
              </w:rPr>
              <w:t>£600</w:t>
            </w:r>
          </w:p>
        </w:tc>
      </w:tr>
      <w:tr w:rsidR="5B306063" w:rsidTr="5B306063" w14:paraId="4FAA83FE">
        <w:tc>
          <w:tcPr>
            <w:tcW w:w="3005" w:type="dxa"/>
            <w:tcBorders>
              <w:top w:val="single" w:color="C0C0C0" w:sz="6"/>
              <w:left w:val="single" w:color="C0C0C0" w:sz="4"/>
              <w:bottom w:val="single" w:color="C0C0C0" w:sz="6"/>
              <w:right w:val="single" w:color="C0C0C0" w:sz="6"/>
            </w:tcBorders>
            <w:tcMar/>
            <w:vAlign w:val="top"/>
          </w:tcPr>
          <w:p w:rsidR="5B306063" w:rsidRDefault="5B306063" w14:paraId="4ECB85C9" w14:textId="7B6F4338">
            <w:r w:rsidRPr="5B306063" w:rsidR="5B306063">
              <w:rPr>
                <w:rFonts w:ascii="Arial" w:hAnsi="Arial" w:eastAsia="Arial" w:cs="Arial"/>
                <w:b w:val="0"/>
                <w:bCs w:val="0"/>
                <w:i w:val="0"/>
                <w:iCs w:val="0"/>
                <w:strike w:val="0"/>
                <w:dstrike w:val="0"/>
                <w:color w:val="000000" w:themeColor="text1" w:themeTint="FF" w:themeShade="FF"/>
                <w:sz w:val="24"/>
                <w:szCs w:val="24"/>
                <w:u w:val="none"/>
              </w:rPr>
              <w:t>4</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63EE6700" w14:textId="3AFD1C38">
            <w:r w:rsidRPr="5B306063" w:rsidR="5B306063">
              <w:rPr>
                <w:rFonts w:ascii="Arial" w:hAnsi="Arial" w:eastAsia="Arial" w:cs="Arial"/>
                <w:b w:val="0"/>
                <w:bCs w:val="0"/>
                <w:i w:val="0"/>
                <w:iCs w:val="0"/>
                <w:strike w:val="0"/>
                <w:dstrike w:val="0"/>
                <w:color w:val="000000" w:themeColor="text1" w:themeTint="FF" w:themeShade="FF"/>
                <w:sz w:val="24"/>
                <w:szCs w:val="24"/>
                <w:u w:val="none"/>
              </w:rPr>
              <w:t>IT</w:t>
            </w:r>
          </w:p>
          <w:p w:rsidR="5B306063" w:rsidRDefault="5B306063" w14:paraId="296C4E84" w14:textId="525A0548">
            <w:r>
              <w:br/>
            </w:r>
          </w:p>
        </w:tc>
        <w:tc>
          <w:tcPr>
            <w:tcW w:w="3005" w:type="dxa"/>
            <w:tcBorders>
              <w:top w:val="single" w:color="C0C0C0" w:sz="6"/>
              <w:left w:val="single" w:color="C0C0C0" w:sz="6"/>
              <w:bottom w:val="single" w:color="C0C0C0" w:sz="6"/>
              <w:right w:val="single" w:color="C0C0C0" w:sz="4"/>
            </w:tcBorders>
            <w:tcMar/>
            <w:vAlign w:val="top"/>
          </w:tcPr>
          <w:p w:rsidR="5B306063" w:rsidP="5B306063" w:rsidRDefault="5B306063" w14:paraId="6CF8992D" w14:textId="22DEECCC">
            <w:pPr>
              <w:jc w:val="center"/>
            </w:pPr>
            <w:r w:rsidRPr="5B306063" w:rsidR="5B306063">
              <w:rPr>
                <w:rFonts w:ascii="Arial" w:hAnsi="Arial" w:eastAsia="Arial" w:cs="Arial"/>
                <w:b w:val="0"/>
                <w:bCs w:val="0"/>
                <w:i w:val="0"/>
                <w:iCs w:val="0"/>
                <w:strike w:val="0"/>
                <w:dstrike w:val="0"/>
                <w:color w:val="000000" w:themeColor="text1" w:themeTint="FF" w:themeShade="FF"/>
                <w:sz w:val="24"/>
                <w:szCs w:val="24"/>
                <w:u w:val="none"/>
              </w:rPr>
              <w:t>£1.200</w:t>
            </w:r>
          </w:p>
        </w:tc>
      </w:tr>
      <w:tr w:rsidR="5B306063" w:rsidTr="5B306063" w14:paraId="22DF603F">
        <w:tc>
          <w:tcPr>
            <w:tcW w:w="3005" w:type="dxa"/>
            <w:tcBorders>
              <w:top w:val="single" w:color="C0C0C0" w:sz="6"/>
              <w:left w:val="single" w:color="C0C0C0" w:sz="4"/>
              <w:bottom w:val="single" w:color="C0C0C0" w:sz="6"/>
              <w:right w:val="single" w:color="C0C0C0" w:sz="6"/>
            </w:tcBorders>
            <w:tcMar/>
            <w:vAlign w:val="top"/>
          </w:tcPr>
          <w:p w:rsidR="5B306063" w:rsidRDefault="5B306063" w14:paraId="0EC34EC7" w14:textId="6E5E6C54">
            <w:r w:rsidRPr="5B306063" w:rsidR="5B306063">
              <w:rPr>
                <w:rFonts w:ascii="Arial" w:hAnsi="Arial" w:eastAsia="Arial" w:cs="Arial"/>
                <w:b w:val="0"/>
                <w:bCs w:val="0"/>
                <w:i w:val="0"/>
                <w:iCs w:val="0"/>
                <w:strike w:val="0"/>
                <w:dstrike w:val="0"/>
                <w:color w:val="000000" w:themeColor="text1" w:themeTint="FF" w:themeShade="FF"/>
                <w:sz w:val="24"/>
                <w:szCs w:val="24"/>
                <w:u w:val="none"/>
              </w:rPr>
              <w:t>5</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13D0A318" w14:textId="5FF36ED1">
            <w:r w:rsidRPr="5B306063" w:rsidR="5B306063">
              <w:rPr>
                <w:rFonts w:ascii="Arial" w:hAnsi="Arial" w:eastAsia="Arial" w:cs="Arial"/>
                <w:b w:val="0"/>
                <w:bCs w:val="0"/>
                <w:i w:val="0"/>
                <w:iCs w:val="0"/>
                <w:strike w:val="0"/>
                <w:dstrike w:val="0"/>
                <w:color w:val="000000" w:themeColor="text1" w:themeTint="FF" w:themeShade="FF"/>
                <w:sz w:val="24"/>
                <w:szCs w:val="24"/>
                <w:u w:val="none"/>
              </w:rPr>
              <w:t>Audit fees</w:t>
            </w:r>
          </w:p>
          <w:p w:rsidR="5B306063" w:rsidRDefault="5B306063" w14:paraId="47EA934E" w14:textId="3640AA00">
            <w:r>
              <w:br/>
            </w:r>
          </w:p>
        </w:tc>
        <w:tc>
          <w:tcPr>
            <w:tcW w:w="3005" w:type="dxa"/>
            <w:tcBorders>
              <w:top w:val="single" w:color="C0C0C0" w:sz="6"/>
              <w:left w:val="single" w:color="C0C0C0" w:sz="6"/>
              <w:bottom w:val="single" w:color="C0C0C0" w:sz="6"/>
              <w:right w:val="single" w:color="C0C0C0" w:sz="4"/>
            </w:tcBorders>
            <w:tcMar/>
            <w:vAlign w:val="top"/>
          </w:tcPr>
          <w:p w:rsidR="5B306063" w:rsidP="5B306063" w:rsidRDefault="5B306063" w14:paraId="2B78EF84" w14:textId="05B8DE40">
            <w:pPr>
              <w:jc w:val="center"/>
            </w:pPr>
            <w:r w:rsidRPr="5B306063" w:rsidR="5B306063">
              <w:rPr>
                <w:rFonts w:ascii="Arial" w:hAnsi="Arial" w:eastAsia="Arial" w:cs="Arial"/>
                <w:b w:val="0"/>
                <w:bCs w:val="0"/>
                <w:i w:val="0"/>
                <w:iCs w:val="0"/>
                <w:strike w:val="0"/>
                <w:dstrike w:val="0"/>
                <w:color w:val="000000" w:themeColor="text1" w:themeTint="FF" w:themeShade="FF"/>
                <w:sz w:val="24"/>
                <w:szCs w:val="24"/>
                <w:u w:val="none"/>
              </w:rPr>
              <w:t>£1000</w:t>
            </w:r>
          </w:p>
        </w:tc>
      </w:tr>
      <w:tr w:rsidR="5B306063" w:rsidTr="5B306063" w14:paraId="334C9ABD">
        <w:tc>
          <w:tcPr>
            <w:tcW w:w="3005" w:type="dxa"/>
            <w:tcBorders>
              <w:top w:val="single" w:color="C0C0C0" w:sz="6"/>
              <w:left w:val="single" w:color="C0C0C0" w:sz="4"/>
              <w:bottom w:val="single" w:color="C0C0C0" w:sz="6"/>
              <w:right w:val="single" w:color="C0C0C0" w:sz="6"/>
            </w:tcBorders>
            <w:tcMar/>
            <w:vAlign w:val="top"/>
          </w:tcPr>
          <w:p w:rsidR="5B306063" w:rsidRDefault="5B306063" w14:paraId="01F1B2BE" w14:textId="49626339">
            <w:r w:rsidRPr="5B306063" w:rsidR="5B306063">
              <w:rPr>
                <w:rFonts w:ascii="Arial" w:hAnsi="Arial" w:eastAsia="Arial" w:cs="Arial"/>
                <w:b w:val="0"/>
                <w:bCs w:val="0"/>
                <w:i w:val="0"/>
                <w:iCs w:val="0"/>
                <w:strike w:val="0"/>
                <w:dstrike w:val="0"/>
                <w:color w:val="000000" w:themeColor="text1" w:themeTint="FF" w:themeShade="FF"/>
                <w:sz w:val="24"/>
                <w:szCs w:val="24"/>
                <w:u w:val="none"/>
              </w:rPr>
              <w:t>6</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3A749BFA" w14:textId="070ED3C2">
            <w:r w:rsidRPr="5B306063" w:rsidR="5B306063">
              <w:rPr>
                <w:rFonts w:ascii="Arial" w:hAnsi="Arial" w:eastAsia="Arial" w:cs="Arial"/>
                <w:b w:val="0"/>
                <w:bCs w:val="0"/>
                <w:i w:val="0"/>
                <w:iCs w:val="0"/>
                <w:strike w:val="0"/>
                <w:dstrike w:val="0"/>
                <w:color w:val="000000" w:themeColor="text1" w:themeTint="FF" w:themeShade="FF"/>
                <w:sz w:val="24"/>
                <w:szCs w:val="24"/>
                <w:u w:val="none"/>
              </w:rPr>
              <w:t>Insurance policies</w:t>
            </w:r>
          </w:p>
          <w:p w:rsidR="5B306063" w:rsidRDefault="5B306063" w14:paraId="3E1F89F2" w14:textId="4194AF4D">
            <w:r>
              <w:br/>
            </w:r>
          </w:p>
        </w:tc>
        <w:tc>
          <w:tcPr>
            <w:tcW w:w="3005" w:type="dxa"/>
            <w:tcBorders>
              <w:top w:val="single" w:color="C0C0C0" w:sz="6"/>
              <w:left w:val="single" w:color="C0C0C0" w:sz="6"/>
              <w:bottom w:val="single" w:color="C0C0C0" w:sz="6"/>
              <w:right w:val="single" w:color="C0C0C0" w:sz="4"/>
            </w:tcBorders>
            <w:tcMar/>
            <w:vAlign w:val="top"/>
          </w:tcPr>
          <w:p w:rsidR="5B306063" w:rsidP="5B306063" w:rsidRDefault="5B306063" w14:paraId="17AD6091" w14:textId="3FE1600D">
            <w:pPr>
              <w:jc w:val="center"/>
            </w:pPr>
            <w:r w:rsidRPr="5B306063" w:rsidR="5B306063">
              <w:rPr>
                <w:rFonts w:ascii="Arial" w:hAnsi="Arial" w:eastAsia="Arial" w:cs="Arial"/>
                <w:b w:val="0"/>
                <w:bCs w:val="0"/>
                <w:i w:val="0"/>
                <w:iCs w:val="0"/>
                <w:strike w:val="0"/>
                <w:dstrike w:val="0"/>
                <w:color w:val="000000" w:themeColor="text1" w:themeTint="FF" w:themeShade="FF"/>
                <w:sz w:val="24"/>
                <w:szCs w:val="24"/>
                <w:u w:val="none"/>
              </w:rPr>
              <w:t>£1000</w:t>
            </w:r>
          </w:p>
        </w:tc>
      </w:tr>
      <w:tr w:rsidR="5B306063" w:rsidTr="5B306063" w14:paraId="404C35A4">
        <w:tc>
          <w:tcPr>
            <w:tcW w:w="3005" w:type="dxa"/>
            <w:tcBorders>
              <w:top w:val="single" w:color="C0C0C0" w:sz="6"/>
              <w:left w:val="single" w:color="C0C0C0" w:sz="4"/>
              <w:bottom w:val="single" w:color="C0C0C0" w:sz="6"/>
              <w:right w:val="single" w:color="C0C0C0" w:sz="6"/>
            </w:tcBorders>
            <w:tcMar/>
            <w:vAlign w:val="top"/>
          </w:tcPr>
          <w:p w:rsidR="5B306063" w:rsidRDefault="5B306063" w14:paraId="5A74BEA0" w14:textId="716B8D4D">
            <w:r w:rsidRPr="5B306063" w:rsidR="5B306063">
              <w:rPr>
                <w:rFonts w:ascii="Arial" w:hAnsi="Arial" w:eastAsia="Arial" w:cs="Arial"/>
                <w:b w:val="0"/>
                <w:bCs w:val="0"/>
                <w:i w:val="0"/>
                <w:iCs w:val="0"/>
                <w:strike w:val="0"/>
                <w:dstrike w:val="0"/>
                <w:color w:val="000000" w:themeColor="text1" w:themeTint="FF" w:themeShade="FF"/>
                <w:sz w:val="24"/>
                <w:szCs w:val="24"/>
                <w:u w:val="none"/>
              </w:rPr>
              <w:t>7</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0B2156CE" w14:textId="068FF1F9">
            <w:r w:rsidRPr="5B306063" w:rsidR="5B306063">
              <w:rPr>
                <w:rFonts w:ascii="Arial" w:hAnsi="Arial" w:eastAsia="Arial" w:cs="Arial"/>
                <w:b w:val="0"/>
                <w:bCs w:val="0"/>
                <w:i w:val="0"/>
                <w:iCs w:val="0"/>
                <w:strike w:val="0"/>
                <w:dstrike w:val="0"/>
                <w:color w:val="000000" w:themeColor="text1" w:themeTint="FF" w:themeShade="FF"/>
                <w:sz w:val="24"/>
                <w:szCs w:val="24"/>
                <w:u w:val="none"/>
              </w:rPr>
              <w:t>Licences</w:t>
            </w:r>
          </w:p>
          <w:p w:rsidR="5B306063" w:rsidRDefault="5B306063" w14:paraId="3AB81348" w14:textId="0D44F1CE">
            <w:r>
              <w:br/>
            </w:r>
          </w:p>
        </w:tc>
        <w:tc>
          <w:tcPr>
            <w:tcW w:w="3005" w:type="dxa"/>
            <w:tcBorders>
              <w:top w:val="single" w:color="C0C0C0" w:sz="6"/>
              <w:left w:val="single" w:color="C0C0C0" w:sz="6"/>
              <w:bottom w:val="single" w:color="C0C0C0" w:sz="6"/>
              <w:right w:val="single" w:color="C0C0C0" w:sz="4"/>
            </w:tcBorders>
            <w:tcMar/>
            <w:vAlign w:val="top"/>
          </w:tcPr>
          <w:p w:rsidR="5B306063" w:rsidP="5B306063" w:rsidRDefault="5B306063" w14:paraId="3B4DFA32" w14:textId="5D075A1E">
            <w:pPr>
              <w:jc w:val="center"/>
            </w:pPr>
            <w:r w:rsidRPr="5B306063" w:rsidR="5B306063">
              <w:rPr>
                <w:rFonts w:ascii="Arial" w:hAnsi="Arial" w:eastAsia="Arial" w:cs="Arial"/>
                <w:b w:val="0"/>
                <w:bCs w:val="0"/>
                <w:i w:val="0"/>
                <w:iCs w:val="0"/>
                <w:strike w:val="0"/>
                <w:dstrike w:val="0"/>
                <w:color w:val="000000" w:themeColor="text1" w:themeTint="FF" w:themeShade="FF"/>
                <w:sz w:val="24"/>
                <w:szCs w:val="24"/>
                <w:u w:val="none"/>
              </w:rPr>
              <w:t>£500</w:t>
            </w:r>
          </w:p>
        </w:tc>
      </w:tr>
      <w:tr w:rsidR="5B306063" w:rsidTr="5B306063" w14:paraId="09743BF5">
        <w:tc>
          <w:tcPr>
            <w:tcW w:w="3005" w:type="dxa"/>
            <w:tcBorders>
              <w:top w:val="single" w:color="C0C0C0" w:sz="6"/>
              <w:left w:val="single" w:color="C0C0C0" w:sz="4"/>
              <w:bottom w:val="single" w:color="C0C0C0" w:sz="6"/>
              <w:right w:val="single" w:color="C0C0C0" w:sz="6"/>
            </w:tcBorders>
            <w:tcMar/>
            <w:vAlign w:val="top"/>
          </w:tcPr>
          <w:p w:rsidR="5B306063" w:rsidRDefault="5B306063" w14:paraId="604FF15B" w14:textId="401592A8">
            <w:r w:rsidRPr="5B306063" w:rsidR="5B306063">
              <w:rPr>
                <w:rFonts w:ascii="Arial" w:hAnsi="Arial" w:eastAsia="Arial" w:cs="Arial"/>
                <w:b w:val="0"/>
                <w:bCs w:val="0"/>
                <w:i w:val="0"/>
                <w:iCs w:val="0"/>
                <w:strike w:val="0"/>
                <w:dstrike w:val="0"/>
                <w:color w:val="000000" w:themeColor="text1" w:themeTint="FF" w:themeShade="FF"/>
                <w:sz w:val="24"/>
                <w:szCs w:val="24"/>
                <w:u w:val="none"/>
              </w:rPr>
              <w:t>8</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4258159C" w14:textId="7C732F7D">
            <w:r w:rsidRPr="5B306063" w:rsidR="5B306063">
              <w:rPr>
                <w:rFonts w:ascii="Arial" w:hAnsi="Arial" w:eastAsia="Arial" w:cs="Arial"/>
                <w:b w:val="0"/>
                <w:bCs w:val="0"/>
                <w:i w:val="0"/>
                <w:iCs w:val="0"/>
                <w:strike w:val="0"/>
                <w:dstrike w:val="0"/>
                <w:color w:val="000000" w:themeColor="text1" w:themeTint="FF" w:themeShade="FF"/>
                <w:sz w:val="24"/>
                <w:szCs w:val="24"/>
                <w:u w:val="none"/>
              </w:rPr>
              <w:t>Advertising and marketing</w:t>
            </w:r>
          </w:p>
        </w:tc>
        <w:tc>
          <w:tcPr>
            <w:tcW w:w="3005" w:type="dxa"/>
            <w:tcBorders>
              <w:top w:val="single" w:color="C0C0C0" w:sz="6"/>
              <w:left w:val="single" w:color="C0C0C0" w:sz="6"/>
              <w:bottom w:val="single" w:color="C0C0C0" w:sz="6"/>
              <w:right w:val="single" w:color="C0C0C0" w:sz="4"/>
            </w:tcBorders>
            <w:tcMar/>
            <w:vAlign w:val="top"/>
          </w:tcPr>
          <w:p w:rsidR="5B306063" w:rsidP="5B306063" w:rsidRDefault="5B306063" w14:paraId="1590C306" w14:textId="3B3CD4F7">
            <w:pPr>
              <w:jc w:val="center"/>
            </w:pPr>
            <w:r w:rsidRPr="5B306063" w:rsidR="5B306063">
              <w:rPr>
                <w:rFonts w:ascii="Arial" w:hAnsi="Arial" w:eastAsia="Arial" w:cs="Arial"/>
                <w:b w:val="0"/>
                <w:bCs w:val="0"/>
                <w:i w:val="0"/>
                <w:iCs w:val="0"/>
                <w:strike w:val="0"/>
                <w:dstrike w:val="0"/>
                <w:color w:val="000000" w:themeColor="text1" w:themeTint="FF" w:themeShade="FF"/>
                <w:sz w:val="24"/>
                <w:szCs w:val="24"/>
                <w:u w:val="none"/>
              </w:rPr>
              <w:t>£5000</w:t>
            </w:r>
          </w:p>
          <w:p w:rsidR="5B306063" w:rsidRDefault="5B306063" w14:paraId="0BB4485C" w14:textId="15A457FE">
            <w:r>
              <w:br/>
            </w:r>
          </w:p>
        </w:tc>
      </w:tr>
      <w:tr w:rsidR="5B306063" w:rsidTr="5B306063" w14:paraId="7E8DD56F">
        <w:tc>
          <w:tcPr>
            <w:tcW w:w="3005" w:type="dxa"/>
            <w:tcBorders>
              <w:top w:val="single" w:color="C0C0C0" w:sz="6"/>
              <w:left w:val="single" w:color="C0C0C0" w:sz="4"/>
              <w:bottom w:val="single" w:color="C0C0C0" w:sz="6"/>
              <w:right w:val="single" w:color="C0C0C0" w:sz="6"/>
            </w:tcBorders>
            <w:tcMar/>
            <w:vAlign w:val="top"/>
          </w:tcPr>
          <w:p w:rsidR="5B306063" w:rsidRDefault="5B306063" w14:paraId="794E4A5A" w14:textId="0CD984A0">
            <w:r w:rsidRPr="5B306063" w:rsidR="5B306063">
              <w:rPr>
                <w:rFonts w:ascii="Arial" w:hAnsi="Arial" w:eastAsia="Arial" w:cs="Arial"/>
                <w:b w:val="0"/>
                <w:bCs w:val="0"/>
                <w:i w:val="0"/>
                <w:iCs w:val="0"/>
                <w:strike w:val="0"/>
                <w:dstrike w:val="0"/>
                <w:color w:val="000000" w:themeColor="text1" w:themeTint="FF" w:themeShade="FF"/>
                <w:sz w:val="24"/>
                <w:szCs w:val="24"/>
                <w:u w:val="none"/>
              </w:rPr>
              <w:t>9</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53D002B9" w14:textId="152DC813">
            <w:r w:rsidRPr="5B306063" w:rsidR="5B306063">
              <w:rPr>
                <w:rFonts w:ascii="Arial" w:hAnsi="Arial" w:eastAsia="Arial" w:cs="Arial"/>
                <w:b w:val="0"/>
                <w:bCs w:val="0"/>
                <w:i w:val="0"/>
                <w:iCs w:val="0"/>
                <w:strike w:val="0"/>
                <w:dstrike w:val="0"/>
                <w:color w:val="000000" w:themeColor="text1" w:themeTint="FF" w:themeShade="FF"/>
                <w:sz w:val="24"/>
                <w:szCs w:val="24"/>
                <w:u w:val="none"/>
              </w:rPr>
              <w:t>Transportation</w:t>
            </w:r>
          </w:p>
        </w:tc>
        <w:tc>
          <w:tcPr>
            <w:tcW w:w="3005" w:type="dxa"/>
            <w:tcBorders>
              <w:top w:val="single" w:color="C0C0C0" w:sz="6"/>
              <w:left w:val="single" w:color="C0C0C0" w:sz="6"/>
              <w:bottom w:val="single" w:color="C0C0C0" w:sz="6"/>
              <w:right w:val="single" w:color="C0C0C0" w:sz="4"/>
            </w:tcBorders>
            <w:tcMar/>
            <w:vAlign w:val="top"/>
          </w:tcPr>
          <w:p w:rsidR="5B306063" w:rsidP="5B306063" w:rsidRDefault="5B306063" w14:paraId="0DB76F39" w14:textId="24A2E645">
            <w:pPr>
              <w:jc w:val="center"/>
            </w:pPr>
            <w:r w:rsidRPr="5B306063" w:rsidR="5B306063">
              <w:rPr>
                <w:rFonts w:ascii="Arial" w:hAnsi="Arial" w:eastAsia="Arial" w:cs="Arial"/>
                <w:b w:val="0"/>
                <w:bCs w:val="0"/>
                <w:i w:val="0"/>
                <w:iCs w:val="0"/>
                <w:strike w:val="0"/>
                <w:dstrike w:val="0"/>
                <w:color w:val="000000" w:themeColor="text1" w:themeTint="FF" w:themeShade="FF"/>
                <w:sz w:val="24"/>
                <w:szCs w:val="24"/>
                <w:u w:val="none"/>
              </w:rPr>
              <w:t>£5000</w:t>
            </w:r>
          </w:p>
          <w:p w:rsidR="5B306063" w:rsidRDefault="5B306063" w14:paraId="265D60CB" w14:textId="7C55FDEF">
            <w:r>
              <w:br/>
            </w:r>
          </w:p>
        </w:tc>
      </w:tr>
      <w:tr w:rsidR="5B306063" w:rsidTr="5B306063" w14:paraId="6A83E33B">
        <w:tc>
          <w:tcPr>
            <w:tcW w:w="3005" w:type="dxa"/>
            <w:tcBorders>
              <w:top w:val="single" w:color="C0C0C0" w:sz="6"/>
              <w:left w:val="single" w:color="C0C0C0" w:sz="4"/>
              <w:bottom w:val="single" w:color="C0C0C0" w:sz="6"/>
              <w:right w:val="single" w:color="C0C0C0" w:sz="6"/>
            </w:tcBorders>
            <w:tcMar/>
            <w:vAlign w:val="top"/>
          </w:tcPr>
          <w:p w:rsidR="5B306063" w:rsidRDefault="5B306063" w14:paraId="4DDF2153" w14:textId="74B399AE">
            <w:r w:rsidRPr="5B306063" w:rsidR="5B306063">
              <w:rPr>
                <w:rFonts w:ascii="Arial" w:hAnsi="Arial" w:eastAsia="Arial" w:cs="Arial"/>
                <w:b w:val="0"/>
                <w:bCs w:val="0"/>
                <w:i w:val="0"/>
                <w:iCs w:val="0"/>
                <w:strike w:val="0"/>
                <w:dstrike w:val="0"/>
                <w:color w:val="000000" w:themeColor="text1" w:themeTint="FF" w:themeShade="FF"/>
                <w:sz w:val="24"/>
                <w:szCs w:val="24"/>
                <w:u w:val="none"/>
              </w:rPr>
              <w:t>10</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7306203E" w14:textId="5BB70B82">
            <w:r w:rsidRPr="5B306063" w:rsidR="5B306063">
              <w:rPr>
                <w:rFonts w:ascii="Arial" w:hAnsi="Arial" w:eastAsia="Arial" w:cs="Arial"/>
                <w:b w:val="0"/>
                <w:bCs w:val="0"/>
                <w:i w:val="0"/>
                <w:iCs w:val="0"/>
                <w:strike w:val="0"/>
                <w:dstrike w:val="0"/>
                <w:color w:val="000000" w:themeColor="text1" w:themeTint="FF" w:themeShade="FF"/>
                <w:sz w:val="24"/>
                <w:szCs w:val="24"/>
                <w:u w:val="none"/>
              </w:rPr>
              <w:t>Materials</w:t>
            </w:r>
          </w:p>
        </w:tc>
        <w:tc>
          <w:tcPr>
            <w:tcW w:w="3005" w:type="dxa"/>
            <w:tcBorders>
              <w:top w:val="single" w:color="C0C0C0" w:sz="6"/>
              <w:left w:val="single" w:color="C0C0C0" w:sz="6"/>
              <w:bottom w:val="single" w:color="C0C0C0" w:sz="6"/>
              <w:right w:val="single" w:color="C0C0C0" w:sz="4"/>
            </w:tcBorders>
            <w:tcMar/>
            <w:vAlign w:val="top"/>
          </w:tcPr>
          <w:p w:rsidR="5B306063" w:rsidP="5B306063" w:rsidRDefault="5B306063" w14:paraId="4794A534" w14:textId="26C119D2">
            <w:pPr>
              <w:jc w:val="center"/>
            </w:pPr>
            <w:r w:rsidRPr="5B306063" w:rsidR="5B306063">
              <w:rPr>
                <w:rFonts w:ascii="Arial" w:hAnsi="Arial" w:eastAsia="Arial" w:cs="Arial"/>
                <w:b w:val="0"/>
                <w:bCs w:val="0"/>
                <w:i w:val="0"/>
                <w:iCs w:val="0"/>
                <w:strike w:val="0"/>
                <w:dstrike w:val="0"/>
                <w:color w:val="000000" w:themeColor="text1" w:themeTint="FF" w:themeShade="FF"/>
                <w:sz w:val="24"/>
                <w:szCs w:val="24"/>
                <w:u w:val="none"/>
              </w:rPr>
              <w:t>£2000</w:t>
            </w:r>
          </w:p>
          <w:p w:rsidR="5B306063" w:rsidRDefault="5B306063" w14:paraId="5BCC9741" w14:textId="78ACE234">
            <w:r>
              <w:br/>
            </w:r>
          </w:p>
        </w:tc>
      </w:tr>
      <w:tr w:rsidR="5B306063" w:rsidTr="5B306063" w14:paraId="75BD1BC3">
        <w:tc>
          <w:tcPr>
            <w:tcW w:w="3005" w:type="dxa"/>
            <w:tcBorders>
              <w:top w:val="single" w:color="C0C0C0" w:sz="6"/>
              <w:left w:val="single" w:color="C0C0C0" w:sz="4"/>
              <w:bottom w:val="single" w:color="C0C0C0" w:sz="6"/>
              <w:right w:val="single" w:color="C0C0C0" w:sz="6"/>
            </w:tcBorders>
            <w:tcMar/>
            <w:vAlign w:val="top"/>
          </w:tcPr>
          <w:p w:rsidR="5B306063" w:rsidRDefault="5B306063" w14:paraId="5BDB0A5C" w14:textId="5124BCD1">
            <w:r w:rsidRPr="5B306063" w:rsidR="5B306063">
              <w:rPr>
                <w:rFonts w:ascii="Arial" w:hAnsi="Arial" w:eastAsia="Arial" w:cs="Arial"/>
                <w:b w:val="0"/>
                <w:bCs w:val="0"/>
                <w:i w:val="0"/>
                <w:iCs w:val="0"/>
                <w:strike w:val="0"/>
                <w:dstrike w:val="0"/>
                <w:color w:val="000000" w:themeColor="text1" w:themeTint="FF" w:themeShade="FF"/>
                <w:sz w:val="24"/>
                <w:szCs w:val="24"/>
                <w:u w:val="none"/>
              </w:rPr>
              <w:t>11</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09F6DE97" w14:textId="20B14655">
            <w:r w:rsidRPr="5B306063" w:rsidR="5B306063">
              <w:rPr>
                <w:rFonts w:ascii="Arial" w:hAnsi="Arial" w:eastAsia="Arial" w:cs="Arial"/>
                <w:b w:val="0"/>
                <w:bCs w:val="0"/>
                <w:i w:val="0"/>
                <w:iCs w:val="0"/>
                <w:strike w:val="0"/>
                <w:dstrike w:val="0"/>
                <w:color w:val="000000" w:themeColor="text1" w:themeTint="FF" w:themeShade="FF"/>
                <w:sz w:val="24"/>
                <w:szCs w:val="24"/>
                <w:u w:val="none"/>
              </w:rPr>
              <w:t>Travel expenses</w:t>
            </w:r>
          </w:p>
          <w:p w:rsidR="5B306063" w:rsidRDefault="5B306063" w14:paraId="0E41FC2E" w14:textId="2A4529D3">
            <w:r>
              <w:br/>
            </w:r>
          </w:p>
        </w:tc>
        <w:tc>
          <w:tcPr>
            <w:tcW w:w="3005" w:type="dxa"/>
            <w:tcBorders>
              <w:top w:val="single" w:color="C0C0C0" w:sz="6"/>
              <w:left w:val="single" w:color="C0C0C0" w:sz="6"/>
              <w:bottom w:val="single" w:color="C0C0C0" w:sz="6"/>
              <w:right w:val="single" w:color="C0C0C0" w:sz="4"/>
            </w:tcBorders>
            <w:tcMar/>
            <w:vAlign w:val="top"/>
          </w:tcPr>
          <w:p w:rsidR="5B306063" w:rsidP="5B306063" w:rsidRDefault="5B306063" w14:paraId="311CFB1D" w14:textId="0E569696">
            <w:pPr>
              <w:jc w:val="center"/>
            </w:pPr>
            <w:r w:rsidRPr="5B306063" w:rsidR="5B306063">
              <w:rPr>
                <w:rFonts w:ascii="Arial" w:hAnsi="Arial" w:eastAsia="Arial" w:cs="Arial"/>
                <w:b w:val="0"/>
                <w:bCs w:val="0"/>
                <w:i w:val="0"/>
                <w:iCs w:val="0"/>
                <w:strike w:val="0"/>
                <w:dstrike w:val="0"/>
                <w:color w:val="000000" w:themeColor="text1" w:themeTint="FF" w:themeShade="FF"/>
                <w:sz w:val="24"/>
                <w:szCs w:val="24"/>
                <w:u w:val="none"/>
              </w:rPr>
              <w:t>£2000</w:t>
            </w:r>
          </w:p>
          <w:p w:rsidR="5B306063" w:rsidRDefault="5B306063" w14:paraId="2E3A6B97" w14:textId="2F0EE394">
            <w:r>
              <w:br/>
            </w:r>
          </w:p>
        </w:tc>
      </w:tr>
      <w:tr w:rsidR="5B306063" w:rsidTr="5B306063" w14:paraId="0AACFB2C">
        <w:tc>
          <w:tcPr>
            <w:tcW w:w="3005" w:type="dxa"/>
            <w:tcBorders>
              <w:top w:val="single" w:color="C0C0C0" w:sz="6"/>
              <w:left w:val="single" w:color="C0C0C0" w:sz="4"/>
              <w:bottom w:val="single" w:color="C0C0C0" w:sz="4"/>
              <w:right w:val="single" w:color="C0C0C0" w:sz="6"/>
            </w:tcBorders>
            <w:tcMar/>
            <w:vAlign w:val="top"/>
          </w:tcPr>
          <w:p w:rsidR="5B306063" w:rsidRDefault="5B306063" w14:paraId="4A3FDDA5" w14:textId="7136024D">
            <w:r w:rsidRPr="5B306063" w:rsidR="5B306063">
              <w:rPr>
                <w:rFonts w:ascii="Arial" w:hAnsi="Arial" w:eastAsia="Arial" w:cs="Arial"/>
                <w:b w:val="0"/>
                <w:bCs w:val="0"/>
                <w:i w:val="0"/>
                <w:iCs w:val="0"/>
                <w:strike w:val="0"/>
                <w:dstrike w:val="0"/>
                <w:color w:val="000000" w:themeColor="text1" w:themeTint="FF" w:themeShade="FF"/>
                <w:sz w:val="24"/>
                <w:szCs w:val="24"/>
                <w:u w:val="none"/>
              </w:rPr>
              <w:t>12</w:t>
            </w:r>
          </w:p>
        </w:tc>
        <w:tc>
          <w:tcPr>
            <w:tcW w:w="3005" w:type="dxa"/>
            <w:tcBorders>
              <w:top w:val="single" w:color="C0C0C0" w:sz="6"/>
              <w:left w:val="single" w:color="C0C0C0" w:sz="6"/>
              <w:bottom w:val="single" w:color="C0C0C0" w:sz="4"/>
              <w:right w:val="single" w:color="C0C0C0" w:sz="6"/>
            </w:tcBorders>
            <w:tcMar/>
            <w:vAlign w:val="top"/>
          </w:tcPr>
          <w:p w:rsidR="5B306063" w:rsidRDefault="5B306063" w14:paraId="2D9B1090" w14:textId="5F17F403">
            <w:r w:rsidRPr="5B306063" w:rsidR="5B306063">
              <w:rPr>
                <w:rFonts w:ascii="Arial" w:hAnsi="Arial" w:eastAsia="Arial" w:cs="Arial"/>
                <w:b w:val="0"/>
                <w:bCs w:val="0"/>
                <w:i w:val="0"/>
                <w:iCs w:val="0"/>
                <w:strike w:val="0"/>
                <w:dstrike w:val="0"/>
                <w:color w:val="000000" w:themeColor="text1" w:themeTint="FF" w:themeShade="FF"/>
                <w:sz w:val="24"/>
                <w:szCs w:val="24"/>
                <w:u w:val="none"/>
              </w:rPr>
              <w:t>Cost of postage</w:t>
            </w:r>
          </w:p>
        </w:tc>
        <w:tc>
          <w:tcPr>
            <w:tcW w:w="3005" w:type="dxa"/>
            <w:tcBorders>
              <w:top w:val="single" w:color="C0C0C0" w:sz="6"/>
              <w:left w:val="single" w:color="C0C0C0" w:sz="6"/>
              <w:bottom w:val="single" w:color="C0C0C0" w:sz="4"/>
              <w:right w:val="single" w:color="C0C0C0" w:sz="4"/>
            </w:tcBorders>
            <w:tcMar/>
            <w:vAlign w:val="top"/>
          </w:tcPr>
          <w:p w:rsidR="5B306063" w:rsidP="5B306063" w:rsidRDefault="5B306063" w14:paraId="2171BA9A" w14:textId="3DB94465">
            <w:pPr>
              <w:jc w:val="center"/>
            </w:pPr>
            <w:r w:rsidRPr="5B306063" w:rsidR="5B306063">
              <w:rPr>
                <w:rFonts w:ascii="Arial" w:hAnsi="Arial" w:eastAsia="Arial" w:cs="Arial"/>
                <w:b w:val="0"/>
                <w:bCs w:val="0"/>
                <w:i w:val="0"/>
                <w:iCs w:val="0"/>
                <w:strike w:val="0"/>
                <w:dstrike w:val="0"/>
                <w:color w:val="000000" w:themeColor="text1" w:themeTint="FF" w:themeShade="FF"/>
                <w:sz w:val="24"/>
                <w:szCs w:val="24"/>
                <w:u w:val="none"/>
              </w:rPr>
              <w:t>£3000</w:t>
            </w:r>
          </w:p>
          <w:p w:rsidR="5B306063" w:rsidRDefault="5B306063" w14:paraId="578E3ACE" w14:textId="57346CE1">
            <w:r>
              <w:br/>
            </w:r>
          </w:p>
        </w:tc>
      </w:tr>
    </w:tbl>
    <w:p xmlns:wp14="http://schemas.microsoft.com/office/word/2010/wordml" w14:paraId="00DA9F7B" wp14:textId="2C46682D">
      <w:r>
        <w:br/>
      </w:r>
    </w:p>
    <w:p xmlns:wp14="http://schemas.microsoft.com/office/word/2010/wordml" w14:paraId="081DC042" wp14:textId="5D2D3EC9">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July 2021 – Operational actions</w:t>
      </w:r>
      <w:r>
        <w:br/>
      </w:r>
    </w:p>
    <w:p xmlns:wp14="http://schemas.microsoft.com/office/word/2010/wordml" w14:paraId="117E469E" wp14:textId="586E96D2">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1. Confirm the availability of the premises.</w:t>
      </w:r>
    </w:p>
    <w:p xmlns:wp14="http://schemas.microsoft.com/office/word/2010/wordml" w14:paraId="63D23066" wp14:textId="5F01EE25">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2. Appoint a local lawyer and apply for a licence</w:t>
      </w:r>
    </w:p>
    <w:p xmlns:wp14="http://schemas.microsoft.com/office/word/2010/wordml" w14:paraId="1ABF1526" wp14:textId="34A4F252">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3. Register the Tequila Shop Ltd with Companies House.</w:t>
      </w:r>
    </w:p>
    <w:p xmlns:wp14="http://schemas.microsoft.com/office/word/2010/wordml" w14:paraId="01097770" wp14:textId="50062A4B">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4. Confirm the structure of the company</w:t>
      </w:r>
    </w:p>
    <w:p xmlns:wp14="http://schemas.microsoft.com/office/word/2010/wordml" w14:paraId="41C2A106" wp14:textId="1CE3F8B8">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5. Establish bank account information</w:t>
      </w:r>
    </w:p>
    <w:p xmlns:wp14="http://schemas.microsoft.com/office/word/2010/wordml" w14:paraId="38B44EA8" wp14:textId="59EB0C81">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6 Establish a supply chain (bonded warehouse and customer delivery mechanisms).</w:t>
      </w:r>
    </w:p>
    <w:p xmlns:wp14="http://schemas.microsoft.com/office/word/2010/wordml" w14:paraId="7B5D0975" wp14:textId="098B10A2">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7. Fill out the VAT registration form.</w:t>
      </w:r>
    </w:p>
    <w:p xmlns:wp14="http://schemas.microsoft.com/office/word/2010/wordml" w14:paraId="275DDD37" wp14:textId="0CAF35C1">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8. Software for cataloguing sources</w:t>
      </w:r>
    </w:p>
    <w:p xmlns:wp14="http://schemas.microsoft.com/office/word/2010/wordml" w14:paraId="3197DACE" wp14:textId="71ED43E2">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9. Choose an initial Tequila offering and write up a profile.</w:t>
      </w:r>
    </w:p>
    <w:p xmlns:wp14="http://schemas.microsoft.com/office/word/2010/wordml" w14:paraId="3542C547" wp14:textId="5B0F2ACE">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10. Pricing should be negotiated with importers.</w:t>
      </w:r>
    </w:p>
    <w:p xmlns:wp14="http://schemas.microsoft.com/office/word/2010/wordml" w14:paraId="611BA8D3" wp14:textId="70E196FF">
      <w:r>
        <w:br/>
      </w:r>
      <w:r>
        <w:br/>
      </w:r>
      <w:r>
        <w:br/>
      </w:r>
    </w:p>
    <w:p xmlns:wp14="http://schemas.microsoft.com/office/word/2010/wordml" w:rsidP="5B306063" w14:paraId="27C971E8" wp14:textId="5AD5041B">
      <w:pPr>
        <w:ind w:firstLine="668"/>
      </w:pPr>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 xml:space="preserve">Implications of the above:  </w:t>
      </w:r>
    </w:p>
    <w:p xmlns:wp14="http://schemas.microsoft.com/office/word/2010/wordml" w:rsidP="5B306063" w14:paraId="43588123" wp14:textId="22D1F2AF">
      <w:pPr>
        <w:pStyle w:val="ListParagraph"/>
        <w:numPr>
          <w:ilvl w:val="0"/>
          <w:numId w:val="2"/>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To be successful as Tequila shop  we need an efficient and effective set of systems and procedures to handle</w:t>
      </w:r>
    </w:p>
    <w:p xmlns:wp14="http://schemas.microsoft.com/office/word/2010/wordml" w:rsidP="5B306063" w14:paraId="0B5A24A3" wp14:textId="61427505">
      <w:pPr>
        <w:pStyle w:val="ListParagraph"/>
        <w:numPr>
          <w:ilvl w:val="1"/>
          <w:numId w:val="2"/>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Warehouse stock control</w:t>
      </w:r>
    </w:p>
    <w:p xmlns:wp14="http://schemas.microsoft.com/office/word/2010/wordml" w:rsidP="5B306063" w14:paraId="0896FB91" wp14:textId="3D5F4AF9">
      <w:pPr>
        <w:pStyle w:val="ListParagraph"/>
        <w:numPr>
          <w:ilvl w:val="1"/>
          <w:numId w:val="2"/>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Order processing</w:t>
      </w:r>
    </w:p>
    <w:p xmlns:wp14="http://schemas.microsoft.com/office/word/2010/wordml" w:rsidP="5B306063" w14:paraId="3F75BA5E" wp14:textId="618B34B8">
      <w:pPr>
        <w:pStyle w:val="ListParagraph"/>
        <w:numPr>
          <w:ilvl w:val="1"/>
          <w:numId w:val="2"/>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Picking and packing</w:t>
      </w:r>
    </w:p>
    <w:p xmlns:wp14="http://schemas.microsoft.com/office/word/2010/wordml" w:rsidP="5B306063" w14:paraId="2A321AB5" wp14:textId="3AE054F5">
      <w:pPr>
        <w:pStyle w:val="ListParagraph"/>
        <w:numPr>
          <w:ilvl w:val="1"/>
          <w:numId w:val="2"/>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Tequila  re-ordering</w:t>
      </w:r>
    </w:p>
    <w:p xmlns:wp14="http://schemas.microsoft.com/office/word/2010/wordml" w:rsidP="5B306063" w14:paraId="2316E704" wp14:textId="51F9B745">
      <w:pPr>
        <w:pStyle w:val="ListParagraph"/>
        <w:numPr>
          <w:ilvl w:val="1"/>
          <w:numId w:val="2"/>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Despatch to customer </w:t>
      </w:r>
    </w:p>
    <w:p xmlns:wp14="http://schemas.microsoft.com/office/word/2010/wordml" w14:paraId="7CF4AE5A" wp14:textId="310A637A">
      <w:r>
        <w:br/>
      </w:r>
      <w:r>
        <w:br/>
      </w:r>
      <w:r>
        <w:br/>
      </w:r>
    </w:p>
    <w:p xmlns:wp14="http://schemas.microsoft.com/office/word/2010/wordml" w14:paraId="4911B964" wp14:textId="1B89AA91">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Income Generation</w:t>
      </w:r>
    </w:p>
    <w:p xmlns:wp14="http://schemas.microsoft.com/office/word/2010/wordml" w14:paraId="61FA8422" wp14:textId="53F11754">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Based on the target initial market penetration of 1% and a conservative sales model (70% mark-up).</w:t>
      </w:r>
    </w:p>
    <w:p xmlns:wp14="http://schemas.microsoft.com/office/word/2010/wordml" w:rsidP="5B306063" w14:paraId="20DE8C2E" wp14:textId="1235C523">
      <w:pPr>
        <w:ind w:firstLine="720"/>
      </w:pP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Year end gross margin before costs would be 180,000 x £2.8/b = £448K</w:t>
      </w:r>
    </w:p>
    <w:p xmlns:wp14="http://schemas.microsoft.com/office/word/2010/wordml" w14:paraId="0F02CBD9" wp14:textId="1BADD7A8">
      <w:r>
        <w:br/>
      </w:r>
    </w:p>
    <w:p xmlns:wp14="http://schemas.microsoft.com/office/word/2010/wordml" w14:paraId="7263A829" wp14:textId="59AAB2F0">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Based on conservative sales model </w:t>
      </w:r>
    </w:p>
    <w:p xmlns:wp14="http://schemas.microsoft.com/office/word/2010/wordml" w:rsidP="5B306063" w14:paraId="5DD9DC80" wp14:textId="38ED1456">
      <w:pPr>
        <w:ind w:left="720" w:hanging="720"/>
      </w:pP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Year end gross income could be 40,000 x £2.8/b  = £112k</w:t>
      </w:r>
    </w:p>
    <w:p xmlns:wp14="http://schemas.microsoft.com/office/word/2010/wordml" w14:paraId="4ADD6BB3" wp14:textId="208958A5">
      <w:r>
        <w:br/>
      </w:r>
    </w:p>
    <w:p xmlns:wp14="http://schemas.microsoft.com/office/word/2010/wordml" w:rsidP="5B306063" w14:paraId="4676A845" wp14:textId="2635266E">
      <w:pPr>
        <w:pStyle w:val="ListParagraph"/>
        <w:numPr>
          <w:ilvl w:val="0"/>
          <w:numId w:val="1"/>
        </w:numPr>
        <w:rPr>
          <w:rFonts w:ascii="Arial" w:hAnsi="Arial" w:eastAsia="Arial" w:cs="Arial" w:asciiTheme="minorAscii" w:hAnsiTheme="minorAscii" w:eastAsiaTheme="minorAscii" w:cstheme="minorAscii"/>
          <w:b w:val="1"/>
          <w:bCs w:val="1"/>
          <w:i w:val="0"/>
          <w:iCs w:val="0"/>
          <w:color w:val="000000" w:themeColor="text1" w:themeTint="FF" w:themeShade="FF"/>
          <w:sz w:val="26"/>
          <w:szCs w:val="26"/>
        </w:rPr>
      </w:pPr>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 xml:space="preserve">Operating Costs – Conservative target </w:t>
      </w:r>
    </w:p>
    <w:p xmlns:wp14="http://schemas.microsoft.com/office/word/2010/wordml" w14:paraId="41A5D192" wp14:textId="240A4343">
      <w:r>
        <w:br/>
      </w:r>
    </w:p>
    <w:p xmlns:wp14="http://schemas.microsoft.com/office/word/2010/wordml" w14:paraId="51EA84D2" wp14:textId="554F3754">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Year one cost model amatising costs over 45,000 bottle sales  </w:t>
      </w:r>
    </w:p>
    <w:p xmlns:wp14="http://schemas.microsoft.com/office/word/2010/wordml" w14:paraId="51C756F7" wp14:textId="21BF4A30">
      <w:r>
        <w:br/>
      </w:r>
    </w:p>
    <w:tbl>
      <w:tblPr>
        <w:tblStyle w:val="TableGrid"/>
        <w:tblW w:w="0" w:type="auto"/>
        <w:tblLayout w:type="fixed"/>
        <w:tblLook w:val="06A0" w:firstRow="1" w:lastRow="0" w:firstColumn="1" w:lastColumn="0" w:noHBand="1" w:noVBand="1"/>
      </w:tblPr>
      <w:tblGrid>
        <w:gridCol w:w="3005"/>
        <w:gridCol w:w="3005"/>
        <w:gridCol w:w="3005"/>
      </w:tblGrid>
      <w:tr w:rsidR="5B306063" w:rsidTr="5B306063" w14:paraId="1A23BFB5">
        <w:tc>
          <w:tcPr>
            <w:tcW w:w="3005" w:type="dxa"/>
            <w:tcBorders>
              <w:top w:val="single" w:color="C0C0C0" w:sz="4"/>
              <w:left w:val="single" w:color="C0C0C0" w:sz="4"/>
              <w:bottom w:val="single" w:color="C0C0C0" w:sz="6"/>
              <w:right w:val="single" w:color="C0C0C0" w:sz="6"/>
            </w:tcBorders>
            <w:tcMar/>
            <w:vAlign w:val="top"/>
          </w:tcPr>
          <w:p w:rsidR="5B306063" w:rsidRDefault="5B306063" w14:paraId="3751D1A7" w14:textId="1D1C8C62">
            <w:r>
              <w:br/>
            </w:r>
          </w:p>
        </w:tc>
        <w:tc>
          <w:tcPr>
            <w:tcW w:w="3005" w:type="dxa"/>
            <w:tcBorders>
              <w:top w:val="single" w:color="C0C0C0" w:sz="4"/>
              <w:left w:val="single" w:color="C0C0C0" w:sz="6"/>
              <w:bottom w:val="single" w:color="C0C0C0" w:sz="6"/>
              <w:right w:val="single" w:color="C0C0C0" w:sz="6"/>
            </w:tcBorders>
            <w:tcMar/>
            <w:vAlign w:val="top"/>
          </w:tcPr>
          <w:p w:rsidR="5B306063" w:rsidP="5B306063" w:rsidRDefault="5B306063" w14:paraId="20ABD99D" w14:textId="742DF032">
            <w:pPr>
              <w:jc w:val="right"/>
            </w:pPr>
            <w:r w:rsidRPr="5B306063" w:rsidR="5B306063">
              <w:rPr>
                <w:rFonts w:ascii="Arial" w:hAnsi="Arial" w:eastAsia="Arial" w:cs="Arial"/>
                <w:b w:val="0"/>
                <w:bCs w:val="0"/>
                <w:i w:val="0"/>
                <w:iCs w:val="0"/>
                <w:strike w:val="0"/>
                <w:dstrike w:val="0"/>
                <w:color w:val="000000" w:themeColor="text1" w:themeTint="FF" w:themeShade="FF"/>
                <w:sz w:val="24"/>
                <w:szCs w:val="24"/>
                <w:u w:val="none"/>
              </w:rPr>
              <w:t>£ Total</w:t>
            </w:r>
          </w:p>
        </w:tc>
        <w:tc>
          <w:tcPr>
            <w:tcW w:w="3005" w:type="dxa"/>
            <w:tcBorders>
              <w:top w:val="single" w:color="C0C0C0" w:sz="4"/>
              <w:left w:val="single" w:color="C0C0C0" w:sz="6"/>
              <w:bottom w:val="single" w:color="C0C0C0" w:sz="6"/>
              <w:right w:val="single" w:color="C0C0C0" w:sz="4"/>
            </w:tcBorders>
            <w:tcMar/>
            <w:vAlign w:val="top"/>
          </w:tcPr>
          <w:p w:rsidR="5B306063" w:rsidP="5B306063" w:rsidRDefault="5B306063" w14:paraId="4DBE8FCE" w14:textId="6E15E964">
            <w:pPr>
              <w:jc w:val="right"/>
            </w:pPr>
            <w:r w:rsidRPr="5B306063" w:rsidR="5B306063">
              <w:rPr>
                <w:rFonts w:ascii="Arial" w:hAnsi="Arial" w:eastAsia="Arial" w:cs="Arial"/>
                <w:b w:val="0"/>
                <w:bCs w:val="0"/>
                <w:i w:val="0"/>
                <w:iCs w:val="0"/>
                <w:strike w:val="0"/>
                <w:dstrike w:val="0"/>
                <w:color w:val="000000" w:themeColor="text1" w:themeTint="FF" w:themeShade="FF"/>
                <w:sz w:val="24"/>
                <w:szCs w:val="24"/>
                <w:u w:val="none"/>
              </w:rPr>
              <w:t>£ per bottle</w:t>
            </w:r>
          </w:p>
        </w:tc>
      </w:tr>
      <w:tr w:rsidR="5B306063" w:rsidTr="5B306063" w14:paraId="10E4A557">
        <w:tc>
          <w:tcPr>
            <w:tcW w:w="3005" w:type="dxa"/>
            <w:tcBorders>
              <w:top w:val="single" w:color="C0C0C0" w:sz="6"/>
              <w:left w:val="single" w:color="C0C0C0" w:sz="4"/>
              <w:bottom w:val="single" w:color="C0C0C0" w:sz="6"/>
              <w:right w:val="single" w:color="C0C0C0" w:sz="6"/>
            </w:tcBorders>
            <w:tcMar/>
            <w:vAlign w:val="top"/>
          </w:tcPr>
          <w:p w:rsidR="5B306063" w:rsidRDefault="5B306063" w14:paraId="2A69C03A" w14:textId="3F4F9C3A">
            <w:r w:rsidRPr="5B306063" w:rsidR="5B306063">
              <w:rPr>
                <w:rFonts w:ascii="Arial" w:hAnsi="Arial" w:eastAsia="Arial" w:cs="Arial"/>
                <w:b w:val="0"/>
                <w:bCs w:val="0"/>
                <w:i w:val="0"/>
                <w:iCs w:val="0"/>
                <w:strike w:val="0"/>
                <w:dstrike w:val="0"/>
                <w:color w:val="000000" w:themeColor="text1" w:themeTint="FF" w:themeShade="FF"/>
                <w:sz w:val="24"/>
                <w:szCs w:val="24"/>
                <w:u w:val="none"/>
              </w:rPr>
              <w:t>Warehouse Operations costs</w:t>
            </w:r>
          </w:p>
        </w:tc>
        <w:tc>
          <w:tcPr>
            <w:tcW w:w="3005" w:type="dxa"/>
            <w:tcBorders>
              <w:top w:val="single" w:color="C0C0C0" w:sz="6"/>
              <w:left w:val="single" w:color="C0C0C0" w:sz="6"/>
              <w:bottom w:val="single" w:color="C0C0C0" w:sz="6"/>
              <w:right w:val="single" w:color="C0C0C0" w:sz="6"/>
            </w:tcBorders>
            <w:tcMar/>
            <w:vAlign w:val="top"/>
          </w:tcPr>
          <w:p w:rsidR="5B306063" w:rsidP="5B306063" w:rsidRDefault="5B306063" w14:paraId="24E51DC1" w14:textId="3B2BED3D">
            <w:pPr>
              <w:jc w:val="right"/>
            </w:pPr>
            <w:r w:rsidRPr="5B306063" w:rsidR="5B306063">
              <w:rPr>
                <w:rFonts w:ascii="Arial" w:hAnsi="Arial" w:eastAsia="Arial" w:cs="Arial"/>
                <w:b w:val="0"/>
                <w:bCs w:val="0"/>
                <w:i w:val="0"/>
                <w:iCs w:val="0"/>
                <w:strike w:val="0"/>
                <w:dstrike w:val="0"/>
                <w:color w:val="000000" w:themeColor="text1" w:themeTint="FF" w:themeShade="FF"/>
                <w:sz w:val="24"/>
                <w:szCs w:val="24"/>
                <w:u w:val="none"/>
              </w:rPr>
              <w:t>£12,000</w:t>
            </w:r>
          </w:p>
        </w:tc>
        <w:tc>
          <w:tcPr>
            <w:tcW w:w="3005" w:type="dxa"/>
            <w:tcBorders>
              <w:top w:val="single" w:color="C0C0C0" w:sz="6"/>
              <w:left w:val="single" w:color="C0C0C0" w:sz="6"/>
              <w:bottom w:val="single" w:color="C0C0C0" w:sz="6"/>
              <w:right w:val="single" w:color="C0C0C0" w:sz="4"/>
            </w:tcBorders>
            <w:tcMar/>
            <w:vAlign w:val="top"/>
          </w:tcPr>
          <w:p w:rsidR="5B306063" w:rsidP="5B306063" w:rsidRDefault="5B306063" w14:paraId="13B37F94" w14:textId="1B42BF75">
            <w:pPr>
              <w:jc w:val="right"/>
            </w:pPr>
            <w:r w:rsidRPr="5B306063" w:rsidR="5B306063">
              <w:rPr>
                <w:rFonts w:ascii="Arial" w:hAnsi="Arial" w:eastAsia="Arial" w:cs="Arial"/>
                <w:b w:val="0"/>
                <w:bCs w:val="0"/>
                <w:i w:val="0"/>
                <w:iCs w:val="0"/>
                <w:strike w:val="0"/>
                <w:dstrike w:val="0"/>
                <w:color w:val="000000" w:themeColor="text1" w:themeTint="FF" w:themeShade="FF"/>
                <w:sz w:val="24"/>
                <w:szCs w:val="24"/>
                <w:u w:val="none"/>
              </w:rPr>
              <w:t>.40</w:t>
            </w:r>
          </w:p>
        </w:tc>
      </w:tr>
      <w:tr w:rsidR="5B306063" w:rsidTr="5B306063" w14:paraId="1E30BD2A">
        <w:tc>
          <w:tcPr>
            <w:tcW w:w="3005" w:type="dxa"/>
            <w:tcBorders>
              <w:top w:val="single" w:color="C0C0C0" w:sz="6"/>
              <w:left w:val="single" w:color="C0C0C0" w:sz="4"/>
              <w:bottom w:val="single" w:color="C0C0C0" w:sz="6"/>
              <w:right w:val="single" w:color="C0C0C0" w:sz="6"/>
            </w:tcBorders>
            <w:tcMar/>
            <w:vAlign w:val="top"/>
          </w:tcPr>
          <w:p w:rsidR="5B306063" w:rsidRDefault="5B306063" w14:paraId="1A65EC59" w14:textId="37053873">
            <w:r w:rsidRPr="5B306063" w:rsidR="5B306063">
              <w:rPr>
                <w:rFonts w:ascii="Arial" w:hAnsi="Arial" w:eastAsia="Arial" w:cs="Arial"/>
                <w:b w:val="0"/>
                <w:bCs w:val="0"/>
                <w:i w:val="0"/>
                <w:iCs w:val="0"/>
                <w:strike w:val="0"/>
                <w:dstrike w:val="0"/>
                <w:color w:val="000000" w:themeColor="text1" w:themeTint="FF" w:themeShade="FF"/>
                <w:sz w:val="24"/>
                <w:szCs w:val="24"/>
                <w:u w:val="none"/>
              </w:rPr>
              <w:t>Packaging</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4FDA461F" w14:textId="1944513E">
            <w:r>
              <w:br/>
            </w:r>
          </w:p>
        </w:tc>
        <w:tc>
          <w:tcPr>
            <w:tcW w:w="3005" w:type="dxa"/>
            <w:tcBorders>
              <w:top w:val="single" w:color="C0C0C0" w:sz="6"/>
              <w:left w:val="single" w:color="C0C0C0" w:sz="6"/>
              <w:bottom w:val="single" w:color="C0C0C0" w:sz="6"/>
              <w:right w:val="single" w:color="C0C0C0" w:sz="4"/>
            </w:tcBorders>
            <w:tcMar/>
            <w:vAlign w:val="top"/>
          </w:tcPr>
          <w:p w:rsidR="5B306063" w:rsidP="5B306063" w:rsidRDefault="5B306063" w14:paraId="638CF05C" w14:textId="3B5F12B9">
            <w:pPr>
              <w:jc w:val="right"/>
            </w:pPr>
            <w:r w:rsidRPr="5B306063" w:rsidR="5B306063">
              <w:rPr>
                <w:rFonts w:ascii="Arial" w:hAnsi="Arial" w:eastAsia="Arial" w:cs="Arial"/>
                <w:b w:val="0"/>
                <w:bCs w:val="0"/>
                <w:i w:val="0"/>
                <w:iCs w:val="0"/>
                <w:strike w:val="0"/>
                <w:dstrike w:val="0"/>
                <w:color w:val="000000" w:themeColor="text1" w:themeTint="FF" w:themeShade="FF"/>
                <w:sz w:val="24"/>
                <w:szCs w:val="24"/>
                <w:u w:val="none"/>
              </w:rPr>
              <w:t>.40</w:t>
            </w:r>
          </w:p>
        </w:tc>
      </w:tr>
      <w:tr w:rsidR="5B306063" w:rsidTr="5B306063" w14:paraId="5DC723A6">
        <w:tc>
          <w:tcPr>
            <w:tcW w:w="3005" w:type="dxa"/>
            <w:tcBorders>
              <w:top w:val="single" w:color="C0C0C0" w:sz="6"/>
              <w:left w:val="single" w:color="C0C0C0" w:sz="4"/>
              <w:bottom w:val="single" w:color="C0C0C0" w:sz="6"/>
              <w:right w:val="single" w:color="C0C0C0" w:sz="6"/>
            </w:tcBorders>
            <w:tcMar/>
            <w:vAlign w:val="top"/>
          </w:tcPr>
          <w:p w:rsidR="5B306063" w:rsidRDefault="5B306063" w14:paraId="02706E09" w14:textId="67E82D58">
            <w:r w:rsidRPr="5B306063" w:rsidR="5B306063">
              <w:rPr>
                <w:rFonts w:ascii="Arial" w:hAnsi="Arial" w:eastAsia="Arial" w:cs="Arial"/>
                <w:b w:val="0"/>
                <w:bCs w:val="0"/>
                <w:i w:val="0"/>
                <w:iCs w:val="0"/>
                <w:strike w:val="0"/>
                <w:dstrike w:val="0"/>
                <w:color w:val="000000" w:themeColor="text1" w:themeTint="FF" w:themeShade="FF"/>
                <w:sz w:val="24"/>
                <w:szCs w:val="24"/>
                <w:u w:val="none"/>
              </w:rPr>
              <w:t>Dispatch / delivery</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79567625" w14:textId="75D19363">
            <w:r>
              <w:br/>
            </w:r>
          </w:p>
        </w:tc>
        <w:tc>
          <w:tcPr>
            <w:tcW w:w="3005" w:type="dxa"/>
            <w:tcBorders>
              <w:top w:val="single" w:color="C0C0C0" w:sz="6"/>
              <w:left w:val="single" w:color="C0C0C0" w:sz="6"/>
              <w:bottom w:val="single" w:color="C0C0C0" w:sz="6"/>
              <w:right w:val="single" w:color="C0C0C0" w:sz="4"/>
            </w:tcBorders>
            <w:tcMar/>
            <w:vAlign w:val="top"/>
          </w:tcPr>
          <w:p w:rsidR="5B306063" w:rsidP="5B306063" w:rsidRDefault="5B306063" w14:paraId="601DF7CD" w14:textId="0C1F66AB">
            <w:pPr>
              <w:jc w:val="right"/>
            </w:pPr>
            <w:r w:rsidRPr="5B306063" w:rsidR="5B306063">
              <w:rPr>
                <w:rFonts w:ascii="Arial" w:hAnsi="Arial" w:eastAsia="Arial" w:cs="Arial"/>
                <w:b w:val="0"/>
                <w:bCs w:val="0"/>
                <w:i w:val="0"/>
                <w:iCs w:val="0"/>
                <w:strike w:val="0"/>
                <w:dstrike w:val="0"/>
                <w:color w:val="000000" w:themeColor="text1" w:themeTint="FF" w:themeShade="FF"/>
                <w:sz w:val="24"/>
                <w:szCs w:val="24"/>
                <w:u w:val="none"/>
              </w:rPr>
              <w:t>1.00</w:t>
            </w:r>
          </w:p>
        </w:tc>
      </w:tr>
      <w:tr w:rsidR="5B306063" w:rsidTr="5B306063" w14:paraId="288ABDD7">
        <w:tc>
          <w:tcPr>
            <w:tcW w:w="3005" w:type="dxa"/>
            <w:tcBorders>
              <w:top w:val="single" w:color="C0C0C0" w:sz="6"/>
              <w:left w:val="single" w:color="C0C0C0" w:sz="4"/>
              <w:bottom w:val="single" w:color="C0C0C0" w:sz="6"/>
              <w:right w:val="single" w:color="C0C0C0" w:sz="6"/>
            </w:tcBorders>
            <w:tcMar/>
            <w:vAlign w:val="top"/>
          </w:tcPr>
          <w:p w:rsidR="5B306063" w:rsidRDefault="5B306063" w14:paraId="41CB8E68" w14:textId="15E7D2FA">
            <w:r w:rsidRPr="5B306063" w:rsidR="5B306063">
              <w:rPr>
                <w:rFonts w:ascii="Arial" w:hAnsi="Arial" w:eastAsia="Arial" w:cs="Arial"/>
                <w:b w:val="0"/>
                <w:bCs w:val="0"/>
                <w:i w:val="0"/>
                <w:iCs w:val="0"/>
                <w:strike w:val="0"/>
                <w:dstrike w:val="0"/>
                <w:color w:val="000000" w:themeColor="text1" w:themeTint="FF" w:themeShade="FF"/>
                <w:sz w:val="24"/>
                <w:szCs w:val="24"/>
                <w:u w:val="none"/>
              </w:rPr>
              <w:t>Marketing</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02037BED" w14:textId="541DA39A">
            <w:r>
              <w:br/>
            </w:r>
          </w:p>
        </w:tc>
        <w:tc>
          <w:tcPr>
            <w:tcW w:w="3005" w:type="dxa"/>
            <w:tcBorders>
              <w:top w:val="single" w:color="C0C0C0" w:sz="6"/>
              <w:left w:val="single" w:color="C0C0C0" w:sz="6"/>
              <w:bottom w:val="single" w:color="C0C0C0" w:sz="6"/>
              <w:right w:val="single" w:color="C0C0C0" w:sz="4"/>
            </w:tcBorders>
            <w:tcMar/>
            <w:vAlign w:val="top"/>
          </w:tcPr>
          <w:p w:rsidR="5B306063" w:rsidP="5B306063" w:rsidRDefault="5B306063" w14:paraId="25943F5A" w14:textId="3CBBEAC6">
            <w:pPr>
              <w:jc w:val="right"/>
            </w:pPr>
            <w:r w:rsidRPr="5B306063" w:rsidR="5B306063">
              <w:rPr>
                <w:rFonts w:ascii="Arial" w:hAnsi="Arial" w:eastAsia="Arial" w:cs="Arial"/>
                <w:b w:val="0"/>
                <w:bCs w:val="0"/>
                <w:i w:val="0"/>
                <w:iCs w:val="0"/>
                <w:strike w:val="0"/>
                <w:dstrike w:val="0"/>
                <w:color w:val="000000" w:themeColor="text1" w:themeTint="FF" w:themeShade="FF"/>
                <w:sz w:val="24"/>
                <w:szCs w:val="24"/>
                <w:u w:val="none"/>
              </w:rPr>
              <w:t>.30</w:t>
            </w:r>
          </w:p>
        </w:tc>
      </w:tr>
      <w:tr w:rsidR="5B306063" w:rsidTr="5B306063" w14:paraId="43305A6D">
        <w:tc>
          <w:tcPr>
            <w:tcW w:w="3005" w:type="dxa"/>
            <w:tcBorders>
              <w:top w:val="single" w:color="C0C0C0" w:sz="6"/>
              <w:left w:val="single" w:color="C0C0C0" w:sz="4"/>
              <w:bottom w:val="single" w:color="C0C0C0" w:sz="6"/>
              <w:right w:val="single" w:color="C0C0C0" w:sz="6"/>
            </w:tcBorders>
            <w:tcMar/>
            <w:vAlign w:val="top"/>
          </w:tcPr>
          <w:p w:rsidR="5B306063" w:rsidRDefault="5B306063" w14:paraId="13D8DEB3" w14:textId="68992EE2">
            <w:r w:rsidRPr="5B306063" w:rsidR="5B306063">
              <w:rPr>
                <w:rFonts w:ascii="Arial" w:hAnsi="Arial" w:eastAsia="Arial" w:cs="Arial"/>
                <w:b w:val="0"/>
                <w:bCs w:val="0"/>
                <w:i w:val="0"/>
                <w:iCs w:val="0"/>
                <w:strike w:val="0"/>
                <w:dstrike w:val="0"/>
                <w:color w:val="000000" w:themeColor="text1" w:themeTint="FF" w:themeShade="FF"/>
                <w:sz w:val="24"/>
                <w:szCs w:val="24"/>
                <w:u w:val="none"/>
              </w:rPr>
              <w:t>Finance charges</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3262B738" w14:textId="434F54EC">
            <w:r>
              <w:br/>
            </w:r>
          </w:p>
        </w:tc>
        <w:tc>
          <w:tcPr>
            <w:tcW w:w="3005" w:type="dxa"/>
            <w:tcBorders>
              <w:top w:val="single" w:color="C0C0C0" w:sz="6"/>
              <w:left w:val="single" w:color="C0C0C0" w:sz="6"/>
              <w:bottom w:val="single" w:color="C0C0C0" w:sz="6"/>
              <w:right w:val="single" w:color="C0C0C0" w:sz="4"/>
            </w:tcBorders>
            <w:tcMar/>
            <w:vAlign w:val="top"/>
          </w:tcPr>
          <w:p w:rsidR="5B306063" w:rsidP="5B306063" w:rsidRDefault="5B306063" w14:paraId="6D7B223E" w14:textId="69F69300">
            <w:pPr>
              <w:jc w:val="right"/>
            </w:pPr>
            <w:r w:rsidRPr="5B306063" w:rsidR="5B306063">
              <w:rPr>
                <w:rFonts w:ascii="Arial" w:hAnsi="Arial" w:eastAsia="Arial" w:cs="Arial"/>
                <w:b w:val="0"/>
                <w:bCs w:val="0"/>
                <w:i w:val="0"/>
                <w:iCs w:val="0"/>
                <w:strike w:val="0"/>
                <w:dstrike w:val="0"/>
                <w:color w:val="000000" w:themeColor="text1" w:themeTint="FF" w:themeShade="FF"/>
                <w:sz w:val="24"/>
                <w:szCs w:val="24"/>
                <w:u w:val="none"/>
              </w:rPr>
              <w:t>.30</w:t>
            </w:r>
          </w:p>
        </w:tc>
      </w:tr>
      <w:tr w:rsidR="5B306063" w:rsidTr="5B306063" w14:paraId="0098B8D7">
        <w:tc>
          <w:tcPr>
            <w:tcW w:w="3005" w:type="dxa"/>
            <w:tcBorders>
              <w:top w:val="single" w:color="C0C0C0" w:sz="6"/>
              <w:left w:val="single" w:color="C0C0C0" w:sz="4"/>
              <w:bottom w:val="single" w:color="C0C0C0" w:sz="6"/>
              <w:right w:val="single" w:color="C0C0C0" w:sz="6"/>
            </w:tcBorders>
            <w:tcMar/>
            <w:vAlign w:val="top"/>
          </w:tcPr>
          <w:p w:rsidR="5B306063" w:rsidRDefault="5B306063" w14:paraId="2B87C3BE" w14:textId="66821192">
            <w:r w:rsidRPr="5B306063" w:rsidR="5B306063">
              <w:rPr>
                <w:rFonts w:ascii="Arial" w:hAnsi="Arial" w:eastAsia="Arial" w:cs="Arial"/>
                <w:b w:val="0"/>
                <w:bCs w:val="0"/>
                <w:i w:val="0"/>
                <w:iCs w:val="0"/>
                <w:strike w:val="0"/>
                <w:dstrike w:val="0"/>
                <w:color w:val="000000" w:themeColor="text1" w:themeTint="FF" w:themeShade="FF"/>
                <w:sz w:val="24"/>
                <w:szCs w:val="24"/>
                <w:u w:val="none"/>
              </w:rPr>
              <w:t>Software/equipment</w:t>
            </w:r>
          </w:p>
        </w:tc>
        <w:tc>
          <w:tcPr>
            <w:tcW w:w="3005" w:type="dxa"/>
            <w:tcBorders>
              <w:top w:val="single" w:color="C0C0C0" w:sz="6"/>
              <w:left w:val="single" w:color="C0C0C0" w:sz="6"/>
              <w:bottom w:val="single" w:color="C0C0C0" w:sz="6"/>
              <w:right w:val="single" w:color="C0C0C0" w:sz="6"/>
            </w:tcBorders>
            <w:tcMar/>
            <w:vAlign w:val="top"/>
          </w:tcPr>
          <w:p w:rsidR="5B306063" w:rsidRDefault="5B306063" w14:paraId="417C96D7" w14:textId="046F7834">
            <w:r>
              <w:br/>
            </w:r>
          </w:p>
        </w:tc>
        <w:tc>
          <w:tcPr>
            <w:tcW w:w="3005" w:type="dxa"/>
            <w:tcBorders>
              <w:top w:val="single" w:color="C0C0C0" w:sz="6"/>
              <w:left w:val="single" w:color="C0C0C0" w:sz="6"/>
              <w:bottom w:val="single" w:color="C0C0C0" w:sz="6"/>
              <w:right w:val="single" w:color="C0C0C0" w:sz="4"/>
            </w:tcBorders>
            <w:tcMar/>
            <w:vAlign w:val="top"/>
          </w:tcPr>
          <w:p w:rsidR="5B306063" w:rsidP="5B306063" w:rsidRDefault="5B306063" w14:paraId="4912BD3A" w14:textId="08F56E4D">
            <w:pPr>
              <w:jc w:val="right"/>
            </w:pPr>
            <w:r w:rsidRPr="5B306063" w:rsidR="5B306063">
              <w:rPr>
                <w:rFonts w:ascii="Arial" w:hAnsi="Arial" w:eastAsia="Arial" w:cs="Arial"/>
                <w:b w:val="0"/>
                <w:bCs w:val="0"/>
                <w:i w:val="0"/>
                <w:iCs w:val="0"/>
                <w:strike w:val="0"/>
                <w:dstrike w:val="0"/>
                <w:color w:val="000000" w:themeColor="text1" w:themeTint="FF" w:themeShade="FF"/>
                <w:sz w:val="24"/>
                <w:szCs w:val="24"/>
                <w:u w:val="none"/>
              </w:rPr>
              <w:t>.30</w:t>
            </w:r>
          </w:p>
        </w:tc>
      </w:tr>
      <w:tr w:rsidR="5B306063" w:rsidTr="5B306063" w14:paraId="2E3D5BDB">
        <w:trPr>
          <w:trHeight w:val="270"/>
        </w:trPr>
        <w:tc>
          <w:tcPr>
            <w:tcW w:w="3005" w:type="dxa"/>
            <w:tcBorders>
              <w:top w:val="single" w:color="C0C0C0" w:sz="6"/>
              <w:left w:val="single" w:color="C0C0C0" w:sz="4"/>
              <w:bottom w:val="single" w:color="C0C0C0" w:sz="4"/>
              <w:right w:val="single" w:color="C0C0C0" w:sz="6"/>
            </w:tcBorders>
            <w:tcMar/>
            <w:vAlign w:val="top"/>
          </w:tcPr>
          <w:p w:rsidR="5B306063" w:rsidRDefault="5B306063" w14:paraId="356AB8D6" w14:textId="603F50A6">
            <w:r>
              <w:br/>
            </w:r>
          </w:p>
        </w:tc>
        <w:tc>
          <w:tcPr>
            <w:tcW w:w="3005" w:type="dxa"/>
            <w:tcBorders>
              <w:top w:val="single" w:color="C0C0C0" w:sz="6"/>
              <w:left w:val="single" w:color="C0C0C0" w:sz="6"/>
              <w:bottom w:val="single" w:color="C0C0C0" w:sz="4"/>
              <w:right w:val="single" w:color="C0C0C0" w:sz="6"/>
            </w:tcBorders>
            <w:tcMar/>
            <w:vAlign w:val="top"/>
          </w:tcPr>
          <w:p w:rsidR="5B306063" w:rsidRDefault="5B306063" w14:paraId="687DF784" w14:textId="2CA5CDCB">
            <w:r>
              <w:br/>
            </w:r>
          </w:p>
        </w:tc>
        <w:tc>
          <w:tcPr>
            <w:tcW w:w="3005" w:type="dxa"/>
            <w:tcBorders>
              <w:top w:val="single" w:color="C0C0C0" w:sz="6"/>
              <w:left w:val="single" w:color="C0C0C0" w:sz="6"/>
              <w:bottom w:val="single" w:color="000000" w:themeColor="text1" w:sz="4"/>
              <w:right w:val="single" w:color="C0C0C0" w:sz="4"/>
            </w:tcBorders>
            <w:tcMar/>
            <w:vAlign w:val="top"/>
          </w:tcPr>
          <w:p w:rsidR="5B306063" w:rsidRDefault="5B306063" w14:paraId="40A21C47" w14:textId="7FAFFA63">
            <w:r w:rsidRPr="5B306063" w:rsidR="5B306063">
              <w:rPr>
                <w:rFonts w:ascii="Arial" w:hAnsi="Arial" w:eastAsia="Arial" w:cs="Arial"/>
                <w:b w:val="0"/>
                <w:bCs w:val="0"/>
                <w:i w:val="0"/>
                <w:iCs w:val="0"/>
                <w:strike w:val="0"/>
                <w:dstrike w:val="0"/>
                <w:color w:val="000000" w:themeColor="text1" w:themeTint="FF" w:themeShade="FF"/>
                <w:sz w:val="24"/>
                <w:szCs w:val="24"/>
                <w:u w:val="none"/>
              </w:rPr>
              <w:t xml:space="preserve">  £2.70 per bottle</w:t>
            </w:r>
          </w:p>
        </w:tc>
      </w:tr>
    </w:tbl>
    <w:p xmlns:wp14="http://schemas.microsoft.com/office/word/2010/wordml" w14:paraId="0ACD4710" wp14:textId="68354034">
      <w:r>
        <w:br/>
      </w:r>
    </w:p>
    <w:p xmlns:wp14="http://schemas.microsoft.com/office/word/2010/wordml" w14:paraId="596E33B3" wp14:textId="72D59BB3">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This leaves £2,70 per bottle to cover direct labour costs, general overheads, and profit, depending upon the pricing model adopted. </w:t>
      </w:r>
    </w:p>
    <w:p xmlns:wp14="http://schemas.microsoft.com/office/word/2010/wordml" w14:paraId="44A9C82A" wp14:textId="648189B5">
      <w:r>
        <w:br/>
      </w:r>
    </w:p>
    <w:p xmlns:wp14="http://schemas.microsoft.com/office/word/2010/wordml" w14:paraId="1899D728" wp14:textId="0D85CFAE">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Implications: During the start-up phase, the goal should be to target a 100 percent mark-up plus VAT model.</w:t>
      </w:r>
    </w:p>
    <w:p xmlns:wp14="http://schemas.microsoft.com/office/word/2010/wordml" w14:paraId="0FA25838" wp14:textId="1EB40AB6">
      <w:r>
        <w:br/>
      </w:r>
      <w:r>
        <w:br/>
      </w:r>
    </w:p>
    <w:p xmlns:wp14="http://schemas.microsoft.com/office/word/2010/wordml" w14:paraId="3146899B" wp14:textId="5ACA90E8">
      <w:r w:rsidRPr="5B306063" w:rsidR="2BC8532D">
        <w:rPr>
          <w:rFonts w:ascii="Arial" w:hAnsi="Arial" w:eastAsia="Arial" w:cs="Arial"/>
          <w:b w:val="1"/>
          <w:bCs w:val="1"/>
          <w:i w:val="0"/>
          <w:iCs w:val="0"/>
          <w:strike w:val="0"/>
          <w:dstrike w:val="0"/>
          <w:noProof w:val="0"/>
          <w:color w:val="000000" w:themeColor="text1" w:themeTint="FF" w:themeShade="FF"/>
          <w:sz w:val="26"/>
          <w:szCs w:val="26"/>
          <w:u w:val="single"/>
          <w:lang w:val="en-GB"/>
        </w:rPr>
        <w:t xml:space="preserve">Swot Analysis </w:t>
      </w:r>
    </w:p>
    <w:p xmlns:wp14="http://schemas.microsoft.com/office/word/2010/wordml" w14:paraId="1FA31BD6" wp14:textId="5758F01C">
      <w:r>
        <w:br/>
      </w:r>
      <w:r>
        <w:br/>
      </w:r>
    </w:p>
    <w:p xmlns:wp14="http://schemas.microsoft.com/office/word/2010/wordml" w14:paraId="1804C65E" wp14:textId="78A77439">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The geographical distribution of different regions can be used as one of the main advantages of the business. It determines the commercial influence of the target market and ensures easy access.</w:t>
      </w:r>
    </w:p>
    <w:p xmlns:wp14="http://schemas.microsoft.com/office/word/2010/wordml" w14:paraId="0DADE3C9" wp14:textId="57D16B26">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A broad product portfolio enables us to expand our customer base and use the gains from another category of products to make up for the loss of one type.</w:t>
      </w:r>
    </w:p>
    <w:p xmlns:wp14="http://schemas.microsoft.com/office/word/2010/wordml" w14:paraId="159603A5" wp14:textId="1216C767">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A solid online presence on different social media sites and efficient social media management can positively influence and develop vital customers.</w:t>
      </w:r>
    </w:p>
    <w:p xmlns:wp14="http://schemas.microsoft.com/office/word/2010/wordml" w14:paraId="190AFAD7" wp14:textId="02C1C48F">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A sound and highly integrated IT infrastructure can increase operational efficiency and raise awareness of the latest market trends.</w:t>
      </w:r>
    </w:p>
    <w:p xmlns:wp14="http://schemas.microsoft.com/office/word/2010/wordml" w14:paraId="0AF4C64D" wp14:textId="54DD821F">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High product quality can increase brand loyalty and improve tequila's performance in a highly competitive market.</w:t>
      </w:r>
    </w:p>
    <w:p xmlns:wp14="http://schemas.microsoft.com/office/word/2010/wordml" w14:paraId="79BD0AD1" wp14:textId="2A37F591"/>
    <w:p xmlns:wp14="http://schemas.microsoft.com/office/word/2010/wordml" w14:paraId="3274FA80" wp14:textId="7374D5E8">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Weaknesses</w:t>
      </w:r>
    </w:p>
    <w:p xmlns:wp14="http://schemas.microsoft.com/office/word/2010/wordml" w14:paraId="4368E440" wp14:textId="57F5F133"/>
    <w:p xmlns:wp14="http://schemas.microsoft.com/office/word/2010/wordml" w14:paraId="3E7212B1" wp14:textId="3727635C">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Due to improper inventory management, the business can lose efficiency. Shortages or excessive inventory will cause shortage of cash or insufficient liquid assets will have a negative impact on liquidity conditions and will damage overall business performance </w:t>
      </w:r>
    </w:p>
    <w:p xmlns:wp14="http://schemas.microsoft.com/office/word/2010/wordml" w14:paraId="26036AE7" wp14:textId="4EACDE9E">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Inadequate budgets for marketing and promotional activities would weaken the capacity of the company to expand the customer base and encourage repeat purchases </w:t>
      </w:r>
    </w:p>
    <w:p xmlns:wp14="http://schemas.microsoft.com/office/word/2010/wordml" w14:paraId="39B55943" wp14:textId="51CA980B">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Lack of knowledge of local / international markets will weaken company performance.</w:t>
      </w:r>
    </w:p>
    <w:p xmlns:wp14="http://schemas.microsoft.com/office/word/2010/wordml" w:rsidP="5B306063" w14:paraId="01EB856B" wp14:textId="77193671">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14:paraId="239F51B7" wp14:textId="660E6808">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Opportunities</w:t>
      </w:r>
    </w:p>
    <w:p xmlns:wp14="http://schemas.microsoft.com/office/word/2010/wordml" w14:paraId="58B1171E" wp14:textId="41280E08"/>
    <w:p xmlns:wp14="http://schemas.microsoft.com/office/word/2010/wordml" w14:paraId="389E4A58" wp14:textId="632DC31C">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The development of new technologies to assist in producing and delivering products/services can be used to incorporate innovations in our business operations. The integration of advanced technology can reduce costs, improve efficiency, and lead to the rapid launch of new drinks.</w:t>
      </w:r>
    </w:p>
    <w:p xmlns:wp14="http://schemas.microsoft.com/office/word/2010/wordml" w14:paraId="3C1DF8A9" wp14:textId="1A0EF546">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Also, taking advantage of the increase in the wealthy customer base, we will launch more high-end products.</w:t>
      </w:r>
    </w:p>
    <w:p xmlns:wp14="http://schemas.microsoft.com/office/word/2010/wordml" w14:paraId="539A9129" wp14:textId="705D2E34"/>
    <w:p xmlns:wp14="http://schemas.microsoft.com/office/word/2010/wordml" w14:paraId="2CC9BCF4" wp14:textId="177D1FC7">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Threats </w:t>
      </w:r>
    </w:p>
    <w:p xmlns:wp14="http://schemas.microsoft.com/office/word/2010/wordml" w14:paraId="4EBB78A3" wp14:textId="0E97260A">
      <w:r>
        <w:br/>
      </w:r>
    </w:p>
    <w:p xmlns:wp14="http://schemas.microsoft.com/office/word/2010/wordml" w14:paraId="2371DAC1" wp14:textId="69A28FBE">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The rise of inflation will increase production costs and affect corporate profitability.</w:t>
      </w:r>
    </w:p>
    <w:p xmlns:wp14="http://schemas.microsoft.com/office/word/2010/wordml" w14:paraId="03E91616" wp14:textId="6EFCE3D3">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The deterioration of the economic situation will affect business performance when it directly affects our customers' consumption and purchasing patterns.</w:t>
      </w:r>
    </w:p>
    <w:p xmlns:wp14="http://schemas.microsoft.com/office/word/2010/wordml" w14:paraId="4087BEEC" wp14:textId="68394A4D">
      <w:r>
        <w:br/>
      </w:r>
    </w:p>
    <w:p xmlns:wp14="http://schemas.microsoft.com/office/word/2010/wordml" w14:paraId="0B8C9642" wp14:textId="0C33F351">
      <w:r w:rsidRPr="5B306063" w:rsidR="2BC8532D">
        <w:rPr>
          <w:rFonts w:ascii="Arial" w:hAnsi="Arial" w:eastAsia="Arial" w:cs="Arial"/>
          <w:b w:val="1"/>
          <w:bCs w:val="1"/>
          <w:i w:val="0"/>
          <w:iCs w:val="0"/>
          <w:strike w:val="0"/>
          <w:dstrike w:val="0"/>
          <w:noProof w:val="0"/>
          <w:color w:val="000000" w:themeColor="text1" w:themeTint="FF" w:themeShade="FF"/>
          <w:sz w:val="26"/>
          <w:szCs w:val="26"/>
          <w:u w:val="none"/>
          <w:lang w:val="en-GB"/>
        </w:rPr>
        <w:t>References</w:t>
      </w:r>
    </w:p>
    <w:p xmlns:wp14="http://schemas.microsoft.com/office/word/2010/wordml" w14:paraId="5976E4EC" wp14:textId="3DD270E1">
      <w:r>
        <w:br/>
      </w:r>
    </w:p>
    <w:p xmlns:wp14="http://schemas.microsoft.com/office/word/2010/wordml" w14:paraId="4C528BFE" wp14:textId="48FE82E7">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Biggs, F. (2020) Tequila now available in Tesco and Waitrose stores across the UK Available online at: </w:t>
      </w:r>
      <w:hyperlink w:anchor=":~:text=1800%20Tequila%20now%20available%20in%20Tesco%20and%20Waitrose%20stores%20across%20the%20UK,-Published%20on%2010&amp;text=More%20than%20600%2B%20UK%20stores,70cl%20bottle%20at%2040%25%20ABV" r:id="R6a08968f72df4af1">
        <w:r w:rsidRPr="5B306063" w:rsidR="2BC8532D">
          <w:rPr>
            <w:rStyle w:val="Hyperlink"/>
            <w:rFonts w:ascii="Arial" w:hAnsi="Arial" w:eastAsia="Arial" w:cs="Arial"/>
            <w:b w:val="0"/>
            <w:bCs w:val="0"/>
            <w:i w:val="0"/>
            <w:iCs w:val="0"/>
            <w:strike w:val="0"/>
            <w:dstrike w:val="0"/>
            <w:noProof w:val="0"/>
            <w:sz w:val="24"/>
            <w:szCs w:val="24"/>
            <w:lang w:val="en-GB"/>
          </w:rPr>
          <w:t>https://www.retailtimes.co.uk/1800-tequila-now-available-in-tesco-and-waitrose-stores-across-the-uk/#:~:text=1800%20Tequila%20now%20available%20in%20Tesco%20and%20Waitrose%20stores%20across%20the%20UK,-Published%20on%2010&amp;text=More%20than%20600%2B%20UK%20stores,70cl%20bottle%20at%2040%25%20ABV</w:t>
        </w:r>
      </w:hyperlink>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 Accessed 17.06.21</w:t>
      </w:r>
    </w:p>
    <w:p xmlns:wp14="http://schemas.microsoft.com/office/word/2010/wordml" w14:paraId="7DB1779D" wp14:textId="22028AB4">
      <w:r>
        <w:br/>
      </w:r>
    </w:p>
    <w:p xmlns:wp14="http://schemas.microsoft.com/office/word/2010/wordml" w14:paraId="769DF5A7" wp14:textId="061ACE03">
      <w:r w:rsidRPr="5B306063" w:rsidR="2BC8532D">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Business Plans [online] available at: </w:t>
      </w:r>
      <w:hyperlink r:id="Rc5f91e4d2dcd4b54">
        <w:r w:rsidRPr="5B306063" w:rsidR="2BC8532D">
          <w:rPr>
            <w:rStyle w:val="Hyperlink"/>
            <w:rFonts w:ascii="Arial" w:hAnsi="Arial" w:eastAsia="Arial" w:cs="Arial"/>
            <w:b w:val="0"/>
            <w:bCs w:val="0"/>
            <w:i w:val="1"/>
            <w:iCs w:val="1"/>
            <w:strike w:val="0"/>
            <w:dstrike w:val="0"/>
            <w:noProof w:val="0"/>
            <w:sz w:val="24"/>
            <w:szCs w:val="24"/>
            <w:lang w:val="en-GB"/>
          </w:rPr>
          <w:t>https://www.princes-trust.org.uk/help-for-young-people/tools-resources/business-tools/business-plans</w:t>
        </w:r>
      </w:hyperlink>
      <w:r w:rsidRPr="5B306063" w:rsidR="2BC8532D">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Accessed 29.06.21</w:t>
      </w:r>
    </w:p>
    <w:p xmlns:wp14="http://schemas.microsoft.com/office/word/2010/wordml" w14:paraId="576CA483" wp14:textId="4B7623D0">
      <w:r>
        <w:br/>
      </w:r>
    </w:p>
    <w:p xmlns:wp14="http://schemas.microsoft.com/office/word/2010/wordml" w:rsidP="5B306063" w14:paraId="6C160074" wp14:textId="10CABC47">
      <w:pPr>
        <w:pStyle w:val="Heading1"/>
      </w:pPr>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Dingall, K. (2020) Big Sales, No Agave: A Look At 2020 In The Tequila Industry. </w:t>
      </w:r>
      <w:r w:rsidRPr="5B306063" w:rsidR="2BC8532D">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[online] available at: </w:t>
      </w:r>
      <w:hyperlink r:id="Ra3d2365ed755429d">
        <w:r w:rsidRPr="5B306063" w:rsidR="2BC8532D">
          <w:rPr>
            <w:rStyle w:val="Hyperlink"/>
            <w:rFonts w:ascii="Arial" w:hAnsi="Arial" w:eastAsia="Arial" w:cs="Arial"/>
            <w:b w:val="0"/>
            <w:bCs w:val="0"/>
            <w:i w:val="0"/>
            <w:iCs w:val="0"/>
            <w:strike w:val="0"/>
            <w:dstrike w:val="0"/>
            <w:noProof w:val="0"/>
            <w:sz w:val="24"/>
            <w:szCs w:val="24"/>
            <w:lang w:val="en-GB"/>
          </w:rPr>
          <w:t>https://www.forbes.com/sites/katedingwall/2021/12/31/big-sales-no-agave-a-look-at-2020-in-the-tequila-industry/</w:t>
        </w:r>
      </w:hyperlink>
      <w:r w:rsidRPr="5B306063" w:rsidR="2BC853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28.07.21</w:t>
      </w:r>
    </w:p>
    <w:p xmlns:wp14="http://schemas.microsoft.com/office/word/2010/wordml" w14:paraId="27704D93" wp14:textId="09312844">
      <w:r w:rsidRPr="5B306063" w:rsidR="2BC8532D">
        <w:rPr>
          <w:rFonts w:ascii="Calibri" w:hAnsi="Calibri" w:eastAsia="Calibri" w:cs="Calibri"/>
          <w:b w:val="0"/>
          <w:bCs w:val="0"/>
          <w:noProof w:val="0"/>
          <w:sz w:val="22"/>
          <w:szCs w:val="22"/>
          <w:lang w:val="en-GB"/>
        </w:rPr>
        <w:t xml:space="preserve"> </w:t>
      </w:r>
    </w:p>
    <w:p xmlns:wp14="http://schemas.microsoft.com/office/word/2010/wordml" w14:paraId="45CF1B1A" wp14:textId="4F08E11B">
      <w:r w:rsidRPr="5B306063" w:rsidR="2BC8532D">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Carruthers, N. (2020) Tequila sales soar 175% at Waitrose [online] available at: </w:t>
      </w:r>
      <w:hyperlink r:id="R391a550493a243b3">
        <w:r w:rsidRPr="5B306063" w:rsidR="2BC8532D">
          <w:rPr>
            <w:rStyle w:val="Hyperlink"/>
            <w:rFonts w:ascii="Arial" w:hAnsi="Arial" w:eastAsia="Arial" w:cs="Arial"/>
            <w:b w:val="0"/>
            <w:bCs w:val="0"/>
            <w:i w:val="1"/>
            <w:iCs w:val="1"/>
            <w:strike w:val="0"/>
            <w:dstrike w:val="0"/>
            <w:noProof w:val="0"/>
            <w:sz w:val="24"/>
            <w:szCs w:val="24"/>
            <w:lang w:val="en-GB"/>
          </w:rPr>
          <w:t>https://www.thespiritsbusiness.com/2020/05/tequila-sales-soar-175-at-waitrose/</w:t>
        </w:r>
      </w:hyperlink>
      <w:r w:rsidRPr="5B306063" w:rsidR="2BC8532D">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Accessed 21.06.21</w:t>
      </w:r>
    </w:p>
    <w:p xmlns:wp14="http://schemas.microsoft.com/office/word/2010/wordml" w14:paraId="0C6A0533" wp14:textId="06E23037">
      <w:r w:rsidRPr="5B306063" w:rsidR="2BC8532D">
        <w:rPr>
          <w:rFonts w:ascii="Calibri" w:hAnsi="Calibri" w:eastAsia="Calibri" w:cs="Calibri"/>
          <w:b w:val="0"/>
          <w:bCs w:val="0"/>
          <w:noProof w:val="0"/>
          <w:sz w:val="22"/>
          <w:szCs w:val="22"/>
          <w:lang w:val="en-GB"/>
        </w:rPr>
        <w:t xml:space="preserve"> </w:t>
      </w:r>
    </w:p>
    <w:p xmlns:wp14="http://schemas.microsoft.com/office/word/2010/wordml" w14:paraId="27D4204E" wp14:textId="2919BD8F">
      <w:r w:rsidRPr="5B306063" w:rsidR="2BC8532D">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Hancock, E.  12 celebrities with their own Tequila brands [online] available at: </w:t>
      </w:r>
    </w:p>
    <w:p xmlns:wp14="http://schemas.microsoft.com/office/word/2010/wordml" w14:paraId="2E612BCE" wp14:textId="2D30F651">
      <w:hyperlink r:id="R5c485e05718d4941">
        <w:r w:rsidRPr="5B306063" w:rsidR="2BC8532D">
          <w:rPr>
            <w:rStyle w:val="Hyperlink"/>
            <w:rFonts w:ascii="Arial" w:hAnsi="Arial" w:eastAsia="Arial" w:cs="Arial"/>
            <w:b w:val="0"/>
            <w:bCs w:val="0"/>
            <w:i w:val="1"/>
            <w:iCs w:val="1"/>
            <w:strike w:val="0"/>
            <w:dstrike w:val="0"/>
            <w:noProof w:val="0"/>
            <w:sz w:val="24"/>
            <w:szCs w:val="24"/>
            <w:lang w:val="en-GB"/>
          </w:rPr>
          <w:t>https://www.thedrinksbusiness.com/2020/01/12-celebrities-with-their-own-tequila-brands/</w:t>
        </w:r>
      </w:hyperlink>
      <w:r w:rsidRPr="5B306063" w:rsidR="2BC8532D">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Accessed: 01.07.21</w:t>
      </w:r>
    </w:p>
    <w:p xmlns:wp14="http://schemas.microsoft.com/office/word/2010/wordml" w14:paraId="169B26FE" wp14:textId="02032D35">
      <w:r w:rsidRPr="5B306063" w:rsidR="2BC8532D">
        <w:rPr>
          <w:rFonts w:ascii="Calibri" w:hAnsi="Calibri" w:eastAsia="Calibri" w:cs="Calibri"/>
          <w:b w:val="0"/>
          <w:bCs w:val="0"/>
          <w:noProof w:val="0"/>
          <w:sz w:val="22"/>
          <w:szCs w:val="22"/>
          <w:lang w:val="en-GB"/>
        </w:rPr>
        <w:t xml:space="preserve"> </w:t>
      </w:r>
    </w:p>
    <w:p xmlns:wp14="http://schemas.microsoft.com/office/word/2010/wordml" w14:paraId="2BA6B878" wp14:textId="34AEE5DD">
      <w:r w:rsidRPr="5B306063" w:rsidR="2BC8532D">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The Beginners Guide of Selling at Amazon (2021) [online] available at: </w:t>
      </w:r>
      <w:hyperlink r:id="R0e98c57011c641e5">
        <w:r w:rsidRPr="5B306063" w:rsidR="2BC8532D">
          <w:rPr>
            <w:rStyle w:val="Hyperlink"/>
            <w:rFonts w:ascii="Arial" w:hAnsi="Arial" w:eastAsia="Arial" w:cs="Arial"/>
            <w:b w:val="0"/>
            <w:bCs w:val="0"/>
            <w:i w:val="1"/>
            <w:iCs w:val="1"/>
            <w:strike w:val="0"/>
            <w:dstrike w:val="0"/>
            <w:noProof w:val="0"/>
            <w:sz w:val="24"/>
            <w:szCs w:val="24"/>
            <w:lang w:val="en-GB"/>
          </w:rPr>
          <w:t>https://sell.amazon.co.uk/sell-online/beginners-guide.html?ref_=asuk_soa_rd&amp;ld=SEUKSOAAdGog_10330351415_102557518043_kwd-301565552349_e_443092606483_c_asret_&amp;id=go_cmp-10330351415_adg-102557518043_ad-443092606483_kwd-301565552349_devc_ext-_prd-&amp;gclid=Cj0KCQjwraqHBhDsARIsAKuGZeE4sgN-_kZ0wzfEu3c7Op4wkZVpvkd95esS3YhgSF24TtOkeBYBmPgaAhwJEALw_wcB</w:t>
        </w:r>
      </w:hyperlink>
      <w:r w:rsidRPr="5B306063" w:rsidR="2BC8532D">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Accessed 18.06.21</w:t>
      </w:r>
    </w:p>
    <w:p xmlns:wp14="http://schemas.microsoft.com/office/word/2010/wordml" w:rsidP="5B306063" w14:paraId="0E268C67" wp14:textId="75D3B6C5">
      <w:pPr>
        <w:rPr>
          <w:rFonts w:ascii="Arial" w:hAnsi="Arial" w:eastAsia="Arial" w:cs="Arial"/>
          <w:b w:val="0"/>
          <w:bCs w:val="0"/>
          <w:noProof w:val="0"/>
          <w:sz w:val="24"/>
          <w:szCs w:val="24"/>
          <w:lang w:val="en-GB"/>
        </w:rPr>
      </w:pPr>
      <w:r w:rsidRPr="5B306063" w:rsidR="2BC8532D">
        <w:rPr>
          <w:rFonts w:ascii="Arial" w:hAnsi="Arial" w:eastAsia="Arial" w:cs="Arial"/>
          <w:b w:val="0"/>
          <w:bCs w:val="0"/>
          <w:noProof w:val="0"/>
          <w:sz w:val="24"/>
          <w:szCs w:val="24"/>
          <w:lang w:val="en-GB"/>
        </w:rPr>
        <w:t xml:space="preserve"> </w:t>
      </w:r>
    </w:p>
    <w:p xmlns:wp14="http://schemas.microsoft.com/office/word/2010/wordml" w:rsidP="5B306063" w14:paraId="6DE79E77" wp14:textId="6C63D866">
      <w:pPr>
        <w:rPr>
          <w:rFonts w:ascii="Arial" w:hAnsi="Arial" w:eastAsia="Arial" w:cs="Arial"/>
          <w:b w:val="0"/>
          <w:bCs w:val="0"/>
          <w:noProof w:val="0"/>
          <w:sz w:val="24"/>
          <w:szCs w:val="24"/>
          <w:lang w:val="en-GB"/>
        </w:rPr>
      </w:pPr>
      <w:r w:rsidRPr="5B306063" w:rsidR="2BC8532D">
        <w:rPr>
          <w:rFonts w:ascii="Arial" w:hAnsi="Arial" w:eastAsia="Arial" w:cs="Arial"/>
          <w:b w:val="0"/>
          <w:bCs w:val="0"/>
          <w:noProof w:val="0"/>
          <w:sz w:val="24"/>
          <w:szCs w:val="24"/>
          <w:lang w:val="en-GB"/>
        </w:rPr>
        <w:t xml:space="preserve"> </w:t>
      </w:r>
      <w:r w:rsidRPr="5B306063" w:rsidR="261DE7E7">
        <w:rPr>
          <w:rFonts w:ascii="Arial" w:hAnsi="Arial" w:eastAsia="Arial" w:cs="Arial"/>
          <w:b w:val="1"/>
          <w:bCs w:val="1"/>
          <w:noProof w:val="0"/>
          <w:sz w:val="24"/>
          <w:szCs w:val="24"/>
          <w:lang w:val="en-GB"/>
        </w:rPr>
        <w:t>Appendix</w:t>
      </w:r>
    </w:p>
    <w:p xmlns:wp14="http://schemas.microsoft.com/office/word/2010/wordml" w:rsidP="5B306063" w14:paraId="7A116C9D" wp14:textId="05F5F460">
      <w:pPr>
        <w:pStyle w:val="Normal"/>
        <w:rPr>
          <w:rFonts w:ascii="Arial" w:hAnsi="Arial" w:eastAsia="Arial" w:cs="Arial"/>
          <w:b w:val="1"/>
          <w:bCs w:val="1"/>
          <w:noProof w:val="0"/>
          <w:sz w:val="24"/>
          <w:szCs w:val="24"/>
          <w:lang w:val="en-GB"/>
        </w:rPr>
      </w:pPr>
    </w:p>
    <w:p xmlns:wp14="http://schemas.microsoft.com/office/word/2010/wordml" w:rsidP="5B306063" w14:paraId="14CF7CFA" wp14:textId="1810B3E3">
      <w:pPr>
        <w:pStyle w:val="Normal"/>
        <w:rPr>
          <w:rFonts w:ascii="Arial" w:hAnsi="Arial" w:eastAsia="Arial" w:cs="Arial"/>
          <w:b w:val="1"/>
          <w:bCs w:val="1"/>
          <w:noProof w:val="0"/>
          <w:sz w:val="24"/>
          <w:szCs w:val="24"/>
          <w:lang w:val="en-GB"/>
        </w:rPr>
      </w:pPr>
      <w:r w:rsidRPr="5B306063" w:rsidR="38CD78F1">
        <w:rPr>
          <w:rFonts w:ascii="Arial" w:hAnsi="Arial" w:eastAsia="Arial" w:cs="Arial"/>
          <w:b w:val="1"/>
          <w:bCs w:val="1"/>
          <w:noProof w:val="0"/>
          <w:sz w:val="24"/>
          <w:szCs w:val="24"/>
          <w:lang w:val="en-GB"/>
        </w:rPr>
        <w:t>Alana Diaz CV</w:t>
      </w:r>
    </w:p>
    <w:p xmlns:wp14="http://schemas.microsoft.com/office/word/2010/wordml" w:rsidP="5B306063" w14:paraId="788D37D7" wp14:textId="0B6DD2D6">
      <w:pPr>
        <w:jc w:val="center"/>
      </w:pPr>
      <w:r w:rsidRPr="5B306063" w:rsidR="38CD78F1">
        <w:rPr>
          <w:rFonts w:ascii="Arial" w:hAnsi="Arial" w:eastAsia="Arial" w:cs="Arial"/>
          <w:b w:val="0"/>
          <w:bCs w:val="0"/>
          <w:i w:val="0"/>
          <w:iCs w:val="0"/>
          <w:strike w:val="0"/>
          <w:dstrike w:val="0"/>
          <w:noProof w:val="0"/>
          <w:color w:val="0E101A"/>
          <w:sz w:val="24"/>
          <w:szCs w:val="24"/>
          <w:u w:val="none"/>
          <w:lang w:val="en-GB"/>
        </w:rPr>
        <w:t>Alana Jade Diaz</w:t>
      </w:r>
    </w:p>
    <w:p xmlns:wp14="http://schemas.microsoft.com/office/word/2010/wordml" w:rsidP="5B306063" w14:paraId="0675EE2C" wp14:textId="246ADCC7">
      <w:pPr>
        <w:jc w:val="center"/>
      </w:pPr>
      <w:r w:rsidRPr="5B306063" w:rsidR="38CD78F1">
        <w:rPr>
          <w:rFonts w:ascii="Arial" w:hAnsi="Arial" w:eastAsia="Arial" w:cs="Arial"/>
          <w:b w:val="0"/>
          <w:bCs w:val="0"/>
          <w:i w:val="0"/>
          <w:iCs w:val="0"/>
          <w:strike w:val="0"/>
          <w:dstrike w:val="0"/>
          <w:noProof w:val="0"/>
          <w:color w:val="0E101A"/>
          <w:sz w:val="24"/>
          <w:szCs w:val="24"/>
          <w:u w:val="none"/>
          <w:lang w:val="en-GB"/>
        </w:rPr>
        <w:t xml:space="preserve">8 St George Cottage </w:t>
      </w:r>
    </w:p>
    <w:p xmlns:wp14="http://schemas.microsoft.com/office/word/2010/wordml" w:rsidP="5B306063" w14:paraId="71D97C00" wp14:textId="03F4B0CF">
      <w:pPr>
        <w:jc w:val="center"/>
      </w:pPr>
      <w:r w:rsidRPr="5B306063" w:rsidR="38CD78F1">
        <w:rPr>
          <w:rFonts w:ascii="Arial" w:hAnsi="Arial" w:eastAsia="Arial" w:cs="Arial"/>
          <w:b w:val="0"/>
          <w:bCs w:val="0"/>
          <w:i w:val="0"/>
          <w:iCs w:val="0"/>
          <w:strike w:val="0"/>
          <w:dstrike w:val="0"/>
          <w:noProof w:val="0"/>
          <w:color w:val="0E101A"/>
          <w:sz w:val="24"/>
          <w:szCs w:val="24"/>
          <w:u w:val="none"/>
          <w:lang w:val="en-GB"/>
        </w:rPr>
        <w:t>Llanelli</w:t>
      </w:r>
    </w:p>
    <w:p xmlns:wp14="http://schemas.microsoft.com/office/word/2010/wordml" w:rsidP="5B306063" w14:paraId="70124D90" wp14:textId="1B6395C2">
      <w:pPr>
        <w:jc w:val="center"/>
      </w:pPr>
      <w:r w:rsidRPr="5B306063" w:rsidR="38CD78F1">
        <w:rPr>
          <w:rFonts w:ascii="Arial" w:hAnsi="Arial" w:eastAsia="Arial" w:cs="Arial"/>
          <w:b w:val="0"/>
          <w:bCs w:val="0"/>
          <w:i w:val="0"/>
          <w:iCs w:val="0"/>
          <w:strike w:val="0"/>
          <w:dstrike w:val="0"/>
          <w:noProof w:val="0"/>
          <w:color w:val="0E101A"/>
          <w:sz w:val="24"/>
          <w:szCs w:val="24"/>
          <w:u w:val="none"/>
          <w:lang w:val="en-GB"/>
        </w:rPr>
        <w:t xml:space="preserve">Carmarthenshire </w:t>
      </w:r>
    </w:p>
    <w:p xmlns:wp14="http://schemas.microsoft.com/office/word/2010/wordml" w:rsidP="5B306063" w14:paraId="689B6156" wp14:textId="7686F3FF">
      <w:pPr>
        <w:jc w:val="center"/>
      </w:pPr>
      <w:r w:rsidRPr="5B306063" w:rsidR="38CD78F1">
        <w:rPr>
          <w:rFonts w:ascii="Arial" w:hAnsi="Arial" w:eastAsia="Arial" w:cs="Arial"/>
          <w:b w:val="0"/>
          <w:bCs w:val="0"/>
          <w:i w:val="0"/>
          <w:iCs w:val="0"/>
          <w:strike w:val="0"/>
          <w:dstrike w:val="0"/>
          <w:noProof w:val="0"/>
          <w:color w:val="0E101A"/>
          <w:sz w:val="24"/>
          <w:szCs w:val="24"/>
          <w:u w:val="none"/>
          <w:lang w:val="en-GB"/>
        </w:rPr>
        <w:t>SA15 1JE</w:t>
      </w:r>
    </w:p>
    <w:p xmlns:wp14="http://schemas.microsoft.com/office/word/2010/wordml" w:rsidP="5B306063" w14:paraId="3A8BDABF" wp14:textId="27AEB178">
      <w:pPr>
        <w:jc w:val="center"/>
      </w:pPr>
      <w:r w:rsidRPr="5B306063" w:rsidR="38CD78F1">
        <w:rPr>
          <w:rFonts w:ascii="Arial" w:hAnsi="Arial" w:eastAsia="Arial" w:cs="Arial"/>
          <w:b w:val="0"/>
          <w:bCs w:val="0"/>
          <w:i w:val="0"/>
          <w:iCs w:val="0"/>
          <w:strike w:val="0"/>
          <w:dstrike w:val="0"/>
          <w:noProof w:val="0"/>
          <w:color w:val="0E101A"/>
          <w:sz w:val="24"/>
          <w:szCs w:val="24"/>
          <w:u w:val="none"/>
          <w:lang w:val="en-GB"/>
        </w:rPr>
        <w:t>07549604335</w:t>
      </w:r>
    </w:p>
    <w:p xmlns:wp14="http://schemas.microsoft.com/office/word/2010/wordml" w:rsidP="5B306063" w14:paraId="4494470E" wp14:textId="16EFB953">
      <w:pPr>
        <w:jc w:val="center"/>
      </w:pPr>
      <w:hyperlink r:id="Rfc5bed69f1a74184">
        <w:r w:rsidRPr="5B306063" w:rsidR="38CD78F1">
          <w:rPr>
            <w:rStyle w:val="Hyperlink"/>
            <w:rFonts w:ascii="Arial" w:hAnsi="Arial" w:eastAsia="Arial" w:cs="Arial"/>
            <w:b w:val="0"/>
            <w:bCs w:val="0"/>
            <w:i w:val="0"/>
            <w:iCs w:val="0"/>
            <w:strike w:val="0"/>
            <w:dstrike w:val="0"/>
            <w:noProof w:val="0"/>
            <w:sz w:val="24"/>
            <w:szCs w:val="24"/>
            <w:lang w:val="en-GB"/>
          </w:rPr>
          <w:t>daviesalana@hotmail.com</w:t>
        </w:r>
      </w:hyperlink>
    </w:p>
    <w:p xmlns:wp14="http://schemas.microsoft.com/office/word/2010/wordml" w14:paraId="68FF64A8" wp14:textId="49EB8843">
      <w:r>
        <w:br/>
      </w:r>
    </w:p>
    <w:p xmlns:wp14="http://schemas.microsoft.com/office/word/2010/wordml" w:rsidP="5B306063" w14:paraId="18E9DE24" wp14:textId="39962A39">
      <w:pPr>
        <w:pStyle w:val="Heading3"/>
      </w:pPr>
      <w:r w:rsidRPr="5B306063" w:rsidR="38CD78F1">
        <w:rPr>
          <w:rFonts w:ascii="Arial" w:hAnsi="Arial" w:eastAsia="Arial" w:cs="Arial"/>
          <w:b w:val="1"/>
          <w:bCs w:val="1"/>
          <w:i w:val="0"/>
          <w:iCs w:val="0"/>
          <w:strike w:val="0"/>
          <w:dstrike w:val="0"/>
          <w:noProof w:val="0"/>
          <w:color w:val="0E101A"/>
          <w:sz w:val="24"/>
          <w:szCs w:val="24"/>
          <w:u w:val="none"/>
          <w:lang w:val="en-GB"/>
        </w:rPr>
        <w:t>Personal Profile</w:t>
      </w:r>
    </w:p>
    <w:p xmlns:wp14="http://schemas.microsoft.com/office/word/2010/wordml" w14:paraId="40CE8ABF" wp14:textId="26F69609">
      <w:r>
        <w:br/>
      </w:r>
    </w:p>
    <w:p xmlns:wp14="http://schemas.microsoft.com/office/word/2010/wordml" w14:paraId="3CD026E2" wp14:textId="18C850E6">
      <w:r w:rsidRPr="5B306063" w:rsidR="38CD78F1">
        <w:rPr>
          <w:rFonts w:ascii="Arial" w:hAnsi="Arial" w:eastAsia="Arial" w:cs="Arial"/>
          <w:b w:val="0"/>
          <w:bCs w:val="0"/>
          <w:i w:val="0"/>
          <w:iCs w:val="0"/>
          <w:strike w:val="0"/>
          <w:dstrike w:val="0"/>
          <w:noProof w:val="0"/>
          <w:color w:val="0E101A"/>
          <w:sz w:val="22"/>
          <w:szCs w:val="22"/>
          <w:u w:val="none"/>
          <w:lang w:val="en-GB"/>
        </w:rPr>
        <w:t xml:space="preserve">I'm an experienced Manager and Beauty Therapist in which I can lead teams from the front and by example. My strength is organisation and ideas. I'm enthusiastic, self-motivated, give and expect high standards. I'm flexible; enjoy a challenge and always willing to learn. As an undergraduate student, with over 15 years of experience in management, I am excellent in working with others to achieve specific objectives. Having lived and worked in many countries, I adapt quickly, love meeting and talking with people, and I am known for being a good listener. </w:t>
      </w:r>
    </w:p>
    <w:p xmlns:wp14="http://schemas.microsoft.com/office/word/2010/wordml" w14:paraId="6F51B0BC" wp14:textId="6478178A">
      <w:r>
        <w:br/>
      </w:r>
      <w:r>
        <w:br/>
      </w:r>
    </w:p>
    <w:p xmlns:wp14="http://schemas.microsoft.com/office/word/2010/wordml" w:rsidP="5B306063" w14:paraId="736B763F" wp14:textId="5E18BF52">
      <w:pPr>
        <w:pStyle w:val="Heading3"/>
      </w:pPr>
      <w:r w:rsidRPr="5B306063" w:rsidR="38CD78F1">
        <w:rPr>
          <w:rFonts w:ascii="Arial" w:hAnsi="Arial" w:eastAsia="Arial" w:cs="Arial"/>
          <w:b w:val="1"/>
          <w:bCs w:val="1"/>
          <w:i w:val="0"/>
          <w:iCs w:val="0"/>
          <w:strike w:val="0"/>
          <w:dstrike w:val="0"/>
          <w:noProof w:val="0"/>
          <w:color w:val="0E101A"/>
          <w:sz w:val="24"/>
          <w:szCs w:val="24"/>
          <w:u w:val="none"/>
          <w:lang w:val="en-GB"/>
        </w:rPr>
        <w:t>Education History</w:t>
      </w:r>
    </w:p>
    <w:p xmlns:wp14="http://schemas.microsoft.com/office/word/2010/wordml" w14:paraId="6FE2F949" wp14:textId="41D84122">
      <w:r>
        <w:br/>
      </w:r>
    </w:p>
    <w:p xmlns:wp14="http://schemas.microsoft.com/office/word/2010/wordml" w14:paraId="00C5D970" wp14:textId="2EE86136">
      <w:r w:rsidRPr="5B306063" w:rsidR="38CD78F1">
        <w:rPr>
          <w:rFonts w:ascii="Arial" w:hAnsi="Arial" w:eastAsia="Arial" w:cs="Arial"/>
          <w:b w:val="1"/>
          <w:bCs w:val="1"/>
          <w:i w:val="0"/>
          <w:iCs w:val="0"/>
          <w:strike w:val="0"/>
          <w:dstrike w:val="0"/>
          <w:noProof w:val="0"/>
          <w:color w:val="0E101A"/>
          <w:sz w:val="22"/>
          <w:szCs w:val="22"/>
          <w:u w:val="none"/>
          <w:lang w:val="en-GB"/>
        </w:rPr>
        <w:t>University of Wales Trinity Saint David</w:t>
      </w:r>
    </w:p>
    <w:p xmlns:wp14="http://schemas.microsoft.com/office/word/2010/wordml" w14:paraId="702426C1" wp14:textId="533842FC">
      <w:r w:rsidRPr="5B306063" w:rsidR="38CD78F1">
        <w:rPr>
          <w:rFonts w:ascii="Arial" w:hAnsi="Arial" w:eastAsia="Arial" w:cs="Arial"/>
          <w:b w:val="1"/>
          <w:bCs w:val="1"/>
          <w:i w:val="0"/>
          <w:iCs w:val="0"/>
          <w:strike w:val="0"/>
          <w:dstrike w:val="0"/>
          <w:noProof w:val="0"/>
          <w:color w:val="0E101A"/>
          <w:sz w:val="22"/>
          <w:szCs w:val="22"/>
          <w:u w:val="none"/>
          <w:lang w:val="en-GB"/>
        </w:rPr>
        <w:t xml:space="preserve">2020 - present </w:t>
      </w:r>
      <w:r w:rsidRPr="5B306063" w:rsidR="38CD78F1">
        <w:rPr>
          <w:rFonts w:ascii="Arial" w:hAnsi="Arial" w:eastAsia="Arial" w:cs="Arial"/>
          <w:b w:val="0"/>
          <w:bCs w:val="0"/>
          <w:i w:val="0"/>
          <w:iCs w:val="0"/>
          <w:strike w:val="0"/>
          <w:dstrike w:val="0"/>
          <w:noProof w:val="0"/>
          <w:color w:val="0E101A"/>
          <w:sz w:val="22"/>
          <w:szCs w:val="22"/>
          <w:u w:val="none"/>
          <w:lang w:val="en-GB"/>
        </w:rPr>
        <w:t>studying</w:t>
      </w:r>
      <w:r w:rsidRPr="5B306063" w:rsidR="38CD78F1">
        <w:rPr>
          <w:rFonts w:ascii="Arial" w:hAnsi="Arial" w:eastAsia="Arial" w:cs="Arial"/>
          <w:b w:val="1"/>
          <w:bCs w:val="1"/>
          <w:i w:val="0"/>
          <w:iCs w:val="0"/>
          <w:strike w:val="0"/>
          <w:dstrike w:val="0"/>
          <w:noProof w:val="0"/>
          <w:color w:val="0E101A"/>
          <w:sz w:val="22"/>
          <w:szCs w:val="22"/>
          <w:u w:val="none"/>
          <w:lang w:val="en-GB"/>
        </w:rPr>
        <w:t xml:space="preserve"> </w:t>
      </w:r>
      <w:r w:rsidRPr="5B306063" w:rsidR="38CD78F1">
        <w:rPr>
          <w:rFonts w:ascii="Arial" w:hAnsi="Arial" w:eastAsia="Arial" w:cs="Arial"/>
          <w:b w:val="0"/>
          <w:bCs w:val="0"/>
          <w:i w:val="0"/>
          <w:iCs w:val="0"/>
          <w:strike w:val="0"/>
          <w:dstrike w:val="0"/>
          <w:noProof w:val="0"/>
          <w:color w:val="0E101A"/>
          <w:sz w:val="22"/>
          <w:szCs w:val="22"/>
          <w:u w:val="none"/>
          <w:lang w:val="en-GB"/>
        </w:rPr>
        <w:t>degree Leadership &amp; Management</w:t>
      </w:r>
    </w:p>
    <w:p xmlns:wp14="http://schemas.microsoft.com/office/word/2010/wordml" w14:paraId="1AF9FF50" wp14:textId="29875795">
      <w:r w:rsidRPr="5B306063" w:rsidR="38CD78F1">
        <w:rPr>
          <w:rFonts w:ascii="Arial" w:hAnsi="Arial" w:eastAsia="Arial" w:cs="Arial"/>
          <w:b w:val="0"/>
          <w:bCs w:val="0"/>
          <w:i w:val="0"/>
          <w:iCs w:val="0"/>
          <w:strike w:val="0"/>
          <w:dstrike w:val="0"/>
          <w:noProof w:val="0"/>
          <w:color w:val="0E101A"/>
          <w:sz w:val="24"/>
          <w:szCs w:val="24"/>
          <w:u w:val="none"/>
          <w:lang w:val="en-GB"/>
        </w:rPr>
        <w:t xml:space="preserve"> </w:t>
      </w:r>
    </w:p>
    <w:p xmlns:wp14="http://schemas.microsoft.com/office/word/2010/wordml" w14:paraId="36589747" wp14:textId="09488F6A">
      <w:r w:rsidRPr="5B306063" w:rsidR="38CD78F1">
        <w:rPr>
          <w:rFonts w:ascii="Arial" w:hAnsi="Arial" w:eastAsia="Arial" w:cs="Arial"/>
          <w:b w:val="1"/>
          <w:bCs w:val="1"/>
          <w:i w:val="0"/>
          <w:iCs w:val="0"/>
          <w:strike w:val="0"/>
          <w:dstrike w:val="0"/>
          <w:noProof w:val="0"/>
          <w:color w:val="0E101A"/>
          <w:sz w:val="22"/>
          <w:szCs w:val="22"/>
          <w:u w:val="none"/>
          <w:lang w:val="en-GB"/>
        </w:rPr>
        <w:t xml:space="preserve">Health and Social Care </w:t>
      </w:r>
    </w:p>
    <w:p xmlns:wp14="http://schemas.microsoft.com/office/word/2010/wordml" w14:paraId="28150AC4" wp14:textId="5BF55503">
      <w:r w:rsidRPr="5B306063" w:rsidR="38CD78F1">
        <w:rPr>
          <w:rFonts w:ascii="Arial" w:hAnsi="Arial" w:eastAsia="Arial" w:cs="Arial"/>
          <w:b w:val="0"/>
          <w:bCs w:val="0"/>
          <w:i w:val="0"/>
          <w:iCs w:val="0"/>
          <w:strike w:val="0"/>
          <w:dstrike w:val="0"/>
          <w:noProof w:val="0"/>
          <w:color w:val="0E101A"/>
          <w:sz w:val="22"/>
          <w:szCs w:val="22"/>
          <w:u w:val="none"/>
          <w:lang w:val="en-GB"/>
        </w:rPr>
        <w:t>QCF level 3</w:t>
      </w:r>
    </w:p>
    <w:p xmlns:wp14="http://schemas.microsoft.com/office/word/2010/wordml" w14:paraId="355C5EF4" wp14:textId="381C76BF">
      <w:r w:rsidRPr="5B306063" w:rsidR="38CD78F1">
        <w:rPr>
          <w:rFonts w:ascii="Arial" w:hAnsi="Arial" w:eastAsia="Arial" w:cs="Arial"/>
          <w:b w:val="0"/>
          <w:bCs w:val="0"/>
          <w:i w:val="0"/>
          <w:iCs w:val="0"/>
          <w:strike w:val="0"/>
          <w:dstrike w:val="0"/>
          <w:noProof w:val="0"/>
          <w:color w:val="0E101A"/>
          <w:sz w:val="22"/>
          <w:szCs w:val="22"/>
          <w:u w:val="none"/>
          <w:lang w:val="en-GB"/>
        </w:rPr>
        <w:t xml:space="preserve"> </w:t>
      </w:r>
    </w:p>
    <w:p xmlns:wp14="http://schemas.microsoft.com/office/word/2010/wordml" w14:paraId="065BD202" wp14:textId="4195BAB6">
      <w:r w:rsidRPr="5B306063" w:rsidR="38CD78F1">
        <w:rPr>
          <w:rFonts w:ascii="Arial" w:hAnsi="Arial" w:eastAsia="Arial" w:cs="Arial"/>
          <w:b w:val="1"/>
          <w:bCs w:val="1"/>
          <w:i w:val="0"/>
          <w:iCs w:val="0"/>
          <w:strike w:val="0"/>
          <w:dstrike w:val="0"/>
          <w:noProof w:val="0"/>
          <w:color w:val="0E101A"/>
          <w:sz w:val="22"/>
          <w:szCs w:val="22"/>
          <w:u w:val="none"/>
          <w:lang w:val="en-GB"/>
        </w:rPr>
        <w:t>Craig Campus, Llanelli</w:t>
      </w:r>
    </w:p>
    <w:p xmlns:wp14="http://schemas.microsoft.com/office/word/2010/wordml" w14:paraId="11EDC7E9" wp14:textId="0E340A31">
      <w:r w:rsidRPr="5B306063" w:rsidR="38CD78F1">
        <w:rPr>
          <w:rFonts w:ascii="Arial" w:hAnsi="Arial" w:eastAsia="Arial" w:cs="Arial"/>
          <w:b w:val="0"/>
          <w:bCs w:val="0"/>
          <w:i w:val="0"/>
          <w:iCs w:val="0"/>
          <w:strike w:val="0"/>
          <w:dstrike w:val="0"/>
          <w:noProof w:val="0"/>
          <w:color w:val="0E101A"/>
          <w:sz w:val="22"/>
          <w:szCs w:val="22"/>
          <w:u w:val="none"/>
          <w:lang w:val="en-GB"/>
        </w:rPr>
        <w:t>Beauty Therapy – NVQ Level 2 and Level 3</w:t>
      </w:r>
    </w:p>
    <w:p xmlns:wp14="http://schemas.microsoft.com/office/word/2010/wordml" w14:paraId="0A383EC8" wp14:textId="174EE101">
      <w:r w:rsidRPr="5B306063" w:rsidR="38CD78F1">
        <w:rPr>
          <w:rFonts w:ascii="Arial" w:hAnsi="Arial" w:eastAsia="Arial" w:cs="Arial"/>
          <w:b w:val="0"/>
          <w:bCs w:val="0"/>
          <w:i w:val="0"/>
          <w:iCs w:val="0"/>
          <w:strike w:val="0"/>
          <w:dstrike w:val="0"/>
          <w:noProof w:val="0"/>
          <w:color w:val="0E101A"/>
          <w:sz w:val="22"/>
          <w:szCs w:val="22"/>
          <w:u w:val="none"/>
          <w:lang w:val="en-GB"/>
        </w:rPr>
        <w:t>Hairdressing – NVQ Level 2</w:t>
      </w:r>
    </w:p>
    <w:p xmlns:wp14="http://schemas.microsoft.com/office/word/2010/wordml" w14:paraId="52548B3C" wp14:textId="5F8FC600">
      <w:r w:rsidRPr="5B306063" w:rsidR="38CD78F1">
        <w:rPr>
          <w:rFonts w:ascii="Arial" w:hAnsi="Arial" w:eastAsia="Arial" w:cs="Arial"/>
          <w:b w:val="0"/>
          <w:bCs w:val="0"/>
          <w:i w:val="0"/>
          <w:iCs w:val="0"/>
          <w:strike w:val="0"/>
          <w:dstrike w:val="0"/>
          <w:noProof w:val="0"/>
          <w:color w:val="0E101A"/>
          <w:sz w:val="22"/>
          <w:szCs w:val="22"/>
          <w:u w:val="none"/>
          <w:lang w:val="en-GB"/>
        </w:rPr>
        <w:t xml:space="preserve"> </w:t>
      </w:r>
    </w:p>
    <w:p xmlns:wp14="http://schemas.microsoft.com/office/word/2010/wordml" w14:paraId="1147DB33" wp14:textId="1C4B0DC2">
      <w:r w:rsidRPr="5B306063" w:rsidR="38CD78F1">
        <w:rPr>
          <w:rFonts w:ascii="Arial" w:hAnsi="Arial" w:eastAsia="Arial" w:cs="Arial"/>
          <w:b w:val="1"/>
          <w:bCs w:val="1"/>
          <w:i w:val="0"/>
          <w:iCs w:val="0"/>
          <w:strike w:val="0"/>
          <w:dstrike w:val="0"/>
          <w:noProof w:val="0"/>
          <w:color w:val="0E101A"/>
          <w:sz w:val="22"/>
          <w:szCs w:val="22"/>
          <w:u w:val="none"/>
          <w:lang w:val="en-GB"/>
        </w:rPr>
        <w:t>Stradey comprehensive School, Llanelli</w:t>
      </w:r>
    </w:p>
    <w:p xmlns:wp14="http://schemas.microsoft.com/office/word/2010/wordml" w14:paraId="24037640" wp14:textId="6064139C">
      <w:r w:rsidRPr="5B306063" w:rsidR="38CD78F1">
        <w:rPr>
          <w:rFonts w:ascii="Arial" w:hAnsi="Arial" w:eastAsia="Arial" w:cs="Arial"/>
          <w:b w:val="0"/>
          <w:bCs w:val="0"/>
          <w:i w:val="0"/>
          <w:iCs w:val="0"/>
          <w:strike w:val="0"/>
          <w:dstrike w:val="0"/>
          <w:noProof w:val="0"/>
          <w:color w:val="0E101A"/>
          <w:sz w:val="22"/>
          <w:szCs w:val="22"/>
          <w:u w:val="none"/>
          <w:lang w:val="en-GB"/>
        </w:rPr>
        <w:t>GCSE's Pass</w:t>
      </w:r>
    </w:p>
    <w:p xmlns:wp14="http://schemas.microsoft.com/office/word/2010/wordml" w14:paraId="63F1ED32" wp14:textId="0E937711">
      <w:r>
        <w:br/>
      </w:r>
      <w:r>
        <w:br/>
      </w:r>
    </w:p>
    <w:p xmlns:wp14="http://schemas.microsoft.com/office/word/2010/wordml" w:rsidP="5B306063" w14:paraId="058AA43B" wp14:textId="20ECE6FB">
      <w:pPr>
        <w:pStyle w:val="Heading3"/>
      </w:pPr>
      <w:r w:rsidRPr="5B306063" w:rsidR="38CD78F1">
        <w:rPr>
          <w:rFonts w:ascii="Arial" w:hAnsi="Arial" w:eastAsia="Arial" w:cs="Arial"/>
          <w:b w:val="1"/>
          <w:bCs w:val="1"/>
          <w:i w:val="0"/>
          <w:iCs w:val="0"/>
          <w:strike w:val="0"/>
          <w:dstrike w:val="0"/>
          <w:noProof w:val="0"/>
          <w:color w:val="0E101A"/>
          <w:sz w:val="24"/>
          <w:szCs w:val="24"/>
          <w:u w:val="none"/>
          <w:lang w:val="en-GB"/>
        </w:rPr>
        <w:t>Work Experience History</w:t>
      </w:r>
    </w:p>
    <w:p xmlns:wp14="http://schemas.microsoft.com/office/word/2010/wordml" w14:paraId="3B42852C" wp14:textId="6D0FAF3B">
      <w:r>
        <w:br/>
      </w:r>
    </w:p>
    <w:p xmlns:wp14="http://schemas.microsoft.com/office/word/2010/wordml" w:rsidP="5B306063" w14:paraId="70B7F878" wp14:textId="2D91089C">
      <w:pPr>
        <w:pStyle w:val="Heading3"/>
      </w:pPr>
      <w:r w:rsidRPr="5B306063" w:rsidR="38CD78F1">
        <w:rPr>
          <w:rFonts w:ascii="Arial" w:hAnsi="Arial" w:eastAsia="Arial" w:cs="Arial"/>
          <w:b w:val="1"/>
          <w:bCs w:val="1"/>
          <w:i w:val="0"/>
          <w:iCs w:val="0"/>
          <w:strike w:val="0"/>
          <w:dstrike w:val="0"/>
          <w:noProof w:val="0"/>
          <w:color w:val="0E101A"/>
          <w:sz w:val="22"/>
          <w:szCs w:val="22"/>
          <w:u w:val="none"/>
          <w:lang w:val="en-GB"/>
        </w:rPr>
        <w:t xml:space="preserve">Cook, Carmarthenshire County Council </w:t>
      </w:r>
    </w:p>
    <w:p xmlns:wp14="http://schemas.microsoft.com/office/word/2010/wordml" w:rsidP="5B306063" w14:paraId="1858E73F" wp14:textId="22C3BCCB">
      <w:pPr>
        <w:pStyle w:val="Heading3"/>
      </w:pPr>
      <w:r w:rsidRPr="5B306063" w:rsidR="38CD78F1">
        <w:rPr>
          <w:rFonts w:ascii="Arial" w:hAnsi="Arial" w:eastAsia="Arial" w:cs="Arial"/>
          <w:b w:val="0"/>
          <w:bCs w:val="0"/>
          <w:i w:val="0"/>
          <w:iCs w:val="0"/>
          <w:strike w:val="0"/>
          <w:dstrike w:val="0"/>
          <w:noProof w:val="0"/>
          <w:color w:val="0E101A"/>
          <w:sz w:val="22"/>
          <w:szCs w:val="22"/>
          <w:u w:val="none"/>
          <w:lang w:val="en-GB"/>
        </w:rPr>
        <w:t>Undertake the preparation, cooking and serving of food.</w:t>
      </w:r>
    </w:p>
    <w:p xmlns:wp14="http://schemas.microsoft.com/office/word/2010/wordml" w:rsidP="5B306063" w14:paraId="163C9BE3" wp14:textId="300EC7B1">
      <w:pPr>
        <w:pStyle w:val="Heading3"/>
      </w:pPr>
      <w:r w:rsidRPr="5B306063" w:rsidR="38CD78F1">
        <w:rPr>
          <w:rFonts w:ascii="Arial" w:hAnsi="Arial" w:eastAsia="Arial" w:cs="Arial"/>
          <w:b w:val="1"/>
          <w:bCs w:val="1"/>
          <w:i w:val="0"/>
          <w:iCs w:val="0"/>
          <w:strike w:val="0"/>
          <w:dstrike w:val="0"/>
          <w:noProof w:val="0"/>
          <w:color w:val="0E101A"/>
          <w:sz w:val="22"/>
          <w:szCs w:val="22"/>
          <w:u w:val="none"/>
          <w:lang w:val="en-GB"/>
        </w:rPr>
        <w:t xml:space="preserve"> </w:t>
      </w:r>
    </w:p>
    <w:p xmlns:wp14="http://schemas.microsoft.com/office/word/2010/wordml" w:rsidP="5B306063" w14:paraId="0FB46F88" wp14:textId="55B850F7">
      <w:pPr>
        <w:pStyle w:val="Heading3"/>
      </w:pPr>
      <w:r w:rsidRPr="5B306063" w:rsidR="38CD78F1">
        <w:rPr>
          <w:rFonts w:ascii="Arial" w:hAnsi="Arial" w:eastAsia="Arial" w:cs="Arial"/>
          <w:b w:val="1"/>
          <w:bCs w:val="1"/>
          <w:i w:val="0"/>
          <w:iCs w:val="0"/>
          <w:strike w:val="0"/>
          <w:dstrike w:val="0"/>
          <w:noProof w:val="0"/>
          <w:color w:val="0E101A"/>
          <w:sz w:val="22"/>
          <w:szCs w:val="22"/>
          <w:u w:val="none"/>
          <w:lang w:val="en-GB"/>
        </w:rPr>
        <w:t>Chef, Pembrey Country Park (seasonal). Carmarthenshire County Council</w:t>
      </w:r>
    </w:p>
    <w:p xmlns:wp14="http://schemas.microsoft.com/office/word/2010/wordml" w:rsidP="5B306063" w14:paraId="06AE403A" wp14:textId="63D8FC27">
      <w:pPr>
        <w:pStyle w:val="Heading3"/>
      </w:pPr>
      <w:r w:rsidRPr="5B306063" w:rsidR="38CD78F1">
        <w:rPr>
          <w:rFonts w:ascii="Arial" w:hAnsi="Arial" w:eastAsia="Arial" w:cs="Arial"/>
          <w:b w:val="0"/>
          <w:bCs w:val="0"/>
          <w:i w:val="0"/>
          <w:iCs w:val="0"/>
          <w:strike w:val="0"/>
          <w:dstrike w:val="0"/>
          <w:noProof w:val="0"/>
          <w:color w:val="0E101A"/>
          <w:sz w:val="22"/>
          <w:szCs w:val="22"/>
          <w:u w:val="none"/>
          <w:lang w:val="en-GB"/>
        </w:rPr>
        <w:t>Ensure that all dishes are cooked well and presented in an aesthetically pleasing way. Oversee food preparation, help the restaurant determine how much food and ordering supplies.</w:t>
      </w:r>
      <w:r w:rsidRPr="5B306063" w:rsidR="38CD78F1">
        <w:rPr>
          <w:rFonts w:ascii="Arial" w:hAnsi="Arial" w:eastAsia="Arial" w:cs="Arial"/>
          <w:b w:val="0"/>
          <w:bCs w:val="0"/>
          <w:i w:val="0"/>
          <w:iCs w:val="0"/>
          <w:strike w:val="0"/>
          <w:dstrike w:val="0"/>
          <w:noProof w:val="0"/>
          <w:color w:val="0E101A"/>
          <w:sz w:val="24"/>
          <w:szCs w:val="24"/>
          <w:u w:val="none"/>
          <w:lang w:val="en-GB"/>
        </w:rPr>
        <w:t xml:space="preserve"> </w:t>
      </w:r>
    </w:p>
    <w:p xmlns:wp14="http://schemas.microsoft.com/office/word/2010/wordml" w14:paraId="18B27D3B" wp14:textId="1A3D9CB7">
      <w:r w:rsidRPr="5B306063" w:rsidR="38CD78F1">
        <w:rPr>
          <w:rFonts w:ascii="Arial" w:hAnsi="Arial" w:eastAsia="Arial" w:cs="Arial"/>
          <w:b w:val="0"/>
          <w:bCs w:val="0"/>
          <w:i w:val="0"/>
          <w:iCs w:val="0"/>
          <w:strike w:val="0"/>
          <w:dstrike w:val="0"/>
          <w:noProof w:val="0"/>
          <w:color w:val="0E101A"/>
          <w:sz w:val="20"/>
          <w:szCs w:val="20"/>
          <w:u w:val="none"/>
          <w:lang w:val="en-GB"/>
        </w:rPr>
        <w:t xml:space="preserve"> </w:t>
      </w:r>
    </w:p>
    <w:p xmlns:wp14="http://schemas.microsoft.com/office/word/2010/wordml" w14:paraId="3D119900" wp14:textId="5031FC89">
      <w:r>
        <w:br/>
      </w:r>
      <w:r>
        <w:br/>
      </w:r>
    </w:p>
    <w:p xmlns:wp14="http://schemas.microsoft.com/office/word/2010/wordml" w14:paraId="7245A889" wp14:textId="7A2DCC96">
      <w:r w:rsidRPr="5B306063" w:rsidR="38CD78F1">
        <w:rPr>
          <w:rFonts w:ascii="Arial" w:hAnsi="Arial" w:eastAsia="Arial" w:cs="Arial"/>
          <w:b w:val="1"/>
          <w:bCs w:val="1"/>
          <w:i w:val="0"/>
          <w:iCs w:val="0"/>
          <w:strike w:val="0"/>
          <w:dstrike w:val="0"/>
          <w:noProof w:val="0"/>
          <w:color w:val="0E101A"/>
          <w:sz w:val="22"/>
          <w:szCs w:val="22"/>
          <w:u w:val="none"/>
          <w:lang w:val="en-GB"/>
        </w:rPr>
        <w:t>Benefit Counter Manager, Debenhams</w:t>
      </w:r>
    </w:p>
    <w:p xmlns:wp14="http://schemas.microsoft.com/office/word/2010/wordml" w14:paraId="57568977" wp14:textId="1F807046">
      <w:r w:rsidRPr="5B306063" w:rsidR="38CD78F1">
        <w:rPr>
          <w:rFonts w:ascii="Arial" w:hAnsi="Arial" w:eastAsia="Arial" w:cs="Arial"/>
          <w:b w:val="0"/>
          <w:bCs w:val="0"/>
          <w:i w:val="0"/>
          <w:iCs w:val="0"/>
          <w:strike w:val="0"/>
          <w:dstrike w:val="0"/>
          <w:noProof w:val="0"/>
          <w:color w:val="0E101A"/>
          <w:sz w:val="22"/>
          <w:szCs w:val="22"/>
          <w:u w:val="none"/>
          <w:lang w:val="en-GB"/>
        </w:rPr>
        <w:t>As a counter manager, I had overall responsibility for the achievement of Benefit retail objectives in the store. Through leading my team and by setting the perfect example, I was able to maximise all sales opportunities and ensure that my team provided the best customer service and shopping experience possible.</w:t>
      </w:r>
    </w:p>
    <w:p xmlns:wp14="http://schemas.microsoft.com/office/word/2010/wordml" w14:paraId="7D4D2547" wp14:textId="338DB711">
      <w:r w:rsidRPr="5B306063" w:rsidR="38CD78F1">
        <w:rPr>
          <w:rFonts w:ascii="Arial" w:hAnsi="Arial" w:eastAsia="Arial" w:cs="Arial"/>
          <w:b w:val="0"/>
          <w:bCs w:val="0"/>
          <w:i w:val="0"/>
          <w:iCs w:val="0"/>
          <w:strike w:val="0"/>
          <w:dstrike w:val="0"/>
          <w:noProof w:val="0"/>
          <w:color w:val="0E101A"/>
          <w:sz w:val="22"/>
          <w:szCs w:val="22"/>
          <w:u w:val="none"/>
          <w:lang w:val="en-GB"/>
        </w:rPr>
        <w:t xml:space="preserve"> </w:t>
      </w:r>
    </w:p>
    <w:p xmlns:wp14="http://schemas.microsoft.com/office/word/2010/wordml" w14:paraId="4D37B79C" wp14:textId="0A653A77">
      <w:r w:rsidRPr="5B306063" w:rsidR="38CD78F1">
        <w:rPr>
          <w:rFonts w:ascii="Arial" w:hAnsi="Arial" w:eastAsia="Arial" w:cs="Arial"/>
          <w:b w:val="1"/>
          <w:bCs w:val="1"/>
          <w:i w:val="0"/>
          <w:iCs w:val="0"/>
          <w:strike w:val="0"/>
          <w:dstrike w:val="0"/>
          <w:noProof w:val="0"/>
          <w:color w:val="0E101A"/>
          <w:sz w:val="22"/>
          <w:szCs w:val="22"/>
          <w:u w:val="none"/>
          <w:lang w:val="en-GB"/>
        </w:rPr>
        <w:t>Floor Manager, Boots PLC</w:t>
      </w:r>
    </w:p>
    <w:p xmlns:wp14="http://schemas.microsoft.com/office/word/2010/wordml" w14:paraId="163F01D8" wp14:textId="60C79A4B">
      <w:r w:rsidRPr="5B306063" w:rsidR="38CD78F1">
        <w:rPr>
          <w:rFonts w:ascii="Arial" w:hAnsi="Arial" w:eastAsia="Arial" w:cs="Arial"/>
          <w:b w:val="0"/>
          <w:bCs w:val="0"/>
          <w:i w:val="0"/>
          <w:iCs w:val="0"/>
          <w:strike w:val="0"/>
          <w:dstrike w:val="0"/>
          <w:noProof w:val="0"/>
          <w:color w:val="0E101A"/>
          <w:sz w:val="22"/>
          <w:szCs w:val="22"/>
          <w:u w:val="none"/>
          <w:lang w:val="en-GB"/>
        </w:rPr>
        <w:t xml:space="preserve">Working alongside the Store Manager, I had the opportunity to lead and inspire growth, to deliver the company strategy. </w:t>
      </w:r>
    </w:p>
    <w:p xmlns:wp14="http://schemas.microsoft.com/office/word/2010/wordml" w14:paraId="6C211FA8" wp14:textId="6436A9FA">
      <w:r w:rsidRPr="5B306063" w:rsidR="38CD78F1">
        <w:rPr>
          <w:rFonts w:ascii="Arial" w:hAnsi="Arial" w:eastAsia="Arial" w:cs="Arial"/>
          <w:b w:val="0"/>
          <w:bCs w:val="0"/>
          <w:i w:val="0"/>
          <w:iCs w:val="0"/>
          <w:strike w:val="0"/>
          <w:dstrike w:val="0"/>
          <w:noProof w:val="0"/>
          <w:color w:val="0E101A"/>
          <w:sz w:val="22"/>
          <w:szCs w:val="22"/>
          <w:u w:val="none"/>
          <w:lang w:val="en-GB"/>
        </w:rPr>
        <w:t xml:space="preserve"> </w:t>
      </w:r>
    </w:p>
    <w:p xmlns:wp14="http://schemas.microsoft.com/office/word/2010/wordml" w14:paraId="16619D77" wp14:textId="0466883D">
      <w:r w:rsidRPr="5B306063" w:rsidR="38CD78F1">
        <w:rPr>
          <w:rFonts w:ascii="Arial" w:hAnsi="Arial" w:eastAsia="Arial" w:cs="Arial"/>
          <w:b w:val="1"/>
          <w:bCs w:val="1"/>
          <w:i w:val="0"/>
          <w:iCs w:val="0"/>
          <w:strike w:val="0"/>
          <w:dstrike w:val="0"/>
          <w:noProof w:val="0"/>
          <w:color w:val="0E101A"/>
          <w:sz w:val="22"/>
          <w:szCs w:val="22"/>
          <w:u w:val="none"/>
          <w:lang w:val="en-GB"/>
        </w:rPr>
        <w:t>Assistant Manager, Royal Caribbean cruise lines</w:t>
      </w:r>
    </w:p>
    <w:p xmlns:wp14="http://schemas.microsoft.com/office/word/2010/wordml" w14:paraId="3BE352CC" wp14:textId="5AA3F4F5">
      <w:r w:rsidRPr="5B306063" w:rsidR="38CD78F1">
        <w:rPr>
          <w:rFonts w:ascii="Arial" w:hAnsi="Arial" w:eastAsia="Arial" w:cs="Arial"/>
          <w:b w:val="0"/>
          <w:bCs w:val="0"/>
          <w:i w:val="0"/>
          <w:iCs w:val="0"/>
          <w:strike w:val="0"/>
          <w:dstrike w:val="0"/>
          <w:noProof w:val="0"/>
          <w:color w:val="0E101A"/>
          <w:sz w:val="22"/>
          <w:szCs w:val="22"/>
          <w:u w:val="none"/>
          <w:lang w:val="en-GB"/>
        </w:rPr>
        <w:t>Responsible for the day to day running of the spa, working alongside the team to achieve targets. In charge of using a high level of planning and organisation to meet company goals, develop staff and run an efficient team.</w:t>
      </w:r>
    </w:p>
    <w:p xmlns:wp14="http://schemas.microsoft.com/office/word/2010/wordml" w14:paraId="126701B0" wp14:textId="335F6978">
      <w:r w:rsidRPr="5B306063" w:rsidR="38CD78F1">
        <w:rPr>
          <w:rFonts w:ascii="Arial" w:hAnsi="Arial" w:eastAsia="Arial" w:cs="Arial"/>
          <w:b w:val="0"/>
          <w:bCs w:val="0"/>
          <w:i w:val="0"/>
          <w:iCs w:val="0"/>
          <w:strike w:val="0"/>
          <w:dstrike w:val="0"/>
          <w:noProof w:val="0"/>
          <w:color w:val="0E101A"/>
          <w:sz w:val="22"/>
          <w:szCs w:val="22"/>
          <w:u w:val="none"/>
          <w:lang w:val="en-GB"/>
        </w:rPr>
        <w:t xml:space="preserve"> </w:t>
      </w:r>
    </w:p>
    <w:p xmlns:wp14="http://schemas.microsoft.com/office/word/2010/wordml" w14:paraId="60BD3E51" wp14:textId="2B174773">
      <w:r w:rsidRPr="5B306063" w:rsidR="38CD78F1">
        <w:rPr>
          <w:rFonts w:ascii="Arial" w:hAnsi="Arial" w:eastAsia="Arial" w:cs="Arial"/>
          <w:b w:val="1"/>
          <w:bCs w:val="1"/>
          <w:i w:val="0"/>
          <w:iCs w:val="0"/>
          <w:strike w:val="0"/>
          <w:dstrike w:val="0"/>
          <w:noProof w:val="0"/>
          <w:color w:val="0E101A"/>
          <w:sz w:val="22"/>
          <w:szCs w:val="22"/>
          <w:u w:val="none"/>
          <w:lang w:val="en-GB"/>
        </w:rPr>
        <w:t xml:space="preserve">Head Therapist, Carnival Cruise lines </w:t>
      </w:r>
    </w:p>
    <w:p xmlns:wp14="http://schemas.microsoft.com/office/word/2010/wordml" w14:paraId="2B9B5A08" wp14:textId="13740BBB">
      <w:r w:rsidRPr="5B306063" w:rsidR="38CD78F1">
        <w:rPr>
          <w:rFonts w:ascii="Arial" w:hAnsi="Arial" w:eastAsia="Arial" w:cs="Arial"/>
          <w:b w:val="0"/>
          <w:bCs w:val="0"/>
          <w:i w:val="0"/>
          <w:iCs w:val="0"/>
          <w:strike w:val="0"/>
          <w:dstrike w:val="0"/>
          <w:noProof w:val="0"/>
          <w:color w:val="0E101A"/>
          <w:sz w:val="22"/>
          <w:szCs w:val="22"/>
          <w:u w:val="none"/>
          <w:lang w:val="en-GB"/>
        </w:rPr>
        <w:t>Ensuring that standards are consistent. Managing the first impression of the spa and its brand, using upselling techniques to promote spa treatment and products.</w:t>
      </w:r>
    </w:p>
    <w:p xmlns:wp14="http://schemas.microsoft.com/office/word/2010/wordml" w14:paraId="547CFE9E" wp14:textId="1B85C446">
      <w:r w:rsidRPr="5B306063" w:rsidR="38CD78F1">
        <w:rPr>
          <w:rFonts w:ascii="Arial" w:hAnsi="Arial" w:eastAsia="Arial" w:cs="Arial"/>
          <w:b w:val="0"/>
          <w:bCs w:val="0"/>
          <w:i w:val="0"/>
          <w:iCs w:val="0"/>
          <w:strike w:val="0"/>
          <w:dstrike w:val="0"/>
          <w:noProof w:val="0"/>
          <w:color w:val="0E101A"/>
          <w:sz w:val="22"/>
          <w:szCs w:val="22"/>
          <w:u w:val="none"/>
          <w:lang w:val="en-GB"/>
        </w:rPr>
        <w:t xml:space="preserve"> </w:t>
      </w:r>
    </w:p>
    <w:p xmlns:wp14="http://schemas.microsoft.com/office/word/2010/wordml" w14:paraId="5B125AD7" wp14:textId="79C0D0E6">
      <w:r>
        <w:br/>
      </w:r>
    </w:p>
    <w:p xmlns:wp14="http://schemas.microsoft.com/office/word/2010/wordml" w:rsidP="5B306063" w14:paraId="1DA8D6B6" wp14:textId="7FD452D9">
      <w:pPr>
        <w:pStyle w:val="Heading3"/>
      </w:pPr>
      <w:r w:rsidRPr="5B306063" w:rsidR="38CD78F1">
        <w:rPr>
          <w:rFonts w:ascii="Arial" w:hAnsi="Arial" w:eastAsia="Arial" w:cs="Arial"/>
          <w:b w:val="1"/>
          <w:bCs w:val="1"/>
          <w:i w:val="0"/>
          <w:iCs w:val="0"/>
          <w:strike w:val="0"/>
          <w:dstrike w:val="0"/>
          <w:noProof w:val="0"/>
          <w:color w:val="0E101A"/>
          <w:sz w:val="24"/>
          <w:szCs w:val="24"/>
          <w:u w:val="none"/>
          <w:lang w:val="en-GB"/>
        </w:rPr>
        <w:t>Hobbies interests or achievements</w:t>
      </w:r>
    </w:p>
    <w:p xmlns:wp14="http://schemas.microsoft.com/office/word/2010/wordml" w14:paraId="58C0DDB3" wp14:textId="5B8F92D1">
      <w:r w:rsidRPr="5B306063" w:rsidR="38CD78F1">
        <w:rPr>
          <w:rFonts w:ascii="Arial" w:hAnsi="Arial" w:eastAsia="Arial" w:cs="Arial"/>
          <w:b w:val="0"/>
          <w:bCs w:val="0"/>
          <w:i w:val="0"/>
          <w:iCs w:val="0"/>
          <w:strike w:val="0"/>
          <w:dstrike w:val="0"/>
          <w:noProof w:val="0"/>
          <w:color w:val="0E101A"/>
          <w:sz w:val="22"/>
          <w:szCs w:val="22"/>
          <w:u w:val="none"/>
          <w:lang w:val="en-GB"/>
        </w:rPr>
        <w:t>During my eight years on Steiner Transoceanic, my personality poise and aptitude has developed enormously, and this has resulted in me achieving and exceeding my sales targets. My overall performance in dealing with the public has also improved pro-rata. Because I have travelled extensively, I'm happy dealing with people from all walks of life and nationalities.</w:t>
      </w:r>
    </w:p>
    <w:p xmlns:wp14="http://schemas.microsoft.com/office/word/2010/wordml" w:rsidP="5B306063" w14:paraId="46EE08EB" wp14:textId="363AC19F">
      <w:pPr>
        <w:pStyle w:val="Normal"/>
      </w:pPr>
      <w:r>
        <w:br/>
      </w:r>
      <w:r>
        <w:br/>
      </w:r>
    </w:p>
    <w:p xmlns:wp14="http://schemas.microsoft.com/office/word/2010/wordml" w:rsidP="5B306063" w14:paraId="651CA873" wp14:textId="07255FA0">
      <w:pPr>
        <w:pStyle w:val="Normal"/>
        <w:rPr>
          <w:rFonts w:ascii="Calibri" w:hAnsi="Calibri" w:eastAsia="Calibri" w:cs="Calibri"/>
          <w:b w:val="0"/>
          <w:bCs w:val="0"/>
          <w:noProof w:val="0"/>
          <w:sz w:val="22"/>
          <w:szCs w:val="22"/>
          <w:lang w:val="en-GB"/>
        </w:rPr>
      </w:pPr>
    </w:p>
    <w:p xmlns:wp14="http://schemas.microsoft.com/office/word/2010/wordml" w14:paraId="28EC8CF7" wp14:textId="168C2590">
      <w:r w:rsidRPr="5B306063" w:rsidR="2BC8532D">
        <w:rPr>
          <w:rFonts w:ascii="Calibri" w:hAnsi="Calibri" w:eastAsia="Calibri" w:cs="Calibri"/>
          <w:b w:val="0"/>
          <w:bCs w:val="0"/>
          <w:noProof w:val="0"/>
          <w:sz w:val="22"/>
          <w:szCs w:val="22"/>
          <w:lang w:val="en-GB"/>
        </w:rPr>
        <w:t xml:space="preserve"> </w:t>
      </w:r>
    </w:p>
    <w:p xmlns:wp14="http://schemas.microsoft.com/office/word/2010/wordml" w14:paraId="28FB876C" wp14:textId="7C46F094">
      <w:r w:rsidRPr="5B306063" w:rsidR="2BC8532D">
        <w:rPr>
          <w:rFonts w:ascii="Calibri" w:hAnsi="Calibri" w:eastAsia="Calibri" w:cs="Calibri"/>
          <w:b w:val="0"/>
          <w:bCs w:val="0"/>
          <w:noProof w:val="0"/>
          <w:sz w:val="22"/>
          <w:szCs w:val="22"/>
          <w:lang w:val="en-GB"/>
        </w:rPr>
        <w:t xml:space="preserve"> </w:t>
      </w:r>
    </w:p>
    <w:p xmlns:wp14="http://schemas.microsoft.com/office/word/2010/wordml" w14:paraId="176A0EAB" wp14:textId="0BD7652F">
      <w:r w:rsidRPr="5B306063" w:rsidR="2BC8532D">
        <w:rPr>
          <w:rFonts w:ascii="Calibri" w:hAnsi="Calibri" w:eastAsia="Calibri" w:cs="Calibri"/>
          <w:b w:val="0"/>
          <w:bCs w:val="0"/>
          <w:noProof w:val="0"/>
          <w:sz w:val="22"/>
          <w:szCs w:val="22"/>
          <w:lang w:val="en-GB"/>
        </w:rPr>
        <w:t xml:space="preserve"> </w:t>
      </w:r>
    </w:p>
    <w:p xmlns:wp14="http://schemas.microsoft.com/office/word/2010/wordml" w:rsidP="5B306063" w14:paraId="5E5787A5" wp14:textId="797E2974">
      <w:pPr>
        <w:pStyle w:val="Normal"/>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046F3E"/>
    <w:rsid w:val="02786201"/>
    <w:rsid w:val="0E046F3E"/>
    <w:rsid w:val="17A0A320"/>
    <w:rsid w:val="261DE7E7"/>
    <w:rsid w:val="2BC8532D"/>
    <w:rsid w:val="2C004C29"/>
    <w:rsid w:val="2EB681C6"/>
    <w:rsid w:val="309BC450"/>
    <w:rsid w:val="309BC450"/>
    <w:rsid w:val="323794B1"/>
    <w:rsid w:val="38CD78F1"/>
    <w:rsid w:val="3B83AE8E"/>
    <w:rsid w:val="4CADD990"/>
    <w:rsid w:val="53254E7E"/>
    <w:rsid w:val="59949002"/>
    <w:rsid w:val="5B306063"/>
    <w:rsid w:val="667B0090"/>
    <w:rsid w:val="6CEA4214"/>
    <w:rsid w:val="786CDE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46F3E"/>
  <w15:chartTrackingRefBased/>
  <w15:docId w15:val="{A5F7098D-65F9-4E1E-B681-351CEC3813B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retailtimes.co.uk/1800-tequila-now-available-in-tesco-and-waitrose-stores-across-the-uk/" TargetMode="External" Id="R6a08968f72df4af1" /><Relationship Type="http://schemas.openxmlformats.org/officeDocument/2006/relationships/hyperlink" Target="https://www.princes-trust.org.uk/help-for-young-people/tools-resources/business-tools/business-plans" TargetMode="External" Id="Rc5f91e4d2dcd4b54" /><Relationship Type="http://schemas.openxmlformats.org/officeDocument/2006/relationships/hyperlink" Target="https://www.forbes.com/sites/katedingwall/2021/12/31/big-sales-no-agave-a-look-at-2020-in-the-tequila-industry/" TargetMode="External" Id="Ra3d2365ed755429d" /><Relationship Type="http://schemas.openxmlformats.org/officeDocument/2006/relationships/hyperlink" Target="https://www.thespiritsbusiness.com/2020/05/tequila-sales-soar-175-at-waitrose/" TargetMode="External" Id="R391a550493a243b3" /><Relationship Type="http://schemas.openxmlformats.org/officeDocument/2006/relationships/hyperlink" Target="https://www.thedrinksbusiness.com/2020/01/12-celebrities-with-their-own-tequila-brands/" TargetMode="External" Id="R5c485e05718d4941" /><Relationship Type="http://schemas.openxmlformats.org/officeDocument/2006/relationships/hyperlink" Target="https://sell.amazon.co.uk/sell-online/beginners-guide.html?ref_=asuk_soa_rd&amp;ld=SEUKSOAAdGog_10330351415_102557518043_kwd-301565552349_e_443092606483_c_asret_&amp;id=go_cmp-10330351415_adg-102557518043_ad-443092606483_kwd-301565552349_devc_ext-_prd-&amp;gclid=Cj0KCQjwraqHBhDsARIsAKuGZeE4sgN-_kZ0wzfEu3c7Op4wkZVpvkd95esS3YhgSF24TtOkeBYBmPgaAhwJEALw_wcB" TargetMode="External" Id="R0e98c57011c641e5" /><Relationship Type="http://schemas.openxmlformats.org/officeDocument/2006/relationships/hyperlink" Target="mailto:daviesalana@hotmail.com" TargetMode="External" Id="Rfc5bed69f1a74184" /><Relationship Type="http://schemas.openxmlformats.org/officeDocument/2006/relationships/numbering" Target="/word/numbering.xml" Id="R855d86de230f497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Alana Jade Quevedo Diaz (2015376)</dc:creator>
  <keywords/>
  <dc:description/>
  <lastModifiedBy>Alana Jade Quevedo Diaz (2015376)</lastModifiedBy>
  <revision>2</revision>
  <dcterms:created xsi:type="dcterms:W3CDTF">2021-07-11T22:48:01.8445010Z</dcterms:created>
  <dcterms:modified xsi:type="dcterms:W3CDTF">2021-07-11T22:54:14.4463261Z</dcterms:modified>
</coreProperties>
</file>