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0365" w:rsidRPr="00667F99" w:rsidRDefault="002E0365" w:rsidP="002E0365">
      <w:pPr>
        <w:widowControl/>
        <w:spacing w:line="480" w:lineRule="auto"/>
        <w:ind w:firstLineChars="200" w:firstLine="420"/>
        <w:rPr>
          <w:rFonts w:ascii="Times New Roman" w:eastAsia="宋体" w:hAnsi="Times New Roman" w:cs="Times New Roman"/>
          <w:sz w:val="24"/>
          <w:szCs w:val="24"/>
        </w:rPr>
      </w:pPr>
      <w:r w:rsidRPr="00667F99">
        <w:rPr>
          <w:rFonts w:ascii="等线" w:eastAsia="等线" w:hAnsi="等线" w:cs="Times New Roman"/>
          <w:noProof/>
          <w:szCs w:val="21"/>
        </w:rPr>
        <w:drawing>
          <wp:inline distT="0" distB="0" distL="0" distR="0" wp14:anchorId="094F08A4" wp14:editId="380B32E0">
            <wp:extent cx="2765425" cy="1126490"/>
            <wp:effectExtent l="0" t="0" r="0" b="0"/>
            <wp:docPr id="5" name="图片 5" descr="C:\Users\76064\AppData\Local\Temp\ksohtml\wpsF513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6064\AppData\Local\Temp\ksohtml\wpsF513.tmp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425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365" w:rsidRPr="00667F99" w:rsidRDefault="002E0365" w:rsidP="002E0365">
      <w:pPr>
        <w:widowControl/>
        <w:spacing w:line="48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667F99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2E0365" w:rsidRPr="00667F99" w:rsidRDefault="002E0365" w:rsidP="002E0365">
      <w:pPr>
        <w:widowControl/>
        <w:spacing w:line="48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667F99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2E0365" w:rsidRPr="00667F99" w:rsidRDefault="002E0365" w:rsidP="002E0365">
      <w:pPr>
        <w:widowControl/>
        <w:spacing w:line="48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667F99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2E0365" w:rsidRPr="00667F99" w:rsidRDefault="002E0365" w:rsidP="002E0365">
      <w:pPr>
        <w:widowControl/>
        <w:spacing w:line="48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667F99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EA40FD" w:rsidRDefault="00EA40FD" w:rsidP="002E0365">
      <w:pPr>
        <w:widowControl/>
        <w:spacing w:line="480" w:lineRule="auto"/>
        <w:ind w:firstLineChars="200" w:firstLine="803"/>
        <w:jc w:val="center"/>
        <w:rPr>
          <w:rFonts w:ascii="Arial" w:eastAsia="宋体" w:hAnsi="Arial" w:cs="Arial"/>
          <w:b/>
          <w:bCs/>
          <w:sz w:val="40"/>
          <w:szCs w:val="40"/>
        </w:rPr>
      </w:pPr>
      <w:r w:rsidRPr="00EA40FD">
        <w:rPr>
          <w:rFonts w:ascii="Arial" w:eastAsia="宋体" w:hAnsi="Arial" w:cs="Arial"/>
          <w:b/>
          <w:bCs/>
          <w:sz w:val="40"/>
          <w:szCs w:val="40"/>
        </w:rPr>
        <w:t>Crowd for my live broadcast company</w:t>
      </w:r>
    </w:p>
    <w:p w:rsidR="002E0365" w:rsidRPr="00667F99" w:rsidRDefault="002E0365" w:rsidP="002E0365">
      <w:pPr>
        <w:widowControl/>
        <w:spacing w:line="480" w:lineRule="auto"/>
        <w:ind w:firstLineChars="200" w:firstLine="800"/>
        <w:jc w:val="center"/>
        <w:rPr>
          <w:rFonts w:ascii="Arial" w:eastAsia="宋体" w:hAnsi="Arial" w:cs="Arial"/>
          <w:sz w:val="40"/>
          <w:szCs w:val="40"/>
        </w:rPr>
      </w:pPr>
      <w:bookmarkStart w:id="0" w:name="_GoBack"/>
      <w:bookmarkEnd w:id="0"/>
      <w:r w:rsidRPr="00667F99">
        <w:rPr>
          <w:rFonts w:ascii="Arial" w:eastAsia="宋体" w:hAnsi="Arial" w:cs="Arial"/>
          <w:sz w:val="40"/>
          <w:szCs w:val="40"/>
        </w:rPr>
        <w:t xml:space="preserve"> </w:t>
      </w:r>
    </w:p>
    <w:p w:rsidR="002E0365" w:rsidRPr="00667F99" w:rsidRDefault="002E0365" w:rsidP="002E0365">
      <w:pPr>
        <w:widowControl/>
        <w:snapToGrid w:val="0"/>
        <w:spacing w:line="480" w:lineRule="auto"/>
        <w:ind w:firstLineChars="200" w:firstLine="482"/>
        <w:jc w:val="center"/>
        <w:rPr>
          <w:rFonts w:ascii="Arial" w:eastAsia="宋体" w:hAnsi="Arial" w:cs="Arial"/>
          <w:b/>
          <w:bCs/>
          <w:sz w:val="24"/>
          <w:szCs w:val="24"/>
        </w:rPr>
      </w:pPr>
      <w:proofErr w:type="spellStart"/>
      <w:r w:rsidRPr="00667F99">
        <w:rPr>
          <w:rFonts w:ascii="Arial" w:eastAsia="宋体" w:hAnsi="Arial" w:cs="Arial"/>
          <w:b/>
          <w:bCs/>
          <w:sz w:val="24"/>
          <w:szCs w:val="24"/>
        </w:rPr>
        <w:t>Programme</w:t>
      </w:r>
      <w:proofErr w:type="spellEnd"/>
      <w:r w:rsidRPr="00667F99">
        <w:rPr>
          <w:rFonts w:ascii="Arial" w:eastAsia="宋体" w:hAnsi="Arial" w:cs="Arial"/>
          <w:b/>
          <w:bCs/>
          <w:sz w:val="24"/>
          <w:szCs w:val="24"/>
        </w:rPr>
        <w:t>: MBA</w:t>
      </w:r>
    </w:p>
    <w:p w:rsidR="002E0365" w:rsidRDefault="002E0365" w:rsidP="002E0365">
      <w:pPr>
        <w:widowControl/>
        <w:snapToGrid w:val="0"/>
        <w:spacing w:line="480" w:lineRule="auto"/>
        <w:ind w:firstLineChars="200" w:firstLine="482"/>
        <w:jc w:val="center"/>
        <w:rPr>
          <w:rFonts w:ascii="Arial" w:eastAsia="宋体" w:hAnsi="Arial" w:cs="Arial"/>
          <w:b/>
          <w:bCs/>
          <w:sz w:val="24"/>
          <w:szCs w:val="24"/>
        </w:rPr>
      </w:pPr>
      <w:r w:rsidRPr="00667F99">
        <w:rPr>
          <w:rFonts w:ascii="Arial" w:eastAsia="宋体" w:hAnsi="Arial" w:cs="Arial"/>
          <w:b/>
          <w:bCs/>
          <w:sz w:val="24"/>
          <w:szCs w:val="24"/>
        </w:rPr>
        <w:t xml:space="preserve">Module: </w:t>
      </w:r>
      <w:r w:rsidRPr="004C606D">
        <w:rPr>
          <w:rFonts w:ascii="Arial" w:eastAsia="宋体" w:hAnsi="Arial" w:cs="Arial"/>
          <w:b/>
          <w:bCs/>
          <w:sz w:val="24"/>
          <w:szCs w:val="24"/>
        </w:rPr>
        <w:t>digital entrepreneurship</w:t>
      </w:r>
    </w:p>
    <w:p w:rsidR="002E0365" w:rsidRPr="00667F99" w:rsidRDefault="002E0365" w:rsidP="002E0365">
      <w:pPr>
        <w:widowControl/>
        <w:snapToGrid w:val="0"/>
        <w:spacing w:line="480" w:lineRule="auto"/>
        <w:ind w:firstLineChars="200" w:firstLine="482"/>
        <w:jc w:val="center"/>
        <w:rPr>
          <w:rFonts w:ascii="Arial" w:eastAsia="宋体" w:hAnsi="Arial" w:cs="Arial"/>
          <w:b/>
          <w:bCs/>
          <w:sz w:val="24"/>
          <w:szCs w:val="24"/>
        </w:rPr>
      </w:pPr>
      <w:r w:rsidRPr="00667F99">
        <w:rPr>
          <w:rFonts w:ascii="Arial" w:eastAsia="宋体" w:hAnsi="Arial" w:cs="Arial"/>
          <w:b/>
          <w:bCs/>
          <w:sz w:val="24"/>
          <w:szCs w:val="24"/>
        </w:rPr>
        <w:t xml:space="preserve">Student name: </w:t>
      </w:r>
      <w:proofErr w:type="spellStart"/>
      <w:r>
        <w:rPr>
          <w:rFonts w:ascii="Arial" w:eastAsia="宋体" w:hAnsi="Arial" w:cs="Arial"/>
          <w:b/>
          <w:bCs/>
          <w:sz w:val="24"/>
          <w:szCs w:val="24"/>
        </w:rPr>
        <w:t>R</w:t>
      </w:r>
      <w:r>
        <w:rPr>
          <w:rFonts w:ascii="Arial" w:eastAsia="宋体" w:hAnsi="Arial" w:cs="Arial" w:hint="eastAsia"/>
          <w:b/>
          <w:bCs/>
          <w:sz w:val="24"/>
          <w:szCs w:val="24"/>
        </w:rPr>
        <w:t>unqi</w:t>
      </w:r>
      <w:proofErr w:type="spellEnd"/>
      <w:r>
        <w:rPr>
          <w:rFonts w:ascii="Arial" w:eastAsia="宋体" w:hAnsi="Arial" w:cs="Arial"/>
          <w:b/>
          <w:bCs/>
          <w:sz w:val="24"/>
          <w:szCs w:val="24"/>
        </w:rPr>
        <w:t xml:space="preserve"> Cheng</w:t>
      </w:r>
    </w:p>
    <w:p w:rsidR="002E0365" w:rsidRPr="00667F99" w:rsidRDefault="002E0365" w:rsidP="002E0365">
      <w:pPr>
        <w:widowControl/>
        <w:snapToGrid w:val="0"/>
        <w:spacing w:line="480" w:lineRule="auto"/>
        <w:ind w:firstLineChars="200" w:firstLine="482"/>
        <w:jc w:val="center"/>
        <w:rPr>
          <w:rFonts w:ascii="Arial" w:eastAsia="宋体" w:hAnsi="Arial" w:cs="Arial"/>
          <w:b/>
          <w:bCs/>
          <w:sz w:val="24"/>
          <w:szCs w:val="24"/>
        </w:rPr>
      </w:pPr>
      <w:r w:rsidRPr="00667F99">
        <w:rPr>
          <w:rFonts w:ascii="Arial" w:eastAsia="宋体" w:hAnsi="Arial" w:cs="Arial"/>
          <w:b/>
          <w:bCs/>
          <w:sz w:val="24"/>
          <w:szCs w:val="24"/>
        </w:rPr>
        <w:t>Student number: 180</w:t>
      </w:r>
      <w:r>
        <w:rPr>
          <w:rFonts w:ascii="Arial" w:eastAsia="宋体" w:hAnsi="Arial" w:cs="Arial"/>
          <w:b/>
          <w:bCs/>
          <w:sz w:val="24"/>
          <w:szCs w:val="24"/>
        </w:rPr>
        <w:t>5499</w:t>
      </w:r>
    </w:p>
    <w:p w:rsidR="002E0365" w:rsidRPr="00667F99" w:rsidRDefault="002E0365" w:rsidP="002E0365">
      <w:pPr>
        <w:widowControl/>
        <w:snapToGrid w:val="0"/>
        <w:spacing w:line="480" w:lineRule="auto"/>
        <w:ind w:firstLineChars="200" w:firstLine="482"/>
        <w:jc w:val="center"/>
        <w:rPr>
          <w:rFonts w:ascii="Arial" w:eastAsia="宋体" w:hAnsi="Arial" w:cs="Arial"/>
          <w:b/>
          <w:bCs/>
          <w:sz w:val="24"/>
          <w:szCs w:val="24"/>
        </w:rPr>
      </w:pPr>
      <w:r w:rsidRPr="00667F99">
        <w:rPr>
          <w:rFonts w:ascii="Arial" w:eastAsia="宋体" w:hAnsi="Arial" w:cs="Arial"/>
          <w:b/>
          <w:bCs/>
          <w:sz w:val="24"/>
          <w:szCs w:val="24"/>
        </w:rPr>
        <w:t xml:space="preserve">Lecturer: </w:t>
      </w:r>
      <w:r w:rsidRPr="004C606D">
        <w:rPr>
          <w:rFonts w:ascii="Arial" w:eastAsia="宋体" w:hAnsi="Arial" w:cs="Arial"/>
          <w:b/>
          <w:bCs/>
          <w:sz w:val="24"/>
          <w:szCs w:val="24"/>
        </w:rPr>
        <w:t>Christopher Thomas</w:t>
      </w:r>
    </w:p>
    <w:p w:rsidR="002E0365" w:rsidRPr="00667F99" w:rsidRDefault="002E0365" w:rsidP="002E0365">
      <w:pPr>
        <w:widowControl/>
        <w:snapToGrid w:val="0"/>
        <w:spacing w:line="480" w:lineRule="auto"/>
        <w:ind w:firstLineChars="200" w:firstLine="482"/>
        <w:jc w:val="center"/>
        <w:rPr>
          <w:rFonts w:ascii="Arial" w:eastAsia="宋体" w:hAnsi="Arial" w:cs="Arial"/>
          <w:b/>
          <w:bCs/>
          <w:sz w:val="24"/>
          <w:szCs w:val="24"/>
        </w:rPr>
      </w:pPr>
      <w:r w:rsidRPr="00667F99">
        <w:rPr>
          <w:rFonts w:ascii="Arial" w:eastAsia="宋体" w:hAnsi="Arial" w:cs="Arial"/>
          <w:b/>
          <w:bCs/>
          <w:sz w:val="24"/>
          <w:szCs w:val="24"/>
        </w:rPr>
        <w:t xml:space="preserve">Submission Date: </w:t>
      </w:r>
      <w:r>
        <w:rPr>
          <w:rFonts w:ascii="Arial" w:eastAsia="宋体" w:hAnsi="Arial" w:cs="Arial"/>
          <w:b/>
          <w:bCs/>
          <w:sz w:val="24"/>
          <w:szCs w:val="24"/>
        </w:rPr>
        <w:t>13 May</w:t>
      </w:r>
      <w:r w:rsidRPr="00667F99">
        <w:rPr>
          <w:rFonts w:ascii="Arial" w:eastAsia="宋体" w:hAnsi="Arial" w:cs="Arial"/>
          <w:b/>
          <w:bCs/>
          <w:sz w:val="24"/>
          <w:szCs w:val="24"/>
        </w:rPr>
        <w:t xml:space="preserve"> 201</w:t>
      </w:r>
      <w:r>
        <w:rPr>
          <w:rFonts w:ascii="Arial" w:eastAsia="宋体" w:hAnsi="Arial" w:cs="Arial"/>
          <w:b/>
          <w:bCs/>
          <w:sz w:val="24"/>
          <w:szCs w:val="24"/>
        </w:rPr>
        <w:t>9</w:t>
      </w:r>
    </w:p>
    <w:p w:rsidR="002E0365" w:rsidRDefault="002E0365" w:rsidP="002E0365"/>
    <w:p w:rsidR="002E0365" w:rsidRDefault="002E0365" w:rsidP="002E0365"/>
    <w:p w:rsidR="00730EC6" w:rsidRDefault="00730EC6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74663E">
      <w:hyperlink r:id="rId7" w:history="1">
        <w:r w:rsidR="00AE5DDA" w:rsidRPr="00AE5DDA">
          <w:rPr>
            <w:rStyle w:val="a3"/>
          </w:rPr>
          <w:t>https://youtu.be/zBbo3Az3RvA</w:t>
        </w:r>
      </w:hyperlink>
    </w:p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2E0365" w:rsidRDefault="002E0365"/>
    <w:p w:rsidR="00AE5DDA" w:rsidRDefault="00AE5DDA"/>
    <w:p w:rsidR="002E0365" w:rsidRDefault="002E0365"/>
    <w:p w:rsidR="002E0365" w:rsidRDefault="002E0365"/>
    <w:p w:rsidR="002E0365" w:rsidRDefault="002E0365">
      <w:pPr>
        <w:rPr>
          <w:rFonts w:ascii="Times New Roman" w:hAnsi="Times New Roman" w:cs="Times New Roman"/>
          <w:b/>
          <w:sz w:val="36"/>
          <w:szCs w:val="36"/>
        </w:rPr>
      </w:pPr>
      <w:r w:rsidRPr="002E0365">
        <w:rPr>
          <w:rFonts w:ascii="Times New Roman" w:hAnsi="Times New Roman" w:cs="Times New Roman"/>
          <w:b/>
          <w:sz w:val="36"/>
          <w:szCs w:val="36"/>
        </w:rPr>
        <w:lastRenderedPageBreak/>
        <w:t>Reference</w:t>
      </w:r>
    </w:p>
    <w:p w:rsidR="002E0365" w:rsidRPr="002E0365" w:rsidRDefault="002E0365" w:rsidP="002E0365">
      <w:pPr>
        <w:rPr>
          <w:rFonts w:ascii="Times New Roman" w:hAnsi="Times New Roman" w:cs="Times New Roman"/>
          <w:sz w:val="24"/>
          <w:szCs w:val="24"/>
        </w:rPr>
      </w:pPr>
      <w:r w:rsidRPr="002E0365">
        <w:rPr>
          <w:rFonts w:ascii="Times New Roman" w:hAnsi="Times New Roman" w:cs="Times New Roman"/>
          <w:sz w:val="24"/>
          <w:szCs w:val="24"/>
        </w:rPr>
        <w:t>Anon, (2019). [online] Available at: https://www.quora.com/What-is-the-live-broadcasting-industry-market-size-or-video-live-streaming-market-size [Accessed 6 May 2019].</w:t>
      </w:r>
    </w:p>
    <w:p w:rsidR="002E0365" w:rsidRPr="002E0365" w:rsidRDefault="002E0365" w:rsidP="002E0365">
      <w:pPr>
        <w:rPr>
          <w:rFonts w:ascii="Times New Roman" w:hAnsi="Times New Roman" w:cs="Times New Roman"/>
          <w:sz w:val="24"/>
          <w:szCs w:val="24"/>
        </w:rPr>
      </w:pPr>
    </w:p>
    <w:p w:rsidR="002E0365" w:rsidRPr="002E0365" w:rsidRDefault="002E0365" w:rsidP="002E0365">
      <w:pPr>
        <w:rPr>
          <w:rFonts w:ascii="Times New Roman" w:hAnsi="Times New Roman" w:cs="Times New Roman"/>
          <w:sz w:val="24"/>
          <w:szCs w:val="24"/>
        </w:rPr>
      </w:pPr>
      <w:r w:rsidRPr="002E0365">
        <w:rPr>
          <w:rFonts w:ascii="Times New Roman" w:hAnsi="Times New Roman" w:cs="Times New Roman"/>
          <w:sz w:val="24"/>
          <w:szCs w:val="24"/>
        </w:rPr>
        <w:t>Baike.baidu.com. (2019). Chinese netizens. [online] Available at: https://baike.baidu.com/item/Chinese netizens /10663881?fr=</w:t>
      </w:r>
      <w:proofErr w:type="spellStart"/>
      <w:r w:rsidRPr="002E0365">
        <w:rPr>
          <w:rFonts w:ascii="Times New Roman" w:hAnsi="Times New Roman" w:cs="Times New Roman"/>
          <w:sz w:val="24"/>
          <w:szCs w:val="24"/>
        </w:rPr>
        <w:t>aladdin</w:t>
      </w:r>
      <w:proofErr w:type="spellEnd"/>
      <w:r w:rsidRPr="002E0365">
        <w:rPr>
          <w:rFonts w:ascii="Times New Roman" w:hAnsi="Times New Roman" w:cs="Times New Roman"/>
          <w:sz w:val="24"/>
          <w:szCs w:val="24"/>
        </w:rPr>
        <w:t xml:space="preserve"> [Accessed 10 May 2019].</w:t>
      </w:r>
    </w:p>
    <w:p w:rsidR="002E0365" w:rsidRPr="002E0365" w:rsidRDefault="002E0365" w:rsidP="002E0365">
      <w:pPr>
        <w:rPr>
          <w:rFonts w:ascii="Times New Roman" w:hAnsi="Times New Roman" w:cs="Times New Roman"/>
          <w:sz w:val="24"/>
          <w:szCs w:val="24"/>
        </w:rPr>
      </w:pPr>
    </w:p>
    <w:p w:rsidR="002E0365" w:rsidRPr="002E0365" w:rsidRDefault="002E0365" w:rsidP="002E0365">
      <w:pPr>
        <w:rPr>
          <w:rFonts w:ascii="Times New Roman" w:hAnsi="Times New Roman" w:cs="Times New Roman"/>
          <w:sz w:val="24"/>
          <w:szCs w:val="24"/>
        </w:rPr>
      </w:pPr>
      <w:r w:rsidRPr="002E0365">
        <w:rPr>
          <w:rFonts w:ascii="Times New Roman" w:hAnsi="Times New Roman" w:cs="Times New Roman"/>
          <w:sz w:val="24"/>
          <w:szCs w:val="24"/>
        </w:rPr>
        <w:t>Baijiahao.baidu.com. (2019). </w:t>
      </w:r>
      <w:r w:rsidRPr="002E0365">
        <w:rPr>
          <w:rFonts w:ascii="Times New Roman" w:hAnsi="Times New Roman" w:cs="Times New Roman"/>
          <w:i/>
          <w:iCs/>
          <w:sz w:val="24"/>
          <w:szCs w:val="24"/>
        </w:rPr>
        <w:t xml:space="preserve">The market size of the live broadcast industry is expected to double this </w:t>
      </w:r>
      <w:proofErr w:type="gramStart"/>
      <w:r w:rsidRPr="002E0365">
        <w:rPr>
          <w:rFonts w:ascii="Times New Roman" w:hAnsi="Times New Roman" w:cs="Times New Roman"/>
          <w:i/>
          <w:iCs/>
          <w:sz w:val="24"/>
          <w:szCs w:val="24"/>
        </w:rPr>
        <w:t>year</w:t>
      </w:r>
      <w:r w:rsidRPr="002E0365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2E0365">
        <w:rPr>
          <w:rFonts w:ascii="Times New Roman" w:hAnsi="Times New Roman" w:cs="Times New Roman"/>
          <w:sz w:val="24"/>
          <w:szCs w:val="24"/>
        </w:rPr>
        <w:t xml:space="preserve"> [online] Available at: https://baijiahao.baidu.com/s?id=1615959292233787423&amp;wfr=spider&amp;for=pc [Accessed 2 May 2019].</w:t>
      </w:r>
    </w:p>
    <w:p w:rsidR="002E0365" w:rsidRPr="002E0365" w:rsidRDefault="002E0365" w:rsidP="002E0365">
      <w:pPr>
        <w:rPr>
          <w:rFonts w:ascii="Times New Roman" w:hAnsi="Times New Roman" w:cs="Times New Roman"/>
          <w:sz w:val="24"/>
          <w:szCs w:val="24"/>
        </w:rPr>
      </w:pPr>
    </w:p>
    <w:p w:rsidR="002E0365" w:rsidRPr="002E0365" w:rsidRDefault="002E0365" w:rsidP="002E0365">
      <w:pPr>
        <w:rPr>
          <w:rFonts w:ascii="Times New Roman" w:hAnsi="Times New Roman" w:cs="Times New Roman"/>
          <w:sz w:val="24"/>
          <w:szCs w:val="24"/>
        </w:rPr>
      </w:pPr>
      <w:r w:rsidRPr="002E0365">
        <w:rPr>
          <w:rFonts w:ascii="Times New Roman" w:hAnsi="Times New Roman" w:cs="Times New Roman"/>
          <w:sz w:val="24"/>
          <w:szCs w:val="24"/>
        </w:rPr>
        <w:t>BBC News. (2019). Chinese netizens vow against suicide. [online] Available at: https://www.bbc.com/news/world-asia-china-22478620 [Accessed 8 May 2019].</w:t>
      </w:r>
    </w:p>
    <w:p w:rsidR="002E0365" w:rsidRPr="002E0365" w:rsidRDefault="002E0365" w:rsidP="002E0365">
      <w:pPr>
        <w:rPr>
          <w:rFonts w:ascii="Times New Roman" w:hAnsi="Times New Roman" w:cs="Times New Roman"/>
          <w:sz w:val="24"/>
          <w:szCs w:val="24"/>
        </w:rPr>
      </w:pPr>
    </w:p>
    <w:p w:rsidR="002E0365" w:rsidRPr="002E0365" w:rsidRDefault="002E0365" w:rsidP="002E0365">
      <w:pPr>
        <w:rPr>
          <w:rFonts w:ascii="Times New Roman" w:hAnsi="Times New Roman" w:cs="Times New Roman"/>
          <w:sz w:val="24"/>
          <w:szCs w:val="24"/>
        </w:rPr>
      </w:pPr>
      <w:r w:rsidRPr="002E0365">
        <w:rPr>
          <w:rFonts w:ascii="Times New Roman" w:hAnsi="Times New Roman" w:cs="Times New Roman"/>
          <w:sz w:val="24"/>
          <w:szCs w:val="24"/>
        </w:rPr>
        <w:t>BBC News. (2019). The march of the netizens. [online] Available at: https://www.bbc.com/news/world-asia-pacific-11576592 [Accessed 9 May 2019].</w:t>
      </w:r>
    </w:p>
    <w:p w:rsidR="002E0365" w:rsidRPr="002E0365" w:rsidRDefault="002E0365" w:rsidP="002E0365">
      <w:pPr>
        <w:rPr>
          <w:rFonts w:ascii="Times New Roman" w:hAnsi="Times New Roman" w:cs="Times New Roman"/>
          <w:sz w:val="24"/>
          <w:szCs w:val="24"/>
        </w:rPr>
      </w:pPr>
    </w:p>
    <w:p w:rsidR="002E0365" w:rsidRPr="002E0365" w:rsidRDefault="002E0365" w:rsidP="002E0365">
      <w:pPr>
        <w:rPr>
          <w:rFonts w:ascii="Times New Roman" w:hAnsi="Times New Roman" w:cs="Times New Roman"/>
          <w:sz w:val="24"/>
          <w:szCs w:val="24"/>
        </w:rPr>
      </w:pPr>
      <w:r w:rsidRPr="002E0365">
        <w:rPr>
          <w:rFonts w:ascii="Times New Roman" w:hAnsi="Times New Roman" w:cs="Times New Roman"/>
          <w:sz w:val="24"/>
          <w:szCs w:val="24"/>
        </w:rPr>
        <w:t>Christopher, M., Payne, A.F.T. and Ballantyne, D. (1991) "Relationship Marketing: Bringing Quality, Customer Service and Marketing</w:t>
      </w:r>
    </w:p>
    <w:p w:rsidR="002E0365" w:rsidRPr="002E0365" w:rsidRDefault="002E0365" w:rsidP="002E0365">
      <w:pPr>
        <w:rPr>
          <w:rFonts w:ascii="Times New Roman" w:hAnsi="Times New Roman" w:cs="Times New Roman"/>
          <w:sz w:val="24"/>
          <w:szCs w:val="24"/>
        </w:rPr>
      </w:pPr>
    </w:p>
    <w:p w:rsidR="002E0365" w:rsidRPr="002E0365" w:rsidRDefault="002E0365" w:rsidP="002E0365">
      <w:pPr>
        <w:rPr>
          <w:rFonts w:ascii="Times New Roman" w:hAnsi="Times New Roman" w:cs="Times New Roman"/>
          <w:sz w:val="24"/>
          <w:szCs w:val="24"/>
        </w:rPr>
      </w:pPr>
      <w:r w:rsidRPr="002E0365">
        <w:rPr>
          <w:rFonts w:ascii="Times New Roman" w:hAnsi="Times New Roman" w:cs="Times New Roman"/>
          <w:sz w:val="24"/>
          <w:szCs w:val="24"/>
        </w:rPr>
        <w:t>Payne, Adrian, David Ballantyne, and Martin Christopher. “A stakeholder approach to relationship marketing strategy: The development and use of the “six markets” model.” European Journal of Marketing 39.7/8 (2005): 855-871.</w:t>
      </w:r>
    </w:p>
    <w:p w:rsidR="002E0365" w:rsidRPr="002E0365" w:rsidRDefault="002E0365" w:rsidP="002E0365">
      <w:pPr>
        <w:rPr>
          <w:rFonts w:ascii="Times New Roman" w:hAnsi="Times New Roman" w:cs="Times New Roman"/>
          <w:sz w:val="24"/>
          <w:szCs w:val="24"/>
        </w:rPr>
      </w:pPr>
    </w:p>
    <w:p w:rsidR="002E0365" w:rsidRPr="002E0365" w:rsidRDefault="002E0365" w:rsidP="002E0365">
      <w:pPr>
        <w:rPr>
          <w:rFonts w:ascii="Times New Roman" w:hAnsi="Times New Roman" w:cs="Times New Roman"/>
          <w:sz w:val="24"/>
          <w:szCs w:val="24"/>
        </w:rPr>
      </w:pPr>
      <w:r w:rsidRPr="002E0365">
        <w:rPr>
          <w:rFonts w:ascii="Times New Roman" w:hAnsi="Times New Roman" w:cs="Times New Roman"/>
          <w:sz w:val="24"/>
          <w:szCs w:val="24"/>
        </w:rPr>
        <w:t xml:space="preserve">Wedel, M., &amp; Kamakura, W.A. (2000), “Market segmentation: Conceptual and methodological foundations”, (2nd ed.). Boston, MA: Kluwer Academic Publishers. </w:t>
      </w:r>
    </w:p>
    <w:p w:rsidR="002E0365" w:rsidRPr="002E0365" w:rsidRDefault="002E0365" w:rsidP="002E0365">
      <w:pPr>
        <w:rPr>
          <w:rFonts w:ascii="Times New Roman" w:hAnsi="Times New Roman" w:cs="Times New Roman"/>
          <w:sz w:val="24"/>
          <w:szCs w:val="24"/>
        </w:rPr>
      </w:pPr>
    </w:p>
    <w:p w:rsidR="002E0365" w:rsidRPr="002E0365" w:rsidRDefault="002E0365" w:rsidP="002E0365">
      <w:pPr>
        <w:rPr>
          <w:rFonts w:ascii="Times New Roman" w:hAnsi="Times New Roman" w:cs="Times New Roman"/>
          <w:sz w:val="24"/>
          <w:szCs w:val="24"/>
        </w:rPr>
      </w:pPr>
      <w:r w:rsidRPr="002E0365">
        <w:rPr>
          <w:rFonts w:ascii="Times New Roman" w:hAnsi="Times New Roman" w:cs="Times New Roman"/>
          <w:sz w:val="24"/>
          <w:szCs w:val="24"/>
        </w:rPr>
        <w:t xml:space="preserve">Wedel, M., &amp; Kamakura, W.A (2002), “Introduction to the Special Issue on Market Segmentation”, Journal of classification; Vol-19, (179-182). </w:t>
      </w:r>
    </w:p>
    <w:p w:rsidR="002E0365" w:rsidRPr="002E0365" w:rsidRDefault="002E0365" w:rsidP="002E0365">
      <w:pPr>
        <w:rPr>
          <w:rFonts w:ascii="Times New Roman" w:hAnsi="Times New Roman" w:cs="Times New Roman"/>
          <w:sz w:val="24"/>
          <w:szCs w:val="24"/>
        </w:rPr>
      </w:pPr>
    </w:p>
    <w:p w:rsidR="002E0365" w:rsidRPr="002E0365" w:rsidRDefault="002E0365" w:rsidP="002E0365">
      <w:pPr>
        <w:rPr>
          <w:rFonts w:ascii="Times New Roman" w:hAnsi="Times New Roman" w:cs="Times New Roman"/>
          <w:sz w:val="24"/>
          <w:szCs w:val="24"/>
        </w:rPr>
      </w:pPr>
      <w:r w:rsidRPr="002E0365">
        <w:rPr>
          <w:rFonts w:ascii="Times New Roman" w:hAnsi="Times New Roman" w:cs="Times New Roman"/>
          <w:sz w:val="24"/>
          <w:szCs w:val="24"/>
        </w:rPr>
        <w:t>Weinstein, A. (1998), “Defining your market: Winning strategies for high-tech, industrial, and service firms”, New York: Haworth Press</w:t>
      </w:r>
    </w:p>
    <w:p w:rsidR="002E0365" w:rsidRPr="002E0365" w:rsidRDefault="002E0365">
      <w:pPr>
        <w:rPr>
          <w:rFonts w:ascii="Times New Roman" w:hAnsi="Times New Roman" w:cs="Times New Roman"/>
          <w:sz w:val="28"/>
          <w:szCs w:val="28"/>
        </w:rPr>
      </w:pPr>
    </w:p>
    <w:p w:rsidR="002E0365" w:rsidRDefault="002E0365"/>
    <w:p w:rsidR="002E0365" w:rsidRPr="002E0365" w:rsidRDefault="002E0365"/>
    <w:sectPr w:rsidR="002E0365" w:rsidRPr="002E03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663E" w:rsidRDefault="0074663E" w:rsidP="00AE5DDA">
      <w:r>
        <w:separator/>
      </w:r>
    </w:p>
  </w:endnote>
  <w:endnote w:type="continuationSeparator" w:id="0">
    <w:p w:rsidR="0074663E" w:rsidRDefault="0074663E" w:rsidP="00AE5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663E" w:rsidRDefault="0074663E" w:rsidP="00AE5DDA">
      <w:r>
        <w:separator/>
      </w:r>
    </w:p>
  </w:footnote>
  <w:footnote w:type="continuationSeparator" w:id="0">
    <w:p w:rsidR="0074663E" w:rsidRDefault="0074663E" w:rsidP="00AE5D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65"/>
    <w:rsid w:val="002E0365"/>
    <w:rsid w:val="00730EC6"/>
    <w:rsid w:val="0074663E"/>
    <w:rsid w:val="00AE5DDA"/>
    <w:rsid w:val="00B03819"/>
    <w:rsid w:val="00EA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1F5E65"/>
  <w15:chartTrackingRefBased/>
  <w15:docId w15:val="{3796731A-874A-4D4D-B299-E9E4301F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03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036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E0365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AE5D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AE5DDA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E5D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AE5DD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83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youtu.be/zBbo3Az3Rv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297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Yao Chahaha</dc:creator>
  <cp:keywords/>
  <dc:description/>
  <cp:lastModifiedBy>Yao Chahaha</cp:lastModifiedBy>
  <cp:revision>3</cp:revision>
  <dcterms:created xsi:type="dcterms:W3CDTF">2019-05-13T20:12:00Z</dcterms:created>
  <dcterms:modified xsi:type="dcterms:W3CDTF">2019-05-13T21:19:00Z</dcterms:modified>
</cp:coreProperties>
</file>