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7D1947" w:rsidRDefault="007D1947" w14:paraId="78ACA379" w14:textId="77777777">
      <w:pPr>
        <w:pStyle w:val="NoSpacing"/>
        <w:spacing w:before="1540" w:after="240"/>
        <w:jc w:val="center"/>
        <w:rPr>
          <w:color w:val="5B9BD5" w:themeColor="accent1"/>
        </w:rPr>
      </w:pPr>
      <w:r>
        <w:rPr>
          <w:noProof/>
          <w:color w:val="5B9BD5" w:themeColor="accent1"/>
          <w:lang w:val="en-GB" w:eastAsia="en-GB"/>
        </w:rPr>
        <w:drawing>
          <wp:inline distT="0" distB="0" distL="0" distR="0" wp14:anchorId="0A241134" wp14:editId="24B4B063">
            <wp:extent cx="1417320" cy="750898"/>
            <wp:effectExtent l="0" t="0" r="0" b="0"/>
            <wp:docPr id="143" name="Picture 1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t55.png"/>
                    <pic:cNvPicPr/>
                  </pic:nvPicPr>
                  <pic:blipFill>
                    <a:blip r:embed="rId9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7320" cy="7508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3BE23F10" w:rsidP="4D3BE04B" w:rsidRDefault="3BE23F10" w14:paraId="7074103E" w14:textId="08C7969B">
      <w:pPr>
        <w:pStyle w:val="NoSpacing"/>
        <w:pBdr>
          <w:top w:val="single" w:color="5B9BD5" w:themeColor="accent1" w:sz="6" w:space="6"/>
          <w:bottom w:val="single" w:color="5B9BD5" w:themeColor="accent1" w:sz="6" w:space="6"/>
        </w:pBdr>
        <w:spacing w:after="240"/>
        <w:rPr>
          <w:rFonts w:ascii="Calibri Light" w:hAnsi="Calibri Light" w:eastAsia="" w:cs="" w:asciiTheme="majorAscii" w:hAnsiTheme="majorAscii" w:eastAsiaTheme="majorEastAsia" w:cstheme="majorBidi"/>
          <w:caps w:val="1"/>
          <w:color w:val="5B9AD5" w:themeColor="accent1" w:themeTint="FF" w:themeShade="FF"/>
          <w:sz w:val="80"/>
          <w:szCs w:val="80"/>
        </w:rPr>
      </w:pPr>
      <w:r w:rsidRPr="4D3BE04B" w:rsidR="3BE23F10">
        <w:rPr>
          <w:rFonts w:ascii="Calibri Light" w:hAnsi="Calibri Light" w:eastAsia="" w:cs="" w:asciiTheme="majorAscii" w:hAnsiTheme="majorAscii" w:eastAsiaTheme="majorEastAsia" w:cstheme="majorBidi"/>
          <w:caps w:val="1"/>
          <w:color w:val="5B9AD5"/>
          <w:sz w:val="80"/>
          <w:szCs w:val="80"/>
        </w:rPr>
        <w:t xml:space="preserve">              </w:t>
      </w:r>
      <w:r w:rsidRPr="4D3BE04B" w:rsidR="0B5E93B2">
        <w:rPr>
          <w:rFonts w:ascii="Calibri Light" w:hAnsi="Calibri Light" w:eastAsia="" w:cs="" w:asciiTheme="majorAscii" w:hAnsiTheme="majorAscii" w:eastAsiaTheme="majorEastAsia" w:cstheme="majorBidi"/>
          <w:caps w:val="1"/>
          <w:color w:val="5B9AD5"/>
          <w:sz w:val="80"/>
          <w:szCs w:val="80"/>
        </w:rPr>
        <w:t xml:space="preserve">                                      </w:t>
      </w:r>
      <w:r w:rsidRPr="4D3BE04B" w:rsidR="3BE23F10">
        <w:rPr>
          <w:rFonts w:ascii="Calibri Light" w:hAnsi="Calibri Light" w:eastAsia="" w:cs="" w:asciiTheme="majorAscii" w:hAnsiTheme="majorAscii" w:eastAsiaTheme="majorEastAsia" w:cstheme="majorBidi"/>
          <w:caps w:val="1"/>
          <w:color w:val="5B9AD5"/>
          <w:sz w:val="80"/>
          <w:szCs w:val="80"/>
        </w:rPr>
        <w:t xml:space="preserve">Marriott                             </w:t>
      </w:r>
      <w:r w:rsidRPr="4D3BE04B" w:rsidR="3BE23F10">
        <w:rPr>
          <w:rFonts w:ascii="Calibri Light" w:hAnsi="Calibri Light" w:eastAsia="" w:cs="" w:asciiTheme="majorAscii" w:hAnsiTheme="majorAscii" w:eastAsiaTheme="majorEastAsia" w:cstheme="majorBidi"/>
          <w:caps w:val="1"/>
          <w:color w:val="5B9AD5"/>
          <w:sz w:val="80"/>
          <w:szCs w:val="80"/>
        </w:rPr>
        <w:t xml:space="preserve"> international</w:t>
      </w:r>
    </w:p>
    <w:sdt>
      <w:sdtPr>
        <w:rPr>
          <w:color w:val="5B9BD5" w:themeColor="accent1"/>
          <w:sz w:val="28"/>
          <w:szCs w:val="28"/>
        </w:rPr>
        <w:alias w:val="Subtitle"/>
        <w:tag w:val=""/>
        <w:id w:val="328029620"/>
        <w:placeholder>
          <w:docPart w:val="C05A49BEB3EC4F328035A1BA055AE16D"/>
        </w:placeholder>
        <w:showingPlcHdr/>
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<w:text/>
      </w:sdtPr>
      <w:sdtEndPr/>
      <w:sdtContent>
        <w:p w:rsidR="007D1947" w:rsidRDefault="007D1947" w14:paraId="65B5E730" w14:textId="77777777">
          <w:pPr>
            <w:pStyle w:val="NoSpacing"/>
            <w:jc w:val="center"/>
            <w:rPr>
              <w:color w:val="5B9BD5" w:themeColor="accent1"/>
              <w:sz w:val="28"/>
              <w:szCs w:val="28"/>
            </w:rPr>
          </w:pPr>
          <w:r w:rsidRPr="4D3BE04B" w:rsidR="007D1947">
            <w:rPr>
              <w:color w:val="5B9AD5"/>
              <w:sz w:val="28"/>
              <w:szCs w:val="28"/>
            </w:rPr>
            <w:t>[Document subtitle]</w:t>
          </w:r>
        </w:p>
      </w:sdtContent>
    </w:sdt>
    <w:p w:rsidR="37DC2FB6" w:rsidP="3D0CE371" w:rsidRDefault="37DC2FB6" w14:paraId="3C59FC37" w14:textId="591BD67E">
      <w:pPr>
        <w:pStyle w:val="NoSpacing"/>
        <w:spacing w:before="480"/>
        <w:jc w:val="center"/>
      </w:pPr>
      <w:r w:rsidRPr="4D3BE04B" w:rsidR="37DC2FB6">
        <w:rPr>
          <w:rFonts w:ascii="Arial Nova" w:hAnsi="Arial Nova" w:eastAsia="Arial Nova" w:cs="Arial Nova"/>
          <w:sz w:val="28"/>
          <w:szCs w:val="28"/>
        </w:rPr>
        <w:t>Ratio Analysis</w:t>
      </w:r>
    </w:p>
    <w:p w:rsidR="37DC2FB6" w:rsidP="3D0CE371" w:rsidRDefault="37DC2FB6" w14:paraId="2FF280DC" w14:textId="49564F38">
      <w:pPr>
        <w:pStyle w:val="NoSpacing"/>
        <w:spacing w:before="480"/>
        <w:jc w:val="center"/>
        <w:rPr>
          <w:rFonts w:ascii="Arial Nova" w:hAnsi="Arial Nova" w:eastAsia="Arial Nova" w:cs="Arial Nova"/>
          <w:sz w:val="28"/>
          <w:szCs w:val="28"/>
        </w:rPr>
      </w:pPr>
      <w:r w:rsidRPr="4D3BE04B" w:rsidR="37DC2FB6">
        <w:rPr>
          <w:rFonts w:ascii="Arial Nova" w:hAnsi="Arial Nova" w:eastAsia="Arial Nova" w:cs="Arial Nova"/>
          <w:sz w:val="28"/>
          <w:szCs w:val="28"/>
        </w:rPr>
        <w:t>2020/2021</w:t>
      </w:r>
    </w:p>
    <w:p w:rsidR="041B55BB" w:rsidP="4D3BE04B" w:rsidRDefault="041B55BB" w14:paraId="36DCF06B" w14:textId="5DA0EE58">
      <w:pPr>
        <w:pStyle w:val="NoSpacing"/>
        <w:spacing w:before="480" w:line="360" w:lineRule="auto"/>
        <w:jc w:val="center"/>
        <w:rPr>
          <w:rFonts w:ascii="Arial Nova" w:hAnsi="Arial Nova" w:eastAsia="Arial Nova" w:cs="Arial Nova"/>
          <w:sz w:val="24"/>
          <w:szCs w:val="24"/>
        </w:rPr>
      </w:pPr>
      <w:r w:rsidRPr="4D3BE04B" w:rsidR="041B55BB">
        <w:rPr>
          <w:rFonts w:ascii="Arial Nova" w:hAnsi="Arial Nova" w:eastAsia="Arial Nova" w:cs="Arial Nova"/>
          <w:sz w:val="24"/>
          <w:szCs w:val="24"/>
        </w:rPr>
        <w:t xml:space="preserve">Lurdes </w:t>
      </w:r>
      <w:proofErr w:type="spellStart"/>
      <w:r w:rsidRPr="4D3BE04B" w:rsidR="041B55BB">
        <w:rPr>
          <w:rFonts w:ascii="Arial Nova" w:hAnsi="Arial Nova" w:eastAsia="Arial Nova" w:cs="Arial Nova"/>
          <w:sz w:val="24"/>
          <w:szCs w:val="24"/>
        </w:rPr>
        <w:t>Poupino</w:t>
      </w:r>
      <w:proofErr w:type="spellEnd"/>
    </w:p>
    <w:p w:rsidR="041B55BB" w:rsidP="3D0CE371" w:rsidRDefault="041B55BB" w14:paraId="3DE51C20" w14:textId="50838B15">
      <w:pPr>
        <w:pStyle w:val="NoSpacing"/>
        <w:spacing w:before="480" w:line="360" w:lineRule="auto"/>
        <w:jc w:val="center"/>
        <w:rPr>
          <w:rFonts w:ascii="Arial Nova" w:hAnsi="Arial Nova" w:eastAsia="Arial Nova" w:cs="Arial Nova"/>
          <w:sz w:val="24"/>
          <w:szCs w:val="24"/>
        </w:rPr>
      </w:pPr>
      <w:r w:rsidRPr="4D3BE04B" w:rsidR="041B55BB">
        <w:rPr>
          <w:rFonts w:ascii="Arial Nova" w:hAnsi="Arial Nova" w:eastAsia="Arial Nova" w:cs="Arial Nova"/>
          <w:sz w:val="24"/>
          <w:szCs w:val="24"/>
        </w:rPr>
        <w:t>Student number :2025660</w:t>
      </w:r>
    </w:p>
    <w:p w:rsidR="69C7350A" w:rsidP="3D0CE371" w:rsidRDefault="69C7350A" w14:paraId="5B7FFF59" w14:textId="49E18B4C">
      <w:pPr>
        <w:pStyle w:val="NoSpacing"/>
        <w:spacing w:before="480" w:line="360" w:lineRule="auto"/>
        <w:jc w:val="center"/>
        <w:rPr>
          <w:rFonts w:ascii="Arial Nova" w:hAnsi="Arial Nova" w:eastAsia="Arial Nova" w:cs="Arial Nova"/>
          <w:sz w:val="24"/>
          <w:szCs w:val="24"/>
        </w:rPr>
      </w:pPr>
      <w:r w:rsidRPr="4D3BE04B" w:rsidR="69C7350A">
        <w:rPr>
          <w:rFonts w:ascii="Arial Nova" w:hAnsi="Arial Nova" w:eastAsia="Arial Nova" w:cs="Arial Nova"/>
          <w:sz w:val="24"/>
          <w:szCs w:val="24"/>
        </w:rPr>
        <w:t>Financial Management for Hotel Industry</w:t>
      </w:r>
    </w:p>
    <w:p w:rsidR="69C7350A" w:rsidP="3D0CE371" w:rsidRDefault="69C7350A" w14:paraId="095CB3AA" w14:textId="58A43F37">
      <w:pPr>
        <w:pStyle w:val="NoSpacing"/>
        <w:spacing w:before="480" w:line="360" w:lineRule="auto"/>
        <w:jc w:val="center"/>
        <w:rPr>
          <w:rFonts w:ascii="Arial Nova" w:hAnsi="Arial Nova" w:eastAsia="Arial Nova" w:cs="Arial Nova"/>
          <w:sz w:val="24"/>
          <w:szCs w:val="24"/>
        </w:rPr>
      </w:pPr>
      <w:r w:rsidRPr="4D3BE04B" w:rsidR="69C7350A">
        <w:rPr>
          <w:rFonts w:ascii="Arial Nova" w:hAnsi="Arial Nova" w:eastAsia="Arial Nova" w:cs="Arial Nova"/>
          <w:sz w:val="24"/>
          <w:szCs w:val="24"/>
        </w:rPr>
        <w:t>BMIH 5007</w:t>
      </w:r>
    </w:p>
    <w:p w:rsidR="69C7350A" w:rsidP="3D0CE371" w:rsidRDefault="69C7350A" w14:paraId="104EF8EC" w14:textId="1BBE2AC1">
      <w:pPr>
        <w:pStyle w:val="NoSpacing"/>
        <w:spacing w:before="480" w:line="360" w:lineRule="auto"/>
        <w:jc w:val="center"/>
        <w:rPr>
          <w:rFonts w:ascii="Arial Nova" w:hAnsi="Arial Nova" w:eastAsia="Arial Nova" w:cs="Arial Nova"/>
          <w:sz w:val="24"/>
          <w:szCs w:val="24"/>
        </w:rPr>
      </w:pPr>
      <w:r w:rsidRPr="4D3BE04B" w:rsidR="69C7350A">
        <w:rPr>
          <w:rFonts w:ascii="Arial Nova" w:hAnsi="Arial Nova" w:eastAsia="Arial Nova" w:cs="Arial Nova"/>
          <w:sz w:val="24"/>
          <w:szCs w:val="24"/>
        </w:rPr>
        <w:t xml:space="preserve">Dale </w:t>
      </w:r>
      <w:r w:rsidRPr="4D3BE04B" w:rsidR="2ED2B0A0">
        <w:rPr>
          <w:rFonts w:ascii="Arial Nova" w:hAnsi="Arial Nova" w:eastAsia="Arial Nova" w:cs="Arial Nova"/>
          <w:sz w:val="24"/>
          <w:szCs w:val="24"/>
        </w:rPr>
        <w:t>Clarke</w:t>
      </w:r>
    </w:p>
    <w:p w:rsidR="3D0CE371" w:rsidP="3D0CE371" w:rsidRDefault="3D0CE371" w14:paraId="5E69BC78" w14:textId="5895C924">
      <w:pPr>
        <w:pStyle w:val="NoSpacing"/>
        <w:spacing w:before="480"/>
        <w:jc w:val="center"/>
      </w:pPr>
    </w:p>
    <w:p w:rsidR="007D1947" w:rsidRDefault="007D1947" w14:paraId="0E730CFC" w14:textId="77777777" w14:noSpellErr="1">
      <w:pPr>
        <w:pStyle w:val="NoSpacing"/>
        <w:spacing w:before="480"/>
        <w:jc w:val="center"/>
        <w:rPr>
          <w:color w:val="5B9BD5" w:themeColor="accent1"/>
        </w:rPr>
      </w:pPr>
      <w:r>
        <w:rPr>
          <w:noProof/>
          <w:color w:val="5B9BD5" w:themeColor="accent1"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2DF9E28" wp14:editId="17C3365B">
                <wp:simplePos x="0" y="0"/>
                <wp:positionH relativeFrom="margin">
                  <wp:align>center</wp:align>
                </wp:positionH>
                <mc:AlternateContent>
                  <mc:Choice Requires="wp14">
                    <wp:positionV relativeFrom="page">
                      <wp14:pctPosVOffset>85000</wp14:pctPosVOffset>
                    </wp:positionV>
                  </mc:Choice>
                  <mc:Fallback>
                    <wp:positionV relativeFrom="page">
                      <wp:posOffset>9088120</wp:posOffset>
                    </wp:positionV>
                  </mc:Fallback>
                </mc:AlternateContent>
                <wp:extent cx="6553200" cy="557784"/>
                <wp:effectExtent l="0" t="0" r="0" b="12700"/>
                <wp:wrapNone/>
                <wp:docPr id="142" name="Text Box 1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53200" cy="55778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sdt>
                            <w:sdtPr>
                              <w:rPr>
                                <w:caps/>
                                <w:color w:val="5B9BD5" w:themeColor="accent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197127006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2-12-02T00:00:00Z">
                                <w:dateFormat w:val="MMMM d, 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:rsidR="007D1947" w:rsidRDefault="00AD3231" w14:paraId="58731C0A" w14:textId="44263407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t>December 2, 2022</w:t>
                                </w:r>
                              </w:p>
                            </w:sdtContent>
                          </w:sdt>
                          <w:p w:rsidR="007D1947" w:rsidRDefault="00AD3231" w14:paraId="53078492" w14:textId="77777777">
                            <w:pPr>
                              <w:pStyle w:val="NoSpacing"/>
                              <w:jc w:val="center"/>
                              <w:rPr>
                                <w:color w:val="5B9BD5" w:themeColor="accent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5B9BD5" w:themeColor="accent1"/>
                                </w:rPr>
                                <w:alias w:val="Company"/>
                                <w:tag w:val=""/>
                                <w:id w:val="139014519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4A11F6">
                                  <w:rPr>
                                    <w:caps/>
                                    <w:color w:val="5B9BD5" w:themeColor="accent1"/>
                                    <w:lang w:val="en-GB"/>
                                  </w:rPr>
                                  <w:t>University of Wales Trinity Saint David</w:t>
                                </w:r>
                              </w:sdtContent>
                            </w:sdt>
                          </w:p>
                          <w:p w:rsidR="007D1947" w:rsidRDefault="00AD3231" w14:paraId="6275C62E" w14:textId="77777777">
                            <w:pPr>
                              <w:pStyle w:val="NoSpacing"/>
                              <w:jc w:val="center"/>
                              <w:rPr>
                                <w:color w:val="5B9BD5" w:themeColor="accent1"/>
                              </w:rPr>
                            </w:pPr>
                            <w:sdt>
                              <w:sdtPr>
                                <w:rPr>
                                  <w:color w:val="5B9BD5" w:themeColor="accent1"/>
                                </w:rPr>
                                <w:alias w:val="Address"/>
                                <w:tag w:val=""/>
                                <w:id w:val="-726379553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7D1947">
                                  <w:rPr>
                                    <w:color w:val="5B9BD5" w:themeColor="accent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100000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 w14:anchorId="132D4FDA">
              <v:shapetype id="_x0000_t202" coordsize="21600,21600" o:spt="202" path="m,l,21600r21600,l21600,xe" w14:anchorId="42DF9E28">
                <v:stroke joinstyle="miter"/>
                <v:path gradientshapeok="t" o:connecttype="rect"/>
              </v:shapetype>
              <v:shape id="Text Box 14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spid="_x0000_s1026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>
                <v:textbox style="mso-fit-shape-to-text:t" inset="0,0,0,0">
                  <w:txbxContent>
                    <w:sdt>
                      <w:sdtPr>
                        <w:id w:val="169156990"/>
                        <w:rPr>
                          <w:caps/>
                          <w:color w:val="5B9BD5" w:themeColor="accent1"/>
                          <w:sz w:val="28"/>
                          <w:szCs w:val="28"/>
                        </w:rPr>
                        <w:alias w:val="Date"/>
                        <w:tag w:val=""/>
                        <w:id w:val="197127006"/>
                        <w:dataBinding w:prefixMappings="xmlns:ns0='http://schemas.microsoft.com/office/2006/coverPageProps' " w:xpath="/ns0:CoverPageProperties[1]/ns0:PublishDate[1]" w:storeItemID="{55AF091B-3C7A-41E3-B477-F2FDAA23CFDA}"/>
                        <w:date w:fullDate="2022-12-02T00:00:00Z">
                          <w:dateFormat w:val="MMMM d, yyyy"/>
                          <w:lid w:val="en-US"/>
                          <w:storeMappedDataAs w:val="dateTime"/>
                          <w:calendar w:val="gregorian"/>
                        </w:date>
                      </w:sdtPr>
                      <w:sdtEndPr/>
                      <w:sdtContent>
                        <w:p w:rsidR="007D1947" w:rsidRDefault="00AD3231" w14:paraId="50F778F4" w14:textId="44263407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t>December 2, 2022</w:t>
                          </w:r>
                        </w:p>
                      </w:sdtContent>
                    </w:sdt>
                    <w:p w:rsidR="007D1947" w:rsidRDefault="00AD3231" w14:paraId="32DFA9BB" w14:textId="77777777">
                      <w:pPr>
                        <w:pStyle w:val="NoSpacing"/>
                        <w:jc w:val="center"/>
                        <w:rPr>
                          <w:color w:val="5B9BD5" w:themeColor="accent1"/>
                        </w:rPr>
                      </w:pPr>
                      <w:sdt>
                        <w:sdtPr>
                          <w:id w:val="1071554366"/>
                          <w:rPr>
                            <w:caps/>
                            <w:color w:val="5B9BD5" w:themeColor="accent1"/>
                          </w:rPr>
                          <w:alias w:val="Company"/>
                          <w:tag w:val=""/>
                          <w:id w:val="1390145197"/>
                          <w:dataBinding w:prefixMappings="xmlns:ns0='http://schemas.openxmlformats.org/officeDocument/2006/extended-properties' " w:xpath="/ns0:Properties[1]/ns0:Company[1]" w:storeItemID="{6668398D-A668-4E3E-A5EB-62B293D839F1}"/>
                          <w:text/>
                        </w:sdtPr>
                        <w:sdtEndPr/>
                        <w:sdtContent>
                          <w:r w:rsidR="004A11F6">
                            <w:rPr>
                              <w:caps/>
                              <w:color w:val="5B9BD5" w:themeColor="accent1"/>
                              <w:lang w:val="en-GB"/>
                            </w:rPr>
                            <w:t>University of Wales Trinity Saint David</w:t>
                          </w:r>
                        </w:sdtContent>
                      </w:sdt>
                    </w:p>
                    <w:p w:rsidR="007D1947" w:rsidRDefault="00AD3231" w14:paraId="207CCF61" w14:textId="77777777">
                      <w:pPr>
                        <w:pStyle w:val="NoSpacing"/>
                        <w:jc w:val="center"/>
                        <w:rPr>
                          <w:color w:val="5B9BD5" w:themeColor="accent1"/>
                        </w:rPr>
                      </w:pPr>
                      <w:sdt>
                        <w:sdtPr>
                          <w:id w:val="1565256025"/>
                          <w:rPr>
                            <w:color w:val="5B9BD5" w:themeColor="accent1"/>
                          </w:rPr>
                          <w:alias w:val="Address"/>
                          <w:tag w:val=""/>
                          <w:id w:val="-726379553"/>
                          <w:showingPlcHdr/>
                          <w:dataBinding w:prefixMappings="xmlns:ns0='http://schemas.microsoft.com/office/2006/coverPageProps' " w:xpath="/ns0:CoverPageProperties[1]/ns0:CompanyAddress[1]" w:storeItemID="{55AF091B-3C7A-41E3-B477-F2FDAA23CFDA}"/>
                          <w:text/>
                        </w:sdtPr>
                        <w:sdtEndPr/>
                        <w:sdtContent>
                          <w:r w:rsidR="007D1947">
                            <w:rPr>
                              <w:color w:val="5B9BD5" w:themeColor="accent1"/>
                            </w:rPr>
                            <w:t xml:space="preserve">     </w:t>
                          </w:r>
                        </w:sdtContent>
                      </w:sdt>
                    </w:p>
                  </w:txbxContent>
                </v:textbox>
                <w10:wrap anchorx="margin" anchory="page"/>
              </v:shape>
            </w:pict>
          </mc:Fallback>
        </mc:AlternateContent>
      </w:r>
      <w:r>
        <w:rPr>
          <w:noProof/>
          <w:color w:val="5B9BD5" w:themeColor="accent1"/>
          <w:lang w:val="en-GB" w:eastAsia="en-GB"/>
        </w:rPr>
        <w:drawing>
          <wp:inline distT="0" distB="0" distL="0" distR="0" wp14:anchorId="37090206" wp14:editId="6F9F6629">
            <wp:extent cx="758952" cy="478932"/>
            <wp:effectExtent l="0" t="0" r="3175" b="0"/>
            <wp:docPr id="144" name="Picture 1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roco bottom.png"/>
                    <pic:cNvPicPr/>
                  </pic:nvPicPr>
                  <pic:blipFill>
                    <a:blip r:embed="rId10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8952" cy="4789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D1947">
        <w:drawing>
          <wp:inline wp14:editId="3B1E783D" wp14:anchorId="76EEDD01">
            <wp:extent cx="758952" cy="478932"/>
            <wp:effectExtent l="0" t="0" r="3175" b="0"/>
            <wp:docPr id="1948409894" name="Picture 144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44"/>
                    <pic:cNvPicPr/>
                  </pic:nvPicPr>
                  <pic:blipFill>
                    <a:blip r:embed="R61ab4d52f4f845a0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758952" cy="4789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D0CE371" w:rsidP="3D0CE371" w:rsidRDefault="3D0CE371" w14:paraId="3849B4BF" w14:textId="2E0FD84C">
      <w:pPr>
        <w:pStyle w:val="Heading1"/>
      </w:pPr>
    </w:p>
    <w:p w:rsidR="3D0CE371" w:rsidP="3D0CE371" w:rsidRDefault="3D0CE371" w14:paraId="6C226B1A" w14:textId="333029B5">
      <w:pPr>
        <w:pStyle w:val="Heading1"/>
      </w:pPr>
    </w:p>
    <w:p w:rsidR="00D854A5" w:rsidP="3D0CE371" w:rsidRDefault="00D854A5" w14:paraId="1A04D879" w14:textId="1078D760">
      <w:pPr>
        <w:pStyle w:val="Heading1"/>
      </w:pPr>
      <w:bookmarkStart w:name="_Toc2061530836" w:id="2009579528"/>
      <w:r w:rsidR="0D97DD7C">
        <w:rPr/>
        <w:t xml:space="preserve">     </w:t>
      </w:r>
      <w:r>
        <w:br w:type="page"/>
      </w:r>
      <w:bookmarkStart w:name="_Toc463944599" w:id="0"/>
      <w:r w:rsidR="007D1947">
        <w:rPr/>
        <w:t>Executive Summary</w:t>
      </w:r>
      <w:bookmarkEnd w:id="0"/>
      <w:bookmarkEnd w:id="2009579528"/>
    </w:p>
    <w:p w:rsidR="3D0CE371" w:rsidP="3D0CE371" w:rsidRDefault="3D0CE371" w14:paraId="0D138DEE" w14:textId="45DB00ED">
      <w:pPr>
        <w:pStyle w:val="Normal"/>
      </w:pPr>
    </w:p>
    <w:p w:rsidR="72935F5D" w:rsidP="3D0CE371" w:rsidRDefault="72935F5D" w14:paraId="10930B7A" w14:textId="14A6204F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72935F5D">
        <w:rPr>
          <w:rFonts w:ascii="Arial Nova" w:hAnsi="Arial Nova" w:eastAsia="Arial Nova" w:cs="Arial Nova"/>
          <w:sz w:val="24"/>
          <w:szCs w:val="24"/>
        </w:rPr>
        <w:t xml:space="preserve">The report has the purpose to analyse and </w:t>
      </w:r>
      <w:r w:rsidRPr="4D3BE04B" w:rsidR="7DDB261D">
        <w:rPr>
          <w:rFonts w:ascii="Arial Nova" w:hAnsi="Arial Nova" w:eastAsia="Arial Nova" w:cs="Arial Nova"/>
          <w:sz w:val="24"/>
          <w:szCs w:val="24"/>
        </w:rPr>
        <w:t>comparer, financial</w:t>
      </w:r>
      <w:r w:rsidRPr="4D3BE04B" w:rsidR="72935F5D">
        <w:rPr>
          <w:rFonts w:ascii="Arial Nova" w:hAnsi="Arial Nova" w:eastAsia="Arial Nova" w:cs="Arial Nova"/>
          <w:sz w:val="24"/>
          <w:szCs w:val="24"/>
        </w:rPr>
        <w:t xml:space="preserve"> ratios </w:t>
      </w:r>
      <w:r w:rsidRPr="4D3BE04B" w:rsidR="50E49E10">
        <w:rPr>
          <w:rFonts w:ascii="Arial Nova" w:hAnsi="Arial Nova" w:eastAsia="Arial Nova" w:cs="Arial Nova"/>
          <w:sz w:val="24"/>
          <w:szCs w:val="24"/>
        </w:rPr>
        <w:t xml:space="preserve">performance from 2020 to 2021.This was </w:t>
      </w:r>
      <w:r w:rsidRPr="4D3BE04B" w:rsidR="42E6A1B3">
        <w:rPr>
          <w:rFonts w:ascii="Arial Nova" w:hAnsi="Arial Nova" w:eastAsia="Arial Nova" w:cs="Arial Nova"/>
          <w:sz w:val="24"/>
          <w:szCs w:val="24"/>
        </w:rPr>
        <w:t>requested by</w:t>
      </w:r>
      <w:r w:rsidRPr="4D3BE04B" w:rsidR="50E49E1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D3BE04B" w:rsidR="46B432E3">
        <w:rPr>
          <w:rFonts w:ascii="Arial Nova" w:hAnsi="Arial Nova" w:eastAsia="Arial Nova" w:cs="Arial Nova"/>
          <w:sz w:val="24"/>
          <w:szCs w:val="24"/>
        </w:rPr>
        <w:t>the</w:t>
      </w:r>
      <w:r w:rsidRPr="4D3BE04B" w:rsidR="50E49E10">
        <w:rPr>
          <w:rFonts w:ascii="Arial Nova" w:hAnsi="Arial Nova" w:eastAsia="Arial Nova" w:cs="Arial Nova"/>
          <w:sz w:val="24"/>
          <w:szCs w:val="24"/>
        </w:rPr>
        <w:t xml:space="preserve"> Senior Manager to infor</w:t>
      </w:r>
      <w:r w:rsidRPr="4D3BE04B" w:rsidR="6FDD29C0">
        <w:rPr>
          <w:rFonts w:ascii="Arial Nova" w:hAnsi="Arial Nova" w:eastAsia="Arial Nova" w:cs="Arial Nova"/>
          <w:sz w:val="24"/>
          <w:szCs w:val="24"/>
        </w:rPr>
        <w:t>m the Chief executive of Marriott International.</w:t>
      </w:r>
    </w:p>
    <w:p w:rsidR="5EDE69E1" w:rsidP="3D0CE371" w:rsidRDefault="5EDE69E1" w14:paraId="00DB4380" w14:textId="2882CAF9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5EDE69E1">
        <w:rPr>
          <w:rFonts w:ascii="Arial Nova" w:hAnsi="Arial Nova" w:eastAsia="Arial Nova" w:cs="Arial Nova"/>
          <w:sz w:val="24"/>
          <w:szCs w:val="24"/>
        </w:rPr>
        <w:t xml:space="preserve">Trend analyses, is a perspective that helps forecast the time ahead </w:t>
      </w:r>
      <w:r w:rsidRPr="4D3BE04B" w:rsidR="56C2D1C6">
        <w:rPr>
          <w:rFonts w:ascii="Arial Nova" w:hAnsi="Arial Nova" w:eastAsia="Arial Nova" w:cs="Arial Nova"/>
          <w:sz w:val="24"/>
          <w:szCs w:val="24"/>
        </w:rPr>
        <w:t xml:space="preserve">on sales and stocks based on data, presuming that </w:t>
      </w:r>
      <w:r w:rsidRPr="4D3BE04B" w:rsidR="4B7567CE">
        <w:rPr>
          <w:rFonts w:ascii="Arial Nova" w:hAnsi="Arial Nova" w:eastAsia="Arial Nova" w:cs="Arial Nova"/>
          <w:sz w:val="24"/>
          <w:szCs w:val="24"/>
        </w:rPr>
        <w:t>will follow</w:t>
      </w:r>
      <w:r w:rsidRPr="4D3BE04B" w:rsidR="56C2D1C6">
        <w:rPr>
          <w:rFonts w:ascii="Arial Nova" w:hAnsi="Arial Nova" w:eastAsia="Arial Nova" w:cs="Arial Nova"/>
          <w:sz w:val="24"/>
          <w:szCs w:val="24"/>
        </w:rPr>
        <w:t xml:space="preserve"> the same </w:t>
      </w:r>
      <w:r w:rsidRPr="4D3BE04B" w:rsidR="454C2BB6">
        <w:rPr>
          <w:rFonts w:ascii="Arial Nova" w:hAnsi="Arial Nova" w:eastAsia="Arial Nova" w:cs="Arial Nova"/>
          <w:sz w:val="24"/>
          <w:szCs w:val="24"/>
        </w:rPr>
        <w:t>direction,</w:t>
      </w:r>
      <w:r w:rsidRPr="4D3BE04B" w:rsidR="56C2D1C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D3BE04B" w:rsidR="419D4F46">
        <w:rPr>
          <w:rFonts w:ascii="Arial Nova" w:hAnsi="Arial Nova" w:eastAsia="Arial Nova" w:cs="Arial Nova"/>
          <w:sz w:val="24"/>
          <w:szCs w:val="24"/>
        </w:rPr>
        <w:t>typically (</w:t>
      </w:r>
      <w:r w:rsidRPr="4D3BE04B" w:rsidR="02DFEB2F">
        <w:rPr>
          <w:rFonts w:ascii="Arial Nova" w:hAnsi="Arial Nova" w:eastAsia="Arial Nova" w:cs="Arial Nova"/>
          <w:sz w:val="24"/>
          <w:szCs w:val="24"/>
        </w:rPr>
        <w:t>Penning,2016).</w:t>
      </w:r>
    </w:p>
    <w:p w:rsidR="4238958A" w:rsidP="3D0CE371" w:rsidRDefault="4238958A" w14:paraId="390A2B74" w14:textId="3F1D171C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4238958A">
        <w:rPr>
          <w:rFonts w:ascii="Arial Nova" w:hAnsi="Arial Nova" w:eastAsia="Arial Nova" w:cs="Arial Nova"/>
          <w:sz w:val="24"/>
          <w:szCs w:val="24"/>
        </w:rPr>
        <w:t>Understanding</w:t>
      </w:r>
      <w:r w:rsidRPr="4D3BE04B" w:rsidR="02DFEB2F">
        <w:rPr>
          <w:rFonts w:ascii="Arial Nova" w:hAnsi="Arial Nova" w:eastAsia="Arial Nova" w:cs="Arial Nova"/>
          <w:sz w:val="24"/>
          <w:szCs w:val="24"/>
        </w:rPr>
        <w:t xml:space="preserve"> and </w:t>
      </w:r>
      <w:bookmarkStart w:name="_Int_UULkdSU4" w:id="1726981501"/>
      <w:r w:rsidRPr="4D3BE04B" w:rsidR="2B818AB6">
        <w:rPr>
          <w:rFonts w:ascii="Arial Nova" w:hAnsi="Arial Nova" w:eastAsia="Arial Nova" w:cs="Arial Nova"/>
          <w:sz w:val="24"/>
          <w:szCs w:val="24"/>
        </w:rPr>
        <w:t>finding ratios and their importance on decision making.</w:t>
      </w:r>
      <w:bookmarkEnd w:id="1726981501"/>
    </w:p>
    <w:p w:rsidR="42940D53" w:rsidP="3D0CE371" w:rsidRDefault="42940D53" w14:paraId="02037F7F" w14:textId="2183B508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42940D5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D3BE04B" w:rsidR="1CC91B94">
        <w:rPr>
          <w:rFonts w:ascii="Arial Nova" w:hAnsi="Arial Nova" w:eastAsia="Arial Nova" w:cs="Arial Nova"/>
          <w:sz w:val="24"/>
          <w:szCs w:val="24"/>
        </w:rPr>
        <w:t xml:space="preserve">Ratios can show that they are </w:t>
      </w:r>
      <w:bookmarkStart w:name="_Int_O19pMog9" w:id="437286730"/>
      <w:r w:rsidRPr="4D3BE04B" w:rsidR="1CC91B94">
        <w:rPr>
          <w:rFonts w:ascii="Arial Nova" w:hAnsi="Arial Nova" w:eastAsia="Arial Nova" w:cs="Arial Nova"/>
          <w:sz w:val="24"/>
          <w:szCs w:val="24"/>
        </w:rPr>
        <w:t>highly effective</w:t>
      </w:r>
      <w:bookmarkEnd w:id="437286730"/>
      <w:r w:rsidRPr="4D3BE04B" w:rsidR="1CC91B94">
        <w:rPr>
          <w:rFonts w:ascii="Arial Nova" w:hAnsi="Arial Nova" w:eastAsia="Arial Nova" w:cs="Arial Nova"/>
          <w:sz w:val="24"/>
          <w:szCs w:val="24"/>
        </w:rPr>
        <w:t>, and qu</w:t>
      </w:r>
      <w:r w:rsidRPr="4D3BE04B" w:rsidR="7C1B8E2C">
        <w:rPr>
          <w:rFonts w:ascii="Arial Nova" w:hAnsi="Arial Nova" w:eastAsia="Arial Nova" w:cs="Arial Nova"/>
          <w:sz w:val="24"/>
          <w:szCs w:val="24"/>
        </w:rPr>
        <w:t xml:space="preserve">ick that </w:t>
      </w:r>
      <w:bookmarkStart w:name="_Int_XqfFOlYN" w:id="1386687217"/>
      <w:r w:rsidRPr="4D3BE04B" w:rsidR="7C1B8E2C">
        <w:rPr>
          <w:rFonts w:ascii="Arial Nova" w:hAnsi="Arial Nova" w:eastAsia="Arial Nova" w:cs="Arial Nova"/>
          <w:sz w:val="24"/>
          <w:szCs w:val="24"/>
        </w:rPr>
        <w:t>help</w:t>
      </w:r>
      <w:bookmarkEnd w:id="1386687217"/>
      <w:r w:rsidRPr="4D3BE04B" w:rsidR="7C1B8E2C">
        <w:rPr>
          <w:rFonts w:ascii="Arial Nova" w:hAnsi="Arial Nova" w:eastAsia="Arial Nova" w:cs="Arial Nova"/>
          <w:sz w:val="24"/>
          <w:szCs w:val="24"/>
        </w:rPr>
        <w:t xml:space="preserve"> and analysing the organisation </w:t>
      </w:r>
      <w:r w:rsidRPr="4D3BE04B" w:rsidR="61D49729">
        <w:rPr>
          <w:rFonts w:ascii="Arial Nova" w:hAnsi="Arial Nova" w:eastAsia="Arial Nova" w:cs="Arial Nova"/>
          <w:sz w:val="24"/>
          <w:szCs w:val="24"/>
        </w:rPr>
        <w:t xml:space="preserve">performance, showing problems and </w:t>
      </w:r>
      <w:r w:rsidRPr="4D3BE04B" w:rsidR="412709C2">
        <w:rPr>
          <w:rFonts w:ascii="Arial Nova" w:hAnsi="Arial Nova" w:eastAsia="Arial Nova" w:cs="Arial Nova"/>
          <w:sz w:val="24"/>
          <w:szCs w:val="24"/>
        </w:rPr>
        <w:t>limitations (</w:t>
      </w:r>
      <w:r w:rsidRPr="4D3BE04B" w:rsidR="61D49729">
        <w:rPr>
          <w:rFonts w:ascii="Arial Nova" w:hAnsi="Arial Nova" w:eastAsia="Arial Nova" w:cs="Arial Nova"/>
          <w:sz w:val="24"/>
          <w:szCs w:val="24"/>
        </w:rPr>
        <w:t>Atrill,2020).</w:t>
      </w:r>
    </w:p>
    <w:p w:rsidR="547EBB4D" w:rsidP="3D0CE371" w:rsidRDefault="547EBB4D" w14:paraId="4281A703" w14:textId="1DE08C0F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547EBB4D">
        <w:rPr>
          <w:rFonts w:ascii="Arial Nova" w:hAnsi="Arial Nova" w:eastAsia="Arial Nova" w:cs="Arial Nova"/>
          <w:sz w:val="24"/>
          <w:szCs w:val="24"/>
        </w:rPr>
        <w:t>Marriott gearing ratio of 27,80% in 2020 and 23,28%</w:t>
      </w:r>
      <w:r w:rsidRPr="4D3BE04B" w:rsidR="3DECA203">
        <w:rPr>
          <w:rFonts w:ascii="Arial Nova" w:hAnsi="Arial Nova" w:eastAsia="Arial Nova" w:cs="Arial Nova"/>
          <w:sz w:val="24"/>
          <w:szCs w:val="24"/>
        </w:rPr>
        <w:t xml:space="preserve"> in 2021, this </w:t>
      </w:r>
      <w:bookmarkStart w:name="_Int_6BSPrNZ6" w:id="2012393576"/>
      <w:r w:rsidRPr="4D3BE04B" w:rsidR="3DECA203">
        <w:rPr>
          <w:rFonts w:ascii="Arial Nova" w:hAnsi="Arial Nova" w:eastAsia="Arial Nova" w:cs="Arial Nova"/>
          <w:sz w:val="24"/>
          <w:szCs w:val="24"/>
        </w:rPr>
        <w:t>writes down</w:t>
      </w:r>
      <w:bookmarkEnd w:id="2012393576"/>
      <w:r w:rsidRPr="4D3BE04B" w:rsidR="3DECA203">
        <w:rPr>
          <w:rFonts w:ascii="Arial Nova" w:hAnsi="Arial Nova" w:eastAsia="Arial Nova" w:cs="Arial Nova"/>
          <w:sz w:val="24"/>
          <w:szCs w:val="24"/>
        </w:rPr>
        <w:t xml:space="preserve"> that the organisation is we</w:t>
      </w:r>
      <w:r w:rsidRPr="4D3BE04B" w:rsidR="175CB05A">
        <w:rPr>
          <w:rFonts w:ascii="Arial Nova" w:hAnsi="Arial Nova" w:eastAsia="Arial Nova" w:cs="Arial Nova"/>
          <w:sz w:val="24"/>
          <w:szCs w:val="24"/>
        </w:rPr>
        <w:t xml:space="preserve">ll set </w:t>
      </w:r>
      <w:r w:rsidRPr="4D3BE04B" w:rsidR="175CB05A">
        <w:rPr>
          <w:rFonts w:ascii="Arial Nova" w:hAnsi="Arial Nova" w:eastAsia="Arial Nova" w:cs="Arial Nova"/>
          <w:sz w:val="24"/>
          <w:szCs w:val="24"/>
        </w:rPr>
        <w:t>up, meaning</w:t>
      </w:r>
      <w:r w:rsidRPr="4D3BE04B" w:rsidR="175CB05A">
        <w:rPr>
          <w:rFonts w:ascii="Arial Nova" w:hAnsi="Arial Nova" w:eastAsia="Arial Nova" w:cs="Arial Nova"/>
          <w:sz w:val="24"/>
          <w:szCs w:val="24"/>
        </w:rPr>
        <w:t xml:space="preserve"> </w:t>
      </w:r>
      <w:bookmarkStart w:name="_Int_q5cT9PFq" w:id="1848092010"/>
      <w:r w:rsidRPr="4D3BE04B" w:rsidR="175CB05A">
        <w:rPr>
          <w:rFonts w:ascii="Arial Nova" w:hAnsi="Arial Nova" w:eastAsia="Arial Nova" w:cs="Arial Nova"/>
          <w:sz w:val="24"/>
          <w:szCs w:val="24"/>
        </w:rPr>
        <w:t>minimal risk</w:t>
      </w:r>
      <w:bookmarkEnd w:id="1848092010"/>
      <w:r w:rsidRPr="4D3BE04B" w:rsidR="175CB05A">
        <w:rPr>
          <w:rFonts w:ascii="Arial Nova" w:hAnsi="Arial Nova" w:eastAsia="Arial Nova" w:cs="Arial Nova"/>
          <w:sz w:val="24"/>
          <w:szCs w:val="24"/>
        </w:rPr>
        <w:t>.</w:t>
      </w:r>
    </w:p>
    <w:p w:rsidR="007D1947" w:rsidRDefault="007D1947" w14:paraId="46F14963" w14:textId="77777777"/>
    <w:p w:rsidR="007D1947" w:rsidRDefault="007D1947" w14:paraId="319933FB" w14:textId="77777777"/>
    <w:p w:rsidR="007D1947" w:rsidRDefault="007D1947" w14:paraId="5D6BF5EE" w14:textId="77777777"/>
    <w:p w:rsidR="007D1947" w:rsidRDefault="007D1947" w14:paraId="11C68BD2" w14:textId="77777777"/>
    <w:p w:rsidR="007D1947" w:rsidRDefault="007D1947" w14:paraId="08EEC166" w14:textId="77777777"/>
    <w:p w:rsidR="007D1947" w:rsidRDefault="007D1947" w14:paraId="4A7E0BD1" w14:textId="77777777"/>
    <w:p w:rsidR="007D1947" w:rsidRDefault="007D1947" w14:paraId="60983FBE" w14:textId="77777777"/>
    <w:p w:rsidR="007D1947" w:rsidRDefault="007D1947" w14:paraId="4BD24EAA" w14:textId="77777777"/>
    <w:p w:rsidR="007D1947" w:rsidRDefault="007D1947" w14:paraId="5E20A626" w14:textId="77777777"/>
    <w:p w:rsidR="007D1947" w:rsidRDefault="007D1947" w14:paraId="2592EA34" w14:textId="77777777"/>
    <w:p w:rsidR="007D1947" w:rsidRDefault="007D1947" w14:paraId="102FA409" w14:textId="77777777"/>
    <w:p w:rsidR="007D1947" w:rsidRDefault="007D1947" w14:paraId="0EB4AA44" w14:textId="77777777"/>
    <w:p w:rsidR="007D1947" w:rsidRDefault="007D1947" w14:paraId="43F4A0A2" w14:textId="77777777"/>
    <w:p w:rsidR="007D1947" w:rsidRDefault="007D1947" w14:paraId="1AC34DF5" w14:textId="77777777"/>
    <w:p w:rsidR="007D1947" w:rsidRDefault="007D1947" w14:paraId="51926115" w14:textId="77777777"/>
    <w:p w:rsidR="007D1947" w:rsidRDefault="007D1947" w14:paraId="77A33B7E" w14:textId="77777777"/>
    <w:p w:rsidR="007D1947" w:rsidRDefault="007D1947" w14:paraId="4C2E3AF2" w14:textId="77777777"/>
    <w:p w:rsidR="007D1947" w:rsidRDefault="007D1947" w14:paraId="24983E97" w14:textId="77777777"/>
    <w:sdt>
      <w:sdtPr>
        <w:id w:val="514643719"/>
        <w:docPartObj>
          <w:docPartGallery w:val="Table of Contents"/>
          <w:docPartUnique/>
        </w:docPartObj>
      </w:sdtPr>
      <w:sdtContent>
        <w:p w:rsidR="007D1947" w:rsidRDefault="007D1947" w14:paraId="17F927D0" w14:textId="1BA20343">
          <w:pPr>
            <w:pStyle w:val="TOCHeading"/>
          </w:pPr>
          <w:r w:rsidR="007D1947">
            <w:rPr/>
            <w:t>Table of Contents</w:t>
          </w:r>
        </w:p>
        <w:p w:rsidR="00115B96" w:rsidP="699B2C16" w:rsidRDefault="007D1947" w14:paraId="4C790205" w14:textId="4C0D6852">
          <w:pPr>
            <w:pStyle w:val="TOC1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r>
            <w:fldChar w:fldCharType="begin"/>
          </w:r>
          <w:r>
            <w:instrText xml:space="preserve">TOC \o "1-3" \h \z \u</w:instrText>
          </w:r>
          <w:r>
            <w:fldChar w:fldCharType="separate"/>
          </w:r>
          <w:hyperlink w:anchor="_Toc2061530836">
            <w:r w:rsidRPr="699B2C16" w:rsidR="699B2C16">
              <w:rPr>
                <w:rStyle w:val="Hyperlink"/>
              </w:rPr>
              <w:t>Executive Summary</w:t>
            </w:r>
            <w:r>
              <w:tab/>
            </w:r>
            <w:r>
              <w:fldChar w:fldCharType="begin"/>
            </w:r>
            <w:r>
              <w:instrText xml:space="preserve">PAGEREF _Toc2061530836 \h</w:instrText>
            </w:r>
            <w:r>
              <w:fldChar w:fldCharType="separate"/>
            </w:r>
            <w:r w:rsidRPr="699B2C16" w:rsidR="699B2C16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115B96" w:rsidP="699B2C16" w:rsidRDefault="00AD3231" w14:paraId="594F6124" w14:textId="47B7DC4D">
          <w:pPr>
            <w:pStyle w:val="TOC1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753470276">
            <w:r w:rsidRPr="699B2C16" w:rsidR="699B2C16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_Toc753470276 \h</w:instrText>
            </w:r>
            <w:r>
              <w:fldChar w:fldCharType="separate"/>
            </w:r>
            <w:r w:rsidRPr="699B2C16" w:rsidR="699B2C16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115B96" w:rsidP="699B2C16" w:rsidRDefault="00AD3231" w14:paraId="554E8E6C" w14:textId="321EBA42">
          <w:pPr>
            <w:pStyle w:val="TOC1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418846709">
            <w:r w:rsidRPr="699B2C16" w:rsidR="699B2C16">
              <w:rPr>
                <w:rStyle w:val="Hyperlink"/>
              </w:rPr>
              <w:t>Financial Analysis Trends</w:t>
            </w:r>
            <w:r>
              <w:tab/>
            </w:r>
            <w:r>
              <w:fldChar w:fldCharType="begin"/>
            </w:r>
            <w:r>
              <w:instrText xml:space="preserve">PAGEREF _Toc1418846709 \h</w:instrText>
            </w:r>
            <w:r>
              <w:fldChar w:fldCharType="separate"/>
            </w:r>
            <w:r w:rsidRPr="699B2C16" w:rsidR="699B2C16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0115B96" w:rsidP="699B2C16" w:rsidRDefault="00AD3231" w14:paraId="41BAB81A" w14:textId="43505F6C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611143951">
            <w:r w:rsidRPr="699B2C16" w:rsidR="699B2C16">
              <w:rPr>
                <w:rStyle w:val="Hyperlink"/>
              </w:rPr>
              <w:t>Profitability</w:t>
            </w:r>
            <w:r>
              <w:tab/>
            </w:r>
            <w:r>
              <w:fldChar w:fldCharType="begin"/>
            </w:r>
            <w:r>
              <w:instrText xml:space="preserve">PAGEREF _Toc1611143951 \h</w:instrText>
            </w:r>
            <w:r>
              <w:fldChar w:fldCharType="separate"/>
            </w:r>
            <w:r w:rsidRPr="699B2C16" w:rsidR="699B2C16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0115B96" w:rsidP="699B2C16" w:rsidRDefault="00AD3231" w14:paraId="33358261" w14:textId="41950385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245452881">
            <w:r w:rsidRPr="699B2C16" w:rsidR="699B2C16">
              <w:rPr>
                <w:rStyle w:val="Hyperlink"/>
              </w:rPr>
              <w:t>Liquidity</w:t>
            </w:r>
            <w:r>
              <w:tab/>
            </w:r>
            <w:r>
              <w:fldChar w:fldCharType="begin"/>
            </w:r>
            <w:r>
              <w:instrText xml:space="preserve">PAGEREF _Toc1245452881 \h</w:instrText>
            </w:r>
            <w:r>
              <w:fldChar w:fldCharType="separate"/>
            </w:r>
            <w:r w:rsidRPr="699B2C16" w:rsidR="699B2C16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00115B96" w:rsidP="699B2C16" w:rsidRDefault="00AD3231" w14:paraId="26D7A146" w14:textId="36EBAA3D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095988322">
            <w:r w:rsidRPr="699B2C16" w:rsidR="699B2C16">
              <w:rPr>
                <w:rStyle w:val="Hyperlink"/>
              </w:rPr>
              <w:t>Knowledge from Ratio Analysis</w:t>
            </w:r>
            <w:r>
              <w:tab/>
            </w:r>
            <w:r>
              <w:fldChar w:fldCharType="begin"/>
            </w:r>
            <w:r>
              <w:instrText xml:space="preserve">PAGEREF _Toc1095988322 \h</w:instrText>
            </w:r>
            <w:r>
              <w:fldChar w:fldCharType="separate"/>
            </w:r>
            <w:r w:rsidRPr="699B2C16" w:rsidR="699B2C16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00115B96" w:rsidP="699B2C16" w:rsidRDefault="00AD3231" w14:paraId="3952D2B2" w14:textId="042F3F6F">
          <w:pPr>
            <w:pStyle w:val="TOC1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630730255">
            <w:r w:rsidRPr="699B2C16" w:rsidR="699B2C16">
              <w:rPr>
                <w:rStyle w:val="Hyperlink"/>
              </w:rPr>
              <w:t>Benefits and Limitations of Ratio Analysis</w:t>
            </w:r>
            <w:r>
              <w:tab/>
            </w:r>
            <w:r>
              <w:fldChar w:fldCharType="begin"/>
            </w:r>
            <w:r>
              <w:instrText xml:space="preserve">PAGEREF _Toc1630730255 \h</w:instrText>
            </w:r>
            <w:r>
              <w:fldChar w:fldCharType="separate"/>
            </w:r>
            <w:r w:rsidRPr="699B2C16" w:rsidR="699B2C16">
              <w:rPr>
                <w:rStyle w:val="Hyperlink"/>
              </w:rPr>
              <w:t>12</w:t>
            </w:r>
            <w:r>
              <w:fldChar w:fldCharType="end"/>
            </w:r>
          </w:hyperlink>
        </w:p>
        <w:p w:rsidR="00115B96" w:rsidP="699B2C16" w:rsidRDefault="00AD3231" w14:paraId="3969CF74" w14:textId="5E475816">
          <w:pPr>
            <w:pStyle w:val="TOC1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548888118">
            <w:r w:rsidRPr="699B2C16" w:rsidR="699B2C16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_Toc548888118 \h</w:instrText>
            </w:r>
            <w:r>
              <w:fldChar w:fldCharType="separate"/>
            </w:r>
            <w:r w:rsidRPr="699B2C16" w:rsidR="699B2C16">
              <w:rPr>
                <w:rStyle w:val="Hyperlink"/>
              </w:rPr>
              <w:t>13</w:t>
            </w:r>
            <w:r>
              <w:fldChar w:fldCharType="end"/>
            </w:r>
          </w:hyperlink>
        </w:p>
        <w:p w:rsidR="00115B96" w:rsidP="699B2C16" w:rsidRDefault="00AD3231" w14:paraId="2B487859" w14:textId="13F858C5">
          <w:pPr>
            <w:pStyle w:val="TOC1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623597700">
            <w:r w:rsidRPr="699B2C16" w:rsidR="699B2C16">
              <w:rPr>
                <w:rStyle w:val="Hyperlink"/>
              </w:rPr>
              <w:t>Bibliography</w:t>
            </w:r>
            <w:r>
              <w:tab/>
            </w:r>
            <w:r>
              <w:fldChar w:fldCharType="begin"/>
            </w:r>
            <w:r>
              <w:instrText xml:space="preserve">PAGEREF _Toc1623597700 \h</w:instrText>
            </w:r>
            <w:r>
              <w:fldChar w:fldCharType="separate"/>
            </w:r>
            <w:r w:rsidRPr="699B2C16" w:rsidR="699B2C16">
              <w:rPr>
                <w:rStyle w:val="Hyperlink"/>
              </w:rPr>
              <w:t>14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007D1947" w:rsidP="4D3BE04B" w:rsidRDefault="007D1947" w14:paraId="5849B348" w14:textId="2B36F2A7">
      <w:pPr>
        <w:rPr>
          <w:b w:val="1"/>
          <w:bCs w:val="1"/>
          <w:noProof/>
        </w:rPr>
      </w:pPr>
    </w:p>
    <w:p w:rsidR="007D1947" w:rsidRDefault="007D1947" w14:paraId="1E6FA7DA" w14:textId="77777777"/>
    <w:p w:rsidR="007D1947" w:rsidRDefault="007D1947" w14:paraId="3C870FBE" w14:textId="77777777"/>
    <w:p w:rsidR="007D1947" w:rsidP="007D1947" w:rsidRDefault="007D1947" w14:paraId="521E26EC" w14:textId="3F2BC938">
      <w:pPr>
        <w:pStyle w:val="Heading1"/>
      </w:pPr>
      <w:bookmarkStart w:name="_Toc463944600" w:id="1"/>
      <w:bookmarkStart w:name="_Toc753470276" w:id="34144947"/>
      <w:r w:rsidR="007D1947">
        <w:rPr/>
        <w:t>Introduction</w:t>
      </w:r>
      <w:bookmarkEnd w:id="1"/>
      <w:bookmarkEnd w:id="34144947"/>
    </w:p>
    <w:p w:rsidR="007D1947" w:rsidP="007D1947" w:rsidRDefault="007D1947" w14:paraId="69C7FAEE" w14:textId="77777777"/>
    <w:p w:rsidR="004A11F6" w:rsidP="3D0CE371" w:rsidRDefault="00284F1F" w14:paraId="6C9CB7D1" w14:textId="5F08C723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7CF78E40">
        <w:rPr>
          <w:rFonts w:ascii="Arial Nova" w:hAnsi="Arial Nova" w:eastAsia="Arial Nova" w:cs="Arial Nova"/>
          <w:sz w:val="24"/>
          <w:szCs w:val="24"/>
        </w:rPr>
        <w:t>The report</w:t>
      </w:r>
      <w:r w:rsidRPr="4D3BE04B" w:rsidR="6EF991E3">
        <w:rPr>
          <w:rFonts w:ascii="Arial Nova" w:hAnsi="Arial Nova" w:eastAsia="Arial Nova" w:cs="Arial Nova"/>
          <w:sz w:val="24"/>
          <w:szCs w:val="24"/>
        </w:rPr>
        <w:t xml:space="preserve"> is elaborated on request of the Senior Manager, to enlighten the </w:t>
      </w:r>
      <w:r w:rsidRPr="4D3BE04B" w:rsidR="7A4158A3">
        <w:rPr>
          <w:rFonts w:ascii="Arial Nova" w:hAnsi="Arial Nova" w:eastAsia="Arial Nova" w:cs="Arial Nova"/>
          <w:sz w:val="24"/>
          <w:szCs w:val="24"/>
        </w:rPr>
        <w:t xml:space="preserve">Chief executive about the comparation on financial ratios performance from the </w:t>
      </w:r>
      <w:r w:rsidRPr="4D3BE04B" w:rsidR="0D5FB258">
        <w:rPr>
          <w:rFonts w:ascii="Arial Nova" w:hAnsi="Arial Nova" w:eastAsia="Arial Nova" w:cs="Arial Nova"/>
          <w:sz w:val="24"/>
          <w:szCs w:val="24"/>
        </w:rPr>
        <w:t>year 2020 to 2021.</w:t>
      </w:r>
    </w:p>
    <w:p w:rsidR="0D5FB258" w:rsidP="3D0CE371" w:rsidRDefault="0D5FB258" w14:paraId="4D451272" w14:textId="1C7DEAC4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0D5FB258">
        <w:rPr>
          <w:rFonts w:ascii="Arial Nova" w:hAnsi="Arial Nova" w:eastAsia="Arial Nova" w:cs="Arial Nova"/>
          <w:sz w:val="24"/>
          <w:szCs w:val="24"/>
        </w:rPr>
        <w:t>Trend analysis is a technique designed to collect data about the user. This d</w:t>
      </w:r>
      <w:r w:rsidRPr="4D3BE04B" w:rsidR="03D41DAD">
        <w:rPr>
          <w:rFonts w:ascii="Arial Nova" w:hAnsi="Arial Nova" w:eastAsia="Arial Nova" w:cs="Arial Nova"/>
          <w:sz w:val="24"/>
          <w:szCs w:val="24"/>
        </w:rPr>
        <w:t xml:space="preserve">ata is analysed so a trend could be </w:t>
      </w:r>
      <w:bookmarkStart w:name="_Int_xh0XverF" w:id="772488951"/>
      <w:r w:rsidRPr="4D3BE04B" w:rsidR="03D41DAD">
        <w:rPr>
          <w:rFonts w:ascii="Arial Nova" w:hAnsi="Arial Nova" w:eastAsia="Arial Nova" w:cs="Arial Nova"/>
          <w:sz w:val="24"/>
          <w:szCs w:val="24"/>
        </w:rPr>
        <w:t>figure out</w:t>
      </w:r>
      <w:bookmarkEnd w:id="772488951"/>
      <w:r w:rsidRPr="4D3BE04B" w:rsidR="03D41DAD">
        <w:rPr>
          <w:rFonts w:ascii="Arial Nova" w:hAnsi="Arial Nova" w:eastAsia="Arial Nova" w:cs="Arial Nova"/>
          <w:sz w:val="24"/>
          <w:szCs w:val="24"/>
        </w:rPr>
        <w:t xml:space="preserve">, making it </w:t>
      </w:r>
      <w:r w:rsidRPr="4D3BE04B" w:rsidR="56DD959F">
        <w:rPr>
          <w:rFonts w:ascii="Arial Nova" w:hAnsi="Arial Nova" w:eastAsia="Arial Nova" w:cs="Arial Nova"/>
          <w:sz w:val="24"/>
          <w:szCs w:val="24"/>
        </w:rPr>
        <w:t xml:space="preserve">work, developing over </w:t>
      </w:r>
      <w:r w:rsidRPr="4D3BE04B" w:rsidR="60914CAC">
        <w:rPr>
          <w:rFonts w:ascii="Arial Nova" w:hAnsi="Arial Nova" w:eastAsia="Arial Nova" w:cs="Arial Nova"/>
          <w:sz w:val="24"/>
          <w:szCs w:val="24"/>
        </w:rPr>
        <w:t>time (</w:t>
      </w:r>
      <w:r w:rsidRPr="4D3BE04B" w:rsidR="60914CAC">
        <w:rPr>
          <w:rFonts w:ascii="Arial Nova" w:hAnsi="Arial Nova" w:eastAsia="Arial Nova" w:cs="Arial Nova"/>
          <w:sz w:val="24"/>
          <w:szCs w:val="24"/>
        </w:rPr>
        <w:t>think. desing</w:t>
      </w:r>
      <w:r w:rsidRPr="4D3BE04B" w:rsidR="60914CAC">
        <w:rPr>
          <w:rFonts w:ascii="Arial Nova" w:hAnsi="Arial Nova" w:eastAsia="Arial Nova" w:cs="Arial Nova"/>
          <w:sz w:val="24"/>
          <w:szCs w:val="24"/>
        </w:rPr>
        <w:t>,2002).</w:t>
      </w:r>
    </w:p>
    <w:p w:rsidR="60914CAC" w:rsidP="3D0CE371" w:rsidRDefault="60914CAC" w14:paraId="2D214396" w14:textId="083B3C85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60914CAC">
        <w:rPr>
          <w:rFonts w:ascii="Arial Nova" w:hAnsi="Arial Nova" w:eastAsia="Arial Nova" w:cs="Arial Nova"/>
          <w:sz w:val="24"/>
          <w:szCs w:val="24"/>
        </w:rPr>
        <w:t xml:space="preserve">Critically analyse and evaluate ratios and their </w:t>
      </w:r>
      <w:r w:rsidRPr="4D3BE04B" w:rsidR="60914CAC">
        <w:rPr>
          <w:rFonts w:ascii="Arial Nova" w:hAnsi="Arial Nova" w:eastAsia="Arial Nova" w:cs="Arial Nova"/>
          <w:sz w:val="24"/>
          <w:szCs w:val="24"/>
        </w:rPr>
        <w:t>oscillations.</w:t>
      </w:r>
    </w:p>
    <w:p w:rsidR="259CC842" w:rsidP="3D0CE371" w:rsidRDefault="259CC842" w14:paraId="35D1C040" w14:textId="22957103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259CC842">
        <w:rPr>
          <w:rFonts w:ascii="Arial Nova" w:hAnsi="Arial Nova" w:eastAsia="Arial Nova" w:cs="Arial Nova"/>
          <w:sz w:val="24"/>
          <w:szCs w:val="24"/>
        </w:rPr>
        <w:t xml:space="preserve">Comprehensive understanding and identification are </w:t>
      </w:r>
      <w:bookmarkStart w:name="_Int_ERt3vVO6" w:id="401501690"/>
      <w:r w:rsidRPr="4D3BE04B" w:rsidR="4976844E">
        <w:rPr>
          <w:rFonts w:ascii="Arial Nova" w:hAnsi="Arial Nova" w:eastAsia="Arial Nova" w:cs="Arial Nova"/>
          <w:sz w:val="24"/>
          <w:szCs w:val="24"/>
        </w:rPr>
        <w:t>important</w:t>
      </w:r>
      <w:bookmarkEnd w:id="401501690"/>
      <w:r w:rsidRPr="4D3BE04B" w:rsidR="259CC84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D3BE04B" w:rsidR="45A0C101">
        <w:rPr>
          <w:rFonts w:ascii="Arial Nova" w:hAnsi="Arial Nova" w:eastAsia="Arial Nova" w:cs="Arial Nova"/>
          <w:sz w:val="24"/>
          <w:szCs w:val="24"/>
        </w:rPr>
        <w:t>when</w:t>
      </w:r>
      <w:r w:rsidRPr="4D3BE04B" w:rsidR="259CC842">
        <w:rPr>
          <w:rFonts w:ascii="Arial Nova" w:hAnsi="Arial Nova" w:eastAsia="Arial Nova" w:cs="Arial Nova"/>
          <w:sz w:val="24"/>
          <w:szCs w:val="24"/>
        </w:rPr>
        <w:t xml:space="preserve"> it </w:t>
      </w:r>
      <w:r w:rsidRPr="4D3BE04B" w:rsidR="080FB767">
        <w:rPr>
          <w:rFonts w:ascii="Arial Nova" w:hAnsi="Arial Nova" w:eastAsia="Arial Nova" w:cs="Arial Nova"/>
          <w:sz w:val="24"/>
          <w:szCs w:val="24"/>
        </w:rPr>
        <w:t>comes</w:t>
      </w:r>
      <w:r w:rsidRPr="4D3BE04B" w:rsidR="259CC842">
        <w:rPr>
          <w:rFonts w:ascii="Arial Nova" w:hAnsi="Arial Nova" w:eastAsia="Arial Nova" w:cs="Arial Nova"/>
          <w:sz w:val="24"/>
          <w:szCs w:val="24"/>
        </w:rPr>
        <w:t xml:space="preserve"> to </w:t>
      </w:r>
      <w:r w:rsidRPr="4D3BE04B" w:rsidR="1037019B">
        <w:rPr>
          <w:rFonts w:ascii="Arial Nova" w:hAnsi="Arial Nova" w:eastAsia="Arial Nova" w:cs="Arial Nova"/>
          <w:sz w:val="24"/>
          <w:szCs w:val="24"/>
        </w:rPr>
        <w:t>decision</w:t>
      </w:r>
      <w:r w:rsidRPr="4D3BE04B" w:rsidR="259CC84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D3BE04B" w:rsidR="5CF8728B">
        <w:rPr>
          <w:rFonts w:ascii="Arial Nova" w:hAnsi="Arial Nova" w:eastAsia="Arial Nova" w:cs="Arial Nova"/>
          <w:sz w:val="24"/>
          <w:szCs w:val="24"/>
        </w:rPr>
        <w:t>making.</w:t>
      </w:r>
    </w:p>
    <w:p w:rsidR="22E692A5" w:rsidP="3D0CE371" w:rsidRDefault="22E692A5" w14:paraId="0ABC7972" w14:textId="25E5FD52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22E692A5">
        <w:rPr>
          <w:rFonts w:ascii="Arial Nova" w:hAnsi="Arial Nova" w:eastAsia="Arial Nova" w:cs="Arial Nova"/>
          <w:sz w:val="24"/>
          <w:szCs w:val="24"/>
        </w:rPr>
        <w:t xml:space="preserve">Proprietors and managers </w:t>
      </w:r>
      <w:bookmarkStart w:name="_Int_3bTTnsRo" w:id="69845992"/>
      <w:r w:rsidRPr="4D3BE04B" w:rsidR="22E692A5">
        <w:rPr>
          <w:rFonts w:ascii="Arial Nova" w:hAnsi="Arial Nova" w:eastAsia="Arial Nova" w:cs="Arial Nova"/>
          <w:sz w:val="24"/>
          <w:szCs w:val="24"/>
        </w:rPr>
        <w:t>must</w:t>
      </w:r>
      <w:bookmarkEnd w:id="69845992"/>
      <w:r w:rsidRPr="4D3BE04B" w:rsidR="22E692A5">
        <w:rPr>
          <w:rFonts w:ascii="Arial Nova" w:hAnsi="Arial Nova" w:eastAsia="Arial Nova" w:cs="Arial Nova"/>
          <w:sz w:val="24"/>
          <w:szCs w:val="24"/>
        </w:rPr>
        <w:t xml:space="preserve"> </w:t>
      </w:r>
      <w:bookmarkStart w:name="_Int_TsgBgScy" w:id="261527205"/>
      <w:r w:rsidRPr="4D3BE04B" w:rsidR="22E692A5">
        <w:rPr>
          <w:rFonts w:ascii="Arial Nova" w:hAnsi="Arial Nova" w:eastAsia="Arial Nova" w:cs="Arial Nova"/>
          <w:sz w:val="24"/>
          <w:szCs w:val="24"/>
        </w:rPr>
        <w:t>keep</w:t>
      </w:r>
      <w:bookmarkEnd w:id="261527205"/>
      <w:r w:rsidRPr="4D3BE04B" w:rsidR="22E692A5">
        <w:rPr>
          <w:rFonts w:ascii="Arial Nova" w:hAnsi="Arial Nova" w:eastAsia="Arial Nova" w:cs="Arial Nova"/>
          <w:sz w:val="24"/>
          <w:szCs w:val="24"/>
        </w:rPr>
        <w:t xml:space="preserve"> the focus and analyse bus</w:t>
      </w:r>
      <w:r w:rsidRPr="4D3BE04B" w:rsidR="4EDBE6CC">
        <w:rPr>
          <w:rFonts w:ascii="Arial Nova" w:hAnsi="Arial Nova" w:eastAsia="Arial Nova" w:cs="Arial Nova"/>
          <w:sz w:val="24"/>
          <w:szCs w:val="24"/>
        </w:rPr>
        <w:t xml:space="preserve">iness numbers, </w:t>
      </w:r>
      <w:bookmarkStart w:name="_Int_cOon2D0m" w:id="850476037"/>
      <w:r w:rsidRPr="4D3BE04B" w:rsidR="4EDBE6CC">
        <w:rPr>
          <w:rFonts w:ascii="Arial Nova" w:hAnsi="Arial Nova" w:eastAsia="Arial Nova" w:cs="Arial Nova"/>
          <w:sz w:val="24"/>
          <w:szCs w:val="24"/>
        </w:rPr>
        <w:t>earlier before making decisions, ratios can trans</w:t>
      </w:r>
      <w:r w:rsidRPr="4D3BE04B" w:rsidR="325BBBF0">
        <w:rPr>
          <w:rFonts w:ascii="Arial Nova" w:hAnsi="Arial Nova" w:eastAsia="Arial Nova" w:cs="Arial Nova"/>
          <w:sz w:val="24"/>
          <w:szCs w:val="24"/>
        </w:rPr>
        <w:t xml:space="preserve">fer </w:t>
      </w:r>
      <w:bookmarkStart w:name="_Int_Lf0YP6B3" w:id="1414468720"/>
      <w:r w:rsidRPr="4D3BE04B" w:rsidR="586EABD5">
        <w:rPr>
          <w:rFonts w:ascii="Arial Nova" w:hAnsi="Arial Nova" w:eastAsia="Arial Nova" w:cs="Arial Nova"/>
          <w:sz w:val="24"/>
          <w:szCs w:val="24"/>
        </w:rPr>
        <w:t>details (</w:t>
      </w:r>
      <w:r w:rsidRPr="4D3BE04B" w:rsidR="325BBBF0">
        <w:rPr>
          <w:rFonts w:ascii="Arial Nova" w:hAnsi="Arial Nova" w:eastAsia="Arial Nova" w:cs="Arial Nova"/>
          <w:sz w:val="24"/>
          <w:szCs w:val="24"/>
        </w:rPr>
        <w:t>SlomanandJones,2017).</w:t>
      </w:r>
      <w:bookmarkEnd w:id="850476037"/>
      <w:bookmarkEnd w:id="1414468720"/>
    </w:p>
    <w:p w:rsidR="3D0CE371" w:rsidP="3D0CE371" w:rsidRDefault="3D0CE371" w14:paraId="02776F7F" w14:textId="76AA4CC5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6DE362B1" w:rsidP="3D0CE371" w:rsidRDefault="6DE362B1" w14:paraId="3BB309D3" w14:textId="33BD9BBB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6DE362B1">
        <w:rPr>
          <w:rFonts w:ascii="Arial Nova" w:hAnsi="Arial Nova" w:eastAsia="Arial Nova" w:cs="Arial Nova"/>
          <w:sz w:val="24"/>
          <w:szCs w:val="24"/>
        </w:rPr>
        <w:t>Marriott international inc, have over 60 years of history in hospitality industry, (NASDAQ, MAR) registered in the stock market, set up in Maryland, USA (United States).</w:t>
      </w:r>
    </w:p>
    <w:p w:rsidR="6DE362B1" w:rsidP="3D0CE371" w:rsidRDefault="6DE362B1" w14:paraId="11A051E6" w14:textId="4CB1306D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6DE362B1">
        <w:rPr>
          <w:rFonts w:ascii="Arial Nova" w:hAnsi="Arial Nova" w:eastAsia="Arial Nova" w:cs="Arial Nova"/>
          <w:sz w:val="24"/>
          <w:szCs w:val="24"/>
        </w:rPr>
        <w:t xml:space="preserve">Being leader on Market, Marriott have a powerful portfolio in the business. They have 8000 Hotei's in 140 different countries around the world, with 30 brands, </w:t>
      </w:r>
      <w:r w:rsidRPr="4D3BE04B" w:rsidR="6DE362B1">
        <w:rPr>
          <w:rFonts w:ascii="Arial Nova" w:hAnsi="Arial Nova" w:eastAsia="Arial Nova" w:cs="Arial Nova"/>
          <w:sz w:val="24"/>
          <w:szCs w:val="24"/>
        </w:rPr>
        <w:t>running</w:t>
      </w:r>
      <w:r w:rsidRPr="4D3BE04B" w:rsidR="6DE362B1">
        <w:rPr>
          <w:rFonts w:ascii="Arial Nova" w:hAnsi="Arial Nova" w:eastAsia="Arial Nova" w:cs="Arial Nova"/>
          <w:sz w:val="24"/>
          <w:szCs w:val="24"/>
        </w:rPr>
        <w:t xml:space="preserve"> in ownership, license vacations, franchising hotels and, very present in social media, twitter, </w:t>
      </w:r>
      <w:r w:rsidRPr="4D3BE04B" w:rsidR="6DE362B1">
        <w:rPr>
          <w:rFonts w:ascii="Arial Nova" w:hAnsi="Arial Nova" w:eastAsia="Arial Nova" w:cs="Arial Nova"/>
          <w:sz w:val="24"/>
          <w:szCs w:val="24"/>
        </w:rPr>
        <w:t>Instagram,</w:t>
      </w:r>
      <w:r w:rsidRPr="4D3BE04B" w:rsidR="6DE362B1">
        <w:rPr>
          <w:rFonts w:ascii="Arial Nova" w:hAnsi="Arial Nova" w:eastAsia="Arial Nova" w:cs="Arial Nova"/>
          <w:sz w:val="24"/>
          <w:szCs w:val="24"/>
        </w:rPr>
        <w:t xml:space="preserve"> and Facebook (Marriott,2022).</w:t>
      </w:r>
    </w:p>
    <w:p w:rsidR="3D0CE371" w:rsidP="3D0CE371" w:rsidRDefault="3D0CE371" w14:paraId="5BAD55B4" w14:textId="28827B43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3D0CE371" w:rsidP="3D0CE371" w:rsidRDefault="3D0CE371" w14:paraId="323D05F0" w14:textId="63EA6EEB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56DD959F" w:rsidP="3D0CE371" w:rsidRDefault="56DD959F" w14:paraId="33840696" w14:textId="62B94166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56DD959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D3BE04B" w:rsidR="03D41DAD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004A11F6" w:rsidP="007D1947" w:rsidRDefault="004A11F6" w14:paraId="5344B2AD" w14:textId="77777777"/>
    <w:p w:rsidR="004A11F6" w:rsidP="004D519C" w:rsidRDefault="004D519C" w14:paraId="65D911F3" w14:textId="73B6963B">
      <w:pPr>
        <w:pStyle w:val="Heading1"/>
      </w:pPr>
      <w:bookmarkStart w:name="_Toc463944602" w:id="2"/>
      <w:bookmarkStart w:name="_Toc1418846709" w:id="871229643"/>
      <w:r w:rsidR="004D519C">
        <w:rPr/>
        <w:t>Financial Analysis Trends</w:t>
      </w:r>
      <w:bookmarkEnd w:id="2"/>
      <w:bookmarkEnd w:id="871229643"/>
    </w:p>
    <w:p w:rsidR="00284F1F" w:rsidP="00284F1F" w:rsidRDefault="00284F1F" w14:paraId="53928725" w14:textId="77777777"/>
    <w:tbl>
      <w:tblPr>
        <w:tblStyle w:val="TableNormal"/>
        <w:tblW w:w="0" w:type="auto"/>
        <w:tblLayout w:type="fixed"/>
        <w:tblLook w:val="0000" w:firstRow="0" w:lastRow="0" w:firstColumn="0" w:lastColumn="0" w:noHBand="0" w:noVBand="0"/>
      </w:tblPr>
      <w:tblGrid>
        <w:gridCol w:w="1785"/>
        <w:gridCol w:w="1785"/>
        <w:gridCol w:w="1785"/>
        <w:gridCol w:w="1785"/>
        <w:gridCol w:w="893"/>
        <w:gridCol w:w="982"/>
      </w:tblGrid>
      <w:tr xmlns:wp14="http://schemas.microsoft.com/office/word/2010/wordml" w:rsidR="3D0CE371" w:rsidTr="4D3BE04B" w14:paraId="3FD98365" wp14:textId="77777777">
        <w:trPr>
          <w:trHeight w:val="300"/>
        </w:trPr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6139103F" w14:textId="12490DA6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Type of Ratio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086B9302" w14:textId="7663D992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Formula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2515CFBC" w14:textId="6CF60601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Calculation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106A4E2E" w14:textId="1BA55C90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Calculation</w:t>
            </w:r>
          </w:p>
        </w:tc>
        <w:tc>
          <w:tcPr>
            <w:tcW w:w="1875" w:type="dxa"/>
            <w:gridSpan w:val="2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0BE5166F" w14:textId="64013D88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Percentage </w:t>
            </w:r>
          </w:p>
        </w:tc>
      </w:tr>
      <w:tr xmlns:wp14="http://schemas.microsoft.com/office/word/2010/wordml" w:rsidR="3D0CE371" w:rsidTr="4D3BE04B" w14:paraId="21F94ABC" wp14:textId="77777777">
        <w:trPr>
          <w:trHeight w:val="300"/>
        </w:trPr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55ECFD11" w14:textId="6D804754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Profitability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1E988032" w14:textId="41B4D544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2136FDF4" w14:textId="1202A469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2020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5D1AF800" w14:textId="6A048B23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2021</w:t>
            </w:r>
          </w:p>
        </w:tc>
        <w:tc>
          <w:tcPr>
            <w:tcW w:w="893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1F9D2A41" w14:textId="1BCD0350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2020</w:t>
            </w:r>
          </w:p>
        </w:tc>
        <w:tc>
          <w:tcPr>
            <w:tcW w:w="982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1CAB1470" w14:textId="01A77653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2021</w:t>
            </w:r>
          </w:p>
        </w:tc>
      </w:tr>
      <w:tr xmlns:wp14="http://schemas.microsoft.com/office/word/2010/wordml" w:rsidR="3D0CE371" w:rsidTr="4D3BE04B" w14:paraId="4E6267A0" wp14:textId="77777777">
        <w:trPr>
          <w:trHeight w:val="300"/>
        </w:trPr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0CCA8845" w14:textId="6CA7EC8B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Gross Profit Margin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0674BD29" w14:textId="094B6E6F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Gross profit </w:t>
            </w:r>
          </w:p>
          <w:p w:rsidR="3D0CE371" w:rsidP="4D3BE04B" w:rsidRDefault="3D0CE371" w14:paraId="111EB20C" w14:textId="6A5A9778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-------------   X 100</w:t>
            </w:r>
          </w:p>
          <w:p w:rsidR="3D0CE371" w:rsidP="4D3BE04B" w:rsidRDefault="3D0CE371" w14:paraId="38297914" w14:textId="07E0FA44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Sales Turnover</w:t>
            </w:r>
          </w:p>
          <w:p w:rsidR="3D0CE371" w:rsidP="4D3BE04B" w:rsidRDefault="3D0CE371" w14:paraId="3D9496C4" w14:textId="4AAF1275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  <w:p w:rsidR="3D0CE371" w:rsidP="4D3BE04B" w:rsidRDefault="3D0CE371" w14:paraId="10F45AEA" w14:textId="7D2827F1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79E7AC41" w14:textId="7C4C9BC7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1459</w:t>
            </w:r>
          </w:p>
          <w:p w:rsidR="3D0CE371" w:rsidP="4D3BE04B" w:rsidRDefault="3D0CE371" w14:paraId="1246CA4A" w14:textId="05FB619A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 X 100</w:t>
            </w:r>
          </w:p>
          <w:p w:rsidR="3D0CE371" w:rsidP="4D3BE04B" w:rsidRDefault="3D0CE371" w14:paraId="003557EB" w14:textId="59696A22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9112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4D1753B4" w14:textId="508F912E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2801</w:t>
            </w:r>
          </w:p>
          <w:p w:rsidR="3D0CE371" w:rsidP="4D3BE04B" w:rsidRDefault="3D0CE371" w14:paraId="6EF541D4" w14:textId="53D15F36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 X 100</w:t>
            </w:r>
          </w:p>
          <w:p w:rsidR="3D0CE371" w:rsidP="4D3BE04B" w:rsidRDefault="3D0CE371" w14:paraId="4E0DC394" w14:textId="43B2E684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11056</w:t>
            </w:r>
          </w:p>
        </w:tc>
        <w:tc>
          <w:tcPr>
            <w:tcW w:w="893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55AC0FA8" w14:textId="395BFAE3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13.80%</w:t>
            </w:r>
          </w:p>
        </w:tc>
        <w:tc>
          <w:tcPr>
            <w:tcW w:w="982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5ED88935" w14:textId="3F367FEB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20.21%</w:t>
            </w:r>
          </w:p>
          <w:p w:rsidR="3D0CE371" w:rsidP="4D3BE04B" w:rsidRDefault="3D0CE371" w14:paraId="544225FA" w14:textId="6E4A3E64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</w:t>
            </w:r>
          </w:p>
          <w:p w:rsidR="3D0CE371" w:rsidP="4D3BE04B" w:rsidRDefault="3D0CE371" w14:paraId="1C4E543B" w14:textId="3740284D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  <w:p w:rsidR="3D0CE371" w:rsidP="4D3BE04B" w:rsidRDefault="3D0CE371" w14:paraId="3C04EFF9" w14:textId="6EED1619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</w:tr>
      <w:tr xmlns:wp14="http://schemas.microsoft.com/office/word/2010/wordml" w:rsidR="3D0CE371" w:rsidTr="4D3BE04B" w14:paraId="7B045729" wp14:textId="77777777">
        <w:trPr>
          <w:trHeight w:val="300"/>
        </w:trPr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57D3255F" w14:textId="55F9867C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Net Profit Margin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0D2DADA3" w14:textId="0102BF3F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Net Profit </w:t>
            </w:r>
          </w:p>
          <w:p w:rsidR="3D0CE371" w:rsidP="4D3BE04B" w:rsidRDefault="3D0CE371" w14:paraId="5C241568" w14:textId="25EB6306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------------ X 100</w:t>
            </w:r>
          </w:p>
          <w:p w:rsidR="3D0CE371" w:rsidP="4D3BE04B" w:rsidRDefault="3D0CE371" w14:paraId="143E76FA" w14:textId="23AAEE1C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Sales Turnover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3BAA934F" w14:textId="1BB4F91A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1099</w:t>
            </w:r>
          </w:p>
          <w:p w:rsidR="3D0CE371" w:rsidP="4D3BE04B" w:rsidRDefault="3D0CE371" w14:paraId="107DDEAE" w14:textId="15420DE9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 X 100</w:t>
            </w:r>
          </w:p>
          <w:p w:rsidR="3D0CE371" w:rsidP="4D3BE04B" w:rsidRDefault="3D0CE371" w14:paraId="05E1F560" w14:textId="1D89A2FD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9112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5552C470" w14:textId="4A20DE99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-267</w:t>
            </w:r>
          </w:p>
          <w:p w:rsidR="3D0CE371" w:rsidP="4D3BE04B" w:rsidRDefault="3D0CE371" w14:paraId="7AC21AEB" w14:textId="5C35380D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 X 100</w:t>
            </w:r>
          </w:p>
          <w:p w:rsidR="3D0CE371" w:rsidP="4D3BE04B" w:rsidRDefault="3D0CE371" w14:paraId="44E0B003" w14:textId="2FD9EBAA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11056</w:t>
            </w:r>
          </w:p>
        </w:tc>
        <w:tc>
          <w:tcPr>
            <w:tcW w:w="893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225B17EB" w14:textId="1D27A716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-2.52%</w:t>
            </w:r>
          </w:p>
        </w:tc>
        <w:tc>
          <w:tcPr>
            <w:tcW w:w="982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743ADC29" w14:textId="7C12B54C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7.9%</w:t>
            </w:r>
          </w:p>
        </w:tc>
      </w:tr>
      <w:tr xmlns:wp14="http://schemas.microsoft.com/office/word/2010/wordml" w:rsidR="3D0CE371" w:rsidTr="4D3BE04B" w14:paraId="1DFE0551" wp14:textId="77777777">
        <w:trPr>
          <w:trHeight w:val="300"/>
        </w:trPr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181B3BA9" w14:textId="30017558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ROCE (Return on Capital Employed)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54C9DF36" w14:textId="6FF95C4E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Earnings (before interest and tax)</w:t>
            </w:r>
          </w:p>
          <w:p w:rsidR="3D0CE371" w:rsidP="4D3BE04B" w:rsidRDefault="3D0CE371" w14:paraId="2480C931" w14:textId="6BDA25C4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------------- X 100</w:t>
            </w:r>
          </w:p>
          <w:p w:rsidR="3D0CE371" w:rsidP="4D3BE04B" w:rsidRDefault="3D0CE371" w14:paraId="55CFABD6" w14:textId="02E37ED8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Capital Employed (Total assets – Current liabilities)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64D5B1E8" w14:textId="6E354243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84</w:t>
            </w:r>
          </w:p>
          <w:p w:rsidR="3D0CE371" w:rsidP="4D3BE04B" w:rsidRDefault="3D0CE371" w14:paraId="2FE58B51" w14:textId="10A6C4D7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 X 100</w:t>
            </w:r>
          </w:p>
          <w:p w:rsidR="3D0CE371" w:rsidP="4D3BE04B" w:rsidRDefault="3D0CE371" w14:paraId="213E42AE" w14:textId="2F19986D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24,701 – 5752</w:t>
            </w:r>
          </w:p>
          <w:p w:rsidR="3D0CE371" w:rsidP="4D3BE04B" w:rsidRDefault="3D0CE371" w14:paraId="4AE9B6EA" w14:textId="2DA13523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18,949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2C36078B" w14:textId="63FD57B3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1750</w:t>
            </w:r>
          </w:p>
          <w:p w:rsidR="3D0CE371" w:rsidP="4D3BE04B" w:rsidRDefault="3D0CE371" w14:paraId="1761DE84" w14:textId="5026229D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--------- X100</w:t>
            </w:r>
          </w:p>
          <w:p w:rsidR="3D0CE371" w:rsidP="4D3BE04B" w:rsidRDefault="3D0CE371" w14:paraId="51E3BCE1" w14:textId="07B8C2F8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25,553 – 6,407            19,146</w:t>
            </w:r>
          </w:p>
        </w:tc>
        <w:tc>
          <w:tcPr>
            <w:tcW w:w="893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025BA3CC" w14:textId="6A858722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25,55%</w:t>
            </w:r>
          </w:p>
        </w:tc>
        <w:tc>
          <w:tcPr>
            <w:tcW w:w="982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6BBBF7C7" w14:textId="3D53768C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9,14%</w:t>
            </w:r>
          </w:p>
        </w:tc>
      </w:tr>
      <w:tr xmlns:wp14="http://schemas.microsoft.com/office/word/2010/wordml" w:rsidR="3D0CE371" w:rsidTr="4D3BE04B" w14:paraId="3642A3A2" wp14:textId="77777777">
        <w:trPr>
          <w:trHeight w:val="300"/>
        </w:trPr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4E9FD0FE" w14:textId="11B5E0B9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3CD0A355" w14:textId="7CC3F550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7DBA43B7" w14:textId="62DFB02B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3F894C08" w14:textId="175E1CA3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893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4943A688" w14:textId="5CE99600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982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5F3E31DB" w14:textId="28F99E90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</w:pPr>
          </w:p>
        </w:tc>
      </w:tr>
    </w:tbl>
    <w:tbl>
      <w:tblPr>
        <w:tblStyle w:val="TableNormal"/>
        <w:tblW w:w="0" w:type="auto"/>
        <w:tblLayout w:type="fixed"/>
        <w:tblLook w:val="0000" w:firstRow="0" w:lastRow="0" w:firstColumn="0" w:lastColumn="0" w:noHBand="0" w:noVBand="0"/>
      </w:tblPr>
      <w:tblGrid>
        <w:gridCol w:w="1800"/>
        <w:gridCol w:w="1800"/>
        <w:gridCol w:w="1800"/>
        <w:gridCol w:w="1800"/>
        <w:gridCol w:w="900"/>
        <w:gridCol w:w="900"/>
      </w:tblGrid>
      <w:tr xmlns:wp14="http://schemas.microsoft.com/office/word/2010/wordml" w:rsidR="3D0CE371" w:rsidTr="4D3BE04B" w14:paraId="70653E45" wp14:textId="77777777">
        <w:trPr>
          <w:trHeight w:val="300"/>
        </w:trPr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1ECE187B" w14:textId="6F87A9A3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Type of Ratio </w:t>
            </w:r>
          </w:p>
        </w:tc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7C8CD811" w14:textId="0736837A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Formula </w:t>
            </w:r>
          </w:p>
        </w:tc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7D4739D3" w14:textId="69E8E466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Calculation </w:t>
            </w:r>
          </w:p>
        </w:tc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20E604B5" w14:textId="5143A5E1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Calculation</w:t>
            </w:r>
          </w:p>
        </w:tc>
        <w:tc>
          <w:tcPr>
            <w:tcW w:w="1800" w:type="dxa"/>
            <w:gridSpan w:val="2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319D731E" w14:textId="0C49D24E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Percentage </w:t>
            </w:r>
          </w:p>
        </w:tc>
      </w:tr>
      <w:tr xmlns:wp14="http://schemas.microsoft.com/office/word/2010/wordml" w:rsidR="3D0CE371" w:rsidTr="4D3BE04B" w14:paraId="6B2070FE" wp14:textId="77777777">
        <w:trPr>
          <w:trHeight w:val="300"/>
        </w:trPr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03AA02B8" w14:textId="752490B3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Liquidity </w:t>
            </w:r>
          </w:p>
        </w:tc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32D34AA7" w14:textId="5E7EE947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10515142" w14:textId="2D8A4B17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2020</w:t>
            </w:r>
          </w:p>
        </w:tc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092E9AE9" w14:textId="56AC3DC6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2021</w:t>
            </w:r>
          </w:p>
        </w:tc>
        <w:tc>
          <w:tcPr>
            <w:tcW w:w="9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5D07E040" w14:textId="30070104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2020</w:t>
            </w:r>
          </w:p>
        </w:tc>
        <w:tc>
          <w:tcPr>
            <w:tcW w:w="9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5201EFCC" w14:textId="52461103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2021</w:t>
            </w:r>
          </w:p>
        </w:tc>
      </w:tr>
      <w:tr xmlns:wp14="http://schemas.microsoft.com/office/word/2010/wordml" w:rsidR="3D0CE371" w:rsidTr="4D3BE04B" w14:paraId="3C44284E" wp14:textId="77777777">
        <w:trPr>
          <w:trHeight w:val="300"/>
        </w:trPr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35562CE6" w14:textId="428D8728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Current Ratio </w:t>
            </w:r>
          </w:p>
        </w:tc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7611C353" w14:textId="763BD24A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Current assets</w:t>
            </w:r>
          </w:p>
          <w:p w:rsidR="3D0CE371" w:rsidP="4D3BE04B" w:rsidRDefault="3D0CE371" w14:paraId="7AD683F5" w14:textId="645C8862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-------------- X 100</w:t>
            </w:r>
          </w:p>
          <w:p w:rsidR="3D0CE371" w:rsidP="4D3BE04B" w:rsidRDefault="3D0CE371" w14:paraId="296C62F7" w14:textId="72946072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Current liabilities </w:t>
            </w:r>
          </w:p>
        </w:tc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3A53BE8D" w14:textId="4CE5416B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2825</w:t>
            </w:r>
          </w:p>
          <w:p w:rsidR="3D0CE371" w:rsidP="4D3BE04B" w:rsidRDefault="3D0CE371" w14:paraId="3272A2CE" w14:textId="6F860099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 X100</w:t>
            </w:r>
          </w:p>
          <w:p w:rsidR="3D0CE371" w:rsidP="4D3BE04B" w:rsidRDefault="3D0CE371" w14:paraId="21302FCA" w14:textId="17B2FE0D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5752</w:t>
            </w:r>
          </w:p>
        </w:tc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6025BA93" w14:textId="65B109E8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3626</w:t>
            </w:r>
          </w:p>
          <w:p w:rsidR="3D0CE371" w:rsidP="4D3BE04B" w:rsidRDefault="3D0CE371" w14:paraId="10DA9FED" w14:textId="09F70615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 X 100</w:t>
            </w:r>
          </w:p>
          <w:p w:rsidR="3D0CE371" w:rsidP="4D3BE04B" w:rsidRDefault="3D0CE371" w14:paraId="794A06FA" w14:textId="0BF4CB9E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6407</w:t>
            </w:r>
          </w:p>
        </w:tc>
        <w:tc>
          <w:tcPr>
            <w:tcW w:w="9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1F526310" w14:textId="57E3C985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0.49%</w:t>
            </w:r>
          </w:p>
        </w:tc>
        <w:tc>
          <w:tcPr>
            <w:tcW w:w="9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259165F3" w14:textId="68F68AC7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0.57%</w:t>
            </w:r>
          </w:p>
        </w:tc>
      </w:tr>
      <w:tr xmlns:wp14="http://schemas.microsoft.com/office/word/2010/wordml" w:rsidR="3D0CE371" w:rsidTr="4D3BE04B" w14:paraId="2CB568F8" wp14:textId="77777777">
        <w:trPr>
          <w:trHeight w:val="300"/>
        </w:trPr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2B265FEC" w14:textId="573ABAC9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Acid Test </w:t>
            </w:r>
          </w:p>
        </w:tc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117C1113" w14:textId="7167EC6B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Current assets (omitted stock)</w:t>
            </w:r>
          </w:p>
          <w:p w:rsidR="3D0CE371" w:rsidP="4D3BE04B" w:rsidRDefault="3D0CE371" w14:paraId="29117851" w14:textId="38BA20D8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-------------- X 100</w:t>
            </w:r>
          </w:p>
          <w:p w:rsidR="3D0CE371" w:rsidP="4D3BE04B" w:rsidRDefault="3D0CE371" w14:paraId="5945D2A0" w14:textId="2C5AD806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Current liabilities</w:t>
            </w:r>
          </w:p>
          <w:p w:rsidR="3D0CE371" w:rsidP="4D3BE04B" w:rsidRDefault="3D0CE371" w14:paraId="196FECA9" w14:textId="4F61D7CD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  <w:p w:rsidR="3D0CE371" w:rsidP="4D3BE04B" w:rsidRDefault="3D0CE371" w14:paraId="7F0B2BB1" w14:textId="2CC7BF49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45843C89" w14:textId="050CA527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6868</w:t>
            </w:r>
          </w:p>
          <w:p w:rsidR="3D0CE371" w:rsidP="4D3BE04B" w:rsidRDefault="3D0CE371" w14:paraId="1CF24FCF" w14:textId="099974C2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 X 100</w:t>
            </w:r>
          </w:p>
          <w:p w:rsidR="3D0CE371" w:rsidP="4D3BE04B" w:rsidRDefault="3D0CE371" w14:paraId="5EE28CA8" w14:textId="7F9305ED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5752</w:t>
            </w:r>
          </w:p>
        </w:tc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2BDA1F8B" w14:textId="63249399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5951</w:t>
            </w:r>
          </w:p>
          <w:p w:rsidR="3D0CE371" w:rsidP="4D3BE04B" w:rsidRDefault="3D0CE371" w14:paraId="38DAF6B6" w14:textId="23B62E03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 X 100</w:t>
            </w:r>
          </w:p>
          <w:p w:rsidR="3D0CE371" w:rsidP="4D3BE04B" w:rsidRDefault="3D0CE371" w14:paraId="46DDCCC0" w14:textId="57314C03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6407</w:t>
            </w:r>
          </w:p>
        </w:tc>
        <w:tc>
          <w:tcPr>
            <w:tcW w:w="9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44A03BF3" w14:textId="472A2B3C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119.4%</w:t>
            </w:r>
          </w:p>
        </w:tc>
        <w:tc>
          <w:tcPr>
            <w:tcW w:w="9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27EE5C62" w14:textId="4AA24E51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92,88%</w:t>
            </w:r>
          </w:p>
        </w:tc>
      </w:tr>
      <w:tr xmlns:wp14="http://schemas.microsoft.com/office/word/2010/wordml" w:rsidR="3D0CE371" w:rsidTr="4D3BE04B" w14:paraId="640D27EA" wp14:textId="77777777">
        <w:trPr>
          <w:trHeight w:val="300"/>
        </w:trPr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0C84939C" w14:textId="4B0893BF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39536523" w14:textId="1D9A6B7D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32276F2B" w14:textId="726DE965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8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1320E811" w14:textId="073E16E2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9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3D0FD364" w14:textId="148D86C2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90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310A5020" w14:textId="337366A1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</w:pPr>
          </w:p>
        </w:tc>
      </w:tr>
    </w:tbl>
    <w:tbl>
      <w:tblPr>
        <w:tblStyle w:val="TableNormal"/>
        <w:tblW w:w="0" w:type="auto"/>
        <w:tblLayout w:type="fixed"/>
        <w:tblLook w:val="0000" w:firstRow="0" w:lastRow="0" w:firstColumn="0" w:lastColumn="0" w:noHBand="0" w:noVBand="0"/>
      </w:tblPr>
      <w:tblGrid>
        <w:gridCol w:w="1785"/>
        <w:gridCol w:w="1785"/>
        <w:gridCol w:w="1785"/>
        <w:gridCol w:w="1785"/>
        <w:gridCol w:w="893"/>
        <w:gridCol w:w="982"/>
      </w:tblGrid>
      <w:tr xmlns:wp14="http://schemas.microsoft.com/office/word/2010/wordml" w:rsidR="3D0CE371" w:rsidTr="4D3BE04B" w14:paraId="2A2482B6" wp14:textId="77777777">
        <w:trPr>
          <w:trHeight w:val="300"/>
        </w:trPr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1AE14537" w14:textId="3DEDDA12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Type of Ratio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481B2260" w14:textId="24E4F9AE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Formula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4AAE561F" w14:textId="393FE892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Calculation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7F6F4060" w14:textId="75841A6E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Calculation</w:t>
            </w:r>
          </w:p>
        </w:tc>
        <w:tc>
          <w:tcPr>
            <w:tcW w:w="1875" w:type="dxa"/>
            <w:gridSpan w:val="2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4EA9B533" w14:textId="15B91867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Percentage </w:t>
            </w:r>
          </w:p>
        </w:tc>
      </w:tr>
      <w:tr xmlns:wp14="http://schemas.microsoft.com/office/word/2010/wordml" w:rsidR="3D0CE371" w:rsidTr="4D3BE04B" w14:paraId="5334A65D" wp14:textId="77777777">
        <w:trPr>
          <w:trHeight w:val="300"/>
        </w:trPr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0072D135" w14:textId="5CD1B1D6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Gearing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2A96B90C" w14:textId="716B5C2E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74314738" w14:textId="2DBCAB55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2020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4E82BE5D" w14:textId="1E02E2C3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2021</w:t>
            </w:r>
          </w:p>
        </w:tc>
        <w:tc>
          <w:tcPr>
            <w:tcW w:w="893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7E89BF59" w14:textId="406DA807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2020</w:t>
            </w:r>
          </w:p>
        </w:tc>
        <w:tc>
          <w:tcPr>
            <w:tcW w:w="982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42C06D06" w14:textId="6241479B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2021</w:t>
            </w:r>
          </w:p>
        </w:tc>
      </w:tr>
      <w:tr xmlns:wp14="http://schemas.microsoft.com/office/word/2010/wordml" w:rsidR="3D0CE371" w:rsidTr="4D3BE04B" w14:paraId="4666337F" wp14:textId="77777777">
        <w:trPr>
          <w:trHeight w:val="300"/>
        </w:trPr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2D40477E" w14:textId="00E8AC59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Gearing 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688C4729" w14:textId="14A1E3A9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Long term (non-current) Liabilities </w:t>
            </w:r>
          </w:p>
          <w:p w:rsidR="3D0CE371" w:rsidP="4D3BE04B" w:rsidRDefault="3D0CE371" w14:paraId="7DAAA4D2" w14:textId="2272A46C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-------------- X 100</w:t>
            </w:r>
          </w:p>
          <w:p w:rsidR="3D0CE371" w:rsidP="4D3BE04B" w:rsidRDefault="3D0CE371" w14:paraId="27FB1957" w14:textId="1C29538B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Share capital+ Reserves +Long term (non-current) liabilities </w:t>
            </w:r>
          </w:p>
          <w:p w:rsidR="3D0CE371" w:rsidP="4D3BE04B" w:rsidRDefault="3D0CE371" w14:paraId="19FBDEE8" w14:textId="7A700016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03BFE93A" w14:textId="6087383F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6868</w:t>
            </w:r>
          </w:p>
          <w:p w:rsidR="3D0CE371" w:rsidP="4D3BE04B" w:rsidRDefault="3D0CE371" w14:paraId="46C26395" w14:textId="4523B85B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--------- X 100</w:t>
            </w:r>
          </w:p>
          <w:p w:rsidR="3D0CE371" w:rsidP="4D3BE04B" w:rsidRDefault="3D0CE371" w14:paraId="3F83D2AE" w14:textId="06A0E2D6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24701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1BB73D5F" w14:textId="4D31A012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5951</w:t>
            </w:r>
          </w:p>
          <w:p w:rsidR="3D0CE371" w:rsidP="4D3BE04B" w:rsidRDefault="3D0CE371" w14:paraId="2B008979" w14:textId="1C5846F5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---------- X 100 </w:t>
            </w:r>
          </w:p>
          <w:p w:rsidR="3D0CE371" w:rsidP="4D3BE04B" w:rsidRDefault="3D0CE371" w14:paraId="487C21AC" w14:textId="3ECE5FC7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25553</w:t>
            </w:r>
          </w:p>
        </w:tc>
        <w:tc>
          <w:tcPr>
            <w:tcW w:w="893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42E46008" w14:textId="6FA3A76B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27,80%</w:t>
            </w:r>
          </w:p>
        </w:tc>
        <w:tc>
          <w:tcPr>
            <w:tcW w:w="982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1CD555E4" w14:textId="24CB0806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23,28%</w:t>
            </w:r>
          </w:p>
        </w:tc>
      </w:tr>
      <w:tr xmlns:wp14="http://schemas.microsoft.com/office/word/2010/wordml" w:rsidR="3D0CE371" w:rsidTr="4D3BE04B" w14:paraId="403B80AB" wp14:textId="77777777">
        <w:trPr>
          <w:trHeight w:val="300"/>
        </w:trPr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69EDE06B" w14:textId="37D6A83F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Interest cover 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2203C1B8" w14:textId="72471C68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Operating Profit</w:t>
            </w:r>
          </w:p>
          <w:p w:rsidR="3D0CE371" w:rsidP="4D3BE04B" w:rsidRDefault="3D0CE371" w14:paraId="78CE351C" w14:textId="10936072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--------------- X 100</w:t>
            </w:r>
          </w:p>
          <w:p w:rsidR="3D0CE371" w:rsidP="4D3BE04B" w:rsidRDefault="3D0CE371" w14:paraId="3200E897" w14:textId="7A69D416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Interest Payable </w:t>
            </w:r>
          </w:p>
          <w:p w:rsidR="3D0CE371" w:rsidP="4D3BE04B" w:rsidRDefault="3D0CE371" w14:paraId="6409CEB9" w14:textId="6C8B21F4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5D978906" w14:textId="4BD5EBC3">
            <w:pPr>
              <w:spacing w:after="0" w:line="240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84</w:t>
            </w:r>
          </w:p>
          <w:p w:rsidR="3D0CE371" w:rsidP="4D3BE04B" w:rsidRDefault="3D0CE371" w14:paraId="7F1557BC" w14:textId="46518E67">
            <w:pPr>
              <w:spacing w:after="0" w:line="240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---------- X 100</w:t>
            </w:r>
          </w:p>
          <w:p w:rsidR="3D0CE371" w:rsidP="4D3BE04B" w:rsidRDefault="3D0CE371" w14:paraId="2C19ACC1" w14:textId="323C8365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        9203</w:t>
            </w:r>
          </w:p>
        </w:tc>
        <w:tc>
          <w:tcPr>
            <w:tcW w:w="1785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698139D3" w14:textId="48D833E7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1750</w:t>
            </w:r>
          </w:p>
          <w:p w:rsidR="3D0CE371" w:rsidP="4D3BE04B" w:rsidRDefault="3D0CE371" w14:paraId="3BF06AA8" w14:textId="5D50D47B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--------- X 100</w:t>
            </w:r>
          </w:p>
          <w:p w:rsidR="3D0CE371" w:rsidP="4D3BE04B" w:rsidRDefault="3D0CE371" w14:paraId="39C2C599" w14:textId="678D2710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9333</w:t>
            </w:r>
          </w:p>
        </w:tc>
        <w:tc>
          <w:tcPr>
            <w:tcW w:w="893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49CFBCB9" w14:textId="159451CF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24,13%</w:t>
            </w:r>
          </w:p>
        </w:tc>
        <w:tc>
          <w:tcPr>
            <w:tcW w:w="982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3D0CE371" w:rsidP="4D3BE04B" w:rsidRDefault="3D0CE371" w14:paraId="0A748B38" w14:textId="0FA5B917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</w:rPr>
            </w:pPr>
            <w:r w:rsidRPr="4D3BE04B" w:rsidR="3D0CE3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 xml:space="preserve"> 7,16%</w:t>
            </w:r>
          </w:p>
        </w:tc>
      </w:tr>
    </w:tbl>
    <w:p w:rsidR="007F63D7" w:rsidP="3D0CE371" w:rsidRDefault="007F63D7" w14:paraId="3757778D" w14:textId="219C84B8">
      <w:pPr>
        <w:pStyle w:val="Normal"/>
      </w:pPr>
    </w:p>
    <w:p w:rsidRPr="00284F1F" w:rsidR="00284F1F" w:rsidP="00284F1F" w:rsidRDefault="00284F1F" w14:paraId="31921F49" w14:textId="77777777"/>
    <w:p w:rsidR="004D519C" w:rsidP="004D519C" w:rsidRDefault="004D519C" w14:paraId="4DC6FCCD" w14:textId="77777777">
      <w:pPr>
        <w:pStyle w:val="Heading2"/>
      </w:pPr>
      <w:bookmarkStart w:name="_Toc463944603" w:id="3"/>
      <w:bookmarkStart w:name="_Toc1611143951" w:id="39801764"/>
      <w:r w:rsidR="004D519C">
        <w:rPr/>
        <w:t>Profitability</w:t>
      </w:r>
      <w:bookmarkEnd w:id="3"/>
      <w:bookmarkEnd w:id="39801764"/>
    </w:p>
    <w:p w:rsidR="004D519C" w:rsidP="699B2C16" w:rsidRDefault="004D519C" w14:paraId="65DD10AC" w14:textId="43DD6A31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699B2C16" w:rsidR="75EB4C71">
        <w:rPr>
          <w:rFonts w:ascii="Arial Nova" w:hAnsi="Arial Nova" w:eastAsia="Arial Nova" w:cs="Arial Nova"/>
          <w:sz w:val="24"/>
          <w:szCs w:val="24"/>
        </w:rPr>
        <w:t xml:space="preserve">                                    Gross Profit Margin</w:t>
      </w:r>
      <w:r w:rsidRPr="699B2C16" w:rsidR="04F10E2B">
        <w:rPr>
          <w:rFonts w:ascii="Arial Nova" w:hAnsi="Arial Nova" w:eastAsia="Arial Nova" w:cs="Arial Nova"/>
          <w:sz w:val="24"/>
          <w:szCs w:val="24"/>
        </w:rPr>
        <w:t xml:space="preserve">   </w:t>
      </w:r>
      <w:r w:rsidRPr="699B2C16" w:rsidR="75EB4C71">
        <w:rPr>
          <w:rFonts w:ascii="Arial Nova" w:hAnsi="Arial Nova" w:eastAsia="Arial Nova" w:cs="Arial Nova"/>
          <w:sz w:val="24"/>
          <w:szCs w:val="24"/>
        </w:rPr>
        <w:t xml:space="preserve"> = </w:t>
      </w:r>
      <w:r w:rsidRPr="699B2C16" w:rsidR="584B166A">
        <w:rPr>
          <w:rFonts w:ascii="Arial Nova" w:hAnsi="Arial Nova" w:eastAsia="Arial Nova" w:cs="Arial Nova"/>
          <w:sz w:val="24"/>
          <w:szCs w:val="24"/>
        </w:rPr>
        <w:t xml:space="preserve">   </w:t>
      </w:r>
      <w:r w:rsidRPr="699B2C16" w:rsidR="75EB4C71">
        <w:rPr>
          <w:rFonts w:ascii="Arial Nova" w:hAnsi="Arial Nova" w:eastAsia="Arial Nova" w:cs="Arial Nova"/>
          <w:sz w:val="24"/>
          <w:szCs w:val="24"/>
        </w:rPr>
        <w:t>Gross profit</w:t>
      </w:r>
    </w:p>
    <w:p w:rsidR="004D519C" w:rsidP="3D0CE371" w:rsidRDefault="004D519C" w14:paraId="156A1DA7" w14:textId="557CC9AD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699B2C16" w:rsidR="75EB4C71">
        <w:rPr>
          <w:rFonts w:ascii="Arial Nova" w:hAnsi="Arial Nova" w:eastAsia="Arial Nova" w:cs="Arial Nova"/>
          <w:sz w:val="24"/>
          <w:szCs w:val="24"/>
        </w:rPr>
        <w:t xml:space="preserve">                                                   </w:t>
      </w:r>
      <w:r w:rsidRPr="699B2C16" w:rsidR="057DD75D">
        <w:rPr>
          <w:rFonts w:ascii="Arial Nova" w:hAnsi="Arial Nova" w:eastAsia="Arial Nova" w:cs="Arial Nova"/>
          <w:sz w:val="24"/>
          <w:szCs w:val="24"/>
        </w:rPr>
        <w:t xml:space="preserve">   </w:t>
      </w:r>
      <w:r w:rsidRPr="699B2C16" w:rsidR="75EB4C71">
        <w:rPr>
          <w:rFonts w:ascii="Arial Nova" w:hAnsi="Arial Nova" w:eastAsia="Arial Nova" w:cs="Arial Nova"/>
          <w:sz w:val="24"/>
          <w:szCs w:val="24"/>
        </w:rPr>
        <w:t xml:space="preserve">  Gross Profit</w:t>
      </w:r>
    </w:p>
    <w:p w:rsidR="004D519C" w:rsidP="3D0CE371" w:rsidRDefault="004D519C" w14:paraId="3A0D94C3" w14:textId="56AE213E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75EB4C71">
        <w:rPr>
          <w:rFonts w:ascii="Arial Nova" w:hAnsi="Arial Nova" w:eastAsia="Arial Nova" w:cs="Arial Nova"/>
          <w:sz w:val="24"/>
          <w:szCs w:val="24"/>
        </w:rPr>
        <w:t xml:space="preserve">                                                     ----------x100=%</w:t>
      </w:r>
    </w:p>
    <w:p w:rsidR="004D519C" w:rsidP="3D0CE371" w:rsidRDefault="004D519C" w14:paraId="145606F2" w14:textId="03FB79C9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699B2C16" w:rsidR="75EB4C71">
        <w:rPr>
          <w:rFonts w:ascii="Arial Nova" w:hAnsi="Arial Nova" w:eastAsia="Arial Nova" w:cs="Arial Nova"/>
          <w:sz w:val="24"/>
          <w:szCs w:val="24"/>
        </w:rPr>
        <w:t xml:space="preserve">                                                     </w:t>
      </w:r>
      <w:r w:rsidRPr="699B2C16" w:rsidR="2A4CE74F">
        <w:rPr>
          <w:rFonts w:ascii="Arial Nova" w:hAnsi="Arial Nova" w:eastAsia="Arial Nova" w:cs="Arial Nova"/>
          <w:sz w:val="24"/>
          <w:szCs w:val="24"/>
        </w:rPr>
        <w:t xml:space="preserve"> Trading    </w:t>
      </w:r>
      <w:r w:rsidRPr="699B2C16" w:rsidR="75EB4C71">
        <w:rPr>
          <w:rFonts w:ascii="Arial Nova" w:hAnsi="Arial Nova" w:eastAsia="Arial Nova" w:cs="Arial Nova"/>
          <w:sz w:val="24"/>
          <w:szCs w:val="24"/>
        </w:rPr>
        <w:t>Turnover</w:t>
      </w:r>
    </w:p>
    <w:p w:rsidR="004D519C" w:rsidP="3D0CE371" w:rsidRDefault="004D519C" w14:paraId="38DA304C" w14:textId="74A59F8B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699B2C16" w:rsidR="75EB4C71">
        <w:rPr>
          <w:rFonts w:ascii="Arial Nova" w:hAnsi="Arial Nova" w:eastAsia="Arial Nova" w:cs="Arial Nova"/>
          <w:sz w:val="24"/>
          <w:szCs w:val="24"/>
        </w:rPr>
        <w:t xml:space="preserve">Ratios illustrate </w:t>
      </w:r>
      <w:r w:rsidRPr="699B2C16" w:rsidR="7A1FDF5A">
        <w:rPr>
          <w:rFonts w:ascii="Arial Nova" w:hAnsi="Arial Nova" w:eastAsia="Arial Nova" w:cs="Arial Nova"/>
          <w:sz w:val="24"/>
          <w:szCs w:val="24"/>
        </w:rPr>
        <w:t>probability, that</w:t>
      </w:r>
      <w:r w:rsidRPr="699B2C16" w:rsidR="75EB4C71">
        <w:rPr>
          <w:rFonts w:ascii="Arial Nova" w:hAnsi="Arial Nova" w:eastAsia="Arial Nova" w:cs="Arial Nova"/>
          <w:sz w:val="24"/>
          <w:szCs w:val="24"/>
        </w:rPr>
        <w:t xml:space="preserve"> act in the </w:t>
      </w:r>
      <w:r w:rsidRPr="699B2C16" w:rsidR="4A28AB2D">
        <w:rPr>
          <w:rFonts w:ascii="Arial Nova" w:hAnsi="Arial Nova" w:eastAsia="Arial Nova" w:cs="Arial Nova"/>
          <w:sz w:val="24"/>
          <w:szCs w:val="24"/>
        </w:rPr>
        <w:t xml:space="preserve">in the name of the </w:t>
      </w:r>
      <w:r w:rsidRPr="699B2C16" w:rsidR="0B4A0A5D">
        <w:rPr>
          <w:rFonts w:ascii="Arial Nova" w:hAnsi="Arial Nova" w:eastAsia="Arial Nova" w:cs="Arial Nova"/>
          <w:sz w:val="24"/>
          <w:szCs w:val="24"/>
        </w:rPr>
        <w:t xml:space="preserve">organisation, this shows the </w:t>
      </w:r>
      <w:bookmarkStart w:name="_Int_mq6bLyBQ" w:id="1179291596"/>
      <w:r w:rsidRPr="699B2C16" w:rsidR="0B4A0A5D">
        <w:rPr>
          <w:rFonts w:ascii="Arial Nova" w:hAnsi="Arial Nova" w:eastAsia="Arial Nova" w:cs="Arial Nova"/>
          <w:sz w:val="24"/>
          <w:szCs w:val="24"/>
        </w:rPr>
        <w:t>ability</w:t>
      </w:r>
      <w:bookmarkEnd w:id="1179291596"/>
      <w:r w:rsidRPr="699B2C16" w:rsidR="0B4A0A5D">
        <w:rPr>
          <w:rFonts w:ascii="Arial Nova" w:hAnsi="Arial Nova" w:eastAsia="Arial Nova" w:cs="Arial Nova"/>
          <w:sz w:val="24"/>
          <w:szCs w:val="24"/>
        </w:rPr>
        <w:t xml:space="preserve"> of earnings and profits declaring the</w:t>
      </w:r>
      <w:r w:rsidRPr="699B2C16" w:rsidR="71031359">
        <w:rPr>
          <w:rFonts w:ascii="Arial Nova" w:hAnsi="Arial Nova" w:eastAsia="Arial Nova" w:cs="Arial Nova"/>
          <w:sz w:val="24"/>
          <w:szCs w:val="24"/>
        </w:rPr>
        <w:t xml:space="preserve"> prosperity in the years to come, helping compare</w:t>
      </w:r>
      <w:r w:rsidRPr="699B2C16" w:rsidR="505585F2">
        <w:rPr>
          <w:rFonts w:ascii="Arial Nova" w:hAnsi="Arial Nova" w:eastAsia="Arial Nova" w:cs="Arial Nova"/>
          <w:sz w:val="24"/>
          <w:szCs w:val="24"/>
        </w:rPr>
        <w:t xml:space="preserve"> with the business competitors, </w:t>
      </w:r>
      <w:r w:rsidRPr="699B2C16" w:rsidR="67E64758">
        <w:rPr>
          <w:rFonts w:ascii="Arial Nova" w:hAnsi="Arial Nova" w:eastAsia="Arial Nova" w:cs="Arial Nova"/>
          <w:sz w:val="24"/>
          <w:szCs w:val="24"/>
        </w:rPr>
        <w:t>Roce (</w:t>
      </w:r>
      <w:r w:rsidRPr="699B2C16" w:rsidR="505585F2">
        <w:rPr>
          <w:rFonts w:ascii="Arial Nova" w:hAnsi="Arial Nova" w:eastAsia="Arial Nova" w:cs="Arial Nova"/>
          <w:sz w:val="24"/>
          <w:szCs w:val="24"/>
        </w:rPr>
        <w:t xml:space="preserve">return on </w:t>
      </w:r>
      <w:r w:rsidRPr="699B2C16" w:rsidR="0847F8F1">
        <w:rPr>
          <w:rFonts w:ascii="Arial Nova" w:hAnsi="Arial Nova" w:eastAsia="Arial Nova" w:cs="Arial Nova"/>
          <w:sz w:val="24"/>
          <w:szCs w:val="24"/>
        </w:rPr>
        <w:t xml:space="preserve">capital </w:t>
      </w:r>
      <w:r w:rsidRPr="699B2C16" w:rsidR="091806E2">
        <w:rPr>
          <w:rFonts w:ascii="Arial Nova" w:hAnsi="Arial Nova" w:eastAsia="Arial Nova" w:cs="Arial Nova"/>
          <w:sz w:val="24"/>
          <w:szCs w:val="24"/>
        </w:rPr>
        <w:t>employed</w:t>
      </w:r>
      <w:r w:rsidRPr="699B2C16" w:rsidR="27BCECF7">
        <w:rPr>
          <w:rFonts w:ascii="Arial Nova" w:hAnsi="Arial Nova" w:eastAsia="Arial Nova" w:cs="Arial Nova"/>
          <w:sz w:val="24"/>
          <w:szCs w:val="24"/>
        </w:rPr>
        <w:t>), net</w:t>
      </w:r>
      <w:r w:rsidRPr="699B2C16" w:rsidR="091806E2">
        <w:rPr>
          <w:rFonts w:ascii="Arial Nova" w:hAnsi="Arial Nova" w:eastAsia="Arial Nova" w:cs="Arial Nova"/>
          <w:sz w:val="24"/>
          <w:szCs w:val="24"/>
        </w:rPr>
        <w:t xml:space="preserve"> profit margin</w:t>
      </w:r>
      <w:r w:rsidRPr="699B2C16" w:rsidR="5366EFEE">
        <w:rPr>
          <w:rFonts w:ascii="Arial Nova" w:hAnsi="Arial Nova" w:eastAsia="Arial Nova" w:cs="Arial Nova"/>
          <w:sz w:val="24"/>
          <w:szCs w:val="24"/>
        </w:rPr>
        <w:t xml:space="preserve"> and gross</w:t>
      </w:r>
      <w:r w:rsidRPr="699B2C16" w:rsidR="1CF20998">
        <w:rPr>
          <w:rFonts w:ascii="Arial Nova" w:hAnsi="Arial Nova" w:eastAsia="Arial Nova" w:cs="Arial Nova"/>
          <w:sz w:val="24"/>
          <w:szCs w:val="24"/>
        </w:rPr>
        <w:t xml:space="preserve"> profit margin.</w:t>
      </w:r>
    </w:p>
    <w:p w:rsidR="004D519C" w:rsidP="3D0CE371" w:rsidRDefault="004D519C" w14:paraId="7F1878D8" w14:textId="245DE086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2CEA5D48">
        <w:rPr>
          <w:rFonts w:ascii="Arial Nova" w:hAnsi="Arial Nova" w:eastAsia="Arial Nova" w:cs="Arial Nova"/>
          <w:sz w:val="24"/>
          <w:szCs w:val="24"/>
        </w:rPr>
        <w:t xml:space="preserve">Ratios can be </w:t>
      </w:r>
      <w:r w:rsidRPr="4D3BE04B" w:rsidR="0CC10203">
        <w:rPr>
          <w:rFonts w:ascii="Arial Nova" w:hAnsi="Arial Nova" w:eastAsia="Arial Nova" w:cs="Arial Nova"/>
          <w:sz w:val="24"/>
          <w:szCs w:val="24"/>
        </w:rPr>
        <w:t>analysing</w:t>
      </w:r>
      <w:r w:rsidRPr="4D3BE04B" w:rsidR="2CEA5D48">
        <w:rPr>
          <w:rFonts w:ascii="Arial Nova" w:hAnsi="Arial Nova" w:eastAsia="Arial Nova" w:cs="Arial Nova"/>
          <w:sz w:val="24"/>
          <w:szCs w:val="24"/>
        </w:rPr>
        <w:t xml:space="preserve"> the assets spend to gain profit, subtracting the costs of the</w:t>
      </w:r>
      <w:r w:rsidRPr="4D3BE04B" w:rsidR="2707F906">
        <w:rPr>
          <w:rFonts w:ascii="Arial Nova" w:hAnsi="Arial Nova" w:eastAsia="Arial Nova" w:cs="Arial Nova"/>
          <w:sz w:val="24"/>
          <w:szCs w:val="24"/>
        </w:rPr>
        <w:t xml:space="preserve"> products sold, from the entire profit, calculated prior to the fixed costs being</w:t>
      </w:r>
      <w:r w:rsidRPr="4D3BE04B" w:rsidR="0D2E1CAB">
        <w:rPr>
          <w:rFonts w:ascii="Arial Nova" w:hAnsi="Arial Nova" w:eastAsia="Arial Nova" w:cs="Arial Nova"/>
          <w:sz w:val="24"/>
          <w:szCs w:val="24"/>
        </w:rPr>
        <w:t xml:space="preserve"> appraise</w:t>
      </w:r>
      <w:r w:rsidRPr="4D3BE04B" w:rsidR="61507AA1">
        <w:rPr>
          <w:rFonts w:ascii="Arial Nova" w:hAnsi="Arial Nova" w:eastAsia="Arial Nova" w:cs="Arial Nova"/>
          <w:sz w:val="24"/>
          <w:szCs w:val="24"/>
        </w:rPr>
        <w:t>. Marriott presents a profit of 13,80% for the ye</w:t>
      </w:r>
      <w:r w:rsidRPr="4D3BE04B" w:rsidR="61507AA1">
        <w:rPr>
          <w:rFonts w:ascii="Arial Nova" w:hAnsi="Arial Nova" w:eastAsia="Arial Nova" w:cs="Arial Nova"/>
          <w:sz w:val="24"/>
          <w:szCs w:val="24"/>
        </w:rPr>
        <w:t>ar 2020</w:t>
      </w:r>
      <w:r w:rsidRPr="4D3BE04B" w:rsidR="2451C369">
        <w:rPr>
          <w:rFonts w:ascii="Arial Nova" w:hAnsi="Arial Nova" w:eastAsia="Arial Nova" w:cs="Arial Nova"/>
          <w:sz w:val="24"/>
          <w:szCs w:val="24"/>
        </w:rPr>
        <w:t xml:space="preserve">, 1459B$ and 2801B$ that </w:t>
      </w:r>
      <w:bookmarkStart w:name="_Int_lROCasMJ" w:id="1643700184"/>
      <w:r w:rsidRPr="4D3BE04B" w:rsidR="3BE284CF">
        <w:rPr>
          <w:rFonts w:ascii="Arial Nova" w:hAnsi="Arial Nova" w:eastAsia="Arial Nova" w:cs="Arial Nova"/>
          <w:sz w:val="24"/>
          <w:szCs w:val="24"/>
        </w:rPr>
        <w:t>stands for</w:t>
      </w:r>
      <w:bookmarkEnd w:id="1643700184"/>
      <w:r w:rsidRPr="4D3BE04B" w:rsidR="3BE284CF">
        <w:rPr>
          <w:rFonts w:ascii="Arial Nova" w:hAnsi="Arial Nova" w:eastAsia="Arial Nova" w:cs="Arial Nova"/>
          <w:sz w:val="24"/>
          <w:szCs w:val="24"/>
        </w:rPr>
        <w:t xml:space="preserve"> 20,21%, this reveals a grow in contrast meaning evolution. In 2020</w:t>
      </w:r>
      <w:r w:rsidRPr="4D3BE04B" w:rsidR="277DF20E">
        <w:rPr>
          <w:rFonts w:ascii="Arial Nova" w:hAnsi="Arial Nova" w:eastAsia="Arial Nova" w:cs="Arial Nova"/>
          <w:sz w:val="24"/>
          <w:szCs w:val="24"/>
        </w:rPr>
        <w:t xml:space="preserve"> the numbers are related to covid –19 pandemic, this have caused a turn down, Marri</w:t>
      </w:r>
      <w:r w:rsidRPr="4D3BE04B" w:rsidR="5EC24369">
        <w:rPr>
          <w:rFonts w:ascii="Arial Nova" w:hAnsi="Arial Nova" w:eastAsia="Arial Nova" w:cs="Arial Nova"/>
          <w:sz w:val="24"/>
          <w:szCs w:val="24"/>
        </w:rPr>
        <w:t>ott</w:t>
      </w:r>
      <w:r w:rsidRPr="4D3BE04B" w:rsidR="6C896DA3">
        <w:rPr>
          <w:rFonts w:ascii="Arial Nova" w:hAnsi="Arial Nova" w:eastAsia="Arial Nova" w:cs="Arial Nova"/>
          <w:sz w:val="24"/>
          <w:szCs w:val="24"/>
        </w:rPr>
        <w:t xml:space="preserve"> line up and ranked head of is competitors, </w:t>
      </w:r>
      <w:r w:rsidRPr="4D3BE04B" w:rsidR="5723A6FC">
        <w:rPr>
          <w:rFonts w:ascii="Arial Nova" w:hAnsi="Arial Nova" w:eastAsia="Arial Nova" w:cs="Arial Nova"/>
          <w:sz w:val="24"/>
          <w:szCs w:val="24"/>
        </w:rPr>
        <w:t>Hyatt, Accor</w:t>
      </w:r>
      <w:r w:rsidRPr="4D3BE04B" w:rsidR="6C896DA3">
        <w:rPr>
          <w:rFonts w:ascii="Arial Nova" w:hAnsi="Arial Nova" w:eastAsia="Arial Nova" w:cs="Arial Nova"/>
          <w:sz w:val="24"/>
          <w:szCs w:val="24"/>
        </w:rPr>
        <w:t>,</w:t>
      </w:r>
      <w:r w:rsidRPr="4D3BE04B" w:rsidR="2AEE85F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D3BE04B" w:rsidR="6C896DA3">
        <w:rPr>
          <w:rFonts w:ascii="Arial Nova" w:hAnsi="Arial Nova" w:eastAsia="Arial Nova" w:cs="Arial Nova"/>
          <w:sz w:val="24"/>
          <w:szCs w:val="24"/>
        </w:rPr>
        <w:t>H</w:t>
      </w:r>
      <w:r w:rsidRPr="4D3BE04B" w:rsidR="66A70961">
        <w:rPr>
          <w:rFonts w:ascii="Arial Nova" w:hAnsi="Arial Nova" w:eastAsia="Arial Nova" w:cs="Arial Nova"/>
          <w:sz w:val="24"/>
          <w:szCs w:val="24"/>
        </w:rPr>
        <w:t xml:space="preserve">ilton, in 2020 </w:t>
      </w:r>
      <w:r w:rsidRPr="4D3BE04B" w:rsidR="30906B5D">
        <w:rPr>
          <w:rFonts w:ascii="Arial Nova" w:hAnsi="Arial Nova" w:eastAsia="Arial Nova" w:cs="Arial Nova"/>
          <w:sz w:val="24"/>
          <w:szCs w:val="24"/>
        </w:rPr>
        <w:t xml:space="preserve">the organisation as faced from data infringement, meaning </w:t>
      </w:r>
      <w:r w:rsidRPr="4D3BE04B" w:rsidR="17DBCF3E">
        <w:rPr>
          <w:rFonts w:ascii="Arial Nova" w:hAnsi="Arial Nova" w:eastAsia="Arial Nova" w:cs="Arial Nova"/>
          <w:sz w:val="24"/>
          <w:szCs w:val="24"/>
        </w:rPr>
        <w:t>loss (</w:t>
      </w:r>
      <w:r w:rsidRPr="4D3BE04B" w:rsidR="17DBCF3E">
        <w:rPr>
          <w:rFonts w:ascii="Arial Nova" w:hAnsi="Arial Nova" w:eastAsia="Arial Nova" w:cs="Arial Nova"/>
          <w:sz w:val="24"/>
          <w:szCs w:val="24"/>
        </w:rPr>
        <w:t>Lock,2022).</w:t>
      </w:r>
    </w:p>
    <w:p w:rsidR="004D519C" w:rsidP="4D3BE04B" w:rsidRDefault="004D519C" w14:paraId="16E8B2D3" w14:textId="79629CE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17DBCF3E">
        <w:drawing>
          <wp:inline wp14:editId="4D3BE04B" wp14:anchorId="4715B013">
            <wp:extent cx="5724524" cy="1390650"/>
            <wp:effectExtent l="0" t="0" r="0" b="0"/>
            <wp:docPr id="1289561058" name="" descr="Chart, bar chart, waterfall chart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6ab06f158ce4f0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24524" cy="1390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D519C" w:rsidP="4D3BE04B" w:rsidRDefault="004D519C" w14:paraId="1FEDA984" w14:textId="23CBE3E3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D3BE04B" w:rsidR="17DBCF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4D3BE04B" w:rsidR="17DBCF3E">
        <w:rPr>
          <w:rStyle w:val="Hyperlink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www.macrotrends.net</w:t>
      </w:r>
      <w:r w:rsidRPr="4D3BE04B" w:rsidR="17DBCF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n.d.)</w:t>
      </w:r>
    </w:p>
    <w:p w:rsidR="004D519C" w:rsidP="3D0CE371" w:rsidRDefault="004D519C" w14:paraId="7CBEC6CE" w14:textId="73570CF8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23FDF374">
        <w:rPr>
          <w:rFonts w:ascii="Arial Nova" w:hAnsi="Arial Nova" w:eastAsia="Arial Nova" w:cs="Arial Nova"/>
          <w:sz w:val="24"/>
          <w:szCs w:val="24"/>
        </w:rPr>
        <w:t xml:space="preserve">                              </w:t>
      </w:r>
    </w:p>
    <w:p w:rsidR="004D519C" w:rsidP="3D0CE371" w:rsidRDefault="004D519C" w14:paraId="25ECA739" w14:textId="3A9A4AA3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699B2C16" w:rsidR="23FDF374">
        <w:rPr>
          <w:rFonts w:ascii="Arial Nova" w:hAnsi="Arial Nova" w:eastAsia="Arial Nova" w:cs="Arial Nova"/>
          <w:sz w:val="24"/>
          <w:szCs w:val="24"/>
        </w:rPr>
        <w:t xml:space="preserve">                                      Net Profit Margin</w:t>
      </w:r>
      <w:r w:rsidRPr="699B2C16" w:rsidR="3AD04A6B">
        <w:rPr>
          <w:rFonts w:ascii="Arial Nova" w:hAnsi="Arial Nova" w:eastAsia="Arial Nova" w:cs="Arial Nova"/>
          <w:sz w:val="24"/>
          <w:szCs w:val="24"/>
        </w:rPr>
        <w:t xml:space="preserve">    </w:t>
      </w:r>
      <w:r w:rsidRPr="699B2C16" w:rsidR="23FDF374">
        <w:rPr>
          <w:rFonts w:ascii="Arial Nova" w:hAnsi="Arial Nova" w:eastAsia="Arial Nova" w:cs="Arial Nova"/>
          <w:sz w:val="24"/>
          <w:szCs w:val="24"/>
        </w:rPr>
        <w:t xml:space="preserve"> = </w:t>
      </w:r>
      <w:r w:rsidRPr="699B2C16" w:rsidR="34715A5E">
        <w:rPr>
          <w:rFonts w:ascii="Arial Nova" w:hAnsi="Arial Nova" w:eastAsia="Arial Nova" w:cs="Arial Nova"/>
          <w:sz w:val="24"/>
          <w:szCs w:val="24"/>
        </w:rPr>
        <w:t xml:space="preserve">     </w:t>
      </w:r>
      <w:r w:rsidRPr="699B2C16" w:rsidR="23FDF374">
        <w:rPr>
          <w:rFonts w:ascii="Arial Nova" w:hAnsi="Arial Nova" w:eastAsia="Arial Nova" w:cs="Arial Nova"/>
          <w:sz w:val="24"/>
          <w:szCs w:val="24"/>
        </w:rPr>
        <w:t>Net Profit</w:t>
      </w:r>
    </w:p>
    <w:p w:rsidR="004D519C" w:rsidP="3D0CE371" w:rsidRDefault="004D519C" w14:paraId="40C9E0F1" w14:textId="7E7DEC5B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004D519C" w:rsidP="3D0CE371" w:rsidRDefault="004D519C" w14:paraId="50E4A92D" w14:textId="30F5C2B7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23FDF374">
        <w:rPr>
          <w:rFonts w:ascii="Arial Nova" w:hAnsi="Arial Nova" w:eastAsia="Arial Nova" w:cs="Arial Nova"/>
          <w:sz w:val="24"/>
          <w:szCs w:val="24"/>
        </w:rPr>
        <w:t xml:space="preserve">                                                             </w:t>
      </w:r>
      <w:r w:rsidRPr="4D3BE04B" w:rsidR="23FDF374">
        <w:rPr>
          <w:rFonts w:ascii="Arial Nova" w:hAnsi="Arial Nova" w:eastAsia="Arial Nova" w:cs="Arial Nova"/>
          <w:sz w:val="24"/>
          <w:szCs w:val="24"/>
        </w:rPr>
        <w:t>--------x = %</w:t>
      </w:r>
    </w:p>
    <w:p w:rsidR="004D519C" w:rsidP="3D0CE371" w:rsidRDefault="004D519C" w14:paraId="3EE77843" w14:textId="3F18F6B7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699B2C16" w:rsidR="23FDF374">
        <w:rPr>
          <w:rFonts w:ascii="Arial Nova" w:hAnsi="Arial Nova" w:eastAsia="Arial Nova" w:cs="Arial Nova"/>
          <w:sz w:val="24"/>
          <w:szCs w:val="24"/>
        </w:rPr>
        <w:t xml:space="preserve">                                                         </w:t>
      </w:r>
      <w:r w:rsidRPr="699B2C16" w:rsidR="3AD7F0C2">
        <w:rPr>
          <w:rFonts w:ascii="Arial Nova" w:hAnsi="Arial Nova" w:eastAsia="Arial Nova" w:cs="Arial Nova"/>
          <w:sz w:val="24"/>
          <w:szCs w:val="24"/>
        </w:rPr>
        <w:t>Trading</w:t>
      </w:r>
      <w:r w:rsidRPr="699B2C16" w:rsidR="23FDF374">
        <w:rPr>
          <w:rFonts w:ascii="Arial Nova" w:hAnsi="Arial Nova" w:eastAsia="Arial Nova" w:cs="Arial Nova"/>
          <w:sz w:val="24"/>
          <w:szCs w:val="24"/>
        </w:rPr>
        <w:t xml:space="preserve"> Turnover</w:t>
      </w:r>
    </w:p>
    <w:p w:rsidR="004D519C" w:rsidP="3D0CE371" w:rsidRDefault="004D519C" w14:paraId="0B7BDDD9" w14:textId="730A7F89">
      <w:pPr>
        <w:pStyle w:val="Normal"/>
        <w:spacing w:after="160" w:line="259" w:lineRule="auto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23FDF374">
        <w:drawing>
          <wp:inline wp14:editId="15A7E61D" wp14:anchorId="1128C02A">
            <wp:extent cx="5724524" cy="1581150"/>
            <wp:effectExtent l="0" t="0" r="0" b="0"/>
            <wp:docPr id="381428035" name="" descr="Chart, line chart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a059902cbee4da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24524" cy="1581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D3BE04B" w:rsidR="23FDF3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(www.macrotrends.net, n.d.)</w:t>
      </w:r>
    </w:p>
    <w:p w:rsidR="004D519C" w:rsidP="3D0CE371" w:rsidRDefault="004D519C" w14:paraId="5F37386A" w14:textId="35374C6E">
      <w:pPr>
        <w:pStyle w:val="Normal"/>
        <w:spacing w:line="360" w:lineRule="auto"/>
      </w:pPr>
      <w:r w:rsidR="23FDF374">
        <w:rPr/>
        <w:t xml:space="preserve"> </w:t>
      </w:r>
    </w:p>
    <w:p w:rsidR="004D519C" w:rsidP="3D0CE371" w:rsidRDefault="004D519C" w14:paraId="013B24B1" w14:textId="23BFBD88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0809FEE8">
        <w:rPr>
          <w:rFonts w:ascii="Arial Nova" w:hAnsi="Arial Nova" w:eastAsia="Arial Nova" w:cs="Arial Nova"/>
          <w:sz w:val="24"/>
          <w:szCs w:val="24"/>
        </w:rPr>
        <w:t xml:space="preserve">Ratio can </w:t>
      </w:r>
      <w:bookmarkStart w:name="_Int_xlAGxF7D" w:id="1113644133"/>
      <w:r w:rsidRPr="4D3BE04B" w:rsidR="0809FEE8">
        <w:rPr>
          <w:rFonts w:ascii="Arial Nova" w:hAnsi="Arial Nova" w:eastAsia="Arial Nova" w:cs="Arial Nova"/>
          <w:sz w:val="24"/>
          <w:szCs w:val="24"/>
        </w:rPr>
        <w:t>figure out</w:t>
      </w:r>
      <w:bookmarkEnd w:id="1113644133"/>
      <w:r w:rsidRPr="4D3BE04B" w:rsidR="0809FEE8">
        <w:rPr>
          <w:rFonts w:ascii="Arial Nova" w:hAnsi="Arial Nova" w:eastAsia="Arial Nova" w:cs="Arial Nova"/>
          <w:sz w:val="24"/>
          <w:szCs w:val="24"/>
        </w:rPr>
        <w:t xml:space="preserve"> profit, after all the deductions on the company,</w:t>
      </w:r>
      <w:r w:rsidRPr="4D3BE04B" w:rsidR="3E248354">
        <w:rPr>
          <w:rFonts w:ascii="Arial Nova" w:hAnsi="Arial Nova" w:eastAsia="Arial Nova" w:cs="Arial Nova"/>
          <w:sz w:val="24"/>
          <w:szCs w:val="24"/>
        </w:rPr>
        <w:t xml:space="preserve"> insurance</w:t>
      </w:r>
      <w:r w:rsidRPr="4D3BE04B" w:rsidR="37BDECF0">
        <w:rPr>
          <w:rFonts w:ascii="Arial Nova" w:hAnsi="Arial Nova" w:eastAsia="Arial Nova" w:cs="Arial Nova"/>
          <w:sz w:val="24"/>
          <w:szCs w:val="24"/>
        </w:rPr>
        <w:t>, rent,</w:t>
      </w:r>
      <w:r w:rsidRPr="4D3BE04B" w:rsidR="2DB70811">
        <w:rPr>
          <w:rFonts w:ascii="Arial Nova" w:hAnsi="Arial Nova" w:eastAsia="Arial Nova" w:cs="Arial Nova"/>
          <w:sz w:val="24"/>
          <w:szCs w:val="24"/>
        </w:rPr>
        <w:t xml:space="preserve"> taxes, wages, etc this gives the require information about the effectiveness o</w:t>
      </w:r>
      <w:r w:rsidRPr="4D3BE04B" w:rsidR="67E0A3A2">
        <w:rPr>
          <w:rFonts w:ascii="Arial Nova" w:hAnsi="Arial Nova" w:eastAsia="Arial Nova" w:cs="Arial Nova"/>
          <w:sz w:val="24"/>
          <w:szCs w:val="24"/>
        </w:rPr>
        <w:t xml:space="preserve">f the company, adding value to business. The ratios need to be </w:t>
      </w:r>
      <w:r w:rsidRPr="4D3BE04B" w:rsidR="5C1BDB1E">
        <w:rPr>
          <w:rFonts w:ascii="Arial Nova" w:hAnsi="Arial Nova" w:eastAsia="Arial Nova" w:cs="Arial Nova"/>
          <w:sz w:val="24"/>
          <w:szCs w:val="24"/>
        </w:rPr>
        <w:t>analysed together to fi</w:t>
      </w:r>
      <w:r w:rsidRPr="4D3BE04B" w:rsidR="798F00C6">
        <w:rPr>
          <w:rFonts w:ascii="Arial Nova" w:hAnsi="Arial Nova" w:eastAsia="Arial Nova" w:cs="Arial Nova"/>
          <w:sz w:val="24"/>
          <w:szCs w:val="24"/>
        </w:rPr>
        <w:t xml:space="preserve">ner understanding the financial interpretation of the </w:t>
      </w:r>
      <w:r w:rsidRPr="4D3BE04B" w:rsidR="52FF0F1D">
        <w:rPr>
          <w:rFonts w:ascii="Arial Nova" w:hAnsi="Arial Nova" w:eastAsia="Arial Nova" w:cs="Arial Nova"/>
          <w:sz w:val="24"/>
          <w:szCs w:val="24"/>
        </w:rPr>
        <w:t>company (</w:t>
      </w:r>
      <w:r w:rsidRPr="4D3BE04B" w:rsidR="798F00C6">
        <w:rPr>
          <w:rFonts w:ascii="Arial Nova" w:hAnsi="Arial Nova" w:eastAsia="Arial Nova" w:cs="Arial Nova"/>
          <w:sz w:val="24"/>
          <w:szCs w:val="24"/>
        </w:rPr>
        <w:t>Sloman and Jones,2017).</w:t>
      </w:r>
    </w:p>
    <w:p w:rsidR="004D519C" w:rsidP="3D0CE371" w:rsidRDefault="004D519C" w14:paraId="7DCD1204" w14:textId="40B49161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5B83D9D2">
        <w:rPr>
          <w:rFonts w:ascii="Arial Nova" w:hAnsi="Arial Nova" w:eastAsia="Arial Nova" w:cs="Arial Nova"/>
          <w:sz w:val="24"/>
          <w:szCs w:val="24"/>
        </w:rPr>
        <w:t xml:space="preserve">Net profit margin in 2020 constitute a ratio of –2,52%, a terrible </w:t>
      </w:r>
      <w:r w:rsidRPr="4D3BE04B" w:rsidR="07792DFA">
        <w:rPr>
          <w:rFonts w:ascii="Arial Nova" w:hAnsi="Arial Nova" w:eastAsia="Arial Nova" w:cs="Arial Nova"/>
          <w:sz w:val="24"/>
          <w:szCs w:val="24"/>
        </w:rPr>
        <w:t xml:space="preserve">decreasing in figures, 2021 introduce a growth of 7,9%. The </w:t>
      </w:r>
      <w:r w:rsidRPr="4D3BE04B" w:rsidR="1CDA60D6">
        <w:rPr>
          <w:rFonts w:ascii="Arial Nova" w:hAnsi="Arial Nova" w:eastAsia="Arial Nova" w:cs="Arial Nova"/>
          <w:sz w:val="24"/>
          <w:szCs w:val="24"/>
        </w:rPr>
        <w:t>pandemic in the year 2020, caused a decrease in ratio numbers</w:t>
      </w:r>
      <w:r w:rsidRPr="4D3BE04B" w:rsidR="021AFBDA">
        <w:rPr>
          <w:rFonts w:ascii="Arial Nova" w:hAnsi="Arial Nova" w:eastAsia="Arial Nova" w:cs="Arial Nova"/>
          <w:sz w:val="24"/>
          <w:szCs w:val="24"/>
        </w:rPr>
        <w:t xml:space="preserve"> in the hospitality sector, Marriott reinvented them Selfs and</w:t>
      </w:r>
      <w:r w:rsidRPr="4D3BE04B" w:rsidR="323DB28C">
        <w:rPr>
          <w:rFonts w:ascii="Arial Nova" w:hAnsi="Arial Nova" w:eastAsia="Arial Nova" w:cs="Arial Nova"/>
          <w:sz w:val="24"/>
          <w:szCs w:val="24"/>
        </w:rPr>
        <w:t xml:space="preserve"> add value to the company. When </w:t>
      </w:r>
      <w:r w:rsidRPr="4D3BE04B" w:rsidR="51EA0C0D">
        <w:rPr>
          <w:rFonts w:ascii="Arial Nova" w:hAnsi="Arial Nova" w:eastAsia="Arial Nova" w:cs="Arial Nova"/>
          <w:sz w:val="24"/>
          <w:szCs w:val="24"/>
        </w:rPr>
        <w:t xml:space="preserve">analysed, the performance </w:t>
      </w:r>
      <w:r w:rsidRPr="4D3BE04B" w:rsidR="323DB28C">
        <w:rPr>
          <w:rFonts w:ascii="Arial Nova" w:hAnsi="Arial Nova" w:eastAsia="Arial Nova" w:cs="Arial Nova"/>
          <w:sz w:val="24"/>
          <w:szCs w:val="24"/>
        </w:rPr>
        <w:t xml:space="preserve">ratios </w:t>
      </w:r>
      <w:r w:rsidRPr="4D3BE04B" w:rsidR="3569E131">
        <w:rPr>
          <w:rFonts w:ascii="Arial Nova" w:hAnsi="Arial Nova" w:eastAsia="Arial Nova" w:cs="Arial Nova"/>
          <w:sz w:val="24"/>
          <w:szCs w:val="24"/>
        </w:rPr>
        <w:t xml:space="preserve">do not look outstanding, this needs a different </w:t>
      </w:r>
      <w:r w:rsidRPr="4D3BE04B" w:rsidR="4135DA13">
        <w:rPr>
          <w:rFonts w:ascii="Arial Nova" w:hAnsi="Arial Nova" w:eastAsia="Arial Nova" w:cs="Arial Nova"/>
          <w:sz w:val="24"/>
          <w:szCs w:val="24"/>
        </w:rPr>
        <w:t>analyse approach because of the pandemic.</w:t>
      </w:r>
    </w:p>
    <w:p w:rsidR="004D519C" w:rsidP="3D0CE371" w:rsidRDefault="004D519C" w14:paraId="646ED19E" w14:textId="27E575F3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004D519C" w:rsidP="3D0CE371" w:rsidRDefault="004D519C" w14:paraId="2EC88DAA" w14:textId="091BA829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699B2C16" w:rsidR="11891C69">
        <w:rPr>
          <w:rFonts w:ascii="Arial Nova" w:hAnsi="Arial Nova" w:eastAsia="Arial Nova" w:cs="Arial Nova"/>
          <w:sz w:val="24"/>
          <w:szCs w:val="24"/>
        </w:rPr>
        <w:t xml:space="preserve">                             </w:t>
      </w:r>
      <w:r w:rsidRPr="699B2C16" w:rsidR="650F961F">
        <w:rPr>
          <w:rFonts w:ascii="Arial Nova" w:hAnsi="Arial Nova" w:eastAsia="Arial Nova" w:cs="Arial Nova"/>
          <w:sz w:val="24"/>
          <w:szCs w:val="24"/>
        </w:rPr>
        <w:t xml:space="preserve">ROCE </w:t>
      </w:r>
      <w:r w:rsidRPr="699B2C16" w:rsidR="49CF48A2">
        <w:rPr>
          <w:rFonts w:ascii="Arial Nova" w:hAnsi="Arial Nova" w:eastAsia="Arial Nova" w:cs="Arial Nova"/>
          <w:sz w:val="24"/>
          <w:szCs w:val="24"/>
        </w:rPr>
        <w:t xml:space="preserve">  </w:t>
      </w:r>
      <w:r w:rsidRPr="699B2C16" w:rsidR="650F961F">
        <w:rPr>
          <w:rFonts w:ascii="Arial Nova" w:hAnsi="Arial Nova" w:eastAsia="Arial Nova" w:cs="Arial Nova"/>
          <w:sz w:val="24"/>
          <w:szCs w:val="24"/>
        </w:rPr>
        <w:t>=</w:t>
      </w:r>
      <w:r w:rsidRPr="699B2C16" w:rsidR="202FDEF6">
        <w:rPr>
          <w:rFonts w:ascii="Arial Nova" w:hAnsi="Arial Nova" w:eastAsia="Arial Nova" w:cs="Arial Nova"/>
          <w:sz w:val="24"/>
          <w:szCs w:val="24"/>
        </w:rPr>
        <w:t xml:space="preserve">     </w:t>
      </w:r>
      <w:r w:rsidRPr="699B2C16" w:rsidR="650F961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99B2C16" w:rsidR="0B228605">
        <w:rPr>
          <w:rFonts w:ascii="Arial Nova" w:hAnsi="Arial Nova" w:eastAsia="Arial Nova" w:cs="Arial Nova"/>
          <w:sz w:val="24"/>
          <w:szCs w:val="24"/>
        </w:rPr>
        <w:t xml:space="preserve">Earnings before </w:t>
      </w:r>
      <w:r w:rsidRPr="699B2C16" w:rsidR="564784B7">
        <w:rPr>
          <w:rFonts w:ascii="Arial Nova" w:hAnsi="Arial Nova" w:eastAsia="Arial Nova" w:cs="Arial Nova"/>
          <w:sz w:val="24"/>
          <w:szCs w:val="24"/>
        </w:rPr>
        <w:t>interests</w:t>
      </w:r>
      <w:r w:rsidRPr="699B2C16" w:rsidR="564784B7">
        <w:rPr>
          <w:rFonts w:ascii="Arial Nova" w:hAnsi="Arial Nova" w:eastAsia="Arial Nova" w:cs="Arial Nova"/>
          <w:sz w:val="24"/>
          <w:szCs w:val="24"/>
        </w:rPr>
        <w:t xml:space="preserve"> and taxes</w:t>
      </w:r>
    </w:p>
    <w:p w:rsidR="004D519C" w:rsidP="3D0CE371" w:rsidRDefault="004D519C" w14:paraId="3D10B71F" w14:textId="784D00AC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699B2C16" w:rsidR="478E375D">
        <w:rPr>
          <w:rFonts w:ascii="Arial Nova" w:hAnsi="Arial Nova" w:eastAsia="Arial Nova" w:cs="Arial Nova"/>
          <w:sz w:val="24"/>
          <w:szCs w:val="24"/>
        </w:rPr>
        <w:t xml:space="preserve">                                                      ------------x</w:t>
      </w:r>
      <w:r w:rsidRPr="699B2C16" w:rsidR="7BC7EEE6">
        <w:rPr>
          <w:rFonts w:ascii="Arial Nova" w:hAnsi="Arial Nova" w:eastAsia="Arial Nova" w:cs="Arial Nova"/>
          <w:sz w:val="24"/>
          <w:szCs w:val="24"/>
        </w:rPr>
        <w:t>100</w:t>
      </w:r>
      <w:r w:rsidRPr="699B2C16" w:rsidR="478E375D">
        <w:rPr>
          <w:rFonts w:ascii="Arial Nova" w:hAnsi="Arial Nova" w:eastAsia="Arial Nova" w:cs="Arial Nova"/>
          <w:sz w:val="24"/>
          <w:szCs w:val="24"/>
        </w:rPr>
        <w:t xml:space="preserve"> = %</w:t>
      </w:r>
    </w:p>
    <w:p w:rsidR="004D519C" w:rsidP="3D0CE371" w:rsidRDefault="004D519C" w14:paraId="24D74ACD" w14:textId="36861801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699B2C16" w:rsidR="478E375D">
        <w:rPr>
          <w:rFonts w:ascii="Arial Nova" w:hAnsi="Arial Nova" w:eastAsia="Arial Nova" w:cs="Arial Nova"/>
          <w:sz w:val="24"/>
          <w:szCs w:val="24"/>
        </w:rPr>
        <w:t xml:space="preserve">                                               </w:t>
      </w:r>
      <w:r w:rsidRPr="699B2C16" w:rsidR="070FB5A7">
        <w:rPr>
          <w:rFonts w:ascii="Arial Nova" w:hAnsi="Arial Nova" w:eastAsia="Arial Nova" w:cs="Arial Nova"/>
          <w:sz w:val="24"/>
          <w:szCs w:val="24"/>
        </w:rPr>
        <w:t xml:space="preserve">            </w:t>
      </w:r>
      <w:r w:rsidRPr="699B2C16" w:rsidR="478E375D">
        <w:rPr>
          <w:rFonts w:ascii="Arial Nova" w:hAnsi="Arial Nova" w:eastAsia="Arial Nova" w:cs="Arial Nova"/>
          <w:sz w:val="24"/>
          <w:szCs w:val="24"/>
        </w:rPr>
        <w:t xml:space="preserve">    </w:t>
      </w:r>
      <w:r w:rsidRPr="699B2C16" w:rsidR="47BEA3E9">
        <w:rPr>
          <w:rFonts w:ascii="Arial Nova" w:hAnsi="Arial Nova" w:eastAsia="Arial Nova" w:cs="Arial Nova"/>
          <w:sz w:val="24"/>
          <w:szCs w:val="24"/>
        </w:rPr>
        <w:t>equity</w:t>
      </w:r>
    </w:p>
    <w:p w:rsidR="004D519C" w:rsidP="3D0CE371" w:rsidRDefault="004D519C" w14:paraId="38F444C9" w14:textId="79710B94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004D519C" w:rsidP="3D0CE371" w:rsidRDefault="004D519C" w14:paraId="2879B572" w14:textId="230CB437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478E375D">
        <w:rPr>
          <w:rFonts w:ascii="Arial Nova" w:hAnsi="Arial Nova" w:eastAsia="Arial Nova" w:cs="Arial Nova"/>
          <w:sz w:val="24"/>
          <w:szCs w:val="24"/>
        </w:rPr>
        <w:t>Roce</w:t>
      </w:r>
      <w:r w:rsidRPr="4D3BE04B" w:rsidR="5AFAC0FD">
        <w:rPr>
          <w:rFonts w:ascii="Arial Nova" w:hAnsi="Arial Nova" w:eastAsia="Arial Nova" w:cs="Arial Nova"/>
          <w:sz w:val="24"/>
          <w:szCs w:val="24"/>
        </w:rPr>
        <w:t xml:space="preserve"> ratio asses the effectiveness of the company, availing the way </w:t>
      </w:r>
      <w:r w:rsidRPr="4D3BE04B" w:rsidR="04B6E14C">
        <w:rPr>
          <w:rFonts w:ascii="Arial Nova" w:hAnsi="Arial Nova" w:eastAsia="Arial Nova" w:cs="Arial Nova"/>
          <w:sz w:val="24"/>
          <w:szCs w:val="24"/>
        </w:rPr>
        <w:t xml:space="preserve">they make use of the funds and generate profits, this ratio helps calculate </w:t>
      </w:r>
      <w:r w:rsidRPr="4D3BE04B" w:rsidR="4594FA56">
        <w:rPr>
          <w:rFonts w:ascii="Arial Nova" w:hAnsi="Arial Nova" w:eastAsia="Arial Nova" w:cs="Arial Nova"/>
          <w:sz w:val="24"/>
          <w:szCs w:val="24"/>
        </w:rPr>
        <w:t>profit (</w:t>
      </w:r>
      <w:r w:rsidRPr="4D3BE04B" w:rsidR="04B6E14C">
        <w:rPr>
          <w:rFonts w:ascii="Arial Nova" w:hAnsi="Arial Nova" w:eastAsia="Arial Nova" w:cs="Arial Nova"/>
          <w:sz w:val="24"/>
          <w:szCs w:val="24"/>
        </w:rPr>
        <w:t>Atri</w:t>
      </w:r>
      <w:r w:rsidRPr="4D3BE04B" w:rsidR="6BEA93DD">
        <w:rPr>
          <w:rFonts w:ascii="Arial Nova" w:hAnsi="Arial Nova" w:eastAsia="Arial Nova" w:cs="Arial Nova"/>
          <w:sz w:val="24"/>
          <w:szCs w:val="24"/>
        </w:rPr>
        <w:t>ll,2020).</w:t>
      </w:r>
    </w:p>
    <w:p w:rsidR="004D519C" w:rsidP="3D0CE371" w:rsidRDefault="004D519C" w14:paraId="60A78DAE" w14:textId="23278583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6BEA93DD">
        <w:rPr>
          <w:rFonts w:ascii="Arial Nova" w:hAnsi="Arial Nova" w:eastAsia="Arial Nova" w:cs="Arial Nova"/>
          <w:sz w:val="24"/>
          <w:szCs w:val="24"/>
        </w:rPr>
        <w:t>The hi</w:t>
      </w:r>
      <w:r w:rsidRPr="4D3BE04B" w:rsidR="06D9E9F1">
        <w:rPr>
          <w:rFonts w:ascii="Arial Nova" w:hAnsi="Arial Nova" w:eastAsia="Arial Nova" w:cs="Arial Nova"/>
          <w:sz w:val="24"/>
          <w:szCs w:val="24"/>
        </w:rPr>
        <w:t>gher ratios of net profit and gross profit are the indicators of efficacious when analysed ra</w:t>
      </w:r>
      <w:r w:rsidRPr="4D3BE04B" w:rsidR="43DFF89F">
        <w:rPr>
          <w:rFonts w:ascii="Arial Nova" w:hAnsi="Arial Nova" w:eastAsia="Arial Nova" w:cs="Arial Nova"/>
          <w:sz w:val="24"/>
          <w:szCs w:val="24"/>
        </w:rPr>
        <w:t xml:space="preserve">tios if </w:t>
      </w:r>
      <w:bookmarkStart w:name="_Int_9Ren2tCH" w:id="523527209"/>
      <w:r w:rsidRPr="4D3BE04B" w:rsidR="43DFF89F">
        <w:rPr>
          <w:rFonts w:ascii="Arial Nova" w:hAnsi="Arial Nova" w:eastAsia="Arial Nova" w:cs="Arial Nova"/>
          <w:sz w:val="24"/>
          <w:szCs w:val="24"/>
        </w:rPr>
        <w:t>see</w:t>
      </w:r>
      <w:bookmarkEnd w:id="523527209"/>
      <w:r w:rsidRPr="4D3BE04B" w:rsidR="43DFF89F">
        <w:rPr>
          <w:rFonts w:ascii="Arial Nova" w:hAnsi="Arial Nova" w:eastAsia="Arial Nova" w:cs="Arial Nova"/>
          <w:sz w:val="24"/>
          <w:szCs w:val="24"/>
        </w:rPr>
        <w:t xml:space="preserve"> individually, may seem deceiving.</w:t>
      </w:r>
    </w:p>
    <w:p w:rsidR="004D519C" w:rsidP="3D0CE371" w:rsidRDefault="004D519C" w14:paraId="42333DCE" w14:textId="6D0999E5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550A23A1">
        <w:rPr>
          <w:rFonts w:ascii="Arial Nova" w:hAnsi="Arial Nova" w:eastAsia="Arial Nova" w:cs="Arial Nova"/>
          <w:sz w:val="24"/>
          <w:szCs w:val="24"/>
        </w:rPr>
        <w:t xml:space="preserve">Observing the trends in profit, are </w:t>
      </w:r>
      <w:bookmarkStart w:name="_Int_FXk5pnBo" w:id="55348139"/>
      <w:r w:rsidRPr="4D3BE04B" w:rsidR="550A23A1">
        <w:rPr>
          <w:rFonts w:ascii="Arial Nova" w:hAnsi="Arial Nova" w:eastAsia="Arial Nova" w:cs="Arial Nova"/>
          <w:sz w:val="24"/>
          <w:szCs w:val="24"/>
        </w:rPr>
        <w:t xml:space="preserve">especially important, analysing </w:t>
      </w:r>
      <w:r w:rsidRPr="4D3BE04B" w:rsidR="2E7A31F8">
        <w:rPr>
          <w:rFonts w:ascii="Arial Nova" w:hAnsi="Arial Nova" w:eastAsia="Arial Nova" w:cs="Arial Nova"/>
          <w:sz w:val="24"/>
          <w:szCs w:val="24"/>
        </w:rPr>
        <w:t xml:space="preserve">Roce in grace period is necessary. The </w:t>
      </w:r>
      <w:r w:rsidRPr="4D3BE04B" w:rsidR="0C023962">
        <w:rPr>
          <w:rFonts w:ascii="Arial Nova" w:hAnsi="Arial Nova" w:eastAsia="Arial Nova" w:cs="Arial Nova"/>
          <w:sz w:val="24"/>
          <w:szCs w:val="24"/>
        </w:rPr>
        <w:t>company needs to make comparisons w</w:t>
      </w:r>
      <w:r w:rsidRPr="4D3BE04B" w:rsidR="58BA8468">
        <w:rPr>
          <w:rFonts w:ascii="Arial Nova" w:hAnsi="Arial Nova" w:eastAsia="Arial Nova" w:cs="Arial Nova"/>
          <w:sz w:val="24"/>
          <w:szCs w:val="24"/>
        </w:rPr>
        <w:t xml:space="preserve">ith rival organisations in same </w:t>
      </w:r>
      <w:r w:rsidRPr="4D3BE04B" w:rsidR="58BA8468">
        <w:rPr>
          <w:rFonts w:ascii="Arial Nova" w:hAnsi="Arial Nova" w:eastAsia="Arial Nova" w:cs="Arial Nova"/>
          <w:sz w:val="24"/>
          <w:szCs w:val="24"/>
        </w:rPr>
        <w:t>industry (</w:t>
      </w:r>
      <w:r w:rsidRPr="4D3BE04B" w:rsidR="58BA8468">
        <w:rPr>
          <w:rFonts w:ascii="Arial Nova" w:hAnsi="Arial Nova" w:eastAsia="Arial Nova" w:cs="Arial Nova"/>
          <w:sz w:val="24"/>
          <w:szCs w:val="24"/>
        </w:rPr>
        <w:t>Sloman and Jones,2017).</w:t>
      </w:r>
      <w:bookmarkEnd w:id="55348139"/>
    </w:p>
    <w:p w:rsidR="004D519C" w:rsidP="3D0CE371" w:rsidRDefault="004D519C" w14:paraId="6CD58C45" w14:textId="11D331A6">
      <w:pPr>
        <w:pStyle w:val="Heading2"/>
        <w:spacing w:line="360" w:lineRule="auto"/>
        <w:rPr>
          <w:rFonts w:ascii="Arial Nova" w:hAnsi="Arial Nova" w:eastAsia="Arial Nova" w:cs="Arial Nova"/>
          <w:sz w:val="24"/>
          <w:szCs w:val="24"/>
        </w:rPr>
      </w:pPr>
      <w:bookmarkStart w:name="_Toc463944604" w:id="4"/>
      <w:bookmarkStart w:name="_Toc1245452881" w:id="999821544"/>
      <w:r w:rsidR="004D519C">
        <w:rPr/>
        <w:t>Liquidity</w:t>
      </w:r>
      <w:bookmarkEnd w:id="4"/>
      <w:bookmarkEnd w:id="999821544"/>
    </w:p>
    <w:p w:rsidR="004D519C" w:rsidP="3D0CE371" w:rsidRDefault="004D519C" w14:paraId="75EAE49D" w14:textId="0B000147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477D5E0C">
        <w:rPr>
          <w:rFonts w:ascii="Arial Nova" w:hAnsi="Arial Nova" w:eastAsia="Arial Nova" w:cs="Arial Nova"/>
          <w:sz w:val="24"/>
          <w:szCs w:val="24"/>
        </w:rPr>
        <w:t xml:space="preserve">Liquidity ratios point out the </w:t>
      </w:r>
      <w:bookmarkStart w:name="_Int_PEAagmkL" w:id="1800129650"/>
      <w:r w:rsidRPr="4D3BE04B" w:rsidR="477D5E0C">
        <w:rPr>
          <w:rFonts w:ascii="Arial Nova" w:hAnsi="Arial Nova" w:eastAsia="Arial Nova" w:cs="Arial Nova"/>
          <w:sz w:val="24"/>
          <w:szCs w:val="24"/>
        </w:rPr>
        <w:t>size</w:t>
      </w:r>
      <w:bookmarkEnd w:id="1800129650"/>
      <w:r w:rsidRPr="4D3BE04B" w:rsidR="477D5E0C">
        <w:rPr>
          <w:rFonts w:ascii="Arial Nova" w:hAnsi="Arial Nova" w:eastAsia="Arial Nova" w:cs="Arial Nova"/>
          <w:sz w:val="24"/>
          <w:szCs w:val="24"/>
        </w:rPr>
        <w:t xml:space="preserve"> of the company covering the re</w:t>
      </w:r>
      <w:r w:rsidRPr="4D3BE04B" w:rsidR="501D2849">
        <w:rPr>
          <w:rFonts w:ascii="Arial Nova" w:hAnsi="Arial Nova" w:eastAsia="Arial Nova" w:cs="Arial Nova"/>
          <w:sz w:val="24"/>
          <w:szCs w:val="24"/>
        </w:rPr>
        <w:t xml:space="preserve">stricted financial engagement, there are 2 different ratios </w:t>
      </w:r>
      <w:r w:rsidRPr="4D3BE04B" w:rsidR="56F28757">
        <w:rPr>
          <w:rFonts w:ascii="Arial Nova" w:hAnsi="Arial Nova" w:eastAsia="Arial Nova" w:cs="Arial Nova"/>
          <w:sz w:val="24"/>
          <w:szCs w:val="24"/>
        </w:rPr>
        <w:t xml:space="preserve">that are normally used, current ratio and </w:t>
      </w:r>
      <w:bookmarkStart w:name="_Int_mTrHV84F" w:id="702066607"/>
      <w:r w:rsidRPr="4D3BE04B" w:rsidR="56F28757">
        <w:rPr>
          <w:rFonts w:ascii="Arial Nova" w:hAnsi="Arial Nova" w:eastAsia="Arial Nova" w:cs="Arial Nova"/>
          <w:sz w:val="24"/>
          <w:szCs w:val="24"/>
        </w:rPr>
        <w:t>acid test</w:t>
      </w:r>
      <w:bookmarkEnd w:id="702066607"/>
      <w:r w:rsidRPr="4D3BE04B" w:rsidR="56F28757">
        <w:rPr>
          <w:rFonts w:ascii="Arial Nova" w:hAnsi="Arial Nova" w:eastAsia="Arial Nova" w:cs="Arial Nova"/>
          <w:sz w:val="24"/>
          <w:szCs w:val="24"/>
        </w:rPr>
        <w:t xml:space="preserve"> ratio (Atrill,2020)</w:t>
      </w:r>
      <w:r w:rsidRPr="4D3BE04B" w:rsidR="1528A3DF">
        <w:rPr>
          <w:rFonts w:ascii="Arial Nova" w:hAnsi="Arial Nova" w:eastAsia="Arial Nova" w:cs="Arial Nova"/>
          <w:sz w:val="24"/>
          <w:szCs w:val="24"/>
        </w:rPr>
        <w:t>.</w:t>
      </w:r>
    </w:p>
    <w:p w:rsidR="004D519C" w:rsidP="3D0CE371" w:rsidRDefault="004D519C" w14:paraId="62D5BA38" w14:textId="12EA38A4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1528A3DF">
        <w:rPr>
          <w:rFonts w:ascii="Arial Nova" w:hAnsi="Arial Nova" w:eastAsia="Arial Nova" w:cs="Arial Nova"/>
          <w:sz w:val="24"/>
          <w:szCs w:val="24"/>
        </w:rPr>
        <w:t xml:space="preserve">Liquidity ratios </w:t>
      </w:r>
      <w:bookmarkStart w:name="_Int_PRih7wNz" w:id="1848531249"/>
      <w:r w:rsidRPr="4D3BE04B" w:rsidR="1528A3DF">
        <w:rPr>
          <w:rFonts w:ascii="Arial Nova" w:hAnsi="Arial Nova" w:eastAsia="Arial Nova" w:cs="Arial Nova"/>
          <w:sz w:val="24"/>
          <w:szCs w:val="24"/>
        </w:rPr>
        <w:t>aid</w:t>
      </w:r>
      <w:bookmarkEnd w:id="1848531249"/>
      <w:r w:rsidRPr="4D3BE04B" w:rsidR="1528A3DF">
        <w:rPr>
          <w:rFonts w:ascii="Arial Nova" w:hAnsi="Arial Nova" w:eastAsia="Arial Nova" w:cs="Arial Nova"/>
          <w:sz w:val="24"/>
          <w:szCs w:val="24"/>
        </w:rPr>
        <w:t xml:space="preserve"> understanding if the company is skilled and can repay their </w:t>
      </w:r>
      <w:r w:rsidRPr="4D3BE04B" w:rsidR="39025FEB">
        <w:rPr>
          <w:rFonts w:ascii="Arial Nova" w:hAnsi="Arial Nova" w:eastAsia="Arial Nova" w:cs="Arial Nova"/>
          <w:sz w:val="24"/>
          <w:szCs w:val="24"/>
        </w:rPr>
        <w:t>debts (Sloman and Jonas,2017).</w:t>
      </w:r>
    </w:p>
    <w:p w:rsidR="004D519C" w:rsidP="3D0CE371" w:rsidRDefault="004D519C" w14:paraId="62C7FA70" w14:textId="593A4A20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39025FEB">
        <w:rPr>
          <w:rFonts w:ascii="Arial Nova" w:hAnsi="Arial Nova" w:eastAsia="Arial Nova" w:cs="Arial Nova"/>
          <w:sz w:val="24"/>
          <w:szCs w:val="24"/>
        </w:rPr>
        <w:t xml:space="preserve">Current ratios resemblance the prosperity, </w:t>
      </w:r>
      <w:bookmarkStart w:name="_Int_B6tyZtEC" w:id="544475226"/>
      <w:r w:rsidRPr="4D3BE04B" w:rsidR="39025FEB">
        <w:rPr>
          <w:rFonts w:ascii="Arial Nova" w:hAnsi="Arial Nova" w:eastAsia="Arial Nova" w:cs="Arial Nova"/>
          <w:sz w:val="24"/>
          <w:szCs w:val="24"/>
        </w:rPr>
        <w:t>assets,</w:t>
      </w:r>
      <w:bookmarkEnd w:id="544475226"/>
      <w:r w:rsidRPr="4D3BE04B" w:rsidR="39025FEB">
        <w:rPr>
          <w:rFonts w:ascii="Arial Nova" w:hAnsi="Arial Nova" w:eastAsia="Arial Nova" w:cs="Arial Nova"/>
          <w:sz w:val="24"/>
          <w:szCs w:val="24"/>
        </w:rPr>
        <w:t xml:space="preserve"> and funds that will </w:t>
      </w:r>
      <w:bookmarkStart w:name="_Int_7vhWfGJ1" w:id="1547463240"/>
      <w:r w:rsidRPr="4D3BE04B" w:rsidR="39025FEB">
        <w:rPr>
          <w:rFonts w:ascii="Arial Nova" w:hAnsi="Arial Nova" w:eastAsia="Arial Nova" w:cs="Arial Nova"/>
          <w:sz w:val="24"/>
          <w:szCs w:val="24"/>
        </w:rPr>
        <w:t>change</w:t>
      </w:r>
      <w:bookmarkEnd w:id="1547463240"/>
      <w:r w:rsidRPr="4D3BE04B" w:rsidR="39025FEB">
        <w:rPr>
          <w:rFonts w:ascii="Arial Nova" w:hAnsi="Arial Nova" w:eastAsia="Arial Nova" w:cs="Arial Nova"/>
          <w:sz w:val="24"/>
          <w:szCs w:val="24"/>
        </w:rPr>
        <w:t xml:space="preserve"> funds</w:t>
      </w:r>
      <w:r w:rsidRPr="4D3BE04B" w:rsidR="7E0DDB80">
        <w:rPr>
          <w:rFonts w:ascii="Arial Nova" w:hAnsi="Arial Nova" w:eastAsia="Arial Nova" w:cs="Arial Nova"/>
          <w:sz w:val="24"/>
          <w:szCs w:val="24"/>
        </w:rPr>
        <w:t xml:space="preserve">, current liabilities, debts, </w:t>
      </w:r>
      <w:bookmarkStart w:name="_Int_lXKZN4bt" w:id="650865029"/>
      <w:r w:rsidRPr="4D3BE04B" w:rsidR="5D604E19">
        <w:rPr>
          <w:rFonts w:ascii="Arial Nova" w:hAnsi="Arial Nova" w:eastAsia="Arial Nova" w:cs="Arial Nova"/>
          <w:sz w:val="24"/>
          <w:szCs w:val="24"/>
        </w:rPr>
        <w:t>payments,</w:t>
      </w:r>
      <w:bookmarkEnd w:id="650865029"/>
      <w:r w:rsidRPr="4D3BE04B" w:rsidR="7E0DDB80">
        <w:rPr>
          <w:rFonts w:ascii="Arial Nova" w:hAnsi="Arial Nova" w:eastAsia="Arial Nova" w:cs="Arial Nova"/>
          <w:sz w:val="24"/>
          <w:szCs w:val="24"/>
        </w:rPr>
        <w:t xml:space="preserve"> and obligations for th</w:t>
      </w:r>
      <w:r w:rsidRPr="4D3BE04B" w:rsidR="40F68198">
        <w:rPr>
          <w:rFonts w:ascii="Arial Nova" w:hAnsi="Arial Nova" w:eastAsia="Arial Nova" w:cs="Arial Nova"/>
          <w:sz w:val="24"/>
          <w:szCs w:val="24"/>
        </w:rPr>
        <w:t>e year</w:t>
      </w:r>
      <w:r w:rsidRPr="4D3BE04B" w:rsidR="101864C9">
        <w:rPr>
          <w:rFonts w:ascii="Arial Nova" w:hAnsi="Arial Nova" w:eastAsia="Arial Nova" w:cs="Arial Nova"/>
          <w:sz w:val="24"/>
          <w:szCs w:val="24"/>
        </w:rPr>
        <w:t>.</w:t>
      </w:r>
    </w:p>
    <w:p w:rsidR="004D519C" w:rsidP="4D3BE04B" w:rsidRDefault="004D519C" w14:paraId="0BC743AA" w14:textId="3C90944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101864C9">
        <w:drawing>
          <wp:inline wp14:editId="6682ACCB" wp14:anchorId="4C3E3133">
            <wp:extent cx="5724524" cy="1533525"/>
            <wp:effectExtent l="0" t="0" r="0" b="0"/>
            <wp:docPr id="793684550" name="" descr="Chart, line chart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dc6149c16db46f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24524" cy="1533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D519C" w:rsidP="3D0CE371" w:rsidRDefault="004D519C" w14:paraId="25613015" w14:textId="6736C1AC">
      <w:pPr>
        <w:pStyle w:val="Normal"/>
        <w:spacing w:line="360" w:lineRule="auto"/>
      </w:pPr>
      <w:r w:rsidRPr="4D3BE04B" w:rsidR="101864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4D3BE04B" w:rsidR="101864C9">
        <w:rPr>
          <w:rStyle w:val="Hyperlink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www.macrotrends.net</w:t>
      </w:r>
      <w:r w:rsidRPr="4D3BE04B" w:rsidR="101864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n.d.</w:t>
      </w:r>
    </w:p>
    <w:p w:rsidR="004D519C" w:rsidP="4D3BE04B" w:rsidRDefault="004D519C" w14:paraId="0E0B4FCD" w14:textId="20C7FB07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D3BE04B" w:rsidR="47FA87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                     Formula</w:t>
      </w:r>
    </w:p>
    <w:p w:rsidR="004D519C" w:rsidP="699B2C16" w:rsidRDefault="004D519C" w14:paraId="78FFE01E" w14:textId="41901984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99B2C16" w:rsidR="47FA87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    Current ratio</w:t>
      </w:r>
      <w:r w:rsidRPr="699B2C16" w:rsidR="3360C3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699B2C16" w:rsidR="47FA87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9B2C16" w:rsidR="52304A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</w:t>
      </w:r>
      <w:r w:rsidRPr="699B2C16" w:rsidR="47FA87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=</w:t>
      </w:r>
      <w:r w:rsidRPr="699B2C16" w:rsidR="6167E2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</w:t>
      </w:r>
      <w:r w:rsidRPr="699B2C16" w:rsidR="47FA87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Current liability</w:t>
      </w:r>
    </w:p>
    <w:p w:rsidR="004D519C" w:rsidP="4D3BE04B" w:rsidRDefault="004D519C" w14:paraId="4D7D5FAA" w14:textId="68575E50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47FA87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                    --------x100=%</w:t>
      </w:r>
    </w:p>
    <w:p w:rsidR="004D519C" w:rsidP="699B2C16" w:rsidRDefault="004D519C" w14:paraId="02AB3E3A" w14:textId="219827D4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99B2C16" w:rsidR="47FA87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                </w:t>
      </w:r>
      <w:r w:rsidRPr="699B2C16" w:rsidR="47FA87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Current liability</w:t>
      </w:r>
    </w:p>
    <w:p w:rsidR="004D519C" w:rsidP="4D3BE04B" w:rsidRDefault="004D519C" w14:paraId="614569C1" w14:textId="56EADEB2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0C8A09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ratio </w:t>
      </w:r>
      <w:r w:rsidRPr="4D3BE04B" w:rsidR="0C8A09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introduces</w:t>
      </w:r>
      <w:r w:rsidRPr="4D3BE04B" w:rsidR="0C8A09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classical </w:t>
      </w:r>
      <w:r w:rsidRPr="4D3BE04B" w:rsidR="053AD7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outcome,</w:t>
      </w:r>
      <w:r w:rsidRPr="4D3BE04B" w:rsidR="0C8A09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transcribe </w:t>
      </w:r>
      <w:r w:rsidRPr="4D3BE04B" w:rsidR="25E864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 times or 2-1, for all the companies. A</w:t>
      </w:r>
      <w:r w:rsidRPr="4D3BE04B" w:rsidR="1713F5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trill,(2020) declares that </w:t>
      </w:r>
      <w:r w:rsidRPr="4D3BE04B" w:rsidR="1713F5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all</w:t>
      </w:r>
      <w:r w:rsidRPr="4D3BE04B" w:rsidR="1713F5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may not be precis</w:t>
      </w:r>
      <w:r w:rsidRPr="4D3BE04B" w:rsidR="5028B7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ely </w:t>
      </w:r>
      <w:r w:rsidRPr="4D3BE04B" w:rsidR="5028B7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correct</w:t>
      </w:r>
      <w:r w:rsidRPr="4D3BE04B" w:rsidR="5028B7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distinct companies may </w:t>
      </w:r>
      <w:r w:rsidRPr="4D3BE04B" w:rsidR="5028B7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mention</w:t>
      </w:r>
      <w:r w:rsidRPr="4D3BE04B" w:rsidR="5028B7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divergent results on their </w:t>
      </w:r>
      <w:r w:rsidRPr="4D3BE04B" w:rsidR="23322F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ratios. </w:t>
      </w:r>
      <w:r w:rsidRPr="4D3BE04B" w:rsidR="412986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Major Racio</w:t>
      </w:r>
      <w:r w:rsidRPr="4D3BE04B" w:rsidR="23322F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means more liquidity for the company, this shows </w:t>
      </w:r>
      <w:r w:rsidRPr="4D3BE04B" w:rsidR="3889BC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Companie will be successful.</w:t>
      </w:r>
    </w:p>
    <w:p w:rsidR="004D519C" w:rsidP="4D3BE04B" w:rsidRDefault="004D519C" w14:paraId="208FBD35" w14:textId="380D0CB6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26253B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Current ratio introduced by Marriott in </w:t>
      </w:r>
      <w:r w:rsidRPr="4D3BE04B" w:rsidR="5E9CAC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2020 is 0,49% expanding too,57%in 2021, this shown a moderated grow, and </w:t>
      </w:r>
      <w:r w:rsidRPr="4D3BE04B" w:rsidR="6B69D9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writes down</w:t>
      </w:r>
      <w:r w:rsidRPr="4D3BE04B" w:rsidR="5E9CAC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Marriot</w:t>
      </w:r>
      <w:r w:rsidRPr="4D3BE04B" w:rsidR="434375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has a company passed </w:t>
      </w:r>
      <w:r w:rsidRPr="4D3BE04B" w:rsidR="434375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challenging time</w:t>
      </w:r>
      <w:r w:rsidRPr="4D3BE04B" w:rsidR="434375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during </w:t>
      </w:r>
      <w:r w:rsidRPr="4D3BE04B" w:rsidR="117CC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Covid-19 pandemic,</w:t>
      </w:r>
      <w:r w:rsidRPr="4D3BE04B" w:rsidR="68B3A3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D3BE04B" w:rsidR="4D4EF9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reinvent</w:t>
      </w:r>
      <w:r w:rsidRPr="4D3BE04B" w:rsidR="3B38E9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them </w:t>
      </w:r>
      <w:r w:rsidRPr="4D3BE04B" w:rsidR="7C91B2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Selfs</w:t>
      </w:r>
      <w:r w:rsidRPr="4D3BE04B" w:rsidR="5C586D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show a distinguished ability of </w:t>
      </w:r>
      <w:r w:rsidRPr="4D3BE04B" w:rsidR="5C586D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Management</w:t>
      </w:r>
      <w:r w:rsidRPr="4D3BE04B" w:rsidR="5C586D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04D519C" w:rsidP="4D3BE04B" w:rsidRDefault="004D519C" w14:paraId="3D493161" w14:textId="6E36843F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129BC0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              </w:t>
      </w:r>
    </w:p>
    <w:p w:rsidR="004D519C" w:rsidP="4D3BE04B" w:rsidRDefault="004D519C" w14:paraId="0DB4D1A8" w14:textId="4761BD2B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583915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                 </w:t>
      </w:r>
      <w:r w:rsidRPr="4D3BE04B" w:rsidR="129BC0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Formula</w:t>
      </w:r>
    </w:p>
    <w:p w:rsidR="004D519C" w:rsidP="699B2C16" w:rsidRDefault="004D519C" w14:paraId="1FD1DE47" w14:textId="5053E269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99B2C16" w:rsidR="129BC0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</w:t>
      </w:r>
      <w:bookmarkStart w:name="_Int_jmD7yQye" w:id="1285007659"/>
      <w:r w:rsidRPr="699B2C16" w:rsidR="129BC0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Aci</w:t>
      </w:r>
      <w:r w:rsidRPr="699B2C16" w:rsidR="129BC0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 test</w:t>
      </w:r>
      <w:bookmarkEnd w:id="1285007659"/>
      <w:r w:rsidRPr="699B2C16" w:rsidR="129BC0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ratio</w:t>
      </w:r>
      <w:r w:rsidRPr="699B2C16" w:rsidR="3C008D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699B2C16" w:rsidR="129BC0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9B2C16" w:rsidR="3CF257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</w:t>
      </w:r>
      <w:r w:rsidRPr="699B2C16" w:rsidR="129BC0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= </w:t>
      </w:r>
      <w:r w:rsidRPr="699B2C16" w:rsidR="68B1DF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</w:t>
      </w:r>
      <w:r w:rsidRPr="699B2C16" w:rsidR="129BC0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Current assets</w:t>
      </w:r>
    </w:p>
    <w:p w:rsidR="004D519C" w:rsidP="4D3BE04B" w:rsidRDefault="004D519C" w14:paraId="62606FB1" w14:textId="51865FAD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129BC0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              -----------x100=%</w:t>
      </w:r>
    </w:p>
    <w:p w:rsidR="004D519C" w:rsidP="4D3BE04B" w:rsidRDefault="004D519C" w14:paraId="5D2284C8" w14:textId="0190753C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129BC0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              Current liability</w:t>
      </w:r>
    </w:p>
    <w:p w:rsidR="4118649A" w:rsidP="4D3BE04B" w:rsidRDefault="4118649A" w14:paraId="532F33A2" w14:textId="36A82535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Int_zJiaixPx" w:id="1460412453"/>
      <w:r w:rsidRPr="4D3BE04B" w:rsidR="411864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Acid test</w:t>
      </w:r>
      <w:bookmarkEnd w:id="1460412453"/>
      <w:r w:rsidRPr="4D3BE04B" w:rsidR="411864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ratios are usually an existing result of 1 or 1-</w:t>
      </w:r>
      <w:r w:rsidRPr="4D3BE04B" w:rsidR="42CD66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1, at</w:t>
      </w:r>
      <w:r w:rsidRPr="4D3BE04B" w:rsidR="411864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same time there a</w:t>
      </w:r>
      <w:r w:rsidRPr="4D3BE04B" w:rsidR="70FAAF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 a </w:t>
      </w:r>
      <w:r w:rsidRPr="4D3BE04B" w:rsidR="100D0B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favoured company that may currently show a ratio under 1, and not manifesting concerns about their </w:t>
      </w:r>
      <w:r w:rsidRPr="4D3BE04B" w:rsidR="75A652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liquidity (</w:t>
      </w:r>
      <w:r w:rsidRPr="4D3BE04B" w:rsidR="75A652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Atrill,2020).</w:t>
      </w:r>
    </w:p>
    <w:p w:rsidR="75A652A0" w:rsidP="4D3BE04B" w:rsidRDefault="75A652A0" w14:paraId="208F03A2" w14:textId="768030D3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75A652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Quick ratio, </w:t>
      </w:r>
      <w:bookmarkStart w:name="_Int_XlpghbPA" w:id="1477913584"/>
      <w:r w:rsidRPr="4D3BE04B" w:rsidR="75A652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acid test</w:t>
      </w:r>
      <w:bookmarkEnd w:id="1477913584"/>
      <w:r w:rsidRPr="4D3BE04B" w:rsidR="75A652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ratio</w:t>
      </w:r>
      <w:r w:rsidRPr="4D3BE04B" w:rsidR="70FAAF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D3BE04B" w:rsidR="311F09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 Marriott was 0,49%, for the year 2020, 0,57 for the following year</w:t>
      </w:r>
      <w:r w:rsidRPr="4D3BE04B" w:rsidR="0B0C19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2021.</w:t>
      </w:r>
    </w:p>
    <w:p w:rsidR="0B0C1948" w:rsidP="4D3BE04B" w:rsidRDefault="0B0C1948" w14:paraId="07B50D0B" w14:textId="6B52253C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0B0C19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 the following 2 years the company showed a ratio under 1, manifesting issues with their </w:t>
      </w:r>
      <w:r w:rsidRPr="4D3BE04B" w:rsidR="67325D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liquidity, this was a consequence of the pandemic</w:t>
      </w:r>
      <w:r w:rsidRPr="4D3BE04B" w:rsidR="0B0C19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D3BE04B" w:rsidR="07DFEA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all the restrictions that ore put in place by governments, locally and globally, </w:t>
      </w:r>
      <w:r w:rsidRPr="4D3BE04B" w:rsidR="15DDE7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generating uncertainty and no profit</w:t>
      </w:r>
      <w:r w:rsidRPr="4D3BE04B" w:rsidR="4EA770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4E233E89" w:rsidP="4D3BE04B" w:rsidRDefault="4E233E89" w14:paraId="32D4E852" w14:textId="503F9A38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4E233E89">
        <w:drawing>
          <wp:inline wp14:editId="02BBABE0" wp14:anchorId="6EFD8E4D">
            <wp:extent cx="3190875" cy="1714500"/>
            <wp:effectExtent l="0" t="0" r="0" b="0"/>
            <wp:docPr id="49742282" name="" descr="Chart, line chart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c7bbe9dda054fd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90875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E233E89" w:rsidP="4D3BE04B" w:rsidRDefault="4E233E89" w14:paraId="580660D3" w14:textId="63BA07BC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D3BE04B" w:rsidR="4E233E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(Trading View, n.d.)</w:t>
      </w:r>
    </w:p>
    <w:p w:rsidR="4D3BE04B" w:rsidP="4D3BE04B" w:rsidRDefault="4D3BE04B" w14:paraId="3301B3C7" w14:textId="7B4667AC">
      <w:pPr>
        <w:pStyle w:val="Normal"/>
        <w:spacing w:line="360" w:lineRule="auto"/>
      </w:pPr>
    </w:p>
    <w:p w:rsidR="4D3BE04B" w:rsidP="4D3BE04B" w:rsidRDefault="4D3BE04B" w14:paraId="31B5D43D" w14:textId="68EF0AEF">
      <w:pPr>
        <w:pStyle w:val="Normal"/>
        <w:spacing w:line="360" w:lineRule="auto"/>
      </w:pPr>
    </w:p>
    <w:p w:rsidR="4D3BE04B" w:rsidP="4D3BE04B" w:rsidRDefault="4D3BE04B" w14:paraId="61A4C6E8" w14:textId="36C173B5">
      <w:pPr>
        <w:pStyle w:val="Normal"/>
        <w:spacing w:line="360" w:lineRule="auto"/>
      </w:pPr>
    </w:p>
    <w:p w:rsidR="004D519C" w:rsidP="4D3BE04B" w:rsidRDefault="004D519C" w14:paraId="65CA9347" w14:textId="336A6A61">
      <w:pPr>
        <w:pStyle w:val="Normal"/>
        <w:spacing w:line="360" w:lineRule="auto"/>
        <w:rPr>
          <w:color w:val="5B9BD5" w:themeColor="accent1" w:themeTint="FF" w:themeShade="FF"/>
        </w:rPr>
      </w:pPr>
      <w:bookmarkStart w:name="_Toc463944605" w:id="5"/>
      <w:r w:rsidRPr="4D3BE04B" w:rsidR="004D519C">
        <w:rPr>
          <w:color w:val="5B9BD5" w:themeColor="accent1" w:themeTint="FF" w:themeShade="FF"/>
        </w:rPr>
        <w:t>Gearing</w:t>
      </w:r>
      <w:bookmarkEnd w:id="5"/>
    </w:p>
    <w:p w:rsidR="26088610" w:rsidP="4D3BE04B" w:rsidRDefault="26088610" w14:paraId="773E45A8" w14:textId="085251A5">
      <w:pPr>
        <w:pStyle w:val="Normal"/>
        <w:spacing w:line="360" w:lineRule="auto"/>
      </w:pPr>
      <w:r w:rsidRPr="4D3BE04B" w:rsidR="26088610">
        <w:rPr>
          <w:rFonts w:ascii="Arial Nova" w:hAnsi="Arial Nova" w:eastAsia="Arial Nova" w:cs="Arial Nova"/>
          <w:sz w:val="24"/>
          <w:szCs w:val="24"/>
        </w:rPr>
        <w:t xml:space="preserve">                                                      Formula</w:t>
      </w:r>
    </w:p>
    <w:p w:rsidR="26088610" w:rsidP="4D3BE04B" w:rsidRDefault="26088610" w14:paraId="5ABBBCB2" w14:textId="2C9097D6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699B2C16" w:rsidR="26088610">
        <w:rPr>
          <w:rFonts w:ascii="Arial Nova" w:hAnsi="Arial Nova" w:eastAsia="Arial Nova" w:cs="Arial Nova"/>
          <w:sz w:val="24"/>
          <w:szCs w:val="24"/>
        </w:rPr>
        <w:t xml:space="preserve">                                     Gearing ratio</w:t>
      </w:r>
      <w:r w:rsidRPr="699B2C16" w:rsidR="110E5B6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99B2C16" w:rsidR="09AB56F1">
        <w:rPr>
          <w:rFonts w:ascii="Arial Nova" w:hAnsi="Arial Nova" w:eastAsia="Arial Nova" w:cs="Arial Nova"/>
          <w:sz w:val="24"/>
          <w:szCs w:val="24"/>
        </w:rPr>
        <w:t xml:space="preserve">  </w:t>
      </w:r>
      <w:r w:rsidRPr="699B2C16" w:rsidR="110E5B6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99B2C16" w:rsidR="26088610">
        <w:rPr>
          <w:rFonts w:ascii="Arial Nova" w:hAnsi="Arial Nova" w:eastAsia="Arial Nova" w:cs="Arial Nova"/>
          <w:sz w:val="24"/>
          <w:szCs w:val="24"/>
        </w:rPr>
        <w:t xml:space="preserve"> = </w:t>
      </w:r>
      <w:r w:rsidRPr="699B2C16" w:rsidR="6A007C4A">
        <w:rPr>
          <w:rFonts w:ascii="Arial Nova" w:hAnsi="Arial Nova" w:eastAsia="Arial Nova" w:cs="Arial Nova"/>
          <w:sz w:val="24"/>
          <w:szCs w:val="24"/>
        </w:rPr>
        <w:t xml:space="preserve">  </w:t>
      </w:r>
      <w:r w:rsidRPr="699B2C16" w:rsidR="26088610">
        <w:rPr>
          <w:rFonts w:ascii="Arial Nova" w:hAnsi="Arial Nova" w:eastAsia="Arial Nova" w:cs="Arial Nova"/>
          <w:sz w:val="24"/>
          <w:szCs w:val="24"/>
        </w:rPr>
        <w:t xml:space="preserve">Long term </w:t>
      </w:r>
      <w:r w:rsidRPr="699B2C16" w:rsidR="26088610">
        <w:rPr>
          <w:rFonts w:ascii="Arial Nova" w:hAnsi="Arial Nova" w:eastAsia="Arial Nova" w:cs="Arial Nova"/>
          <w:sz w:val="24"/>
          <w:szCs w:val="24"/>
        </w:rPr>
        <w:t>liability</w:t>
      </w:r>
    </w:p>
    <w:p w:rsidR="26088610" w:rsidP="4D3BE04B" w:rsidRDefault="26088610" w14:paraId="35915445" w14:textId="73137071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26088610">
        <w:rPr>
          <w:rFonts w:ascii="Arial Nova" w:hAnsi="Arial Nova" w:eastAsia="Arial Nova" w:cs="Arial Nova"/>
          <w:sz w:val="24"/>
          <w:szCs w:val="24"/>
        </w:rPr>
        <w:t xml:space="preserve">                                                       -------x100=%</w:t>
      </w:r>
    </w:p>
    <w:p w:rsidR="26088610" w:rsidP="4D3BE04B" w:rsidRDefault="26088610" w14:paraId="31B26280" w14:textId="11DFA1FD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699B2C16" w:rsidR="26088610">
        <w:rPr>
          <w:rFonts w:ascii="Arial Nova" w:hAnsi="Arial Nova" w:eastAsia="Arial Nova" w:cs="Arial Nova"/>
          <w:sz w:val="24"/>
          <w:szCs w:val="24"/>
        </w:rPr>
        <w:t xml:space="preserve">                                Share capital +</w:t>
      </w:r>
      <w:r w:rsidRPr="699B2C16" w:rsidR="37278FFB">
        <w:rPr>
          <w:rFonts w:ascii="Arial Nova" w:hAnsi="Arial Nova" w:eastAsia="Arial Nova" w:cs="Arial Nova"/>
          <w:sz w:val="24"/>
          <w:szCs w:val="24"/>
        </w:rPr>
        <w:t xml:space="preserve"> Reverse liability +Long term</w:t>
      </w:r>
    </w:p>
    <w:p w:rsidR="26088610" w:rsidP="4D3BE04B" w:rsidRDefault="26088610" w14:paraId="5D87C87E" w14:textId="334278F5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26088610">
        <w:drawing>
          <wp:inline wp14:editId="366C688D" wp14:anchorId="32FCACF6">
            <wp:extent cx="4229100" cy="2114550"/>
            <wp:effectExtent l="0" t="0" r="0" b="0"/>
            <wp:docPr id="1287296510" name="" descr="Chart, line chart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cc8a3625dc148b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29100" cy="2114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088610" w:rsidP="4D3BE04B" w:rsidRDefault="26088610" w14:paraId="509A718D" w14:textId="3A3D0E37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D3BE04B" w:rsidR="260886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hyperlink>
        <w:r w:rsidRPr="4D3BE04B" w:rsidR="2608861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www.macrotrends.net</w:t>
        </w:r>
      </w:hyperlink>
      <w:r w:rsidRPr="4D3BE04B" w:rsidR="260886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n.d.)</w:t>
      </w:r>
    </w:p>
    <w:p w:rsidR="70BC0854" w:rsidP="4D3BE04B" w:rsidRDefault="70BC0854" w14:paraId="5E01AD0A" w14:textId="352C3351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70BC0854">
        <w:rPr>
          <w:rFonts w:ascii="Arial Nova" w:hAnsi="Arial Nova" w:eastAsia="Arial Nova" w:cs="Arial Nova"/>
          <w:sz w:val="24"/>
          <w:szCs w:val="24"/>
        </w:rPr>
        <w:t xml:space="preserve">Gearing ratio is different in between organisations and </w:t>
      </w:r>
      <w:r w:rsidRPr="4D3BE04B" w:rsidR="02E7673D">
        <w:rPr>
          <w:rFonts w:ascii="Arial Nova" w:hAnsi="Arial Nova" w:eastAsia="Arial Nova" w:cs="Arial Nova"/>
          <w:sz w:val="24"/>
          <w:szCs w:val="24"/>
        </w:rPr>
        <w:t>industries.</w:t>
      </w:r>
    </w:p>
    <w:p w:rsidR="1D52AD00" w:rsidP="4D3BE04B" w:rsidRDefault="1D52AD00" w14:paraId="11919B0A" w14:textId="1E5AD3FF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1D52AD00">
        <w:rPr>
          <w:rFonts w:ascii="Arial Nova" w:hAnsi="Arial Nova" w:eastAsia="Arial Nova" w:cs="Arial Nova"/>
          <w:sz w:val="24"/>
          <w:szCs w:val="24"/>
        </w:rPr>
        <w:t xml:space="preserve">Gearing ratios </w:t>
      </w:r>
      <w:r w:rsidRPr="4D3BE04B" w:rsidR="1D52AD00">
        <w:rPr>
          <w:rFonts w:ascii="Arial Nova" w:hAnsi="Arial Nova" w:eastAsia="Arial Nova" w:cs="Arial Nova"/>
          <w:sz w:val="24"/>
          <w:szCs w:val="24"/>
        </w:rPr>
        <w:t>represents</w:t>
      </w:r>
      <w:r w:rsidRPr="4D3BE04B" w:rsidR="1D52AD00">
        <w:rPr>
          <w:rFonts w:ascii="Arial Nova" w:hAnsi="Arial Nova" w:eastAsia="Arial Nova" w:cs="Arial Nova"/>
          <w:sz w:val="24"/>
          <w:szCs w:val="24"/>
        </w:rPr>
        <w:t xml:space="preserve"> companies that lease money, this will influence the course of action in repaying the money</w:t>
      </w:r>
      <w:r w:rsidRPr="4D3BE04B" w:rsidR="38086CAD">
        <w:rPr>
          <w:rFonts w:ascii="Arial Nova" w:hAnsi="Arial Nova" w:eastAsia="Arial Nova" w:cs="Arial Nova"/>
          <w:sz w:val="24"/>
          <w:szCs w:val="24"/>
        </w:rPr>
        <w:t xml:space="preserve"> to </w:t>
      </w:r>
      <w:r w:rsidRPr="4D3BE04B" w:rsidR="70D926B6">
        <w:rPr>
          <w:rFonts w:ascii="Arial Nova" w:hAnsi="Arial Nova" w:eastAsia="Arial Nova" w:cs="Arial Nova"/>
          <w:sz w:val="24"/>
          <w:szCs w:val="24"/>
        </w:rPr>
        <w:t>shareholders, and</w:t>
      </w:r>
      <w:r w:rsidRPr="4D3BE04B" w:rsidR="38086CAD">
        <w:rPr>
          <w:rFonts w:ascii="Arial Nova" w:hAnsi="Arial Nova" w:eastAsia="Arial Nova" w:cs="Arial Nova"/>
          <w:sz w:val="24"/>
          <w:szCs w:val="24"/>
        </w:rPr>
        <w:t xml:space="preserve"> the risk </w:t>
      </w:r>
      <w:r w:rsidRPr="4D3BE04B" w:rsidR="1A1114E3">
        <w:rPr>
          <w:rFonts w:ascii="Arial Nova" w:hAnsi="Arial Nova" w:eastAsia="Arial Nova" w:cs="Arial Nova"/>
          <w:sz w:val="24"/>
          <w:szCs w:val="24"/>
        </w:rPr>
        <w:t>implicated, the</w:t>
      </w:r>
      <w:r w:rsidRPr="4D3BE04B" w:rsidR="38086CAD">
        <w:rPr>
          <w:rFonts w:ascii="Arial Nova" w:hAnsi="Arial Nova" w:eastAsia="Arial Nova" w:cs="Arial Nova"/>
          <w:sz w:val="24"/>
          <w:szCs w:val="24"/>
        </w:rPr>
        <w:t xml:space="preserve"> 2 ratios that can be used are, gearing rat</w:t>
      </w:r>
      <w:r w:rsidRPr="4D3BE04B" w:rsidR="34CC5E5F">
        <w:rPr>
          <w:rFonts w:ascii="Arial Nova" w:hAnsi="Arial Nova" w:eastAsia="Arial Nova" w:cs="Arial Nova"/>
          <w:sz w:val="24"/>
          <w:szCs w:val="24"/>
        </w:rPr>
        <w:t xml:space="preserve">io and interest </w:t>
      </w:r>
      <w:r w:rsidRPr="4D3BE04B" w:rsidR="04DCC6A9">
        <w:rPr>
          <w:rFonts w:ascii="Arial Nova" w:hAnsi="Arial Nova" w:eastAsia="Arial Nova" w:cs="Arial Nova"/>
          <w:sz w:val="24"/>
          <w:szCs w:val="24"/>
        </w:rPr>
        <w:t>cover (</w:t>
      </w:r>
      <w:r w:rsidRPr="4D3BE04B" w:rsidR="51265478">
        <w:rPr>
          <w:rFonts w:ascii="Arial Nova" w:hAnsi="Arial Nova" w:eastAsia="Arial Nova" w:cs="Arial Nova"/>
          <w:sz w:val="24"/>
          <w:szCs w:val="24"/>
        </w:rPr>
        <w:t>Atrill,2020).</w:t>
      </w:r>
    </w:p>
    <w:p w:rsidR="5EC9D6C3" w:rsidP="4D3BE04B" w:rsidRDefault="5EC9D6C3" w14:paraId="4A8D1AF7" w14:textId="4B1C3E7B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699B2C16" w:rsidR="5EC9D6C3">
        <w:rPr>
          <w:rFonts w:ascii="Arial Nova" w:hAnsi="Arial Nova" w:eastAsia="Arial Nova" w:cs="Arial Nova"/>
          <w:sz w:val="24"/>
          <w:szCs w:val="24"/>
        </w:rPr>
        <w:t xml:space="preserve">                                                </w:t>
      </w:r>
      <w:r w:rsidRPr="699B2C16" w:rsidR="75FF0FE2">
        <w:rPr>
          <w:rFonts w:ascii="Arial Nova" w:hAnsi="Arial Nova" w:eastAsia="Arial Nova" w:cs="Arial Nova"/>
          <w:sz w:val="24"/>
          <w:szCs w:val="24"/>
        </w:rPr>
        <w:t xml:space="preserve">   </w:t>
      </w:r>
      <w:r w:rsidRPr="699B2C16" w:rsidR="5EC9D6C3">
        <w:rPr>
          <w:rFonts w:ascii="Arial Nova" w:hAnsi="Arial Nova" w:eastAsia="Arial Nova" w:cs="Arial Nova"/>
          <w:sz w:val="24"/>
          <w:szCs w:val="24"/>
        </w:rPr>
        <w:t xml:space="preserve">   Formula</w:t>
      </w:r>
    </w:p>
    <w:p w:rsidR="5C2395DB" w:rsidP="4D3BE04B" w:rsidRDefault="5C2395DB" w14:paraId="48074A44" w14:textId="278DA9D8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699B2C16" w:rsidR="5C2395DB">
        <w:rPr>
          <w:rFonts w:ascii="Arial Nova" w:hAnsi="Arial Nova" w:eastAsia="Arial Nova" w:cs="Arial Nova"/>
          <w:sz w:val="24"/>
          <w:szCs w:val="24"/>
        </w:rPr>
        <w:t xml:space="preserve">                                    Interest cover </w:t>
      </w:r>
      <w:r w:rsidRPr="699B2C16" w:rsidR="71E5207E">
        <w:rPr>
          <w:rFonts w:ascii="Arial Nova" w:hAnsi="Arial Nova" w:eastAsia="Arial Nova" w:cs="Arial Nova"/>
          <w:sz w:val="24"/>
          <w:szCs w:val="24"/>
        </w:rPr>
        <w:t xml:space="preserve">  </w:t>
      </w:r>
      <w:r w:rsidRPr="699B2C16" w:rsidR="5C2395DB">
        <w:rPr>
          <w:rFonts w:ascii="Arial Nova" w:hAnsi="Arial Nova" w:eastAsia="Arial Nova" w:cs="Arial Nova"/>
          <w:sz w:val="24"/>
          <w:szCs w:val="24"/>
        </w:rPr>
        <w:t>=</w:t>
      </w:r>
      <w:r w:rsidRPr="699B2C16" w:rsidR="51951F91">
        <w:rPr>
          <w:rFonts w:ascii="Arial Nova" w:hAnsi="Arial Nova" w:eastAsia="Arial Nova" w:cs="Arial Nova"/>
          <w:sz w:val="24"/>
          <w:szCs w:val="24"/>
        </w:rPr>
        <w:t xml:space="preserve">  </w:t>
      </w:r>
      <w:r w:rsidRPr="699B2C16" w:rsidR="5C2395DB">
        <w:rPr>
          <w:rFonts w:ascii="Arial Nova" w:hAnsi="Arial Nova" w:eastAsia="Arial Nova" w:cs="Arial Nova"/>
          <w:sz w:val="24"/>
          <w:szCs w:val="24"/>
        </w:rPr>
        <w:t xml:space="preserve"> Operating profit</w:t>
      </w:r>
    </w:p>
    <w:p w:rsidR="5C2395DB" w:rsidP="4D3BE04B" w:rsidRDefault="5C2395DB" w14:paraId="44419C21" w14:textId="4941EB13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5C2395DB">
        <w:rPr>
          <w:rFonts w:ascii="Arial Nova" w:hAnsi="Arial Nova" w:eastAsia="Arial Nova" w:cs="Arial Nova"/>
          <w:sz w:val="24"/>
          <w:szCs w:val="24"/>
        </w:rPr>
        <w:t xml:space="preserve">                                                   --------x100=%</w:t>
      </w:r>
    </w:p>
    <w:p w:rsidR="5C2395DB" w:rsidP="4D3BE04B" w:rsidRDefault="5C2395DB" w14:paraId="6B94FE58" w14:textId="1F675D8C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5C2395DB">
        <w:rPr>
          <w:rFonts w:ascii="Arial Nova" w:hAnsi="Arial Nova" w:eastAsia="Arial Nova" w:cs="Arial Nova"/>
          <w:sz w:val="24"/>
          <w:szCs w:val="24"/>
        </w:rPr>
        <w:t xml:space="preserve">                                                  Interest payable</w:t>
      </w:r>
    </w:p>
    <w:p w:rsidR="4D3BE04B" w:rsidP="4D3BE04B" w:rsidRDefault="4D3BE04B" w14:paraId="2B51F950" w14:textId="68121544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4E33B456" w:rsidP="4D3BE04B" w:rsidRDefault="4E33B456" w14:paraId="7FBA017D" w14:textId="748419D5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699B2C16" w:rsidR="4E33B456">
        <w:rPr>
          <w:rFonts w:ascii="Arial Nova" w:hAnsi="Arial Nova" w:eastAsia="Arial Nova" w:cs="Arial Nova"/>
          <w:sz w:val="24"/>
          <w:szCs w:val="24"/>
        </w:rPr>
        <w:t xml:space="preserve">Interest cover ratio describes quantity on gross revenue to pay </w:t>
      </w:r>
      <w:r w:rsidRPr="699B2C16" w:rsidR="745921CE">
        <w:rPr>
          <w:rFonts w:ascii="Arial Nova" w:hAnsi="Arial Nova" w:eastAsia="Arial Nova" w:cs="Arial Nova"/>
          <w:sz w:val="24"/>
          <w:szCs w:val="24"/>
        </w:rPr>
        <w:t>dividends (</w:t>
      </w:r>
      <w:r w:rsidRPr="699B2C16" w:rsidR="4E33B456">
        <w:rPr>
          <w:rFonts w:ascii="Arial Nova" w:hAnsi="Arial Nova" w:eastAsia="Arial Nova" w:cs="Arial Nova"/>
          <w:sz w:val="24"/>
          <w:szCs w:val="24"/>
        </w:rPr>
        <w:t>Atrill,2020).</w:t>
      </w:r>
    </w:p>
    <w:p w:rsidR="4D3BE04B" w:rsidP="4D3BE04B" w:rsidRDefault="4D3BE04B" w14:paraId="0B9356A5" w14:textId="2EA20C9F">
      <w:pPr>
        <w:spacing w:after="160" w:line="360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D3BE04B" w:rsidP="4D3BE04B" w:rsidRDefault="4D3BE04B" w14:paraId="23D48C77" w14:textId="657A9D11">
      <w:pPr>
        <w:spacing w:after="160" w:line="360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7EB0AA" w:rsidP="4D3BE04B" w:rsidRDefault="1D7EB0AA" w14:paraId="456E173B" w14:textId="44142D1A">
      <w:pPr>
        <w:spacing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1D7EB0AA">
        <w:drawing>
          <wp:inline wp14:editId="1199F7B0" wp14:anchorId="5E54CF9B">
            <wp:extent cx="4076700" cy="1333500"/>
            <wp:effectExtent l="0" t="0" r="0" b="0"/>
            <wp:docPr id="727182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742f10ba68641c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6700" cy="1333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7EB0AA" w:rsidP="4D3BE04B" w:rsidRDefault="1D7EB0AA" w14:paraId="0AC37D38" w14:textId="6738CFC3">
      <w:pPr>
        <w:spacing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1D7EB0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3"/>
          <w:szCs w:val="23"/>
          <w:lang w:val="en-GB"/>
        </w:rPr>
        <w:t xml:space="preserve"> (</w:t>
      </w:r>
      <w:hyperlink>
        <w:r w:rsidRPr="4D3BE04B" w:rsidR="1D7EB0A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3"/>
            <w:szCs w:val="23"/>
            <w:lang w:val="en-GB"/>
          </w:rPr>
          <w:t>www.marketbeat.com</w:t>
        </w:r>
      </w:hyperlink>
      <w:r w:rsidRPr="4D3BE04B" w:rsidR="1D7EB0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3"/>
          <w:szCs w:val="23"/>
          <w:lang w:val="en-GB"/>
        </w:rPr>
        <w:t>, n.d.)</w:t>
      </w:r>
    </w:p>
    <w:p w:rsidR="66968F9E" w:rsidP="4D3BE04B" w:rsidRDefault="66968F9E" w14:paraId="6DA9D366" w14:textId="7D8AEAE0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66968F9E">
        <w:rPr>
          <w:rFonts w:ascii="Arial Nova" w:hAnsi="Arial Nova" w:eastAsia="Arial Nova" w:cs="Arial Nova"/>
          <w:sz w:val="24"/>
          <w:szCs w:val="24"/>
        </w:rPr>
        <w:t xml:space="preserve">Marriott </w:t>
      </w:r>
      <w:r w:rsidRPr="4D3BE04B" w:rsidR="66968F9E">
        <w:rPr>
          <w:rFonts w:ascii="Arial Nova" w:hAnsi="Arial Nova" w:eastAsia="Arial Nova" w:cs="Arial Nova"/>
          <w:sz w:val="24"/>
          <w:szCs w:val="24"/>
        </w:rPr>
        <w:t>demonstrate</w:t>
      </w:r>
      <w:r w:rsidRPr="4D3BE04B" w:rsidR="66968F9E">
        <w:rPr>
          <w:rFonts w:ascii="Arial Nova" w:hAnsi="Arial Nova" w:eastAsia="Arial Nova" w:cs="Arial Nova"/>
          <w:sz w:val="24"/>
          <w:szCs w:val="24"/>
        </w:rPr>
        <w:t xml:space="preserve"> an interest cover ratio in the year 2020 of 24,13% a</w:t>
      </w:r>
      <w:r w:rsidRPr="4D3BE04B" w:rsidR="68068C2E">
        <w:rPr>
          <w:rFonts w:ascii="Arial Nova" w:hAnsi="Arial Nova" w:eastAsia="Arial Nova" w:cs="Arial Nova"/>
          <w:sz w:val="24"/>
          <w:szCs w:val="24"/>
        </w:rPr>
        <w:t xml:space="preserve">nd EBIT, under 2, this shows that Marriott did not reach the minimal allowable to </w:t>
      </w:r>
      <w:r w:rsidRPr="4D3BE04B" w:rsidR="589162E3">
        <w:rPr>
          <w:rFonts w:ascii="Arial Nova" w:hAnsi="Arial Nova" w:eastAsia="Arial Nova" w:cs="Arial Nova"/>
          <w:sz w:val="24"/>
          <w:szCs w:val="24"/>
        </w:rPr>
        <w:t>became solidified</w:t>
      </w:r>
      <w:r w:rsidRPr="4D3BE04B" w:rsidR="6D708277">
        <w:rPr>
          <w:rFonts w:ascii="Arial Nova" w:hAnsi="Arial Nova" w:eastAsia="Arial Nova" w:cs="Arial Nova"/>
          <w:sz w:val="24"/>
          <w:szCs w:val="24"/>
        </w:rPr>
        <w:t xml:space="preserve">, this was </w:t>
      </w:r>
      <w:r w:rsidRPr="4D3BE04B" w:rsidR="24654FF3">
        <w:rPr>
          <w:rFonts w:ascii="Arial Nova" w:hAnsi="Arial Nova" w:eastAsia="Arial Nova" w:cs="Arial Nova"/>
          <w:sz w:val="24"/>
          <w:szCs w:val="24"/>
        </w:rPr>
        <w:t>caused by</w:t>
      </w:r>
      <w:r w:rsidRPr="4D3BE04B" w:rsidR="1A13ABEA">
        <w:rPr>
          <w:rFonts w:ascii="Arial Nova" w:hAnsi="Arial Nova" w:eastAsia="Arial Nova" w:cs="Arial Nova"/>
          <w:sz w:val="24"/>
          <w:szCs w:val="24"/>
        </w:rPr>
        <w:t xml:space="preserve"> the fault of co</w:t>
      </w:r>
      <w:r w:rsidRPr="4D3BE04B" w:rsidR="67FE616B">
        <w:rPr>
          <w:rFonts w:ascii="Arial Nova" w:hAnsi="Arial Nova" w:eastAsia="Arial Nova" w:cs="Arial Nova"/>
          <w:sz w:val="24"/>
          <w:szCs w:val="24"/>
        </w:rPr>
        <w:t>nsistency on funds. For the year 2021, 17,16% and EBIT</w:t>
      </w:r>
      <w:r w:rsidRPr="4D3BE04B" w:rsidR="0DA3830C">
        <w:rPr>
          <w:rFonts w:ascii="Arial Nova" w:hAnsi="Arial Nova" w:eastAsia="Arial Nova" w:cs="Arial Nova"/>
          <w:sz w:val="24"/>
          <w:szCs w:val="24"/>
        </w:rPr>
        <w:t xml:space="preserve"> is</w:t>
      </w:r>
      <w:r w:rsidRPr="4D3BE04B" w:rsidR="67FE616B">
        <w:rPr>
          <w:rFonts w:ascii="Arial Nova" w:hAnsi="Arial Nova" w:eastAsia="Arial Nova" w:cs="Arial Nova"/>
          <w:sz w:val="24"/>
          <w:szCs w:val="24"/>
        </w:rPr>
        <w:t xml:space="preserve"> ov</w:t>
      </w:r>
      <w:r w:rsidRPr="4D3BE04B" w:rsidR="793EF04A">
        <w:rPr>
          <w:rFonts w:ascii="Arial Nova" w:hAnsi="Arial Nova" w:eastAsia="Arial Nova" w:cs="Arial Nova"/>
          <w:sz w:val="24"/>
          <w:szCs w:val="24"/>
        </w:rPr>
        <w:t>er 12, M</w:t>
      </w:r>
      <w:r w:rsidRPr="4D3BE04B" w:rsidR="49C9F647">
        <w:rPr>
          <w:rFonts w:ascii="Arial Nova" w:hAnsi="Arial Nova" w:eastAsia="Arial Nova" w:cs="Arial Nova"/>
          <w:sz w:val="24"/>
          <w:szCs w:val="24"/>
        </w:rPr>
        <w:t>arriott was contemplated with a very outstanding forecast after analysis.</w:t>
      </w:r>
    </w:p>
    <w:p w:rsidR="00284F1F" w:rsidP="4D3BE04B" w:rsidRDefault="00284F1F" w14:paraId="492D71F7" w14:textId="57B664A3">
      <w:pPr>
        <w:pStyle w:val="Heading1"/>
      </w:pPr>
      <w:bookmarkStart w:name="_Toc463944606" w:id="6"/>
      <w:bookmarkStart w:name="_Toc1095988322" w:id="662794427"/>
      <w:r w:rsidR="00AA2A91">
        <w:rPr/>
        <w:t>Knowledge from Ratio Analysis</w:t>
      </w:r>
      <w:bookmarkEnd w:id="6"/>
      <w:bookmarkEnd w:id="662794427"/>
    </w:p>
    <w:p w:rsidR="4D3BE04B" w:rsidP="4D3BE04B" w:rsidRDefault="4D3BE04B" w14:paraId="69ECAE81" w14:textId="3C7366E3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142A7956" w:rsidP="4D3BE04B" w:rsidRDefault="142A7956" w14:paraId="21FAA2E5" w14:textId="1E0201AF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142A7956">
        <w:rPr>
          <w:rFonts w:ascii="Arial Nova" w:hAnsi="Arial Nova" w:eastAsia="Arial Nova" w:cs="Arial Nova"/>
          <w:sz w:val="24"/>
          <w:szCs w:val="24"/>
        </w:rPr>
        <w:t xml:space="preserve">Ratio can be </w:t>
      </w:r>
      <w:r w:rsidRPr="4D3BE04B" w:rsidR="7FAFCA1B">
        <w:rPr>
          <w:rFonts w:ascii="Arial Nova" w:hAnsi="Arial Nova" w:eastAsia="Arial Nova" w:cs="Arial Nova"/>
          <w:sz w:val="24"/>
          <w:szCs w:val="24"/>
        </w:rPr>
        <w:t>functional and a</w:t>
      </w:r>
      <w:r w:rsidRPr="4D3BE04B" w:rsidR="46A37B70">
        <w:rPr>
          <w:rFonts w:ascii="Arial Nova" w:hAnsi="Arial Nova" w:eastAsia="Arial Nova" w:cs="Arial Nova"/>
          <w:sz w:val="24"/>
          <w:szCs w:val="24"/>
        </w:rPr>
        <w:t xml:space="preserve"> model of analyse, this will help the organisation to better </w:t>
      </w:r>
      <w:r w:rsidRPr="4D3BE04B" w:rsidR="6A3CDFF1">
        <w:rPr>
          <w:rFonts w:ascii="Arial Nova" w:hAnsi="Arial Nova" w:eastAsia="Arial Nova" w:cs="Arial Nova"/>
          <w:sz w:val="24"/>
          <w:szCs w:val="24"/>
        </w:rPr>
        <w:t>known their performance and realise their performanc</w:t>
      </w:r>
      <w:r w:rsidRPr="4D3BE04B" w:rsidR="591FD872">
        <w:rPr>
          <w:rFonts w:ascii="Arial Nova" w:hAnsi="Arial Nova" w:eastAsia="Arial Nova" w:cs="Arial Nova"/>
          <w:sz w:val="24"/>
          <w:szCs w:val="24"/>
        </w:rPr>
        <w:t xml:space="preserve">e and realise their problems and </w:t>
      </w:r>
      <w:r w:rsidRPr="4D3BE04B" w:rsidR="7692FE1A">
        <w:rPr>
          <w:rFonts w:ascii="Arial Nova" w:hAnsi="Arial Nova" w:eastAsia="Arial Nova" w:cs="Arial Nova"/>
          <w:sz w:val="24"/>
          <w:szCs w:val="24"/>
        </w:rPr>
        <w:t>limitations (</w:t>
      </w:r>
      <w:r w:rsidRPr="4D3BE04B" w:rsidR="7692FE1A">
        <w:rPr>
          <w:rFonts w:ascii="Arial Nova" w:hAnsi="Arial Nova" w:eastAsia="Arial Nova" w:cs="Arial Nova"/>
          <w:sz w:val="24"/>
          <w:szCs w:val="24"/>
        </w:rPr>
        <w:t>Atrill,2020).</w:t>
      </w:r>
    </w:p>
    <w:p w:rsidR="7692FE1A" w:rsidP="4D3BE04B" w:rsidRDefault="7692FE1A" w14:paraId="0F0BDC8F" w14:textId="48C3BA6A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7692FE1A">
        <w:rPr>
          <w:rFonts w:ascii="Arial Nova" w:hAnsi="Arial Nova" w:eastAsia="Arial Nova" w:cs="Arial Nova"/>
          <w:sz w:val="24"/>
          <w:szCs w:val="24"/>
        </w:rPr>
        <w:t>1-</w:t>
      </w:r>
      <w:r w:rsidRPr="4D3BE04B" w:rsidR="6A3CDFF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D3BE04B" w:rsidR="06DD22D8">
        <w:rPr>
          <w:rFonts w:ascii="Arial Nova" w:hAnsi="Arial Nova" w:eastAsia="Arial Nova" w:cs="Arial Nova"/>
          <w:sz w:val="24"/>
          <w:szCs w:val="24"/>
        </w:rPr>
        <w:t xml:space="preserve">Creative Accounting, have regulations and </w:t>
      </w:r>
      <w:r w:rsidRPr="4D3BE04B" w:rsidR="78DF267A">
        <w:rPr>
          <w:rFonts w:ascii="Arial Nova" w:hAnsi="Arial Nova" w:eastAsia="Arial Nova" w:cs="Arial Nova"/>
          <w:sz w:val="24"/>
          <w:szCs w:val="24"/>
        </w:rPr>
        <w:t>rules,</w:t>
      </w:r>
      <w:r w:rsidRPr="4D3BE04B" w:rsidR="06DD22D8">
        <w:rPr>
          <w:rFonts w:ascii="Arial Nova" w:hAnsi="Arial Nova" w:eastAsia="Arial Nova" w:cs="Arial Nova"/>
          <w:sz w:val="24"/>
          <w:szCs w:val="24"/>
        </w:rPr>
        <w:t xml:space="preserve"> in some </w:t>
      </w:r>
      <w:r w:rsidRPr="4D3BE04B" w:rsidR="3457DD07">
        <w:rPr>
          <w:rFonts w:ascii="Arial Nova" w:hAnsi="Arial Nova" w:eastAsia="Arial Nova" w:cs="Arial Nova"/>
          <w:sz w:val="24"/>
          <w:szCs w:val="24"/>
        </w:rPr>
        <w:t xml:space="preserve">different </w:t>
      </w:r>
      <w:r w:rsidRPr="4D3BE04B" w:rsidR="311D7548">
        <w:rPr>
          <w:rFonts w:ascii="Arial Nova" w:hAnsi="Arial Nova" w:eastAsia="Arial Nova" w:cs="Arial Nova"/>
          <w:sz w:val="24"/>
          <w:szCs w:val="24"/>
        </w:rPr>
        <w:t xml:space="preserve">companies' policies </w:t>
      </w:r>
      <w:r w:rsidRPr="4D3BE04B" w:rsidR="311D7548">
        <w:rPr>
          <w:rFonts w:ascii="Arial Nova" w:hAnsi="Arial Nova" w:eastAsia="Arial Nova" w:cs="Arial Nova"/>
          <w:sz w:val="24"/>
          <w:szCs w:val="24"/>
        </w:rPr>
        <w:t xml:space="preserve">on staff accounting can be deceiving, or omit specific operations, that delude </w:t>
      </w:r>
      <w:r w:rsidRPr="4D3BE04B" w:rsidR="42CBD26C">
        <w:rPr>
          <w:rFonts w:ascii="Arial Nova" w:hAnsi="Arial Nova" w:eastAsia="Arial Nova" w:cs="Arial Nova"/>
          <w:sz w:val="24"/>
          <w:szCs w:val="24"/>
        </w:rPr>
        <w:t>financial well-being, this can show issues.</w:t>
      </w:r>
    </w:p>
    <w:p w:rsidR="42CBD26C" w:rsidP="4D3BE04B" w:rsidRDefault="42CBD26C" w14:paraId="3ED556C8" w14:textId="12C38050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4D3BE04B" w:rsidR="42CBD26C">
        <w:rPr>
          <w:rFonts w:ascii="Arial Nova" w:hAnsi="Arial Nova" w:eastAsia="Arial Nova" w:cs="Arial Nova"/>
          <w:sz w:val="24"/>
          <w:szCs w:val="24"/>
        </w:rPr>
        <w:t xml:space="preserve">2-Financial statements of quality are used </w:t>
      </w:r>
      <w:r w:rsidRPr="4D3BE04B" w:rsidR="6D0C24DC">
        <w:rPr>
          <w:rFonts w:ascii="Arial Nova" w:hAnsi="Arial Nova" w:eastAsia="Arial Nova" w:cs="Arial Nova"/>
          <w:sz w:val="24"/>
          <w:szCs w:val="24"/>
        </w:rPr>
        <w:t>and can show limitations.</w:t>
      </w:r>
    </w:p>
    <w:p w:rsidR="4E97CB4E" w:rsidP="4D3BE04B" w:rsidRDefault="4E97CB4E" w14:paraId="2294615D" w14:textId="4A61832E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4D3BE04B" w:rsidR="4E97CB4E">
        <w:rPr>
          <w:rFonts w:ascii="Arial Nova" w:hAnsi="Arial Nova" w:eastAsia="Arial Nova" w:cs="Arial Nova"/>
          <w:sz w:val="24"/>
          <w:szCs w:val="24"/>
        </w:rPr>
        <w:t>3-Excessive reliance</w:t>
      </w:r>
      <w:r w:rsidRPr="4D3BE04B" w:rsidR="3A33388D">
        <w:rPr>
          <w:rFonts w:ascii="Arial Nova" w:hAnsi="Arial Nova" w:eastAsia="Arial Nova" w:cs="Arial Nova"/>
          <w:sz w:val="24"/>
          <w:szCs w:val="24"/>
        </w:rPr>
        <w:t xml:space="preserve"> on ratios.</w:t>
      </w:r>
    </w:p>
    <w:p w:rsidR="6ADA2161" w:rsidP="4D3BE04B" w:rsidRDefault="6ADA2161" w14:paraId="76EFB49D" w14:textId="2CA50899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4D3BE04B" w:rsidR="6ADA2161">
        <w:rPr>
          <w:rFonts w:ascii="Arial Nova" w:hAnsi="Arial Nova" w:eastAsia="Arial Nova" w:cs="Arial Nova"/>
          <w:sz w:val="24"/>
          <w:szCs w:val="24"/>
        </w:rPr>
        <w:t>4-Inflation</w:t>
      </w:r>
      <w:r w:rsidRPr="4D3BE04B" w:rsidR="3A33388D">
        <w:rPr>
          <w:rFonts w:ascii="Arial Nova" w:hAnsi="Arial Nova" w:eastAsia="Arial Nova" w:cs="Arial Nova"/>
          <w:sz w:val="24"/>
          <w:szCs w:val="24"/>
        </w:rPr>
        <w:t xml:space="preserve"> can cause disturbances</w:t>
      </w:r>
      <w:r w:rsidRPr="4D3BE04B" w:rsidR="52E992D5">
        <w:rPr>
          <w:rFonts w:ascii="Arial Nova" w:hAnsi="Arial Nova" w:eastAsia="Arial Nova" w:cs="Arial Nova"/>
          <w:sz w:val="24"/>
          <w:szCs w:val="24"/>
        </w:rPr>
        <w:t xml:space="preserve"> on financial outcome, this can </w:t>
      </w:r>
      <w:r w:rsidRPr="4D3BE04B" w:rsidR="52E992D5">
        <w:rPr>
          <w:rFonts w:ascii="Arial Nova" w:hAnsi="Arial Nova" w:eastAsia="Arial Nova" w:cs="Arial Nova"/>
          <w:sz w:val="24"/>
          <w:szCs w:val="24"/>
        </w:rPr>
        <w:t>modify</w:t>
      </w:r>
      <w:r w:rsidRPr="4D3BE04B" w:rsidR="52E992D5">
        <w:rPr>
          <w:rFonts w:ascii="Arial Nova" w:hAnsi="Arial Nova" w:eastAsia="Arial Nova" w:cs="Arial Nova"/>
          <w:sz w:val="24"/>
          <w:szCs w:val="24"/>
        </w:rPr>
        <w:t xml:space="preserve"> revenue.</w:t>
      </w:r>
    </w:p>
    <w:p w:rsidR="57EF54C4" w:rsidP="4D3BE04B" w:rsidRDefault="57EF54C4" w14:paraId="118494E6" w14:textId="0DBEC352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57EF54C4">
        <w:rPr>
          <w:rFonts w:ascii="Arial Nova" w:hAnsi="Arial Nova" w:eastAsia="Arial Nova" w:cs="Arial Nova"/>
          <w:sz w:val="24"/>
          <w:szCs w:val="24"/>
        </w:rPr>
        <w:t xml:space="preserve">5-Ratios are considered a reliable </w:t>
      </w:r>
      <w:r w:rsidRPr="4D3BE04B" w:rsidR="591D8B23">
        <w:rPr>
          <w:rFonts w:ascii="Arial Nova" w:hAnsi="Arial Nova" w:eastAsia="Arial Nova" w:cs="Arial Nova"/>
          <w:sz w:val="24"/>
          <w:szCs w:val="24"/>
        </w:rPr>
        <w:t>tool, but will need data to contrast, companies in the similar business with the same composition(bench</w:t>
      </w:r>
      <w:r w:rsidRPr="4D3BE04B" w:rsidR="7F307B08">
        <w:rPr>
          <w:rFonts w:ascii="Arial Nova" w:hAnsi="Arial Nova" w:eastAsia="Arial Nova" w:cs="Arial Nova"/>
          <w:sz w:val="24"/>
          <w:szCs w:val="24"/>
        </w:rPr>
        <w:t>mark).</w:t>
      </w:r>
    </w:p>
    <w:p w:rsidR="7F307B08" w:rsidP="4D3BE04B" w:rsidRDefault="7F307B08" w14:paraId="38E31EB5" w14:textId="7947E022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7F307B08">
        <w:rPr>
          <w:rFonts w:ascii="Arial Nova" w:hAnsi="Arial Nova" w:eastAsia="Arial Nova" w:cs="Arial Nova"/>
          <w:sz w:val="24"/>
          <w:szCs w:val="24"/>
        </w:rPr>
        <w:t xml:space="preserve">It is well known that </w:t>
      </w:r>
      <w:r w:rsidRPr="4D3BE04B" w:rsidR="20D1033C">
        <w:rPr>
          <w:rFonts w:ascii="Arial Nova" w:hAnsi="Arial Nova" w:eastAsia="Arial Nova" w:cs="Arial Nova"/>
          <w:sz w:val="24"/>
          <w:szCs w:val="24"/>
        </w:rPr>
        <w:t>ratios, are</w:t>
      </w:r>
      <w:r w:rsidRPr="4D3BE04B" w:rsidR="7F307B08">
        <w:rPr>
          <w:rFonts w:ascii="Arial Nova" w:hAnsi="Arial Nova" w:eastAsia="Arial Nova" w:cs="Arial Nova"/>
          <w:sz w:val="24"/>
          <w:szCs w:val="24"/>
        </w:rPr>
        <w:t xml:space="preserve"> ge</w:t>
      </w:r>
      <w:r w:rsidRPr="4D3BE04B" w:rsidR="088FA50B">
        <w:rPr>
          <w:rFonts w:ascii="Arial Nova" w:hAnsi="Arial Nova" w:eastAsia="Arial Nova" w:cs="Arial Nova"/>
          <w:sz w:val="24"/>
          <w:szCs w:val="24"/>
        </w:rPr>
        <w:t xml:space="preserve">nerated by financial snapshots at decisive times in the company, this </w:t>
      </w:r>
      <w:r w:rsidRPr="4D3BE04B" w:rsidR="088FA50B">
        <w:rPr>
          <w:rFonts w:ascii="Arial Nova" w:hAnsi="Arial Nova" w:eastAsia="Arial Nova" w:cs="Arial Nova"/>
          <w:sz w:val="24"/>
          <w:szCs w:val="24"/>
        </w:rPr>
        <w:t>represents</w:t>
      </w:r>
      <w:r w:rsidRPr="4D3BE04B" w:rsidR="3E59925C">
        <w:rPr>
          <w:rFonts w:ascii="Arial Nova" w:hAnsi="Arial Nova" w:eastAsia="Arial Nova" w:cs="Arial Nova"/>
          <w:sz w:val="24"/>
          <w:szCs w:val="24"/>
        </w:rPr>
        <w:t xml:space="preserve"> the entire year, the company uses minor seas</w:t>
      </w:r>
      <w:r w:rsidRPr="4D3BE04B" w:rsidR="02E0DBD0">
        <w:rPr>
          <w:rFonts w:ascii="Arial Nova" w:hAnsi="Arial Nova" w:eastAsia="Arial Nova" w:cs="Arial Nova"/>
          <w:sz w:val="24"/>
          <w:szCs w:val="24"/>
        </w:rPr>
        <w:t xml:space="preserve">on to calculate ratios, showing that they are lower in real </w:t>
      </w:r>
      <w:r w:rsidRPr="4D3BE04B" w:rsidR="03650DF2">
        <w:rPr>
          <w:rFonts w:ascii="Arial Nova" w:hAnsi="Arial Nova" w:eastAsia="Arial Nova" w:cs="Arial Nova"/>
          <w:sz w:val="24"/>
          <w:szCs w:val="24"/>
        </w:rPr>
        <w:t>terms (</w:t>
      </w:r>
      <w:r w:rsidRPr="4D3BE04B" w:rsidR="02E0DBD0">
        <w:rPr>
          <w:rFonts w:ascii="Arial Nova" w:hAnsi="Arial Nova" w:eastAsia="Arial Nova" w:cs="Arial Nova"/>
          <w:sz w:val="24"/>
          <w:szCs w:val="24"/>
        </w:rPr>
        <w:t>Atrill,2020).</w:t>
      </w:r>
    </w:p>
    <w:p w:rsidR="338EFF67" w:rsidP="4D3BE04B" w:rsidRDefault="338EFF67" w14:paraId="1ECD0EE3" w14:textId="2578A70C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338EFF67">
        <w:rPr>
          <w:rFonts w:ascii="Arial Nova" w:hAnsi="Arial Nova" w:eastAsia="Arial Nova" w:cs="Arial Nova"/>
          <w:sz w:val="24"/>
          <w:szCs w:val="24"/>
        </w:rPr>
        <w:t xml:space="preserve">Fluctuations and ratios are </w:t>
      </w:r>
      <w:r w:rsidRPr="4D3BE04B" w:rsidR="73E1AB8C">
        <w:rPr>
          <w:rFonts w:ascii="Arial Nova" w:hAnsi="Arial Nova" w:eastAsia="Arial Nova" w:cs="Arial Nova"/>
          <w:sz w:val="24"/>
          <w:szCs w:val="24"/>
        </w:rPr>
        <w:t xml:space="preserve">crucial to management in the hotel industry because they </w:t>
      </w:r>
      <w:r w:rsidRPr="4D3BE04B" w:rsidR="73E1AB8C">
        <w:rPr>
          <w:rFonts w:ascii="Arial Nova" w:hAnsi="Arial Nova" w:eastAsia="Arial Nova" w:cs="Arial Nova"/>
          <w:sz w:val="24"/>
          <w:szCs w:val="24"/>
        </w:rPr>
        <w:t>assist</w:t>
      </w:r>
      <w:r w:rsidRPr="4D3BE04B" w:rsidR="73E1AB8C">
        <w:rPr>
          <w:rFonts w:ascii="Arial Nova" w:hAnsi="Arial Nova" w:eastAsia="Arial Nova" w:cs="Arial Nova"/>
          <w:sz w:val="24"/>
          <w:szCs w:val="24"/>
        </w:rPr>
        <w:t xml:space="preserve"> to promote </w:t>
      </w:r>
      <w:r w:rsidRPr="4D3BE04B" w:rsidR="780F0E17">
        <w:rPr>
          <w:rFonts w:ascii="Arial Nova" w:hAnsi="Arial Nova" w:eastAsia="Arial Nova" w:cs="Arial Nova"/>
          <w:sz w:val="24"/>
          <w:szCs w:val="24"/>
        </w:rPr>
        <w:t xml:space="preserve">strategy, improvement, </w:t>
      </w:r>
      <w:bookmarkStart w:name="_Int_7sQxMbX7" w:id="70237082"/>
      <w:r w:rsidRPr="4D3BE04B" w:rsidR="11D90357">
        <w:rPr>
          <w:rFonts w:ascii="Arial Nova" w:hAnsi="Arial Nova" w:eastAsia="Arial Nova" w:cs="Arial Nova"/>
          <w:sz w:val="24"/>
          <w:szCs w:val="24"/>
        </w:rPr>
        <w:t>pricing,</w:t>
      </w:r>
      <w:bookmarkEnd w:id="70237082"/>
      <w:r w:rsidRPr="4D3BE04B" w:rsidR="780F0E17">
        <w:rPr>
          <w:rFonts w:ascii="Arial Nova" w:hAnsi="Arial Nova" w:eastAsia="Arial Nova" w:cs="Arial Nova"/>
          <w:sz w:val="24"/>
          <w:szCs w:val="24"/>
        </w:rPr>
        <w:t xml:space="preserve"> and investment</w:t>
      </w:r>
      <w:r w:rsidRPr="4D3BE04B" w:rsidR="2F2B6C33">
        <w:rPr>
          <w:rFonts w:ascii="Arial Nova" w:hAnsi="Arial Nova" w:eastAsia="Arial Nova" w:cs="Arial Nova"/>
          <w:sz w:val="24"/>
          <w:szCs w:val="24"/>
        </w:rPr>
        <w:t>s.</w:t>
      </w:r>
    </w:p>
    <w:p w:rsidR="2F2B6C33" w:rsidP="4D3BE04B" w:rsidRDefault="2F2B6C33" w14:paraId="3EDE664A" w14:textId="7ED425DF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2F2B6C33">
        <w:rPr>
          <w:rFonts w:ascii="Arial Nova" w:hAnsi="Arial Nova" w:eastAsia="Arial Nova" w:cs="Arial Nova"/>
          <w:sz w:val="24"/>
          <w:szCs w:val="24"/>
        </w:rPr>
        <w:t xml:space="preserve">Marriott from 2020, to 2021 had made improvements and </w:t>
      </w:r>
      <w:r w:rsidRPr="4D3BE04B" w:rsidR="6B4911AD">
        <w:rPr>
          <w:rFonts w:ascii="Arial Nova" w:hAnsi="Arial Nova" w:eastAsia="Arial Nova" w:cs="Arial Nova"/>
          <w:sz w:val="24"/>
          <w:szCs w:val="24"/>
        </w:rPr>
        <w:t xml:space="preserve">adjustments, proving effectiveness being more productive showing the ability to generate </w:t>
      </w:r>
      <w:r w:rsidRPr="4D3BE04B" w:rsidR="0124D15D">
        <w:rPr>
          <w:rFonts w:ascii="Arial Nova" w:hAnsi="Arial Nova" w:eastAsia="Arial Nova" w:cs="Arial Nova"/>
          <w:sz w:val="24"/>
          <w:szCs w:val="24"/>
        </w:rPr>
        <w:t>profit,</w:t>
      </w:r>
      <w:r w:rsidRPr="4D3BE04B" w:rsidR="6B4911AD">
        <w:rPr>
          <w:rFonts w:ascii="Arial Nova" w:hAnsi="Arial Nova" w:eastAsia="Arial Nova" w:cs="Arial Nova"/>
          <w:sz w:val="24"/>
          <w:szCs w:val="24"/>
        </w:rPr>
        <w:t xml:space="preserve"> the numbers are not illustrative </w:t>
      </w:r>
      <w:r w:rsidRPr="4D3BE04B" w:rsidR="6E754052">
        <w:rPr>
          <w:rFonts w:ascii="Arial Nova" w:hAnsi="Arial Nova" w:eastAsia="Arial Nova" w:cs="Arial Nova"/>
          <w:sz w:val="24"/>
          <w:szCs w:val="24"/>
        </w:rPr>
        <w:t xml:space="preserve">inflation and covid-19 are a substantial issue </w:t>
      </w:r>
      <w:r w:rsidRPr="4D3BE04B" w:rsidR="7C4B45BB">
        <w:rPr>
          <w:rFonts w:ascii="Arial Nova" w:hAnsi="Arial Nova" w:eastAsia="Arial Nova" w:cs="Arial Nova"/>
          <w:sz w:val="24"/>
          <w:szCs w:val="24"/>
        </w:rPr>
        <w:t>for ratios</w:t>
      </w:r>
      <w:r w:rsidRPr="4D3BE04B" w:rsidR="274275FE">
        <w:rPr>
          <w:rFonts w:ascii="Arial Nova" w:hAnsi="Arial Nova" w:eastAsia="Arial Nova" w:cs="Arial Nova"/>
          <w:sz w:val="24"/>
          <w:szCs w:val="24"/>
        </w:rPr>
        <w:t xml:space="preserve">, with a successful forecast for the year </w:t>
      </w:r>
      <w:r w:rsidRPr="4D3BE04B" w:rsidR="274275FE">
        <w:rPr>
          <w:rFonts w:ascii="Arial Nova" w:hAnsi="Arial Nova" w:eastAsia="Arial Nova" w:cs="Arial Nova"/>
          <w:sz w:val="24"/>
          <w:szCs w:val="24"/>
        </w:rPr>
        <w:t>head.</w:t>
      </w:r>
    </w:p>
    <w:p w:rsidR="4D3BE04B" w:rsidP="4D3BE04B" w:rsidRDefault="4D3BE04B" w14:paraId="5FDB0E84" w14:textId="35484A45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52E992D5" w:rsidP="4D3BE04B" w:rsidRDefault="52E992D5" w14:paraId="294073C6" w14:textId="3832F200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4D3BE04B" w:rsidR="52E992D5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Pr="00AA2A91" w:rsidR="00AA2A91" w:rsidP="00AA2A91" w:rsidRDefault="00AA2A91" w14:paraId="34BB229B" w14:textId="1BDA9BC4">
      <w:pPr>
        <w:pStyle w:val="Heading1"/>
      </w:pPr>
      <w:bookmarkStart w:name="_Toc463944607" w:id="7"/>
      <w:bookmarkStart w:name="_Toc1630730255" w:id="1528999739"/>
      <w:r w:rsidR="00AA2A91">
        <w:rPr/>
        <w:t>Benefits and Limitations of Ratio Analysis</w:t>
      </w:r>
      <w:bookmarkEnd w:id="7"/>
      <w:bookmarkEnd w:id="1528999739"/>
    </w:p>
    <w:p w:rsidR="00284F1F" w:rsidP="4D3BE04B" w:rsidRDefault="00284F1F" w14:paraId="526810AD" w14:textId="52467C26">
      <w:pPr>
        <w:pStyle w:val="Normal"/>
        <w:spacing w:line="360" w:lineRule="auto"/>
      </w:pPr>
    </w:p>
    <w:p w:rsidR="00284F1F" w:rsidP="4D3BE04B" w:rsidRDefault="00284F1F" w14:paraId="0A2B6C5A" w14:textId="01379551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4E2B97E6">
        <w:rPr>
          <w:rFonts w:ascii="Arial Nova" w:hAnsi="Arial Nova" w:eastAsia="Arial Nova" w:cs="Arial Nova"/>
          <w:sz w:val="24"/>
          <w:szCs w:val="24"/>
        </w:rPr>
        <w:t xml:space="preserve">Companies are </w:t>
      </w:r>
      <w:r w:rsidRPr="4D3BE04B" w:rsidR="4E2B97E6">
        <w:rPr>
          <w:rFonts w:ascii="Arial Nova" w:hAnsi="Arial Nova" w:eastAsia="Arial Nova" w:cs="Arial Nova"/>
          <w:sz w:val="24"/>
          <w:szCs w:val="24"/>
        </w:rPr>
        <w:t>required</w:t>
      </w:r>
      <w:r w:rsidRPr="4D3BE04B" w:rsidR="4E2B97E6">
        <w:rPr>
          <w:rFonts w:ascii="Arial Nova" w:hAnsi="Arial Nova" w:eastAsia="Arial Nova" w:cs="Arial Nova"/>
          <w:sz w:val="24"/>
          <w:szCs w:val="24"/>
        </w:rPr>
        <w:t>, to make</w:t>
      </w:r>
      <w:r>
        <w:tab/>
      </w:r>
      <w:r w:rsidRPr="4D3BE04B" w:rsidR="099FBAA8">
        <w:rPr>
          <w:rFonts w:ascii="Arial Nova" w:hAnsi="Arial Nova" w:eastAsia="Arial Nova" w:cs="Arial Nova"/>
          <w:sz w:val="24"/>
          <w:szCs w:val="24"/>
        </w:rPr>
        <w:t>resolutions, having focal points to scrutinise.</w:t>
      </w:r>
    </w:p>
    <w:p w:rsidR="00AA2A91" w:rsidP="4D3BE04B" w:rsidRDefault="00AA2A91" w14:paraId="5C8521CF" w14:textId="4737E630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099FBAA8">
        <w:rPr>
          <w:rFonts w:ascii="Arial Nova" w:hAnsi="Arial Nova" w:eastAsia="Arial Nova" w:cs="Arial Nova"/>
          <w:sz w:val="24"/>
          <w:szCs w:val="24"/>
        </w:rPr>
        <w:t>To achieve owners and managers will take in consideration the well-being of the compan</w:t>
      </w:r>
      <w:r w:rsidRPr="4D3BE04B" w:rsidR="4EAB363D">
        <w:rPr>
          <w:rFonts w:ascii="Arial Nova" w:hAnsi="Arial Nova" w:eastAsia="Arial Nova" w:cs="Arial Nova"/>
          <w:sz w:val="24"/>
          <w:szCs w:val="24"/>
        </w:rPr>
        <w:t>y and will decide based on numbers</w:t>
      </w:r>
      <w:r w:rsidRPr="4D3BE04B" w:rsidR="010720C9">
        <w:rPr>
          <w:rFonts w:ascii="Arial Nova" w:hAnsi="Arial Nova" w:eastAsia="Arial Nova" w:cs="Arial Nova"/>
          <w:sz w:val="24"/>
          <w:szCs w:val="24"/>
        </w:rPr>
        <w:t xml:space="preserve">. These figures are named </w:t>
      </w:r>
      <w:r w:rsidRPr="4D3BE04B" w:rsidR="458E6A3C">
        <w:rPr>
          <w:rFonts w:ascii="Arial Nova" w:hAnsi="Arial Nova" w:eastAsia="Arial Nova" w:cs="Arial Nova"/>
          <w:sz w:val="24"/>
          <w:szCs w:val="24"/>
        </w:rPr>
        <w:t xml:space="preserve">ratios, </w:t>
      </w:r>
      <w:bookmarkStart w:name="_Int_FHGyPKPz" w:id="1458952775"/>
      <w:r w:rsidRPr="4D3BE04B" w:rsidR="458E6A3C">
        <w:rPr>
          <w:rFonts w:ascii="Arial Nova" w:hAnsi="Arial Nova" w:eastAsia="Arial Nova" w:cs="Arial Nova"/>
          <w:sz w:val="24"/>
          <w:szCs w:val="24"/>
        </w:rPr>
        <w:t>producing</w:t>
      </w:r>
      <w:bookmarkEnd w:id="1458952775"/>
      <w:r w:rsidRPr="4D3BE04B" w:rsidR="458E6A3C">
        <w:rPr>
          <w:rFonts w:ascii="Arial Nova" w:hAnsi="Arial Nova" w:eastAsia="Arial Nova" w:cs="Arial Nova"/>
          <w:sz w:val="24"/>
          <w:szCs w:val="24"/>
        </w:rPr>
        <w:t xml:space="preserve"> key numbers (Sloman and jones,2017).</w:t>
      </w:r>
    </w:p>
    <w:p w:rsidR="00AA2A91" w:rsidP="4D3BE04B" w:rsidRDefault="00AA2A91" w14:paraId="50D45EFC" w14:textId="5AD8A20A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458E6A3C">
        <w:rPr>
          <w:rFonts w:ascii="Arial Nova" w:hAnsi="Arial Nova" w:eastAsia="Arial Nova" w:cs="Arial Nova"/>
          <w:sz w:val="24"/>
          <w:szCs w:val="24"/>
        </w:rPr>
        <w:t xml:space="preserve">Ratio </w:t>
      </w:r>
      <w:r w:rsidRPr="4D3BE04B" w:rsidR="6B143C06">
        <w:rPr>
          <w:rFonts w:ascii="Arial Nova" w:hAnsi="Arial Nova" w:eastAsia="Arial Nova" w:cs="Arial Nova"/>
          <w:sz w:val="24"/>
          <w:szCs w:val="24"/>
        </w:rPr>
        <w:t xml:space="preserve">study look over percentage in calculation, using data </w:t>
      </w:r>
      <w:r w:rsidRPr="4D3BE04B" w:rsidR="36021BDE">
        <w:rPr>
          <w:rFonts w:ascii="Arial Nova" w:hAnsi="Arial Nova" w:eastAsia="Arial Nova" w:cs="Arial Nova"/>
          <w:sz w:val="24"/>
          <w:szCs w:val="24"/>
        </w:rPr>
        <w:t xml:space="preserve">from financial accounting </w:t>
      </w:r>
      <w:r w:rsidRPr="4D3BE04B" w:rsidR="2A3D535A">
        <w:rPr>
          <w:rFonts w:ascii="Arial Nova" w:hAnsi="Arial Nova" w:eastAsia="Arial Nova" w:cs="Arial Nova"/>
          <w:sz w:val="24"/>
          <w:szCs w:val="24"/>
        </w:rPr>
        <w:t>within</w:t>
      </w:r>
      <w:r w:rsidRPr="4D3BE04B" w:rsidR="36021BDE">
        <w:rPr>
          <w:rFonts w:ascii="Arial Nova" w:hAnsi="Arial Nova" w:eastAsia="Arial Nova" w:cs="Arial Nova"/>
          <w:sz w:val="24"/>
          <w:szCs w:val="24"/>
        </w:rPr>
        <w:t xml:space="preserve"> the </w:t>
      </w:r>
      <w:r w:rsidRPr="4D3BE04B" w:rsidR="0C4F4339">
        <w:rPr>
          <w:rFonts w:ascii="Arial Nova" w:hAnsi="Arial Nova" w:eastAsia="Arial Nova" w:cs="Arial Nova"/>
          <w:sz w:val="24"/>
          <w:szCs w:val="24"/>
        </w:rPr>
        <w:t>company (</w:t>
      </w:r>
      <w:r w:rsidRPr="4D3BE04B" w:rsidR="23D6BCF6">
        <w:rPr>
          <w:rFonts w:ascii="Arial Nova" w:hAnsi="Arial Nova" w:eastAsia="Arial Nova" w:cs="Arial Nova"/>
          <w:sz w:val="24"/>
          <w:szCs w:val="24"/>
        </w:rPr>
        <w:t>Pennig and Brammer,2010).</w:t>
      </w:r>
    </w:p>
    <w:p w:rsidR="00AA2A91" w:rsidP="4D3BE04B" w:rsidRDefault="00AA2A91" w14:paraId="5DBAD4CC" w14:textId="12872762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627BA227">
        <w:rPr>
          <w:rFonts w:ascii="Arial Nova" w:hAnsi="Arial Nova" w:eastAsia="Arial Nova" w:cs="Arial Nova"/>
          <w:sz w:val="24"/>
          <w:szCs w:val="24"/>
        </w:rPr>
        <w:t xml:space="preserve">This tool is the main one, when analysing </w:t>
      </w:r>
      <w:r w:rsidRPr="4D3BE04B" w:rsidR="39B27CA5">
        <w:rPr>
          <w:rFonts w:ascii="Arial Nova" w:hAnsi="Arial Nova" w:eastAsia="Arial Nova" w:cs="Arial Nova"/>
          <w:sz w:val="24"/>
          <w:szCs w:val="24"/>
        </w:rPr>
        <w:t>the performance, th</w:t>
      </w:r>
      <w:r w:rsidRPr="4D3BE04B" w:rsidR="0CBBF498">
        <w:rPr>
          <w:rFonts w:ascii="Arial Nova" w:hAnsi="Arial Nova" w:eastAsia="Arial Nova" w:cs="Arial Nova"/>
          <w:sz w:val="24"/>
          <w:szCs w:val="24"/>
        </w:rPr>
        <w:t>is uses 2 distinct forms of comparatio</w:t>
      </w:r>
      <w:r w:rsidRPr="4D3BE04B" w:rsidR="3F17DF23">
        <w:rPr>
          <w:rFonts w:ascii="Arial Nova" w:hAnsi="Arial Nova" w:eastAsia="Arial Nova" w:cs="Arial Nova"/>
          <w:sz w:val="24"/>
          <w:szCs w:val="24"/>
        </w:rPr>
        <w:t xml:space="preserve">n, each year, contrasting with </w:t>
      </w:r>
      <w:r w:rsidRPr="4D3BE04B" w:rsidR="106C555F">
        <w:rPr>
          <w:rFonts w:ascii="Arial Nova" w:hAnsi="Arial Nova" w:eastAsia="Arial Nova" w:cs="Arial Nova"/>
          <w:sz w:val="24"/>
          <w:szCs w:val="24"/>
        </w:rPr>
        <w:t>competitors (AAT,2018).</w:t>
      </w:r>
      <w:r w:rsidRPr="4D3BE04B" w:rsidR="3F17DF23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00AA2A91" w:rsidP="4D3BE04B" w:rsidRDefault="00AA2A91" w14:paraId="1CE1C796" w14:textId="6EC5AF22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00AA2A91" w:rsidP="4D3BE04B" w:rsidRDefault="00AA2A91" w14:paraId="6CC6A2E2" w14:textId="333370FC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6FBEC7F7">
        <w:rPr>
          <w:rFonts w:ascii="Arial Nova" w:hAnsi="Arial Nova" w:eastAsia="Arial Nova" w:cs="Arial Nova"/>
          <w:sz w:val="24"/>
          <w:szCs w:val="24"/>
        </w:rPr>
        <w:t xml:space="preserve">Investors and single individuals can analyse </w:t>
      </w:r>
      <w:r w:rsidRPr="4D3BE04B" w:rsidR="074F895E">
        <w:rPr>
          <w:rFonts w:ascii="Arial Nova" w:hAnsi="Arial Nova" w:eastAsia="Arial Nova" w:cs="Arial Nova"/>
          <w:sz w:val="24"/>
          <w:szCs w:val="24"/>
        </w:rPr>
        <w:t>ratios,</w:t>
      </w:r>
      <w:r w:rsidRPr="4D3BE04B" w:rsidR="6FBEC7F7">
        <w:rPr>
          <w:rFonts w:ascii="Arial Nova" w:hAnsi="Arial Nova" w:eastAsia="Arial Nova" w:cs="Arial Nova"/>
          <w:sz w:val="24"/>
          <w:szCs w:val="24"/>
        </w:rPr>
        <w:t xml:space="preserve"> to </w:t>
      </w:r>
      <w:r w:rsidRPr="4D3BE04B" w:rsidR="6FBEC7F7">
        <w:rPr>
          <w:rFonts w:ascii="Arial Nova" w:hAnsi="Arial Nova" w:eastAsia="Arial Nova" w:cs="Arial Nova"/>
          <w:sz w:val="24"/>
          <w:szCs w:val="24"/>
        </w:rPr>
        <w:t>determine</w:t>
      </w:r>
      <w:r w:rsidRPr="4D3BE04B" w:rsidR="6FBEC7F7">
        <w:rPr>
          <w:rFonts w:ascii="Arial Nova" w:hAnsi="Arial Nova" w:eastAsia="Arial Nova" w:cs="Arial Nova"/>
          <w:sz w:val="24"/>
          <w:szCs w:val="24"/>
        </w:rPr>
        <w:t xml:space="preserve"> the investme</w:t>
      </w:r>
      <w:r w:rsidRPr="4D3BE04B" w:rsidR="25C3E2EC">
        <w:rPr>
          <w:rFonts w:ascii="Arial Nova" w:hAnsi="Arial Nova" w:eastAsia="Arial Nova" w:cs="Arial Nova"/>
          <w:sz w:val="24"/>
          <w:szCs w:val="24"/>
        </w:rPr>
        <w:t>nt in</w:t>
      </w:r>
      <w:r w:rsidRPr="4D3BE04B" w:rsidR="178E6A85">
        <w:rPr>
          <w:rFonts w:ascii="Arial Nova" w:hAnsi="Arial Nova" w:eastAsia="Arial Nova" w:cs="Arial Nova"/>
          <w:sz w:val="24"/>
          <w:szCs w:val="24"/>
        </w:rPr>
        <w:t xml:space="preserve"> the organisation, this will add merit on decision making (</w:t>
      </w:r>
      <w:r w:rsidRPr="4D3BE04B" w:rsidR="0DB61FC2">
        <w:rPr>
          <w:rFonts w:ascii="Arial Nova" w:hAnsi="Arial Nova" w:eastAsia="Arial Nova" w:cs="Arial Nova"/>
          <w:sz w:val="24"/>
          <w:szCs w:val="24"/>
        </w:rPr>
        <w:t>Penning and Brammer,2010).</w:t>
      </w:r>
    </w:p>
    <w:p w:rsidR="00AA2A91" w:rsidP="4D3BE04B" w:rsidRDefault="00AA2A91" w14:paraId="3455B127" w14:textId="1424C568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0DB61FC2">
        <w:rPr>
          <w:rFonts w:ascii="Arial Nova" w:hAnsi="Arial Nova" w:eastAsia="Arial Nova" w:cs="Arial Nova"/>
          <w:sz w:val="24"/>
          <w:szCs w:val="24"/>
        </w:rPr>
        <w:t xml:space="preserve">Ratios can be </w:t>
      </w:r>
      <w:r w:rsidRPr="4D3BE04B" w:rsidR="0DB61FC2">
        <w:rPr>
          <w:rFonts w:ascii="Arial Nova" w:hAnsi="Arial Nova" w:eastAsia="Arial Nova" w:cs="Arial Nova"/>
          <w:sz w:val="24"/>
          <w:szCs w:val="24"/>
        </w:rPr>
        <w:t>determined</w:t>
      </w:r>
      <w:r w:rsidRPr="4D3BE04B" w:rsidR="0DB61FC2">
        <w:rPr>
          <w:rFonts w:ascii="Arial Nova" w:hAnsi="Arial Nova" w:eastAsia="Arial Nova" w:cs="Arial Nova"/>
          <w:sz w:val="24"/>
          <w:szCs w:val="24"/>
        </w:rPr>
        <w:t xml:space="preserve"> by income statement and financial position</w:t>
      </w:r>
      <w:r w:rsidRPr="4D3BE04B" w:rsidR="7850591A">
        <w:rPr>
          <w:rFonts w:ascii="Arial Nova" w:hAnsi="Arial Nova" w:eastAsia="Arial Nova" w:cs="Arial Nova"/>
          <w:sz w:val="24"/>
          <w:szCs w:val="24"/>
        </w:rPr>
        <w:t xml:space="preserve"> (Penning and Brammer,2010).</w:t>
      </w:r>
    </w:p>
    <w:p w:rsidR="00AA2A91" w:rsidP="4D3BE04B" w:rsidRDefault="00AA2A91" w14:paraId="462B98E5" w14:textId="0A816E0C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78D48B3C">
        <w:rPr>
          <w:rFonts w:ascii="Arial Nova" w:hAnsi="Arial Nova" w:eastAsia="Arial Nova" w:cs="Arial Nova"/>
          <w:sz w:val="24"/>
          <w:szCs w:val="24"/>
        </w:rPr>
        <w:t>Utilizing ratio data, figures will n</w:t>
      </w:r>
      <w:r w:rsidRPr="4D3BE04B" w:rsidR="3112DA0A">
        <w:rPr>
          <w:rFonts w:ascii="Arial Nova" w:hAnsi="Arial Nova" w:eastAsia="Arial Nova" w:cs="Arial Nova"/>
          <w:sz w:val="24"/>
          <w:szCs w:val="24"/>
        </w:rPr>
        <w:t xml:space="preserve">eed to be compared with the different companies in the same industry. The funds </w:t>
      </w:r>
      <w:r w:rsidRPr="4D3BE04B" w:rsidR="54EC9616">
        <w:rPr>
          <w:rFonts w:ascii="Arial Nova" w:hAnsi="Arial Nova" w:eastAsia="Arial Nova" w:cs="Arial Nova"/>
          <w:sz w:val="24"/>
          <w:szCs w:val="24"/>
        </w:rPr>
        <w:t xml:space="preserve">and size of performance need to be in </w:t>
      </w:r>
      <w:r w:rsidRPr="4D3BE04B" w:rsidR="27F60E09">
        <w:rPr>
          <w:rFonts w:ascii="Arial Nova" w:hAnsi="Arial Nova" w:eastAsia="Arial Nova" w:cs="Arial Nova"/>
          <w:sz w:val="24"/>
          <w:szCs w:val="24"/>
        </w:rPr>
        <w:t xml:space="preserve">similar markets, apart from </w:t>
      </w:r>
      <w:r w:rsidRPr="4D3BE04B" w:rsidR="19F811AC">
        <w:rPr>
          <w:rFonts w:ascii="Arial Nova" w:hAnsi="Arial Nova" w:eastAsia="Arial Nova" w:cs="Arial Nova"/>
          <w:sz w:val="24"/>
          <w:szCs w:val="24"/>
        </w:rPr>
        <w:t>that will</w:t>
      </w:r>
      <w:r w:rsidRPr="4D3BE04B" w:rsidR="27F60E09">
        <w:rPr>
          <w:rFonts w:ascii="Arial Nova" w:hAnsi="Arial Nova" w:eastAsia="Arial Nova" w:cs="Arial Nova"/>
          <w:sz w:val="24"/>
          <w:szCs w:val="24"/>
        </w:rPr>
        <w:t xml:space="preserve"> be worthless(www.linkedin.com,nd).</w:t>
      </w:r>
    </w:p>
    <w:p w:rsidR="00AA2A91" w:rsidP="4D3BE04B" w:rsidRDefault="00AA2A91" w14:paraId="316F3868" w14:textId="389D83A3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48945A6D">
        <w:rPr>
          <w:rFonts w:ascii="Arial Nova" w:hAnsi="Arial Nova" w:eastAsia="Arial Nova" w:cs="Arial Nova"/>
          <w:sz w:val="24"/>
          <w:szCs w:val="24"/>
        </w:rPr>
        <w:t xml:space="preserve">Ratios have </w:t>
      </w:r>
      <w:bookmarkStart w:name="_Int_jqZumus7" w:id="655009028"/>
      <w:r w:rsidRPr="4D3BE04B" w:rsidR="48945A6D">
        <w:rPr>
          <w:rFonts w:ascii="Arial Nova" w:hAnsi="Arial Nova" w:eastAsia="Arial Nova" w:cs="Arial Nova"/>
          <w:sz w:val="24"/>
          <w:szCs w:val="24"/>
        </w:rPr>
        <w:t>diverse types in the financial sphere, such as gearing</w:t>
      </w:r>
      <w:r w:rsidRPr="4D3BE04B" w:rsidR="589CF6DD">
        <w:rPr>
          <w:rFonts w:ascii="Arial Nova" w:hAnsi="Arial Nova" w:eastAsia="Arial Nova" w:cs="Arial Nova"/>
          <w:sz w:val="24"/>
          <w:szCs w:val="24"/>
        </w:rPr>
        <w:t>, liquidity, and profitab</w:t>
      </w:r>
      <w:r w:rsidRPr="4D3BE04B" w:rsidR="6DF4846A">
        <w:rPr>
          <w:rFonts w:ascii="Arial Nova" w:hAnsi="Arial Nova" w:eastAsia="Arial Nova" w:cs="Arial Nova"/>
          <w:sz w:val="24"/>
          <w:szCs w:val="24"/>
        </w:rPr>
        <w:t>ility</w:t>
      </w:r>
      <w:r w:rsidRPr="4D3BE04B" w:rsidR="589CF6DD">
        <w:rPr>
          <w:rFonts w:ascii="Arial Nova" w:hAnsi="Arial Nova" w:eastAsia="Arial Nova" w:cs="Arial Nova"/>
          <w:sz w:val="24"/>
          <w:szCs w:val="24"/>
        </w:rPr>
        <w:t>.</w:t>
      </w:r>
      <w:r w:rsidRPr="4D3BE04B" w:rsidR="2BA66ED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D3BE04B" w:rsidR="589CF6DD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4D3BE04B" w:rsidR="3A87659D">
        <w:rPr>
          <w:rFonts w:ascii="Arial Nova" w:hAnsi="Arial Nova" w:eastAsia="Arial Nova" w:cs="Arial Nova"/>
          <w:sz w:val="24"/>
          <w:szCs w:val="24"/>
        </w:rPr>
        <w:t xml:space="preserve">more important ones </w:t>
      </w:r>
      <w:r w:rsidRPr="4D3BE04B" w:rsidR="026EAD6C">
        <w:rPr>
          <w:rFonts w:ascii="Arial Nova" w:hAnsi="Arial Nova" w:eastAsia="Arial Nova" w:cs="Arial Nova"/>
          <w:sz w:val="24"/>
          <w:szCs w:val="24"/>
        </w:rPr>
        <w:t>are profitability</w:t>
      </w:r>
      <w:r w:rsidRPr="4D3BE04B" w:rsidR="48945A6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D3BE04B" w:rsidR="6A4B5401">
        <w:rPr>
          <w:rFonts w:ascii="Arial Nova" w:hAnsi="Arial Nova" w:eastAsia="Arial Nova" w:cs="Arial Nova"/>
          <w:sz w:val="24"/>
          <w:szCs w:val="24"/>
        </w:rPr>
        <w:t xml:space="preserve">and </w:t>
      </w:r>
      <w:r w:rsidRPr="4D3BE04B" w:rsidR="6A4B5401">
        <w:rPr>
          <w:rFonts w:ascii="Arial Nova" w:hAnsi="Arial Nova" w:eastAsia="Arial Nova" w:cs="Arial Nova"/>
          <w:sz w:val="24"/>
          <w:szCs w:val="24"/>
        </w:rPr>
        <w:t>liquidity (</w:t>
      </w:r>
      <w:r w:rsidRPr="4D3BE04B" w:rsidR="6A4B5401">
        <w:rPr>
          <w:rFonts w:ascii="Arial Nova" w:hAnsi="Arial Nova" w:eastAsia="Arial Nova" w:cs="Arial Nova"/>
          <w:sz w:val="24"/>
          <w:szCs w:val="24"/>
        </w:rPr>
        <w:t>AAT,2018).</w:t>
      </w:r>
      <w:bookmarkEnd w:id="655009028"/>
    </w:p>
    <w:p w:rsidR="00AA2A91" w:rsidP="4D3BE04B" w:rsidRDefault="00AA2A91" w14:paraId="2A230EA4" w14:textId="0C335D2B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6A4B5401">
        <w:rPr>
          <w:rFonts w:ascii="Arial Nova" w:hAnsi="Arial Nova" w:eastAsia="Arial Nova" w:cs="Arial Nova"/>
          <w:sz w:val="24"/>
          <w:szCs w:val="24"/>
        </w:rPr>
        <w:t xml:space="preserve">Ratios are </w:t>
      </w:r>
      <w:bookmarkStart w:name="_Int_IzlnEnr1" w:id="323468620"/>
      <w:r w:rsidRPr="4D3BE04B" w:rsidR="6A4B5401">
        <w:rPr>
          <w:rFonts w:ascii="Arial Nova" w:hAnsi="Arial Nova" w:eastAsia="Arial Nova" w:cs="Arial Nova"/>
          <w:sz w:val="24"/>
          <w:szCs w:val="24"/>
        </w:rPr>
        <w:t xml:space="preserve">particularly important, to examine </w:t>
      </w:r>
      <w:r w:rsidRPr="4D3BE04B" w:rsidR="6D7782A6">
        <w:rPr>
          <w:rFonts w:ascii="Arial Nova" w:hAnsi="Arial Nova" w:eastAsia="Arial Nova" w:cs="Arial Nova"/>
          <w:sz w:val="24"/>
          <w:szCs w:val="24"/>
        </w:rPr>
        <w:t>risks, profitability</w:t>
      </w:r>
      <w:r w:rsidRPr="4D3BE04B" w:rsidR="6A4B5401">
        <w:rPr>
          <w:rFonts w:ascii="Arial Nova" w:hAnsi="Arial Nova" w:eastAsia="Arial Nova" w:cs="Arial Nova"/>
          <w:sz w:val="24"/>
          <w:szCs w:val="24"/>
        </w:rPr>
        <w:t>, fi</w:t>
      </w:r>
      <w:r w:rsidRPr="4D3BE04B" w:rsidR="353933D9">
        <w:rPr>
          <w:rFonts w:ascii="Arial Nova" w:hAnsi="Arial Nova" w:eastAsia="Arial Nova" w:cs="Arial Nova"/>
          <w:sz w:val="24"/>
          <w:szCs w:val="24"/>
        </w:rPr>
        <w:t xml:space="preserve">nancial </w:t>
      </w:r>
      <w:bookmarkStart w:name="_Int_md4et1QU" w:id="1040449900"/>
      <w:r w:rsidRPr="4D3BE04B" w:rsidR="74326624">
        <w:rPr>
          <w:rFonts w:ascii="Arial Nova" w:hAnsi="Arial Nova" w:eastAsia="Arial Nova" w:cs="Arial Nova"/>
          <w:sz w:val="24"/>
          <w:szCs w:val="24"/>
        </w:rPr>
        <w:t>position,</w:t>
      </w:r>
      <w:bookmarkEnd w:id="1040449900"/>
      <w:r w:rsidRPr="4D3BE04B" w:rsidR="353933D9">
        <w:rPr>
          <w:rFonts w:ascii="Arial Nova" w:hAnsi="Arial Nova" w:eastAsia="Arial Nova" w:cs="Arial Nova"/>
          <w:sz w:val="24"/>
          <w:szCs w:val="24"/>
        </w:rPr>
        <w:t xml:space="preserve"> and liquidity. This will help </w:t>
      </w:r>
      <w:r w:rsidRPr="4D3BE04B" w:rsidR="05B3F6C4">
        <w:rPr>
          <w:rFonts w:ascii="Arial Nova" w:hAnsi="Arial Nova" w:eastAsia="Arial Nova" w:cs="Arial Nova"/>
          <w:sz w:val="24"/>
          <w:szCs w:val="24"/>
        </w:rPr>
        <w:t xml:space="preserve">with the </w:t>
      </w:r>
      <w:bookmarkStart w:name="_Int_yuVXr0bv" w:id="1067851725"/>
      <w:bookmarkStart w:name="_Int_Rg6TENjv" w:id="143706945"/>
      <w:r w:rsidRPr="4D3BE04B" w:rsidR="05B3F6C4">
        <w:rPr>
          <w:rFonts w:ascii="Arial Nova" w:hAnsi="Arial Nova" w:eastAsia="Arial Nova" w:cs="Arial Nova"/>
          <w:sz w:val="24"/>
          <w:szCs w:val="24"/>
        </w:rPr>
        <w:t xml:space="preserve">plans in the future head, </w:t>
      </w:r>
      <w:r w:rsidRPr="4D3BE04B" w:rsidR="53308BA3">
        <w:rPr>
          <w:rFonts w:ascii="Arial Nova" w:hAnsi="Arial Nova" w:eastAsia="Arial Nova" w:cs="Arial Nova"/>
          <w:sz w:val="24"/>
          <w:szCs w:val="24"/>
        </w:rPr>
        <w:t>identifying</w:t>
      </w:r>
      <w:r w:rsidRPr="4D3BE04B" w:rsidR="53308BA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D3BE04B" w:rsidR="61B1241E">
        <w:rPr>
          <w:rFonts w:ascii="Arial Nova" w:hAnsi="Arial Nova" w:eastAsia="Arial Nova" w:cs="Arial Nova"/>
          <w:sz w:val="24"/>
          <w:szCs w:val="24"/>
        </w:rPr>
        <w:t xml:space="preserve">trends, improvements and will have a say on decision making relating with </w:t>
      </w:r>
      <w:r w:rsidRPr="4D3BE04B" w:rsidR="058C762F">
        <w:rPr>
          <w:rFonts w:ascii="Arial Nova" w:hAnsi="Arial Nova" w:eastAsia="Arial Nova" w:cs="Arial Nova"/>
          <w:sz w:val="24"/>
          <w:szCs w:val="24"/>
        </w:rPr>
        <w:t>investments</w:t>
      </w:r>
      <w:r w:rsidRPr="4D3BE04B" w:rsidR="255C8C3E">
        <w:rPr>
          <w:rFonts w:ascii="Arial Nova" w:hAnsi="Arial Nova" w:eastAsia="Arial Nova" w:cs="Arial Nova"/>
          <w:sz w:val="24"/>
          <w:szCs w:val="24"/>
        </w:rPr>
        <w:t xml:space="preserve"> with no data (ratios) will be hard to </w:t>
      </w:r>
      <w:bookmarkStart w:name="_Int_PFhA7FYV" w:id="1003375436"/>
      <w:r w:rsidRPr="4D3BE04B" w:rsidR="380C1D48">
        <w:rPr>
          <w:rFonts w:ascii="Arial Nova" w:hAnsi="Arial Nova" w:eastAsia="Arial Nova" w:cs="Arial Nova"/>
          <w:sz w:val="24"/>
          <w:szCs w:val="24"/>
        </w:rPr>
        <w:t>decide</w:t>
      </w:r>
      <w:bookmarkEnd w:id="1003375436"/>
      <w:r w:rsidRPr="4D3BE04B" w:rsidR="380C1D48">
        <w:rPr>
          <w:rFonts w:ascii="Arial Nova" w:hAnsi="Arial Nova" w:eastAsia="Arial Nova" w:cs="Arial Nova"/>
          <w:sz w:val="24"/>
          <w:szCs w:val="24"/>
        </w:rPr>
        <w:t>.</w:t>
      </w:r>
      <w:bookmarkEnd w:id="1067851725"/>
      <w:bookmarkEnd w:id="143706945"/>
      <w:bookmarkEnd w:id="323468620"/>
    </w:p>
    <w:p w:rsidR="00AA2A91" w:rsidP="4D3BE04B" w:rsidRDefault="00AA2A91" w14:paraId="100FB753" w14:textId="691CBD48">
      <w:pPr>
        <w:pStyle w:val="Heading1"/>
        <w:spacing w:line="360" w:lineRule="auto"/>
      </w:pPr>
    </w:p>
    <w:p w:rsidR="00AA2A91" w:rsidP="4D3BE04B" w:rsidRDefault="00AA2A91" w14:paraId="637ECABC" w14:textId="6AB93E4F">
      <w:pPr>
        <w:pStyle w:val="Heading1"/>
        <w:spacing w:line="360" w:lineRule="auto"/>
      </w:pPr>
      <w:bookmarkStart w:name="_Toc463944608" w:id="8"/>
      <w:bookmarkStart w:name="_Toc548888118" w:id="37201140"/>
      <w:r w:rsidR="00AA2A91">
        <w:rPr/>
        <w:t>Conclusion</w:t>
      </w:r>
      <w:r w:rsidR="00D854A5">
        <w:rPr/>
        <w:t xml:space="preserve"> </w:t>
      </w:r>
      <w:bookmarkEnd w:id="8"/>
      <w:bookmarkEnd w:id="37201140"/>
    </w:p>
    <w:p w:rsidR="568E250F" w:rsidP="4D3BE04B" w:rsidRDefault="568E250F" w14:paraId="1A4667F7" w14:textId="13C721AE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568E250F">
        <w:rPr>
          <w:rFonts w:ascii="Arial Nova" w:hAnsi="Arial Nova" w:eastAsia="Arial Nova" w:cs="Arial Nova"/>
          <w:sz w:val="24"/>
          <w:szCs w:val="24"/>
        </w:rPr>
        <w:t>Concluding that the financial ratio for Marriott in the year 2020</w:t>
      </w:r>
      <w:r w:rsidRPr="4D3BE04B" w:rsidR="02837937">
        <w:rPr>
          <w:rFonts w:ascii="Arial Nova" w:hAnsi="Arial Nova" w:eastAsia="Arial Nova" w:cs="Arial Nova"/>
          <w:sz w:val="24"/>
          <w:szCs w:val="24"/>
        </w:rPr>
        <w:t xml:space="preserve">, showing very disappointing figures, when analysed solo this </w:t>
      </w:r>
      <w:r w:rsidRPr="4D3BE04B" w:rsidR="41285E68">
        <w:rPr>
          <w:rFonts w:ascii="Arial Nova" w:hAnsi="Arial Nova" w:eastAsia="Arial Nova" w:cs="Arial Nova"/>
          <w:sz w:val="24"/>
          <w:szCs w:val="24"/>
        </w:rPr>
        <w:t>is a result of the pandemic (covid-19).</w:t>
      </w:r>
      <w:r w:rsidRPr="4D3BE04B" w:rsidR="65021A7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D3BE04B" w:rsidR="41285E68">
        <w:rPr>
          <w:rFonts w:ascii="Arial Nova" w:hAnsi="Arial Nova" w:eastAsia="Arial Nova" w:cs="Arial Nova"/>
          <w:sz w:val="24"/>
          <w:szCs w:val="24"/>
        </w:rPr>
        <w:t xml:space="preserve">In the end </w:t>
      </w:r>
      <w:r w:rsidRPr="4D3BE04B" w:rsidR="2C45D2F0">
        <w:rPr>
          <w:rFonts w:ascii="Arial Nova" w:hAnsi="Arial Nova" w:eastAsia="Arial Nova" w:cs="Arial Nova"/>
          <w:sz w:val="24"/>
          <w:szCs w:val="24"/>
        </w:rPr>
        <w:t>was not so disappointing Marriott reveals greater results contrasting with</w:t>
      </w:r>
      <w:r w:rsidRPr="4D3BE04B" w:rsidR="0633D9FE">
        <w:rPr>
          <w:rFonts w:ascii="Arial Nova" w:hAnsi="Arial Nova" w:eastAsia="Arial Nova" w:cs="Arial Nova"/>
          <w:sz w:val="24"/>
          <w:szCs w:val="24"/>
        </w:rPr>
        <w:t xml:space="preserve"> their competitors. Surprisingly 2021, shows that figures </w:t>
      </w:r>
      <w:r w:rsidRPr="4D3BE04B" w:rsidR="02F9723F">
        <w:rPr>
          <w:rFonts w:ascii="Arial Nova" w:hAnsi="Arial Nova" w:eastAsia="Arial Nova" w:cs="Arial Nova"/>
          <w:sz w:val="24"/>
          <w:szCs w:val="24"/>
        </w:rPr>
        <w:t>are increasing</w:t>
      </w:r>
      <w:r w:rsidRPr="4D3BE04B" w:rsidR="202F1935">
        <w:rPr>
          <w:rFonts w:ascii="Arial Nova" w:hAnsi="Arial Nova" w:eastAsia="Arial Nova" w:cs="Arial Nova"/>
          <w:sz w:val="24"/>
          <w:szCs w:val="24"/>
        </w:rPr>
        <w:t xml:space="preserve"> forecasting a successful growth. Marriott have </w:t>
      </w:r>
      <w:r w:rsidRPr="4D3BE04B" w:rsidR="70FF5D4E">
        <w:rPr>
          <w:rFonts w:ascii="Arial Nova" w:hAnsi="Arial Nova" w:eastAsia="Arial Nova" w:cs="Arial Nova"/>
          <w:sz w:val="24"/>
          <w:szCs w:val="24"/>
        </w:rPr>
        <w:t>showed beyond doubt that management</w:t>
      </w:r>
      <w:r w:rsidRPr="4D3BE04B" w:rsidR="202F193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D3BE04B" w:rsidR="37BFDA9B">
        <w:rPr>
          <w:rFonts w:ascii="Arial Nova" w:hAnsi="Arial Nova" w:eastAsia="Arial Nova" w:cs="Arial Nova"/>
          <w:sz w:val="24"/>
          <w:szCs w:val="24"/>
        </w:rPr>
        <w:t xml:space="preserve">is efficient and are doing </w:t>
      </w:r>
      <w:r w:rsidRPr="4D3BE04B" w:rsidR="7C47240E">
        <w:rPr>
          <w:rFonts w:ascii="Arial Nova" w:hAnsi="Arial Nova" w:eastAsia="Arial Nova" w:cs="Arial Nova"/>
          <w:sz w:val="24"/>
          <w:szCs w:val="24"/>
        </w:rPr>
        <w:t>an</w:t>
      </w:r>
      <w:r w:rsidRPr="4D3BE04B" w:rsidR="37BFDA9B">
        <w:rPr>
          <w:rFonts w:ascii="Arial Nova" w:hAnsi="Arial Nova" w:eastAsia="Arial Nova" w:cs="Arial Nova"/>
          <w:sz w:val="24"/>
          <w:szCs w:val="24"/>
        </w:rPr>
        <w:t xml:space="preserve"> outstanding work</w:t>
      </w:r>
      <w:r w:rsidRPr="4D3BE04B" w:rsidR="1EEF2579">
        <w:rPr>
          <w:rFonts w:ascii="Arial Nova" w:hAnsi="Arial Nova" w:eastAsia="Arial Nova" w:cs="Arial Nova"/>
          <w:sz w:val="24"/>
          <w:szCs w:val="24"/>
        </w:rPr>
        <w:t>.</w:t>
      </w:r>
    </w:p>
    <w:p w:rsidR="1EEF2579" w:rsidP="4D3BE04B" w:rsidRDefault="1EEF2579" w14:paraId="01A72234" w14:textId="7120B467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1EEF2579">
        <w:rPr>
          <w:rFonts w:ascii="Arial Nova" w:hAnsi="Arial Nova" w:eastAsia="Arial Nova" w:cs="Arial Nova"/>
          <w:sz w:val="24"/>
          <w:szCs w:val="24"/>
        </w:rPr>
        <w:t xml:space="preserve">Analysing ratios is a considerable tool, and useful </w:t>
      </w:r>
      <w:r w:rsidRPr="4D3BE04B" w:rsidR="5625FB0F">
        <w:rPr>
          <w:rFonts w:ascii="Arial Nova" w:hAnsi="Arial Nova" w:eastAsia="Arial Nova" w:cs="Arial Nova"/>
          <w:sz w:val="24"/>
          <w:szCs w:val="24"/>
        </w:rPr>
        <w:t>one, but should not be duet solo, due to fluctuations and limitations that influence figures confounding them</w:t>
      </w:r>
      <w:r w:rsidRPr="4D3BE04B" w:rsidR="5F49F76E">
        <w:rPr>
          <w:rFonts w:ascii="Arial Nova" w:hAnsi="Arial Nova" w:eastAsia="Arial Nova" w:cs="Arial Nova"/>
          <w:sz w:val="24"/>
          <w:szCs w:val="24"/>
        </w:rPr>
        <w:t xml:space="preserve">. Ratios will </w:t>
      </w:r>
      <w:r w:rsidRPr="4D3BE04B" w:rsidR="5F49F76E">
        <w:rPr>
          <w:rFonts w:ascii="Arial Nova" w:hAnsi="Arial Nova" w:eastAsia="Arial Nova" w:cs="Arial Nova"/>
          <w:sz w:val="24"/>
          <w:szCs w:val="24"/>
        </w:rPr>
        <w:t>assist</w:t>
      </w:r>
      <w:r w:rsidRPr="4D3BE04B" w:rsidR="5F49F76E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4D3BE04B" w:rsidR="5F49F76E">
        <w:rPr>
          <w:rFonts w:ascii="Arial Nova" w:hAnsi="Arial Nova" w:eastAsia="Arial Nova" w:cs="Arial Nova"/>
          <w:sz w:val="24"/>
          <w:szCs w:val="24"/>
        </w:rPr>
        <w:t>ameliorate</w:t>
      </w:r>
      <w:r w:rsidRPr="4D3BE04B" w:rsidR="5F49F76E">
        <w:rPr>
          <w:rFonts w:ascii="Arial Nova" w:hAnsi="Arial Nova" w:eastAsia="Arial Nova" w:cs="Arial Nova"/>
          <w:sz w:val="24"/>
          <w:szCs w:val="24"/>
        </w:rPr>
        <w:t xml:space="preserve"> the allocation of capital adding </w:t>
      </w:r>
      <w:r w:rsidRPr="4D3BE04B" w:rsidR="301A3B88">
        <w:rPr>
          <w:rFonts w:ascii="Arial Nova" w:hAnsi="Arial Nova" w:eastAsia="Arial Nova" w:cs="Arial Nova"/>
          <w:sz w:val="24"/>
          <w:szCs w:val="24"/>
        </w:rPr>
        <w:t xml:space="preserve">value to the business, making resources more </w:t>
      </w:r>
      <w:r w:rsidRPr="4D3BE04B" w:rsidR="301A3B88">
        <w:rPr>
          <w:rFonts w:ascii="Arial Nova" w:hAnsi="Arial Nova" w:eastAsia="Arial Nova" w:cs="Arial Nova"/>
          <w:sz w:val="24"/>
          <w:szCs w:val="24"/>
        </w:rPr>
        <w:t>effective.</w:t>
      </w:r>
    </w:p>
    <w:p w:rsidR="301A3B88" w:rsidP="4D3BE04B" w:rsidRDefault="301A3B88" w14:paraId="2E44BA38" w14:textId="4F5DC5FA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D3BE04B" w:rsidR="301A3B88">
        <w:rPr>
          <w:rFonts w:ascii="Arial Nova" w:hAnsi="Arial Nova" w:eastAsia="Arial Nova" w:cs="Arial Nova"/>
          <w:sz w:val="24"/>
          <w:szCs w:val="24"/>
        </w:rPr>
        <w:t xml:space="preserve">Organisations and businesses </w:t>
      </w:r>
      <w:r w:rsidRPr="4D3BE04B" w:rsidR="56B15D8F">
        <w:rPr>
          <w:rFonts w:ascii="Arial Nova" w:hAnsi="Arial Nova" w:eastAsia="Arial Nova" w:cs="Arial Nova"/>
          <w:sz w:val="24"/>
          <w:szCs w:val="24"/>
        </w:rPr>
        <w:t>use</w:t>
      </w:r>
      <w:r w:rsidRPr="4D3BE04B" w:rsidR="301A3B88">
        <w:rPr>
          <w:rFonts w:ascii="Arial Nova" w:hAnsi="Arial Nova" w:eastAsia="Arial Nova" w:cs="Arial Nova"/>
          <w:sz w:val="24"/>
          <w:szCs w:val="24"/>
        </w:rPr>
        <w:t xml:space="preserve"> ratios (data) in combination with </w:t>
      </w:r>
      <w:r w:rsidRPr="4D3BE04B" w:rsidR="5C93C1D1">
        <w:rPr>
          <w:rFonts w:ascii="Arial Nova" w:hAnsi="Arial Nova" w:eastAsia="Arial Nova" w:cs="Arial Nova"/>
          <w:sz w:val="24"/>
          <w:szCs w:val="24"/>
        </w:rPr>
        <w:t>alternative modules and methods to reach their goals</w:t>
      </w:r>
      <w:r w:rsidRPr="4D3BE04B" w:rsidR="75EB306E">
        <w:rPr>
          <w:rFonts w:ascii="Arial Nova" w:hAnsi="Arial Nova" w:eastAsia="Arial Nova" w:cs="Arial Nova"/>
          <w:sz w:val="24"/>
          <w:szCs w:val="24"/>
        </w:rPr>
        <w:t xml:space="preserve"> and became a successful </w:t>
      </w:r>
      <w:r w:rsidRPr="4D3BE04B" w:rsidR="219F3D67">
        <w:rPr>
          <w:rFonts w:ascii="Arial Nova" w:hAnsi="Arial Nova" w:eastAsia="Arial Nova" w:cs="Arial Nova"/>
          <w:sz w:val="24"/>
          <w:szCs w:val="24"/>
        </w:rPr>
        <w:t>company in the hospitality business</w:t>
      </w:r>
      <w:r w:rsidRPr="4D3BE04B" w:rsidR="209E0981">
        <w:rPr>
          <w:rFonts w:ascii="Arial Nova" w:hAnsi="Arial Nova" w:eastAsia="Arial Nova" w:cs="Arial Nova"/>
          <w:sz w:val="24"/>
          <w:szCs w:val="24"/>
        </w:rPr>
        <w:t>.</w:t>
      </w:r>
      <w:r w:rsidRPr="4D3BE04B" w:rsidR="219F3D67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4D3BE04B" w:rsidP="4D3BE04B" w:rsidRDefault="4D3BE04B" w14:paraId="27B68174" w14:textId="31781E8A">
      <w:pPr>
        <w:pStyle w:val="Normal"/>
        <w:spacing w:line="360" w:lineRule="auto"/>
      </w:pPr>
    </w:p>
    <w:p w:rsidR="00AA2A91" w:rsidP="00AA2A91" w:rsidRDefault="00AA2A91" w14:paraId="12347926" w14:textId="77777777"/>
    <w:p w:rsidR="00AA2A91" w:rsidP="00AA2A91" w:rsidRDefault="00AA2A91" w14:paraId="02185B09" w14:textId="77777777"/>
    <w:p w:rsidR="00AA2A91" w:rsidP="00AA2A91" w:rsidRDefault="00AA2A91" w14:paraId="7B690C88" w14:textId="77777777"/>
    <w:p w:rsidR="00AA2A91" w:rsidP="00AA2A91" w:rsidRDefault="00AA2A91" w14:paraId="0812BA51" w14:textId="77777777"/>
    <w:p w:rsidR="00AA2A91" w:rsidP="00AA2A91" w:rsidRDefault="00AA2A91" w14:paraId="51827809" w14:textId="77777777"/>
    <w:p w:rsidR="00AA2A91" w:rsidP="00AA2A91" w:rsidRDefault="00AA2A91" w14:paraId="1543DD78" w14:textId="77777777"/>
    <w:p w:rsidR="4D3BE04B" w:rsidP="4D3BE04B" w:rsidRDefault="4D3BE04B" w14:paraId="5B153202" w14:textId="53C02077">
      <w:pPr>
        <w:pStyle w:val="Heading1"/>
      </w:pPr>
    </w:p>
    <w:p w:rsidR="4D3BE04B" w:rsidP="4D3BE04B" w:rsidRDefault="4D3BE04B" w14:paraId="3217E2D2" w14:textId="1C8D3370">
      <w:pPr>
        <w:pStyle w:val="Heading1"/>
      </w:pPr>
    </w:p>
    <w:p w:rsidR="00AA2A91" w:rsidP="4D3BE04B" w:rsidRDefault="00AA2A91" w14:paraId="101EC8A7" w14:textId="056A5E47">
      <w:pPr>
        <w:pStyle w:val="Heading1"/>
      </w:pPr>
      <w:bookmarkStart w:name="_Toc463944609" w:id="9"/>
      <w:bookmarkStart w:name="_Toc1623597700" w:id="999225267"/>
      <w:r w:rsidR="00AA2A91">
        <w:rPr/>
        <w:t>Bibliography</w:t>
      </w:r>
      <w:bookmarkEnd w:id="9"/>
      <w:bookmarkEnd w:id="999225267"/>
    </w:p>
    <w:p w:rsidR="4D3BE04B" w:rsidP="4D3BE04B" w:rsidRDefault="4D3BE04B" w14:paraId="7653F578" w14:textId="36EC53C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11383E6" w:rsidP="4D3BE04B" w:rsidRDefault="111383E6" w14:paraId="612C38B3" w14:textId="4018D02B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Atrill, P. (2020). Financial Management for Decision Makers. 9th ed. Harlow, England; New York: Pearson.</w:t>
      </w:r>
    </w:p>
    <w:p w:rsidR="111383E6" w:rsidP="4D3BE04B" w:rsidRDefault="111383E6" w14:paraId="3899E667" w14:textId="356623EB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BPP LEARNING MEDIA (2021). AAT Cash and Financial Management.</w:t>
      </w:r>
    </w:p>
    <w:p w:rsidR="111383E6" w:rsidP="4D3BE04B" w:rsidRDefault="111383E6" w14:paraId="20B3E019" w14:textId="3C0C4B72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CFI (2022). Financial Ratios. [online] Corporate Finance Institute. Available at: </w:t>
      </w:r>
      <w:hyperlink r:id="R57de612bf4ac4667">
        <w:r w:rsidRPr="4D3BE04B" w:rsidR="111383E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https://corporatefinanceinstitute.com/resources/accounting/financial-ratios/</w:t>
        </w:r>
      </w:hyperlink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 Accessed 07 Dec. 2022]. </w:t>
      </w:r>
    </w:p>
    <w:p w:rsidR="111383E6" w:rsidP="4D3BE04B" w:rsidRDefault="111383E6" w14:paraId="36B0FC00" w14:textId="181F8D03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Gillespie, A. (2019). Economics for business. Oxford, United Kingdom: Oxford University Press.</w:t>
      </w:r>
    </w:p>
    <w:p w:rsidR="111383E6" w:rsidP="4D3BE04B" w:rsidRDefault="111383E6" w14:paraId="6C9ACB4F" w14:textId="138690FD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Kew, J., Stredwick, J. (2008). Business environment: managing in a strategic context. London: Chartered Institute of Personnel and Development.</w:t>
      </w:r>
    </w:p>
    <w:p w:rsidR="111383E6" w:rsidP="4D3BE04B" w:rsidRDefault="111383E6" w14:paraId="6CDC0E89" w14:textId="62A4FF7A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Marriott (2022). About Marriott International | Corporate Information. [online] Marriott.com. Available at: </w:t>
      </w:r>
      <w:hyperlink r:id="R91513631288b4c5b">
        <w:r w:rsidRPr="4D3BE04B" w:rsidR="111383E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https://www.marriott.com/marriott/aboutmarriott.mi</w:t>
        </w:r>
      </w:hyperlink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 Accessed 4 Dec. 2022].</w:t>
      </w:r>
    </w:p>
    <w:p w:rsidR="111383E6" w:rsidP="4D3BE04B" w:rsidRDefault="111383E6" w14:paraId="54A352F5" w14:textId="53E82B7F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Nobes, C.W. (2014). Accounting: a very short introduction. New York, N.Y.: Oxford University Press.</w:t>
      </w:r>
    </w:p>
    <w:p w:rsidR="111383E6" w:rsidP="4D3BE04B" w:rsidRDefault="111383E6" w14:paraId="5A8C65DA" w14:textId="1BCFEE5B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Penning, A. and Brammer, J. (2012). Financial performance. Worcester: Osborne.</w:t>
      </w:r>
    </w:p>
    <w:p w:rsidR="111383E6" w:rsidP="4D3BE04B" w:rsidRDefault="111383E6" w14:paraId="38346F21" w14:textId="3536D4DF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Statista. (n.d.). Marriott revenue worldwide 2021. [online] Available at: </w:t>
      </w:r>
      <w:hyperlink w:anchor=":~:text=The%20company%27s%20revenue%20dropped%20by%20nearly%20half%20in" r:id="R10da67d565ea4695">
        <w:r w:rsidRPr="4D3BE04B" w:rsidR="111383E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https://www.statista.com/statistics/266279/revenue-of-the-marriott-international-inc-hotel-chain/#:~:text=The%20company%27s%20revenue%20dropped%20by%20nearly%20half%20in</w:t>
        </w:r>
      </w:hyperlink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[Accessed 7 Dec. 2022]. </w:t>
      </w:r>
    </w:p>
    <w:p w:rsidR="111383E6" w:rsidP="4D3BE04B" w:rsidRDefault="111383E6" w14:paraId="0B658AC2" w14:textId="59018229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Sloman, J. and Jones, E. (2017). Essential economics for business. Harlow, England; New York: Pearson.</w:t>
      </w:r>
    </w:p>
    <w:p w:rsidR="111383E6" w:rsidP="4D3BE04B" w:rsidRDefault="111383E6" w14:paraId="0B11C09D" w14:textId="4DCA7EF1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Trading View. (n.d.). Marriott International Financial Statements – NASDAQ: MAR. [online] Available at:  </w:t>
      </w:r>
      <w:hyperlink r:id="R0d62e7bb9cac4e4a">
        <w:r w:rsidRPr="4D3BE04B" w:rsidR="111383E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https://www.tradingview.com/symbols/NASDAQ-MAR/financials-overview/</w:t>
        </w:r>
      </w:hyperlink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[Accessed 8 Dec. 2022].</w:t>
      </w:r>
    </w:p>
    <w:p w:rsidR="111383E6" w:rsidP="4D3BE04B" w:rsidRDefault="111383E6" w14:paraId="61419516" w14:textId="628CE678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>
        <w:r w:rsidRPr="4D3BE04B" w:rsidR="111383E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www.linkedin.com</w:t>
        </w:r>
      </w:hyperlink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(n.d.). Use of Ratios in Decision Making. [online] Available at: </w:t>
      </w:r>
      <w:hyperlink r:id="R528e5145052b4f78">
        <w:r w:rsidRPr="4D3BE04B" w:rsidR="111383E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https://www.linkedin.com/pulse/use-ratios-decision-making-arsim-sadiku</w:t>
        </w:r>
      </w:hyperlink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[Accessed 5 Dec. 2022].</w:t>
      </w:r>
    </w:p>
    <w:p w:rsidR="111383E6" w:rsidP="4D3BE04B" w:rsidRDefault="111383E6" w14:paraId="1D116964" w14:textId="71C638BC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>
        <w:r w:rsidRPr="4D3BE04B" w:rsidR="111383E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www.macrotrends.net</w:t>
        </w:r>
      </w:hyperlink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(n.d.). Marriott Financial Ratios for Analysis 2005-2020 | MAR. [online] Available at: </w:t>
      </w:r>
      <w:hyperlink r:id="R5ffb4e8dcb684456">
        <w:r w:rsidRPr="4D3BE04B" w:rsidR="111383E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https://www.macrotrends.net/stocks/charts/MAR/marriott/financial-ratios</w:t>
        </w:r>
      </w:hyperlink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 Accessed 2 Dec.2022]. </w:t>
      </w:r>
    </w:p>
    <w:p w:rsidR="111383E6" w:rsidP="4D3BE04B" w:rsidRDefault="111383E6" w14:paraId="723FBCD0" w14:textId="3F6AC70E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>
        <w:r w:rsidRPr="4D3BE04B" w:rsidR="111383E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www.marketbeat.com</w:t>
        </w:r>
      </w:hyperlink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(n.d.). MAR Stock Price, Forecast &amp; News (Marriott International). [online] Available at: </w:t>
      </w:r>
      <w:hyperlink r:id="Rd0cf0b59d9cd4af5">
        <w:r w:rsidRPr="4D3BE04B" w:rsidR="111383E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https://www.marketbeat.com/stocks/NASDAQ/MAR/</w:t>
        </w:r>
      </w:hyperlink>
      <w:r w:rsidRPr="4D3BE04B" w:rsidR="11138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[Accessed 4 Dc.2022].</w:t>
      </w:r>
    </w:p>
    <w:p w:rsidR="4D3BE04B" w:rsidP="4D3BE04B" w:rsidRDefault="4D3BE04B" w14:paraId="743BD693" w14:textId="3469C744">
      <w:pPr>
        <w:pStyle w:val="Normal"/>
      </w:pPr>
    </w:p>
    <w:p w:rsidR="4D3BE04B" w:rsidP="4D3BE04B" w:rsidRDefault="4D3BE04B" w14:paraId="7EB4AEE1" w14:textId="450CAD2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D3BE04B" w:rsidP="4D3BE04B" w:rsidRDefault="4D3BE04B" w14:paraId="0A9286AE" w14:textId="529122B1">
      <w:pPr>
        <w:pStyle w:val="Normal"/>
      </w:pPr>
    </w:p>
    <w:p w:rsidR="4D3BE04B" w:rsidP="4D3BE04B" w:rsidRDefault="4D3BE04B" w14:paraId="56E383E6" w14:textId="3AE6B919">
      <w:pPr>
        <w:pStyle w:val="Normal"/>
        <w:spacing w:line="360" w:lineRule="auto"/>
      </w:pPr>
    </w:p>
    <w:p w:rsidRPr="007D1947" w:rsidR="004A11F6" w:rsidP="007D1947" w:rsidRDefault="004A11F6" w14:paraId="2354BBC4" w14:textId="77777777"/>
    <w:p w:rsidR="00CA09F3" w:rsidRDefault="00AD3231" w14:paraId="04B40B59" w14:textId="77777777"/>
    <w:sectPr w:rsidR="00CA09F3" w:rsidSect="007D1947">
      <w:pgSz w:w="11906" w:h="16838" w:orient="portrait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2JjnJ0go1uyUnX" int2:id="dzvtnbhr">
      <int2:state int2:type="LegacyProofing" int2:value="Rejected"/>
    </int2:textHash>
    <int2:textHash int2:hashCode="VRSOjrnYdZJjld" int2:id="mZD1Yjkd">
      <int2:state int2:type="LegacyProofing" int2:value="Rejected"/>
    </int2:textHash>
    <int2:bookmark int2:bookmarkName="_Int_PFhA7FYV" int2:invalidationBookmarkName="" int2:hashCode="sJ0IuCSomVftAu" int2:id="GQP0ubti"/>
    <int2:bookmark int2:bookmarkName="_Int_Rg6TENjv" int2:invalidationBookmarkName="" int2:hashCode="j6G1tVQBn1VYUE" int2:id="aatUIJvQ"/>
    <int2:bookmark int2:bookmarkName="_Int_yuVXr0bv" int2:invalidationBookmarkName="" int2:hashCode="j6G1tVQBn1VYUE" int2:id="5f9s5A3G"/>
    <int2:bookmark int2:bookmarkName="_Int_md4et1QU" int2:invalidationBookmarkName="" int2:hashCode="kL4WWF2iGoIqAR" int2:id="sdsHYhjb"/>
    <int2:bookmark int2:bookmarkName="_Int_IzlnEnr1" int2:invalidationBookmarkName="" int2:hashCode="+JFbmGiLJJf1FB" int2:id="qNwjpzDu"/>
    <int2:bookmark int2:bookmarkName="_Int_jqZumus7" int2:invalidationBookmarkName="" int2:hashCode="waH4Rjwlr2owYL" int2:id="8pqTVNyC"/>
    <int2:bookmark int2:bookmarkName="_Int_FHGyPKPz" int2:invalidationBookmarkName="" int2:hashCode="o+mENWI260voyW" int2:id="6m5qwNXw"/>
    <int2:bookmark int2:bookmarkName="_Int_7sQxMbX7" int2:invalidationBookmarkName="" int2:hashCode="ADF7XoF3H6LE8c" int2:id="8A65ECpE"/>
    <int2:bookmark int2:bookmarkName="_Int_jmD7yQye" int2:invalidationBookmarkName="" int2:hashCode="s+QkJuPS1WDHQV" int2:id="mAATkBMK">
      <int2:state int2:type="AugLoop_Text_Critique" int2:value="Rejected"/>
    </int2:bookmark>
    <int2:bookmark int2:bookmarkName="_Int_zJiaixPx" int2:invalidationBookmarkName="" int2:hashCode="s+QkJuPS1WDHQV" int2:id="UrYGA8UC">
      <int2:state int2:type="AugLoop_Text_Critique" int2:value="Rejected"/>
    </int2:bookmark>
    <int2:bookmark int2:bookmarkName="_Int_XlpghbPA" int2:invalidationBookmarkName="" int2:hashCode="Fw9Bykpw8LcfeZ" int2:id="JmaYiP1X">
      <int2:state int2:type="AugLoop_Text_Critique" int2:value="Rejected"/>
    </int2:bookmark>
    <int2:bookmark int2:bookmarkName="_Int_lXKZN4bt" int2:invalidationBookmarkName="" int2:hashCode="QMR3AgKCHzK22j" int2:id="XTMWfIy9"/>
    <int2:bookmark int2:bookmarkName="_Int_7vhWfGJ1" int2:invalidationBookmarkName="" int2:hashCode="4uvCBYKKFiPGZR" int2:id="cVzIboXk"/>
    <int2:bookmark int2:bookmarkName="_Int_B6tyZtEC" int2:invalidationBookmarkName="" int2:hashCode="NoXjMOxSd6ndVm" int2:id="EZiBMSDY"/>
    <int2:bookmark int2:bookmarkName="_Int_PRih7wNz" int2:invalidationBookmarkName="" int2:hashCode="4bg4dPoZm2pTqD" int2:id="98FzzERV"/>
    <int2:bookmark int2:bookmarkName="_Int_mTrHV84F" int2:invalidationBookmarkName="" int2:hashCode="Fw9Bykpw8LcfeZ" int2:id="eThMazpg">
      <int2:state int2:type="AugLoop_Text_Critique" int2:value="Rejected"/>
    </int2:bookmark>
    <int2:bookmark int2:bookmarkName="_Int_PEAagmkL" int2:invalidationBookmarkName="" int2:hashCode="Xzf8StxbJDVNdo" int2:id="0QyiUkq4"/>
    <int2:bookmark int2:bookmarkName="_Int_FXk5pnBo" int2:invalidationBookmarkName="" int2:hashCode="+JFbmGiLJJf1FB" int2:id="Pfoqyi8w"/>
    <int2:bookmark int2:bookmarkName="_Int_9Ren2tCH" int2:invalidationBookmarkName="" int2:hashCode="T0Ik9ErSnkbHDj" int2:id="cONxuLi1"/>
    <int2:bookmark int2:bookmarkName="_Int_xlAGxF7D" int2:invalidationBookmarkName="" int2:hashCode="351r0XWD+hEdsL" int2:id="riI01PFE"/>
    <int2:bookmark int2:bookmarkName="_Int_lROCasMJ" int2:invalidationBookmarkName="" int2:hashCode="20lmumeNxO0dfa" int2:id="W4el0Vc8"/>
    <int2:bookmark int2:bookmarkName="_Int_mq6bLyBQ" int2:invalidationBookmarkName="" int2:hashCode="fLH1bT++CegJJE" int2:id="eOL8EOAX"/>
    <int2:bookmark int2:bookmarkName="_Int_q5cT9PFq" int2:invalidationBookmarkName="" int2:hashCode="rdmQDrl733UxdM" int2:id="G2KkSH9w"/>
    <int2:bookmark int2:bookmarkName="_Int_6BSPrNZ6" int2:invalidationBookmarkName="" int2:hashCode="maS+KK4PEzqNKd" int2:id="T5CkHexu"/>
    <int2:bookmark int2:bookmarkName="_Int_XqfFOlYN" int2:invalidationBookmarkName="" int2:hashCode="4bg4dPoZm2pTqD" int2:id="sJ2cXSKM"/>
    <int2:bookmark int2:bookmarkName="_Int_O19pMog9" int2:invalidationBookmarkName="" int2:hashCode="m8lT5Vxfnyi/0i" int2:id="yzcYPetw"/>
    <int2:bookmark int2:bookmarkName="_Int_FIe97MZq" int2:invalidationBookmarkName="" int2:hashCode="VyG770CyK72y5q" int2:id="6aWDxUfx"/>
    <int2:bookmark int2:bookmarkName="_Int_qoKusuI7" int2:invalidationBookmarkName="" int2:hashCode="axLQa6FmakTelb" int2:id="V0x4TrQC"/>
    <int2:bookmark int2:bookmarkName="_Int_Lf0YP6B3" int2:invalidationBookmarkName="" int2:hashCode="NciPILmOccNjVB" int2:id="g8zifC1L"/>
    <int2:bookmark int2:bookmarkName="_Int_cOon2D0m" int2:invalidationBookmarkName="" int2:hashCode="NV8o8sDDh63WIx" int2:id="hLVLMK1p"/>
    <int2:bookmark int2:bookmarkName="_Int_TsgBgScy" int2:invalidationBookmarkName="" int2:hashCode="6xX40Nbu8SUY24" int2:id="ObPXjDsO"/>
    <int2:bookmark int2:bookmarkName="_Int_3bTTnsRo" int2:invalidationBookmarkName="" int2:hashCode="5cEnj+BQkBZE21" int2:id="6IlhALKC"/>
    <int2:bookmark int2:bookmarkName="_Int_ERt3vVO6" int2:invalidationBookmarkName="" int2:hashCode="e+thgRbMTqIDpJ" int2:id="7JNIqm1N"/>
    <int2:bookmark int2:bookmarkName="_Int_xh0XverF" int2:invalidationBookmarkName="" int2:hashCode="351r0XWD+hEdsL" int2:id="doBxCTyK"/>
    <int2:bookmark int2:bookmarkName="_Int_UULkdSU4" int2:invalidationBookmarkName="" int2:hashCode="gRg+Ewpr1g5/o3" int2:id="65IeQhrf"/>
  </int2:observations>
  <int2:intelligenceSettings/>
</int2:intelligence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115B96"/>
    <w:rsid w:val="00284F1F"/>
    <w:rsid w:val="00324CCD"/>
    <w:rsid w:val="003BDF8F"/>
    <w:rsid w:val="004A11F6"/>
    <w:rsid w:val="004D519C"/>
    <w:rsid w:val="0053057E"/>
    <w:rsid w:val="007D1947"/>
    <w:rsid w:val="007F63D7"/>
    <w:rsid w:val="009AC72E"/>
    <w:rsid w:val="00AA2A91"/>
    <w:rsid w:val="00AD3231"/>
    <w:rsid w:val="00AFD475"/>
    <w:rsid w:val="00BBE1B4"/>
    <w:rsid w:val="00C71FB5"/>
    <w:rsid w:val="00C765A7"/>
    <w:rsid w:val="00CA09F3"/>
    <w:rsid w:val="00D854A5"/>
    <w:rsid w:val="010720C9"/>
    <w:rsid w:val="0124D15D"/>
    <w:rsid w:val="021AFBDA"/>
    <w:rsid w:val="026EAD6C"/>
    <w:rsid w:val="02837937"/>
    <w:rsid w:val="02A2D995"/>
    <w:rsid w:val="02DBDC57"/>
    <w:rsid w:val="02DFEB2F"/>
    <w:rsid w:val="02E0DBD0"/>
    <w:rsid w:val="02E7673D"/>
    <w:rsid w:val="02F9723F"/>
    <w:rsid w:val="035156BE"/>
    <w:rsid w:val="035B0597"/>
    <w:rsid w:val="03650DF2"/>
    <w:rsid w:val="03D41DAD"/>
    <w:rsid w:val="041A2F0A"/>
    <w:rsid w:val="041B55BB"/>
    <w:rsid w:val="044156F1"/>
    <w:rsid w:val="04722254"/>
    <w:rsid w:val="04851EF0"/>
    <w:rsid w:val="04B6E14C"/>
    <w:rsid w:val="04DCC6A9"/>
    <w:rsid w:val="04EC3598"/>
    <w:rsid w:val="04ED03A5"/>
    <w:rsid w:val="04F10E2B"/>
    <w:rsid w:val="0511DE90"/>
    <w:rsid w:val="053AD753"/>
    <w:rsid w:val="05600DA0"/>
    <w:rsid w:val="057DD75D"/>
    <w:rsid w:val="058C762F"/>
    <w:rsid w:val="059AD6CA"/>
    <w:rsid w:val="05B3F6C4"/>
    <w:rsid w:val="0605A183"/>
    <w:rsid w:val="0628CAF3"/>
    <w:rsid w:val="0633D9FE"/>
    <w:rsid w:val="06D9E9F1"/>
    <w:rsid w:val="06DD22D8"/>
    <w:rsid w:val="070FB5A7"/>
    <w:rsid w:val="07147ED4"/>
    <w:rsid w:val="074F895E"/>
    <w:rsid w:val="07792DFA"/>
    <w:rsid w:val="07A5CA3C"/>
    <w:rsid w:val="07DFEAA3"/>
    <w:rsid w:val="0809FEE8"/>
    <w:rsid w:val="080FB767"/>
    <w:rsid w:val="081AB626"/>
    <w:rsid w:val="082E76BA"/>
    <w:rsid w:val="0847F8F1"/>
    <w:rsid w:val="084BE9A2"/>
    <w:rsid w:val="088FA50B"/>
    <w:rsid w:val="08CCD54F"/>
    <w:rsid w:val="091806E2"/>
    <w:rsid w:val="093554BF"/>
    <w:rsid w:val="094B1DDB"/>
    <w:rsid w:val="099FBAA8"/>
    <w:rsid w:val="09AB56F1"/>
    <w:rsid w:val="09BEB1A0"/>
    <w:rsid w:val="09E7BA03"/>
    <w:rsid w:val="0A009D81"/>
    <w:rsid w:val="0A3EE0CE"/>
    <w:rsid w:val="0A41A974"/>
    <w:rsid w:val="0A551F90"/>
    <w:rsid w:val="0A5AD1D1"/>
    <w:rsid w:val="0B0C1948"/>
    <w:rsid w:val="0B228605"/>
    <w:rsid w:val="0B4A0A5D"/>
    <w:rsid w:val="0B5E93B2"/>
    <w:rsid w:val="0B807271"/>
    <w:rsid w:val="0C023962"/>
    <w:rsid w:val="0C4F4339"/>
    <w:rsid w:val="0C78AC45"/>
    <w:rsid w:val="0C8A09DE"/>
    <w:rsid w:val="0CBBF498"/>
    <w:rsid w:val="0CC10203"/>
    <w:rsid w:val="0D013A3A"/>
    <w:rsid w:val="0D2E1CAB"/>
    <w:rsid w:val="0D5FB258"/>
    <w:rsid w:val="0D8CC052"/>
    <w:rsid w:val="0D97DD7C"/>
    <w:rsid w:val="0DA3830C"/>
    <w:rsid w:val="0DB61FC2"/>
    <w:rsid w:val="0E2467CA"/>
    <w:rsid w:val="0E426D87"/>
    <w:rsid w:val="0E7EC814"/>
    <w:rsid w:val="0E902960"/>
    <w:rsid w:val="0EB8C0D6"/>
    <w:rsid w:val="0ED225A1"/>
    <w:rsid w:val="0ED60916"/>
    <w:rsid w:val="100D0BF6"/>
    <w:rsid w:val="101353AC"/>
    <w:rsid w:val="101864C9"/>
    <w:rsid w:val="102BF9C1"/>
    <w:rsid w:val="10362408"/>
    <w:rsid w:val="1037019B"/>
    <w:rsid w:val="1053E394"/>
    <w:rsid w:val="106C555F"/>
    <w:rsid w:val="109D1724"/>
    <w:rsid w:val="10B0EAF8"/>
    <w:rsid w:val="110E5B68"/>
    <w:rsid w:val="111383E6"/>
    <w:rsid w:val="1132F50B"/>
    <w:rsid w:val="117CC93D"/>
    <w:rsid w:val="11891C69"/>
    <w:rsid w:val="11B4ACD9"/>
    <w:rsid w:val="11D90357"/>
    <w:rsid w:val="120DA9D8"/>
    <w:rsid w:val="120DA9D8"/>
    <w:rsid w:val="122CF163"/>
    <w:rsid w:val="1294B238"/>
    <w:rsid w:val="129BC0E0"/>
    <w:rsid w:val="12BD8678"/>
    <w:rsid w:val="12E649FC"/>
    <w:rsid w:val="13563FB1"/>
    <w:rsid w:val="13A8B790"/>
    <w:rsid w:val="1400782E"/>
    <w:rsid w:val="142A7956"/>
    <w:rsid w:val="14826E77"/>
    <w:rsid w:val="14EFC4C9"/>
    <w:rsid w:val="14F21012"/>
    <w:rsid w:val="1528A3DF"/>
    <w:rsid w:val="152A6CAA"/>
    <w:rsid w:val="152B5F94"/>
    <w:rsid w:val="158C58B2"/>
    <w:rsid w:val="15DDE700"/>
    <w:rsid w:val="16318E69"/>
    <w:rsid w:val="16801137"/>
    <w:rsid w:val="16A328CB"/>
    <w:rsid w:val="16A6E556"/>
    <w:rsid w:val="16C72FF5"/>
    <w:rsid w:val="16F8D96E"/>
    <w:rsid w:val="16F9F828"/>
    <w:rsid w:val="1713F543"/>
    <w:rsid w:val="173818F0"/>
    <w:rsid w:val="175CB05A"/>
    <w:rsid w:val="178E6A85"/>
    <w:rsid w:val="179E6D51"/>
    <w:rsid w:val="17A08CFB"/>
    <w:rsid w:val="17A0D7A1"/>
    <w:rsid w:val="17B6E80B"/>
    <w:rsid w:val="17DBCF3E"/>
    <w:rsid w:val="181BE198"/>
    <w:rsid w:val="18ADD22C"/>
    <w:rsid w:val="19139F9F"/>
    <w:rsid w:val="1955DF9A"/>
    <w:rsid w:val="19C5B9E5"/>
    <w:rsid w:val="19F811AC"/>
    <w:rsid w:val="1A1114E3"/>
    <w:rsid w:val="1A13ABEA"/>
    <w:rsid w:val="1A26131F"/>
    <w:rsid w:val="1A79623A"/>
    <w:rsid w:val="1A9DE343"/>
    <w:rsid w:val="1ACD6CC2"/>
    <w:rsid w:val="1B706838"/>
    <w:rsid w:val="1B78D6AF"/>
    <w:rsid w:val="1B9AA118"/>
    <w:rsid w:val="1BA156D5"/>
    <w:rsid w:val="1C8D805C"/>
    <w:rsid w:val="1CC91B94"/>
    <w:rsid w:val="1CDA60D6"/>
    <w:rsid w:val="1CE098F8"/>
    <w:rsid w:val="1CE1AE51"/>
    <w:rsid w:val="1CF20998"/>
    <w:rsid w:val="1D1626DA"/>
    <w:rsid w:val="1D52AD00"/>
    <w:rsid w:val="1D6302B4"/>
    <w:rsid w:val="1D7E3329"/>
    <w:rsid w:val="1D7EB0AA"/>
    <w:rsid w:val="1DD764DF"/>
    <w:rsid w:val="1DE8F764"/>
    <w:rsid w:val="1E031992"/>
    <w:rsid w:val="1E101925"/>
    <w:rsid w:val="1E832A78"/>
    <w:rsid w:val="1EC3551A"/>
    <w:rsid w:val="1EEF2579"/>
    <w:rsid w:val="1F3DA209"/>
    <w:rsid w:val="1F689D92"/>
    <w:rsid w:val="1F82E123"/>
    <w:rsid w:val="1FA4EB42"/>
    <w:rsid w:val="2015DF5E"/>
    <w:rsid w:val="202F1935"/>
    <w:rsid w:val="202FDEF6"/>
    <w:rsid w:val="2088F960"/>
    <w:rsid w:val="208C0752"/>
    <w:rsid w:val="208DD310"/>
    <w:rsid w:val="209AA376"/>
    <w:rsid w:val="209AA376"/>
    <w:rsid w:val="209E0981"/>
    <w:rsid w:val="20D1033C"/>
    <w:rsid w:val="20D7CD8E"/>
    <w:rsid w:val="2108503D"/>
    <w:rsid w:val="2144A1F4"/>
    <w:rsid w:val="21937EA7"/>
    <w:rsid w:val="219F3D67"/>
    <w:rsid w:val="21C2BF3B"/>
    <w:rsid w:val="21F425AA"/>
    <w:rsid w:val="2209E29C"/>
    <w:rsid w:val="22109859"/>
    <w:rsid w:val="226ACCA9"/>
    <w:rsid w:val="22ACEF03"/>
    <w:rsid w:val="22E692A5"/>
    <w:rsid w:val="23045B4C"/>
    <w:rsid w:val="23322F1D"/>
    <w:rsid w:val="236E8E8A"/>
    <w:rsid w:val="2371B641"/>
    <w:rsid w:val="2383E894"/>
    <w:rsid w:val="23D6BCF6"/>
    <w:rsid w:val="23ECAE32"/>
    <w:rsid w:val="23FDF374"/>
    <w:rsid w:val="2446FE11"/>
    <w:rsid w:val="2451C369"/>
    <w:rsid w:val="24565246"/>
    <w:rsid w:val="245E3FCC"/>
    <w:rsid w:val="24654FF3"/>
    <w:rsid w:val="24677B81"/>
    <w:rsid w:val="247F5AA9"/>
    <w:rsid w:val="248ACCEA"/>
    <w:rsid w:val="2515C6C1"/>
    <w:rsid w:val="251F7597"/>
    <w:rsid w:val="252138BF"/>
    <w:rsid w:val="255C8C3E"/>
    <w:rsid w:val="259CC842"/>
    <w:rsid w:val="25C3E2EC"/>
    <w:rsid w:val="25E864BA"/>
    <w:rsid w:val="25F222A7"/>
    <w:rsid w:val="26088610"/>
    <w:rsid w:val="2622B08D"/>
    <w:rsid w:val="26253B10"/>
    <w:rsid w:val="26340E88"/>
    <w:rsid w:val="268BBC54"/>
    <w:rsid w:val="2693BF4A"/>
    <w:rsid w:val="26A312B6"/>
    <w:rsid w:val="26B19722"/>
    <w:rsid w:val="2707F906"/>
    <w:rsid w:val="2716EABE"/>
    <w:rsid w:val="274275FE"/>
    <w:rsid w:val="277DF20E"/>
    <w:rsid w:val="278FD9AA"/>
    <w:rsid w:val="279DD30E"/>
    <w:rsid w:val="27B3E378"/>
    <w:rsid w:val="27BCECF7"/>
    <w:rsid w:val="27C995A2"/>
    <w:rsid w:val="27F60E09"/>
    <w:rsid w:val="28022430"/>
    <w:rsid w:val="2818D862"/>
    <w:rsid w:val="283E315A"/>
    <w:rsid w:val="28851A68"/>
    <w:rsid w:val="2931B0EF"/>
    <w:rsid w:val="295A514F"/>
    <w:rsid w:val="296C0364"/>
    <w:rsid w:val="29BF1EE5"/>
    <w:rsid w:val="29F0ED57"/>
    <w:rsid w:val="2A07C26C"/>
    <w:rsid w:val="2A1D865C"/>
    <w:rsid w:val="2A32E998"/>
    <w:rsid w:val="2A3D535A"/>
    <w:rsid w:val="2A4CE74F"/>
    <w:rsid w:val="2A6E871A"/>
    <w:rsid w:val="2AE4B04A"/>
    <w:rsid w:val="2AEE85FD"/>
    <w:rsid w:val="2AEF8F17"/>
    <w:rsid w:val="2B5AEF46"/>
    <w:rsid w:val="2B5B10D2"/>
    <w:rsid w:val="2B607812"/>
    <w:rsid w:val="2B818AB6"/>
    <w:rsid w:val="2B8CBDB8"/>
    <w:rsid w:val="2BA66ED0"/>
    <w:rsid w:val="2BDF472D"/>
    <w:rsid w:val="2C353C30"/>
    <w:rsid w:val="2C45D2F0"/>
    <w:rsid w:val="2C8A6C8E"/>
    <w:rsid w:val="2CA3A426"/>
    <w:rsid w:val="2CDD048B"/>
    <w:rsid w:val="2CEA5D48"/>
    <w:rsid w:val="2D7C4CAA"/>
    <w:rsid w:val="2DB70811"/>
    <w:rsid w:val="2E2F93FB"/>
    <w:rsid w:val="2E7A31F8"/>
    <w:rsid w:val="2EC588F1"/>
    <w:rsid w:val="2ED2B0A0"/>
    <w:rsid w:val="2EF0532A"/>
    <w:rsid w:val="2EFE6D35"/>
    <w:rsid w:val="2F2B6C33"/>
    <w:rsid w:val="2F89B0B8"/>
    <w:rsid w:val="301A3B88"/>
    <w:rsid w:val="3049433F"/>
    <w:rsid w:val="30906B5D"/>
    <w:rsid w:val="30DE7CE9"/>
    <w:rsid w:val="3112DA0A"/>
    <w:rsid w:val="311D7548"/>
    <w:rsid w:val="311F092D"/>
    <w:rsid w:val="3221C52E"/>
    <w:rsid w:val="3224D320"/>
    <w:rsid w:val="3227F3EC"/>
    <w:rsid w:val="323DB28C"/>
    <w:rsid w:val="325BBBF0"/>
    <w:rsid w:val="32E085B5"/>
    <w:rsid w:val="32E1AF28"/>
    <w:rsid w:val="3360C377"/>
    <w:rsid w:val="336F0125"/>
    <w:rsid w:val="338EFF67"/>
    <w:rsid w:val="33B5146D"/>
    <w:rsid w:val="33F05588"/>
    <w:rsid w:val="33FB456D"/>
    <w:rsid w:val="3457DD07"/>
    <w:rsid w:val="346108E7"/>
    <w:rsid w:val="34715A5E"/>
    <w:rsid w:val="349A5406"/>
    <w:rsid w:val="34B64F77"/>
    <w:rsid w:val="34C5A14B"/>
    <w:rsid w:val="34CC5E5F"/>
    <w:rsid w:val="35075A58"/>
    <w:rsid w:val="353933D9"/>
    <w:rsid w:val="3569E131"/>
    <w:rsid w:val="356B20DB"/>
    <w:rsid w:val="3590C6E9"/>
    <w:rsid w:val="35EB2300"/>
    <w:rsid w:val="36021BDE"/>
    <w:rsid w:val="36182677"/>
    <w:rsid w:val="36932BCB"/>
    <w:rsid w:val="36960F15"/>
    <w:rsid w:val="36A6A1E7"/>
    <w:rsid w:val="36C07249"/>
    <w:rsid w:val="37278FFB"/>
    <w:rsid w:val="37652062"/>
    <w:rsid w:val="37AA0AF5"/>
    <w:rsid w:val="37ADEAFA"/>
    <w:rsid w:val="37B6EC30"/>
    <w:rsid w:val="37BDECF0"/>
    <w:rsid w:val="37BFDA9B"/>
    <w:rsid w:val="37DC2FB6"/>
    <w:rsid w:val="37E656CD"/>
    <w:rsid w:val="38086CAD"/>
    <w:rsid w:val="380C1D48"/>
    <w:rsid w:val="388215D5"/>
    <w:rsid w:val="3889BCAA"/>
    <w:rsid w:val="389414A4"/>
    <w:rsid w:val="38C4136A"/>
    <w:rsid w:val="3900F0C3"/>
    <w:rsid w:val="39025FEB"/>
    <w:rsid w:val="39175284"/>
    <w:rsid w:val="3970983D"/>
    <w:rsid w:val="3975D8C8"/>
    <w:rsid w:val="39B27CA5"/>
    <w:rsid w:val="3A33388D"/>
    <w:rsid w:val="3A3BC29A"/>
    <w:rsid w:val="3A7DAACB"/>
    <w:rsid w:val="3A87659D"/>
    <w:rsid w:val="3A8E2825"/>
    <w:rsid w:val="3AD04A6B"/>
    <w:rsid w:val="3AD7F0C2"/>
    <w:rsid w:val="3AE56842"/>
    <w:rsid w:val="3B38E98B"/>
    <w:rsid w:val="3B9FF0E3"/>
    <w:rsid w:val="3BD56EAA"/>
    <w:rsid w:val="3BE23F10"/>
    <w:rsid w:val="3BE284CF"/>
    <w:rsid w:val="3BF2C74A"/>
    <w:rsid w:val="3BF89225"/>
    <w:rsid w:val="3C008DB4"/>
    <w:rsid w:val="3C66907C"/>
    <w:rsid w:val="3C7F757B"/>
    <w:rsid w:val="3C8138A3"/>
    <w:rsid w:val="3CA838FF"/>
    <w:rsid w:val="3CF257DC"/>
    <w:rsid w:val="3D026D4F"/>
    <w:rsid w:val="3D0CE371"/>
    <w:rsid w:val="3D10412E"/>
    <w:rsid w:val="3D3BC144"/>
    <w:rsid w:val="3D946286"/>
    <w:rsid w:val="3DDD07E5"/>
    <w:rsid w:val="3DECA203"/>
    <w:rsid w:val="3E0260DD"/>
    <w:rsid w:val="3E248354"/>
    <w:rsid w:val="3E454129"/>
    <w:rsid w:val="3E59925C"/>
    <w:rsid w:val="3E5B48BA"/>
    <w:rsid w:val="3E6EFD1C"/>
    <w:rsid w:val="3E73F8DF"/>
    <w:rsid w:val="3F1490FF"/>
    <w:rsid w:val="3F17DF23"/>
    <w:rsid w:val="3F3032E7"/>
    <w:rsid w:val="3F9C76C5"/>
    <w:rsid w:val="3FA7C208"/>
    <w:rsid w:val="3FB7163D"/>
    <w:rsid w:val="3FFCA164"/>
    <w:rsid w:val="400ACD7D"/>
    <w:rsid w:val="4023C8FE"/>
    <w:rsid w:val="403530B1"/>
    <w:rsid w:val="40B0CDCC"/>
    <w:rsid w:val="40CC0348"/>
    <w:rsid w:val="40F68198"/>
    <w:rsid w:val="4118649A"/>
    <w:rsid w:val="412709C2"/>
    <w:rsid w:val="41285E68"/>
    <w:rsid w:val="412986E7"/>
    <w:rsid w:val="4135DA13"/>
    <w:rsid w:val="4150ED3B"/>
    <w:rsid w:val="419D4F46"/>
    <w:rsid w:val="41E0DF6B"/>
    <w:rsid w:val="42163F79"/>
    <w:rsid w:val="4238958A"/>
    <w:rsid w:val="42613648"/>
    <w:rsid w:val="42940D53"/>
    <w:rsid w:val="42CBD26C"/>
    <w:rsid w:val="42CD6651"/>
    <w:rsid w:val="42E6A1B3"/>
    <w:rsid w:val="42F98231"/>
    <w:rsid w:val="4312838E"/>
    <w:rsid w:val="434375AD"/>
    <w:rsid w:val="434A5BC5"/>
    <w:rsid w:val="43CCB602"/>
    <w:rsid w:val="43DBA6DF"/>
    <w:rsid w:val="43DFF89F"/>
    <w:rsid w:val="43F3B8E6"/>
    <w:rsid w:val="44B34AE4"/>
    <w:rsid w:val="44DE3EA0"/>
    <w:rsid w:val="450627C0"/>
    <w:rsid w:val="450D7F34"/>
    <w:rsid w:val="454C2BB6"/>
    <w:rsid w:val="458E6A3C"/>
    <w:rsid w:val="4594FA56"/>
    <w:rsid w:val="45A0C101"/>
    <w:rsid w:val="45F28FEC"/>
    <w:rsid w:val="46173C3C"/>
    <w:rsid w:val="464D3242"/>
    <w:rsid w:val="4681FC87"/>
    <w:rsid w:val="46A37B70"/>
    <w:rsid w:val="46B432E3"/>
    <w:rsid w:val="470135B5"/>
    <w:rsid w:val="471FA2E4"/>
    <w:rsid w:val="477D5E0C"/>
    <w:rsid w:val="478E375D"/>
    <w:rsid w:val="47BEA3E9"/>
    <w:rsid w:val="47FA8772"/>
    <w:rsid w:val="48022B00"/>
    <w:rsid w:val="48945A6D"/>
    <w:rsid w:val="489CC2B8"/>
    <w:rsid w:val="48D7152D"/>
    <w:rsid w:val="490728CA"/>
    <w:rsid w:val="494EA44E"/>
    <w:rsid w:val="4976844E"/>
    <w:rsid w:val="4981C512"/>
    <w:rsid w:val="4986BC07"/>
    <w:rsid w:val="49C9F647"/>
    <w:rsid w:val="49CF48A2"/>
    <w:rsid w:val="4A28AB2D"/>
    <w:rsid w:val="4A28E736"/>
    <w:rsid w:val="4A5E8389"/>
    <w:rsid w:val="4A79794A"/>
    <w:rsid w:val="4B0EA496"/>
    <w:rsid w:val="4B27CCF3"/>
    <w:rsid w:val="4B7567CE"/>
    <w:rsid w:val="4B9B3610"/>
    <w:rsid w:val="4BDFF8F5"/>
    <w:rsid w:val="4C16A375"/>
    <w:rsid w:val="4C575B4E"/>
    <w:rsid w:val="4C7E578A"/>
    <w:rsid w:val="4C84A1CC"/>
    <w:rsid w:val="4CBC73C6"/>
    <w:rsid w:val="4D3BE04B"/>
    <w:rsid w:val="4D4B22E4"/>
    <w:rsid w:val="4D4EF98B"/>
    <w:rsid w:val="4D8172CF"/>
    <w:rsid w:val="4D96D1EE"/>
    <w:rsid w:val="4DAA8650"/>
    <w:rsid w:val="4E233E89"/>
    <w:rsid w:val="4E2B97E6"/>
    <w:rsid w:val="4E33B456"/>
    <w:rsid w:val="4E8D0E6C"/>
    <w:rsid w:val="4E97CB4E"/>
    <w:rsid w:val="4EA770AB"/>
    <w:rsid w:val="4EAB363D"/>
    <w:rsid w:val="4EAD9CC5"/>
    <w:rsid w:val="4ED2D6D2"/>
    <w:rsid w:val="4EDBE6CC"/>
    <w:rsid w:val="4F0C043C"/>
    <w:rsid w:val="4F1E8723"/>
    <w:rsid w:val="4F4E4437"/>
    <w:rsid w:val="4FDD1A0D"/>
    <w:rsid w:val="501D2849"/>
    <w:rsid w:val="5028B72A"/>
    <w:rsid w:val="5028DECD"/>
    <w:rsid w:val="505585F2"/>
    <w:rsid w:val="507BF374"/>
    <w:rsid w:val="50A997C5"/>
    <w:rsid w:val="50BD37D9"/>
    <w:rsid w:val="50E49E10"/>
    <w:rsid w:val="51265478"/>
    <w:rsid w:val="51861728"/>
    <w:rsid w:val="519305B5"/>
    <w:rsid w:val="51951F91"/>
    <w:rsid w:val="51D27F99"/>
    <w:rsid w:val="51D7FEBF"/>
    <w:rsid w:val="51DD1DCF"/>
    <w:rsid w:val="51EA0C0D"/>
    <w:rsid w:val="522C6343"/>
    <w:rsid w:val="52304A4F"/>
    <w:rsid w:val="5236121C"/>
    <w:rsid w:val="52538504"/>
    <w:rsid w:val="526A4311"/>
    <w:rsid w:val="52E992D5"/>
    <w:rsid w:val="52FF0F1D"/>
    <w:rsid w:val="53308BA3"/>
    <w:rsid w:val="5366EFEE"/>
    <w:rsid w:val="53C833A4"/>
    <w:rsid w:val="53D1E27D"/>
    <w:rsid w:val="53EF5565"/>
    <w:rsid w:val="53F4D89B"/>
    <w:rsid w:val="540565CF"/>
    <w:rsid w:val="541BDC8E"/>
    <w:rsid w:val="546A5AB9"/>
    <w:rsid w:val="547EBB4D"/>
    <w:rsid w:val="54BA0FF5"/>
    <w:rsid w:val="54EC9616"/>
    <w:rsid w:val="550A23A1"/>
    <w:rsid w:val="558376A4"/>
    <w:rsid w:val="55F012E3"/>
    <w:rsid w:val="5611B3B0"/>
    <w:rsid w:val="56125BB5"/>
    <w:rsid w:val="5625FB0F"/>
    <w:rsid w:val="564784B7"/>
    <w:rsid w:val="568E250F"/>
    <w:rsid w:val="56B15D8F"/>
    <w:rsid w:val="56C2D1C6"/>
    <w:rsid w:val="56CB6223"/>
    <w:rsid w:val="56DD959F"/>
    <w:rsid w:val="56F28757"/>
    <w:rsid w:val="5723A6FC"/>
    <w:rsid w:val="572C795D"/>
    <w:rsid w:val="5790EBFF"/>
    <w:rsid w:val="57BEE5FC"/>
    <w:rsid w:val="57EF54C4"/>
    <w:rsid w:val="583915FD"/>
    <w:rsid w:val="584B166A"/>
    <w:rsid w:val="586EABD5"/>
    <w:rsid w:val="589162E3"/>
    <w:rsid w:val="589CF6DD"/>
    <w:rsid w:val="589F8BD3"/>
    <w:rsid w:val="58B0ED1F"/>
    <w:rsid w:val="58BA8468"/>
    <w:rsid w:val="58C2C688"/>
    <w:rsid w:val="58E539D5"/>
    <w:rsid w:val="58EF8B21"/>
    <w:rsid w:val="591D8B23"/>
    <w:rsid w:val="591FD872"/>
    <w:rsid w:val="592E86E2"/>
    <w:rsid w:val="5951AD63"/>
    <w:rsid w:val="599AF6CE"/>
    <w:rsid w:val="59C9E847"/>
    <w:rsid w:val="59EEA295"/>
    <w:rsid w:val="59F04F6C"/>
    <w:rsid w:val="59F22525"/>
    <w:rsid w:val="5A39A037"/>
    <w:rsid w:val="5A7554F6"/>
    <w:rsid w:val="5AFAC0FD"/>
    <w:rsid w:val="5B009879"/>
    <w:rsid w:val="5B2CB5E6"/>
    <w:rsid w:val="5B3BA6C3"/>
    <w:rsid w:val="5B654A46"/>
    <w:rsid w:val="5B65B8A8"/>
    <w:rsid w:val="5B7EE105"/>
    <w:rsid w:val="5B83D9D2"/>
    <w:rsid w:val="5C188B53"/>
    <w:rsid w:val="5C1BDB1E"/>
    <w:rsid w:val="5C2395DB"/>
    <w:rsid w:val="5C586D62"/>
    <w:rsid w:val="5C93C1D1"/>
    <w:rsid w:val="5CD29790"/>
    <w:rsid w:val="5CF8728B"/>
    <w:rsid w:val="5CFC2988"/>
    <w:rsid w:val="5D604E19"/>
    <w:rsid w:val="5E6456A8"/>
    <w:rsid w:val="5E9CAC8F"/>
    <w:rsid w:val="5EA33236"/>
    <w:rsid w:val="5EC24369"/>
    <w:rsid w:val="5EC59648"/>
    <w:rsid w:val="5EC9D6C3"/>
    <w:rsid w:val="5EDE69E1"/>
    <w:rsid w:val="5F281C29"/>
    <w:rsid w:val="5F49F76E"/>
    <w:rsid w:val="5F4C2353"/>
    <w:rsid w:val="5F6DDD8B"/>
    <w:rsid w:val="5FD26658"/>
    <w:rsid w:val="5FFCED8A"/>
    <w:rsid w:val="602360AF"/>
    <w:rsid w:val="603929CB"/>
    <w:rsid w:val="60914CAC"/>
    <w:rsid w:val="60957BD5"/>
    <w:rsid w:val="60E6BBEB"/>
    <w:rsid w:val="61003862"/>
    <w:rsid w:val="61507AA1"/>
    <w:rsid w:val="6167E26B"/>
    <w:rsid w:val="6188E71A"/>
    <w:rsid w:val="61B1241E"/>
    <w:rsid w:val="61D49729"/>
    <w:rsid w:val="61F0EB2F"/>
    <w:rsid w:val="6242870D"/>
    <w:rsid w:val="627BA227"/>
    <w:rsid w:val="630BAA5E"/>
    <w:rsid w:val="6389F2EA"/>
    <w:rsid w:val="63A809BA"/>
    <w:rsid w:val="63A809BA"/>
    <w:rsid w:val="63E644F4"/>
    <w:rsid w:val="64513DEF"/>
    <w:rsid w:val="64BCD910"/>
    <w:rsid w:val="64D3982C"/>
    <w:rsid w:val="65021A74"/>
    <w:rsid w:val="650C9AEE"/>
    <w:rsid w:val="650F961F"/>
    <w:rsid w:val="6543DA1B"/>
    <w:rsid w:val="6543DA1B"/>
    <w:rsid w:val="65B44ACF"/>
    <w:rsid w:val="65C21A94"/>
    <w:rsid w:val="65ED0E50"/>
    <w:rsid w:val="66432FE0"/>
    <w:rsid w:val="66968F9E"/>
    <w:rsid w:val="66A70961"/>
    <w:rsid w:val="66AE441B"/>
    <w:rsid w:val="66C193AC"/>
    <w:rsid w:val="66F6EE1D"/>
    <w:rsid w:val="67325D3B"/>
    <w:rsid w:val="67332E0E"/>
    <w:rsid w:val="678EB658"/>
    <w:rsid w:val="67E0A3A2"/>
    <w:rsid w:val="67E64758"/>
    <w:rsid w:val="67ED90F0"/>
    <w:rsid w:val="67FE616B"/>
    <w:rsid w:val="68068C2E"/>
    <w:rsid w:val="68535031"/>
    <w:rsid w:val="6874B41E"/>
    <w:rsid w:val="68B1DF35"/>
    <w:rsid w:val="68B3A3BA"/>
    <w:rsid w:val="68CEFE6F"/>
    <w:rsid w:val="697AD0A2"/>
    <w:rsid w:val="699B2C16"/>
    <w:rsid w:val="69C7350A"/>
    <w:rsid w:val="6A007C4A"/>
    <w:rsid w:val="6A3C5E1B"/>
    <w:rsid w:val="6A3CDFF1"/>
    <w:rsid w:val="6A4B5401"/>
    <w:rsid w:val="6A5562FE"/>
    <w:rsid w:val="6AB61862"/>
    <w:rsid w:val="6AD1BA4A"/>
    <w:rsid w:val="6ADA2161"/>
    <w:rsid w:val="6AE54BFD"/>
    <w:rsid w:val="6B143C06"/>
    <w:rsid w:val="6B16A103"/>
    <w:rsid w:val="6B4911AD"/>
    <w:rsid w:val="6B54D87F"/>
    <w:rsid w:val="6B69D957"/>
    <w:rsid w:val="6B7BDC72"/>
    <w:rsid w:val="6BEA93DD"/>
    <w:rsid w:val="6C315C18"/>
    <w:rsid w:val="6C40ADEC"/>
    <w:rsid w:val="6C7CDE2D"/>
    <w:rsid w:val="6C896DA3"/>
    <w:rsid w:val="6CDEAA11"/>
    <w:rsid w:val="6CE3332A"/>
    <w:rsid w:val="6CE8BB5A"/>
    <w:rsid w:val="6D045D42"/>
    <w:rsid w:val="6D0C24DC"/>
    <w:rsid w:val="6D708277"/>
    <w:rsid w:val="6D7782A6"/>
    <w:rsid w:val="6D894735"/>
    <w:rsid w:val="6DE362B1"/>
    <w:rsid w:val="6DF4846A"/>
    <w:rsid w:val="6E0E386C"/>
    <w:rsid w:val="6E2C6220"/>
    <w:rsid w:val="6E60B4BE"/>
    <w:rsid w:val="6E754052"/>
    <w:rsid w:val="6E7F038B"/>
    <w:rsid w:val="6E848BBB"/>
    <w:rsid w:val="6EA22AF9"/>
    <w:rsid w:val="6ED35DAB"/>
    <w:rsid w:val="6EF991E3"/>
    <w:rsid w:val="6F28F79B"/>
    <w:rsid w:val="6F578FCD"/>
    <w:rsid w:val="6F68FCDA"/>
    <w:rsid w:val="6F9CFCD6"/>
    <w:rsid w:val="6FB47EEF"/>
    <w:rsid w:val="6FBEC7F7"/>
    <w:rsid w:val="6FDD29C0"/>
    <w:rsid w:val="700EE041"/>
    <w:rsid w:val="703ED34C"/>
    <w:rsid w:val="707A0C7C"/>
    <w:rsid w:val="708E86C6"/>
    <w:rsid w:val="70BC0854"/>
    <w:rsid w:val="70C324B8"/>
    <w:rsid w:val="70D926B6"/>
    <w:rsid w:val="70FAAF9C"/>
    <w:rsid w:val="70FF5D4E"/>
    <w:rsid w:val="71031359"/>
    <w:rsid w:val="71213610"/>
    <w:rsid w:val="712FC0F7"/>
    <w:rsid w:val="7138CD37"/>
    <w:rsid w:val="71E5207E"/>
    <w:rsid w:val="71E7CFB4"/>
    <w:rsid w:val="725EF519"/>
    <w:rsid w:val="7260985D"/>
    <w:rsid w:val="72935F5D"/>
    <w:rsid w:val="72AFEF70"/>
    <w:rsid w:val="72E1A98F"/>
    <w:rsid w:val="73394C51"/>
    <w:rsid w:val="735274AE"/>
    <w:rsid w:val="73748275"/>
    <w:rsid w:val="73E1AB8C"/>
    <w:rsid w:val="73FAC57A"/>
    <w:rsid w:val="7411B116"/>
    <w:rsid w:val="74326624"/>
    <w:rsid w:val="745921CE"/>
    <w:rsid w:val="74BCF24B"/>
    <w:rsid w:val="74F3CD3F"/>
    <w:rsid w:val="755C745F"/>
    <w:rsid w:val="75A652A0"/>
    <w:rsid w:val="75AF20DC"/>
    <w:rsid w:val="75B1463C"/>
    <w:rsid w:val="75EB306E"/>
    <w:rsid w:val="75EB4C71"/>
    <w:rsid w:val="75FF0FE2"/>
    <w:rsid w:val="7603321A"/>
    <w:rsid w:val="7692FE1A"/>
    <w:rsid w:val="76978B26"/>
    <w:rsid w:val="779929AF"/>
    <w:rsid w:val="780F0E17"/>
    <w:rsid w:val="782DD851"/>
    <w:rsid w:val="7850591A"/>
    <w:rsid w:val="78603846"/>
    <w:rsid w:val="78D48B3C"/>
    <w:rsid w:val="78DF267A"/>
    <w:rsid w:val="793EF04A"/>
    <w:rsid w:val="798F00C6"/>
    <w:rsid w:val="79910F3A"/>
    <w:rsid w:val="79AA7477"/>
    <w:rsid w:val="7A1FDF5A"/>
    <w:rsid w:val="7A4158A3"/>
    <w:rsid w:val="7A4CA02F"/>
    <w:rsid w:val="7AD0CA71"/>
    <w:rsid w:val="7B2388AF"/>
    <w:rsid w:val="7B2CDF9B"/>
    <w:rsid w:val="7B3AF995"/>
    <w:rsid w:val="7B4FF3B1"/>
    <w:rsid w:val="7B5F49BB"/>
    <w:rsid w:val="7B657913"/>
    <w:rsid w:val="7BB13DD3"/>
    <w:rsid w:val="7BC7EEE6"/>
    <w:rsid w:val="7C1B8E2C"/>
    <w:rsid w:val="7C47240E"/>
    <w:rsid w:val="7C4B45BB"/>
    <w:rsid w:val="7C91B276"/>
    <w:rsid w:val="7CE5FC45"/>
    <w:rsid w:val="7CEBC412"/>
    <w:rsid w:val="7CF78E40"/>
    <w:rsid w:val="7D33A969"/>
    <w:rsid w:val="7DD3B7B5"/>
    <w:rsid w:val="7DDB261D"/>
    <w:rsid w:val="7DE16740"/>
    <w:rsid w:val="7E0DDB80"/>
    <w:rsid w:val="7E22B430"/>
    <w:rsid w:val="7E2C49BC"/>
    <w:rsid w:val="7E2EA026"/>
    <w:rsid w:val="7E3F7061"/>
    <w:rsid w:val="7E7DE59A"/>
    <w:rsid w:val="7F2EA6FB"/>
    <w:rsid w:val="7F307B08"/>
    <w:rsid w:val="7F6DE5CD"/>
    <w:rsid w:val="7FAFCA1B"/>
    <w:rsid w:val="7FC81A1D"/>
    <w:rsid w:val="7FDB7AC1"/>
    <w:rsid w:val="7FDB7A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CA3F25"/>
  <w15:chartTrackingRefBased/>
  <w15:docId w15:val="{C96D7996-BBB4-4B90-B8E4-A72B799FAFE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styleId="NoSpacingChar" w:customStyle="1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styleId="Heading1Char" w:customStyle="1">
    <w:name w:val="Heading 1 Char"/>
    <w:basedOn w:val="DefaultParagraphFont"/>
    <w:link w:val="Heading1"/>
    <w:uiPriority w:val="9"/>
    <w:rsid w:val="007D1947"/>
    <w:rPr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4D519C"/>
    <w:rPr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glossaryDocument" Target="glossary/document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fontTable" Target="fontTable.xml" Id="rId11" /><Relationship Type="http://schemas.openxmlformats.org/officeDocument/2006/relationships/customXml" Target="../customXml/item5.xml" Id="rId5" /><Relationship Type="http://schemas.openxmlformats.org/officeDocument/2006/relationships/image" Target="media/image2.png" Id="rId10" /><Relationship Type="http://schemas.openxmlformats.org/officeDocument/2006/relationships/customXml" Target="../customXml/item4.xml" Id="rId4" /><Relationship Type="http://schemas.openxmlformats.org/officeDocument/2006/relationships/image" Target="media/image1.png" Id="rId9" /><Relationship Type="http://schemas.openxmlformats.org/officeDocument/2006/relationships/image" Target="/media/image3.png" Id="R61ab4d52f4f845a0" /><Relationship Type="http://schemas.microsoft.com/office/2020/10/relationships/intelligence" Target="intelligence2.xml" Id="Rb56e3ac3268949d5" /><Relationship Type="http://schemas.openxmlformats.org/officeDocument/2006/relationships/image" Target="/media/image8.png" Id="R36ab06f158ce4f0c" /><Relationship Type="http://schemas.openxmlformats.org/officeDocument/2006/relationships/image" Target="/media/image9.png" Id="Raa059902cbee4da9" /><Relationship Type="http://schemas.openxmlformats.org/officeDocument/2006/relationships/image" Target="/media/imagea.png" Id="R9dc6149c16db46fd" /><Relationship Type="http://schemas.openxmlformats.org/officeDocument/2006/relationships/image" Target="/media/imageb.png" Id="R1c7bbe9dda054fd5" /><Relationship Type="http://schemas.openxmlformats.org/officeDocument/2006/relationships/image" Target="/media/imagec.png" Id="R3cc8a3625dc148bf" /><Relationship Type="http://schemas.openxmlformats.org/officeDocument/2006/relationships/image" Target="/media/imaged.png" Id="R9742f10ba68641ca" /><Relationship Type="http://schemas.openxmlformats.org/officeDocument/2006/relationships/hyperlink" Target="https://corporatefinanceinstitute.com/resources/accounting/financial-ratios/" TargetMode="External" Id="R57de612bf4ac4667" /><Relationship Type="http://schemas.openxmlformats.org/officeDocument/2006/relationships/hyperlink" Target="https://www.marriott.com/marriott/aboutmarriott.mi" TargetMode="External" Id="R91513631288b4c5b" /><Relationship Type="http://schemas.openxmlformats.org/officeDocument/2006/relationships/hyperlink" Target="https://www.statista.com/statistics/266279/revenue-of-the-marriott-international-inc-hotel-chain/" TargetMode="External" Id="R10da67d565ea4695" /><Relationship Type="http://schemas.openxmlformats.org/officeDocument/2006/relationships/hyperlink" Target="https://www.tradingview.com/symbols/NASDAQ-MAR/financials-overview/" TargetMode="External" Id="R0d62e7bb9cac4e4a" /><Relationship Type="http://schemas.openxmlformats.org/officeDocument/2006/relationships/hyperlink" Target="https://www.linkedin.com/pulse/use-ratios-decision-making-arsim-sadiku" TargetMode="External" Id="R528e5145052b4f78" /><Relationship Type="http://schemas.openxmlformats.org/officeDocument/2006/relationships/hyperlink" Target="https://www.macrotrends.net/stocks/charts/MAR/marriott/financial-ratios" TargetMode="External" Id="R5ffb4e8dcb684456" /><Relationship Type="http://schemas.openxmlformats.org/officeDocument/2006/relationships/hyperlink" Target="https://www.marketbeat.com/stocks/NASDAQ/MAR/" TargetMode="External" Id="Rd0cf0b59d9cd4af5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C05A49BEB3EC4F328035A1BA055AE1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9EDAE1-96CC-45E7-9EE6-6186D7545074}"/>
      </w:docPartPr>
      <w:docPartBody>
        <w:p w:rsidR="00145AD8" w:rsidRDefault="00BC1251" w:rsidP="00BC1251">
          <w:pPr>
            <w:pStyle w:val="C05A49BEB3EC4F328035A1BA055AE16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145AD8"/>
    <w:rsid w:val="0083132B"/>
    <w:rsid w:val="00A34C42"/>
    <w:rsid w:val="00BC1251"/>
    <w:rsid w:val="00C674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paragraph" w:customStyle="1" w:styleId="C05A49BEB3EC4F328035A1BA055AE16D">
    <w:name w:val="C05A49BEB3EC4F328035A1BA055AE16D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2022-12-02T00:00:00</PublishDate>
  <Abstract/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E71865688677B4DA44BFFE6D32FF457" ma:contentTypeVersion="12" ma:contentTypeDescription="Create a new document." ma:contentTypeScope="" ma:versionID="501789e62499fc7cac3e0c865e896e91">
  <xsd:schema xmlns:xsd="http://www.w3.org/2001/XMLSchema" xmlns:xs="http://www.w3.org/2001/XMLSchema" xmlns:p="http://schemas.microsoft.com/office/2006/metadata/properties" xmlns:ns3="ba6c36b3-aaa0-4c81-9b28-778ff2f838f2" xmlns:ns4="e9eca9e8-c0f5-42ce-ae20-9ea09691131d" targetNamespace="http://schemas.microsoft.com/office/2006/metadata/properties" ma:root="true" ma:fieldsID="73224a78e26f463eb738e25f94ebc06e" ns3:_="" ns4:_="">
    <xsd:import namespace="ba6c36b3-aaa0-4c81-9b28-778ff2f838f2"/>
    <xsd:import namespace="e9eca9e8-c0f5-42ce-ae20-9ea09691131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a6c36b3-aaa0-4c81-9b28-778ff2f838f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9eca9e8-c0f5-42ce-ae20-9ea09691131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0A531A7-2A6C-4247-BEF2-F5F7AC812B19}">
  <ds:schemaRefs>
    <ds:schemaRef ds:uri="ba6c36b3-aaa0-4c81-9b28-778ff2f838f2"/>
    <ds:schemaRef ds:uri="http://www.w3.org/XML/1998/namespace"/>
    <ds:schemaRef ds:uri="http://purl.org/dc/dcmitype/"/>
    <ds:schemaRef ds:uri="http://purl.org/dc/elements/1.1/"/>
    <ds:schemaRef ds:uri="http://purl.org/dc/terms/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e9eca9e8-c0f5-42ce-ae20-9ea09691131d"/>
  </ds:schemaRefs>
</ds:datastoreItem>
</file>

<file path=customXml/itemProps3.xml><?xml version="1.0" encoding="utf-8"?>
<ds:datastoreItem xmlns:ds="http://schemas.openxmlformats.org/officeDocument/2006/customXml" ds:itemID="{3D2F4F2A-CF7C-401C-BB08-257D9F0C048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089997B-1BA3-4552-BD01-A020246ED28E}">
  <ds:schemaRefs>
    <ds:schemaRef ds:uri="http://schemas.openxmlformats.org/officeDocument/2006/bibliography"/>
  </ds:schemaRefs>
</ds:datastoreItem>
</file>

<file path=customXml/itemProps5.xml><?xml version="1.0" encoding="utf-8"?>
<ds:datastoreItem xmlns:ds="http://schemas.openxmlformats.org/officeDocument/2006/customXml" ds:itemID="{76470A99-73F9-4385-9CAD-628898C1561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a6c36b3-aaa0-4c81-9b28-778ff2f838f2"/>
    <ds:schemaRef ds:uri="e9eca9e8-c0f5-42ce-ae20-9ea09691131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name of the assignment</dc:title>
  <dc:subject/>
  <dc:creator>Marie Pitson</dc:creator>
  <keywords/>
  <dc:description/>
  <lastModifiedBy>Lurdes Barroso Poupino (2025660)</lastModifiedBy>
  <revision>5</revision>
  <dcterms:created xsi:type="dcterms:W3CDTF">2022-12-05T18:12:00.0000000Z</dcterms:created>
  <dcterms:modified xsi:type="dcterms:W3CDTF">2022-12-14T21:30:08.6545947Z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0x010100AE71865688677B4DA44BFFE6D32FF457</vt:lpwstr>
  </property>
</Properties>
</file>