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3DC9" w:rsidP="133021F8" w:rsidRDefault="133021F8" w14:paraId="5E5787A5" w14:textId="43726DF3">
      <w:pPr>
        <w:spacing w:line="360" w:lineRule="auto"/>
        <w:jc w:val="center"/>
        <w:rPr>
          <w:rFonts w:ascii="Arial" w:hAnsi="Arial" w:eastAsia="Arial" w:cs="Arial"/>
          <w:sz w:val="24"/>
          <w:szCs w:val="24"/>
        </w:rPr>
      </w:pPr>
      <w:r w:rsidRPr="133021F8">
        <w:rPr>
          <w:rFonts w:ascii="Arial" w:hAnsi="Arial" w:eastAsia="Arial" w:cs="Arial"/>
          <w:b/>
          <w:bCs/>
          <w:sz w:val="24"/>
          <w:szCs w:val="24"/>
        </w:rPr>
        <w:t>Early Bilingualism/Multilingualism, Multi-thinking</w:t>
      </w:r>
      <w:r w:rsidRPr="133021F8">
        <w:rPr>
          <w:rFonts w:ascii="Arial" w:hAnsi="Arial" w:eastAsia="Arial" w:cs="Arial"/>
          <w:sz w:val="24"/>
          <w:szCs w:val="24"/>
        </w:rPr>
        <w:t xml:space="preserve"> </w:t>
      </w:r>
    </w:p>
    <w:p w:rsidR="133021F8" w:rsidP="696B4F3D" w:rsidRDefault="133021F8" w14:paraId="6B2E97AF" w14:noSpellErr="1" w14:textId="0FFF118F">
      <w:pPr>
        <w:spacing w:line="360" w:lineRule="auto"/>
        <w:rPr>
          <w:rFonts w:ascii="Arial" w:hAnsi="Arial" w:eastAsia="Arial" w:cs="Arial"/>
          <w:b w:val="1"/>
          <w:bCs w:val="1"/>
          <w:sz w:val="24"/>
          <w:szCs w:val="24"/>
        </w:rPr>
      </w:pPr>
      <w:r w:rsidRPr="696B4F3D" w:rsidR="696B4F3D">
        <w:rPr>
          <w:rFonts w:ascii="Arial" w:hAnsi="Arial" w:eastAsia="Arial" w:cs="Arial"/>
          <w:b w:val="1"/>
          <w:bCs w:val="1"/>
          <w:sz w:val="24"/>
          <w:szCs w:val="24"/>
        </w:rPr>
        <w:t xml:space="preserve">The Benefits </w:t>
      </w:r>
      <w:r w:rsidRPr="696B4F3D" w:rsidR="696B4F3D">
        <w:rPr>
          <w:rFonts w:ascii="Arial" w:hAnsi="Arial" w:eastAsia="Arial" w:cs="Arial"/>
          <w:b w:val="1"/>
          <w:bCs w:val="1"/>
          <w:sz w:val="24"/>
          <w:szCs w:val="24"/>
        </w:rPr>
        <w:t>O</w:t>
      </w:r>
      <w:r w:rsidRPr="696B4F3D" w:rsidR="696B4F3D">
        <w:rPr>
          <w:rFonts w:ascii="Arial" w:hAnsi="Arial" w:eastAsia="Arial" w:cs="Arial"/>
          <w:b w:val="1"/>
          <w:bCs w:val="1"/>
          <w:sz w:val="24"/>
          <w:szCs w:val="24"/>
        </w:rPr>
        <w:t xml:space="preserve">f Bilingualism </w:t>
      </w:r>
    </w:p>
    <w:p w:rsidR="696B4F3D" w:rsidP="121FBB65" w:rsidRDefault="696B4F3D" w14:paraId="28A0101B" w14:textId="47E2B117">
      <w:pPr>
        <w:pStyle w:val="Normal"/>
        <w:spacing w:after="160" w:line="360" w:lineRule="auto"/>
        <w:rPr>
          <w:rFonts w:ascii="Arial" w:hAnsi="Arial" w:eastAsia="Arial" w:cs="Arial"/>
          <w:noProof w:val="0"/>
          <w:color w:val="000000" w:themeColor="text1" w:themeTint="FF" w:themeShade="FF"/>
          <w:sz w:val="24"/>
          <w:szCs w:val="24"/>
          <w:lang w:val="en-GB"/>
        </w:rPr>
      </w:pPr>
      <w:r w:rsidRPr="121FBB65" w:rsidR="121FBB65">
        <w:rPr>
          <w:rFonts w:ascii="Arial" w:hAnsi="Arial" w:eastAsia="Arial" w:cs="Arial"/>
          <w:sz w:val="24"/>
          <w:szCs w:val="24"/>
        </w:rPr>
        <w:t>The majority of the world’s population today do speak more than just one language and therefore it is important to ensure the growing youth continue this ability for years to come (</w:t>
      </w:r>
      <w:proofErr w:type="spellStart"/>
      <w:r w:rsidRPr="121FBB65" w:rsidR="121FBB65">
        <w:rPr>
          <w:rFonts w:ascii="Arial" w:hAnsi="Arial" w:eastAsia="Arial" w:cs="Arial"/>
          <w:sz w:val="24"/>
          <w:szCs w:val="24"/>
        </w:rPr>
        <w:t>Grosjean</w:t>
      </w:r>
      <w:proofErr w:type="spellEnd"/>
      <w:r w:rsidRPr="121FBB65" w:rsidR="121FBB65">
        <w:rPr>
          <w:rFonts w:ascii="Arial" w:hAnsi="Arial" w:eastAsia="Arial" w:cs="Arial"/>
          <w:sz w:val="24"/>
          <w:szCs w:val="24"/>
        </w:rPr>
        <w:t xml:space="preserve">, 1982; Tucker, 1998). Therefore I will demonstrate a play based teaching method to promote bilingualism to welsh learners. I will also ensure my activity is capable of including children with additional needs in the class. Combs-Orme, T., Orme, J. and </w:t>
      </w:r>
      <w:proofErr w:type="spellStart"/>
      <w:r w:rsidRPr="121FBB65" w:rsidR="121FBB65">
        <w:rPr>
          <w:rFonts w:ascii="Arial" w:hAnsi="Arial" w:eastAsia="Arial" w:cs="Arial"/>
          <w:sz w:val="24"/>
          <w:szCs w:val="24"/>
        </w:rPr>
        <w:t>Lefmann</w:t>
      </w:r>
      <w:proofErr w:type="spellEnd"/>
      <w:r w:rsidRPr="121FBB65" w:rsidR="121FBB65">
        <w:rPr>
          <w:rFonts w:ascii="Arial" w:hAnsi="Arial" w:eastAsia="Arial" w:cs="Arial"/>
          <w:sz w:val="24"/>
          <w:szCs w:val="24"/>
        </w:rPr>
        <w:t xml:space="preserve">, G explain the importance of the brain development in the first 3 years of a child's life (2013). A child </w:t>
      </w:r>
      <w:r w:rsidRPr="121FBB65" w:rsidR="121FBB65">
        <w:rPr>
          <w:rFonts w:ascii="Arial" w:hAnsi="Arial" w:eastAsia="Arial" w:cs="Arial"/>
          <w:sz w:val="24"/>
          <w:szCs w:val="24"/>
        </w:rPr>
        <w:t>h</w:t>
      </w:r>
      <w:r w:rsidRPr="121FBB65" w:rsidR="121FBB65">
        <w:rPr>
          <w:rFonts w:ascii="Arial" w:hAnsi="Arial" w:eastAsia="Arial" w:cs="Arial"/>
          <w:sz w:val="24"/>
          <w:szCs w:val="24"/>
        </w:rPr>
        <w:t>as the ability to learn and remember new things much better than an adult, due t</w:t>
      </w:r>
      <w:r w:rsidRPr="121FBB65" w:rsidR="121FBB65">
        <w:rPr>
          <w:rFonts w:ascii="Arial" w:hAnsi="Arial" w:eastAsia="Arial" w:cs="Arial"/>
          <w:sz w:val="24"/>
          <w:szCs w:val="24"/>
        </w:rPr>
        <w:t>o the neurons in the brain, if</w:t>
      </w:r>
      <w:r w:rsidRPr="121FBB65" w:rsidR="121FBB65">
        <w:rPr>
          <w:rFonts w:ascii="Arial" w:hAnsi="Arial" w:eastAsia="Arial" w:cs="Arial"/>
          <w:sz w:val="24"/>
          <w:szCs w:val="24"/>
        </w:rPr>
        <w:t xml:space="preserve"> practiced when younger the co</w:t>
      </w:r>
      <w:r w:rsidRPr="121FBB65" w:rsidR="121FBB65">
        <w:rPr>
          <w:rFonts w:ascii="Arial" w:hAnsi="Arial" w:eastAsia="Arial" w:cs="Arial"/>
          <w:sz w:val="24"/>
          <w:szCs w:val="24"/>
        </w:rPr>
        <w:t xml:space="preserve">nnectivity of these </w:t>
      </w:r>
      <w:r w:rsidRPr="121FBB65" w:rsidR="121FBB65">
        <w:rPr>
          <w:rFonts w:ascii="Arial" w:hAnsi="Arial" w:eastAsia="Arial" w:cs="Arial"/>
          <w:sz w:val="24"/>
          <w:szCs w:val="24"/>
        </w:rPr>
        <w:t>neurons</w:t>
      </w:r>
      <w:r w:rsidRPr="121FBB65" w:rsidR="121FBB65">
        <w:rPr>
          <w:rFonts w:ascii="Arial" w:hAnsi="Arial" w:eastAsia="Arial" w:cs="Arial"/>
          <w:sz w:val="24"/>
          <w:szCs w:val="24"/>
        </w:rPr>
        <w:t xml:space="preserve"> grows</w:t>
      </w:r>
      <w:r w:rsidRPr="121FBB65" w:rsidR="121FBB65">
        <w:rPr>
          <w:rFonts w:ascii="Arial" w:hAnsi="Arial" w:eastAsia="Arial" w:cs="Arial"/>
          <w:sz w:val="24"/>
          <w:szCs w:val="24"/>
        </w:rPr>
        <w:t xml:space="preserve"> strong, when you get older it is much harder to build new neuron connectives and therefore then harder to learn and remember new things than a child, this was put to the test by a group of researchers who tes</w:t>
      </w:r>
      <w:r w:rsidRPr="121FBB65" w:rsidR="121FBB65">
        <w:rPr>
          <w:rFonts w:ascii="Arial" w:hAnsi="Arial" w:eastAsia="Arial" w:cs="Arial"/>
          <w:sz w:val="24"/>
          <w:szCs w:val="24"/>
        </w:rPr>
        <w:t xml:space="preserve">ted memory in </w:t>
      </w:r>
      <w:r w:rsidRPr="121FBB65" w:rsidR="121FBB65">
        <w:rPr>
          <w:rFonts w:ascii="Arial" w:hAnsi="Arial" w:eastAsia="Arial" w:cs="Arial"/>
          <w:sz w:val="24"/>
          <w:szCs w:val="24"/>
        </w:rPr>
        <w:t xml:space="preserve">monkeys (Welsh, 2011). Groups of different aged monkeys were put to the </w:t>
      </w:r>
      <w:r w:rsidRPr="121FBB65" w:rsidR="121FBB65">
        <w:rPr>
          <w:rFonts w:ascii="Arial" w:hAnsi="Arial" w:eastAsia="Arial" w:cs="Arial"/>
          <w:color w:val="000000" w:themeColor="text1" w:themeTint="FF" w:themeShade="FF"/>
          <w:sz w:val="24"/>
          <w:szCs w:val="24"/>
        </w:rPr>
        <w:t>test on a remembering game, it was</w:t>
      </w:r>
      <w:r w:rsidRPr="121FBB65" w:rsidR="121FBB65">
        <w:rPr>
          <w:rFonts w:ascii="Arial" w:hAnsi="Arial" w:eastAsia="Arial" w:cs="Arial"/>
          <w:color w:val="000000" w:themeColor="text1" w:themeTint="FF" w:themeShade="FF"/>
          <w:sz w:val="24"/>
          <w:szCs w:val="24"/>
        </w:rPr>
        <w:t xml:space="preserve"> clear the younger monkeys remembered</w:t>
      </w:r>
      <w:r w:rsidRPr="121FBB65" w:rsidR="121FBB65">
        <w:rPr>
          <w:rFonts w:ascii="Arial" w:hAnsi="Arial" w:eastAsia="Arial" w:cs="Arial"/>
          <w:color w:val="000000" w:themeColor="text1" w:themeTint="FF" w:themeShade="FF"/>
          <w:sz w:val="24"/>
          <w:szCs w:val="24"/>
        </w:rPr>
        <w:t xml:space="preserve"> better than the older ones. </w:t>
      </w:r>
      <w:r w:rsidRPr="121FBB65" w:rsidR="121FBB65">
        <w:rPr>
          <w:rFonts w:ascii="Arial" w:hAnsi="Arial" w:eastAsia="Arial" w:cs="Arial"/>
          <w:color w:val="000000" w:themeColor="text1" w:themeTint="FF" w:themeShade="FF"/>
          <w:sz w:val="24"/>
          <w:szCs w:val="24"/>
        </w:rPr>
        <w:t xml:space="preserve">The researchers knew that a chemical called cyclic AMP played an important role in memory formation, too much can lead to forgetfulness, therefore it is important to teach children language when young so they are more likely to remember it and put it in practice in later life (Welsh, 2011). </w:t>
      </w:r>
      <w:r w:rsidRPr="121FBB65" w:rsidR="121FBB65">
        <w:rPr>
          <w:rFonts w:ascii="Arial" w:hAnsi="Arial" w:eastAsia="Arial" w:cs="Arial"/>
          <w:noProof w:val="0"/>
          <w:sz w:val="24"/>
          <w:szCs w:val="24"/>
          <w:lang w:val="en-GB"/>
        </w:rPr>
        <w:t xml:space="preserve">Lenneberg, E.H., </w:t>
      </w:r>
      <w:r w:rsidRPr="121FBB65" w:rsidR="121FBB65">
        <w:rPr>
          <w:rFonts w:ascii="Arial" w:hAnsi="Arial" w:eastAsia="Arial" w:cs="Arial"/>
          <w:noProof w:val="0"/>
          <w:sz w:val="24"/>
          <w:szCs w:val="24"/>
          <w:lang w:val="en-GB"/>
        </w:rPr>
        <w:t>(</w:t>
      </w:r>
      <w:r w:rsidRPr="121FBB65" w:rsidR="121FBB65">
        <w:rPr>
          <w:rFonts w:ascii="Arial" w:hAnsi="Arial" w:eastAsia="Arial" w:cs="Arial"/>
          <w:noProof w:val="0"/>
          <w:sz w:val="24"/>
          <w:szCs w:val="24"/>
          <w:lang w:val="en-GB"/>
        </w:rPr>
        <w:t>1960</w:t>
      </w:r>
      <w:r w:rsidRPr="121FBB65" w:rsidR="121FBB65">
        <w:rPr>
          <w:rFonts w:ascii="Arial" w:hAnsi="Arial" w:eastAsia="Arial" w:cs="Arial"/>
          <w:noProof w:val="0"/>
          <w:sz w:val="24"/>
          <w:szCs w:val="24"/>
          <w:lang w:val="en-GB"/>
        </w:rPr>
        <w:t xml:space="preserve">) supports this theory and explains how children store all their information in the same part of the brain, making it easier for them to learn and remember </w:t>
      </w:r>
      <w:r w:rsidRPr="121FBB65" w:rsidR="121FBB65">
        <w:rPr>
          <w:rFonts w:ascii="Arial" w:hAnsi="Arial" w:eastAsia="Arial" w:cs="Arial"/>
          <w:noProof w:val="0"/>
          <w:sz w:val="24"/>
          <w:szCs w:val="24"/>
          <w:lang w:val="en-GB"/>
        </w:rPr>
        <w:t xml:space="preserve">information. </w:t>
      </w:r>
      <w:r w:rsidRPr="121FBB65" w:rsidR="121FBB65">
        <w:rPr>
          <w:rFonts w:ascii="Arial" w:hAnsi="Arial" w:eastAsia="Arial" w:cs="Arial"/>
          <w:color w:val="000000" w:themeColor="text1" w:themeTint="FF" w:themeShade="FF"/>
          <w:sz w:val="24"/>
          <w:szCs w:val="24"/>
        </w:rPr>
        <w:t>Due</w:t>
      </w:r>
      <w:r w:rsidRPr="121FBB65" w:rsidR="121FBB65">
        <w:rPr>
          <w:rFonts w:ascii="Arial" w:hAnsi="Arial" w:eastAsia="Arial" w:cs="Arial"/>
          <w:color w:val="000000" w:themeColor="text1" w:themeTint="FF" w:themeShade="FF"/>
          <w:sz w:val="24"/>
          <w:szCs w:val="24"/>
        </w:rPr>
        <w:t xml:space="preserve"> to research it is found</w:t>
      </w:r>
      <w:r w:rsidRPr="121FBB65" w:rsidR="121FBB65">
        <w:rPr>
          <w:rFonts w:ascii="Arial" w:hAnsi="Arial" w:eastAsia="Arial" w:cs="Arial"/>
          <w:color w:val="000000" w:themeColor="text1" w:themeTint="FF" w:themeShade="FF"/>
          <w:sz w:val="24"/>
          <w:szCs w:val="24"/>
        </w:rPr>
        <w:t xml:space="preserve"> </w:t>
      </w:r>
      <w:r w:rsidRPr="121FBB65" w:rsidR="121FBB65">
        <w:rPr>
          <w:rFonts w:ascii="Arial" w:hAnsi="Arial" w:eastAsia="Arial" w:cs="Arial"/>
          <w:color w:val="000000" w:themeColor="text1" w:themeTint="FF" w:themeShade="FF"/>
          <w:sz w:val="24"/>
          <w:szCs w:val="24"/>
        </w:rPr>
        <w:t>that</w:t>
      </w:r>
      <w:r w:rsidRPr="121FBB65" w:rsidR="121FBB65">
        <w:rPr>
          <w:rFonts w:ascii="Arial" w:hAnsi="Arial" w:eastAsia="Arial" w:cs="Arial"/>
          <w:sz w:val="24"/>
          <w:szCs w:val="24"/>
        </w:rPr>
        <w:t xml:space="preserve"> multilingualism can increase metacognitive skills for example, abstract and symbolic representation, attention skills, executive functioning and metalinguistic awareness skills (</w:t>
      </w:r>
      <w:proofErr w:type="spellStart"/>
      <w:r w:rsidRPr="121FBB65" w:rsidR="121FBB65">
        <w:rPr>
          <w:rFonts w:ascii="Arial" w:hAnsi="Arial" w:eastAsia="Arial" w:cs="Arial"/>
          <w:sz w:val="24"/>
          <w:szCs w:val="24"/>
        </w:rPr>
        <w:t>Adesope</w:t>
      </w:r>
      <w:proofErr w:type="spellEnd"/>
      <w:r w:rsidRPr="121FBB65" w:rsidR="121FBB65">
        <w:rPr>
          <w:rFonts w:ascii="Arial" w:hAnsi="Arial" w:eastAsia="Arial" w:cs="Arial"/>
          <w:sz w:val="24"/>
          <w:szCs w:val="24"/>
        </w:rPr>
        <w:t xml:space="preserve">, </w:t>
      </w:r>
      <w:r w:rsidRPr="121FBB65" w:rsidR="121FBB65">
        <w:rPr>
          <w:rFonts w:ascii="Arial" w:hAnsi="Arial" w:eastAsia="Arial" w:cs="Arial"/>
          <w:sz w:val="24"/>
          <w:szCs w:val="24"/>
        </w:rPr>
        <w:t>Lavin</w:t>
      </w:r>
      <w:r w:rsidRPr="121FBB65" w:rsidR="121FBB65">
        <w:rPr>
          <w:rFonts w:ascii="Arial" w:hAnsi="Arial" w:eastAsia="Arial" w:cs="Arial"/>
          <w:sz w:val="24"/>
          <w:szCs w:val="24"/>
        </w:rPr>
        <w:t xml:space="preserve">, Thompson, </w:t>
      </w:r>
      <w:r w:rsidRPr="121FBB65" w:rsidR="121FBB65">
        <w:rPr>
          <w:rFonts w:ascii="Arial" w:hAnsi="Arial" w:eastAsia="Arial" w:cs="Arial"/>
          <w:sz w:val="24"/>
          <w:szCs w:val="24"/>
        </w:rPr>
        <w:t xml:space="preserve">et al, </w:t>
      </w:r>
      <w:r w:rsidRPr="121FBB65" w:rsidR="121FBB65">
        <w:rPr>
          <w:rFonts w:ascii="Arial" w:hAnsi="Arial" w:eastAsia="Arial" w:cs="Arial"/>
          <w:sz w:val="24"/>
          <w:szCs w:val="24"/>
        </w:rPr>
        <w:t xml:space="preserve">2010). Children who are bilingual are found to also be at less risk of speech impediments </w:t>
      </w:r>
      <w:r w:rsidRPr="121FBB65" w:rsidR="121FBB65">
        <w:rPr>
          <w:rFonts w:ascii="Arial" w:hAnsi="Arial" w:eastAsia="Arial" w:cs="Arial"/>
          <w:sz w:val="24"/>
          <w:szCs w:val="24"/>
        </w:rPr>
        <w:t>(</w:t>
      </w:r>
      <w:proofErr w:type="spellStart"/>
      <w:r w:rsidRPr="121FBB65" w:rsidR="121FBB65">
        <w:rPr>
          <w:rFonts w:ascii="Arial" w:hAnsi="Arial" w:eastAsia="Arial" w:cs="Arial"/>
          <w:sz w:val="24"/>
          <w:szCs w:val="24"/>
        </w:rPr>
        <w:t>Houwer</w:t>
      </w:r>
      <w:proofErr w:type="spellEnd"/>
      <w:r w:rsidRPr="121FBB65" w:rsidR="121FBB65">
        <w:rPr>
          <w:rFonts w:ascii="Arial" w:hAnsi="Arial" w:eastAsia="Arial" w:cs="Arial"/>
          <w:sz w:val="24"/>
          <w:szCs w:val="24"/>
        </w:rPr>
        <w:t xml:space="preserve">, 2009). </w:t>
      </w:r>
      <w:r w:rsidRPr="121FBB65" w:rsidR="121FBB65">
        <w:rPr>
          <w:rFonts w:ascii="Arial" w:hAnsi="Arial" w:eastAsia="Arial" w:cs="Arial"/>
          <w:sz w:val="24"/>
          <w:szCs w:val="24"/>
        </w:rPr>
        <w:t>B</w:t>
      </w:r>
      <w:r w:rsidRPr="121FBB65" w:rsidR="121FBB65">
        <w:rPr>
          <w:rFonts w:ascii="Arial" w:hAnsi="Arial" w:eastAsia="Arial" w:cs="Arial"/>
          <w:sz w:val="24"/>
          <w:szCs w:val="24"/>
        </w:rPr>
        <w:t xml:space="preserve">eing </w:t>
      </w:r>
      <w:r w:rsidRPr="121FBB65" w:rsidR="121FBB65">
        <w:rPr>
          <w:rFonts w:ascii="Arial" w:hAnsi="Arial" w:eastAsia="Arial" w:cs="Arial"/>
          <w:sz w:val="24"/>
          <w:szCs w:val="24"/>
        </w:rPr>
        <w:t>bili</w:t>
      </w:r>
      <w:r w:rsidRPr="121FBB65" w:rsidR="121FBB65">
        <w:rPr>
          <w:rFonts w:ascii="Arial" w:hAnsi="Arial" w:eastAsia="Arial" w:cs="Arial"/>
          <w:sz w:val="24"/>
          <w:szCs w:val="24"/>
        </w:rPr>
        <w:t>n</w:t>
      </w:r>
      <w:r w:rsidRPr="121FBB65" w:rsidR="121FBB65">
        <w:rPr>
          <w:rFonts w:ascii="Arial" w:hAnsi="Arial" w:eastAsia="Arial" w:cs="Arial"/>
          <w:sz w:val="24"/>
          <w:szCs w:val="24"/>
        </w:rPr>
        <w:t>g</w:t>
      </w:r>
      <w:r w:rsidRPr="121FBB65" w:rsidR="121FBB65">
        <w:rPr>
          <w:rFonts w:ascii="Arial" w:hAnsi="Arial" w:eastAsia="Arial" w:cs="Arial"/>
          <w:sz w:val="24"/>
          <w:szCs w:val="24"/>
        </w:rPr>
        <w:t>ual</w:t>
      </w:r>
      <w:r w:rsidRPr="121FBB65" w:rsidR="121FBB65">
        <w:rPr>
          <w:rFonts w:ascii="Arial" w:hAnsi="Arial" w:eastAsia="Arial" w:cs="Arial"/>
          <w:sz w:val="24"/>
          <w:szCs w:val="24"/>
        </w:rPr>
        <w:t xml:space="preserve"> opens the door to a wider range of jobs, making a person more employable for the </w:t>
      </w:r>
      <w:r w:rsidRPr="121FBB65" w:rsidR="121FBB65">
        <w:rPr>
          <w:rFonts w:ascii="Arial" w:hAnsi="Arial" w:eastAsia="Arial" w:cs="Arial"/>
          <w:sz w:val="24"/>
          <w:szCs w:val="24"/>
        </w:rPr>
        <w:t>fut</w:t>
      </w:r>
      <w:r w:rsidRPr="121FBB65" w:rsidR="121FBB65">
        <w:rPr>
          <w:rFonts w:ascii="Arial" w:hAnsi="Arial" w:eastAsia="Arial" w:cs="Arial"/>
          <w:sz w:val="24"/>
          <w:szCs w:val="24"/>
        </w:rPr>
        <w:t>ur</w:t>
      </w:r>
      <w:r w:rsidRPr="121FBB65" w:rsidR="121FBB65">
        <w:rPr>
          <w:rFonts w:ascii="Arial" w:hAnsi="Arial" w:eastAsia="Arial" w:cs="Arial"/>
          <w:sz w:val="24"/>
          <w:szCs w:val="24"/>
        </w:rPr>
        <w:t>e</w:t>
      </w:r>
      <w:r w:rsidRPr="121FBB65" w:rsidR="121FBB65">
        <w:rPr>
          <w:rFonts w:ascii="Arial" w:hAnsi="Arial" w:eastAsia="Arial" w:cs="Arial"/>
          <w:sz w:val="24"/>
          <w:szCs w:val="24"/>
        </w:rPr>
        <w:t>,</w:t>
      </w:r>
      <w:r w:rsidRPr="121FBB65" w:rsidR="121FBB65">
        <w:rPr>
          <w:rFonts w:ascii="Arial" w:hAnsi="Arial" w:eastAsia="Arial" w:cs="Arial"/>
          <w:sz w:val="24"/>
          <w:szCs w:val="24"/>
        </w:rPr>
        <w:t xml:space="preserve"> (Callahan, 2015).</w:t>
      </w:r>
      <w:r w:rsidRPr="121FBB65" w:rsidR="121FBB65">
        <w:rPr>
          <w:rFonts w:ascii="Arial" w:hAnsi="Arial" w:eastAsia="Arial" w:cs="Arial"/>
          <w:sz w:val="24"/>
          <w:szCs w:val="24"/>
        </w:rPr>
        <w:t xml:space="preserve"> </w:t>
      </w:r>
      <w:r w:rsidRPr="121FBB65" w:rsidR="121FBB65">
        <w:rPr>
          <w:rFonts w:ascii="Arial" w:hAnsi="Arial" w:eastAsia="Arial" w:cs="Arial"/>
          <w:sz w:val="24"/>
          <w:szCs w:val="24"/>
        </w:rPr>
        <w:t>According to Callahan (2015), P</w:t>
      </w:r>
      <w:r w:rsidRPr="121FBB65" w:rsidR="121FBB65">
        <w:rPr>
          <w:rFonts w:ascii="Arial" w:hAnsi="Arial" w:eastAsia="Arial" w:cs="Arial"/>
          <w:sz w:val="24"/>
          <w:szCs w:val="24"/>
        </w:rPr>
        <w:t xml:space="preserve">rofessor from the </w:t>
      </w:r>
      <w:r w:rsidRPr="121FBB65" w:rsidR="121FBB65">
        <w:rPr>
          <w:rFonts w:ascii="Arial" w:hAnsi="Arial" w:eastAsia="Arial" w:cs="Arial"/>
          <w:sz w:val="24"/>
          <w:szCs w:val="24"/>
        </w:rPr>
        <w:t>University</w:t>
      </w:r>
      <w:r w:rsidRPr="121FBB65" w:rsidR="121FBB65">
        <w:rPr>
          <w:rFonts w:ascii="Arial" w:hAnsi="Arial" w:eastAsia="Arial" w:cs="Arial"/>
          <w:sz w:val="24"/>
          <w:szCs w:val="24"/>
        </w:rPr>
        <w:t xml:space="preserve"> of </w:t>
      </w:r>
      <w:r w:rsidRPr="121FBB65" w:rsidR="121FBB65">
        <w:rPr>
          <w:rFonts w:ascii="Arial" w:hAnsi="Arial" w:eastAsia="Arial" w:cs="Arial"/>
          <w:sz w:val="24"/>
          <w:szCs w:val="24"/>
        </w:rPr>
        <w:t>Texas</w:t>
      </w:r>
      <w:r w:rsidRPr="121FBB65" w:rsidR="121FBB65">
        <w:rPr>
          <w:rFonts w:ascii="Arial" w:hAnsi="Arial" w:eastAsia="Arial" w:cs="Arial"/>
          <w:sz w:val="24"/>
          <w:szCs w:val="24"/>
        </w:rPr>
        <w:t>,</w:t>
      </w:r>
      <w:r w:rsidRPr="121FBB65" w:rsidR="121FBB65">
        <w:rPr>
          <w:rFonts w:ascii="Arial" w:hAnsi="Arial" w:eastAsia="Arial" w:cs="Arial"/>
          <w:sz w:val="24"/>
          <w:szCs w:val="24"/>
        </w:rPr>
        <w:t xml:space="preserve"> </w:t>
      </w:r>
      <w:r w:rsidRPr="121FBB65" w:rsidR="121FBB65">
        <w:rPr>
          <w:rFonts w:ascii="Arial" w:hAnsi="Arial" w:eastAsia="Arial" w:cs="Arial"/>
          <w:sz w:val="24"/>
          <w:szCs w:val="24"/>
        </w:rPr>
        <w:t>it</w:t>
      </w:r>
      <w:r w:rsidRPr="121FBB65" w:rsidR="121FBB65">
        <w:rPr>
          <w:rFonts w:ascii="Arial" w:hAnsi="Arial" w:eastAsia="Arial" w:cs="Arial"/>
          <w:sz w:val="24"/>
          <w:szCs w:val="24"/>
        </w:rPr>
        <w:t xml:space="preserve"> also helps with problem solving skills</w:t>
      </w:r>
      <w:r w:rsidRPr="121FBB65" w:rsidR="121FBB65">
        <w:rPr>
          <w:rFonts w:ascii="Arial" w:hAnsi="Arial" w:eastAsia="Arial" w:cs="Arial"/>
          <w:sz w:val="24"/>
          <w:szCs w:val="24"/>
        </w:rPr>
        <w:t>,</w:t>
      </w:r>
      <w:r w:rsidRPr="121FBB65" w:rsidR="121FBB65">
        <w:rPr>
          <w:rFonts w:ascii="Arial" w:hAnsi="Arial" w:eastAsia="Arial" w:cs="Arial"/>
          <w:sz w:val="24"/>
          <w:szCs w:val="24"/>
        </w:rPr>
        <w:t xml:space="preserve"> empathy and </w:t>
      </w:r>
      <w:r w:rsidRPr="121FBB65" w:rsidR="121FBB65">
        <w:rPr>
          <w:rFonts w:ascii="Arial" w:hAnsi="Arial" w:eastAsia="Arial" w:cs="Arial"/>
          <w:sz w:val="24"/>
          <w:szCs w:val="24"/>
        </w:rPr>
        <w:t>being bilingual helps people have a sharper mental perception an</w:t>
      </w:r>
      <w:r w:rsidRPr="121FBB65" w:rsidR="121FBB65">
        <w:rPr>
          <w:rFonts w:ascii="Arial" w:hAnsi="Arial" w:eastAsia="Arial" w:cs="Arial"/>
          <w:color w:val="000000" w:themeColor="text1" w:themeTint="FF" w:themeShade="FF"/>
          <w:sz w:val="24"/>
          <w:szCs w:val="24"/>
        </w:rPr>
        <w:t>d access to a wider range of social networks</w:t>
      </w:r>
      <w:r w:rsidRPr="121FBB65" w:rsidR="121FBB65">
        <w:rPr>
          <w:rFonts w:ascii="Arial" w:hAnsi="Arial" w:eastAsia="Arial" w:cs="Arial"/>
          <w:color w:val="000000" w:themeColor="text1" w:themeTint="FF" w:themeShade="FF"/>
          <w:sz w:val="24"/>
          <w:szCs w:val="24"/>
        </w:rPr>
        <w:t>, so there are many benefits to being bilingual.</w:t>
      </w:r>
      <w:r w:rsidRPr="121FBB65" w:rsidR="121FBB65">
        <w:rPr>
          <w:rFonts w:ascii="Arial" w:hAnsi="Arial" w:eastAsia="Arial" w:cs="Arial"/>
          <w:color w:val="000000" w:themeColor="text1" w:themeTint="FF" w:themeShade="FF"/>
          <w:sz w:val="24"/>
          <w:szCs w:val="24"/>
        </w:rPr>
        <w:t xml:space="preserve"> </w:t>
      </w:r>
      <w:r w:rsidRPr="121FBB65" w:rsidR="121FBB65">
        <w:rPr>
          <w:rFonts w:ascii="Arial" w:hAnsi="Arial" w:eastAsia="Arial" w:cs="Arial"/>
          <w:noProof w:val="0"/>
          <w:color w:val="000000" w:themeColor="text1" w:themeTint="FF" w:themeShade="FF"/>
          <w:sz w:val="24"/>
          <w:szCs w:val="24"/>
          <w:lang w:val="en-GB"/>
        </w:rPr>
        <w:t>University of Reading</w:t>
      </w:r>
      <w:r w:rsidRPr="121FBB65" w:rsidR="121FBB65">
        <w:rPr>
          <w:rFonts w:ascii="Arial" w:hAnsi="Arial" w:eastAsia="Arial" w:cs="Arial"/>
          <w:noProof w:val="0"/>
          <w:color w:val="000000" w:themeColor="text1" w:themeTint="FF" w:themeShade="FF"/>
          <w:sz w:val="24"/>
          <w:szCs w:val="24"/>
          <w:lang w:val="en-GB"/>
        </w:rPr>
        <w:t xml:space="preserve"> (2018) agrees with this as also states it helps with problem solving </w:t>
      </w:r>
      <w:r w:rsidRPr="121FBB65" w:rsidR="121FBB65">
        <w:rPr>
          <w:rFonts w:ascii="Arial" w:hAnsi="Arial" w:eastAsia="Arial" w:cs="Arial"/>
          <w:noProof w:val="0"/>
          <w:color w:val="000000" w:themeColor="text1" w:themeTint="FF" w:themeShade="FF"/>
          <w:sz w:val="24"/>
          <w:szCs w:val="24"/>
          <w:lang w:val="en-GB"/>
        </w:rPr>
        <w:t xml:space="preserve">skills. </w:t>
      </w:r>
      <w:r w:rsidRPr="121FBB65" w:rsidR="121FBB65">
        <w:rPr>
          <w:rFonts w:ascii="Arial" w:hAnsi="Arial" w:eastAsia="Arial" w:cs="Arial"/>
          <w:sz w:val="24"/>
          <w:szCs w:val="24"/>
        </w:rPr>
        <w:t>There</w:t>
      </w:r>
      <w:r w:rsidRPr="121FBB65" w:rsidR="121FBB65">
        <w:rPr>
          <w:rFonts w:ascii="Arial" w:hAnsi="Arial" w:eastAsia="Arial" w:cs="Arial"/>
          <w:sz w:val="24"/>
          <w:szCs w:val="24"/>
        </w:rPr>
        <w:t xml:space="preserve"> are also Cultural benefits to teaching bilingualism to childre</w:t>
      </w:r>
      <w:r w:rsidRPr="121FBB65" w:rsidR="121FBB65">
        <w:rPr>
          <w:rFonts w:ascii="Arial" w:hAnsi="Arial" w:eastAsia="Arial" w:cs="Arial"/>
          <w:sz w:val="24"/>
          <w:szCs w:val="24"/>
        </w:rPr>
        <w:t>n, if a child can speak many languages, when they grow up</w:t>
      </w:r>
      <w:r w:rsidRPr="121FBB65" w:rsidR="121FBB65">
        <w:rPr>
          <w:rFonts w:ascii="Arial" w:hAnsi="Arial" w:eastAsia="Arial" w:cs="Arial"/>
          <w:sz w:val="24"/>
          <w:szCs w:val="24"/>
        </w:rPr>
        <w:t xml:space="preserve"> they are more likely to travel to different countries, helping to better </w:t>
      </w:r>
      <w:r w:rsidRPr="121FBB65" w:rsidR="121FBB65">
        <w:rPr>
          <w:rFonts w:ascii="Arial" w:hAnsi="Arial" w:eastAsia="Arial" w:cs="Arial"/>
          <w:sz w:val="24"/>
          <w:szCs w:val="24"/>
        </w:rPr>
        <w:t xml:space="preserve">communities and opening up more opportunities to share different ideas which may benefit other </w:t>
      </w:r>
      <w:r w:rsidRPr="121FBB65" w:rsidR="121FBB65">
        <w:rPr>
          <w:rFonts w:ascii="Arial" w:hAnsi="Arial" w:eastAsia="Arial" w:cs="Arial"/>
          <w:sz w:val="24"/>
          <w:szCs w:val="24"/>
        </w:rPr>
        <w:t xml:space="preserve">countries such as trading for example, this is then also bringing tourists </w:t>
      </w:r>
      <w:r w:rsidRPr="121FBB65" w:rsidR="121FBB65">
        <w:rPr>
          <w:rFonts w:ascii="Arial" w:hAnsi="Arial" w:eastAsia="Arial" w:cs="Arial"/>
          <w:sz w:val="24"/>
          <w:szCs w:val="24"/>
        </w:rPr>
        <w:t>ov</w:t>
      </w:r>
      <w:r w:rsidRPr="121FBB65" w:rsidR="121FBB65">
        <w:rPr>
          <w:rFonts w:ascii="Arial" w:hAnsi="Arial" w:eastAsia="Arial" w:cs="Arial"/>
          <w:sz w:val="24"/>
          <w:szCs w:val="24"/>
        </w:rPr>
        <w:t>er</w:t>
      </w:r>
      <w:r w:rsidRPr="121FBB65" w:rsidR="121FBB65">
        <w:rPr>
          <w:rFonts w:ascii="Arial" w:hAnsi="Arial" w:eastAsia="Arial" w:cs="Arial"/>
          <w:sz w:val="24"/>
          <w:szCs w:val="24"/>
        </w:rPr>
        <w:t xml:space="preserve"> (Callahan, 2015)</w:t>
      </w:r>
      <w:r w:rsidRPr="121FBB65" w:rsidR="121FBB65">
        <w:rPr>
          <w:rFonts w:ascii="Arial" w:hAnsi="Arial" w:eastAsia="Arial" w:cs="Arial"/>
          <w:sz w:val="24"/>
          <w:szCs w:val="24"/>
        </w:rPr>
        <w:t xml:space="preserve">. </w:t>
      </w:r>
      <w:r w:rsidRPr="121FBB65" w:rsidR="121FBB65">
        <w:rPr>
          <w:rFonts w:ascii="Arial" w:hAnsi="Arial" w:eastAsia="Arial" w:cs="Arial"/>
          <w:noProof w:val="0"/>
          <w:sz w:val="24"/>
          <w:szCs w:val="24"/>
          <w:lang w:val="en-GB"/>
        </w:rPr>
        <w:t xml:space="preserve">Bronfenbrenner’s Ecological Systems Theory supports the hypothesis that being bilingual is beneficial to a child. Not just one thing effects a </w:t>
      </w:r>
      <w:r w:rsidRPr="121FBB65" w:rsidR="121FBB65">
        <w:rPr>
          <w:rFonts w:ascii="Arial" w:hAnsi="Arial" w:eastAsia="Arial" w:cs="Arial"/>
          <w:noProof w:val="0"/>
          <w:sz w:val="24"/>
          <w:szCs w:val="24"/>
          <w:lang w:val="en-GB"/>
        </w:rPr>
        <w:t>child's</w:t>
      </w:r>
      <w:r w:rsidRPr="121FBB65" w:rsidR="121FBB65">
        <w:rPr>
          <w:rFonts w:ascii="Arial" w:hAnsi="Arial" w:eastAsia="Arial" w:cs="Arial"/>
          <w:noProof w:val="0"/>
          <w:sz w:val="24"/>
          <w:szCs w:val="24"/>
          <w:lang w:val="en-GB"/>
        </w:rPr>
        <w:t xml:space="preserve"> development but there are many layers to it, the more the child is exposed to the more the child will le</w:t>
      </w:r>
      <w:r w:rsidRPr="121FBB65" w:rsidR="121FBB65">
        <w:rPr>
          <w:rFonts w:ascii="Arial" w:hAnsi="Arial" w:eastAsia="Arial" w:cs="Arial"/>
          <w:noProof w:val="0"/>
          <w:color w:val="000000" w:themeColor="text1" w:themeTint="FF" w:themeShade="FF"/>
          <w:sz w:val="24"/>
          <w:szCs w:val="24"/>
          <w:lang w:val="en-GB"/>
        </w:rPr>
        <w:t xml:space="preserve">arn, there is no set number on how many languages a child can learn, it is </w:t>
      </w:r>
      <w:r w:rsidRPr="121FBB65" w:rsidR="121FBB65">
        <w:rPr>
          <w:rFonts w:ascii="Arial" w:hAnsi="Arial" w:eastAsia="Arial" w:cs="Arial"/>
          <w:noProof w:val="0"/>
          <w:color w:val="000000" w:themeColor="text1" w:themeTint="FF" w:themeShade="FF"/>
          <w:sz w:val="24"/>
          <w:szCs w:val="24"/>
          <w:lang w:val="en-GB"/>
        </w:rPr>
        <w:t>in fact</w:t>
      </w:r>
      <w:r w:rsidRPr="121FBB65" w:rsidR="121FBB65">
        <w:rPr>
          <w:rFonts w:ascii="Arial" w:hAnsi="Arial" w:eastAsia="Arial" w:cs="Arial"/>
          <w:noProof w:val="0"/>
          <w:color w:val="000000" w:themeColor="text1" w:themeTint="FF" w:themeShade="FF"/>
          <w:sz w:val="24"/>
          <w:szCs w:val="24"/>
          <w:lang w:val="en-GB"/>
        </w:rPr>
        <w:t xml:space="preserve"> as </w:t>
      </w:r>
      <w:r w:rsidRPr="121FBB65" w:rsidR="121FBB65">
        <w:rPr>
          <w:rFonts w:ascii="Arial" w:hAnsi="Arial" w:eastAsia="Arial" w:cs="Arial"/>
          <w:noProof w:val="0"/>
          <w:color w:val="000000" w:themeColor="text1" w:themeTint="FF" w:themeShade="FF"/>
          <w:sz w:val="24"/>
          <w:szCs w:val="24"/>
          <w:lang w:val="en-GB"/>
        </w:rPr>
        <w:t>many as they are taught (</w:t>
      </w:r>
      <w:r w:rsidRPr="121FBB65" w:rsidR="121FBB65">
        <w:rPr>
          <w:rFonts w:ascii="Arial" w:hAnsi="Arial" w:eastAsia="Arial" w:cs="Arial"/>
          <w:noProof w:val="0"/>
          <w:color w:val="000000" w:themeColor="text1" w:themeTint="FF" w:themeShade="FF"/>
          <w:sz w:val="24"/>
          <w:szCs w:val="24"/>
          <w:lang w:val="en-GB"/>
        </w:rPr>
        <w:t>Addison</w:t>
      </w:r>
      <w:r w:rsidRPr="121FBB65" w:rsidR="121FBB65">
        <w:rPr>
          <w:rFonts w:ascii="Arial" w:hAnsi="Arial" w:eastAsia="Arial" w:cs="Arial"/>
          <w:noProof w:val="0"/>
          <w:color w:val="000000" w:themeColor="text1" w:themeTint="FF" w:themeShade="FF"/>
          <w:sz w:val="24"/>
          <w:szCs w:val="24"/>
          <w:lang w:val="en-GB"/>
        </w:rPr>
        <w:t>,</w:t>
      </w:r>
      <w:r w:rsidRPr="121FBB65" w:rsidR="121FBB65">
        <w:rPr>
          <w:rFonts w:ascii="Arial" w:hAnsi="Arial" w:eastAsia="Arial" w:cs="Arial"/>
          <w:noProof w:val="0"/>
          <w:color w:val="000000" w:themeColor="text1" w:themeTint="FF" w:themeShade="FF"/>
          <w:sz w:val="24"/>
          <w:szCs w:val="24"/>
          <w:lang w:val="en-GB"/>
        </w:rPr>
        <w:t xml:space="preserve">1992) another philosopher who agrees with this is </w:t>
      </w:r>
      <w:r w:rsidRPr="121FBB65" w:rsidR="121FBB65">
        <w:rPr>
          <w:rFonts w:ascii="Arial" w:hAnsi="Arial" w:eastAsia="Arial" w:cs="Arial"/>
          <w:noProof w:val="0"/>
          <w:color w:val="000000" w:themeColor="text1" w:themeTint="FF" w:themeShade="FF"/>
          <w:sz w:val="24"/>
          <w:szCs w:val="24"/>
          <w:lang w:val="en-GB"/>
        </w:rPr>
        <w:t xml:space="preserve"> Ludwig Wittgenstein who </w:t>
      </w:r>
      <w:r w:rsidRPr="121FBB65" w:rsidR="121FBB65">
        <w:rPr>
          <w:rFonts w:ascii="Arial" w:hAnsi="Arial" w:eastAsia="Arial" w:cs="Arial"/>
          <w:noProof w:val="0"/>
          <w:color w:val="000000" w:themeColor="text1" w:themeTint="FF" w:themeShade="FF"/>
          <w:sz w:val="24"/>
          <w:szCs w:val="24"/>
          <w:lang w:val="en-GB"/>
        </w:rPr>
        <w:t>q</w:t>
      </w:r>
      <w:r w:rsidRPr="121FBB65" w:rsidR="121FBB65">
        <w:rPr>
          <w:rFonts w:ascii="Arial" w:hAnsi="Arial" w:eastAsia="Arial" w:cs="Arial"/>
          <w:noProof w:val="0"/>
          <w:color w:val="000000" w:themeColor="text1" w:themeTint="FF" w:themeShade="FF"/>
          <w:sz w:val="24"/>
          <w:szCs w:val="24"/>
          <w:lang w:val="en-GB"/>
        </w:rPr>
        <w:t>uo</w:t>
      </w:r>
      <w:r w:rsidRPr="121FBB65" w:rsidR="121FBB65">
        <w:rPr>
          <w:rFonts w:ascii="Arial" w:hAnsi="Arial" w:eastAsia="Arial" w:cs="Arial"/>
          <w:noProof w:val="0"/>
          <w:color w:val="000000" w:themeColor="text1" w:themeTint="FF" w:themeShade="FF"/>
          <w:sz w:val="24"/>
          <w:szCs w:val="24"/>
          <w:lang w:val="en-GB"/>
        </w:rPr>
        <w:t>ted</w:t>
      </w:r>
      <w:r w:rsidRPr="121FBB65" w:rsidR="121FBB65">
        <w:rPr>
          <w:rFonts w:ascii="Arial" w:hAnsi="Arial" w:eastAsia="Arial" w:cs="Arial"/>
          <w:noProof w:val="0"/>
          <w:color w:val="000000" w:themeColor="text1" w:themeTint="FF" w:themeShade="FF"/>
          <w:sz w:val="24"/>
          <w:szCs w:val="24"/>
          <w:lang w:val="en-GB"/>
        </w:rPr>
        <w:t>, “The limits of my language mean the limits of my world.” The words that we have at our disposal affect what we see</w:t>
      </w:r>
      <w:r w:rsidRPr="121FBB65" w:rsidR="121FBB65">
        <w:rPr>
          <w:rFonts w:ascii="Arial" w:hAnsi="Arial" w:eastAsia="Arial" w:cs="Arial"/>
          <w:noProof w:val="0"/>
          <w:color w:val="000000" w:themeColor="text1" w:themeTint="FF" w:themeShade="FF"/>
          <w:sz w:val="24"/>
          <w:szCs w:val="24"/>
          <w:lang w:val="en-GB"/>
        </w:rPr>
        <w:t xml:space="preserve"> </w:t>
      </w:r>
      <w:r w:rsidRPr="121FBB65" w:rsidR="121FBB65">
        <w:rPr>
          <w:rFonts w:ascii="Arial" w:hAnsi="Arial" w:eastAsia="Arial" w:cs="Arial"/>
          <w:noProof w:val="0"/>
          <w:color w:val="000000" w:themeColor="text1" w:themeTint="FF" w:themeShade="FF"/>
          <w:sz w:val="24"/>
          <w:szCs w:val="24"/>
          <w:lang w:val="en-GB"/>
        </w:rPr>
        <w:t xml:space="preserve">and the more words there are, the better our perception. When we learn to speak a different </w:t>
      </w:r>
      <w:r w:rsidRPr="121FBB65" w:rsidR="121FBB65">
        <w:rPr>
          <w:rFonts w:ascii="Arial" w:hAnsi="Arial" w:eastAsia="Arial" w:cs="Arial"/>
          <w:noProof w:val="0"/>
          <w:color w:val="000000" w:themeColor="text1" w:themeTint="FF" w:themeShade="FF"/>
          <w:sz w:val="24"/>
          <w:szCs w:val="24"/>
          <w:lang w:val="en-GB"/>
        </w:rPr>
        <w:t>language, we learn to see a bigger world''</w:t>
      </w:r>
      <w:r w:rsidRPr="121FBB65" w:rsidR="121FBB65">
        <w:rPr>
          <w:rFonts w:ascii="Arial" w:hAnsi="Arial" w:eastAsia="Arial" w:cs="Arial"/>
          <w:noProof w:val="0"/>
          <w:color w:val="000000" w:themeColor="text1" w:themeTint="FF" w:themeShade="FF"/>
          <w:sz w:val="24"/>
          <w:szCs w:val="24"/>
          <w:lang w:val="en-GB"/>
        </w:rPr>
        <w:t xml:space="preserve"> (</w:t>
      </w:r>
      <w:r w:rsidRPr="121FBB65" w:rsidR="121FBB65">
        <w:rPr>
          <w:rFonts w:ascii="Arial" w:hAnsi="Arial" w:eastAsia="Arial" w:cs="Arial"/>
          <w:noProof w:val="0"/>
          <w:color w:val="000000" w:themeColor="text1" w:themeTint="FF" w:themeShade="FF"/>
          <w:sz w:val="24"/>
          <w:szCs w:val="24"/>
          <w:lang w:val="en-GB"/>
        </w:rPr>
        <w:t>Konnikova, 2018).</w:t>
      </w:r>
    </w:p>
    <w:p w:rsidR="696B4F3D" w:rsidP="696B4F3D" w:rsidRDefault="696B4F3D" w14:noSpellErr="1" w14:paraId="45FA7F50" w14:textId="1CE007BE">
      <w:pPr>
        <w:pStyle w:val="Normal"/>
        <w:spacing w:after="160" w:line="360" w:lineRule="auto"/>
        <w:rPr>
          <w:rFonts w:ascii="Arial" w:hAnsi="Arial" w:eastAsia="Arial" w:cs="Arial"/>
          <w:noProof w:val="0"/>
          <w:sz w:val="23"/>
          <w:szCs w:val="23"/>
          <w:lang w:val="en-GB"/>
        </w:rPr>
      </w:pPr>
      <w:r w:rsidRPr="696B4F3D" w:rsidR="696B4F3D">
        <w:rPr>
          <w:rFonts w:ascii="Arial" w:hAnsi="Arial" w:eastAsia="Arial" w:cs="Arial"/>
          <w:noProof w:val="0"/>
          <w:sz w:val="24"/>
          <w:szCs w:val="24"/>
          <w:lang w:val="en-GB"/>
        </w:rPr>
        <w:t>Divergent thinking can be defined as the process that allows people to generate as many responses as possible based on relatively weak constraints (</w:t>
      </w:r>
      <w:r w:rsidRPr="696B4F3D" w:rsidR="696B4F3D">
        <w:rPr>
          <w:rFonts w:ascii="Arial" w:hAnsi="Arial" w:eastAsia="Arial" w:cs="Arial"/>
          <w:noProof w:val="0"/>
          <w:sz w:val="24"/>
          <w:szCs w:val="24"/>
          <w:lang w:val="en-GB"/>
        </w:rPr>
        <w:t>Guilford’s,</w:t>
      </w:r>
      <w:r w:rsidRPr="696B4F3D" w:rsidR="696B4F3D">
        <w:rPr>
          <w:rFonts w:ascii="Arial" w:hAnsi="Arial" w:eastAsia="Arial" w:cs="Arial"/>
          <w:noProof w:val="0"/>
          <w:color w:val="auto"/>
          <w:sz w:val="24"/>
          <w:szCs w:val="24"/>
          <w:lang w:val="en-GB"/>
        </w:rPr>
        <w:t xml:space="preserve"> </w:t>
      </w:r>
      <w:hyperlink r:id="R40bbd0d057b34c59">
        <w:r w:rsidRPr="696B4F3D" w:rsidR="696B4F3D">
          <w:rPr>
            <w:rStyle w:val="Hyperlink"/>
            <w:rFonts w:ascii="Arial" w:hAnsi="Arial" w:eastAsia="Arial" w:cs="Arial"/>
            <w:noProof w:val="0"/>
            <w:color w:val="auto"/>
            <w:sz w:val="24"/>
            <w:szCs w:val="24"/>
            <w:u w:val="none"/>
            <w:lang w:val="en-GB"/>
          </w:rPr>
          <w:t>1967</w:t>
        </w:r>
      </w:hyperlink>
      <w:r w:rsidRPr="696B4F3D" w:rsidR="696B4F3D">
        <w:rPr>
          <w:rFonts w:ascii="Arial" w:hAnsi="Arial" w:eastAsia="Arial" w:cs="Arial"/>
          <w:noProof w:val="0"/>
          <w:color w:val="auto"/>
          <w:sz w:val="24"/>
          <w:szCs w:val="24"/>
          <w:u w:val="none"/>
          <w:lang w:val="en-GB"/>
        </w:rPr>
        <w:t>)</w:t>
      </w:r>
      <w:r w:rsidRPr="696B4F3D" w:rsidR="696B4F3D">
        <w:rPr>
          <w:rFonts w:ascii="Arial" w:hAnsi="Arial" w:eastAsia="Arial" w:cs="Arial"/>
          <w:noProof w:val="0"/>
          <w:color w:val="auto"/>
          <w:sz w:val="24"/>
          <w:szCs w:val="24"/>
          <w:lang w:val="en-GB"/>
        </w:rPr>
        <w:t>.</w:t>
      </w:r>
      <w:r w:rsidRPr="696B4F3D" w:rsidR="696B4F3D">
        <w:rPr>
          <w:rFonts w:ascii="Arial" w:hAnsi="Arial" w:eastAsia="Arial" w:cs="Arial"/>
          <w:noProof w:val="0"/>
          <w:color w:val="auto"/>
          <w:sz w:val="24"/>
          <w:szCs w:val="24"/>
          <w:lang w:val="en-GB"/>
        </w:rPr>
        <w:t xml:space="preserve"> Therefore if you speech two different languages your brain is more </w:t>
      </w:r>
      <w:r w:rsidRPr="696B4F3D" w:rsidR="696B4F3D">
        <w:rPr>
          <w:rFonts w:ascii="Arial" w:hAnsi="Arial" w:eastAsia="Arial" w:cs="Arial"/>
          <w:noProof w:val="0"/>
          <w:color w:val="auto"/>
          <w:sz w:val="24"/>
          <w:szCs w:val="24"/>
          <w:lang w:val="en-GB"/>
        </w:rPr>
        <w:t>equip</w:t>
      </w:r>
      <w:r w:rsidRPr="696B4F3D" w:rsidR="696B4F3D">
        <w:rPr>
          <w:rFonts w:ascii="Arial" w:hAnsi="Arial" w:eastAsia="Arial" w:cs="Arial"/>
          <w:noProof w:val="0"/>
          <w:color w:val="auto"/>
          <w:sz w:val="24"/>
          <w:szCs w:val="24"/>
          <w:lang w:val="en-GB"/>
        </w:rPr>
        <w:t xml:space="preserve"> </w:t>
      </w:r>
      <w:r w:rsidRPr="696B4F3D" w:rsidR="696B4F3D">
        <w:rPr>
          <w:rFonts w:ascii="Arial" w:hAnsi="Arial" w:eastAsia="Arial" w:cs="Arial"/>
          <w:noProof w:val="0"/>
          <w:color w:val="auto"/>
          <w:sz w:val="24"/>
          <w:szCs w:val="24"/>
          <w:lang w:val="en-GB"/>
        </w:rPr>
        <w:t>to</w:t>
      </w:r>
      <w:r w:rsidRPr="696B4F3D" w:rsidR="696B4F3D">
        <w:rPr>
          <w:rFonts w:ascii="Arial" w:hAnsi="Arial" w:eastAsia="Arial" w:cs="Arial"/>
          <w:noProof w:val="0"/>
          <w:color w:val="auto"/>
          <w:sz w:val="24"/>
          <w:szCs w:val="24"/>
          <w:lang w:val="en-GB"/>
        </w:rPr>
        <w:t xml:space="preserve"> </w:t>
      </w:r>
      <w:r w:rsidRPr="696B4F3D" w:rsidR="696B4F3D">
        <w:rPr>
          <w:rFonts w:ascii="Arial" w:hAnsi="Arial" w:eastAsia="Arial" w:cs="Arial"/>
          <w:noProof w:val="0"/>
          <w:color w:val="auto"/>
          <w:sz w:val="24"/>
          <w:szCs w:val="24"/>
          <w:lang w:val="en-GB"/>
        </w:rPr>
        <w:t xml:space="preserve">thinking in two different ways and can help with problem </w:t>
      </w:r>
      <w:r w:rsidRPr="696B4F3D" w:rsidR="696B4F3D">
        <w:rPr>
          <w:rFonts w:ascii="Arial" w:hAnsi="Arial" w:eastAsia="Arial" w:cs="Arial"/>
          <w:noProof w:val="0"/>
          <w:color w:val="auto"/>
          <w:sz w:val="24"/>
          <w:szCs w:val="24"/>
          <w:lang w:val="en-GB"/>
        </w:rPr>
        <w:t>solving</w:t>
      </w:r>
      <w:r w:rsidRPr="696B4F3D" w:rsidR="696B4F3D">
        <w:rPr>
          <w:rFonts w:ascii="Arial" w:hAnsi="Arial" w:eastAsia="Arial" w:cs="Arial"/>
          <w:noProof w:val="0"/>
          <w:color w:val="auto"/>
          <w:sz w:val="24"/>
          <w:szCs w:val="24"/>
          <w:lang w:val="en-GB"/>
        </w:rPr>
        <w:t xml:space="preserve"> </w:t>
      </w:r>
      <w:r w:rsidRPr="696B4F3D" w:rsidR="696B4F3D">
        <w:rPr>
          <w:rFonts w:ascii="Arial" w:hAnsi="Arial" w:eastAsia="Arial" w:cs="Arial"/>
          <w:noProof w:val="0"/>
          <w:color w:val="auto"/>
          <w:sz w:val="24"/>
          <w:szCs w:val="24"/>
          <w:lang w:val="en-GB"/>
        </w:rPr>
        <w:t>(</w:t>
      </w:r>
      <w:r w:rsidRPr="696B4F3D" w:rsidR="696B4F3D">
        <w:rPr>
          <w:rFonts w:ascii="Arial" w:hAnsi="Arial" w:eastAsia="Arial" w:cs="Arial"/>
          <w:noProof w:val="0"/>
          <w:sz w:val="23"/>
          <w:szCs w:val="23"/>
          <w:lang w:val="en-GB"/>
        </w:rPr>
        <w:t>Ricciardelli,</w:t>
      </w:r>
      <w:r w:rsidRPr="696B4F3D" w:rsidR="696B4F3D">
        <w:rPr>
          <w:rFonts w:ascii="Arial" w:hAnsi="Arial" w:eastAsia="Arial" w:cs="Arial"/>
          <w:noProof w:val="0"/>
          <w:sz w:val="23"/>
          <w:szCs w:val="23"/>
          <w:lang w:val="en-GB"/>
        </w:rPr>
        <w:t>1992)</w:t>
      </w:r>
      <w:r w:rsidRPr="696B4F3D" w:rsidR="696B4F3D">
        <w:rPr>
          <w:rFonts w:ascii="Arial" w:hAnsi="Arial" w:eastAsia="Arial" w:cs="Arial"/>
          <w:noProof w:val="0"/>
          <w:sz w:val="23"/>
          <w:szCs w:val="23"/>
          <w:lang w:val="en-GB"/>
        </w:rPr>
        <w:t xml:space="preserve">. </w:t>
      </w:r>
    </w:p>
    <w:p w:rsidR="133021F8" w:rsidP="696B4F3D" w:rsidRDefault="133021F8" w14:paraId="1C2EBF1F" w14:noSpellErr="1" w14:textId="686D5077">
      <w:pPr>
        <w:spacing w:line="360" w:lineRule="auto"/>
        <w:rPr>
          <w:rFonts w:ascii="Arial" w:hAnsi="Arial" w:eastAsia="Arial" w:cs="Arial"/>
          <w:b w:val="1"/>
          <w:bCs w:val="1"/>
          <w:sz w:val="24"/>
          <w:szCs w:val="24"/>
        </w:rPr>
      </w:pPr>
      <w:r w:rsidRPr="696B4F3D" w:rsidR="696B4F3D">
        <w:rPr>
          <w:rFonts w:ascii="Arial" w:hAnsi="Arial" w:eastAsia="Arial" w:cs="Arial"/>
          <w:b w:val="1"/>
          <w:bCs w:val="1"/>
          <w:sz w:val="24"/>
          <w:szCs w:val="24"/>
        </w:rPr>
        <w:t xml:space="preserve">Supporting </w:t>
      </w:r>
      <w:r w:rsidRPr="696B4F3D" w:rsidR="696B4F3D">
        <w:rPr>
          <w:rFonts w:ascii="Arial" w:hAnsi="Arial" w:eastAsia="Arial" w:cs="Arial"/>
          <w:b w:val="1"/>
          <w:bCs w:val="1"/>
          <w:sz w:val="24"/>
          <w:szCs w:val="24"/>
        </w:rPr>
        <w:t>C</w:t>
      </w:r>
      <w:r w:rsidRPr="696B4F3D" w:rsidR="696B4F3D">
        <w:rPr>
          <w:rFonts w:ascii="Arial" w:hAnsi="Arial" w:eastAsia="Arial" w:cs="Arial"/>
          <w:b w:val="1"/>
          <w:bCs w:val="1"/>
          <w:sz w:val="24"/>
          <w:szCs w:val="24"/>
        </w:rPr>
        <w:t xml:space="preserve">hildren </w:t>
      </w:r>
      <w:r w:rsidRPr="696B4F3D" w:rsidR="696B4F3D">
        <w:rPr>
          <w:rFonts w:ascii="Arial" w:hAnsi="Arial" w:eastAsia="Arial" w:cs="Arial"/>
          <w:b w:val="1"/>
          <w:bCs w:val="1"/>
          <w:sz w:val="24"/>
          <w:szCs w:val="24"/>
        </w:rPr>
        <w:t>W</w:t>
      </w:r>
      <w:r w:rsidRPr="696B4F3D" w:rsidR="696B4F3D">
        <w:rPr>
          <w:rFonts w:ascii="Arial" w:hAnsi="Arial" w:eastAsia="Arial" w:cs="Arial"/>
          <w:b w:val="1"/>
          <w:bCs w:val="1"/>
          <w:sz w:val="24"/>
          <w:szCs w:val="24"/>
        </w:rPr>
        <w:t xml:space="preserve">ith Welsh Additional Language </w:t>
      </w:r>
    </w:p>
    <w:p w:rsidR="133021F8" w:rsidP="696B4F3D" w:rsidRDefault="133021F8" w14:noSpellErr="1" w14:paraId="332D5E45" w14:textId="189E3EB5">
      <w:pPr>
        <w:pStyle w:val="Normal"/>
        <w:spacing w:line="360" w:lineRule="auto"/>
        <w:rPr>
          <w:rFonts w:ascii="Arial" w:hAnsi="Arial" w:eastAsia="Arial" w:cs="Arial"/>
          <w:color w:val="000000" w:themeColor="text1" w:themeTint="FF" w:themeShade="FF"/>
          <w:sz w:val="24"/>
          <w:szCs w:val="24"/>
        </w:rPr>
      </w:pPr>
      <w:r w:rsidRPr="696B4F3D" w:rsidR="696B4F3D">
        <w:rPr>
          <w:rFonts w:ascii="Arial" w:hAnsi="Arial" w:eastAsia="Arial" w:cs="Arial"/>
          <w:color w:val="000000" w:themeColor="text1" w:themeTint="FF" w:themeShade="FF"/>
          <w:sz w:val="24"/>
          <w:szCs w:val="24"/>
        </w:rPr>
        <w:t>It is important to consider</w:t>
      </w:r>
      <w:r w:rsidRPr="696B4F3D" w:rsidR="696B4F3D">
        <w:rPr>
          <w:rFonts w:ascii="Arial" w:hAnsi="Arial" w:eastAsia="Arial" w:cs="Arial"/>
          <w:color w:val="000000" w:themeColor="text1" w:themeTint="FF" w:themeShade="FF"/>
          <w:sz w:val="24"/>
          <w:szCs w:val="24"/>
        </w:rPr>
        <w:t xml:space="preserve"> many things when supporting children with Welsh as an additional language such as; is there much welsh spoken at home in the child's life </w:t>
      </w:r>
      <w:r w:rsidRPr="696B4F3D" w:rsidR="696B4F3D">
        <w:rPr>
          <w:rFonts w:ascii="Arial" w:hAnsi="Arial" w:eastAsia="Arial" w:cs="Arial"/>
          <w:color w:val="000000" w:themeColor="text1" w:themeTint="FF" w:themeShade="FF"/>
          <w:sz w:val="24"/>
          <w:szCs w:val="24"/>
        </w:rPr>
        <w:t>or none at all?</w:t>
      </w:r>
      <w:r w:rsidRPr="696B4F3D" w:rsidR="696B4F3D">
        <w:rPr>
          <w:rFonts w:ascii="Arial" w:hAnsi="Arial" w:eastAsia="Arial" w:cs="Arial"/>
          <w:color w:val="000000" w:themeColor="text1" w:themeTint="FF" w:themeShade="FF"/>
          <w:sz w:val="24"/>
          <w:szCs w:val="24"/>
        </w:rPr>
        <w:t xml:space="preserve"> T</w:t>
      </w:r>
      <w:r w:rsidRPr="696B4F3D" w:rsidR="696B4F3D">
        <w:rPr>
          <w:rFonts w:ascii="Arial" w:hAnsi="Arial" w:eastAsia="Arial" w:cs="Arial"/>
          <w:color w:val="000000" w:themeColor="text1" w:themeTint="FF" w:themeShade="FF"/>
          <w:sz w:val="24"/>
          <w:szCs w:val="24"/>
        </w:rPr>
        <w:t xml:space="preserve">his factor would effect the </w:t>
      </w:r>
      <w:r w:rsidRPr="696B4F3D" w:rsidR="696B4F3D">
        <w:rPr>
          <w:rFonts w:ascii="Arial" w:hAnsi="Arial" w:eastAsia="Arial" w:cs="Arial"/>
          <w:color w:val="000000" w:themeColor="text1" w:themeTint="FF" w:themeShade="FF"/>
          <w:sz w:val="24"/>
          <w:szCs w:val="24"/>
        </w:rPr>
        <w:t>child's</w:t>
      </w:r>
      <w:r w:rsidRPr="696B4F3D" w:rsidR="696B4F3D">
        <w:rPr>
          <w:rFonts w:ascii="Arial" w:hAnsi="Arial" w:eastAsia="Arial" w:cs="Arial"/>
          <w:color w:val="000000" w:themeColor="text1" w:themeTint="FF" w:themeShade="FF"/>
          <w:sz w:val="24"/>
          <w:szCs w:val="24"/>
        </w:rPr>
        <w:t xml:space="preserve"> ability and rate at which they are </w:t>
      </w:r>
      <w:r w:rsidRPr="696B4F3D" w:rsidR="696B4F3D">
        <w:rPr>
          <w:rFonts w:ascii="Arial" w:hAnsi="Arial" w:eastAsia="Arial" w:cs="Arial"/>
          <w:color w:val="000000" w:themeColor="text1" w:themeTint="FF" w:themeShade="FF"/>
          <w:sz w:val="24"/>
          <w:szCs w:val="24"/>
        </w:rPr>
        <w:t>individually</w:t>
      </w:r>
      <w:r w:rsidRPr="696B4F3D" w:rsidR="696B4F3D">
        <w:rPr>
          <w:rFonts w:ascii="Arial" w:hAnsi="Arial" w:eastAsia="Arial" w:cs="Arial"/>
          <w:color w:val="000000" w:themeColor="text1" w:themeTint="FF" w:themeShade="FF"/>
          <w:sz w:val="24"/>
          <w:szCs w:val="24"/>
        </w:rPr>
        <w:t xml:space="preserve"> learning the W</w:t>
      </w:r>
      <w:r w:rsidRPr="696B4F3D" w:rsidR="696B4F3D">
        <w:rPr>
          <w:rFonts w:ascii="Arial" w:hAnsi="Arial" w:eastAsia="Arial" w:cs="Arial"/>
          <w:color w:val="000000" w:themeColor="text1" w:themeTint="FF" w:themeShade="FF"/>
          <w:sz w:val="24"/>
          <w:szCs w:val="24"/>
        </w:rPr>
        <w:t xml:space="preserve">elsh language. If the child has any additional learning needs, the Welsh Government is putting in place a new Act, the </w:t>
      </w:r>
      <w:r w:rsidRPr="696B4F3D" w:rsidR="696B4F3D">
        <w:rPr>
          <w:rFonts w:ascii="Arial" w:hAnsi="Arial" w:eastAsia="Arial" w:cs="Arial"/>
          <w:noProof w:val="0"/>
          <w:color w:val="333333"/>
          <w:sz w:val="24"/>
          <w:szCs w:val="24"/>
          <w:lang w:val="en-GB"/>
        </w:rPr>
        <w:t xml:space="preserve">Additional Learning Needs and Education Tribunal (Wales) Act 2018 (2018). This will be separating the children with additional learning needs to help focus on them in a more able way (Welsh Government, 2018). </w:t>
      </w:r>
      <w:r w:rsidRPr="696B4F3D" w:rsidR="696B4F3D">
        <w:rPr>
          <w:rFonts w:ascii="Arial" w:hAnsi="Arial" w:eastAsia="Arial" w:cs="Arial"/>
          <w:noProof w:val="0"/>
          <w:color w:val="333333"/>
          <w:sz w:val="24"/>
          <w:szCs w:val="24"/>
          <w:lang w:val="en-GB"/>
        </w:rPr>
        <w:t xml:space="preserve">This shows the importance of looking at the children as individuals rather than judging them on their ability based on just their age factor even though age is a </w:t>
      </w:r>
      <w:r w:rsidRPr="696B4F3D" w:rsidR="696B4F3D">
        <w:rPr>
          <w:rFonts w:ascii="Arial" w:hAnsi="Arial" w:eastAsia="Arial" w:cs="Arial"/>
          <w:noProof w:val="0"/>
          <w:color w:val="333333"/>
          <w:sz w:val="24"/>
          <w:szCs w:val="24"/>
          <w:lang w:val="en-GB"/>
        </w:rPr>
        <w:t xml:space="preserve">vital factor to include and make sure you are not over complicating the work. The </w:t>
      </w:r>
      <w:r w:rsidRPr="696B4F3D" w:rsidR="696B4F3D">
        <w:rPr>
          <w:rFonts w:ascii="Arial" w:hAnsi="Arial" w:eastAsia="Arial" w:cs="Arial"/>
          <w:noProof w:val="0"/>
          <w:color w:val="333333"/>
          <w:sz w:val="24"/>
          <w:szCs w:val="24"/>
          <w:lang w:val="en-GB"/>
        </w:rPr>
        <w:t>Government</w:t>
      </w:r>
      <w:r w:rsidRPr="696B4F3D" w:rsidR="696B4F3D">
        <w:rPr>
          <w:rFonts w:ascii="Arial" w:hAnsi="Arial" w:eastAsia="Arial" w:cs="Arial"/>
          <w:noProof w:val="0"/>
          <w:color w:val="333333"/>
          <w:sz w:val="24"/>
          <w:szCs w:val="24"/>
          <w:lang w:val="en-GB"/>
        </w:rPr>
        <w:t xml:space="preserve"> has put a number of acts in place such as:</w:t>
      </w:r>
    </w:p>
    <w:p w:rsidR="133021F8" w:rsidP="696B4F3D" w:rsidRDefault="133021F8" w14:noSpellErr="1" w14:paraId="4E31E3BD" w14:textId="1D712164">
      <w:pPr>
        <w:pStyle w:val="ListParagraph"/>
        <w:numPr>
          <w:ilvl w:val="0"/>
          <w:numId w:val="1"/>
        </w:numPr>
        <w:spacing w:line="360" w:lineRule="auto"/>
        <w:rPr>
          <w:noProof w:val="0"/>
          <w:sz w:val="24"/>
          <w:szCs w:val="24"/>
          <w:lang w:val="en-GB"/>
        </w:rPr>
      </w:pPr>
      <w:r w:rsidRPr="696B4F3D" w:rsidR="696B4F3D">
        <w:rPr>
          <w:rFonts w:ascii="Arial" w:hAnsi="Arial" w:eastAsia="Arial" w:cs="Arial"/>
          <w:noProof w:val="0"/>
          <w:sz w:val="24"/>
          <w:szCs w:val="24"/>
          <w:lang w:val="en-GB"/>
        </w:rPr>
        <w:t>'</w:t>
      </w:r>
      <w:r w:rsidRPr="696B4F3D" w:rsidR="696B4F3D">
        <w:rPr>
          <w:rFonts w:ascii="Arial" w:hAnsi="Arial" w:eastAsia="Arial" w:cs="Arial"/>
          <w:noProof w:val="0"/>
          <w:sz w:val="24"/>
          <w:szCs w:val="24"/>
          <w:lang w:val="en-GB"/>
        </w:rPr>
        <w:t xml:space="preserve">The School Standards and Organisation </w:t>
      </w:r>
      <w:r w:rsidRPr="696B4F3D" w:rsidR="696B4F3D">
        <w:rPr>
          <w:rFonts w:ascii="Arial" w:hAnsi="Arial" w:eastAsia="Arial" w:cs="Arial"/>
          <w:noProof w:val="0"/>
          <w:sz w:val="24"/>
          <w:szCs w:val="24"/>
          <w:lang w:val="en-GB"/>
        </w:rPr>
        <w:t>Wales</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Act 2013, places a statutory duty on local authorities to assess the demand for Welsh-medium education in their area through their Welsh in Education Strategic Plans</w:t>
      </w:r>
      <w:r w:rsidRPr="696B4F3D" w:rsidR="696B4F3D">
        <w:rPr>
          <w:rFonts w:ascii="Arial" w:hAnsi="Arial" w:eastAsia="Arial" w:cs="Arial"/>
          <w:noProof w:val="0"/>
          <w:sz w:val="24"/>
          <w:szCs w:val="24"/>
          <w:lang w:val="en-GB"/>
        </w:rPr>
        <w:t>' (Jones, 2016).</w:t>
      </w:r>
    </w:p>
    <w:p w:rsidR="133021F8" w:rsidP="696B4F3D" w:rsidRDefault="133021F8" w14:noSpellErr="1" w14:paraId="2196A8E7" w14:textId="4575BFD1">
      <w:pPr>
        <w:pStyle w:val="ListParagraph"/>
        <w:numPr>
          <w:ilvl w:val="0"/>
          <w:numId w:val="1"/>
        </w:numPr>
        <w:spacing w:line="360" w:lineRule="auto"/>
        <w:rPr>
          <w:noProof w:val="0"/>
          <w:sz w:val="24"/>
          <w:szCs w:val="24"/>
          <w:lang w:val="en-GB"/>
        </w:rPr>
      </w:pPr>
      <w:r w:rsidRPr="696B4F3D" w:rsidR="696B4F3D">
        <w:rPr>
          <w:rFonts w:ascii="Arial" w:hAnsi="Arial" w:eastAsia="Arial" w:cs="Arial"/>
          <w:noProof w:val="0"/>
          <w:sz w:val="24"/>
          <w:szCs w:val="24"/>
          <w:lang w:val="en-GB"/>
        </w:rPr>
        <w:t xml:space="preserve">'Following the introduction of the Education Reform Act 1988, Welsh was phased in as a compulsory subject for pupils aged 5-14 </w:t>
      </w:r>
      <w:r w:rsidRPr="696B4F3D" w:rsidR="696B4F3D">
        <w:rPr>
          <w:rFonts w:ascii="Arial" w:hAnsi="Arial" w:eastAsia="Arial" w:cs="Arial"/>
          <w:noProof w:val="0"/>
          <w:sz w:val="24"/>
          <w:szCs w:val="24"/>
          <w:lang w:val="en-GB"/>
        </w:rPr>
        <w:t xml:space="preserve">Key Stages 1, 2 and 3 </w:t>
      </w:r>
      <w:r w:rsidRPr="696B4F3D" w:rsidR="696B4F3D">
        <w:rPr>
          <w:rFonts w:ascii="Arial" w:hAnsi="Arial" w:eastAsia="Arial" w:cs="Arial"/>
          <w:noProof w:val="0"/>
          <w:sz w:val="24"/>
          <w:szCs w:val="24"/>
          <w:lang w:val="en-GB"/>
        </w:rPr>
        <w:t xml:space="preserve">from 1990. From September 1999 onwards, Welsh also became compulsory at ages 14-16, </w:t>
      </w:r>
      <w:r w:rsidRPr="696B4F3D" w:rsidR="696B4F3D">
        <w:rPr>
          <w:rFonts w:ascii="Arial" w:hAnsi="Arial" w:eastAsia="Arial" w:cs="Arial"/>
          <w:noProof w:val="0"/>
          <w:sz w:val="24"/>
          <w:szCs w:val="24"/>
          <w:lang w:val="en-GB"/>
        </w:rPr>
        <w:t>Key Stage 4</w:t>
      </w:r>
      <w:r w:rsidRPr="696B4F3D" w:rsidR="696B4F3D">
        <w:rPr>
          <w:rFonts w:ascii="Arial" w:hAnsi="Arial" w:eastAsia="Arial" w:cs="Arial"/>
          <w:noProof w:val="0"/>
          <w:sz w:val="24"/>
          <w:szCs w:val="24"/>
          <w:lang w:val="en-GB"/>
        </w:rPr>
        <w:t>. With the introduction of the Foundation Phase in 2011, Welsh or Welsh Language Development is also taught to all 3-7 year olds'.</w:t>
      </w:r>
      <w:r w:rsidRPr="696B4F3D" w:rsidR="696B4F3D">
        <w:rPr>
          <w:rFonts w:ascii="Arial" w:hAnsi="Arial" w:eastAsia="Arial" w:cs="Arial"/>
          <w:noProof w:val="0"/>
          <w:sz w:val="24"/>
          <w:szCs w:val="24"/>
          <w:lang w:val="en-GB"/>
        </w:rPr>
        <w:t xml:space="preserve"> (Jones, 2016)</w:t>
      </w:r>
    </w:p>
    <w:p w:rsidR="133021F8" w:rsidP="696B4F3D" w:rsidRDefault="133021F8" w14:paraId="403121A2" w14:textId="5209B685">
      <w:pPr>
        <w:pStyle w:val="Normal"/>
        <w:spacing w:line="360" w:lineRule="auto"/>
        <w:rPr>
          <w:rFonts w:ascii="Arial" w:hAnsi="Arial" w:eastAsia="Arial" w:cs="Arial"/>
          <w:noProof w:val="0"/>
          <w:color w:val="333333"/>
          <w:sz w:val="24"/>
          <w:szCs w:val="24"/>
          <w:lang w:val="en-GB"/>
        </w:rPr>
      </w:pPr>
    </w:p>
    <w:p w:rsidR="133021F8" w:rsidP="696B4F3D" w:rsidRDefault="133021F8" w14:paraId="08B3818D" w14:textId="7525C8EA">
      <w:pPr>
        <w:pStyle w:val="Normal"/>
        <w:spacing w:line="360" w:lineRule="auto"/>
        <w:rPr>
          <w:rFonts w:ascii="Arial" w:hAnsi="Arial" w:eastAsia="Arial" w:cs="Arial"/>
          <w:color w:val="000000" w:themeColor="text1" w:themeTint="FF" w:themeShade="FF"/>
          <w:sz w:val="24"/>
          <w:szCs w:val="24"/>
        </w:rPr>
      </w:pPr>
      <w:r w:rsidRPr="696B4F3D" w:rsidR="696B4F3D">
        <w:rPr>
          <w:rFonts w:ascii="Arial" w:hAnsi="Arial" w:eastAsia="Arial" w:cs="Arial"/>
          <w:color w:val="000000" w:themeColor="text1" w:themeTint="FF" w:themeShade="FF"/>
          <w:sz w:val="24"/>
          <w:szCs w:val="24"/>
        </w:rPr>
        <w:t>T</w:t>
      </w:r>
      <w:r w:rsidRPr="696B4F3D" w:rsidR="696B4F3D">
        <w:rPr>
          <w:rFonts w:ascii="Arial" w:hAnsi="Arial" w:eastAsia="Arial" w:cs="Arial"/>
          <w:color w:val="000000" w:themeColor="text1" w:themeTint="FF" w:themeShade="FF"/>
          <w:sz w:val="24"/>
          <w:szCs w:val="24"/>
        </w:rPr>
        <w:t>he Welsh A</w:t>
      </w:r>
      <w:r w:rsidRPr="696B4F3D" w:rsidR="696B4F3D">
        <w:rPr>
          <w:rFonts w:ascii="Arial" w:hAnsi="Arial" w:eastAsia="Arial" w:cs="Arial"/>
          <w:color w:val="000000" w:themeColor="text1" w:themeTint="FF" w:themeShade="FF"/>
          <w:sz w:val="24"/>
          <w:szCs w:val="24"/>
        </w:rPr>
        <w:t>ssembly G</w:t>
      </w:r>
      <w:r w:rsidRPr="696B4F3D" w:rsidR="696B4F3D">
        <w:rPr>
          <w:rFonts w:ascii="Arial" w:hAnsi="Arial" w:eastAsia="Arial" w:cs="Arial"/>
          <w:color w:val="000000" w:themeColor="text1" w:themeTint="FF" w:themeShade="FF"/>
          <w:sz w:val="24"/>
          <w:szCs w:val="24"/>
        </w:rPr>
        <w:t>overnment</w:t>
      </w:r>
      <w:r w:rsidRPr="696B4F3D" w:rsidR="696B4F3D">
        <w:rPr>
          <w:rFonts w:ascii="Arial" w:hAnsi="Arial" w:eastAsia="Arial" w:cs="Arial"/>
          <w:color w:val="000000" w:themeColor="text1" w:themeTint="FF" w:themeShade="FF"/>
          <w:sz w:val="24"/>
          <w:szCs w:val="24"/>
        </w:rPr>
        <w:t xml:space="preserve"> have aims put in place in key stage one to help the development of the </w:t>
      </w:r>
      <w:r w:rsidRPr="696B4F3D" w:rsidR="696B4F3D">
        <w:rPr>
          <w:rFonts w:ascii="Arial" w:hAnsi="Arial" w:eastAsia="Arial" w:cs="Arial"/>
          <w:color w:val="000000" w:themeColor="text1" w:themeTint="FF" w:themeShade="FF"/>
          <w:sz w:val="24"/>
          <w:szCs w:val="24"/>
        </w:rPr>
        <w:t xml:space="preserve">children, such as </w:t>
      </w:r>
      <w:r w:rsidRPr="696B4F3D" w:rsidR="696B4F3D">
        <w:rPr>
          <w:rFonts w:ascii="Arial" w:hAnsi="Arial" w:eastAsia="Arial" w:cs="Arial"/>
          <w:noProof w:val="0"/>
          <w:sz w:val="24"/>
          <w:szCs w:val="24"/>
          <w:lang w:val="en-GB"/>
        </w:rPr>
        <w:t>learning</w:t>
      </w:r>
      <w:r w:rsidRPr="696B4F3D" w:rsidR="696B4F3D">
        <w:rPr>
          <w:rFonts w:ascii="Arial" w:hAnsi="Arial" w:eastAsia="Arial" w:cs="Arial"/>
          <w:noProof w:val="0"/>
          <w:sz w:val="24"/>
          <w:szCs w:val="24"/>
          <w:lang w:val="en-GB"/>
        </w:rPr>
        <w:t xml:space="preserve"> the language gradually using first hand </w:t>
      </w:r>
      <w:r w:rsidRPr="696B4F3D" w:rsidR="696B4F3D">
        <w:rPr>
          <w:rFonts w:ascii="Arial" w:hAnsi="Arial" w:eastAsia="Arial" w:cs="Arial"/>
          <w:noProof w:val="0"/>
          <w:sz w:val="24"/>
          <w:szCs w:val="24"/>
          <w:lang w:val="en-GB"/>
        </w:rPr>
        <w:t xml:space="preserve">experiences, using your senses also </w:t>
      </w:r>
      <w:r w:rsidRPr="696B4F3D" w:rsidR="696B4F3D">
        <w:rPr>
          <w:rFonts w:ascii="Arial" w:hAnsi="Arial" w:eastAsia="Arial" w:cs="Arial"/>
          <w:noProof w:val="0"/>
          <w:sz w:val="24"/>
          <w:szCs w:val="24"/>
          <w:lang w:val="en-GB"/>
        </w:rPr>
        <w:t>praise for effort which encourages children, to promote</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a rich and lively environment whilst making it</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fun and enthusiasm</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color w:val="000000" w:themeColor="text1" w:themeTint="FF" w:themeShade="FF"/>
          <w:sz w:val="24"/>
          <w:szCs w:val="24"/>
        </w:rPr>
        <w:t>(</w:t>
      </w:r>
      <w:r w:rsidRPr="696B4F3D" w:rsidR="696B4F3D">
        <w:rPr>
          <w:rFonts w:ascii="Arial" w:hAnsi="Arial" w:eastAsia="Arial" w:cs="Arial"/>
          <w:noProof w:val="0"/>
          <w:sz w:val="24"/>
          <w:szCs w:val="24"/>
          <w:lang w:val="en-GB"/>
        </w:rPr>
        <w:t xml:space="preserve">Welsh </w:t>
      </w:r>
      <w:r w:rsidRPr="696B4F3D" w:rsidR="696B4F3D">
        <w:rPr>
          <w:rFonts w:ascii="Arial" w:hAnsi="Arial" w:eastAsia="Arial" w:cs="Arial"/>
          <w:noProof w:val="0"/>
          <w:sz w:val="24"/>
          <w:szCs w:val="24"/>
          <w:lang w:val="en-GB"/>
        </w:rPr>
        <w:t xml:space="preserve">Government, </w:t>
      </w:r>
      <w:r w:rsidRPr="696B4F3D" w:rsidR="696B4F3D">
        <w:rPr>
          <w:rFonts w:ascii="Arial" w:hAnsi="Arial" w:eastAsia="Arial" w:cs="Arial"/>
          <w:noProof w:val="0"/>
          <w:sz w:val="24"/>
          <w:szCs w:val="24"/>
          <w:lang w:val="en-GB"/>
        </w:rPr>
        <w:t xml:space="preserve">2008). This will be done through </w:t>
      </w:r>
      <w:proofErr w:type="spellStart"/>
      <w:r w:rsidRPr="696B4F3D" w:rsidR="696B4F3D">
        <w:rPr>
          <w:rFonts w:ascii="Arial" w:hAnsi="Arial" w:eastAsia="Arial" w:cs="Arial"/>
          <w:noProof w:val="0"/>
          <w:sz w:val="24"/>
          <w:szCs w:val="24"/>
          <w:lang w:val="en-GB"/>
        </w:rPr>
        <w:t>oracy</w:t>
      </w:r>
      <w:proofErr w:type="spellEnd"/>
      <w:r w:rsidRPr="696B4F3D" w:rsidR="696B4F3D">
        <w:rPr>
          <w:rFonts w:ascii="Arial" w:hAnsi="Arial" w:eastAsia="Arial" w:cs="Arial"/>
          <w:noProof w:val="0"/>
          <w:sz w:val="24"/>
          <w:szCs w:val="24"/>
          <w:lang w:val="en-GB"/>
        </w:rPr>
        <w:t>, reading and writing (</w:t>
      </w:r>
      <w:r w:rsidRPr="696B4F3D" w:rsidR="696B4F3D">
        <w:rPr>
          <w:rFonts w:ascii="Arial" w:hAnsi="Arial" w:eastAsia="Arial" w:cs="Arial"/>
          <w:noProof w:val="0"/>
          <w:sz w:val="24"/>
          <w:szCs w:val="24"/>
          <w:lang w:val="en-GB"/>
        </w:rPr>
        <w:t>Welsh Government, 2008). The Welsh Governments (2008)</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strate</w:t>
      </w:r>
      <w:r w:rsidRPr="696B4F3D" w:rsidR="696B4F3D">
        <w:rPr>
          <w:rFonts w:ascii="Arial" w:hAnsi="Arial" w:eastAsia="Arial" w:cs="Arial"/>
          <w:noProof w:val="0"/>
          <w:sz w:val="24"/>
          <w:szCs w:val="24"/>
          <w:lang w:val="en-GB"/>
        </w:rPr>
        <w:t>gy</w:t>
      </w:r>
      <w:r w:rsidRPr="696B4F3D" w:rsidR="696B4F3D">
        <w:rPr>
          <w:rFonts w:ascii="Arial" w:hAnsi="Arial" w:eastAsia="Arial" w:cs="Arial"/>
          <w:noProof w:val="0"/>
          <w:sz w:val="24"/>
          <w:szCs w:val="24"/>
          <w:lang w:val="en-GB"/>
        </w:rPr>
        <w:t xml:space="preserve"> is short sharp sessions where the children will hear phrases and language patterns, they state how this should be introduced in their play. Within key stage one children should be </w:t>
      </w:r>
      <w:r w:rsidRPr="696B4F3D" w:rsidR="696B4F3D">
        <w:rPr>
          <w:rFonts w:ascii="Arial" w:hAnsi="Arial" w:eastAsia="Arial" w:cs="Arial"/>
          <w:noProof w:val="0"/>
          <w:sz w:val="24"/>
          <w:szCs w:val="24"/>
          <w:lang w:val="en-GB"/>
        </w:rPr>
        <w:t>familiar</w:t>
      </w:r>
      <w:r w:rsidRPr="696B4F3D" w:rsidR="696B4F3D">
        <w:rPr>
          <w:rFonts w:ascii="Arial" w:hAnsi="Arial" w:eastAsia="Arial" w:cs="Arial"/>
          <w:noProof w:val="0"/>
          <w:sz w:val="24"/>
          <w:szCs w:val="24"/>
          <w:lang w:val="en-GB"/>
        </w:rPr>
        <w:t xml:space="preserve"> with Welsh names of letters, their shapes and sounds whilst also using greetings in both E</w:t>
      </w:r>
      <w:r w:rsidRPr="696B4F3D" w:rsidR="696B4F3D">
        <w:rPr>
          <w:rFonts w:ascii="Arial" w:hAnsi="Arial" w:eastAsia="Arial" w:cs="Arial"/>
          <w:noProof w:val="0"/>
          <w:sz w:val="24"/>
          <w:szCs w:val="24"/>
          <w:lang w:val="en-GB"/>
        </w:rPr>
        <w:t>nglish</w:t>
      </w:r>
      <w:r w:rsidRPr="696B4F3D" w:rsidR="696B4F3D">
        <w:rPr>
          <w:rFonts w:ascii="Arial" w:hAnsi="Arial" w:eastAsia="Arial" w:cs="Arial"/>
          <w:noProof w:val="0"/>
          <w:sz w:val="24"/>
          <w:szCs w:val="24"/>
          <w:lang w:val="en-GB"/>
        </w:rPr>
        <w:t xml:space="preserve"> and W</w:t>
      </w:r>
      <w:r w:rsidRPr="696B4F3D" w:rsidR="696B4F3D">
        <w:rPr>
          <w:rFonts w:ascii="Arial" w:hAnsi="Arial" w:eastAsia="Arial" w:cs="Arial"/>
          <w:noProof w:val="0"/>
          <w:sz w:val="24"/>
          <w:szCs w:val="24"/>
          <w:lang w:val="en-GB"/>
        </w:rPr>
        <w:t>elsh (Welsh Government, 2008).</w:t>
      </w:r>
    </w:p>
    <w:p w:rsidR="133021F8" w:rsidP="696B4F3D" w:rsidRDefault="133021F8" w14:paraId="398FC14A" w14:noSpellErr="1" w14:textId="0EA3683E">
      <w:pPr>
        <w:pStyle w:val="Normal"/>
        <w:spacing w:line="360" w:lineRule="auto"/>
        <w:rPr>
          <w:rFonts w:ascii="Arial" w:hAnsi="Arial" w:eastAsia="Arial" w:cs="Arial"/>
          <w:color w:val="000000" w:themeColor="text1" w:themeTint="FF" w:themeShade="FF"/>
          <w:sz w:val="24"/>
          <w:szCs w:val="24"/>
        </w:rPr>
      </w:pPr>
      <w:r w:rsidRPr="696B4F3D" w:rsidR="696B4F3D">
        <w:rPr>
          <w:rFonts w:ascii="Arial" w:hAnsi="Arial" w:eastAsia="Arial" w:cs="Arial"/>
          <w:b w:val="1"/>
          <w:bCs w:val="1"/>
          <w:color w:val="000000" w:themeColor="text1" w:themeTint="FF" w:themeShade="FF"/>
          <w:sz w:val="24"/>
          <w:szCs w:val="24"/>
        </w:rPr>
        <w:t xml:space="preserve">My </w:t>
      </w:r>
      <w:r w:rsidRPr="696B4F3D" w:rsidR="696B4F3D">
        <w:rPr>
          <w:rFonts w:ascii="Arial" w:hAnsi="Arial" w:eastAsia="Arial" w:cs="Arial"/>
          <w:b w:val="1"/>
          <w:bCs w:val="1"/>
          <w:color w:val="000000" w:themeColor="text1" w:themeTint="FF" w:themeShade="FF"/>
          <w:sz w:val="24"/>
          <w:szCs w:val="24"/>
        </w:rPr>
        <w:t>A</w:t>
      </w:r>
      <w:r w:rsidRPr="696B4F3D" w:rsidR="696B4F3D">
        <w:rPr>
          <w:rFonts w:ascii="Arial" w:hAnsi="Arial" w:eastAsia="Arial" w:cs="Arial"/>
          <w:b w:val="1"/>
          <w:bCs w:val="1"/>
          <w:color w:val="000000" w:themeColor="text1" w:themeTint="FF" w:themeShade="FF"/>
          <w:sz w:val="24"/>
          <w:szCs w:val="24"/>
        </w:rPr>
        <w:t xml:space="preserve">ctivity </w:t>
      </w:r>
      <w:r w:rsidRPr="696B4F3D" w:rsidR="696B4F3D">
        <w:rPr>
          <w:rFonts w:ascii="Arial" w:hAnsi="Arial" w:eastAsia="Arial" w:cs="Arial"/>
          <w:b w:val="1"/>
          <w:bCs w:val="1"/>
          <w:color w:val="000000" w:themeColor="text1" w:themeTint="FF" w:themeShade="FF"/>
          <w:sz w:val="24"/>
          <w:szCs w:val="24"/>
        </w:rPr>
        <w:t>S</w:t>
      </w:r>
      <w:r w:rsidRPr="696B4F3D" w:rsidR="696B4F3D">
        <w:rPr>
          <w:rFonts w:ascii="Arial" w:hAnsi="Arial" w:eastAsia="Arial" w:cs="Arial"/>
          <w:b w:val="1"/>
          <w:bCs w:val="1"/>
          <w:color w:val="000000" w:themeColor="text1" w:themeTint="FF" w:themeShade="FF"/>
          <w:sz w:val="24"/>
          <w:szCs w:val="24"/>
        </w:rPr>
        <w:t xml:space="preserve">upporting Children's </w:t>
      </w:r>
      <w:r w:rsidRPr="696B4F3D" w:rsidR="696B4F3D">
        <w:rPr>
          <w:rFonts w:ascii="Arial" w:hAnsi="Arial" w:eastAsia="Arial" w:cs="Arial"/>
          <w:b w:val="1"/>
          <w:bCs w:val="1"/>
          <w:color w:val="000000" w:themeColor="text1" w:themeTint="FF" w:themeShade="FF"/>
          <w:sz w:val="24"/>
          <w:szCs w:val="24"/>
        </w:rPr>
        <w:t>D</w:t>
      </w:r>
      <w:r w:rsidRPr="696B4F3D" w:rsidR="696B4F3D">
        <w:rPr>
          <w:rFonts w:ascii="Arial" w:hAnsi="Arial" w:eastAsia="Arial" w:cs="Arial"/>
          <w:b w:val="1"/>
          <w:bCs w:val="1"/>
          <w:color w:val="000000" w:themeColor="text1" w:themeTint="FF" w:themeShade="FF"/>
          <w:sz w:val="24"/>
          <w:szCs w:val="24"/>
        </w:rPr>
        <w:t>evelopment</w:t>
      </w:r>
      <w:r w:rsidRPr="696B4F3D" w:rsidR="696B4F3D">
        <w:rPr>
          <w:rFonts w:ascii="Arial" w:hAnsi="Arial" w:eastAsia="Arial" w:cs="Arial"/>
          <w:color w:val="000000" w:themeColor="text1" w:themeTint="FF" w:themeShade="FF"/>
          <w:sz w:val="24"/>
          <w:szCs w:val="24"/>
        </w:rPr>
        <w:t xml:space="preserve"> </w:t>
      </w:r>
    </w:p>
    <w:p w:rsidR="696B4F3D" w:rsidP="696B4F3D" w:rsidRDefault="696B4F3D" w14:paraId="73409F2D" w14:textId="0173ACB6">
      <w:pPr>
        <w:pStyle w:val="Normal"/>
        <w:spacing w:line="360" w:lineRule="auto"/>
        <w:rPr>
          <w:rFonts w:ascii="Arial" w:hAnsi="Arial" w:eastAsia="Arial" w:cs="Arial"/>
          <w:noProof w:val="0"/>
          <w:sz w:val="24"/>
          <w:szCs w:val="24"/>
          <w:lang w:val="en-GB"/>
        </w:rPr>
      </w:pPr>
      <w:r w:rsidRPr="696B4F3D" w:rsidR="696B4F3D">
        <w:rPr>
          <w:rFonts w:ascii="Arial" w:hAnsi="Arial" w:eastAsia="Arial" w:cs="Arial"/>
          <w:color w:val="000000" w:themeColor="text1" w:themeTint="FF" w:themeShade="FF"/>
          <w:sz w:val="24"/>
          <w:szCs w:val="24"/>
        </w:rPr>
        <w:t>I</w:t>
      </w:r>
      <w:r w:rsidRPr="696B4F3D" w:rsidR="696B4F3D">
        <w:rPr>
          <w:rFonts w:ascii="Arial" w:hAnsi="Arial" w:eastAsia="Arial" w:cs="Arial"/>
          <w:color w:val="000000" w:themeColor="text1" w:themeTint="FF" w:themeShade="FF"/>
          <w:sz w:val="24"/>
          <w:szCs w:val="24"/>
        </w:rPr>
        <w:t xml:space="preserve"> chose to do this activity in a group as children learn through social activities, as </w:t>
      </w:r>
      <w:r w:rsidRPr="696B4F3D" w:rsidR="696B4F3D">
        <w:rPr>
          <w:rFonts w:ascii="Arial" w:hAnsi="Arial" w:eastAsia="Arial" w:cs="Arial"/>
          <w:noProof w:val="0"/>
          <w:color w:val="000000" w:themeColor="text1" w:themeTint="FF" w:themeShade="FF"/>
          <w:sz w:val="24"/>
          <w:szCs w:val="24"/>
          <w:lang w:val="en-GB"/>
        </w:rPr>
        <w:t>Bandura</w:t>
      </w:r>
      <w:r w:rsidRPr="696B4F3D" w:rsidR="696B4F3D">
        <w:rPr>
          <w:rFonts w:ascii="Arial" w:hAnsi="Arial" w:eastAsia="Arial" w:cs="Arial"/>
          <w:noProof w:val="0"/>
          <w:color w:val="000000" w:themeColor="text1" w:themeTint="FF" w:themeShade="FF"/>
          <w:sz w:val="24"/>
          <w:szCs w:val="24"/>
          <w:lang w:val="en-GB"/>
        </w:rPr>
        <w:t xml:space="preserve"> (1973) states and it more likely to stay with a child for them to remember what they have learnt.</w:t>
      </w:r>
      <w:r w:rsidRPr="696B4F3D" w:rsidR="696B4F3D">
        <w:rPr>
          <w:rFonts w:ascii="Arial" w:hAnsi="Arial" w:eastAsia="Arial" w:cs="Arial"/>
          <w:noProof w:val="0"/>
          <w:color w:val="000000" w:themeColor="text1" w:themeTint="FF" w:themeShade="FF"/>
          <w:sz w:val="24"/>
          <w:szCs w:val="24"/>
          <w:lang w:val="en-GB"/>
        </w:rPr>
        <w:t xml:space="preserve"> </w:t>
      </w:r>
      <w:proofErr w:type="spellStart"/>
      <w:r w:rsidRPr="696B4F3D" w:rsidR="696B4F3D">
        <w:rPr>
          <w:rFonts w:ascii="Arial" w:hAnsi="Arial" w:eastAsia="Arial" w:cs="Arial"/>
          <w:noProof w:val="0"/>
          <w:sz w:val="24"/>
          <w:szCs w:val="24"/>
          <w:lang w:val="en-GB"/>
        </w:rPr>
        <w:t>Hirschler</w:t>
      </w:r>
      <w:proofErr w:type="spellEnd"/>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(1</w:t>
      </w:r>
      <w:r w:rsidRPr="696B4F3D" w:rsidR="696B4F3D">
        <w:rPr>
          <w:rFonts w:ascii="Arial" w:hAnsi="Arial" w:eastAsia="Arial" w:cs="Arial"/>
          <w:noProof w:val="0"/>
          <w:sz w:val="24"/>
          <w:szCs w:val="24"/>
          <w:lang w:val="en-GB"/>
        </w:rPr>
        <w:t xml:space="preserve">994) explains how </w:t>
      </w:r>
      <w:r w:rsidRPr="696B4F3D" w:rsidR="696B4F3D">
        <w:rPr>
          <w:rFonts w:ascii="Arial" w:hAnsi="Arial" w:eastAsia="Arial" w:cs="Arial"/>
          <w:noProof w:val="0"/>
          <w:sz w:val="24"/>
          <w:szCs w:val="24"/>
          <w:lang w:val="en-GB"/>
        </w:rPr>
        <w:t xml:space="preserve">Songs and rhymes, including </w:t>
      </w:r>
      <w:r w:rsidRPr="696B4F3D" w:rsidR="696B4F3D">
        <w:rPr>
          <w:rFonts w:ascii="Arial" w:hAnsi="Arial" w:eastAsia="Arial" w:cs="Arial"/>
          <w:noProof w:val="0"/>
          <w:sz w:val="24"/>
          <w:szCs w:val="24"/>
          <w:lang w:val="en-GB"/>
        </w:rPr>
        <w:t>repetition</w:t>
      </w:r>
      <w:r w:rsidRPr="696B4F3D" w:rsidR="696B4F3D">
        <w:rPr>
          <w:rFonts w:ascii="Arial" w:hAnsi="Arial" w:eastAsia="Arial" w:cs="Arial"/>
          <w:noProof w:val="0"/>
          <w:sz w:val="24"/>
          <w:szCs w:val="24"/>
          <w:lang w:val="en-GB"/>
        </w:rPr>
        <w:t xml:space="preserve"> within are more likely to be learnt far quicker and are a </w:t>
      </w:r>
      <w:r w:rsidRPr="696B4F3D" w:rsidR="696B4F3D">
        <w:rPr>
          <w:rFonts w:ascii="Arial" w:hAnsi="Arial" w:eastAsia="Arial" w:cs="Arial"/>
          <w:noProof w:val="0"/>
          <w:sz w:val="24"/>
          <w:szCs w:val="24"/>
          <w:lang w:val="en-GB"/>
        </w:rPr>
        <w:t xml:space="preserve">very good source of </w:t>
      </w:r>
      <w:r w:rsidRPr="696B4F3D" w:rsidR="696B4F3D">
        <w:rPr>
          <w:rFonts w:ascii="Arial" w:hAnsi="Arial" w:eastAsia="Arial" w:cs="Arial"/>
          <w:noProof w:val="0"/>
          <w:sz w:val="24"/>
          <w:szCs w:val="24"/>
          <w:lang w:val="en-GB"/>
        </w:rPr>
        <w:t xml:space="preserve">language. </w:t>
      </w:r>
      <w:r w:rsidRPr="696B4F3D" w:rsidR="696B4F3D">
        <w:rPr>
          <w:rFonts w:ascii="Arial" w:hAnsi="Arial" w:eastAsia="Arial" w:cs="Arial"/>
          <w:noProof w:val="0"/>
          <w:sz w:val="24"/>
          <w:szCs w:val="24"/>
          <w:lang w:val="en-GB"/>
        </w:rPr>
        <w:t>This</w:t>
      </w:r>
      <w:r w:rsidRPr="696B4F3D" w:rsidR="696B4F3D">
        <w:rPr>
          <w:rFonts w:ascii="Arial" w:hAnsi="Arial" w:eastAsia="Arial" w:cs="Arial"/>
          <w:noProof w:val="0"/>
          <w:sz w:val="24"/>
          <w:szCs w:val="24"/>
          <w:lang w:val="en-GB"/>
        </w:rPr>
        <w:t xml:space="preserve"> is why I then decided to use this pattern of learning and </w:t>
      </w:r>
      <w:r w:rsidRPr="696B4F3D" w:rsidR="696B4F3D">
        <w:rPr>
          <w:rFonts w:ascii="Arial" w:hAnsi="Arial" w:eastAsia="Arial" w:cs="Arial"/>
          <w:noProof w:val="0"/>
          <w:sz w:val="24"/>
          <w:szCs w:val="24"/>
          <w:lang w:val="en-GB"/>
        </w:rPr>
        <w:t>repeat</w:t>
      </w:r>
      <w:r w:rsidRPr="696B4F3D" w:rsidR="696B4F3D">
        <w:rPr>
          <w:rFonts w:ascii="Arial" w:hAnsi="Arial" w:eastAsia="Arial" w:cs="Arial"/>
          <w:noProof w:val="0"/>
          <w:sz w:val="24"/>
          <w:szCs w:val="24"/>
          <w:lang w:val="en-GB"/>
        </w:rPr>
        <w:t xml:space="preserve"> the songs </w:t>
      </w:r>
      <w:r w:rsidRPr="696B4F3D" w:rsidR="696B4F3D">
        <w:rPr>
          <w:rFonts w:ascii="Arial" w:hAnsi="Arial" w:eastAsia="Arial" w:cs="Arial"/>
          <w:noProof w:val="0"/>
          <w:sz w:val="24"/>
          <w:szCs w:val="24"/>
          <w:lang w:val="en-GB"/>
        </w:rPr>
        <w:t xml:space="preserve">within </w:t>
      </w:r>
      <w:r w:rsidRPr="696B4F3D" w:rsidR="696B4F3D">
        <w:rPr>
          <w:rFonts w:ascii="Arial" w:hAnsi="Arial" w:eastAsia="Arial" w:cs="Arial"/>
          <w:noProof w:val="0"/>
          <w:sz w:val="24"/>
          <w:szCs w:val="24"/>
          <w:lang w:val="en-GB"/>
        </w:rPr>
        <w:t xml:space="preserve">my activity to increase the </w:t>
      </w:r>
      <w:r w:rsidRPr="696B4F3D" w:rsidR="696B4F3D">
        <w:rPr>
          <w:rFonts w:ascii="Arial" w:hAnsi="Arial" w:eastAsia="Arial" w:cs="Arial"/>
          <w:noProof w:val="0"/>
          <w:sz w:val="24"/>
          <w:szCs w:val="24"/>
          <w:lang w:val="en-GB"/>
        </w:rPr>
        <w:t>children's</w:t>
      </w:r>
      <w:r w:rsidRPr="696B4F3D" w:rsidR="696B4F3D">
        <w:rPr>
          <w:rFonts w:ascii="Arial" w:hAnsi="Arial" w:eastAsia="Arial" w:cs="Arial"/>
          <w:noProof w:val="0"/>
          <w:sz w:val="24"/>
          <w:szCs w:val="24"/>
          <w:lang w:val="en-GB"/>
        </w:rPr>
        <w:t xml:space="preserve"> multilingualism skills.</w:t>
      </w:r>
    </w:p>
    <w:p w:rsidR="696B4F3D" w:rsidP="696B4F3D" w:rsidRDefault="696B4F3D" w14:noSpellErr="1" w14:paraId="028F1B5E" w14:textId="61832C50">
      <w:pPr>
        <w:pStyle w:val="Normal"/>
        <w:spacing w:line="360" w:lineRule="auto"/>
        <w:rPr>
          <w:rFonts w:ascii="Arial" w:hAnsi="Arial" w:eastAsia="Arial" w:cs="Arial"/>
          <w:noProof w:val="0"/>
          <w:color w:val="000000" w:themeColor="text1" w:themeTint="FF" w:themeShade="FF"/>
          <w:sz w:val="24"/>
          <w:szCs w:val="24"/>
          <w:lang w:val="en-GB"/>
        </w:rPr>
      </w:pPr>
      <w:r w:rsidRPr="696B4F3D" w:rsidR="696B4F3D">
        <w:rPr>
          <w:rFonts w:ascii="Arial" w:hAnsi="Arial" w:eastAsia="Arial" w:cs="Arial"/>
          <w:color w:val="000000" w:themeColor="text1" w:themeTint="FF" w:themeShade="FF"/>
          <w:sz w:val="24"/>
          <w:szCs w:val="24"/>
        </w:rPr>
        <w:t>A</w:t>
      </w:r>
      <w:r w:rsidRPr="696B4F3D" w:rsidR="696B4F3D">
        <w:rPr>
          <w:rFonts w:ascii="Arial" w:hAnsi="Arial" w:eastAsia="Arial" w:cs="Arial"/>
          <w:color w:val="000000" w:themeColor="text1" w:themeTint="FF" w:themeShade="FF"/>
          <w:sz w:val="24"/>
          <w:szCs w:val="24"/>
        </w:rPr>
        <w:t>s have been previously mentioned there are many benefits of teaching E</w:t>
      </w:r>
      <w:r w:rsidRPr="696B4F3D" w:rsidR="696B4F3D">
        <w:rPr>
          <w:rFonts w:ascii="Arial" w:hAnsi="Arial" w:eastAsia="Arial" w:cs="Arial"/>
          <w:color w:val="000000" w:themeColor="text1" w:themeTint="FF" w:themeShade="FF"/>
          <w:sz w:val="24"/>
          <w:szCs w:val="24"/>
        </w:rPr>
        <w:t>nglish</w:t>
      </w:r>
      <w:r w:rsidRPr="696B4F3D" w:rsidR="696B4F3D">
        <w:rPr>
          <w:rFonts w:ascii="Arial" w:hAnsi="Arial" w:eastAsia="Arial" w:cs="Arial"/>
          <w:color w:val="000000" w:themeColor="text1" w:themeTint="FF" w:themeShade="FF"/>
          <w:sz w:val="24"/>
          <w:szCs w:val="24"/>
        </w:rPr>
        <w:t xml:space="preserve"> children </w:t>
      </w:r>
      <w:r w:rsidRPr="696B4F3D" w:rsidR="696B4F3D">
        <w:rPr>
          <w:rFonts w:ascii="Arial" w:hAnsi="Arial" w:eastAsia="Arial" w:cs="Arial"/>
          <w:color w:val="000000" w:themeColor="text1" w:themeTint="FF" w:themeShade="FF"/>
          <w:sz w:val="24"/>
          <w:szCs w:val="24"/>
        </w:rPr>
        <w:t>W</w:t>
      </w:r>
      <w:r w:rsidRPr="696B4F3D" w:rsidR="696B4F3D">
        <w:rPr>
          <w:rFonts w:ascii="Arial" w:hAnsi="Arial" w:eastAsia="Arial" w:cs="Arial"/>
          <w:color w:val="000000" w:themeColor="text1" w:themeTint="FF" w:themeShade="FF"/>
          <w:sz w:val="24"/>
          <w:szCs w:val="24"/>
        </w:rPr>
        <w:t xml:space="preserve">elsh, after looking at </w:t>
      </w:r>
      <w:r w:rsidRPr="696B4F3D" w:rsidR="696B4F3D">
        <w:rPr>
          <w:rFonts w:ascii="Arial" w:hAnsi="Arial" w:eastAsia="Arial" w:cs="Arial"/>
          <w:color w:val="000000" w:themeColor="text1" w:themeTint="FF" w:themeShade="FF"/>
          <w:sz w:val="24"/>
          <w:szCs w:val="24"/>
        </w:rPr>
        <w:t>Welsh</w:t>
      </w:r>
      <w:r w:rsidRPr="696B4F3D" w:rsidR="696B4F3D">
        <w:rPr>
          <w:rFonts w:ascii="Arial" w:hAnsi="Arial" w:eastAsia="Arial" w:cs="Arial"/>
          <w:color w:val="000000" w:themeColor="text1" w:themeTint="FF" w:themeShade="FF"/>
          <w:sz w:val="24"/>
          <w:szCs w:val="24"/>
        </w:rPr>
        <w:t>'s statement</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color w:val="000000" w:themeColor="text1" w:themeTint="FF" w:themeShade="FF"/>
          <w:sz w:val="24"/>
          <w:szCs w:val="24"/>
        </w:rPr>
        <w:t>(</w:t>
      </w:r>
      <w:r w:rsidRPr="696B4F3D" w:rsidR="696B4F3D">
        <w:rPr>
          <w:rFonts w:ascii="Arial" w:hAnsi="Arial" w:eastAsia="Arial" w:cs="Arial"/>
          <w:color w:val="000000" w:themeColor="text1" w:themeTint="FF" w:themeShade="FF"/>
          <w:sz w:val="24"/>
          <w:szCs w:val="24"/>
        </w:rPr>
        <w:t>2011)</w:t>
      </w:r>
      <w:r w:rsidRPr="696B4F3D" w:rsidR="696B4F3D">
        <w:rPr>
          <w:rFonts w:ascii="Arial" w:hAnsi="Arial" w:eastAsia="Arial" w:cs="Arial"/>
          <w:color w:val="000000" w:themeColor="text1" w:themeTint="FF" w:themeShade="FF"/>
          <w:sz w:val="24"/>
          <w:szCs w:val="24"/>
        </w:rPr>
        <w:t>, that the younger you teach children the more likely it is going to stay with them, I decided to use my activity to stimulate the divergent thinking in W</w:t>
      </w:r>
      <w:r w:rsidRPr="696B4F3D" w:rsidR="696B4F3D">
        <w:rPr>
          <w:rFonts w:ascii="Arial" w:hAnsi="Arial" w:eastAsia="Arial" w:cs="Arial"/>
          <w:color w:val="000000" w:themeColor="text1" w:themeTint="FF" w:themeShade="FF"/>
          <w:sz w:val="24"/>
          <w:szCs w:val="24"/>
        </w:rPr>
        <w:t>elsh and E</w:t>
      </w:r>
      <w:r w:rsidRPr="696B4F3D" w:rsidR="696B4F3D">
        <w:rPr>
          <w:rFonts w:ascii="Arial" w:hAnsi="Arial" w:eastAsia="Arial" w:cs="Arial"/>
          <w:color w:val="000000" w:themeColor="text1" w:themeTint="FF" w:themeShade="FF"/>
          <w:sz w:val="24"/>
          <w:szCs w:val="24"/>
        </w:rPr>
        <w:t>nglish</w:t>
      </w:r>
      <w:r w:rsidRPr="696B4F3D" w:rsidR="696B4F3D">
        <w:rPr>
          <w:rFonts w:ascii="Arial" w:hAnsi="Arial" w:eastAsia="Arial" w:cs="Arial"/>
          <w:color w:val="000000" w:themeColor="text1" w:themeTint="FF" w:themeShade="FF"/>
          <w:sz w:val="24"/>
          <w:szCs w:val="24"/>
        </w:rPr>
        <w:t xml:space="preserve"> on 6-7 year olds.</w:t>
      </w:r>
    </w:p>
    <w:p w:rsidR="696B4F3D" w:rsidP="696B4F3D" w:rsidRDefault="696B4F3D" w14:paraId="13116E24" w14:textId="7C6BD490">
      <w:pPr>
        <w:pStyle w:val="Normal"/>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rPr>
      </w:pPr>
      <w:r w:rsidRPr="696B4F3D" w:rsidR="696B4F3D">
        <w:rPr>
          <w:rFonts w:ascii="Arial" w:hAnsi="Arial" w:eastAsia="Arial" w:cs="Arial"/>
          <w:color w:val="000000" w:themeColor="text1" w:themeTint="FF" w:themeShade="FF"/>
          <w:sz w:val="24"/>
          <w:szCs w:val="24"/>
        </w:rPr>
        <w:t>I</w:t>
      </w:r>
      <w:r w:rsidRPr="696B4F3D" w:rsidR="696B4F3D">
        <w:rPr>
          <w:rFonts w:ascii="Arial" w:hAnsi="Arial" w:eastAsia="Arial" w:cs="Arial"/>
          <w:color w:val="000000" w:themeColor="text1" w:themeTint="FF" w:themeShade="FF"/>
          <w:sz w:val="24"/>
          <w:szCs w:val="24"/>
        </w:rPr>
        <w:t>t is i</w:t>
      </w:r>
      <w:r w:rsidRPr="696B4F3D" w:rsidR="696B4F3D">
        <w:rPr>
          <w:rFonts w:ascii="Arial" w:hAnsi="Arial" w:eastAsia="Arial" w:cs="Arial"/>
          <w:color w:val="000000" w:themeColor="text1" w:themeTint="FF" w:themeShade="FF"/>
          <w:sz w:val="24"/>
          <w:szCs w:val="24"/>
        </w:rPr>
        <w:t>mportant</w:t>
      </w:r>
      <w:r w:rsidRPr="696B4F3D" w:rsidR="696B4F3D">
        <w:rPr>
          <w:rFonts w:ascii="Arial" w:hAnsi="Arial" w:eastAsia="Arial" w:cs="Arial"/>
          <w:color w:val="000000" w:themeColor="text1" w:themeTint="FF" w:themeShade="FF"/>
          <w:sz w:val="24"/>
          <w:szCs w:val="24"/>
        </w:rPr>
        <w:t xml:space="preserve"> to maintain a p</w:t>
      </w:r>
      <w:r w:rsidRPr="696B4F3D" w:rsidR="696B4F3D">
        <w:rPr>
          <w:rFonts w:ascii="Arial" w:hAnsi="Arial" w:eastAsia="Arial" w:cs="Arial"/>
          <w:color w:val="000000" w:themeColor="text1" w:themeTint="FF" w:themeShade="FF"/>
          <w:sz w:val="24"/>
          <w:szCs w:val="24"/>
        </w:rPr>
        <w:t xml:space="preserve">ositive attitude to </w:t>
      </w:r>
      <w:r w:rsidRPr="696B4F3D" w:rsidR="696B4F3D">
        <w:rPr>
          <w:rFonts w:ascii="Arial" w:hAnsi="Arial" w:eastAsia="Arial" w:cs="Arial"/>
          <w:color w:val="000000" w:themeColor="text1" w:themeTint="FF" w:themeShade="FF"/>
          <w:sz w:val="24"/>
          <w:szCs w:val="24"/>
        </w:rPr>
        <w:t>bilingu</w:t>
      </w:r>
      <w:r w:rsidRPr="696B4F3D" w:rsidR="696B4F3D">
        <w:rPr>
          <w:rFonts w:ascii="Arial" w:hAnsi="Arial" w:eastAsia="Arial" w:cs="Arial"/>
          <w:color w:val="000000" w:themeColor="text1" w:themeTint="FF" w:themeShade="FF"/>
          <w:sz w:val="24"/>
          <w:szCs w:val="24"/>
        </w:rPr>
        <w:t>al</w:t>
      </w:r>
      <w:r w:rsidRPr="696B4F3D" w:rsidR="696B4F3D">
        <w:rPr>
          <w:rFonts w:ascii="Arial" w:hAnsi="Arial" w:eastAsia="Arial" w:cs="Arial"/>
          <w:color w:val="000000" w:themeColor="text1" w:themeTint="FF" w:themeShade="FF"/>
          <w:sz w:val="24"/>
          <w:szCs w:val="24"/>
        </w:rPr>
        <w:t>ism</w:t>
      </w:r>
      <w:r w:rsidRPr="696B4F3D" w:rsidR="696B4F3D">
        <w:rPr>
          <w:rFonts w:ascii="Arial" w:hAnsi="Arial" w:eastAsia="Arial" w:cs="Arial"/>
          <w:color w:val="000000" w:themeColor="text1" w:themeTint="FF" w:themeShade="FF"/>
          <w:sz w:val="24"/>
          <w:szCs w:val="24"/>
        </w:rPr>
        <w:t xml:space="preserve"> as children learn this way, being praised for their work gives them the </w:t>
      </w:r>
      <w:r w:rsidRPr="696B4F3D" w:rsidR="696B4F3D">
        <w:rPr>
          <w:rFonts w:ascii="Arial" w:hAnsi="Arial" w:eastAsia="Arial" w:cs="Arial"/>
          <w:color w:val="000000" w:themeColor="text1" w:themeTint="FF" w:themeShade="FF"/>
          <w:sz w:val="24"/>
          <w:szCs w:val="24"/>
        </w:rPr>
        <w:t>sense</w:t>
      </w:r>
      <w:r w:rsidRPr="696B4F3D" w:rsidR="696B4F3D">
        <w:rPr>
          <w:rFonts w:ascii="Arial" w:hAnsi="Arial" w:eastAsia="Arial" w:cs="Arial"/>
          <w:color w:val="000000" w:themeColor="text1" w:themeTint="FF" w:themeShade="FF"/>
          <w:sz w:val="24"/>
          <w:szCs w:val="24"/>
        </w:rPr>
        <w:t xml:space="preserve"> of achievement for them to want to keep learning. Many studies have shown that if you do not maintain a positive </w:t>
      </w:r>
      <w:r w:rsidRPr="696B4F3D" w:rsidR="696B4F3D">
        <w:rPr>
          <w:rFonts w:ascii="Arial" w:hAnsi="Arial" w:eastAsia="Arial" w:cs="Arial"/>
          <w:color w:val="000000" w:themeColor="text1" w:themeTint="FF" w:themeShade="FF"/>
          <w:sz w:val="24"/>
          <w:szCs w:val="24"/>
        </w:rPr>
        <w:t xml:space="preserve">attitude towards a language it may lead to the death of </w:t>
      </w:r>
      <w:r w:rsidRPr="696B4F3D" w:rsidR="696B4F3D">
        <w:rPr>
          <w:rFonts w:ascii="Arial" w:hAnsi="Arial" w:eastAsia="Arial" w:cs="Arial"/>
          <w:color w:val="000000" w:themeColor="text1" w:themeTint="FF" w:themeShade="FF"/>
          <w:sz w:val="24"/>
          <w:szCs w:val="24"/>
        </w:rPr>
        <w:t xml:space="preserve">it, were as a positive </w:t>
      </w:r>
      <w:r w:rsidRPr="696B4F3D" w:rsidR="696B4F3D">
        <w:rPr>
          <w:rFonts w:ascii="Arial" w:hAnsi="Arial" w:eastAsia="Arial" w:cs="Arial"/>
          <w:color w:val="000000" w:themeColor="text1" w:themeTint="FF" w:themeShade="FF"/>
          <w:sz w:val="24"/>
          <w:szCs w:val="24"/>
        </w:rPr>
        <w:t>attitude</w:t>
      </w:r>
      <w:r w:rsidRPr="696B4F3D" w:rsidR="696B4F3D">
        <w:rPr>
          <w:rFonts w:ascii="Arial" w:hAnsi="Arial" w:eastAsia="Arial" w:cs="Arial"/>
          <w:color w:val="000000" w:themeColor="text1" w:themeTint="FF" w:themeShade="FF"/>
          <w:sz w:val="24"/>
          <w:szCs w:val="24"/>
        </w:rPr>
        <w:t xml:space="preserve"> would increase the usage of </w:t>
      </w:r>
      <w:r w:rsidRPr="696B4F3D" w:rsidR="696B4F3D">
        <w:rPr>
          <w:rFonts w:ascii="Arial" w:hAnsi="Arial" w:eastAsia="Arial" w:cs="Arial"/>
          <w:color w:val="000000" w:themeColor="text1" w:themeTint="FF" w:themeShade="FF"/>
          <w:sz w:val="24"/>
          <w:szCs w:val="24"/>
        </w:rPr>
        <w:t>i</w:t>
      </w:r>
      <w:r w:rsidRPr="696B4F3D" w:rsidR="696B4F3D">
        <w:rPr>
          <w:rFonts w:ascii="Arial" w:hAnsi="Arial" w:eastAsia="Arial" w:cs="Arial"/>
          <w:color w:val="auto"/>
          <w:sz w:val="24"/>
          <w:szCs w:val="24"/>
        </w:rPr>
        <w:t xml:space="preserve">t </w:t>
      </w:r>
      <w:r w:rsidRPr="696B4F3D" w:rsidR="696B4F3D">
        <w:rPr>
          <w:rFonts w:ascii="Arial" w:hAnsi="Arial" w:eastAsia="Arial" w:cs="Arial"/>
          <w:noProof w:val="0"/>
          <w:color w:val="auto"/>
          <w:sz w:val="24"/>
          <w:szCs w:val="24"/>
          <w:lang w:val="en-GB"/>
        </w:rPr>
        <w:t xml:space="preserve"> (</w:t>
      </w:r>
      <w:r w:rsidRPr="696B4F3D" w:rsidR="696B4F3D">
        <w:rPr>
          <w:rFonts w:ascii="Arial" w:hAnsi="Arial" w:eastAsia="Arial" w:cs="Arial"/>
          <w:noProof w:val="0"/>
          <w:color w:val="auto"/>
          <w:sz w:val="24"/>
          <w:szCs w:val="24"/>
          <w:lang w:val="en-GB"/>
        </w:rPr>
        <w:t xml:space="preserve">Choi, </w:t>
      </w:r>
      <w:r w:rsidRPr="696B4F3D" w:rsidR="696B4F3D">
        <w:rPr>
          <w:rFonts w:ascii="Arial" w:hAnsi="Arial" w:eastAsia="Arial" w:cs="Arial"/>
          <w:noProof w:val="0"/>
          <w:color w:val="auto"/>
          <w:sz w:val="24"/>
          <w:szCs w:val="24"/>
          <w:lang w:val="en-GB"/>
        </w:rPr>
        <w:t>2010)</w:t>
      </w:r>
      <w:r w:rsidRPr="696B4F3D" w:rsidR="696B4F3D">
        <w:rPr>
          <w:rFonts w:ascii="Arial" w:hAnsi="Arial" w:eastAsia="Arial" w:cs="Arial"/>
          <w:color w:val="auto"/>
          <w:sz w:val="24"/>
          <w:szCs w:val="24"/>
        </w:rPr>
        <w:t>.</w:t>
      </w:r>
      <w:r w:rsidRPr="696B4F3D" w:rsidR="696B4F3D">
        <w:rPr>
          <w:rFonts w:ascii="Arial" w:hAnsi="Arial" w:eastAsia="Arial" w:cs="Arial"/>
          <w:color w:val="000000" w:themeColor="text1" w:themeTint="FF" w:themeShade="FF"/>
          <w:sz w:val="24"/>
          <w:szCs w:val="24"/>
        </w:rPr>
        <w:t>T</w:t>
      </w:r>
      <w:r w:rsidRPr="696B4F3D" w:rsidR="696B4F3D">
        <w:rPr>
          <w:rFonts w:ascii="Arial" w:hAnsi="Arial" w:eastAsia="Arial" w:cs="Arial"/>
          <w:color w:val="000000" w:themeColor="text1" w:themeTint="FF" w:themeShade="FF"/>
          <w:sz w:val="24"/>
          <w:szCs w:val="24"/>
        </w:rPr>
        <w:t xml:space="preserve">his links to the welsh </w:t>
      </w:r>
      <w:r w:rsidRPr="696B4F3D" w:rsidR="696B4F3D">
        <w:rPr>
          <w:rFonts w:ascii="Arial" w:hAnsi="Arial" w:eastAsia="Arial" w:cs="Arial"/>
          <w:color w:val="000000" w:themeColor="text1" w:themeTint="FF" w:themeShade="FF"/>
          <w:sz w:val="24"/>
          <w:szCs w:val="24"/>
        </w:rPr>
        <w:t xml:space="preserve">language as many believe there is no point in </w:t>
      </w:r>
      <w:r w:rsidRPr="696B4F3D" w:rsidR="696B4F3D">
        <w:rPr>
          <w:rFonts w:ascii="Arial" w:hAnsi="Arial" w:eastAsia="Arial" w:cs="Arial"/>
          <w:color w:val="000000" w:themeColor="text1" w:themeTint="FF" w:themeShade="FF"/>
          <w:sz w:val="24"/>
          <w:szCs w:val="24"/>
        </w:rPr>
        <w:t>W</w:t>
      </w:r>
      <w:r w:rsidRPr="696B4F3D" w:rsidR="696B4F3D">
        <w:rPr>
          <w:rFonts w:ascii="Arial" w:hAnsi="Arial" w:eastAsia="Arial" w:cs="Arial"/>
          <w:color w:val="000000" w:themeColor="text1" w:themeTint="FF" w:themeShade="FF"/>
          <w:sz w:val="24"/>
          <w:szCs w:val="24"/>
        </w:rPr>
        <w:t xml:space="preserve">elsh as it is a dying language, however this is due to the negative </w:t>
      </w:r>
      <w:r w:rsidRPr="696B4F3D" w:rsidR="696B4F3D">
        <w:rPr>
          <w:rFonts w:ascii="Arial" w:hAnsi="Arial" w:eastAsia="Arial" w:cs="Arial"/>
          <w:color w:val="000000" w:themeColor="text1" w:themeTint="FF" w:themeShade="FF"/>
          <w:sz w:val="24"/>
          <w:szCs w:val="24"/>
        </w:rPr>
        <w:t xml:space="preserve">attitude towards the language. I chose to sing a song with the children </w:t>
      </w:r>
      <w:r w:rsidRPr="696B4F3D" w:rsidR="696B4F3D">
        <w:rPr>
          <w:rFonts w:ascii="Arial" w:hAnsi="Arial" w:eastAsia="Arial" w:cs="Arial"/>
          <w:color w:val="000000" w:themeColor="text1" w:themeTint="FF" w:themeShade="FF"/>
          <w:sz w:val="24"/>
          <w:szCs w:val="24"/>
        </w:rPr>
        <w:t>through</w:t>
      </w:r>
      <w:r w:rsidRPr="696B4F3D" w:rsidR="696B4F3D">
        <w:rPr>
          <w:rFonts w:ascii="Arial" w:hAnsi="Arial" w:eastAsia="Arial" w:cs="Arial"/>
          <w:color w:val="000000" w:themeColor="text1" w:themeTint="FF" w:themeShade="FF"/>
          <w:sz w:val="24"/>
          <w:szCs w:val="24"/>
        </w:rPr>
        <w:t>out</w:t>
      </w:r>
      <w:r w:rsidRPr="696B4F3D" w:rsidR="696B4F3D">
        <w:rPr>
          <w:rFonts w:ascii="Arial" w:hAnsi="Arial" w:eastAsia="Arial" w:cs="Arial"/>
          <w:color w:val="000000" w:themeColor="text1" w:themeTint="FF" w:themeShade="FF"/>
          <w:sz w:val="24"/>
          <w:szCs w:val="24"/>
        </w:rPr>
        <w:t xml:space="preserve"> this as it makes it a happy environment for the children which hopefully would then leave a positive attitude towards the welsh language. </w:t>
      </w:r>
      <w:r w:rsidRPr="696B4F3D" w:rsidR="696B4F3D">
        <w:rPr>
          <w:rFonts w:ascii="Arial" w:hAnsi="Arial" w:eastAsia="Arial" w:cs="Arial"/>
          <w:color w:val="000000" w:themeColor="text1" w:themeTint="FF" w:themeShade="FF"/>
          <w:sz w:val="24"/>
          <w:szCs w:val="24"/>
        </w:rPr>
        <w:t xml:space="preserve"> I brought in an</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color w:val="000000" w:themeColor="text1" w:themeTint="FF" w:themeShade="FF"/>
          <w:sz w:val="24"/>
          <w:szCs w:val="24"/>
        </w:rPr>
        <w:t xml:space="preserve">element of fun to my activity, this was getting the children to swap places with </w:t>
      </w:r>
      <w:r w:rsidRPr="696B4F3D" w:rsidR="696B4F3D">
        <w:rPr>
          <w:rFonts w:ascii="Arial" w:hAnsi="Arial" w:eastAsia="Arial" w:cs="Arial"/>
          <w:color w:val="000000" w:themeColor="text1" w:themeTint="FF" w:themeShade="FF"/>
          <w:sz w:val="24"/>
          <w:szCs w:val="24"/>
        </w:rPr>
        <w:t>each other</w:t>
      </w:r>
      <w:r w:rsidRPr="696B4F3D" w:rsidR="696B4F3D">
        <w:rPr>
          <w:rFonts w:ascii="Arial" w:hAnsi="Arial" w:eastAsia="Arial" w:cs="Arial"/>
          <w:color w:val="000000" w:themeColor="text1" w:themeTint="FF" w:themeShade="FF"/>
          <w:sz w:val="24"/>
          <w:szCs w:val="24"/>
        </w:rPr>
        <w:t xml:space="preserve"> when they heard their assigned colour, for example </w:t>
      </w:r>
      <w:proofErr w:type="spellStart"/>
      <w:r w:rsidRPr="696B4F3D" w:rsidR="696B4F3D">
        <w:rPr>
          <w:rFonts w:ascii="Arial" w:hAnsi="Arial" w:eastAsia="Arial" w:cs="Arial"/>
          <w:color w:val="000000" w:themeColor="text1" w:themeTint="FF" w:themeShade="FF"/>
          <w:sz w:val="24"/>
          <w:szCs w:val="24"/>
        </w:rPr>
        <w:t>coch</w:t>
      </w:r>
      <w:proofErr w:type="spellEnd"/>
      <w:r w:rsidRPr="696B4F3D" w:rsidR="696B4F3D">
        <w:rPr>
          <w:rFonts w:ascii="Arial" w:hAnsi="Arial" w:eastAsia="Arial" w:cs="Arial"/>
          <w:color w:val="000000" w:themeColor="text1" w:themeTint="FF" w:themeShade="FF"/>
          <w:sz w:val="24"/>
          <w:szCs w:val="24"/>
        </w:rPr>
        <w:t>/red, linking it to the W</w:t>
      </w:r>
      <w:r w:rsidRPr="696B4F3D" w:rsidR="696B4F3D">
        <w:rPr>
          <w:rFonts w:ascii="Arial" w:hAnsi="Arial" w:eastAsia="Arial" w:cs="Arial"/>
          <w:color w:val="000000" w:themeColor="text1" w:themeTint="FF" w:themeShade="FF"/>
          <w:sz w:val="24"/>
          <w:szCs w:val="24"/>
        </w:rPr>
        <w:t xml:space="preserve">elsh Government </w:t>
      </w:r>
      <w:r w:rsidRPr="696B4F3D" w:rsidR="696B4F3D">
        <w:rPr>
          <w:rFonts w:ascii="Arial" w:hAnsi="Arial" w:eastAsia="Arial" w:cs="Arial"/>
          <w:color w:val="000000" w:themeColor="text1" w:themeTint="FF" w:themeShade="FF"/>
          <w:sz w:val="24"/>
          <w:szCs w:val="24"/>
        </w:rPr>
        <w:t>Curriculum</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color w:val="000000" w:themeColor="text1" w:themeTint="FF" w:themeShade="FF"/>
          <w:sz w:val="24"/>
          <w:szCs w:val="24"/>
        </w:rPr>
        <w:t>guidelines</w:t>
      </w:r>
      <w:r w:rsidRPr="696B4F3D" w:rsidR="696B4F3D">
        <w:rPr>
          <w:rFonts w:ascii="Arial" w:hAnsi="Arial" w:eastAsia="Arial" w:cs="Arial"/>
          <w:color w:val="000000" w:themeColor="text1" w:themeTint="FF" w:themeShade="FF"/>
          <w:sz w:val="24"/>
          <w:szCs w:val="24"/>
        </w:rPr>
        <w:t xml:space="preserve"> for key stage one (Welsh Assembly Government, 2008). This is also an element of fitness which I believe is </w:t>
      </w:r>
      <w:r w:rsidRPr="696B4F3D" w:rsidR="696B4F3D">
        <w:rPr>
          <w:rFonts w:ascii="Arial" w:hAnsi="Arial" w:eastAsia="Arial" w:cs="Arial"/>
          <w:color w:val="000000" w:themeColor="text1" w:themeTint="FF" w:themeShade="FF"/>
          <w:sz w:val="24"/>
          <w:szCs w:val="24"/>
        </w:rPr>
        <w:t>benefi</w:t>
      </w:r>
      <w:r w:rsidRPr="696B4F3D" w:rsidR="696B4F3D">
        <w:rPr>
          <w:rFonts w:ascii="Arial" w:hAnsi="Arial" w:eastAsia="Arial" w:cs="Arial"/>
          <w:color w:val="000000" w:themeColor="text1" w:themeTint="FF" w:themeShade="FF"/>
          <w:sz w:val="24"/>
          <w:szCs w:val="24"/>
        </w:rPr>
        <w:t>cial</w:t>
      </w:r>
      <w:r w:rsidRPr="696B4F3D" w:rsidR="696B4F3D">
        <w:rPr>
          <w:rFonts w:ascii="Arial" w:hAnsi="Arial" w:eastAsia="Arial" w:cs="Arial"/>
          <w:color w:val="000000" w:themeColor="text1" w:themeTint="FF" w:themeShade="FF"/>
          <w:sz w:val="24"/>
          <w:szCs w:val="24"/>
        </w:rPr>
        <w:t xml:space="preserve"> for the children whilst linking in the Welsh Additional Learners Curriculum and an element of fun with a lively and enthusiastic </w:t>
      </w:r>
      <w:r w:rsidRPr="696B4F3D" w:rsidR="696B4F3D">
        <w:rPr>
          <w:rFonts w:ascii="Arial" w:hAnsi="Arial" w:eastAsia="Arial" w:cs="Arial"/>
          <w:color w:val="000000" w:themeColor="text1" w:themeTint="FF" w:themeShade="FF"/>
          <w:sz w:val="24"/>
          <w:szCs w:val="24"/>
        </w:rPr>
        <w:t>environment</w:t>
      </w:r>
      <w:r w:rsidRPr="696B4F3D" w:rsidR="696B4F3D">
        <w:rPr>
          <w:rFonts w:ascii="Arial" w:hAnsi="Arial" w:eastAsia="Arial" w:cs="Arial"/>
          <w:color w:val="000000" w:themeColor="text1" w:themeTint="FF" w:themeShade="FF"/>
          <w:sz w:val="24"/>
          <w:szCs w:val="24"/>
        </w:rPr>
        <w:t xml:space="preserve"> (Welsh Assembly </w:t>
      </w:r>
      <w:r w:rsidRPr="696B4F3D" w:rsidR="696B4F3D">
        <w:rPr>
          <w:rFonts w:ascii="Arial" w:hAnsi="Arial" w:eastAsia="Arial" w:cs="Arial"/>
          <w:color w:val="000000" w:themeColor="text1" w:themeTint="FF" w:themeShade="FF"/>
          <w:sz w:val="24"/>
          <w:szCs w:val="24"/>
        </w:rPr>
        <w:t>Govern</w:t>
      </w:r>
      <w:r w:rsidRPr="696B4F3D" w:rsidR="696B4F3D">
        <w:rPr>
          <w:rFonts w:ascii="Arial" w:hAnsi="Arial" w:eastAsia="Arial" w:cs="Arial"/>
          <w:color w:val="000000" w:themeColor="text1" w:themeTint="FF" w:themeShade="FF"/>
          <w:sz w:val="24"/>
          <w:szCs w:val="24"/>
        </w:rPr>
        <w:t>ment</w:t>
      </w:r>
      <w:r w:rsidRPr="696B4F3D" w:rsidR="696B4F3D">
        <w:rPr>
          <w:rFonts w:ascii="Arial" w:hAnsi="Arial" w:eastAsia="Arial" w:cs="Arial"/>
          <w:color w:val="000000" w:themeColor="text1" w:themeTint="FF" w:themeShade="FF"/>
          <w:sz w:val="24"/>
          <w:szCs w:val="24"/>
        </w:rPr>
        <w:t>, 2008)</w:t>
      </w:r>
      <w:r w:rsidRPr="696B4F3D" w:rsidR="696B4F3D">
        <w:rPr>
          <w:rFonts w:ascii="Arial" w:hAnsi="Arial" w:eastAsia="Arial" w:cs="Arial"/>
          <w:color w:val="000000" w:themeColor="text1" w:themeTint="FF" w:themeShade="FF"/>
          <w:sz w:val="24"/>
          <w:szCs w:val="24"/>
        </w:rPr>
        <w:t>.</w:t>
      </w:r>
    </w:p>
    <w:p w:rsidR="696B4F3D" w:rsidP="696B4F3D" w:rsidRDefault="696B4F3D" w14:noSpellErr="1" w14:paraId="03DEBFB6" w14:textId="2BCD68CC">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b w:val="1"/>
          <w:bCs w:val="1"/>
          <w:noProof w:val="0"/>
          <w:sz w:val="24"/>
          <w:szCs w:val="24"/>
          <w:lang w:val="en-GB"/>
        </w:rPr>
        <w:t>References</w:t>
      </w:r>
    </w:p>
    <w:p w:rsidR="696B4F3D" w:rsidP="696B4F3D" w:rsidRDefault="696B4F3D" w14:paraId="70905CED" w14:textId="588F12E9">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Addison, J. T. (1992). </w:t>
      </w:r>
      <w:proofErr w:type="spellStart"/>
      <w:r w:rsidRPr="696B4F3D" w:rsidR="696B4F3D">
        <w:rPr>
          <w:rFonts w:ascii="Arial" w:hAnsi="Arial" w:eastAsia="Arial" w:cs="Arial"/>
          <w:noProof w:val="0"/>
          <w:sz w:val="24"/>
          <w:szCs w:val="24"/>
          <w:lang w:val="en-GB"/>
        </w:rPr>
        <w:t>Urie</w:t>
      </w:r>
      <w:proofErr w:type="spellEnd"/>
      <w:r w:rsidRPr="696B4F3D" w:rsidR="696B4F3D">
        <w:rPr>
          <w:rFonts w:ascii="Arial" w:hAnsi="Arial" w:eastAsia="Arial" w:cs="Arial"/>
          <w:noProof w:val="0"/>
          <w:sz w:val="24"/>
          <w:szCs w:val="24"/>
          <w:lang w:val="en-GB"/>
        </w:rPr>
        <w:t xml:space="preserve"> Bronfenbrenner. Human Ecology, 20(2), 16-20.</w:t>
      </w:r>
    </w:p>
    <w:p w:rsidR="696B4F3D" w:rsidP="696B4F3D" w:rsidRDefault="696B4F3D" w14:paraId="22B1CACF" w14:textId="03692C6F">
      <w:pPr>
        <w:bidi w:val="0"/>
        <w:spacing w:after="160" w:line="360" w:lineRule="auto"/>
        <w:rPr>
          <w:rFonts w:ascii="Arial" w:hAnsi="Arial" w:eastAsia="Arial" w:cs="Arial"/>
          <w:noProof w:val="0"/>
          <w:sz w:val="24"/>
          <w:szCs w:val="24"/>
          <w:lang w:val="en-GB"/>
        </w:rPr>
      </w:pPr>
      <w:proofErr w:type="spellStart"/>
      <w:r w:rsidRPr="696B4F3D" w:rsidR="696B4F3D">
        <w:rPr>
          <w:rFonts w:ascii="Arial" w:hAnsi="Arial" w:eastAsia="Arial" w:cs="Arial"/>
          <w:noProof w:val="0"/>
          <w:sz w:val="24"/>
          <w:szCs w:val="24"/>
          <w:lang w:val="en-GB"/>
        </w:rPr>
        <w:t>Adesope</w:t>
      </w:r>
      <w:proofErr w:type="spellEnd"/>
      <w:r w:rsidRPr="696B4F3D" w:rsidR="696B4F3D">
        <w:rPr>
          <w:rFonts w:ascii="Arial" w:hAnsi="Arial" w:eastAsia="Arial" w:cs="Arial"/>
          <w:noProof w:val="0"/>
          <w:sz w:val="24"/>
          <w:szCs w:val="24"/>
          <w:lang w:val="en-GB"/>
        </w:rPr>
        <w:t xml:space="preserve">, O. O., Lavin, T., Thompson, T., &amp; Ungerleider, C. (2010). A systematic review and meta-analysis of the cognitive correlates of bilingualism. Review of Educational Research, 80, 207–245. </w:t>
      </w:r>
      <w:hyperlink r:id="Ra1ffa2ac7b604bbc">
        <w:r w:rsidRPr="696B4F3D" w:rsidR="696B4F3D">
          <w:rPr>
            <w:rStyle w:val="Hyperlink"/>
            <w:rFonts w:ascii="Arial" w:hAnsi="Arial" w:eastAsia="Arial" w:cs="Arial"/>
            <w:noProof w:val="0"/>
            <w:sz w:val="24"/>
            <w:szCs w:val="24"/>
            <w:lang w:val="en-GB"/>
          </w:rPr>
          <w:t>http://dx.doi.org/10.3102/</w:t>
        </w:r>
      </w:hyperlink>
      <w:r w:rsidRPr="696B4F3D" w:rsidR="696B4F3D">
        <w:rPr>
          <w:rFonts w:ascii="Arial" w:hAnsi="Arial" w:eastAsia="Arial" w:cs="Arial"/>
          <w:noProof w:val="0"/>
          <w:sz w:val="24"/>
          <w:szCs w:val="24"/>
          <w:lang w:val="en-GB"/>
        </w:rPr>
        <w:t xml:space="preserve"> 0034654310368803 </w:t>
      </w:r>
    </w:p>
    <w:p w:rsidR="696B4F3D" w:rsidP="696B4F3D" w:rsidRDefault="696B4F3D" w14:noSpellErr="1" w14:paraId="3A70AC06" w14:textId="2506C3FF">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Bandura, A. (1973). [online] Social learning theory. Available at: </w:t>
      </w:r>
      <w:hyperlink r:id="Re31f433d574948ee">
        <w:r w:rsidRPr="696B4F3D" w:rsidR="696B4F3D">
          <w:rPr>
            <w:rStyle w:val="Hyperlink"/>
            <w:rFonts w:ascii="Arial" w:hAnsi="Arial" w:eastAsia="Arial" w:cs="Arial"/>
            <w:noProof w:val="0"/>
            <w:sz w:val="24"/>
            <w:szCs w:val="24"/>
            <w:lang w:val="en-GB"/>
          </w:rPr>
          <w:t>http://www.asecib.ase.ro/mps/Bandura_SocialLearningTheory.pdf</w:t>
        </w:r>
      </w:hyperlink>
      <w:r w:rsidRPr="696B4F3D" w:rsidR="696B4F3D">
        <w:rPr>
          <w:rFonts w:ascii="Arial" w:hAnsi="Arial" w:eastAsia="Arial" w:cs="Arial"/>
          <w:noProof w:val="0"/>
          <w:sz w:val="24"/>
          <w:szCs w:val="24"/>
          <w:lang w:val="en-GB"/>
        </w:rPr>
        <w:t xml:space="preserve"> [Accessed 20 Mar. 2018].</w:t>
      </w:r>
    </w:p>
    <w:p w:rsidR="696B4F3D" w:rsidP="696B4F3D" w:rsidRDefault="696B4F3D" w14:noSpellErr="1" w14:paraId="3C6007B1" w14:textId="70567E97">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b w:val="1"/>
          <w:bCs w:val="1"/>
          <w:noProof w:val="0"/>
          <w:sz w:val="24"/>
          <w:szCs w:val="24"/>
          <w:lang w:val="en-GB"/>
        </w:rPr>
        <w:t xml:space="preserve"> </w:t>
      </w:r>
      <w:r w:rsidRPr="696B4F3D" w:rsidR="696B4F3D">
        <w:rPr>
          <w:rFonts w:ascii="Arial" w:hAnsi="Arial" w:eastAsia="Arial" w:cs="Arial"/>
          <w:noProof w:val="0"/>
          <w:sz w:val="24"/>
          <w:szCs w:val="24"/>
          <w:lang w:val="en-GB"/>
        </w:rPr>
        <w:t xml:space="preserve">Callahan, R. (2015). </w:t>
      </w:r>
      <w:r w:rsidRPr="696B4F3D" w:rsidR="696B4F3D">
        <w:rPr>
          <w:rFonts w:ascii="Arial" w:hAnsi="Arial" w:eastAsia="Arial" w:cs="Arial"/>
          <w:i w:val="1"/>
          <w:iCs w:val="1"/>
          <w:noProof w:val="0"/>
          <w:sz w:val="24"/>
          <w:szCs w:val="24"/>
          <w:lang w:val="en-GB"/>
        </w:rPr>
        <w:t>The advantages of speaking two languages</w:t>
      </w:r>
      <w:r w:rsidRPr="696B4F3D" w:rsidR="696B4F3D">
        <w:rPr>
          <w:rFonts w:ascii="Arial" w:hAnsi="Arial" w:eastAsia="Arial" w:cs="Arial"/>
          <w:noProof w:val="0"/>
          <w:sz w:val="24"/>
          <w:szCs w:val="24"/>
          <w:lang w:val="en-GB"/>
        </w:rPr>
        <w:t xml:space="preserve">. [online] World Economic Forum. Available at: </w:t>
      </w:r>
      <w:hyperlink r:id="Rd61784ba50924a2e">
        <w:r w:rsidRPr="696B4F3D" w:rsidR="696B4F3D">
          <w:rPr>
            <w:rStyle w:val="Hyperlink"/>
            <w:rFonts w:ascii="Arial" w:hAnsi="Arial" w:eastAsia="Arial" w:cs="Arial"/>
            <w:noProof w:val="0"/>
            <w:sz w:val="24"/>
            <w:szCs w:val="24"/>
            <w:lang w:val="en-GB"/>
          </w:rPr>
          <w:t>https://www.weforum.org/agenda/2015/03/the-advantages-of-speaking-two-languages/</w:t>
        </w:r>
      </w:hyperlink>
      <w:r w:rsidRPr="696B4F3D" w:rsidR="696B4F3D">
        <w:rPr>
          <w:rFonts w:ascii="Arial" w:hAnsi="Arial" w:eastAsia="Arial" w:cs="Arial"/>
          <w:noProof w:val="0"/>
          <w:sz w:val="24"/>
          <w:szCs w:val="24"/>
          <w:lang w:val="en-GB"/>
        </w:rPr>
        <w:t xml:space="preserve"> [Accessed 20 Mar. 2018].</w:t>
      </w:r>
    </w:p>
    <w:p w:rsidR="696B4F3D" w:rsidP="696B4F3D" w:rsidRDefault="696B4F3D" w14:paraId="570E86C9" w14:textId="3E83C944">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Combs-Orme, T., Orme, J. &amp; </w:t>
      </w:r>
      <w:proofErr w:type="spellStart"/>
      <w:r w:rsidRPr="696B4F3D" w:rsidR="696B4F3D">
        <w:rPr>
          <w:rFonts w:ascii="Arial" w:hAnsi="Arial" w:eastAsia="Arial" w:cs="Arial"/>
          <w:noProof w:val="0"/>
          <w:sz w:val="24"/>
          <w:szCs w:val="24"/>
          <w:lang w:val="en-GB"/>
        </w:rPr>
        <w:t>Lefmann</w:t>
      </w:r>
      <w:proofErr w:type="spellEnd"/>
      <w:r w:rsidRPr="696B4F3D" w:rsidR="696B4F3D">
        <w:rPr>
          <w:rFonts w:ascii="Arial" w:hAnsi="Arial" w:eastAsia="Arial" w:cs="Arial"/>
          <w:noProof w:val="0"/>
          <w:sz w:val="24"/>
          <w:szCs w:val="24"/>
          <w:lang w:val="en-GB"/>
        </w:rPr>
        <w:t xml:space="preserve">, G., 2013. Early Brain Development: African-American Mothers’ Cognitions about the First Three Years. </w:t>
      </w:r>
      <w:r w:rsidRPr="696B4F3D" w:rsidR="696B4F3D">
        <w:rPr>
          <w:rFonts w:ascii="Arial" w:hAnsi="Arial" w:eastAsia="Arial" w:cs="Arial"/>
          <w:i w:val="1"/>
          <w:iCs w:val="1"/>
          <w:noProof w:val="0"/>
          <w:sz w:val="24"/>
          <w:szCs w:val="24"/>
          <w:lang w:val="en-GB"/>
        </w:rPr>
        <w:t>Child and Adolescent Social Work Journal</w:t>
      </w:r>
      <w:r w:rsidRPr="696B4F3D" w:rsidR="696B4F3D">
        <w:rPr>
          <w:rFonts w:ascii="Arial" w:hAnsi="Arial" w:eastAsia="Arial" w:cs="Arial"/>
          <w:noProof w:val="0"/>
          <w:sz w:val="24"/>
          <w:szCs w:val="24"/>
          <w:lang w:val="en-GB"/>
        </w:rPr>
        <w:t>, 30(4), pp.329–344.</w:t>
      </w:r>
    </w:p>
    <w:p w:rsidR="696B4F3D" w:rsidP="696B4F3D" w:rsidRDefault="696B4F3D" w14:paraId="129F273D" w14:textId="74AF7665">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De </w:t>
      </w:r>
      <w:proofErr w:type="spellStart"/>
      <w:r w:rsidRPr="696B4F3D" w:rsidR="696B4F3D">
        <w:rPr>
          <w:rFonts w:ascii="Arial" w:hAnsi="Arial" w:eastAsia="Arial" w:cs="Arial"/>
          <w:noProof w:val="0"/>
          <w:sz w:val="24"/>
          <w:szCs w:val="24"/>
          <w:lang w:val="en-GB"/>
        </w:rPr>
        <w:t>Houwer</w:t>
      </w:r>
      <w:proofErr w:type="spellEnd"/>
      <w:r w:rsidRPr="696B4F3D" w:rsidR="696B4F3D">
        <w:rPr>
          <w:rFonts w:ascii="Arial" w:hAnsi="Arial" w:eastAsia="Arial" w:cs="Arial"/>
          <w:noProof w:val="0"/>
          <w:sz w:val="24"/>
          <w:szCs w:val="24"/>
          <w:lang w:val="en-GB"/>
        </w:rPr>
        <w:t>, A. (2009). Bilingual first language acquisition. Clevedon. UK: Multilingual Matters</w:t>
      </w:r>
    </w:p>
    <w:p w:rsidR="696B4F3D" w:rsidP="696B4F3D" w:rsidRDefault="696B4F3D" w14:noSpellErr="1" w14:paraId="0125A400" w14:textId="442134C2">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Full Fact. (2017). </w:t>
      </w:r>
      <w:r w:rsidRPr="696B4F3D" w:rsidR="696B4F3D">
        <w:rPr>
          <w:rFonts w:ascii="Arial" w:hAnsi="Arial" w:eastAsia="Arial" w:cs="Arial"/>
          <w:i w:val="1"/>
          <w:iCs w:val="1"/>
          <w:noProof w:val="0"/>
          <w:sz w:val="24"/>
          <w:szCs w:val="24"/>
          <w:lang w:val="en-GB"/>
        </w:rPr>
        <w:t>Primary class sizes in England and Wales</w:t>
      </w:r>
      <w:r w:rsidRPr="696B4F3D" w:rsidR="696B4F3D">
        <w:rPr>
          <w:rFonts w:ascii="Arial" w:hAnsi="Arial" w:eastAsia="Arial" w:cs="Arial"/>
          <w:noProof w:val="0"/>
          <w:sz w:val="24"/>
          <w:szCs w:val="24"/>
          <w:lang w:val="en-GB"/>
        </w:rPr>
        <w:t xml:space="preserve">. [online] Available at: </w:t>
      </w:r>
      <w:hyperlink r:id="R886109a9fcf3485b">
        <w:r w:rsidRPr="696B4F3D" w:rsidR="696B4F3D">
          <w:rPr>
            <w:rStyle w:val="Hyperlink"/>
            <w:rFonts w:ascii="Arial" w:hAnsi="Arial" w:eastAsia="Arial" w:cs="Arial"/>
            <w:noProof w:val="0"/>
            <w:sz w:val="24"/>
            <w:szCs w:val="24"/>
            <w:lang w:val="en-GB"/>
          </w:rPr>
          <w:t>https://fullfact.org/education/primary-class-sizes-england-and-wales/</w:t>
        </w:r>
      </w:hyperlink>
      <w:r w:rsidRPr="696B4F3D" w:rsidR="696B4F3D">
        <w:rPr>
          <w:rFonts w:ascii="Arial" w:hAnsi="Arial" w:eastAsia="Arial" w:cs="Arial"/>
          <w:noProof w:val="0"/>
          <w:sz w:val="24"/>
          <w:szCs w:val="24"/>
          <w:lang w:val="en-GB"/>
        </w:rPr>
        <w:t xml:space="preserve"> [Accessed 5 Mar. 2018].</w:t>
      </w:r>
    </w:p>
    <w:p w:rsidR="696B4F3D" w:rsidP="696B4F3D" w:rsidRDefault="696B4F3D" w14:paraId="48814306" w14:textId="498CC786">
      <w:pPr>
        <w:bidi w:val="0"/>
        <w:spacing w:after="160" w:line="360" w:lineRule="auto"/>
        <w:rPr>
          <w:rFonts w:ascii="Arial" w:hAnsi="Arial" w:eastAsia="Arial" w:cs="Arial"/>
          <w:noProof w:val="0"/>
          <w:sz w:val="24"/>
          <w:szCs w:val="24"/>
          <w:lang w:val="en-GB"/>
        </w:rPr>
      </w:pPr>
      <w:proofErr w:type="spellStart"/>
      <w:r w:rsidRPr="696B4F3D" w:rsidR="696B4F3D">
        <w:rPr>
          <w:rFonts w:ascii="Arial" w:hAnsi="Arial" w:eastAsia="Arial" w:cs="Arial"/>
          <w:noProof w:val="0"/>
          <w:sz w:val="24"/>
          <w:szCs w:val="24"/>
          <w:lang w:val="en-GB"/>
        </w:rPr>
        <w:t>Grosjean</w:t>
      </w:r>
      <w:proofErr w:type="spellEnd"/>
      <w:r w:rsidRPr="696B4F3D" w:rsidR="696B4F3D">
        <w:rPr>
          <w:rFonts w:ascii="Arial" w:hAnsi="Arial" w:eastAsia="Arial" w:cs="Arial"/>
          <w:noProof w:val="0"/>
          <w:sz w:val="24"/>
          <w:szCs w:val="24"/>
          <w:lang w:val="en-GB"/>
        </w:rPr>
        <w:t>, F. (1982). Life with two languages: an introduction to bilingualism. Cambridge, MA: Harvard University Press</w:t>
      </w:r>
      <w:r w:rsidRPr="696B4F3D" w:rsidR="696B4F3D">
        <w:rPr>
          <w:rFonts w:ascii="Arial" w:hAnsi="Arial" w:eastAsia="Arial" w:cs="Arial"/>
          <w:noProof w:val="0"/>
          <w:sz w:val="24"/>
          <w:szCs w:val="24"/>
          <w:lang w:val="en-GB"/>
        </w:rPr>
        <w:t>.</w:t>
      </w:r>
    </w:p>
    <w:p w:rsidR="696B4F3D" w:rsidP="696B4F3D" w:rsidRDefault="696B4F3D" w14:noSpellErr="1" w14:paraId="0DED3C6F" w14:textId="58E9F354">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Guilford J. P. (1967). </w:t>
      </w:r>
      <w:r w:rsidRPr="696B4F3D" w:rsidR="696B4F3D">
        <w:rPr>
          <w:rFonts w:ascii="Arial" w:hAnsi="Arial" w:eastAsia="Arial" w:cs="Arial"/>
          <w:noProof w:val="0"/>
          <w:sz w:val="24"/>
          <w:szCs w:val="24"/>
          <w:lang w:val="en-GB"/>
        </w:rPr>
        <w:t>The Nature of Human Intelligence</w:t>
      </w:r>
      <w:r w:rsidRPr="696B4F3D" w:rsidR="696B4F3D">
        <w:rPr>
          <w:rFonts w:ascii="Arial" w:hAnsi="Arial" w:eastAsia="Arial" w:cs="Arial"/>
          <w:noProof w:val="0"/>
          <w:sz w:val="24"/>
          <w:szCs w:val="24"/>
          <w:lang w:val="en-GB"/>
        </w:rPr>
        <w:t>. New York: McGraw-Hill</w:t>
      </w:r>
    </w:p>
    <w:p w:rsidR="696B4F3D" w:rsidP="696B4F3D" w:rsidRDefault="696B4F3D" w14:paraId="7498DB5B" w14:textId="1F86BFC5">
      <w:pPr>
        <w:bidi w:val="0"/>
        <w:spacing w:after="160" w:line="360" w:lineRule="auto"/>
        <w:rPr>
          <w:rFonts w:ascii="Arial" w:hAnsi="Arial" w:eastAsia="Arial" w:cs="Arial"/>
          <w:noProof w:val="0"/>
          <w:sz w:val="24"/>
          <w:szCs w:val="24"/>
          <w:lang w:val="en-GB"/>
        </w:rPr>
      </w:pPr>
      <w:proofErr w:type="spellStart"/>
      <w:r w:rsidRPr="696B4F3D" w:rsidR="696B4F3D">
        <w:rPr>
          <w:rFonts w:ascii="Arial" w:hAnsi="Arial" w:eastAsia="Arial" w:cs="Arial"/>
          <w:noProof w:val="0"/>
          <w:sz w:val="24"/>
          <w:szCs w:val="24"/>
          <w:lang w:val="en-GB"/>
        </w:rPr>
        <w:t>Hirschler</w:t>
      </w:r>
      <w:proofErr w:type="spellEnd"/>
      <w:r w:rsidRPr="696B4F3D" w:rsidR="696B4F3D">
        <w:rPr>
          <w:rFonts w:ascii="Arial" w:hAnsi="Arial" w:eastAsia="Arial" w:cs="Arial"/>
          <w:noProof w:val="0"/>
          <w:sz w:val="24"/>
          <w:szCs w:val="24"/>
          <w:lang w:val="en-GB"/>
        </w:rPr>
        <w:t xml:space="preserve">, J. (1994) Preschool children’s help to second language learners, Journal of Educational Issues of Language Minority Students, 14, 227-240 </w:t>
      </w:r>
    </w:p>
    <w:p w:rsidR="696B4F3D" w:rsidP="121FBB65" w:rsidRDefault="696B4F3D" w14:paraId="4821BB76" w14:textId="162F42CD" w14:noSpellErr="1">
      <w:pPr>
        <w:bidi w:val="0"/>
        <w:spacing w:after="160" w:line="360" w:lineRule="auto"/>
        <w:rPr>
          <w:rFonts w:ascii="Arial" w:hAnsi="Arial" w:eastAsia="Arial" w:cs="Arial"/>
          <w:sz w:val="24"/>
          <w:szCs w:val="24"/>
        </w:rPr>
      </w:pPr>
      <w:r w:rsidRPr="121FBB65" w:rsidR="121FBB65">
        <w:rPr>
          <w:rFonts w:ascii="Arial" w:hAnsi="Arial" w:eastAsia="Arial" w:cs="Arial"/>
          <w:noProof w:val="0"/>
          <w:sz w:val="24"/>
          <w:szCs w:val="24"/>
          <w:lang w:val="en-GB"/>
        </w:rPr>
        <w:t>Jinny K. Choi</w:t>
      </w:r>
      <w:r w:rsidRPr="121FBB65" w:rsidR="121FBB65">
        <w:rPr>
          <w:rFonts w:ascii="Arial" w:hAnsi="Arial" w:eastAsia="Arial" w:cs="Arial"/>
          <w:noProof w:val="0"/>
          <w:sz w:val="24"/>
          <w:szCs w:val="24"/>
          <w:lang w:val="en-GB"/>
        </w:rPr>
        <w:t xml:space="preserve"> </w:t>
      </w:r>
      <w:r w:rsidRPr="121FBB65" w:rsidR="121FBB65">
        <w:rPr>
          <w:rFonts w:ascii="Arial" w:hAnsi="Arial" w:eastAsia="Arial" w:cs="Arial"/>
          <w:noProof w:val="0"/>
          <w:sz w:val="24"/>
          <w:szCs w:val="24"/>
          <w:lang w:val="en-GB"/>
        </w:rPr>
        <w:t>(2010)</w:t>
      </w:r>
      <w:r w:rsidRPr="121FBB65" w:rsidR="121FBB65">
        <w:rPr>
          <w:rFonts w:ascii="Arial" w:hAnsi="Arial" w:eastAsia="Arial" w:cs="Arial"/>
          <w:noProof w:val="0"/>
          <w:sz w:val="24"/>
          <w:szCs w:val="24"/>
          <w:lang w:val="en-GB"/>
        </w:rPr>
        <w:t xml:space="preserve"> </w:t>
      </w:r>
      <w:r w:rsidRPr="121FBB65" w:rsidR="121FBB65">
        <w:rPr>
          <w:rFonts w:ascii="Arial" w:hAnsi="Arial" w:eastAsia="Arial" w:cs="Arial"/>
          <w:noProof w:val="0"/>
          <w:sz w:val="24"/>
          <w:szCs w:val="24"/>
          <w:lang w:val="en-GB"/>
        </w:rPr>
        <w:t>Language Attitudes and the Future of Bilingualism: The Case of Paraguay,</w:t>
      </w:r>
      <w:r w:rsidRPr="121FBB65" w:rsidR="121FBB65">
        <w:rPr>
          <w:rFonts w:ascii="Arial" w:hAnsi="Arial" w:eastAsia="Arial" w:cs="Arial"/>
          <w:noProof w:val="0"/>
          <w:sz w:val="24"/>
          <w:szCs w:val="24"/>
          <w:lang w:val="en-GB"/>
        </w:rPr>
        <w:t xml:space="preserve"> </w:t>
      </w:r>
      <w:r w:rsidRPr="121FBB65" w:rsidR="121FBB65">
        <w:rPr>
          <w:rFonts w:ascii="Arial" w:hAnsi="Arial" w:eastAsia="Arial" w:cs="Arial"/>
          <w:noProof w:val="0"/>
          <w:sz w:val="24"/>
          <w:szCs w:val="24"/>
          <w:lang w:val="en-GB"/>
        </w:rPr>
        <w:t>International Journal of Bilingual Education and Bilingualism,</w:t>
      </w:r>
      <w:r w:rsidRPr="121FBB65" w:rsidR="121FBB65">
        <w:rPr>
          <w:rFonts w:ascii="Arial" w:hAnsi="Arial" w:eastAsia="Arial" w:cs="Arial"/>
          <w:noProof w:val="0"/>
          <w:sz w:val="24"/>
          <w:szCs w:val="24"/>
          <w:lang w:val="en-GB"/>
        </w:rPr>
        <w:t xml:space="preserve"> </w:t>
      </w:r>
      <w:r w:rsidRPr="121FBB65" w:rsidR="121FBB65">
        <w:rPr>
          <w:rFonts w:ascii="Arial" w:hAnsi="Arial" w:eastAsia="Arial" w:cs="Arial"/>
          <w:noProof w:val="0"/>
          <w:sz w:val="24"/>
          <w:szCs w:val="24"/>
          <w:lang w:val="en-GB"/>
        </w:rPr>
        <w:t>6:2,</w:t>
      </w:r>
      <w:r w:rsidRPr="121FBB65" w:rsidR="121FBB65">
        <w:rPr>
          <w:rFonts w:ascii="Arial" w:hAnsi="Arial" w:eastAsia="Arial" w:cs="Arial"/>
          <w:noProof w:val="0"/>
          <w:sz w:val="24"/>
          <w:szCs w:val="24"/>
          <w:lang w:val="en-GB"/>
        </w:rPr>
        <w:t xml:space="preserve"> </w:t>
      </w:r>
      <w:r w:rsidRPr="121FBB65" w:rsidR="121FBB65">
        <w:rPr>
          <w:rFonts w:ascii="Arial" w:hAnsi="Arial" w:eastAsia="Arial" w:cs="Arial"/>
          <w:noProof w:val="0"/>
          <w:sz w:val="24"/>
          <w:szCs w:val="24"/>
          <w:lang w:val="en-GB"/>
        </w:rPr>
        <w:t>81-94,</w:t>
      </w:r>
      <w:r w:rsidRPr="121FBB65" w:rsidR="121FBB65">
        <w:rPr>
          <w:rFonts w:ascii="Arial" w:hAnsi="Arial" w:eastAsia="Arial" w:cs="Arial"/>
          <w:noProof w:val="0"/>
          <w:sz w:val="24"/>
          <w:szCs w:val="24"/>
          <w:lang w:val="en-GB"/>
        </w:rPr>
        <w:t xml:space="preserve"> </w:t>
      </w:r>
      <w:r w:rsidRPr="121FBB65" w:rsidR="121FBB65">
        <w:rPr>
          <w:rFonts w:ascii="Arial" w:hAnsi="Arial" w:eastAsia="Arial" w:cs="Arial"/>
          <w:noProof w:val="0"/>
          <w:sz w:val="24"/>
          <w:szCs w:val="24"/>
          <w:lang w:val="en-GB"/>
        </w:rPr>
        <w:t xml:space="preserve">DOI: </w:t>
      </w:r>
      <w:hyperlink r:id="R30be2c9690ef4760">
        <w:r w:rsidRPr="121FBB65" w:rsidR="121FBB65">
          <w:rPr>
            <w:rStyle w:val="Hyperlink"/>
            <w:rFonts w:ascii="Arial" w:hAnsi="Arial" w:eastAsia="Arial" w:cs="Arial"/>
            <w:noProof w:val="0"/>
            <w:color w:val="000000" w:themeColor="text1" w:themeTint="FF" w:themeShade="FF"/>
            <w:sz w:val="24"/>
            <w:szCs w:val="24"/>
            <w:u w:val="single"/>
            <w:lang w:val="en-GB"/>
          </w:rPr>
          <w:t>10.1080/13670050308667774</w:t>
        </w:r>
      </w:hyperlink>
    </w:p>
    <w:p w:rsidR="121FBB65" w:rsidP="121FBB65" w:rsidRDefault="121FBB65" w14:noSpellErr="1" w14:paraId="63C0447E" w14:textId="14485CDE">
      <w:pPr>
        <w:pStyle w:val="Normal"/>
        <w:bidi w:val="0"/>
        <w:spacing w:after="160" w:line="360" w:lineRule="auto"/>
        <w:rPr>
          <w:rFonts w:ascii="Arial" w:hAnsi="Arial" w:eastAsia="Arial" w:cs="Arial"/>
          <w:noProof w:val="0"/>
          <w:sz w:val="24"/>
          <w:szCs w:val="24"/>
          <w:lang w:val="en-GB"/>
        </w:rPr>
      </w:pPr>
      <w:r w:rsidRPr="121FBB65" w:rsidR="121FBB65">
        <w:rPr>
          <w:rFonts w:ascii="Arial" w:hAnsi="Arial" w:eastAsia="Arial" w:cs="Arial"/>
          <w:noProof w:val="0"/>
          <w:sz w:val="24"/>
          <w:szCs w:val="24"/>
          <w:lang w:val="en-GB"/>
        </w:rPr>
        <w:t xml:space="preserve">Lenneberg, E.H., 1960. Speech and Brain Mechanisms (Book Review). </w:t>
      </w:r>
      <w:r w:rsidRPr="121FBB65" w:rsidR="121FBB65">
        <w:rPr>
          <w:rFonts w:ascii="Arial" w:hAnsi="Arial" w:eastAsia="Arial" w:cs="Arial"/>
          <w:i w:val="1"/>
          <w:iCs w:val="1"/>
          <w:noProof w:val="0"/>
          <w:sz w:val="24"/>
          <w:szCs w:val="24"/>
          <w:lang w:val="en-GB"/>
        </w:rPr>
        <w:t>Language</w:t>
      </w:r>
      <w:r w:rsidRPr="121FBB65" w:rsidR="121FBB65">
        <w:rPr>
          <w:rFonts w:ascii="Arial" w:hAnsi="Arial" w:eastAsia="Arial" w:cs="Arial"/>
          <w:noProof w:val="0"/>
          <w:sz w:val="24"/>
          <w:szCs w:val="24"/>
          <w:lang w:val="en-GB"/>
        </w:rPr>
        <w:t>, 36(1), pp.97–112.</w:t>
      </w:r>
    </w:p>
    <w:p w:rsidR="696B4F3D" w:rsidP="696B4F3D" w:rsidRDefault="696B4F3D" w14:paraId="25E30722" w14:textId="0F7081E6">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b w:val="1"/>
          <w:bCs w:val="1"/>
          <w:noProof w:val="0"/>
          <w:sz w:val="24"/>
          <w:szCs w:val="24"/>
          <w:lang w:val="en-GB"/>
        </w:rPr>
        <w:t xml:space="preserve"> </w:t>
      </w:r>
      <w:r w:rsidRPr="696B4F3D" w:rsidR="696B4F3D">
        <w:rPr>
          <w:rFonts w:ascii="Arial" w:hAnsi="Arial" w:eastAsia="Arial" w:cs="Arial"/>
          <w:noProof w:val="0"/>
          <w:sz w:val="24"/>
          <w:szCs w:val="24"/>
          <w:lang w:val="en-GB"/>
        </w:rPr>
        <w:t xml:space="preserve">Jones, M. (2016). </w:t>
      </w:r>
      <w:r w:rsidRPr="696B4F3D" w:rsidR="696B4F3D">
        <w:rPr>
          <w:rFonts w:ascii="Arial" w:hAnsi="Arial" w:eastAsia="Arial" w:cs="Arial"/>
          <w:i w:val="1"/>
          <w:iCs w:val="1"/>
          <w:noProof w:val="0"/>
          <w:sz w:val="24"/>
          <w:szCs w:val="24"/>
          <w:lang w:val="en-GB"/>
        </w:rPr>
        <w:t>Welsh-medium education and Welsh as a subject</w:t>
      </w:r>
      <w:r w:rsidRPr="696B4F3D" w:rsidR="696B4F3D">
        <w:rPr>
          <w:rFonts w:ascii="Arial" w:hAnsi="Arial" w:eastAsia="Arial" w:cs="Arial"/>
          <w:noProof w:val="0"/>
          <w:sz w:val="24"/>
          <w:szCs w:val="24"/>
          <w:lang w:val="en-GB"/>
        </w:rPr>
        <w:t xml:space="preserve">. [online] </w:t>
      </w:r>
      <w:proofErr w:type="spellStart"/>
      <w:r w:rsidRPr="696B4F3D" w:rsidR="696B4F3D">
        <w:rPr>
          <w:rFonts w:ascii="Arial" w:hAnsi="Arial" w:eastAsia="Arial" w:cs="Arial"/>
          <w:noProof w:val="0"/>
          <w:sz w:val="24"/>
          <w:szCs w:val="24"/>
          <w:lang w:val="en-GB"/>
        </w:rPr>
        <w:t>Assembly.wales</w:t>
      </w:r>
      <w:proofErr w:type="spellEnd"/>
      <w:r w:rsidRPr="696B4F3D" w:rsidR="696B4F3D">
        <w:rPr>
          <w:rFonts w:ascii="Arial" w:hAnsi="Arial" w:eastAsia="Arial" w:cs="Arial"/>
          <w:noProof w:val="0"/>
          <w:sz w:val="24"/>
          <w:szCs w:val="24"/>
          <w:lang w:val="en-GB"/>
        </w:rPr>
        <w:t xml:space="preserve">. Available at: </w:t>
      </w:r>
      <w:hyperlink r:id="R270d890cd05642dd">
        <w:r w:rsidRPr="696B4F3D" w:rsidR="696B4F3D">
          <w:rPr>
            <w:rStyle w:val="Hyperlink"/>
            <w:rFonts w:ascii="Arial" w:hAnsi="Arial" w:eastAsia="Arial" w:cs="Arial"/>
            <w:noProof w:val="0"/>
            <w:sz w:val="24"/>
            <w:szCs w:val="24"/>
            <w:lang w:val="en-GB"/>
          </w:rPr>
          <w:t>http://www.assembly.wales/research%20documents/rs16-048/16-048-english-web.pdf</w:t>
        </w:r>
      </w:hyperlink>
      <w:r w:rsidRPr="696B4F3D" w:rsidR="696B4F3D">
        <w:rPr>
          <w:rFonts w:ascii="Arial" w:hAnsi="Arial" w:eastAsia="Arial" w:cs="Arial"/>
          <w:noProof w:val="0"/>
          <w:sz w:val="24"/>
          <w:szCs w:val="24"/>
          <w:lang w:val="en-GB"/>
        </w:rPr>
        <w:t xml:space="preserve"> [Accessed 20 Mar. 2018].</w:t>
      </w:r>
    </w:p>
    <w:p w:rsidR="696B4F3D" w:rsidP="696B4F3D" w:rsidRDefault="696B4F3D" w14:noSpellErr="1" w14:paraId="3DE058BF" w14:textId="7EC8E594">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Konnikova, M. (2018). </w:t>
      </w:r>
      <w:r w:rsidRPr="696B4F3D" w:rsidR="696B4F3D">
        <w:rPr>
          <w:rFonts w:ascii="Arial" w:hAnsi="Arial" w:eastAsia="Arial" w:cs="Arial"/>
          <w:i w:val="1"/>
          <w:iCs w:val="1"/>
          <w:noProof w:val="0"/>
          <w:sz w:val="24"/>
          <w:szCs w:val="24"/>
          <w:lang w:val="en-GB"/>
        </w:rPr>
        <w:t>Is Bilingualism Really an Advantage?</w:t>
      </w:r>
      <w:r w:rsidRPr="696B4F3D" w:rsidR="696B4F3D">
        <w:rPr>
          <w:rFonts w:ascii="Arial" w:hAnsi="Arial" w:eastAsia="Arial" w:cs="Arial"/>
          <w:noProof w:val="0"/>
          <w:sz w:val="24"/>
          <w:szCs w:val="24"/>
          <w:lang w:val="en-GB"/>
        </w:rPr>
        <w:t xml:space="preserve">. [online] The New Yorker. Available at: </w:t>
      </w:r>
      <w:hyperlink r:id="Rbacacb715c5f4aa6">
        <w:r w:rsidRPr="696B4F3D" w:rsidR="696B4F3D">
          <w:rPr>
            <w:rStyle w:val="Hyperlink"/>
            <w:rFonts w:ascii="Arial" w:hAnsi="Arial" w:eastAsia="Arial" w:cs="Arial"/>
            <w:noProof w:val="0"/>
            <w:sz w:val="24"/>
            <w:szCs w:val="24"/>
            <w:lang w:val="en-GB"/>
          </w:rPr>
          <w:t>https://www.newyorker.com/science/maria-konnikova/bilingual-advantage-aging-brain</w:t>
        </w:r>
      </w:hyperlink>
      <w:r w:rsidRPr="696B4F3D" w:rsidR="696B4F3D">
        <w:rPr>
          <w:rFonts w:ascii="Arial" w:hAnsi="Arial" w:eastAsia="Arial" w:cs="Arial"/>
          <w:noProof w:val="0"/>
          <w:sz w:val="24"/>
          <w:szCs w:val="24"/>
          <w:lang w:val="en-GB"/>
        </w:rPr>
        <w:t xml:space="preserve"> [Accessed 20 Mar. 2018].</w:t>
      </w:r>
    </w:p>
    <w:p w:rsidR="696B4F3D" w:rsidP="696B4F3D" w:rsidRDefault="696B4F3D" w14:paraId="490EFDCC" w14:textId="5E18B506">
      <w:pPr>
        <w:bidi w:val="0"/>
        <w:spacing w:after="160" w:line="360" w:lineRule="auto"/>
        <w:rPr>
          <w:rFonts w:ascii="Arial" w:hAnsi="Arial" w:eastAsia="Arial" w:cs="Arial"/>
          <w:noProof w:val="0"/>
          <w:sz w:val="24"/>
          <w:szCs w:val="24"/>
          <w:lang w:val="en-GB"/>
        </w:rPr>
      </w:pPr>
      <w:proofErr w:type="spellStart"/>
      <w:r w:rsidRPr="696B4F3D" w:rsidR="696B4F3D">
        <w:rPr>
          <w:rFonts w:ascii="Arial" w:hAnsi="Arial" w:eastAsia="Arial" w:cs="Arial"/>
          <w:noProof w:val="0"/>
          <w:sz w:val="24"/>
          <w:szCs w:val="24"/>
          <w:lang w:val="en-GB"/>
        </w:rPr>
        <w:t>Ricciardelli</w:t>
      </w:r>
      <w:proofErr w:type="spellEnd"/>
      <w:r w:rsidRPr="696B4F3D" w:rsidR="696B4F3D">
        <w:rPr>
          <w:rFonts w:ascii="Arial" w:hAnsi="Arial" w:eastAsia="Arial" w:cs="Arial"/>
          <w:noProof w:val="0"/>
          <w:sz w:val="24"/>
          <w:szCs w:val="24"/>
          <w:lang w:val="en-GB"/>
        </w:rPr>
        <w:t xml:space="preserve"> L. A. (1992). </w:t>
      </w:r>
      <w:r w:rsidRPr="696B4F3D" w:rsidR="696B4F3D">
        <w:rPr>
          <w:rFonts w:ascii="Arial" w:hAnsi="Arial" w:eastAsia="Arial" w:cs="Arial"/>
          <w:noProof w:val="0"/>
          <w:sz w:val="24"/>
          <w:szCs w:val="24"/>
          <w:lang w:val="en-GB"/>
        </w:rPr>
        <w:t>Creativity and bilingualism</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 xml:space="preserve">J. </w:t>
      </w:r>
      <w:proofErr w:type="spellStart"/>
      <w:r w:rsidRPr="696B4F3D" w:rsidR="696B4F3D">
        <w:rPr>
          <w:rFonts w:ascii="Arial" w:hAnsi="Arial" w:eastAsia="Arial" w:cs="Arial"/>
          <w:noProof w:val="0"/>
          <w:sz w:val="24"/>
          <w:szCs w:val="24"/>
          <w:lang w:val="en-GB"/>
        </w:rPr>
        <w:t>Creat</w:t>
      </w:r>
      <w:proofErr w:type="spellEnd"/>
      <w:r w:rsidRPr="696B4F3D" w:rsidR="696B4F3D">
        <w:rPr>
          <w:rFonts w:ascii="Arial" w:hAnsi="Arial" w:eastAsia="Arial" w:cs="Arial"/>
          <w:noProof w:val="0"/>
          <w:sz w:val="24"/>
          <w:szCs w:val="24"/>
          <w:lang w:val="en-GB"/>
        </w:rPr>
        <w:t xml:space="preserve">. </w:t>
      </w:r>
      <w:proofErr w:type="spellStart"/>
      <w:r w:rsidRPr="696B4F3D" w:rsidR="696B4F3D">
        <w:rPr>
          <w:rFonts w:ascii="Arial" w:hAnsi="Arial" w:eastAsia="Arial" w:cs="Arial"/>
          <w:noProof w:val="0"/>
          <w:sz w:val="24"/>
          <w:szCs w:val="24"/>
          <w:lang w:val="en-GB"/>
        </w:rPr>
        <w:t>Behav</w:t>
      </w:r>
      <w:proofErr w:type="spellEnd"/>
      <w:r w:rsidRPr="696B4F3D" w:rsidR="696B4F3D">
        <w:rPr>
          <w:rFonts w:ascii="Arial" w:hAnsi="Arial" w:eastAsia="Arial" w:cs="Arial"/>
          <w:noProof w:val="0"/>
          <w:sz w:val="24"/>
          <w:szCs w:val="24"/>
          <w:lang w:val="en-GB"/>
        </w:rPr>
        <w:t>.</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26</w:t>
      </w:r>
      <w:r w:rsidRPr="696B4F3D" w:rsidR="696B4F3D">
        <w:rPr>
          <w:rFonts w:ascii="Arial" w:hAnsi="Arial" w:eastAsia="Arial" w:cs="Arial"/>
          <w:noProof w:val="0"/>
          <w:sz w:val="24"/>
          <w:szCs w:val="24"/>
          <w:lang w:val="en-GB"/>
        </w:rPr>
        <w:t>, 242–254</w:t>
      </w:r>
    </w:p>
    <w:p w:rsidR="696B4F3D" w:rsidP="696B4F3D" w:rsidRDefault="696B4F3D" w14:noSpellErr="1" w14:paraId="248C4D09" w14:textId="36DC9C6C">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University of Reading. (2018). </w:t>
      </w:r>
      <w:r w:rsidRPr="696B4F3D" w:rsidR="696B4F3D">
        <w:rPr>
          <w:rFonts w:ascii="Arial" w:hAnsi="Arial" w:eastAsia="Arial" w:cs="Arial"/>
          <w:i w:val="1"/>
          <w:iCs w:val="1"/>
          <w:noProof w:val="0"/>
          <w:sz w:val="24"/>
          <w:szCs w:val="24"/>
          <w:lang w:val="en-GB"/>
        </w:rPr>
        <w:t>TEACHING MULTILINGUAL CHILDREN</w:t>
      </w:r>
      <w:r w:rsidRPr="696B4F3D" w:rsidR="696B4F3D">
        <w:rPr>
          <w:rFonts w:ascii="Arial" w:hAnsi="Arial" w:eastAsia="Arial" w:cs="Arial"/>
          <w:noProof w:val="0"/>
          <w:sz w:val="24"/>
          <w:szCs w:val="24"/>
          <w:lang w:val="en-GB"/>
        </w:rPr>
        <w:t xml:space="preserve">. [online] Available at: </w:t>
      </w:r>
      <w:hyperlink r:id="R5b8c23ca2bcc4f88">
        <w:r w:rsidRPr="696B4F3D" w:rsidR="696B4F3D">
          <w:rPr>
            <w:rStyle w:val="Hyperlink"/>
            <w:rFonts w:ascii="Arial" w:hAnsi="Arial" w:eastAsia="Arial" w:cs="Arial"/>
            <w:noProof w:val="0"/>
            <w:sz w:val="24"/>
            <w:szCs w:val="24"/>
            <w:lang w:val="en-GB"/>
          </w:rPr>
          <w:t>https://www.reading.ac.uk/celm/media/1123/b18587-celm-multilingualism-teachers-hmt-v5b.pdf</w:t>
        </w:r>
      </w:hyperlink>
      <w:r w:rsidRPr="696B4F3D" w:rsidR="696B4F3D">
        <w:rPr>
          <w:rFonts w:ascii="Arial" w:hAnsi="Arial" w:eastAsia="Arial" w:cs="Arial"/>
          <w:noProof w:val="0"/>
          <w:sz w:val="24"/>
          <w:szCs w:val="24"/>
          <w:lang w:val="en-GB"/>
        </w:rPr>
        <w:t xml:space="preserve"> [Accessed 19 Mar. 2018]</w:t>
      </w:r>
    </w:p>
    <w:p w:rsidR="696B4F3D" w:rsidP="696B4F3D" w:rsidRDefault="696B4F3D" w14:noSpellErr="1" w14:paraId="4673A1BA" w14:textId="7A90C54C">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Welsh </w:t>
      </w:r>
      <w:r w:rsidRPr="696B4F3D" w:rsidR="696B4F3D">
        <w:rPr>
          <w:rFonts w:ascii="Arial" w:hAnsi="Arial" w:eastAsia="Arial" w:cs="Arial"/>
          <w:noProof w:val="0"/>
          <w:sz w:val="24"/>
          <w:szCs w:val="24"/>
          <w:lang w:val="en-GB"/>
        </w:rPr>
        <w:t>Government (</w:t>
      </w:r>
      <w:r w:rsidRPr="696B4F3D" w:rsidR="696B4F3D">
        <w:rPr>
          <w:rFonts w:ascii="Arial" w:hAnsi="Arial" w:eastAsia="Arial" w:cs="Arial"/>
          <w:noProof w:val="0"/>
          <w:sz w:val="24"/>
          <w:szCs w:val="24"/>
          <w:lang w:val="en-GB"/>
        </w:rPr>
        <w:t xml:space="preserve">2008) ‘Welsh Language Development’ </w:t>
      </w:r>
      <w:hyperlink r:id="R50009ccbcc7d418c">
        <w:r w:rsidRPr="696B4F3D" w:rsidR="696B4F3D">
          <w:rPr>
            <w:rStyle w:val="Hyperlink"/>
            <w:rFonts w:ascii="Arial" w:hAnsi="Arial" w:eastAsia="Arial" w:cs="Arial"/>
            <w:noProof w:val="0"/>
            <w:color w:val="000000" w:themeColor="text1" w:themeTint="FF" w:themeShade="FF"/>
            <w:sz w:val="24"/>
            <w:szCs w:val="24"/>
            <w:lang w:val="en-GB"/>
          </w:rPr>
          <w:t>http://</w:t>
        </w:r>
      </w:hyperlink>
      <w:hyperlink r:id="R7f11773483534799">
        <w:r w:rsidRPr="696B4F3D" w:rsidR="696B4F3D">
          <w:rPr>
            <w:rStyle w:val="Hyperlink"/>
            <w:rFonts w:ascii="Arial" w:hAnsi="Arial" w:eastAsia="Arial" w:cs="Arial"/>
            <w:noProof w:val="0"/>
            <w:color w:val="000000" w:themeColor="text1" w:themeTint="FF" w:themeShade="FF"/>
            <w:sz w:val="24"/>
            <w:szCs w:val="24"/>
            <w:lang w:val="en-GB"/>
          </w:rPr>
          <w:t>gov.wales/docs/dcells/publications/141111-welsh-language-development-en.pdf</w:t>
        </w:r>
      </w:hyperlink>
      <w:r w:rsidRPr="696B4F3D" w:rsidR="696B4F3D">
        <w:rPr>
          <w:rFonts w:ascii="Arial" w:hAnsi="Arial" w:eastAsia="Arial" w:cs="Arial"/>
          <w:noProof w:val="0"/>
          <w:color w:val="000000" w:themeColor="text1" w:themeTint="FF" w:themeShade="FF"/>
          <w:sz w:val="24"/>
          <w:szCs w:val="24"/>
          <w:lang w:val="en-GB"/>
        </w:rPr>
        <w:t xml:space="preserve"> 20 Mar. 2018].</w:t>
      </w:r>
    </w:p>
    <w:p w:rsidR="696B4F3D" w:rsidP="696B4F3D" w:rsidRDefault="696B4F3D" w14:noSpellErr="1" w14:paraId="2CA99C44" w14:textId="7BF932CF">
      <w:pPr>
        <w:bidi w:val="0"/>
        <w:spacing w:before="40" w:after="0" w:line="360" w:lineRule="auto"/>
        <w:rPr>
          <w:rFonts w:ascii="Arial" w:hAnsi="Arial" w:eastAsia="Arial" w:cs="Arial"/>
          <w:noProof w:val="0"/>
          <w:color w:val="2E74B5" w:themeColor="accent1" w:themeTint="FF" w:themeShade="BF"/>
          <w:sz w:val="24"/>
          <w:szCs w:val="24"/>
          <w:lang w:val="en-GB"/>
        </w:rPr>
      </w:pPr>
      <w:r w:rsidRPr="696B4F3D" w:rsidR="696B4F3D">
        <w:rPr>
          <w:rFonts w:ascii="Arial" w:hAnsi="Arial" w:eastAsia="Arial" w:cs="Arial"/>
          <w:noProof w:val="0"/>
          <w:color w:val="000000" w:themeColor="text1" w:themeTint="FF" w:themeShade="FF"/>
          <w:sz w:val="24"/>
          <w:szCs w:val="24"/>
          <w:lang w:val="en-GB"/>
        </w:rPr>
        <w:t>Welsh Government (2018</w:t>
      </w:r>
      <w:r w:rsidRPr="696B4F3D" w:rsidR="696B4F3D">
        <w:rPr>
          <w:rFonts w:ascii="Arial" w:hAnsi="Arial" w:eastAsia="Arial" w:cs="Arial"/>
          <w:noProof w:val="0"/>
          <w:color w:val="000000" w:themeColor="text1" w:themeTint="FF" w:themeShade="FF"/>
          <w:sz w:val="24"/>
          <w:szCs w:val="24"/>
          <w:lang w:val="en-GB"/>
        </w:rPr>
        <w:t xml:space="preserve">) </w:t>
      </w:r>
      <w:r w:rsidRPr="696B4F3D" w:rsidR="696B4F3D">
        <w:rPr>
          <w:rFonts w:ascii="Arial" w:hAnsi="Arial" w:eastAsia="Arial" w:cs="Arial"/>
          <w:i w:val="1"/>
          <w:iCs w:val="1"/>
          <w:noProof w:val="0"/>
          <w:color w:val="000000" w:themeColor="text1" w:themeTint="FF" w:themeShade="FF"/>
          <w:sz w:val="24"/>
          <w:szCs w:val="24"/>
          <w:lang w:val="en-GB"/>
        </w:rPr>
        <w:t>Additional learning needs transformation programme</w:t>
      </w:r>
    </w:p>
    <w:p w:rsidR="696B4F3D" w:rsidP="696B4F3D" w:rsidRDefault="696B4F3D" w14:noSpellErr="1" w14:paraId="0D55E439" w14:textId="783F9DE1">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 </w:t>
      </w:r>
      <w:hyperlink r:id="R5516a20ca1294e94">
        <w:r w:rsidRPr="696B4F3D" w:rsidR="696B4F3D">
          <w:rPr>
            <w:rStyle w:val="Hyperlink"/>
            <w:rFonts w:ascii="Arial" w:hAnsi="Arial" w:eastAsia="Arial" w:cs="Arial"/>
            <w:noProof w:val="0"/>
            <w:color w:val="000000" w:themeColor="text1" w:themeTint="FF" w:themeShade="FF"/>
            <w:sz w:val="24"/>
            <w:szCs w:val="24"/>
            <w:u w:val="single"/>
            <w:lang w:val="en-GB"/>
          </w:rPr>
          <w:t>http://gov.wales/topics/educationandskills/schoolshome/additional-learning-special-educational-needs/transformation-programme/?lang=en</w:t>
        </w:r>
      </w:hyperlink>
      <w:r w:rsidRPr="696B4F3D" w:rsidR="696B4F3D">
        <w:rPr>
          <w:rFonts w:ascii="Arial" w:hAnsi="Arial" w:eastAsia="Arial" w:cs="Arial"/>
          <w:noProof w:val="0"/>
          <w:color w:val="000000" w:themeColor="text1" w:themeTint="FF" w:themeShade="FF"/>
          <w:sz w:val="24"/>
          <w:szCs w:val="24"/>
          <w:u w:val="single"/>
          <w:lang w:val="en-GB"/>
        </w:rPr>
        <w:t xml:space="preserve"> [Assessed 19 Mar</w:t>
      </w:r>
      <w:r w:rsidRPr="696B4F3D" w:rsidR="696B4F3D">
        <w:rPr>
          <w:rFonts w:ascii="Arial" w:hAnsi="Arial" w:eastAsia="Arial" w:cs="Arial"/>
          <w:noProof w:val="0"/>
          <w:sz w:val="24"/>
          <w:szCs w:val="24"/>
          <w:lang w:val="en-GB"/>
        </w:rPr>
        <w:t>.</w:t>
      </w:r>
      <w:r w:rsidRPr="696B4F3D" w:rsidR="696B4F3D">
        <w:rPr>
          <w:rFonts w:ascii="Arial" w:hAnsi="Arial" w:eastAsia="Arial" w:cs="Arial"/>
          <w:noProof w:val="0"/>
          <w:sz w:val="24"/>
          <w:szCs w:val="24"/>
          <w:lang w:val="en-GB"/>
        </w:rPr>
        <w:t xml:space="preserve"> 2018]</w:t>
      </w:r>
    </w:p>
    <w:p w:rsidR="696B4F3D" w:rsidP="696B4F3D" w:rsidRDefault="696B4F3D" w14:noSpellErr="1" w14:paraId="759AA9A8" w14:textId="02F7794A">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Welsh, J. (2011). </w:t>
      </w:r>
      <w:r w:rsidRPr="696B4F3D" w:rsidR="696B4F3D">
        <w:rPr>
          <w:rFonts w:ascii="Arial" w:hAnsi="Arial" w:eastAsia="Arial" w:cs="Arial"/>
          <w:i w:val="1"/>
          <w:iCs w:val="1"/>
          <w:noProof w:val="0"/>
          <w:sz w:val="24"/>
          <w:szCs w:val="24"/>
          <w:lang w:val="en-GB"/>
        </w:rPr>
        <w:t>Forgetful? The Key May Be to Turn Brain Cells 'Young' Again</w:t>
      </w:r>
      <w:r w:rsidRPr="696B4F3D" w:rsidR="696B4F3D">
        <w:rPr>
          <w:rFonts w:ascii="Arial" w:hAnsi="Arial" w:eastAsia="Arial" w:cs="Arial"/>
          <w:noProof w:val="0"/>
          <w:sz w:val="24"/>
          <w:szCs w:val="24"/>
          <w:lang w:val="en-GB"/>
        </w:rPr>
        <w:t xml:space="preserve">. [online] Live Science. Available at: </w:t>
      </w:r>
      <w:hyperlink r:id="Rbdf3072113ba4754">
        <w:r w:rsidRPr="696B4F3D" w:rsidR="696B4F3D">
          <w:rPr>
            <w:rStyle w:val="Hyperlink"/>
            <w:rFonts w:ascii="Arial" w:hAnsi="Arial" w:eastAsia="Arial" w:cs="Arial"/>
            <w:noProof w:val="0"/>
            <w:sz w:val="24"/>
            <w:szCs w:val="24"/>
            <w:lang w:val="en-GB"/>
          </w:rPr>
          <w:t>https://www.livescience.com/15252-forgetful-monkeys-memory-reversed.html</w:t>
        </w:r>
      </w:hyperlink>
      <w:r w:rsidRPr="696B4F3D" w:rsidR="696B4F3D">
        <w:rPr>
          <w:rFonts w:ascii="Arial" w:hAnsi="Arial" w:eastAsia="Arial" w:cs="Arial"/>
          <w:noProof w:val="0"/>
          <w:sz w:val="24"/>
          <w:szCs w:val="24"/>
          <w:lang w:val="en-GB"/>
        </w:rPr>
        <w:t xml:space="preserve"> [Accessed 12 Mar. 2018].</w:t>
      </w:r>
    </w:p>
    <w:p w:rsidR="696B4F3D" w:rsidP="696B4F3D" w:rsidRDefault="696B4F3D" w14:paraId="3D64136C" w14:textId="24E6734B">
      <w:pPr>
        <w:pStyle w:val="Normal"/>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rPr>
      </w:pPr>
    </w:p>
    <w:p w:rsidR="5F9A1AEF" w:rsidP="133021F8" w:rsidRDefault="5F9A1AEF" w14:paraId="5808A8BE" w14:textId="403D15E1">
      <w:pPr>
        <w:spacing w:line="360" w:lineRule="auto"/>
        <w:rPr>
          <w:rFonts w:ascii="Arial" w:hAnsi="Arial" w:eastAsia="Arial" w:cs="Arial"/>
          <w:color w:val="000000" w:themeColor="text1"/>
          <w:sz w:val="24"/>
          <w:szCs w:val="24"/>
        </w:rPr>
      </w:pPr>
    </w:p>
    <w:p w:rsidR="133021F8" w:rsidP="133021F8" w:rsidRDefault="133021F8" w14:paraId="36D40E76" w14:textId="386F826C">
      <w:pPr>
        <w:spacing w:line="360" w:lineRule="auto"/>
        <w:rPr>
          <w:rFonts w:ascii="Arial" w:hAnsi="Arial" w:eastAsia="Arial" w:cs="Arial"/>
          <w:color w:val="000000" w:themeColor="text1"/>
          <w:sz w:val="24"/>
          <w:szCs w:val="24"/>
        </w:rPr>
      </w:pPr>
    </w:p>
    <w:p w:rsidR="5F9A1AEF" w:rsidP="5F9A1AEF" w:rsidRDefault="5F9A1AEF" w14:paraId="0509EE0C" w14:textId="606D8B01">
      <w:pPr>
        <w:spacing w:line="360" w:lineRule="auto"/>
        <w:rPr>
          <w:rFonts w:ascii="Arial" w:hAnsi="Arial" w:eastAsia="Arial" w:cs="Arial"/>
          <w:color w:val="000000" w:themeColor="text1"/>
          <w:sz w:val="24"/>
          <w:szCs w:val="24"/>
        </w:rPr>
      </w:pPr>
    </w:p>
    <w:p w:rsidR="5F9A1AEF" w:rsidP="133021F8" w:rsidRDefault="5F9A1AEF" w14:paraId="068DFA67" w14:textId="1A38F9D5">
      <w:pPr>
        <w:rPr>
          <w:rFonts w:ascii="Arial" w:hAnsi="Arial" w:eastAsia="Arial" w:cs="Arial"/>
          <w:sz w:val="24"/>
          <w:szCs w:val="24"/>
        </w:rPr>
      </w:pPr>
    </w:p>
    <w:sectPr w:rsidR="5F9A1AEF">
      <w:headerReference w:type="default" r:id="rId6"/>
      <w:foot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2B56" w:rsidRDefault="00B92B56" w14:paraId="518AFB3A" w14:textId="77777777">
      <w:pPr>
        <w:spacing w:after="0" w:line="240" w:lineRule="auto"/>
      </w:pPr>
      <w:r>
        <w:separator/>
      </w:r>
    </w:p>
  </w:endnote>
  <w:endnote w:type="continuationSeparator" w:id="0">
    <w:p w:rsidR="00B92B56" w:rsidRDefault="00B92B56" w14:paraId="0BA7C8E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133021F8" w:rsidTr="133021F8" w14:paraId="0DE3CA15" w14:textId="77777777">
      <w:tc>
        <w:tcPr>
          <w:tcW w:w="3009" w:type="dxa"/>
        </w:tcPr>
        <w:p w:rsidR="133021F8" w:rsidP="133021F8" w:rsidRDefault="133021F8" w14:paraId="3DF3952F" w14:textId="259D9A0D">
          <w:pPr>
            <w:pStyle w:val="Header"/>
            <w:ind w:left="-115"/>
          </w:pPr>
        </w:p>
      </w:tc>
      <w:tc>
        <w:tcPr>
          <w:tcW w:w="3009" w:type="dxa"/>
        </w:tcPr>
        <w:p w:rsidR="133021F8" w:rsidP="133021F8" w:rsidRDefault="133021F8" w14:paraId="0C0E72AF" w14:textId="4720D76C">
          <w:pPr>
            <w:pStyle w:val="Header"/>
            <w:jc w:val="center"/>
          </w:pPr>
        </w:p>
      </w:tc>
      <w:tc>
        <w:tcPr>
          <w:tcW w:w="3009" w:type="dxa"/>
        </w:tcPr>
        <w:p w:rsidR="133021F8" w:rsidP="133021F8" w:rsidRDefault="133021F8" w14:paraId="041546E0" w14:textId="7D901946">
          <w:pPr>
            <w:pStyle w:val="Header"/>
            <w:ind w:right="-115"/>
            <w:jc w:val="right"/>
          </w:pPr>
        </w:p>
      </w:tc>
    </w:tr>
  </w:tbl>
  <w:p w:rsidR="133021F8" w:rsidP="133021F8" w:rsidRDefault="133021F8" w14:paraId="68F0B4F7" w14:textId="6EB18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2B56" w:rsidRDefault="00B92B56" w14:paraId="3A215B7C" w14:textId="77777777">
      <w:pPr>
        <w:spacing w:after="0" w:line="240" w:lineRule="auto"/>
      </w:pPr>
      <w:r>
        <w:separator/>
      </w:r>
    </w:p>
  </w:footnote>
  <w:footnote w:type="continuationSeparator" w:id="0">
    <w:p w:rsidR="00B92B56" w:rsidRDefault="00B92B56" w14:paraId="47A6B22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133021F8" w:rsidRDefault="133021F8" w14:paraId="472A658A" w14:textId="1D0F213D"/>
  <w:tbl>
    <w:tblPr>
      <w:tblW w:w="0" w:type="auto"/>
      <w:tblLayout w:type="fixed"/>
      <w:tblLook w:val="04A0" w:firstRow="1" w:lastRow="0" w:firstColumn="1" w:lastColumn="0" w:noHBand="0" w:noVBand="1"/>
    </w:tblPr>
    <w:tblGrid>
      <w:gridCol w:w="3009"/>
      <w:gridCol w:w="3009"/>
      <w:gridCol w:w="3009"/>
    </w:tblGrid>
    <w:tr w:rsidR="133021F8" w:rsidTr="121FBB65" w14:paraId="133DA15E" w14:textId="77777777">
      <w:tc>
        <w:tcPr>
          <w:tcW w:w="3009" w:type="dxa"/>
          <w:tcMar/>
        </w:tcPr>
        <w:p w:rsidR="133021F8" w:rsidP="133021F8" w:rsidRDefault="133021F8" w14:paraId="504D171E" w14:textId="1F56B780">
          <w:pPr>
            <w:pStyle w:val="Header"/>
            <w:ind w:left="-115"/>
          </w:pPr>
          <w:r>
            <w:t>Shannon Sinnott</w:t>
          </w:r>
        </w:p>
        <w:p w:rsidR="133021F8" w:rsidP="133021F8" w:rsidRDefault="133021F8" w14:paraId="38F5B1EE" w14:textId="716011C4">
          <w:pPr>
            <w:pStyle w:val="Header"/>
            <w:ind w:left="-115"/>
          </w:pPr>
          <w:r>
            <w:t>Student number: 1704206</w:t>
          </w:r>
        </w:p>
        <w:p w:rsidR="133021F8" w:rsidP="133021F8" w:rsidRDefault="133021F8" w14:paraId="113BE74B" w14:noSpellErr="1" w14:textId="38862DCD">
          <w:pPr>
            <w:pStyle w:val="Header"/>
            <w:ind w:left="-115"/>
          </w:pPr>
          <w:r w:rsidR="121FBB65">
            <w:rPr/>
            <w:t>Word cound:1,</w:t>
          </w:r>
          <w:r w:rsidR="121FBB65">
            <w:rPr/>
            <w:t>409</w:t>
          </w:r>
        </w:p>
        <w:p w:rsidR="133021F8" w:rsidP="133021F8" w:rsidRDefault="133021F8" w14:paraId="05E9121E" w14:textId="29E48EB5">
          <w:pPr>
            <w:pStyle w:val="Header"/>
            <w:ind w:left="-115"/>
          </w:pPr>
          <w:r>
            <w:t>EAEE4006</w:t>
          </w:r>
        </w:p>
        <w:p w:rsidR="133021F8" w:rsidP="133021F8" w:rsidRDefault="133021F8" w14:paraId="3DAC7498" w14:textId="4DB94B07">
          <w:pPr>
            <w:pStyle w:val="Header"/>
            <w:ind w:left="-115"/>
          </w:pPr>
        </w:p>
      </w:tc>
      <w:tc>
        <w:tcPr>
          <w:tcW w:w="3009" w:type="dxa"/>
          <w:tcMar/>
        </w:tcPr>
        <w:p w:rsidR="133021F8" w:rsidP="133021F8" w:rsidRDefault="133021F8" w14:paraId="1B5C7D92" w14:textId="74270ED2">
          <w:pPr>
            <w:pStyle w:val="Header"/>
            <w:jc w:val="center"/>
          </w:pPr>
        </w:p>
      </w:tc>
      <w:tc>
        <w:tcPr>
          <w:tcW w:w="3009" w:type="dxa"/>
          <w:tcMar/>
        </w:tcPr>
        <w:p w:rsidR="133021F8" w:rsidP="133021F8" w:rsidRDefault="133021F8" w14:paraId="01583E91" w14:textId="1924D1B4">
          <w:pPr>
            <w:pStyle w:val="Header"/>
            <w:ind w:right="-115"/>
            <w:jc w:val="right"/>
          </w:pPr>
        </w:p>
      </w:tc>
    </w:tr>
  </w:tbl>
  <w:p w:rsidR="133021F8" w:rsidP="133021F8" w:rsidRDefault="133021F8" w14:paraId="433873ED" w14:textId="31F15047">
    <w:pPr>
      <w:pStyle w:val="Header"/>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028882"/>
    <w:rsid w:val="00017A0C"/>
    <w:rsid w:val="00315013"/>
    <w:rsid w:val="003442FA"/>
    <w:rsid w:val="0040213C"/>
    <w:rsid w:val="005033B1"/>
    <w:rsid w:val="005B3D44"/>
    <w:rsid w:val="008E7B7A"/>
    <w:rsid w:val="00B92B56"/>
    <w:rsid w:val="00D30215"/>
    <w:rsid w:val="00F13DC9"/>
    <w:rsid w:val="00FC6F70"/>
    <w:rsid w:val="121FBB65"/>
    <w:rsid w:val="133021F8"/>
    <w:rsid w:val="36741813"/>
    <w:rsid w:val="5F9A1AEF"/>
    <w:rsid w:val="696B4F3D"/>
    <w:rsid w:val="74028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28882"/>
  <w15:chartTrackingRefBased/>
  <w15:docId w15:val="{93BD11ED-BF69-42B0-BB2C-56107F0C4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www.ncbi.nlm.nih.gov/pmc/articles/PMC3212749/#B24" TargetMode="External" Id="R40bbd0d057b34c59" /><Relationship Type="http://schemas.openxmlformats.org/officeDocument/2006/relationships/hyperlink" Target="http://dx.doi.org/10.3102/" TargetMode="External" Id="Ra1ffa2ac7b604bbc" /><Relationship Type="http://schemas.openxmlformats.org/officeDocument/2006/relationships/hyperlink" Target="http://www.asecib.ase.ro/mps/Bandura_SocialLearningTheory.pdf" TargetMode="External" Id="Re31f433d574948ee" /><Relationship Type="http://schemas.openxmlformats.org/officeDocument/2006/relationships/hyperlink" Target="https://www.weforum.org/agenda/2015/03/the-advantages-of-speaking-two-languages/" TargetMode="External" Id="Rd61784ba50924a2e" /><Relationship Type="http://schemas.openxmlformats.org/officeDocument/2006/relationships/hyperlink" Target="https://fullfact.org/education/primary-class-sizes-england-and-wales/" TargetMode="External" Id="R886109a9fcf3485b" /><Relationship Type="http://schemas.openxmlformats.org/officeDocument/2006/relationships/hyperlink" Target="http://www.assembly.wales/research%20documents/rs16-048/16-048-english-web.pdf" TargetMode="External" Id="R270d890cd05642dd" /><Relationship Type="http://schemas.openxmlformats.org/officeDocument/2006/relationships/hyperlink" Target="https://www.newyorker.com/science/maria-konnikova/bilingual-advantage-aging-brain" TargetMode="External" Id="Rbacacb715c5f4aa6" /><Relationship Type="http://schemas.openxmlformats.org/officeDocument/2006/relationships/hyperlink" Target="https://www.reading.ac.uk/celm/media/1123/b18587-celm-multilingualism-teachers-hmt-v5b.pdf" TargetMode="External" Id="R5b8c23ca2bcc4f88" /><Relationship Type="http://schemas.openxmlformats.org/officeDocument/2006/relationships/hyperlink" Target="http://gov.wales/docs/dcells/publications/141111-welsh-language-development-en.pdf" TargetMode="External" Id="R50009ccbcc7d418c" /><Relationship Type="http://schemas.openxmlformats.org/officeDocument/2006/relationships/hyperlink" Target="http://gov.wales/docs/dcells/publications/141111-welsh-language-development-en.pdf" TargetMode="External" Id="R7f11773483534799" /><Relationship Type="http://schemas.openxmlformats.org/officeDocument/2006/relationships/hyperlink" Target="http://gov.wales/topics/educationandskills/schoolshome/additional-learning-special-educational-needs/transformation-programme/?lang=en" TargetMode="External" Id="R5516a20ca1294e94" /><Relationship Type="http://schemas.openxmlformats.org/officeDocument/2006/relationships/hyperlink" Target="https://www.livescience.com/15252-forgetful-monkeys-memory-reversed.html" TargetMode="External" Id="Rbdf3072113ba4754" /><Relationship Type="http://schemas.openxmlformats.org/officeDocument/2006/relationships/numbering" Target="/word/numbering.xml" Id="R77955c9151d54f77" /><Relationship Type="http://schemas.openxmlformats.org/officeDocument/2006/relationships/hyperlink" Target="https://doi.org/10.1080/13670050308667774" TargetMode="External" Id="R30be2c9690ef47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Shannon Sinnott (1704206)</dc:creator>
  <keywords/>
  <dc:description/>
  <lastModifiedBy>Shannon Sinnott (1704206)</lastModifiedBy>
  <revision>14</revision>
  <dcterms:created xsi:type="dcterms:W3CDTF">2018-03-05T17:33:00.0000000Z</dcterms:created>
  <dcterms:modified xsi:type="dcterms:W3CDTF">2018-03-27T15:03:02.0664001Z</dcterms:modified>
</coreProperties>
</file>