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A614C9" w14:textId="77777777" w:rsidR="00DE101C" w:rsidRPr="00AA6E7A" w:rsidRDefault="007C13CF" w:rsidP="00DE101C">
      <w:pPr>
        <w:pStyle w:val="Normal1"/>
        <w:shd w:val="clear" w:color="auto" w:fill="FFFFFF"/>
        <w:spacing w:line="360" w:lineRule="auto"/>
        <w:jc w:val="center"/>
        <w:rPr>
          <w:rFonts w:ascii="Times New Roman" w:eastAsia="Times New Roman" w:hAnsi="Times New Roman" w:cs="Times New Roman"/>
          <w:b/>
          <w:color w:val="000000" w:themeColor="text1"/>
          <w:sz w:val="36"/>
          <w:szCs w:val="24"/>
        </w:rPr>
      </w:pPr>
      <w:r w:rsidRPr="00AA6E7A">
        <w:rPr>
          <w:rFonts w:ascii="Times New Roman" w:eastAsia="Times New Roman" w:hAnsi="Times New Roman" w:cs="Times New Roman"/>
          <w:b/>
          <w:noProof/>
          <w:color w:val="000000" w:themeColor="text1"/>
          <w:sz w:val="36"/>
          <w:szCs w:val="24"/>
          <w:lang w:val="en-US" w:eastAsia="en-US"/>
        </w:rPr>
        <w:drawing>
          <wp:inline distT="0" distB="0" distL="0" distR="0" wp14:anchorId="2FA61509" wp14:editId="2FA6150A">
            <wp:extent cx="2280920" cy="824230"/>
            <wp:effectExtent l="19050" t="0" r="508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6"/>
                    <a:stretch>
                      <a:fillRect/>
                    </a:stretch>
                  </pic:blipFill>
                  <pic:spPr bwMode="auto">
                    <a:xfrm>
                      <a:off x="0" y="0"/>
                      <a:ext cx="2280920" cy="824230"/>
                    </a:xfrm>
                    <a:prstGeom prst="rect">
                      <a:avLst/>
                    </a:prstGeom>
                    <a:noFill/>
                    <a:ln w="9525">
                      <a:noFill/>
                      <a:miter lim="800000"/>
                      <a:headEnd/>
                      <a:tailEnd/>
                    </a:ln>
                  </pic:spPr>
                </pic:pic>
              </a:graphicData>
            </a:graphic>
          </wp:inline>
        </w:drawing>
      </w:r>
    </w:p>
    <w:p w14:paraId="2FA614CA" w14:textId="77777777" w:rsidR="00DE101C" w:rsidRPr="00AA6E7A" w:rsidRDefault="00DE101C" w:rsidP="00DE101C">
      <w:pPr>
        <w:pStyle w:val="Normal1"/>
        <w:shd w:val="clear" w:color="auto" w:fill="FFFFFF"/>
        <w:spacing w:line="360" w:lineRule="auto"/>
        <w:jc w:val="center"/>
        <w:rPr>
          <w:rFonts w:ascii="Times New Roman" w:eastAsia="Times New Roman" w:hAnsi="Times New Roman" w:cs="Times New Roman"/>
          <w:b/>
          <w:color w:val="000000" w:themeColor="text1"/>
          <w:sz w:val="36"/>
          <w:szCs w:val="24"/>
        </w:rPr>
      </w:pPr>
    </w:p>
    <w:p w14:paraId="2FA614CB" w14:textId="77777777" w:rsidR="00DE101C" w:rsidRPr="00AA6E7A" w:rsidRDefault="00DE101C" w:rsidP="00DE101C">
      <w:pPr>
        <w:pStyle w:val="Normal1"/>
        <w:shd w:val="clear" w:color="auto" w:fill="FFFFFF"/>
        <w:spacing w:line="360" w:lineRule="auto"/>
        <w:jc w:val="center"/>
        <w:rPr>
          <w:rFonts w:ascii="Times New Roman" w:eastAsia="Times New Roman" w:hAnsi="Times New Roman" w:cs="Times New Roman"/>
          <w:b/>
          <w:color w:val="000000" w:themeColor="text1"/>
          <w:sz w:val="36"/>
          <w:szCs w:val="24"/>
        </w:rPr>
      </w:pPr>
    </w:p>
    <w:p w14:paraId="2FA614CC" w14:textId="77777777" w:rsidR="00DE101C" w:rsidRPr="00AA6E7A" w:rsidRDefault="00DE101C" w:rsidP="00DE101C">
      <w:pPr>
        <w:pStyle w:val="Normal1"/>
        <w:shd w:val="clear" w:color="auto" w:fill="FFFFFF"/>
        <w:spacing w:line="360" w:lineRule="auto"/>
        <w:jc w:val="center"/>
        <w:rPr>
          <w:rFonts w:ascii="Times New Roman" w:eastAsia="Times New Roman" w:hAnsi="Times New Roman" w:cs="Times New Roman"/>
          <w:b/>
          <w:color w:val="000000" w:themeColor="text1"/>
          <w:sz w:val="36"/>
          <w:szCs w:val="24"/>
        </w:rPr>
      </w:pPr>
    </w:p>
    <w:p w14:paraId="2FA614CD" w14:textId="77777777" w:rsidR="008B59D8" w:rsidRPr="00AA6E7A" w:rsidRDefault="007C13CF" w:rsidP="00DE101C">
      <w:pPr>
        <w:pStyle w:val="Normal1"/>
        <w:shd w:val="clear" w:color="auto" w:fill="FFFFFF"/>
        <w:spacing w:line="360" w:lineRule="auto"/>
        <w:jc w:val="center"/>
        <w:rPr>
          <w:rFonts w:ascii="Times New Roman" w:eastAsia="Times New Roman" w:hAnsi="Times New Roman" w:cs="Times New Roman"/>
          <w:b/>
          <w:color w:val="000000" w:themeColor="text1"/>
          <w:sz w:val="36"/>
          <w:szCs w:val="24"/>
        </w:rPr>
      </w:pPr>
      <w:r w:rsidRPr="00AA6E7A">
        <w:rPr>
          <w:rFonts w:ascii="Times New Roman" w:eastAsia="Times New Roman" w:hAnsi="Times New Roman" w:cs="Times New Roman"/>
          <w:b/>
          <w:color w:val="000000" w:themeColor="text1"/>
          <w:sz w:val="36"/>
          <w:szCs w:val="24"/>
        </w:rPr>
        <w:t>BMIH5001</w:t>
      </w:r>
    </w:p>
    <w:p w14:paraId="2FA614CE" w14:textId="77777777" w:rsidR="008B59D8" w:rsidRPr="00AA6E7A" w:rsidRDefault="007C13CF" w:rsidP="00DE101C">
      <w:pPr>
        <w:pStyle w:val="Normal1"/>
        <w:shd w:val="clear" w:color="auto" w:fill="FFFFFF"/>
        <w:spacing w:line="360" w:lineRule="auto"/>
        <w:jc w:val="center"/>
        <w:rPr>
          <w:rFonts w:ascii="Times New Roman" w:eastAsia="Times New Roman" w:hAnsi="Times New Roman" w:cs="Times New Roman"/>
          <w:b/>
          <w:color w:val="000000" w:themeColor="text1"/>
          <w:sz w:val="36"/>
          <w:szCs w:val="24"/>
        </w:rPr>
      </w:pPr>
      <w:r w:rsidRPr="00AA6E7A">
        <w:rPr>
          <w:rFonts w:ascii="Times New Roman" w:eastAsia="Times New Roman" w:hAnsi="Times New Roman" w:cs="Times New Roman"/>
          <w:b/>
          <w:color w:val="000000" w:themeColor="text1"/>
          <w:sz w:val="36"/>
          <w:szCs w:val="24"/>
        </w:rPr>
        <w:t>ENTREPRENEURSHIP</w:t>
      </w:r>
    </w:p>
    <w:p w14:paraId="2FA614CF" w14:textId="77777777" w:rsidR="008B59D8" w:rsidRPr="00AA6E7A" w:rsidRDefault="007C13CF" w:rsidP="00DE101C">
      <w:pPr>
        <w:pStyle w:val="Normal1"/>
        <w:shd w:val="clear" w:color="auto" w:fill="FFFFFF"/>
        <w:spacing w:line="360" w:lineRule="auto"/>
        <w:jc w:val="center"/>
        <w:rPr>
          <w:rFonts w:ascii="Times New Roman" w:eastAsia="Times New Roman" w:hAnsi="Times New Roman" w:cs="Times New Roman"/>
          <w:b/>
          <w:color w:val="000000" w:themeColor="text1"/>
          <w:sz w:val="36"/>
          <w:szCs w:val="24"/>
        </w:rPr>
      </w:pPr>
      <w:r w:rsidRPr="00AA6E7A">
        <w:rPr>
          <w:rFonts w:ascii="Times New Roman" w:eastAsia="Times New Roman" w:hAnsi="Times New Roman" w:cs="Times New Roman"/>
          <w:b/>
          <w:color w:val="000000" w:themeColor="text1"/>
          <w:sz w:val="36"/>
          <w:szCs w:val="24"/>
        </w:rPr>
        <w:t>ASSESSMENT 1 – ESSAY</w:t>
      </w:r>
    </w:p>
    <w:p w14:paraId="2FA614D0" w14:textId="77777777" w:rsidR="008B59D8" w:rsidRPr="00AA6E7A" w:rsidRDefault="008B59D8" w:rsidP="00DE101C">
      <w:pPr>
        <w:pStyle w:val="Normal1"/>
        <w:shd w:val="clear" w:color="auto" w:fill="FFFFFF"/>
        <w:spacing w:line="360" w:lineRule="auto"/>
        <w:jc w:val="center"/>
        <w:rPr>
          <w:rFonts w:ascii="Times New Roman" w:eastAsia="Times New Roman" w:hAnsi="Times New Roman" w:cs="Times New Roman"/>
          <w:b/>
          <w:color w:val="000000" w:themeColor="text1"/>
          <w:sz w:val="36"/>
          <w:szCs w:val="24"/>
        </w:rPr>
      </w:pPr>
    </w:p>
    <w:p w14:paraId="2FA614D1" w14:textId="77777777" w:rsidR="008B59D8" w:rsidRPr="00AA6E7A" w:rsidRDefault="007C13CF" w:rsidP="00DE101C">
      <w:pPr>
        <w:pStyle w:val="Normal1"/>
        <w:shd w:val="clear" w:color="auto" w:fill="FFFFFF"/>
        <w:spacing w:line="360" w:lineRule="auto"/>
        <w:jc w:val="center"/>
        <w:rPr>
          <w:rFonts w:ascii="Times New Roman" w:eastAsia="Times New Roman" w:hAnsi="Times New Roman" w:cs="Times New Roman"/>
          <w:b/>
          <w:color w:val="000000" w:themeColor="text1"/>
          <w:sz w:val="36"/>
          <w:szCs w:val="24"/>
        </w:rPr>
      </w:pPr>
      <w:r w:rsidRPr="00AA6E7A">
        <w:rPr>
          <w:rFonts w:ascii="Times New Roman" w:eastAsia="Times New Roman" w:hAnsi="Times New Roman" w:cs="Times New Roman"/>
          <w:b/>
          <w:color w:val="000000" w:themeColor="text1"/>
          <w:sz w:val="36"/>
          <w:szCs w:val="24"/>
        </w:rPr>
        <w:t>ENTREPRENEURIAL TRAITS, MOTIVATIONS AND</w:t>
      </w:r>
    </w:p>
    <w:p w14:paraId="2FA614D2" w14:textId="77777777" w:rsidR="008B59D8" w:rsidRPr="00AA6E7A" w:rsidRDefault="008B59D8" w:rsidP="00DE101C">
      <w:pPr>
        <w:pStyle w:val="Normal1"/>
        <w:shd w:val="clear" w:color="auto" w:fill="FFFFFF"/>
        <w:spacing w:line="360" w:lineRule="auto"/>
        <w:jc w:val="center"/>
        <w:rPr>
          <w:rFonts w:ascii="Times New Roman" w:eastAsia="Times New Roman" w:hAnsi="Times New Roman" w:cs="Times New Roman"/>
          <w:b/>
          <w:color w:val="000000" w:themeColor="text1"/>
          <w:sz w:val="36"/>
          <w:szCs w:val="24"/>
        </w:rPr>
      </w:pPr>
    </w:p>
    <w:p w14:paraId="2FA614D3" w14:textId="77777777" w:rsidR="008B59D8" w:rsidRPr="00AA6E7A" w:rsidRDefault="007C13CF" w:rsidP="00DE101C">
      <w:pPr>
        <w:pStyle w:val="Normal1"/>
        <w:shd w:val="clear" w:color="auto" w:fill="FFFFFF"/>
        <w:spacing w:line="360" w:lineRule="auto"/>
        <w:jc w:val="center"/>
        <w:rPr>
          <w:rFonts w:ascii="Times New Roman" w:eastAsia="Times New Roman" w:hAnsi="Times New Roman" w:cs="Times New Roman"/>
          <w:b/>
          <w:color w:val="000000" w:themeColor="text1"/>
          <w:sz w:val="36"/>
          <w:szCs w:val="24"/>
        </w:rPr>
      </w:pPr>
      <w:r w:rsidRPr="00AA6E7A">
        <w:rPr>
          <w:rFonts w:ascii="Times New Roman" w:eastAsia="Times New Roman" w:hAnsi="Times New Roman" w:cs="Times New Roman"/>
          <w:b/>
          <w:color w:val="000000" w:themeColor="text1"/>
          <w:sz w:val="36"/>
          <w:szCs w:val="24"/>
        </w:rPr>
        <w:t>CHARACTERISTICS</w:t>
      </w:r>
    </w:p>
    <w:p w14:paraId="2FA614D4" w14:textId="362291C8" w:rsidR="008B59D8" w:rsidRPr="00AA6E7A" w:rsidRDefault="007C13CF" w:rsidP="00DE101C">
      <w:pPr>
        <w:pStyle w:val="Normal1"/>
        <w:shd w:val="clear" w:color="auto" w:fill="FFFFFF"/>
        <w:spacing w:line="360" w:lineRule="auto"/>
        <w:jc w:val="center"/>
        <w:rPr>
          <w:rFonts w:ascii="Times New Roman" w:eastAsia="Times New Roman" w:hAnsi="Times New Roman" w:cs="Times New Roman"/>
          <w:b/>
          <w:color w:val="000000" w:themeColor="text1"/>
          <w:sz w:val="36"/>
          <w:szCs w:val="24"/>
        </w:rPr>
      </w:pPr>
      <w:r w:rsidRPr="00AA6E7A">
        <w:rPr>
          <w:rFonts w:ascii="Times New Roman" w:eastAsia="Times New Roman" w:hAnsi="Times New Roman" w:cs="Times New Roman"/>
          <w:b/>
          <w:color w:val="000000" w:themeColor="text1"/>
          <w:sz w:val="36"/>
          <w:szCs w:val="24"/>
        </w:rPr>
        <w:t>Student name:</w:t>
      </w:r>
      <w:r w:rsidR="008B4418">
        <w:rPr>
          <w:rFonts w:ascii="Times New Roman" w:eastAsia="Times New Roman" w:hAnsi="Times New Roman" w:cs="Times New Roman"/>
          <w:b/>
          <w:color w:val="000000" w:themeColor="text1"/>
          <w:sz w:val="36"/>
          <w:szCs w:val="24"/>
        </w:rPr>
        <w:t xml:space="preserve"> Mihaela Costache</w:t>
      </w:r>
    </w:p>
    <w:p w14:paraId="2FA614D5" w14:textId="08FF36BD" w:rsidR="008B59D8" w:rsidRPr="00AA6E7A" w:rsidRDefault="007C13CF" w:rsidP="00DE101C">
      <w:pPr>
        <w:pStyle w:val="Normal1"/>
        <w:shd w:val="clear" w:color="auto" w:fill="FFFFFF"/>
        <w:spacing w:line="360" w:lineRule="auto"/>
        <w:jc w:val="center"/>
        <w:rPr>
          <w:rFonts w:ascii="Times New Roman" w:eastAsia="Times New Roman" w:hAnsi="Times New Roman" w:cs="Times New Roman"/>
          <w:b/>
          <w:color w:val="000000" w:themeColor="text1"/>
          <w:sz w:val="36"/>
          <w:szCs w:val="24"/>
        </w:rPr>
      </w:pPr>
      <w:r w:rsidRPr="00AA6E7A">
        <w:rPr>
          <w:rFonts w:ascii="Times New Roman" w:eastAsia="Times New Roman" w:hAnsi="Times New Roman" w:cs="Times New Roman"/>
          <w:b/>
          <w:color w:val="000000" w:themeColor="text1"/>
          <w:sz w:val="36"/>
          <w:szCs w:val="24"/>
        </w:rPr>
        <w:t>Student Id:</w:t>
      </w:r>
      <w:r w:rsidR="00245E08">
        <w:rPr>
          <w:rFonts w:ascii="Times New Roman" w:eastAsia="Times New Roman" w:hAnsi="Times New Roman" w:cs="Times New Roman"/>
          <w:b/>
          <w:color w:val="000000" w:themeColor="text1"/>
          <w:sz w:val="36"/>
          <w:szCs w:val="24"/>
        </w:rPr>
        <w:t xml:space="preserve"> 2246360</w:t>
      </w:r>
    </w:p>
    <w:p w14:paraId="2FA614D6" w14:textId="77777777" w:rsidR="008B59D8" w:rsidRPr="00AA6E7A" w:rsidRDefault="008B59D8">
      <w:pPr>
        <w:pStyle w:val="Normal1"/>
        <w:shd w:val="clear" w:color="auto" w:fill="FFFFFF"/>
        <w:spacing w:line="360" w:lineRule="auto"/>
        <w:jc w:val="both"/>
        <w:rPr>
          <w:rFonts w:ascii="Times New Roman" w:eastAsia="Times New Roman" w:hAnsi="Times New Roman" w:cs="Times New Roman"/>
          <w:color w:val="000000" w:themeColor="text1"/>
          <w:sz w:val="24"/>
          <w:szCs w:val="24"/>
        </w:rPr>
      </w:pPr>
    </w:p>
    <w:p w14:paraId="2FA614D7" w14:textId="77777777" w:rsidR="00217905" w:rsidRDefault="005C0092" w:rsidP="005C0092">
      <w:pPr>
        <w:jc w:val="center"/>
        <w:rPr>
          <w:rFonts w:ascii="Times New Roman" w:eastAsia="Times New Roman" w:hAnsi="Times New Roman" w:cs="Times New Roman"/>
          <w:b/>
          <w:color w:val="000000" w:themeColor="text1"/>
          <w:sz w:val="28"/>
          <w:szCs w:val="24"/>
        </w:rPr>
      </w:pPr>
      <w:r w:rsidRPr="005C0092">
        <w:rPr>
          <w:rFonts w:ascii="Times New Roman" w:eastAsia="Times New Roman" w:hAnsi="Times New Roman" w:cs="Times New Roman"/>
          <w:b/>
          <w:color w:val="000000" w:themeColor="text1"/>
          <w:sz w:val="28"/>
          <w:szCs w:val="24"/>
        </w:rPr>
        <w:t>Word count: 2144</w:t>
      </w:r>
    </w:p>
    <w:p w14:paraId="2E38DAD1" w14:textId="77777777" w:rsidR="00FA1825" w:rsidRDefault="00FA1825" w:rsidP="005C0092">
      <w:pPr>
        <w:jc w:val="center"/>
        <w:rPr>
          <w:rFonts w:ascii="Times New Roman" w:eastAsia="Times New Roman" w:hAnsi="Times New Roman" w:cs="Times New Roman"/>
          <w:b/>
          <w:color w:val="000000" w:themeColor="text1"/>
          <w:sz w:val="28"/>
          <w:szCs w:val="24"/>
        </w:rPr>
      </w:pPr>
    </w:p>
    <w:p w14:paraId="6EB1E1F7" w14:textId="77777777" w:rsidR="00FA1825" w:rsidRDefault="00FA1825" w:rsidP="005C0092">
      <w:pPr>
        <w:jc w:val="center"/>
        <w:rPr>
          <w:rFonts w:ascii="Times New Roman" w:eastAsia="Times New Roman" w:hAnsi="Times New Roman" w:cs="Times New Roman"/>
          <w:b/>
          <w:color w:val="000000" w:themeColor="text1"/>
          <w:sz w:val="28"/>
          <w:szCs w:val="24"/>
        </w:rPr>
      </w:pPr>
    </w:p>
    <w:p w14:paraId="01D6E582" w14:textId="77777777" w:rsidR="00247A9F" w:rsidRDefault="00247A9F" w:rsidP="005C0092">
      <w:pPr>
        <w:jc w:val="center"/>
        <w:rPr>
          <w:rFonts w:ascii="Times New Roman" w:eastAsia="Times New Roman" w:hAnsi="Times New Roman" w:cs="Times New Roman"/>
          <w:b/>
          <w:color w:val="000000" w:themeColor="text1"/>
          <w:sz w:val="28"/>
          <w:szCs w:val="24"/>
        </w:rPr>
      </w:pPr>
    </w:p>
    <w:p w14:paraId="2E2448D6" w14:textId="77777777" w:rsidR="00247A9F" w:rsidRDefault="00247A9F" w:rsidP="005C0092">
      <w:pPr>
        <w:jc w:val="center"/>
        <w:rPr>
          <w:rFonts w:ascii="Times New Roman" w:eastAsia="Times New Roman" w:hAnsi="Times New Roman" w:cs="Times New Roman"/>
          <w:b/>
          <w:color w:val="000000" w:themeColor="text1"/>
          <w:sz w:val="28"/>
          <w:szCs w:val="24"/>
        </w:rPr>
      </w:pPr>
    </w:p>
    <w:p w14:paraId="39ABD343" w14:textId="77777777" w:rsidR="00247A9F" w:rsidRDefault="00247A9F" w:rsidP="005C0092">
      <w:pPr>
        <w:jc w:val="center"/>
        <w:rPr>
          <w:rFonts w:ascii="Times New Roman" w:eastAsia="Times New Roman" w:hAnsi="Times New Roman" w:cs="Times New Roman"/>
          <w:b/>
          <w:color w:val="000000" w:themeColor="text1"/>
          <w:sz w:val="28"/>
          <w:szCs w:val="24"/>
        </w:rPr>
      </w:pPr>
    </w:p>
    <w:p w14:paraId="3B9006DD" w14:textId="77777777" w:rsidR="00247A9F" w:rsidRPr="00B72316" w:rsidRDefault="00247A9F" w:rsidP="00247A9F">
      <w:pPr>
        <w:pStyle w:val="Normal1"/>
        <w:jc w:val="center"/>
        <w:rPr>
          <w:b/>
          <w:color w:val="000000" w:themeColor="text1"/>
          <w:sz w:val="32"/>
          <w:szCs w:val="32"/>
        </w:rPr>
      </w:pPr>
      <w:r w:rsidRPr="00B72316">
        <w:rPr>
          <w:b/>
          <w:color w:val="000000" w:themeColor="text1"/>
          <w:sz w:val="32"/>
          <w:szCs w:val="32"/>
        </w:rPr>
        <w:t xml:space="preserve">Declaration </w:t>
      </w:r>
    </w:p>
    <w:p w14:paraId="1F6428C0" w14:textId="77777777" w:rsidR="00247A9F" w:rsidRPr="00F64C92" w:rsidRDefault="00247A9F" w:rsidP="00247A9F">
      <w:pPr>
        <w:rPr>
          <w:b/>
          <w:bCs/>
        </w:rPr>
      </w:pPr>
      <w:r w:rsidRPr="00B72316">
        <w:rPr>
          <w:rFonts w:ascii="Times New Roman" w:hAnsi="Times New Roman" w:cs="Times New Roman"/>
          <w:color w:val="000000" w:themeColor="text1"/>
        </w:rPr>
        <w:t>I have used Grammarly which is an AI tool to rectify any grammatical mistakes from this study.</w:t>
      </w:r>
      <w:r w:rsidRPr="00B72316">
        <w:rPr>
          <w:rFonts w:ascii="Times New Roman" w:hAnsi="Times New Roman" w:cs="Times New Roman"/>
        </w:rPr>
        <w:t xml:space="preserve"> Other than this, I confirm that I have not used any AI too in the research and creation of this assignment. I confirm that I have not presented any AI generated materials as my own work. I also confirm I have copies of my draft, notes and other resources I used, which I may be asked to provide in evidence.</w:t>
      </w:r>
    </w:p>
    <w:p w14:paraId="007E11A6" w14:textId="2745CB2B" w:rsidR="00FA1825" w:rsidRDefault="00FA1825" w:rsidP="005C0092">
      <w:pPr>
        <w:jc w:val="center"/>
        <w:rPr>
          <w:rFonts w:ascii="Times New Roman" w:eastAsia="Times New Roman" w:hAnsi="Times New Roman" w:cs="Times New Roman"/>
          <w:b/>
          <w:color w:val="000000" w:themeColor="text1"/>
          <w:sz w:val="28"/>
          <w:szCs w:val="24"/>
        </w:rPr>
      </w:pPr>
    </w:p>
    <w:p w14:paraId="2FA614D8" w14:textId="77777777" w:rsidR="00217905" w:rsidRDefault="00217905">
      <w:pPr>
        <w:rPr>
          <w:rFonts w:ascii="Times New Roman" w:eastAsia="Times New Roman" w:hAnsi="Times New Roman" w:cs="Times New Roman"/>
          <w:b/>
          <w:color w:val="000000" w:themeColor="text1"/>
          <w:sz w:val="28"/>
          <w:szCs w:val="24"/>
        </w:rPr>
      </w:pPr>
      <w:r>
        <w:rPr>
          <w:rFonts w:ascii="Times New Roman" w:eastAsia="Times New Roman" w:hAnsi="Times New Roman" w:cs="Times New Roman"/>
          <w:b/>
          <w:color w:val="000000" w:themeColor="text1"/>
          <w:sz w:val="28"/>
          <w:szCs w:val="24"/>
        </w:rPr>
        <w:br w:type="page"/>
      </w:r>
    </w:p>
    <w:p w14:paraId="32DF0750" w14:textId="77777777" w:rsidR="00581516" w:rsidRDefault="008045A2" w:rsidP="00581516">
      <w:pPr>
        <w:spacing w:line="360" w:lineRule="auto"/>
        <w:ind w:firstLine="720"/>
        <w:jc w:val="both"/>
        <w:rPr>
          <w:rFonts w:ascii="Times New Roman" w:eastAsia="Times New Roman" w:hAnsi="Times New Roman" w:cs="Times New Roman"/>
          <w:color w:val="000000" w:themeColor="text1"/>
          <w:sz w:val="24"/>
          <w:szCs w:val="24"/>
        </w:rPr>
      </w:pPr>
      <w:r w:rsidRPr="00AA6E7A">
        <w:rPr>
          <w:rFonts w:ascii="Times New Roman" w:eastAsia="Times New Roman" w:hAnsi="Times New Roman" w:cs="Times New Roman"/>
          <w:color w:val="000000" w:themeColor="text1"/>
          <w:sz w:val="24"/>
          <w:szCs w:val="24"/>
        </w:rPr>
        <w:lastRenderedPageBreak/>
        <w:t xml:space="preserve">Entrepreneurial traits are mainly the characteristics that define the success of entrepreneurs (Salmony and </w:t>
      </w:r>
      <w:proofErr w:type="spellStart"/>
      <w:r w:rsidRPr="00AA6E7A">
        <w:rPr>
          <w:rFonts w:ascii="Times New Roman" w:eastAsia="Times New Roman" w:hAnsi="Times New Roman" w:cs="Times New Roman"/>
          <w:color w:val="000000" w:themeColor="text1"/>
          <w:sz w:val="24"/>
          <w:szCs w:val="24"/>
        </w:rPr>
        <w:t>Kanbach</w:t>
      </w:r>
      <w:proofErr w:type="spellEnd"/>
      <w:r w:rsidRPr="00AA6E7A">
        <w:rPr>
          <w:rFonts w:ascii="Times New Roman" w:eastAsia="Times New Roman" w:hAnsi="Times New Roman" w:cs="Times New Roman"/>
          <w:color w:val="000000" w:themeColor="text1"/>
          <w:sz w:val="24"/>
          <w:szCs w:val="24"/>
        </w:rPr>
        <w:t xml:space="preserve">, 2022). Risk-taking, self-discipline along with awareness, flexibility as well as confidence </w:t>
      </w:r>
      <w:r w:rsidR="00AA6E7A" w:rsidRPr="00AA6E7A">
        <w:rPr>
          <w:rFonts w:ascii="Times New Roman" w:eastAsia="Times New Roman" w:hAnsi="Times New Roman" w:cs="Times New Roman"/>
          <w:color w:val="000000" w:themeColor="text1"/>
          <w:sz w:val="24"/>
          <w:szCs w:val="24"/>
        </w:rPr>
        <w:t>is</w:t>
      </w:r>
      <w:r w:rsidRPr="00AA6E7A">
        <w:rPr>
          <w:rFonts w:ascii="Times New Roman" w:eastAsia="Times New Roman" w:hAnsi="Times New Roman" w:cs="Times New Roman"/>
          <w:color w:val="000000" w:themeColor="text1"/>
          <w:sz w:val="24"/>
          <w:szCs w:val="24"/>
        </w:rPr>
        <w:t xml:space="preserve"> some of the major traits that are being noted among entrepreneurs that allow them to meet the market needs and properly establish the business. This study aims to analyse four different traits of hospitality entrepreneurs that allow them to achieve success and develop a reputation business in the competitive market. </w:t>
      </w:r>
    </w:p>
    <w:p w14:paraId="2FA614DA" w14:textId="55D1F008" w:rsidR="008045A2" w:rsidRPr="00AA6E7A" w:rsidRDefault="008045A2" w:rsidP="00581516">
      <w:pPr>
        <w:spacing w:line="360" w:lineRule="auto"/>
        <w:ind w:firstLine="720"/>
        <w:jc w:val="both"/>
        <w:rPr>
          <w:rFonts w:ascii="Times New Roman" w:eastAsia="Times New Roman" w:hAnsi="Times New Roman" w:cs="Times New Roman"/>
          <w:color w:val="000000" w:themeColor="text1"/>
          <w:sz w:val="24"/>
          <w:szCs w:val="24"/>
        </w:rPr>
      </w:pPr>
      <w:r w:rsidRPr="00AA6E7A">
        <w:rPr>
          <w:rFonts w:ascii="Times New Roman" w:eastAsia="Times New Roman" w:hAnsi="Times New Roman" w:cs="Times New Roman"/>
          <w:color w:val="000000" w:themeColor="text1"/>
          <w:sz w:val="24"/>
          <w:szCs w:val="24"/>
        </w:rPr>
        <w:t>Different theories have been considered to justify their traits in the market.</w:t>
      </w:r>
      <w:r w:rsidR="00581516">
        <w:rPr>
          <w:rFonts w:ascii="Times New Roman" w:eastAsia="Times New Roman" w:hAnsi="Times New Roman" w:cs="Times New Roman"/>
          <w:color w:val="000000" w:themeColor="text1"/>
          <w:sz w:val="24"/>
          <w:szCs w:val="24"/>
        </w:rPr>
        <w:t xml:space="preserve"> </w:t>
      </w:r>
      <w:r w:rsidRPr="00AA6E7A">
        <w:rPr>
          <w:rFonts w:ascii="Times New Roman" w:eastAsia="Times New Roman" w:hAnsi="Times New Roman" w:cs="Times New Roman"/>
          <w:color w:val="000000" w:themeColor="text1"/>
          <w:sz w:val="24"/>
          <w:szCs w:val="24"/>
        </w:rPr>
        <w:t>In this section, the risk-taking trait of entrepreneurs has been discussed to recognise its importance in the development of a business. Entrepreneurs are recognised for their ability to take risks which are considered as one of the main traits that allow them to distinguish business operations from others (Salameh</w:t>
      </w:r>
      <w:r w:rsidR="00CC4742">
        <w:rPr>
          <w:rFonts w:ascii="Times New Roman" w:eastAsia="Times New Roman" w:hAnsi="Times New Roman" w:cs="Times New Roman"/>
          <w:color w:val="000000" w:themeColor="text1"/>
          <w:sz w:val="24"/>
          <w:szCs w:val="24"/>
        </w:rPr>
        <w:t xml:space="preserve"> </w:t>
      </w:r>
      <w:r w:rsidRPr="00AA6E7A">
        <w:rPr>
          <w:rFonts w:ascii="Times New Roman" w:eastAsia="Times New Roman" w:hAnsi="Times New Roman" w:cs="Times New Roman"/>
          <w:i/>
          <w:color w:val="000000" w:themeColor="text1"/>
          <w:sz w:val="24"/>
          <w:szCs w:val="24"/>
        </w:rPr>
        <w:t xml:space="preserve">et al., </w:t>
      </w:r>
      <w:r w:rsidRPr="00AA6E7A">
        <w:rPr>
          <w:rFonts w:ascii="Times New Roman" w:eastAsia="Times New Roman" w:hAnsi="Times New Roman" w:cs="Times New Roman"/>
          <w:color w:val="000000" w:themeColor="text1"/>
          <w:sz w:val="24"/>
          <w:szCs w:val="24"/>
        </w:rPr>
        <w:t xml:space="preserve">2022). With the help of risk-taking, entrepreneurs </w:t>
      </w:r>
      <w:proofErr w:type="gramStart"/>
      <w:r w:rsidRPr="00AA6E7A">
        <w:rPr>
          <w:rFonts w:ascii="Times New Roman" w:eastAsia="Times New Roman" w:hAnsi="Times New Roman" w:cs="Times New Roman"/>
          <w:color w:val="000000" w:themeColor="text1"/>
          <w:sz w:val="24"/>
          <w:szCs w:val="24"/>
        </w:rPr>
        <w:t>are able to</w:t>
      </w:r>
      <w:proofErr w:type="gramEnd"/>
      <w:r w:rsidRPr="00AA6E7A">
        <w:rPr>
          <w:rFonts w:ascii="Times New Roman" w:eastAsia="Times New Roman" w:hAnsi="Times New Roman" w:cs="Times New Roman"/>
          <w:color w:val="000000" w:themeColor="text1"/>
          <w:sz w:val="24"/>
          <w:szCs w:val="24"/>
        </w:rPr>
        <w:t xml:space="preserve"> make informed decisions during any uncertain period. It can lead to either failure or significant rewards towards the business management. This trait allows the entrepreneurs to make innovation which in turn aids them in establishing or expanding business. </w:t>
      </w:r>
    </w:p>
    <w:p w14:paraId="2FA614DB" w14:textId="77777777" w:rsidR="008045A2" w:rsidRPr="00AA6E7A" w:rsidRDefault="008045A2" w:rsidP="00581516">
      <w:pPr>
        <w:spacing w:line="360" w:lineRule="auto"/>
        <w:ind w:firstLine="720"/>
        <w:jc w:val="both"/>
        <w:rPr>
          <w:rFonts w:ascii="Times New Roman" w:eastAsia="Times New Roman" w:hAnsi="Times New Roman" w:cs="Times New Roman"/>
          <w:color w:val="000000" w:themeColor="text1"/>
          <w:sz w:val="24"/>
          <w:szCs w:val="24"/>
        </w:rPr>
      </w:pPr>
      <w:r w:rsidRPr="00AA6E7A">
        <w:rPr>
          <w:rFonts w:ascii="Times New Roman" w:eastAsia="Times New Roman" w:hAnsi="Times New Roman" w:cs="Times New Roman"/>
          <w:color w:val="000000" w:themeColor="text1"/>
          <w:sz w:val="24"/>
          <w:szCs w:val="24"/>
        </w:rPr>
        <w:t xml:space="preserve">The risk-taking ability of entrepreneurs can be assessed with the help of Knight's theory of risk-bearing. It has been noted that theory mainly emphasises the role of and importance of taking risks in entrepreneurship. According to it, </w:t>
      </w:r>
      <w:r w:rsidR="00E31F7B" w:rsidRPr="00AA6E7A">
        <w:rPr>
          <w:rFonts w:ascii="Times New Roman" w:eastAsia="Times New Roman" w:hAnsi="Times New Roman" w:cs="Times New Roman"/>
          <w:color w:val="000000" w:themeColor="text1"/>
          <w:sz w:val="24"/>
          <w:szCs w:val="24"/>
        </w:rPr>
        <w:t>risk as well as uncertainty is</w:t>
      </w:r>
      <w:r w:rsidRPr="00AA6E7A">
        <w:rPr>
          <w:rFonts w:ascii="Times New Roman" w:eastAsia="Times New Roman" w:hAnsi="Times New Roman" w:cs="Times New Roman"/>
          <w:color w:val="000000" w:themeColor="text1"/>
          <w:sz w:val="24"/>
          <w:szCs w:val="24"/>
        </w:rPr>
        <w:t xml:space="preserve"> clearly distinguishable where risks are measurable as well as manageable (Ngugi and Patrick, 2021). On the other hand, uncertainty is mainly unpredictable along with unquantifiable. As per the risk-bearing theory, entrepreneurs </w:t>
      </w:r>
      <w:proofErr w:type="gramStart"/>
      <w:r w:rsidRPr="00AA6E7A">
        <w:rPr>
          <w:rFonts w:ascii="Times New Roman" w:eastAsia="Times New Roman" w:hAnsi="Times New Roman" w:cs="Times New Roman"/>
          <w:color w:val="000000" w:themeColor="text1"/>
          <w:sz w:val="24"/>
          <w:szCs w:val="24"/>
        </w:rPr>
        <w:t>are able to</w:t>
      </w:r>
      <w:proofErr w:type="gramEnd"/>
      <w:r w:rsidRPr="00AA6E7A">
        <w:rPr>
          <w:rFonts w:ascii="Times New Roman" w:eastAsia="Times New Roman" w:hAnsi="Times New Roman" w:cs="Times New Roman"/>
          <w:color w:val="000000" w:themeColor="text1"/>
          <w:sz w:val="24"/>
          <w:szCs w:val="24"/>
        </w:rPr>
        <w:t xml:space="preserve"> thrive in an uncertain environment as they are able to bear the result of their actions and decisions. Additionally, they are also rewarded for the management of uncertainty in the business in an efficient manner. As per Knight, entrepreneurs are able to assume risks that others are </w:t>
      </w:r>
      <w:proofErr w:type="gramStart"/>
      <w:r w:rsidRPr="00AA6E7A">
        <w:rPr>
          <w:rFonts w:ascii="Times New Roman" w:eastAsia="Times New Roman" w:hAnsi="Times New Roman" w:cs="Times New Roman"/>
          <w:color w:val="000000" w:themeColor="text1"/>
          <w:sz w:val="24"/>
          <w:szCs w:val="24"/>
        </w:rPr>
        <w:t>avoiding</w:t>
      </w:r>
      <w:proofErr w:type="gramEnd"/>
      <w:r w:rsidRPr="00AA6E7A">
        <w:rPr>
          <w:rFonts w:ascii="Times New Roman" w:eastAsia="Times New Roman" w:hAnsi="Times New Roman" w:cs="Times New Roman"/>
          <w:color w:val="000000" w:themeColor="text1"/>
          <w:sz w:val="24"/>
          <w:szCs w:val="24"/>
        </w:rPr>
        <w:t xml:space="preserve"> and it has helped them to make an informed decision that helps businesses to achieve success (Bello, 2022). Profit is considered as the reward behind the risk taking and therefore entrepreneurs who </w:t>
      </w:r>
      <w:proofErr w:type="gramStart"/>
      <w:r w:rsidRPr="00AA6E7A">
        <w:rPr>
          <w:rFonts w:ascii="Times New Roman" w:eastAsia="Times New Roman" w:hAnsi="Times New Roman" w:cs="Times New Roman"/>
          <w:color w:val="000000" w:themeColor="text1"/>
          <w:sz w:val="24"/>
          <w:szCs w:val="24"/>
        </w:rPr>
        <w:t>are able to</w:t>
      </w:r>
      <w:proofErr w:type="gramEnd"/>
      <w:r w:rsidRPr="00AA6E7A">
        <w:rPr>
          <w:rFonts w:ascii="Times New Roman" w:eastAsia="Times New Roman" w:hAnsi="Times New Roman" w:cs="Times New Roman"/>
          <w:color w:val="000000" w:themeColor="text1"/>
          <w:sz w:val="24"/>
          <w:szCs w:val="24"/>
        </w:rPr>
        <w:t xml:space="preserve"> measure risks can gain a higher amount of return from the operation. </w:t>
      </w:r>
    </w:p>
    <w:p w14:paraId="2FA614DC" w14:textId="77777777" w:rsidR="008045A2" w:rsidRPr="00AA6E7A" w:rsidRDefault="008045A2" w:rsidP="00581516">
      <w:pPr>
        <w:spacing w:line="360" w:lineRule="auto"/>
        <w:ind w:firstLine="720"/>
        <w:jc w:val="both"/>
        <w:rPr>
          <w:rFonts w:ascii="Times New Roman" w:eastAsia="Times New Roman" w:hAnsi="Times New Roman" w:cs="Times New Roman"/>
          <w:color w:val="000000" w:themeColor="text1"/>
          <w:sz w:val="24"/>
          <w:szCs w:val="24"/>
        </w:rPr>
      </w:pPr>
      <w:r w:rsidRPr="00AA6E7A">
        <w:rPr>
          <w:rFonts w:ascii="Times New Roman" w:eastAsia="Times New Roman" w:hAnsi="Times New Roman" w:cs="Times New Roman"/>
          <w:color w:val="000000" w:themeColor="text1"/>
          <w:sz w:val="24"/>
          <w:szCs w:val="24"/>
        </w:rPr>
        <w:t xml:space="preserve">Conrad Hilton is such an example in the hospitality business </w:t>
      </w:r>
      <w:r w:rsidR="00CC4742" w:rsidRPr="00AA6E7A">
        <w:rPr>
          <w:rFonts w:ascii="Times New Roman" w:eastAsia="Times New Roman" w:hAnsi="Times New Roman" w:cs="Times New Roman"/>
          <w:color w:val="000000" w:themeColor="text1"/>
          <w:sz w:val="24"/>
          <w:szCs w:val="24"/>
        </w:rPr>
        <w:t>that</w:t>
      </w:r>
      <w:r w:rsidRPr="00AA6E7A">
        <w:rPr>
          <w:rFonts w:ascii="Times New Roman" w:eastAsia="Times New Roman" w:hAnsi="Times New Roman" w:cs="Times New Roman"/>
          <w:color w:val="000000" w:themeColor="text1"/>
          <w:sz w:val="24"/>
          <w:szCs w:val="24"/>
        </w:rPr>
        <w:t xml:space="preserve"> was able to achieve success by taking calculated risks. He was the founder of the Hilton Hotel (biography, 2022). It is currently one of the largest hospitality organisations in the global market. The journey of these entrepreneurs highlights their ability to take risks and manage uncertainty in an effective manner. During the time of the great depression, while other businesses were struggling to manage operational efficiency, Hilton observed an opportunity to expand business rather than reduce operational capabilities (Austin and </w:t>
      </w:r>
      <w:proofErr w:type="spellStart"/>
      <w:r w:rsidRPr="00AA6E7A">
        <w:rPr>
          <w:rFonts w:ascii="Times New Roman" w:eastAsia="Times New Roman" w:hAnsi="Times New Roman" w:cs="Times New Roman"/>
          <w:color w:val="000000" w:themeColor="text1"/>
          <w:sz w:val="24"/>
          <w:szCs w:val="24"/>
        </w:rPr>
        <w:t>Phalippou</w:t>
      </w:r>
      <w:proofErr w:type="spellEnd"/>
      <w:r w:rsidRPr="00AA6E7A">
        <w:rPr>
          <w:rFonts w:ascii="Times New Roman" w:eastAsia="Times New Roman" w:hAnsi="Times New Roman" w:cs="Times New Roman"/>
          <w:color w:val="000000" w:themeColor="text1"/>
          <w:sz w:val="24"/>
          <w:szCs w:val="24"/>
        </w:rPr>
        <w:t xml:space="preserve">, 2023). By taking financial risks during the acquisition of the hotel, Hilton was able to achieve success when </w:t>
      </w:r>
      <w:r w:rsidRPr="00AA6E7A">
        <w:rPr>
          <w:rFonts w:ascii="Times New Roman" w:eastAsia="Times New Roman" w:hAnsi="Times New Roman" w:cs="Times New Roman"/>
          <w:color w:val="000000" w:themeColor="text1"/>
          <w:sz w:val="24"/>
          <w:szCs w:val="24"/>
        </w:rPr>
        <w:lastRenderedPageBreak/>
        <w:t xml:space="preserve">the market improved. His capability regarding calculated risk-taking has helped the Hilton Hotel to become successful. </w:t>
      </w:r>
    </w:p>
    <w:p w14:paraId="2FA614DD" w14:textId="77777777" w:rsidR="008045A2" w:rsidRPr="00AA6E7A" w:rsidRDefault="008045A2" w:rsidP="00581516">
      <w:pPr>
        <w:spacing w:line="360" w:lineRule="auto"/>
        <w:ind w:firstLine="720"/>
        <w:jc w:val="both"/>
        <w:rPr>
          <w:rFonts w:ascii="Times New Roman" w:eastAsia="Times New Roman" w:hAnsi="Times New Roman" w:cs="Times New Roman"/>
          <w:color w:val="000000" w:themeColor="text1"/>
          <w:sz w:val="24"/>
          <w:szCs w:val="24"/>
        </w:rPr>
      </w:pPr>
      <w:r w:rsidRPr="00AA6E7A">
        <w:rPr>
          <w:rFonts w:ascii="Times New Roman" w:eastAsia="Times New Roman" w:hAnsi="Times New Roman" w:cs="Times New Roman"/>
          <w:color w:val="000000" w:themeColor="text1"/>
          <w:sz w:val="24"/>
          <w:szCs w:val="24"/>
        </w:rPr>
        <w:t>The example of Hilton has reinforced the risk-bearing theory of Knight by highlighting the ways entrepreneurs are able to embrace uncertainty within the operation to achieve success. Unlike self-discipline and awareness, flexibility as well as confidence, risk-taking requires a high level of market knowledge and proper calculation of the future trends of the industry. Additionally, self-discipline and awareness allow entrepreneurs to stay focused while making informed decisions (</w:t>
      </w:r>
      <w:proofErr w:type="spellStart"/>
      <w:r w:rsidRPr="00AA6E7A">
        <w:rPr>
          <w:rFonts w:ascii="Times New Roman" w:eastAsia="Times New Roman" w:hAnsi="Times New Roman" w:cs="Times New Roman"/>
          <w:color w:val="000000" w:themeColor="text1"/>
          <w:sz w:val="24"/>
          <w:szCs w:val="24"/>
        </w:rPr>
        <w:t>Alieksieieva</w:t>
      </w:r>
      <w:proofErr w:type="spellEnd"/>
      <w:r w:rsidR="00CC4742">
        <w:rPr>
          <w:rFonts w:ascii="Times New Roman" w:eastAsia="Times New Roman" w:hAnsi="Times New Roman" w:cs="Times New Roman"/>
          <w:color w:val="000000" w:themeColor="text1"/>
          <w:sz w:val="24"/>
          <w:szCs w:val="24"/>
        </w:rPr>
        <w:t xml:space="preserve"> </w:t>
      </w:r>
      <w:r w:rsidRPr="00AA6E7A">
        <w:rPr>
          <w:rFonts w:ascii="Times New Roman" w:eastAsia="Times New Roman" w:hAnsi="Times New Roman" w:cs="Times New Roman"/>
          <w:i/>
          <w:color w:val="000000" w:themeColor="text1"/>
          <w:sz w:val="24"/>
          <w:szCs w:val="24"/>
        </w:rPr>
        <w:t xml:space="preserve">et al., </w:t>
      </w:r>
      <w:r w:rsidRPr="00AA6E7A">
        <w:rPr>
          <w:rFonts w:ascii="Times New Roman" w:eastAsia="Times New Roman" w:hAnsi="Times New Roman" w:cs="Times New Roman"/>
          <w:color w:val="000000" w:themeColor="text1"/>
          <w:sz w:val="24"/>
          <w:szCs w:val="24"/>
        </w:rPr>
        <w:t xml:space="preserve">2021). It in turn helps the business to mitigate risks effectively. Additionally having confidence allows entrepreneurs to take proper steps so that adaptation according to the situation can be improved. </w:t>
      </w:r>
      <w:proofErr w:type="gramStart"/>
      <w:r w:rsidRPr="00AA6E7A">
        <w:rPr>
          <w:rFonts w:ascii="Times New Roman" w:eastAsia="Times New Roman" w:hAnsi="Times New Roman" w:cs="Times New Roman"/>
          <w:color w:val="000000" w:themeColor="text1"/>
          <w:sz w:val="24"/>
          <w:szCs w:val="24"/>
        </w:rPr>
        <w:t>Therefore</w:t>
      </w:r>
      <w:proofErr w:type="gramEnd"/>
      <w:r w:rsidRPr="00AA6E7A">
        <w:rPr>
          <w:rFonts w:ascii="Times New Roman" w:eastAsia="Times New Roman" w:hAnsi="Times New Roman" w:cs="Times New Roman"/>
          <w:color w:val="000000" w:themeColor="text1"/>
          <w:sz w:val="24"/>
          <w:szCs w:val="24"/>
        </w:rPr>
        <w:t xml:space="preserve"> under the risk-taking traits, entrepreneurs need to keep a good balance between risk as well as reward (Barringer and Ireland, 2008). The example of Hilton shows that consideration of strategic risk-taking allows businesses during the long-term gains. Hence it can be stated that risk-taking can drive innovation, however, a combination of these traits can help in the achievement of success in the business. </w:t>
      </w:r>
    </w:p>
    <w:p w14:paraId="2FA614DE" w14:textId="77777777" w:rsidR="008045A2" w:rsidRPr="00AA6E7A" w:rsidRDefault="008045A2" w:rsidP="00581516">
      <w:pPr>
        <w:spacing w:line="360" w:lineRule="auto"/>
        <w:ind w:firstLine="720"/>
        <w:jc w:val="both"/>
        <w:rPr>
          <w:rFonts w:ascii="Times New Roman" w:eastAsia="Times New Roman" w:hAnsi="Times New Roman" w:cs="Times New Roman"/>
          <w:color w:val="000000" w:themeColor="text1"/>
          <w:sz w:val="24"/>
          <w:szCs w:val="24"/>
        </w:rPr>
      </w:pPr>
      <w:r w:rsidRPr="00AA6E7A">
        <w:rPr>
          <w:rFonts w:ascii="Times New Roman" w:eastAsia="Times New Roman" w:hAnsi="Times New Roman" w:cs="Times New Roman"/>
          <w:color w:val="000000" w:themeColor="text1"/>
          <w:sz w:val="24"/>
          <w:szCs w:val="24"/>
        </w:rPr>
        <w:t xml:space="preserve">Self-discipline and awareness are other traits of the entrepreneurs which allow them to achieve success in the business. This trait mainly refers to the ability to control thoughts, actions as well as behaviours to achieve business goals (Chellam and Saranya, 2021). Having a proper and deep understanding of strengths, emotions, and weaknesses along with the motivation behind the business management, this trait aids in informed decision-making and improvement of adaptability to manage the business venture. With the help of quality self-discipline along with awareness regarding the market, entrepreneurs </w:t>
      </w:r>
      <w:proofErr w:type="gramStart"/>
      <w:r w:rsidRPr="00AA6E7A">
        <w:rPr>
          <w:rFonts w:ascii="Times New Roman" w:eastAsia="Times New Roman" w:hAnsi="Times New Roman" w:cs="Times New Roman"/>
          <w:color w:val="000000" w:themeColor="text1"/>
          <w:sz w:val="24"/>
          <w:szCs w:val="24"/>
        </w:rPr>
        <w:t>are able to</w:t>
      </w:r>
      <w:proofErr w:type="gramEnd"/>
      <w:r w:rsidRPr="00AA6E7A">
        <w:rPr>
          <w:rFonts w:ascii="Times New Roman" w:eastAsia="Times New Roman" w:hAnsi="Times New Roman" w:cs="Times New Roman"/>
          <w:color w:val="000000" w:themeColor="text1"/>
          <w:sz w:val="24"/>
          <w:szCs w:val="24"/>
        </w:rPr>
        <w:t xml:space="preserve"> prioritise their tasks and manage activities efficiently. It aids in business growth by meeting the demands of the market. </w:t>
      </w:r>
    </w:p>
    <w:p w14:paraId="2FA614DF" w14:textId="77777777" w:rsidR="008045A2" w:rsidRPr="00AA6E7A" w:rsidRDefault="008045A2" w:rsidP="00581516">
      <w:pPr>
        <w:spacing w:line="360" w:lineRule="auto"/>
        <w:ind w:firstLine="720"/>
        <w:jc w:val="both"/>
        <w:rPr>
          <w:rFonts w:ascii="Times New Roman" w:eastAsia="Times New Roman" w:hAnsi="Times New Roman" w:cs="Times New Roman"/>
          <w:color w:val="000000" w:themeColor="text1"/>
          <w:sz w:val="24"/>
          <w:szCs w:val="24"/>
        </w:rPr>
      </w:pPr>
      <w:r w:rsidRPr="00AA6E7A">
        <w:rPr>
          <w:rFonts w:ascii="Times New Roman" w:eastAsia="Times New Roman" w:hAnsi="Times New Roman" w:cs="Times New Roman"/>
          <w:color w:val="000000" w:themeColor="text1"/>
          <w:sz w:val="24"/>
          <w:szCs w:val="24"/>
        </w:rPr>
        <w:t xml:space="preserve">Generalist trait theory supports this trait of entrepreneurs as it suggests that a certain number of traits are universally beneficial across different professions along with context (Salmony and </w:t>
      </w:r>
      <w:proofErr w:type="spellStart"/>
      <w:r w:rsidRPr="00AA6E7A">
        <w:rPr>
          <w:rFonts w:ascii="Times New Roman" w:eastAsia="Times New Roman" w:hAnsi="Times New Roman" w:cs="Times New Roman"/>
          <w:color w:val="000000" w:themeColor="text1"/>
          <w:sz w:val="24"/>
          <w:szCs w:val="24"/>
        </w:rPr>
        <w:t>Kanbach</w:t>
      </w:r>
      <w:proofErr w:type="spellEnd"/>
      <w:r w:rsidRPr="00AA6E7A">
        <w:rPr>
          <w:rFonts w:ascii="Times New Roman" w:eastAsia="Times New Roman" w:hAnsi="Times New Roman" w:cs="Times New Roman"/>
          <w:color w:val="000000" w:themeColor="text1"/>
          <w:sz w:val="24"/>
          <w:szCs w:val="24"/>
        </w:rPr>
        <w:t xml:space="preserve">, 2022). Both self-discipline as well as having awareness regarding the market condition are pivotal for the development of leadership as well as innovation of the business. Self-discipline aids in regulating emotions, desires as well as behaviour to achieve long-term goals. On the other hand, awareness allows an individual to recognise the strengths, weaknesses and external environment. </w:t>
      </w:r>
    </w:p>
    <w:p w14:paraId="2FA614E0" w14:textId="77777777" w:rsidR="008045A2" w:rsidRPr="00AA6E7A" w:rsidRDefault="008045A2" w:rsidP="00581516">
      <w:pPr>
        <w:spacing w:line="360" w:lineRule="auto"/>
        <w:ind w:firstLine="720"/>
        <w:jc w:val="both"/>
        <w:rPr>
          <w:rFonts w:ascii="Times New Roman" w:eastAsia="Times New Roman" w:hAnsi="Times New Roman" w:cs="Times New Roman"/>
          <w:color w:val="000000" w:themeColor="text1"/>
          <w:sz w:val="24"/>
          <w:szCs w:val="24"/>
        </w:rPr>
      </w:pPr>
      <w:r w:rsidRPr="00AA6E7A">
        <w:rPr>
          <w:rFonts w:ascii="Times New Roman" w:eastAsia="Times New Roman" w:hAnsi="Times New Roman" w:cs="Times New Roman"/>
          <w:color w:val="000000" w:themeColor="text1"/>
          <w:sz w:val="24"/>
          <w:szCs w:val="24"/>
        </w:rPr>
        <w:t xml:space="preserve">César Ritz is one of the prime examples who had this trait that allowed him to establish the Ritz hotel. He was considered the hotelier’s king as he revolutionised the luxury hotel business through the introduction of higher living standards, provision of attention to </w:t>
      </w:r>
      <w:r w:rsidRPr="00AA6E7A">
        <w:rPr>
          <w:rFonts w:ascii="Times New Roman" w:eastAsia="Times New Roman" w:hAnsi="Times New Roman" w:cs="Times New Roman"/>
          <w:color w:val="000000" w:themeColor="text1"/>
          <w:sz w:val="24"/>
          <w:szCs w:val="24"/>
        </w:rPr>
        <w:lastRenderedPageBreak/>
        <w:t>detail and consistent pursuit of excellence (</w:t>
      </w:r>
      <w:proofErr w:type="spellStart"/>
      <w:r w:rsidRPr="00AA6E7A">
        <w:rPr>
          <w:rFonts w:ascii="Times New Roman" w:eastAsia="Times New Roman" w:hAnsi="Times New Roman" w:cs="Times New Roman"/>
          <w:color w:val="000000" w:themeColor="text1"/>
          <w:sz w:val="24"/>
          <w:szCs w:val="24"/>
        </w:rPr>
        <w:t>lemoulinsurcele</w:t>
      </w:r>
      <w:proofErr w:type="spellEnd"/>
      <w:r w:rsidRPr="00AA6E7A">
        <w:rPr>
          <w:rFonts w:ascii="Times New Roman" w:eastAsia="Times New Roman" w:hAnsi="Times New Roman" w:cs="Times New Roman"/>
          <w:color w:val="000000" w:themeColor="text1"/>
          <w:sz w:val="24"/>
          <w:szCs w:val="24"/>
        </w:rPr>
        <w:t xml:space="preserve">, 2025). His self-discipline is noted in the management style and maintenance of professional standards. In addition to that his awareness regarding the external market condition and the need of elite clients has helped in stopping the services of the hotel and improvement of sophistication. </w:t>
      </w:r>
    </w:p>
    <w:p w14:paraId="2FA614E1" w14:textId="77777777" w:rsidR="008045A2" w:rsidRPr="00AA6E7A" w:rsidRDefault="008045A2" w:rsidP="00581516">
      <w:pPr>
        <w:pStyle w:val="Normal1"/>
        <w:spacing w:line="360" w:lineRule="auto"/>
        <w:ind w:firstLine="720"/>
        <w:jc w:val="both"/>
        <w:rPr>
          <w:rFonts w:ascii="Times New Roman" w:hAnsi="Times New Roman" w:cs="Times New Roman"/>
          <w:color w:val="000000" w:themeColor="text1"/>
          <w:sz w:val="24"/>
          <w:szCs w:val="24"/>
        </w:rPr>
      </w:pPr>
      <w:r w:rsidRPr="00AA6E7A">
        <w:rPr>
          <w:rFonts w:ascii="Times New Roman" w:eastAsia="Times New Roman" w:hAnsi="Times New Roman" w:cs="Times New Roman"/>
          <w:color w:val="000000" w:themeColor="text1"/>
          <w:sz w:val="24"/>
          <w:szCs w:val="24"/>
        </w:rPr>
        <w:t>The success of Ritz in the hospitality industry has highlighted the importance of the management of self-discipline and awareness in entrepreneurship. It allows the entrepreneurs to keep a steadfast vision and management of quality standards. Awareness of the entrepreneur is allowing in the process of innovation and proper recognition of opportunities (</w:t>
      </w:r>
      <w:proofErr w:type="spellStart"/>
      <w:r w:rsidRPr="00AA6E7A">
        <w:rPr>
          <w:rFonts w:ascii="Times New Roman" w:eastAsia="Times New Roman" w:hAnsi="Times New Roman" w:cs="Times New Roman"/>
          <w:color w:val="000000" w:themeColor="text1"/>
          <w:sz w:val="24"/>
          <w:szCs w:val="24"/>
        </w:rPr>
        <w:t>Lounsbury</w:t>
      </w:r>
      <w:r w:rsidRPr="00AA6E7A">
        <w:rPr>
          <w:rFonts w:ascii="Times New Roman" w:eastAsia="Times New Roman" w:hAnsi="Times New Roman" w:cs="Times New Roman"/>
          <w:i/>
          <w:color w:val="000000" w:themeColor="text1"/>
          <w:sz w:val="24"/>
          <w:szCs w:val="24"/>
        </w:rPr>
        <w:t>et</w:t>
      </w:r>
      <w:proofErr w:type="spellEnd"/>
      <w:r w:rsidRPr="00AA6E7A">
        <w:rPr>
          <w:rFonts w:ascii="Times New Roman" w:eastAsia="Times New Roman" w:hAnsi="Times New Roman" w:cs="Times New Roman"/>
          <w:i/>
          <w:color w:val="000000" w:themeColor="text1"/>
          <w:sz w:val="24"/>
          <w:szCs w:val="24"/>
        </w:rPr>
        <w:t xml:space="preserve"> al., </w:t>
      </w:r>
      <w:r w:rsidRPr="00AA6E7A">
        <w:rPr>
          <w:rFonts w:ascii="Times New Roman" w:eastAsia="Times New Roman" w:hAnsi="Times New Roman" w:cs="Times New Roman"/>
          <w:color w:val="000000" w:themeColor="text1"/>
          <w:sz w:val="24"/>
          <w:szCs w:val="24"/>
        </w:rPr>
        <w:t xml:space="preserve">2021). In current leadership operations, keeping a combined approach among self-discipline, confidence, risk-taking and flexibility in turn increases adaptability along with insights. Having these traits within an </w:t>
      </w:r>
      <w:proofErr w:type="gramStart"/>
      <w:r w:rsidRPr="00AA6E7A">
        <w:rPr>
          <w:rFonts w:ascii="Times New Roman" w:eastAsia="Times New Roman" w:hAnsi="Times New Roman" w:cs="Times New Roman"/>
          <w:color w:val="000000" w:themeColor="text1"/>
          <w:sz w:val="24"/>
          <w:szCs w:val="24"/>
        </w:rPr>
        <w:t>entrepreneur aids</w:t>
      </w:r>
      <w:proofErr w:type="gramEnd"/>
      <w:r w:rsidRPr="00AA6E7A">
        <w:rPr>
          <w:rFonts w:ascii="Times New Roman" w:eastAsia="Times New Roman" w:hAnsi="Times New Roman" w:cs="Times New Roman"/>
          <w:color w:val="000000" w:themeColor="text1"/>
          <w:sz w:val="24"/>
          <w:szCs w:val="24"/>
        </w:rPr>
        <w:t xml:space="preserve"> in navigating a business through a complex operational environment, developing a legacy within the industry and making transformational change.</w:t>
      </w:r>
    </w:p>
    <w:p w14:paraId="2FA614E2" w14:textId="77777777" w:rsidR="00CA4634" w:rsidRPr="00AA6E7A" w:rsidRDefault="00CA4634" w:rsidP="00581516">
      <w:pPr>
        <w:pStyle w:val="Normal1"/>
        <w:spacing w:line="360" w:lineRule="auto"/>
        <w:ind w:firstLine="720"/>
        <w:jc w:val="both"/>
        <w:rPr>
          <w:rFonts w:ascii="Times New Roman" w:hAnsi="Times New Roman" w:cs="Times New Roman"/>
          <w:color w:val="000000" w:themeColor="text1"/>
          <w:sz w:val="24"/>
          <w:szCs w:val="24"/>
        </w:rPr>
      </w:pPr>
      <w:r w:rsidRPr="00AA6E7A">
        <w:rPr>
          <w:rFonts w:ascii="Times New Roman" w:hAnsi="Times New Roman" w:cs="Times New Roman"/>
          <w:color w:val="000000" w:themeColor="text1"/>
          <w:sz w:val="24"/>
          <w:szCs w:val="24"/>
        </w:rPr>
        <w:t>Next, the trait of flexibility will be discussed, focusing on how it plays a</w:t>
      </w:r>
      <w:r w:rsidR="00CC4742">
        <w:rPr>
          <w:rFonts w:ascii="Times New Roman" w:hAnsi="Times New Roman" w:cs="Times New Roman"/>
          <w:color w:val="000000" w:themeColor="text1"/>
          <w:sz w:val="24"/>
          <w:szCs w:val="24"/>
        </w:rPr>
        <w:t>n</w:t>
      </w:r>
      <w:r w:rsidRPr="00AA6E7A">
        <w:rPr>
          <w:rFonts w:ascii="Times New Roman" w:hAnsi="Times New Roman" w:cs="Times New Roman"/>
          <w:color w:val="000000" w:themeColor="text1"/>
          <w:sz w:val="24"/>
          <w:szCs w:val="24"/>
        </w:rPr>
        <w:t xml:space="preserve"> important role in entrepreneurial achievement within the hospitality industry. Flexibility is a key trait for entrepreneurs in the hospitality industry, as it enables them to implement to ever-changing market conditions, customer preferences, and external challenges (</w:t>
      </w:r>
      <w:r w:rsidRPr="00AA6E7A">
        <w:rPr>
          <w:rFonts w:ascii="Times New Roman" w:hAnsi="Times New Roman" w:cs="Times New Roman"/>
          <w:color w:val="000000" w:themeColor="text1"/>
          <w:sz w:val="24"/>
          <w:szCs w:val="24"/>
          <w:highlight w:val="white"/>
        </w:rPr>
        <w:t>Daskalaki</w:t>
      </w:r>
      <w:r w:rsidR="00CC4742">
        <w:rPr>
          <w:rFonts w:ascii="Times New Roman" w:hAnsi="Times New Roman" w:cs="Times New Roman"/>
          <w:color w:val="000000" w:themeColor="text1"/>
          <w:sz w:val="24"/>
          <w:szCs w:val="24"/>
          <w:highlight w:val="white"/>
        </w:rPr>
        <w:t xml:space="preserve"> </w:t>
      </w:r>
      <w:r w:rsidRPr="00AA6E7A">
        <w:rPr>
          <w:rFonts w:ascii="Times New Roman" w:hAnsi="Times New Roman" w:cs="Times New Roman"/>
          <w:i/>
          <w:color w:val="000000" w:themeColor="text1"/>
          <w:sz w:val="24"/>
          <w:szCs w:val="24"/>
          <w:highlight w:val="white"/>
        </w:rPr>
        <w:t>et al.</w:t>
      </w:r>
      <w:r w:rsidRPr="00AA6E7A">
        <w:rPr>
          <w:rFonts w:ascii="Times New Roman" w:hAnsi="Times New Roman" w:cs="Times New Roman"/>
          <w:color w:val="000000" w:themeColor="text1"/>
          <w:sz w:val="24"/>
          <w:szCs w:val="24"/>
          <w:highlight w:val="white"/>
        </w:rPr>
        <w:t>, 2022</w:t>
      </w:r>
      <w:r w:rsidRPr="00AA6E7A">
        <w:rPr>
          <w:rFonts w:ascii="Times New Roman" w:hAnsi="Times New Roman" w:cs="Times New Roman"/>
          <w:color w:val="000000" w:themeColor="text1"/>
          <w:sz w:val="24"/>
          <w:szCs w:val="24"/>
        </w:rPr>
        <w:t>). In the UK hospitality sector, businesses are influenced by factors such as seasonal trend, economic fluctuations and worldwide crises like the COVID-19 pandemic. Entrepreneurs who describe flexibility can rapidly adjust their business models, strategies and contributions to meet these challenges (</w:t>
      </w:r>
      <w:r w:rsidRPr="00AA6E7A">
        <w:rPr>
          <w:rFonts w:ascii="Times New Roman" w:hAnsi="Times New Roman" w:cs="Times New Roman"/>
          <w:color w:val="000000" w:themeColor="text1"/>
          <w:sz w:val="24"/>
          <w:szCs w:val="24"/>
          <w:highlight w:val="white"/>
        </w:rPr>
        <w:t>Butler, 2006</w:t>
      </w:r>
      <w:r w:rsidRPr="00AA6E7A">
        <w:rPr>
          <w:rFonts w:ascii="Times New Roman" w:hAnsi="Times New Roman" w:cs="Times New Roman"/>
          <w:color w:val="000000" w:themeColor="text1"/>
          <w:sz w:val="24"/>
          <w:szCs w:val="24"/>
        </w:rPr>
        <w:t>). This flexibility ensures long-term sustainability and competitiveness. For instance, restaurants and hotels that pivoted to providing delivery or contactless services during the pandemic showcased resilience and a capacity to develop with the times.</w:t>
      </w:r>
    </w:p>
    <w:p w14:paraId="2FA614E3" w14:textId="77777777" w:rsidR="00CA4634" w:rsidRPr="00AA6E7A" w:rsidRDefault="00CA4634" w:rsidP="00581516">
      <w:pPr>
        <w:pStyle w:val="Normal1"/>
        <w:spacing w:line="360" w:lineRule="auto"/>
        <w:ind w:firstLine="720"/>
        <w:jc w:val="both"/>
        <w:rPr>
          <w:rFonts w:ascii="Times New Roman" w:hAnsi="Times New Roman" w:cs="Times New Roman"/>
          <w:color w:val="000000" w:themeColor="text1"/>
          <w:sz w:val="24"/>
          <w:szCs w:val="24"/>
        </w:rPr>
      </w:pPr>
      <w:r w:rsidRPr="00AA6E7A">
        <w:rPr>
          <w:rFonts w:ascii="Times New Roman" w:hAnsi="Times New Roman" w:cs="Times New Roman"/>
          <w:color w:val="000000" w:themeColor="text1"/>
          <w:sz w:val="24"/>
          <w:szCs w:val="24"/>
        </w:rPr>
        <w:t>McClelland’s Theory of Needs posits that individuals are determined by three key motivators: achievement, affiliation and power (</w:t>
      </w:r>
      <w:r w:rsidRPr="00AA6E7A">
        <w:rPr>
          <w:rFonts w:ascii="Times New Roman" w:hAnsi="Times New Roman" w:cs="Times New Roman"/>
          <w:color w:val="000000" w:themeColor="text1"/>
          <w:sz w:val="24"/>
          <w:szCs w:val="24"/>
          <w:highlight w:val="white"/>
        </w:rPr>
        <w:t>Acquah</w:t>
      </w:r>
      <w:r w:rsidR="001708BB">
        <w:rPr>
          <w:rFonts w:ascii="Times New Roman" w:hAnsi="Times New Roman" w:cs="Times New Roman"/>
          <w:color w:val="000000" w:themeColor="text1"/>
          <w:sz w:val="24"/>
          <w:szCs w:val="24"/>
          <w:highlight w:val="white"/>
        </w:rPr>
        <w:t xml:space="preserve"> </w:t>
      </w:r>
      <w:r w:rsidRPr="00AA6E7A">
        <w:rPr>
          <w:rFonts w:ascii="Times New Roman" w:hAnsi="Times New Roman" w:cs="Times New Roman"/>
          <w:i/>
          <w:color w:val="000000" w:themeColor="text1"/>
          <w:sz w:val="24"/>
          <w:szCs w:val="24"/>
          <w:highlight w:val="white"/>
        </w:rPr>
        <w:t>et al</w:t>
      </w:r>
      <w:r w:rsidRPr="00AA6E7A">
        <w:rPr>
          <w:rFonts w:ascii="Times New Roman" w:hAnsi="Times New Roman" w:cs="Times New Roman"/>
          <w:color w:val="000000" w:themeColor="text1"/>
          <w:sz w:val="24"/>
          <w:szCs w:val="24"/>
          <w:highlight w:val="white"/>
        </w:rPr>
        <w:t>., 2021</w:t>
      </w:r>
      <w:r w:rsidRPr="00AA6E7A">
        <w:rPr>
          <w:rFonts w:ascii="Times New Roman" w:hAnsi="Times New Roman" w:cs="Times New Roman"/>
          <w:color w:val="000000" w:themeColor="text1"/>
          <w:sz w:val="24"/>
          <w:szCs w:val="24"/>
        </w:rPr>
        <w:t>). Each of these requirements can influence the entrepreneurial approach in diverse ways. The need for achievement (</w:t>
      </w:r>
      <w:proofErr w:type="spellStart"/>
      <w:r w:rsidRPr="00AA6E7A">
        <w:rPr>
          <w:rFonts w:ascii="Times New Roman" w:hAnsi="Times New Roman" w:cs="Times New Roman"/>
          <w:color w:val="000000" w:themeColor="text1"/>
          <w:sz w:val="24"/>
          <w:szCs w:val="24"/>
        </w:rPr>
        <w:t>nAch</w:t>
      </w:r>
      <w:proofErr w:type="spellEnd"/>
      <w:r w:rsidRPr="00AA6E7A">
        <w:rPr>
          <w:rFonts w:ascii="Times New Roman" w:hAnsi="Times New Roman" w:cs="Times New Roman"/>
          <w:color w:val="000000" w:themeColor="text1"/>
          <w:sz w:val="24"/>
          <w:szCs w:val="24"/>
        </w:rPr>
        <w:t>) denotes to an individual’s drive to set and reach challenging goals, classically linked to high performance. The requirement for affiliation (</w:t>
      </w:r>
      <w:proofErr w:type="spellStart"/>
      <w:r w:rsidRPr="00AA6E7A">
        <w:rPr>
          <w:rFonts w:ascii="Times New Roman" w:hAnsi="Times New Roman" w:cs="Times New Roman"/>
          <w:color w:val="000000" w:themeColor="text1"/>
          <w:sz w:val="24"/>
          <w:szCs w:val="24"/>
        </w:rPr>
        <w:t>nAff</w:t>
      </w:r>
      <w:proofErr w:type="spellEnd"/>
      <w:r w:rsidRPr="00AA6E7A">
        <w:rPr>
          <w:rFonts w:ascii="Times New Roman" w:hAnsi="Times New Roman" w:cs="Times New Roman"/>
          <w:color w:val="000000" w:themeColor="text1"/>
          <w:sz w:val="24"/>
          <w:szCs w:val="24"/>
        </w:rPr>
        <w:t>) is the desire to develop connections and uphold social connections, focusing collaboration and teamwork. Finally, the requirement for power (</w:t>
      </w:r>
      <w:proofErr w:type="spellStart"/>
      <w:r w:rsidRPr="00AA6E7A">
        <w:rPr>
          <w:rFonts w:ascii="Times New Roman" w:hAnsi="Times New Roman" w:cs="Times New Roman"/>
          <w:color w:val="000000" w:themeColor="text1"/>
          <w:sz w:val="24"/>
          <w:szCs w:val="24"/>
        </w:rPr>
        <w:t>nPow</w:t>
      </w:r>
      <w:proofErr w:type="spellEnd"/>
      <w:r w:rsidRPr="00AA6E7A">
        <w:rPr>
          <w:rFonts w:ascii="Times New Roman" w:hAnsi="Times New Roman" w:cs="Times New Roman"/>
          <w:color w:val="000000" w:themeColor="text1"/>
          <w:sz w:val="24"/>
          <w:szCs w:val="24"/>
        </w:rPr>
        <w:t>) reflects a person’s drive to sway others and manage their environment. Entrepreneurs are frequently a merge of these needs and understanding how these motivations influence their decisions can offer valuable insights into their business strategies.</w:t>
      </w:r>
    </w:p>
    <w:p w14:paraId="2FA614E4" w14:textId="77777777" w:rsidR="00CA4634" w:rsidRPr="00AA6E7A" w:rsidRDefault="00CA4634" w:rsidP="00581516">
      <w:pPr>
        <w:pStyle w:val="Normal1"/>
        <w:spacing w:line="360" w:lineRule="auto"/>
        <w:ind w:firstLine="720"/>
        <w:jc w:val="both"/>
        <w:rPr>
          <w:rFonts w:ascii="Times New Roman" w:hAnsi="Times New Roman" w:cs="Times New Roman"/>
          <w:color w:val="000000" w:themeColor="text1"/>
          <w:sz w:val="24"/>
          <w:szCs w:val="24"/>
        </w:rPr>
      </w:pPr>
      <w:r w:rsidRPr="00AA6E7A">
        <w:rPr>
          <w:rFonts w:ascii="Times New Roman" w:hAnsi="Times New Roman" w:cs="Times New Roman"/>
          <w:color w:val="000000" w:themeColor="text1"/>
          <w:sz w:val="24"/>
          <w:szCs w:val="24"/>
        </w:rPr>
        <w:lastRenderedPageBreak/>
        <w:t>One well-known example of flexibility influenced by the requirement for attainment is Yotam</w:t>
      </w:r>
      <w:r w:rsidR="001708BB">
        <w:rPr>
          <w:rFonts w:ascii="Times New Roman" w:hAnsi="Times New Roman" w:cs="Times New Roman"/>
          <w:color w:val="000000" w:themeColor="text1"/>
          <w:sz w:val="24"/>
          <w:szCs w:val="24"/>
        </w:rPr>
        <w:t xml:space="preserve"> </w:t>
      </w:r>
      <w:r w:rsidRPr="00AA6E7A">
        <w:rPr>
          <w:rFonts w:ascii="Times New Roman" w:hAnsi="Times New Roman" w:cs="Times New Roman"/>
          <w:color w:val="000000" w:themeColor="text1"/>
          <w:sz w:val="24"/>
          <w:szCs w:val="24"/>
        </w:rPr>
        <w:t>Ottolenghi, a well-known chef and restaurateur in the UK. Ottolenghi’s commitment to improvement in the culinary world exemplifies the high need for attainment (</w:t>
      </w:r>
      <w:proofErr w:type="spellStart"/>
      <w:r w:rsidRPr="00AA6E7A">
        <w:rPr>
          <w:rFonts w:ascii="Times New Roman" w:hAnsi="Times New Roman" w:cs="Times New Roman"/>
          <w:color w:val="000000" w:themeColor="text1"/>
          <w:sz w:val="24"/>
          <w:szCs w:val="24"/>
          <w:highlight w:val="white"/>
        </w:rPr>
        <w:t>reportergourmet</w:t>
      </w:r>
      <w:proofErr w:type="spellEnd"/>
      <w:r w:rsidRPr="00AA6E7A">
        <w:rPr>
          <w:rFonts w:ascii="Times New Roman" w:hAnsi="Times New Roman" w:cs="Times New Roman"/>
          <w:color w:val="000000" w:themeColor="text1"/>
          <w:sz w:val="24"/>
          <w:szCs w:val="24"/>
          <w:highlight w:val="white"/>
        </w:rPr>
        <w:t>, 2024</w:t>
      </w:r>
      <w:r w:rsidRPr="00AA6E7A">
        <w:rPr>
          <w:rFonts w:ascii="Times New Roman" w:hAnsi="Times New Roman" w:cs="Times New Roman"/>
          <w:color w:val="000000" w:themeColor="text1"/>
          <w:sz w:val="24"/>
          <w:szCs w:val="24"/>
        </w:rPr>
        <w:t>). He has incessantly expanded his brand through thriving restaurants and a product line, determined by the aspiration to reach new milestones. His ability to adjust his business model, like launching takeaway services throughout the pandemic, shows his flexibility and forward-thinking approach to attaining his goals.</w:t>
      </w:r>
    </w:p>
    <w:p w14:paraId="2FA614E5" w14:textId="77777777" w:rsidR="00CA4634" w:rsidRPr="00AA6E7A" w:rsidRDefault="00CA4634" w:rsidP="00581516">
      <w:pPr>
        <w:pStyle w:val="Normal1"/>
        <w:spacing w:line="360" w:lineRule="auto"/>
        <w:ind w:firstLine="720"/>
        <w:jc w:val="both"/>
        <w:rPr>
          <w:rFonts w:ascii="Times New Roman" w:hAnsi="Times New Roman" w:cs="Times New Roman"/>
          <w:color w:val="000000" w:themeColor="text1"/>
          <w:sz w:val="24"/>
          <w:szCs w:val="24"/>
        </w:rPr>
      </w:pPr>
      <w:r w:rsidRPr="00AA6E7A">
        <w:rPr>
          <w:rFonts w:ascii="Times New Roman" w:hAnsi="Times New Roman" w:cs="Times New Roman"/>
          <w:color w:val="000000" w:themeColor="text1"/>
          <w:sz w:val="24"/>
          <w:szCs w:val="24"/>
        </w:rPr>
        <w:t>Flexibility is a serious trait for entrepreneurs, mainly in the hospitality industry, where fast market changes and changing customer preferences demand constant implementation. McClelland’s Theory of Needs relations flexibility to the requirement for attainment (</w:t>
      </w:r>
      <w:proofErr w:type="spellStart"/>
      <w:r w:rsidRPr="00AA6E7A">
        <w:rPr>
          <w:rFonts w:ascii="Times New Roman" w:hAnsi="Times New Roman" w:cs="Times New Roman"/>
          <w:color w:val="000000" w:themeColor="text1"/>
          <w:sz w:val="24"/>
          <w:szCs w:val="24"/>
        </w:rPr>
        <w:t>nAch</w:t>
      </w:r>
      <w:proofErr w:type="spellEnd"/>
      <w:r w:rsidRPr="00AA6E7A">
        <w:rPr>
          <w:rFonts w:ascii="Times New Roman" w:hAnsi="Times New Roman" w:cs="Times New Roman"/>
          <w:color w:val="000000" w:themeColor="text1"/>
          <w:sz w:val="24"/>
          <w:szCs w:val="24"/>
        </w:rPr>
        <w:t xml:space="preserve">), as entrepreneurs driven by accomplishment </w:t>
      </w:r>
      <w:r w:rsidR="001708BB" w:rsidRPr="00AA6E7A">
        <w:rPr>
          <w:rFonts w:ascii="Times New Roman" w:hAnsi="Times New Roman" w:cs="Times New Roman"/>
          <w:color w:val="000000" w:themeColor="text1"/>
          <w:sz w:val="24"/>
          <w:szCs w:val="24"/>
        </w:rPr>
        <w:t>is</w:t>
      </w:r>
      <w:r w:rsidRPr="00AA6E7A">
        <w:rPr>
          <w:rFonts w:ascii="Times New Roman" w:hAnsi="Times New Roman" w:cs="Times New Roman"/>
          <w:color w:val="000000" w:themeColor="text1"/>
          <w:sz w:val="24"/>
          <w:szCs w:val="24"/>
        </w:rPr>
        <w:t xml:space="preserve"> more likely to adapt their strategies to meet goals. This adaptability is necessary when responding to new opportunities or challenges. Risk-taking complements flexibility by encouraging entrepreneurs to hold change and innovate. Confidence further supports flexibility by permitting entrepreneurs to make decisions with assurance, even when facing ambiguity (</w:t>
      </w:r>
      <w:r w:rsidRPr="00AA6E7A">
        <w:rPr>
          <w:rFonts w:ascii="Times New Roman" w:hAnsi="Times New Roman" w:cs="Times New Roman"/>
          <w:color w:val="000000" w:themeColor="text1"/>
          <w:sz w:val="24"/>
          <w:szCs w:val="24"/>
          <w:highlight w:val="white"/>
        </w:rPr>
        <w:t xml:space="preserve">Singh </w:t>
      </w:r>
      <w:r w:rsidRPr="00AA6E7A">
        <w:rPr>
          <w:rFonts w:ascii="Times New Roman" w:hAnsi="Times New Roman" w:cs="Times New Roman"/>
          <w:i/>
          <w:color w:val="000000" w:themeColor="text1"/>
          <w:sz w:val="24"/>
          <w:szCs w:val="24"/>
          <w:highlight w:val="white"/>
        </w:rPr>
        <w:t>et al</w:t>
      </w:r>
      <w:r w:rsidRPr="00AA6E7A">
        <w:rPr>
          <w:rFonts w:ascii="Times New Roman" w:hAnsi="Times New Roman" w:cs="Times New Roman"/>
          <w:color w:val="000000" w:themeColor="text1"/>
          <w:sz w:val="24"/>
          <w:szCs w:val="24"/>
          <w:highlight w:val="white"/>
        </w:rPr>
        <w:t>., 2025</w:t>
      </w:r>
      <w:r w:rsidRPr="00AA6E7A">
        <w:rPr>
          <w:rFonts w:ascii="Times New Roman" w:hAnsi="Times New Roman" w:cs="Times New Roman"/>
          <w:color w:val="000000" w:themeColor="text1"/>
          <w:sz w:val="24"/>
          <w:szCs w:val="24"/>
        </w:rPr>
        <w:t>). In the meantime, self-discipline and awareness confirm that these flexible strategies stay aligned with long-term objectives. These traits work jointly to enable entrepreneurs to pilot the complexities of the hospitality industry. Eventually, flexibility is not just about change, but about making strategic adjustment that align with both instant needs and long-term development goals, supported by risk-taking, confidence and self-discipline. The traits of risk-taking, flexibility, confidence and self-discipline and awareness frequently overlap, with confidence supporting risk-taking, flexibility enabling implementation and self-discipline ensuring that bold decision are executed efficiently in the hospitality industry.</w:t>
      </w:r>
    </w:p>
    <w:p w14:paraId="2FA614E6" w14:textId="77777777" w:rsidR="00DE101C" w:rsidRPr="00AA6E7A" w:rsidRDefault="007C13CF" w:rsidP="00581516">
      <w:pPr>
        <w:pStyle w:val="Normal1"/>
        <w:spacing w:line="360" w:lineRule="auto"/>
        <w:ind w:firstLine="720"/>
        <w:jc w:val="both"/>
        <w:rPr>
          <w:rFonts w:ascii="Times New Roman" w:hAnsi="Times New Roman" w:cs="Times New Roman"/>
          <w:color w:val="000000" w:themeColor="text1"/>
          <w:sz w:val="24"/>
          <w:szCs w:val="24"/>
        </w:rPr>
      </w:pPr>
      <w:r w:rsidRPr="00AA6E7A">
        <w:rPr>
          <w:rFonts w:ascii="Times New Roman" w:eastAsia="Times New Roman" w:hAnsi="Times New Roman" w:cs="Times New Roman"/>
          <w:color w:val="000000" w:themeColor="text1"/>
          <w:sz w:val="24"/>
          <w:szCs w:val="24"/>
        </w:rPr>
        <w:t>Confidence plays a significant role in the context of entrepreneurial ventures in the procedure of securing growth and the long-term success of the project (</w:t>
      </w:r>
      <w:r w:rsidRPr="00AA6E7A">
        <w:rPr>
          <w:rFonts w:ascii="Times New Roman" w:eastAsia="Times New Roman" w:hAnsi="Times New Roman" w:cs="Times New Roman"/>
          <w:color w:val="000000" w:themeColor="text1"/>
          <w:sz w:val="24"/>
          <w:szCs w:val="24"/>
          <w:highlight w:val="white"/>
        </w:rPr>
        <w:t xml:space="preserve">Yusoff </w:t>
      </w:r>
      <w:r w:rsidRPr="00AA6E7A">
        <w:rPr>
          <w:rFonts w:ascii="Times New Roman" w:eastAsia="Times New Roman" w:hAnsi="Times New Roman" w:cs="Times New Roman"/>
          <w:i/>
          <w:color w:val="000000" w:themeColor="text1"/>
          <w:sz w:val="24"/>
          <w:szCs w:val="24"/>
          <w:highlight w:val="white"/>
        </w:rPr>
        <w:t>et al.,</w:t>
      </w:r>
      <w:r w:rsidRPr="00AA6E7A">
        <w:rPr>
          <w:rFonts w:ascii="Times New Roman" w:eastAsia="Times New Roman" w:hAnsi="Times New Roman" w:cs="Times New Roman"/>
          <w:color w:val="000000" w:themeColor="text1"/>
          <w:sz w:val="24"/>
          <w:szCs w:val="24"/>
          <w:highlight w:val="white"/>
        </w:rPr>
        <w:t xml:space="preserve"> 2021</w:t>
      </w:r>
      <w:r w:rsidRPr="00AA6E7A">
        <w:rPr>
          <w:rFonts w:ascii="Times New Roman" w:eastAsia="Times New Roman" w:hAnsi="Times New Roman" w:cs="Times New Roman"/>
          <w:color w:val="000000" w:themeColor="text1"/>
          <w:sz w:val="24"/>
          <w:szCs w:val="24"/>
        </w:rPr>
        <w:t xml:space="preserve">). The level of confidence helps an entrepreneur to keep themselves self-motivated and also encourages them to take the necessary risks and challenges to complete all the tasks successfully, in the process of dealing with the entire team, analysing the demand and trends of the market and incorporating the effective </w:t>
      </w:r>
      <w:proofErr w:type="gramStart"/>
      <w:r w:rsidRPr="00AA6E7A">
        <w:rPr>
          <w:rFonts w:ascii="Times New Roman" w:eastAsia="Times New Roman" w:hAnsi="Times New Roman" w:cs="Times New Roman"/>
          <w:color w:val="000000" w:themeColor="text1"/>
          <w:sz w:val="24"/>
          <w:szCs w:val="24"/>
        </w:rPr>
        <w:t>decision making</w:t>
      </w:r>
      <w:proofErr w:type="gramEnd"/>
      <w:r w:rsidRPr="00AA6E7A">
        <w:rPr>
          <w:rFonts w:ascii="Times New Roman" w:eastAsia="Times New Roman" w:hAnsi="Times New Roman" w:cs="Times New Roman"/>
          <w:color w:val="000000" w:themeColor="text1"/>
          <w:sz w:val="24"/>
          <w:szCs w:val="24"/>
        </w:rPr>
        <w:t xml:space="preserve"> strategies Confidence level for the entrepreneurs play a significant role. Lack of confidence skills can create some difficulties for entrepreneurs to manage all the uncertainties and take effective steps to make the toughest decisions in the business. It can also be stated that in the process of promoting a positive mindset among the </w:t>
      </w:r>
      <w:proofErr w:type="gramStart"/>
      <w:r w:rsidRPr="00AA6E7A">
        <w:rPr>
          <w:rFonts w:ascii="Times New Roman" w:eastAsia="Times New Roman" w:hAnsi="Times New Roman" w:cs="Times New Roman"/>
          <w:color w:val="000000" w:themeColor="text1"/>
          <w:sz w:val="24"/>
          <w:szCs w:val="24"/>
        </w:rPr>
        <w:t>entrepreneurs</w:t>
      </w:r>
      <w:proofErr w:type="gramEnd"/>
      <w:r w:rsidRPr="00AA6E7A">
        <w:rPr>
          <w:rFonts w:ascii="Times New Roman" w:eastAsia="Times New Roman" w:hAnsi="Times New Roman" w:cs="Times New Roman"/>
          <w:color w:val="000000" w:themeColor="text1"/>
          <w:sz w:val="24"/>
          <w:szCs w:val="24"/>
        </w:rPr>
        <w:t xml:space="preserve"> confidence plays a significant role (</w:t>
      </w:r>
      <w:r w:rsidRPr="00AA6E7A">
        <w:rPr>
          <w:rFonts w:ascii="Times New Roman" w:eastAsia="Times New Roman" w:hAnsi="Times New Roman" w:cs="Times New Roman"/>
          <w:color w:val="000000" w:themeColor="text1"/>
          <w:sz w:val="24"/>
          <w:szCs w:val="24"/>
          <w:highlight w:val="white"/>
        </w:rPr>
        <w:t>Wei and Duan, 2024</w:t>
      </w:r>
      <w:r w:rsidRPr="00AA6E7A">
        <w:rPr>
          <w:rFonts w:ascii="Times New Roman" w:eastAsia="Times New Roman" w:hAnsi="Times New Roman" w:cs="Times New Roman"/>
          <w:color w:val="000000" w:themeColor="text1"/>
          <w:sz w:val="24"/>
          <w:szCs w:val="24"/>
        </w:rPr>
        <w:t xml:space="preserve">). </w:t>
      </w:r>
    </w:p>
    <w:p w14:paraId="2FA614E7" w14:textId="77777777" w:rsidR="008B59D8" w:rsidRPr="00AA6E7A" w:rsidRDefault="007C13CF" w:rsidP="00581516">
      <w:pPr>
        <w:pStyle w:val="Normal1"/>
        <w:shd w:val="clear" w:color="auto" w:fill="FFFFFF"/>
        <w:spacing w:line="360" w:lineRule="auto"/>
        <w:ind w:firstLine="720"/>
        <w:jc w:val="both"/>
        <w:rPr>
          <w:rFonts w:ascii="Times New Roman" w:eastAsia="Times New Roman" w:hAnsi="Times New Roman" w:cs="Times New Roman"/>
          <w:color w:val="000000" w:themeColor="text1"/>
          <w:sz w:val="24"/>
          <w:szCs w:val="24"/>
        </w:rPr>
      </w:pPr>
      <w:r w:rsidRPr="00AA6E7A">
        <w:rPr>
          <w:rFonts w:ascii="Times New Roman" w:eastAsia="Times New Roman" w:hAnsi="Times New Roman" w:cs="Times New Roman"/>
          <w:color w:val="000000" w:themeColor="text1"/>
          <w:sz w:val="24"/>
          <w:szCs w:val="24"/>
        </w:rPr>
        <w:lastRenderedPageBreak/>
        <w:t xml:space="preserve">The process of analysing </w:t>
      </w:r>
      <w:r w:rsidR="00DE101C" w:rsidRPr="00AA6E7A">
        <w:rPr>
          <w:rFonts w:ascii="Times New Roman" w:eastAsia="Times New Roman" w:hAnsi="Times New Roman" w:cs="Times New Roman"/>
          <w:color w:val="000000" w:themeColor="text1"/>
          <w:sz w:val="24"/>
          <w:szCs w:val="24"/>
        </w:rPr>
        <w:t>the key</w:t>
      </w:r>
      <w:r w:rsidRPr="00AA6E7A">
        <w:rPr>
          <w:rFonts w:ascii="Times New Roman" w:eastAsia="Times New Roman" w:hAnsi="Times New Roman" w:cs="Times New Roman"/>
          <w:color w:val="000000" w:themeColor="text1"/>
          <w:sz w:val="24"/>
          <w:szCs w:val="24"/>
        </w:rPr>
        <w:t xml:space="preserve"> benefits and support that an entrepreneur can achieve with the existence of a confidence level can be analysed by using various aspects of the self-efficacy theory. Self-efficacy theory discusses the aspects related to the belief of an individual regarding their ability and skill to complete a task successfully (</w:t>
      </w:r>
      <w:r w:rsidRPr="00AA6E7A">
        <w:rPr>
          <w:rFonts w:ascii="Times New Roman" w:eastAsia="Times New Roman" w:hAnsi="Times New Roman" w:cs="Times New Roman"/>
          <w:color w:val="000000" w:themeColor="text1"/>
          <w:sz w:val="24"/>
          <w:szCs w:val="24"/>
          <w:highlight w:val="white"/>
        </w:rPr>
        <w:t>Graham</w:t>
      </w:r>
      <w:r w:rsidRPr="00AA6E7A">
        <w:rPr>
          <w:rFonts w:ascii="Times New Roman" w:eastAsia="Times New Roman" w:hAnsi="Times New Roman" w:cs="Times New Roman"/>
          <w:i/>
          <w:color w:val="000000" w:themeColor="text1"/>
          <w:sz w:val="24"/>
          <w:szCs w:val="24"/>
          <w:highlight w:val="white"/>
        </w:rPr>
        <w:t xml:space="preserve"> et al.</w:t>
      </w:r>
      <w:r w:rsidRPr="00AA6E7A">
        <w:rPr>
          <w:rFonts w:ascii="Times New Roman" w:eastAsia="Times New Roman" w:hAnsi="Times New Roman" w:cs="Times New Roman"/>
          <w:color w:val="000000" w:themeColor="text1"/>
          <w:sz w:val="24"/>
          <w:szCs w:val="24"/>
          <w:highlight w:val="white"/>
        </w:rPr>
        <w:t>, 2022</w:t>
      </w:r>
      <w:r w:rsidRPr="00AA6E7A">
        <w:rPr>
          <w:rFonts w:ascii="Times New Roman" w:eastAsia="Times New Roman" w:hAnsi="Times New Roman" w:cs="Times New Roman"/>
          <w:color w:val="000000" w:themeColor="text1"/>
          <w:sz w:val="24"/>
          <w:szCs w:val="24"/>
        </w:rPr>
        <w:t>). Self-efficacy for entrepreneurs is strongly attached to their level of confidence and in the process of solving various problems and making effective decisions this skill plays a significant role. High self-efficacy drives entrepreneurs to solve various problems and enables them to be determined regarding their long-term goals (</w:t>
      </w:r>
      <w:r w:rsidRPr="00AA6E7A">
        <w:rPr>
          <w:rFonts w:ascii="Times New Roman" w:eastAsia="Times New Roman" w:hAnsi="Times New Roman" w:cs="Times New Roman"/>
          <w:color w:val="000000" w:themeColor="text1"/>
          <w:sz w:val="24"/>
          <w:szCs w:val="24"/>
          <w:highlight w:val="white"/>
        </w:rPr>
        <w:t>Shaw</w:t>
      </w:r>
      <w:r w:rsidRPr="00AA6E7A">
        <w:rPr>
          <w:rFonts w:ascii="Times New Roman" w:eastAsia="Times New Roman" w:hAnsi="Times New Roman" w:cs="Times New Roman"/>
          <w:i/>
          <w:color w:val="000000" w:themeColor="text1"/>
          <w:sz w:val="24"/>
          <w:szCs w:val="24"/>
          <w:highlight w:val="white"/>
        </w:rPr>
        <w:t xml:space="preserve"> et al., </w:t>
      </w:r>
      <w:r w:rsidRPr="00AA6E7A">
        <w:rPr>
          <w:rFonts w:ascii="Times New Roman" w:eastAsia="Times New Roman" w:hAnsi="Times New Roman" w:cs="Times New Roman"/>
          <w:color w:val="000000" w:themeColor="text1"/>
          <w:sz w:val="24"/>
          <w:szCs w:val="24"/>
          <w:highlight w:val="white"/>
        </w:rPr>
        <w:t>2021</w:t>
      </w:r>
      <w:r w:rsidRPr="00AA6E7A">
        <w:rPr>
          <w:rFonts w:ascii="Times New Roman" w:eastAsia="Times New Roman" w:hAnsi="Times New Roman" w:cs="Times New Roman"/>
          <w:color w:val="000000" w:themeColor="text1"/>
          <w:sz w:val="24"/>
          <w:szCs w:val="24"/>
        </w:rPr>
        <w:t xml:space="preserve">). </w:t>
      </w:r>
    </w:p>
    <w:p w14:paraId="2FA614E8" w14:textId="77777777" w:rsidR="008B59D8" w:rsidRPr="00AA6E7A" w:rsidRDefault="007C13CF" w:rsidP="00581516">
      <w:pPr>
        <w:pStyle w:val="Normal1"/>
        <w:shd w:val="clear" w:color="auto" w:fill="FFFFFF"/>
        <w:spacing w:line="360" w:lineRule="auto"/>
        <w:ind w:firstLine="720"/>
        <w:jc w:val="both"/>
        <w:rPr>
          <w:rFonts w:ascii="Times New Roman" w:eastAsia="Times New Roman" w:hAnsi="Times New Roman" w:cs="Times New Roman"/>
          <w:color w:val="000000" w:themeColor="text1"/>
          <w:sz w:val="24"/>
          <w:szCs w:val="24"/>
        </w:rPr>
      </w:pPr>
      <w:r w:rsidRPr="00AA6E7A">
        <w:rPr>
          <w:rFonts w:ascii="Times New Roman" w:eastAsia="Times New Roman" w:hAnsi="Times New Roman" w:cs="Times New Roman"/>
          <w:color w:val="000000" w:themeColor="text1"/>
          <w:sz w:val="24"/>
          <w:szCs w:val="24"/>
        </w:rPr>
        <w:t>Entrepreneurs with high self-efficacy skills can also help in analysing the situations and analysing all their failures and based on that the person is required to ensure the necessary changes within the process (</w:t>
      </w:r>
      <w:r w:rsidRPr="00AA6E7A">
        <w:rPr>
          <w:rFonts w:ascii="Times New Roman" w:eastAsia="Times New Roman" w:hAnsi="Times New Roman" w:cs="Times New Roman"/>
          <w:color w:val="000000" w:themeColor="text1"/>
          <w:sz w:val="24"/>
          <w:szCs w:val="24"/>
          <w:highlight w:val="white"/>
        </w:rPr>
        <w:t>Williams, 2009</w:t>
      </w:r>
      <w:r w:rsidRPr="00AA6E7A">
        <w:rPr>
          <w:rFonts w:ascii="Times New Roman" w:eastAsia="Times New Roman" w:hAnsi="Times New Roman" w:cs="Times New Roman"/>
          <w:color w:val="000000" w:themeColor="text1"/>
          <w:sz w:val="24"/>
          <w:szCs w:val="24"/>
        </w:rPr>
        <w:t>). One of the most significant examples of an entrepreneur having the skill of self-motivation and self-efficacy is Pa</w:t>
      </w:r>
      <w:r w:rsidR="00DE101C" w:rsidRPr="00AA6E7A">
        <w:rPr>
          <w:rFonts w:ascii="Times New Roman" w:eastAsia="Times New Roman" w:hAnsi="Times New Roman" w:cs="Times New Roman"/>
          <w:color w:val="000000" w:themeColor="text1"/>
          <w:sz w:val="24"/>
          <w:szCs w:val="24"/>
        </w:rPr>
        <w:t>t</w:t>
      </w:r>
      <w:r w:rsidRPr="00AA6E7A">
        <w:rPr>
          <w:rFonts w:ascii="Times New Roman" w:eastAsia="Times New Roman" w:hAnsi="Times New Roman" w:cs="Times New Roman"/>
          <w:color w:val="000000" w:themeColor="text1"/>
          <w:sz w:val="24"/>
          <w:szCs w:val="24"/>
        </w:rPr>
        <w:t xml:space="preserve">rick Dempsey. Patrick Dempsey the CEO of Premier Inn has exemplified a high range of confidence in the process of determining strategic leadership and risk-taking abilities (Premier Inn, 2024). The instance of Patrick Dempsey's confidence level can be analysed in the process of how he managed and mitigated the risks that emerged at the time of the sudden emergence of COVID-19. </w:t>
      </w:r>
    </w:p>
    <w:p w14:paraId="2FA614E9" w14:textId="77777777" w:rsidR="005039FE" w:rsidRPr="00AA6E7A" w:rsidRDefault="007C13CF" w:rsidP="00581516">
      <w:pPr>
        <w:pStyle w:val="Normal1"/>
        <w:shd w:val="clear" w:color="auto" w:fill="FFFFFF"/>
        <w:spacing w:line="360" w:lineRule="auto"/>
        <w:ind w:firstLine="720"/>
        <w:jc w:val="both"/>
        <w:rPr>
          <w:rFonts w:ascii="Times New Roman" w:eastAsia="Times New Roman" w:hAnsi="Times New Roman" w:cs="Times New Roman"/>
          <w:color w:val="000000" w:themeColor="text1"/>
          <w:sz w:val="24"/>
          <w:szCs w:val="24"/>
        </w:rPr>
      </w:pPr>
      <w:r w:rsidRPr="00AA6E7A">
        <w:rPr>
          <w:rFonts w:ascii="Times New Roman" w:eastAsia="Times New Roman" w:hAnsi="Times New Roman" w:cs="Times New Roman"/>
          <w:color w:val="000000" w:themeColor="text1"/>
          <w:sz w:val="24"/>
          <w:szCs w:val="24"/>
        </w:rPr>
        <w:t xml:space="preserve">His company has witnessed a level of </w:t>
      </w:r>
      <w:proofErr w:type="gramStart"/>
      <w:r w:rsidRPr="00AA6E7A">
        <w:rPr>
          <w:rFonts w:ascii="Times New Roman" w:eastAsia="Times New Roman" w:hAnsi="Times New Roman" w:cs="Times New Roman"/>
          <w:color w:val="000000" w:themeColor="text1"/>
          <w:sz w:val="24"/>
          <w:szCs w:val="24"/>
        </w:rPr>
        <w:t>uncertainties</w:t>
      </w:r>
      <w:proofErr w:type="gramEnd"/>
      <w:r w:rsidRPr="00AA6E7A">
        <w:rPr>
          <w:rFonts w:ascii="Times New Roman" w:eastAsia="Times New Roman" w:hAnsi="Times New Roman" w:cs="Times New Roman"/>
          <w:color w:val="000000" w:themeColor="text1"/>
          <w:sz w:val="24"/>
          <w:szCs w:val="24"/>
        </w:rPr>
        <w:t xml:space="preserve"> </w:t>
      </w:r>
      <w:r w:rsidR="00DE101C" w:rsidRPr="00AA6E7A">
        <w:rPr>
          <w:rFonts w:ascii="Times New Roman" w:eastAsia="Times New Roman" w:hAnsi="Times New Roman" w:cs="Times New Roman"/>
          <w:color w:val="000000" w:themeColor="text1"/>
          <w:sz w:val="24"/>
          <w:szCs w:val="24"/>
        </w:rPr>
        <w:t>but the visionary thinking of P</w:t>
      </w:r>
      <w:r w:rsidRPr="00AA6E7A">
        <w:rPr>
          <w:rFonts w:ascii="Times New Roman" w:eastAsia="Times New Roman" w:hAnsi="Times New Roman" w:cs="Times New Roman"/>
          <w:color w:val="000000" w:themeColor="text1"/>
          <w:sz w:val="24"/>
          <w:szCs w:val="24"/>
        </w:rPr>
        <w:t>a</w:t>
      </w:r>
      <w:r w:rsidR="00DE101C" w:rsidRPr="00AA6E7A">
        <w:rPr>
          <w:rFonts w:ascii="Times New Roman" w:eastAsia="Times New Roman" w:hAnsi="Times New Roman" w:cs="Times New Roman"/>
          <w:color w:val="000000" w:themeColor="text1"/>
          <w:sz w:val="24"/>
          <w:szCs w:val="24"/>
        </w:rPr>
        <w:t>t</w:t>
      </w:r>
      <w:r w:rsidRPr="00AA6E7A">
        <w:rPr>
          <w:rFonts w:ascii="Times New Roman" w:eastAsia="Times New Roman" w:hAnsi="Times New Roman" w:cs="Times New Roman"/>
          <w:color w:val="000000" w:themeColor="text1"/>
          <w:sz w:val="24"/>
          <w:szCs w:val="24"/>
        </w:rPr>
        <w:t xml:space="preserve">rick has helped him to analyse the contemporary market trends and direct his employees to incorporate all those trends within their business process. Dempsey has analysed the current demand for technological advancements and adopted all the innovative approaches confidently to determine the long-term success of the business (Premier Inn, 2024). </w:t>
      </w:r>
    </w:p>
    <w:p w14:paraId="2FA614EA" w14:textId="77777777" w:rsidR="008B59D8" w:rsidRPr="00AA6E7A" w:rsidRDefault="007C13CF">
      <w:pPr>
        <w:pStyle w:val="Normal1"/>
        <w:shd w:val="clear" w:color="auto" w:fill="FFFFFF"/>
        <w:spacing w:line="360" w:lineRule="auto"/>
        <w:jc w:val="both"/>
        <w:rPr>
          <w:rFonts w:ascii="Times New Roman" w:eastAsia="Times New Roman" w:hAnsi="Times New Roman" w:cs="Times New Roman"/>
          <w:color w:val="000000" w:themeColor="text1"/>
          <w:sz w:val="24"/>
          <w:szCs w:val="24"/>
        </w:rPr>
      </w:pPr>
      <w:r w:rsidRPr="00AA6E7A">
        <w:rPr>
          <w:rFonts w:ascii="Times New Roman" w:eastAsia="Times New Roman" w:hAnsi="Times New Roman" w:cs="Times New Roman"/>
          <w:color w:val="000000" w:themeColor="text1"/>
          <w:sz w:val="24"/>
          <w:szCs w:val="24"/>
        </w:rPr>
        <w:t xml:space="preserve">However, despite various challenges, his brand continued to ensure growth and opened in new locations by determining the approach of expansion. The positive outlook, self-motivation and adaptability skills can be evaluated and praised in this aspect. Along with David Wong's self-discipline </w:t>
      </w:r>
      <w:r w:rsidR="005039FE" w:rsidRPr="00AA6E7A">
        <w:rPr>
          <w:rFonts w:ascii="Times New Roman" w:eastAsia="Times New Roman" w:hAnsi="Times New Roman" w:cs="Times New Roman"/>
          <w:color w:val="000000" w:themeColor="text1"/>
          <w:sz w:val="24"/>
          <w:szCs w:val="24"/>
        </w:rPr>
        <w:t>availability</w:t>
      </w:r>
      <w:r w:rsidRPr="00AA6E7A">
        <w:rPr>
          <w:rFonts w:ascii="Times New Roman" w:eastAsia="Times New Roman" w:hAnsi="Times New Roman" w:cs="Times New Roman"/>
          <w:color w:val="000000" w:themeColor="text1"/>
          <w:sz w:val="24"/>
          <w:szCs w:val="24"/>
        </w:rPr>
        <w:t xml:space="preserve">, Patrick Dempsey's self-efficacy and Yotam </w:t>
      </w:r>
      <w:proofErr w:type="spellStart"/>
      <w:r w:rsidRPr="00AA6E7A">
        <w:rPr>
          <w:rFonts w:ascii="Times New Roman" w:eastAsia="Times New Roman" w:hAnsi="Times New Roman" w:cs="Times New Roman"/>
          <w:color w:val="000000" w:themeColor="text1"/>
          <w:sz w:val="24"/>
          <w:szCs w:val="24"/>
        </w:rPr>
        <w:t>Ottolengh’s</w:t>
      </w:r>
      <w:proofErr w:type="spellEnd"/>
      <w:r w:rsidRPr="00AA6E7A">
        <w:rPr>
          <w:rFonts w:ascii="Times New Roman" w:eastAsia="Times New Roman" w:hAnsi="Times New Roman" w:cs="Times New Roman"/>
          <w:color w:val="000000" w:themeColor="text1"/>
          <w:sz w:val="24"/>
          <w:szCs w:val="24"/>
        </w:rPr>
        <w:t xml:space="preserve"> flexibility, the incorporation of Dempsey's self-efficacy can help the entrepreneurs of the hospitality business to ensure the growth and success of their brand in the global market. </w:t>
      </w:r>
    </w:p>
    <w:p w14:paraId="2FA614EB" w14:textId="77777777" w:rsidR="008B59D8" w:rsidRPr="00AA6E7A" w:rsidRDefault="007C13CF" w:rsidP="00581516">
      <w:pPr>
        <w:pStyle w:val="Normal1"/>
        <w:shd w:val="clear" w:color="auto" w:fill="FFFFFF"/>
        <w:spacing w:line="360" w:lineRule="auto"/>
        <w:ind w:firstLine="720"/>
        <w:jc w:val="both"/>
        <w:rPr>
          <w:rFonts w:ascii="Times New Roman" w:eastAsia="Times New Roman" w:hAnsi="Times New Roman" w:cs="Times New Roman"/>
          <w:color w:val="000000" w:themeColor="text1"/>
          <w:sz w:val="24"/>
          <w:szCs w:val="24"/>
        </w:rPr>
      </w:pPr>
      <w:r w:rsidRPr="00AA6E7A">
        <w:rPr>
          <w:rFonts w:ascii="Times New Roman" w:eastAsia="Times New Roman" w:hAnsi="Times New Roman" w:cs="Times New Roman"/>
          <w:color w:val="000000" w:themeColor="text1"/>
          <w:sz w:val="24"/>
          <w:szCs w:val="24"/>
        </w:rPr>
        <w:t xml:space="preserve">The overall evaluation of various critical factors associated with entrepreneurship and the identification of different traits existing in the characteristics of the entrepreneurs and how these traits have helped them in ensuring the long-term success and growth of their careers have also been analysed and evaluated in this study. Through the comparative analysis of the roles and responsibilities of all the entrepreneurs it has been identified that the </w:t>
      </w:r>
      <w:r w:rsidRPr="00AA6E7A">
        <w:rPr>
          <w:rFonts w:ascii="Times New Roman" w:eastAsia="Times New Roman" w:hAnsi="Times New Roman" w:cs="Times New Roman"/>
          <w:color w:val="000000" w:themeColor="text1"/>
          <w:sz w:val="24"/>
          <w:szCs w:val="24"/>
        </w:rPr>
        <w:lastRenderedPageBreak/>
        <w:t xml:space="preserve">determination of creativity and innovation aligned with the current market trends and customer demands the growth and success of the businesses can be ensured. </w:t>
      </w:r>
    </w:p>
    <w:p w14:paraId="2FA614EC" w14:textId="77777777" w:rsidR="003E72C3" w:rsidRPr="00AA6E7A" w:rsidRDefault="007C13CF">
      <w:pPr>
        <w:rPr>
          <w:rFonts w:ascii="Times New Roman" w:eastAsia="Times New Roman" w:hAnsi="Times New Roman" w:cs="Times New Roman"/>
          <w:b/>
          <w:color w:val="000000" w:themeColor="text1"/>
          <w:sz w:val="24"/>
          <w:szCs w:val="24"/>
        </w:rPr>
      </w:pPr>
      <w:r w:rsidRPr="00AA6E7A">
        <w:rPr>
          <w:rFonts w:ascii="Times New Roman" w:eastAsia="Times New Roman" w:hAnsi="Times New Roman" w:cs="Times New Roman"/>
          <w:b/>
          <w:color w:val="000000" w:themeColor="text1"/>
          <w:sz w:val="24"/>
          <w:szCs w:val="24"/>
        </w:rPr>
        <w:br w:type="page"/>
      </w:r>
    </w:p>
    <w:p w14:paraId="2FA614ED" w14:textId="77777777" w:rsidR="008B59D8" w:rsidRPr="00AA6E7A" w:rsidRDefault="007C13CF">
      <w:pPr>
        <w:pStyle w:val="Normal1"/>
        <w:shd w:val="clear" w:color="auto" w:fill="FFFFFF"/>
        <w:spacing w:line="360" w:lineRule="auto"/>
        <w:jc w:val="both"/>
        <w:rPr>
          <w:rFonts w:ascii="Times New Roman" w:eastAsia="Times New Roman" w:hAnsi="Times New Roman" w:cs="Times New Roman"/>
          <w:b/>
          <w:color w:val="000000" w:themeColor="text1"/>
          <w:sz w:val="24"/>
          <w:szCs w:val="24"/>
        </w:rPr>
      </w:pPr>
      <w:r w:rsidRPr="00AA6E7A">
        <w:rPr>
          <w:rFonts w:ascii="Times New Roman" w:eastAsia="Times New Roman" w:hAnsi="Times New Roman" w:cs="Times New Roman"/>
          <w:b/>
          <w:color w:val="000000" w:themeColor="text1"/>
          <w:sz w:val="24"/>
          <w:szCs w:val="24"/>
        </w:rPr>
        <w:lastRenderedPageBreak/>
        <w:t xml:space="preserve">References </w:t>
      </w:r>
    </w:p>
    <w:p w14:paraId="2FA614EE" w14:textId="77777777" w:rsidR="007D1774" w:rsidRPr="00AA6E7A" w:rsidRDefault="007D1774" w:rsidP="00CA4634">
      <w:pPr>
        <w:pStyle w:val="Normal1"/>
        <w:spacing w:line="360" w:lineRule="auto"/>
        <w:jc w:val="both"/>
        <w:rPr>
          <w:rFonts w:ascii="Times New Roman" w:hAnsi="Times New Roman" w:cs="Times New Roman"/>
          <w:color w:val="000000" w:themeColor="text1"/>
          <w:sz w:val="24"/>
          <w:szCs w:val="24"/>
          <w:highlight w:val="white"/>
        </w:rPr>
      </w:pPr>
      <w:r w:rsidRPr="00AA6E7A">
        <w:rPr>
          <w:rFonts w:ascii="Times New Roman" w:hAnsi="Times New Roman" w:cs="Times New Roman"/>
          <w:color w:val="000000" w:themeColor="text1"/>
          <w:sz w:val="24"/>
          <w:szCs w:val="24"/>
          <w:highlight w:val="white"/>
        </w:rPr>
        <w:t xml:space="preserve">Acquah, A., Nsiah, T.K., </w:t>
      </w:r>
      <w:proofErr w:type="spellStart"/>
      <w:r w:rsidRPr="00AA6E7A">
        <w:rPr>
          <w:rFonts w:ascii="Times New Roman" w:hAnsi="Times New Roman" w:cs="Times New Roman"/>
          <w:color w:val="000000" w:themeColor="text1"/>
          <w:sz w:val="24"/>
          <w:szCs w:val="24"/>
          <w:highlight w:val="white"/>
        </w:rPr>
        <w:t>Antie</w:t>
      </w:r>
      <w:proofErr w:type="spellEnd"/>
      <w:r w:rsidRPr="00AA6E7A">
        <w:rPr>
          <w:rFonts w:ascii="Times New Roman" w:hAnsi="Times New Roman" w:cs="Times New Roman"/>
          <w:color w:val="000000" w:themeColor="text1"/>
          <w:sz w:val="24"/>
          <w:szCs w:val="24"/>
          <w:highlight w:val="white"/>
        </w:rPr>
        <w:t xml:space="preserve">, E.N.A. and </w:t>
      </w:r>
      <w:proofErr w:type="spellStart"/>
      <w:r w:rsidRPr="00AA6E7A">
        <w:rPr>
          <w:rFonts w:ascii="Times New Roman" w:hAnsi="Times New Roman" w:cs="Times New Roman"/>
          <w:color w:val="000000" w:themeColor="text1"/>
          <w:sz w:val="24"/>
          <w:szCs w:val="24"/>
          <w:highlight w:val="white"/>
        </w:rPr>
        <w:t>Otoo</w:t>
      </w:r>
      <w:proofErr w:type="spellEnd"/>
      <w:r w:rsidRPr="00AA6E7A">
        <w:rPr>
          <w:rFonts w:ascii="Times New Roman" w:hAnsi="Times New Roman" w:cs="Times New Roman"/>
          <w:color w:val="000000" w:themeColor="text1"/>
          <w:sz w:val="24"/>
          <w:szCs w:val="24"/>
          <w:highlight w:val="white"/>
        </w:rPr>
        <w:t xml:space="preserve">, B., (2021). Literature review on theories of </w:t>
      </w:r>
      <w:proofErr w:type="spellStart"/>
      <w:proofErr w:type="gramStart"/>
      <w:r w:rsidRPr="00AA6E7A">
        <w:rPr>
          <w:rFonts w:ascii="Times New Roman" w:hAnsi="Times New Roman" w:cs="Times New Roman"/>
          <w:color w:val="000000" w:themeColor="text1"/>
          <w:sz w:val="24"/>
          <w:szCs w:val="24"/>
          <w:highlight w:val="white"/>
        </w:rPr>
        <w:t>motivation.</w:t>
      </w:r>
      <w:r w:rsidRPr="00AA6E7A">
        <w:rPr>
          <w:rFonts w:ascii="Times New Roman" w:hAnsi="Times New Roman" w:cs="Times New Roman"/>
          <w:i/>
          <w:color w:val="000000" w:themeColor="text1"/>
          <w:sz w:val="24"/>
          <w:szCs w:val="24"/>
          <w:highlight w:val="white"/>
        </w:rPr>
        <w:t>EPRA</w:t>
      </w:r>
      <w:proofErr w:type="spellEnd"/>
      <w:proofErr w:type="gramEnd"/>
      <w:r w:rsidRPr="00AA6E7A">
        <w:rPr>
          <w:rFonts w:ascii="Times New Roman" w:hAnsi="Times New Roman" w:cs="Times New Roman"/>
          <w:i/>
          <w:color w:val="000000" w:themeColor="text1"/>
          <w:sz w:val="24"/>
          <w:szCs w:val="24"/>
          <w:highlight w:val="white"/>
        </w:rPr>
        <w:t xml:space="preserve"> International Journal of Economic and Business Review</w:t>
      </w:r>
      <w:r w:rsidRPr="00AA6E7A">
        <w:rPr>
          <w:rFonts w:ascii="Times New Roman" w:hAnsi="Times New Roman" w:cs="Times New Roman"/>
          <w:color w:val="000000" w:themeColor="text1"/>
          <w:sz w:val="24"/>
          <w:szCs w:val="24"/>
          <w:highlight w:val="white"/>
        </w:rPr>
        <w:t xml:space="preserve">, </w:t>
      </w:r>
      <w:r w:rsidRPr="00AA6E7A">
        <w:rPr>
          <w:rFonts w:ascii="Times New Roman" w:hAnsi="Times New Roman" w:cs="Times New Roman"/>
          <w:i/>
          <w:color w:val="000000" w:themeColor="text1"/>
          <w:sz w:val="24"/>
          <w:szCs w:val="24"/>
          <w:highlight w:val="white"/>
        </w:rPr>
        <w:t>9</w:t>
      </w:r>
      <w:r w:rsidRPr="00AA6E7A">
        <w:rPr>
          <w:rFonts w:ascii="Times New Roman" w:hAnsi="Times New Roman" w:cs="Times New Roman"/>
          <w:color w:val="000000" w:themeColor="text1"/>
          <w:sz w:val="24"/>
          <w:szCs w:val="24"/>
          <w:highlight w:val="white"/>
        </w:rPr>
        <w:t>(5), pp.25-29.</w:t>
      </w:r>
    </w:p>
    <w:p w14:paraId="2FA614EF" w14:textId="77777777" w:rsidR="007D1774" w:rsidRPr="005A28C4" w:rsidRDefault="007D1774" w:rsidP="001E34C5">
      <w:pPr>
        <w:spacing w:line="360" w:lineRule="auto"/>
        <w:jc w:val="both"/>
        <w:rPr>
          <w:rFonts w:ascii="Times New Roman" w:eastAsia="Times New Roman" w:hAnsi="Times New Roman" w:cs="Times New Roman"/>
          <w:color w:val="000000" w:themeColor="text1"/>
          <w:sz w:val="24"/>
          <w:szCs w:val="24"/>
          <w:lang w:val="en-US"/>
        </w:rPr>
      </w:pPr>
      <w:proofErr w:type="spellStart"/>
      <w:r w:rsidRPr="005A28C4">
        <w:rPr>
          <w:rFonts w:ascii="Times New Roman" w:eastAsia="Times New Roman" w:hAnsi="Times New Roman" w:cs="Times New Roman"/>
          <w:color w:val="000000" w:themeColor="text1"/>
          <w:sz w:val="24"/>
          <w:szCs w:val="24"/>
          <w:lang w:val="en-US"/>
        </w:rPr>
        <w:t>Alieksieieva</w:t>
      </w:r>
      <w:proofErr w:type="spellEnd"/>
      <w:r w:rsidRPr="005A28C4">
        <w:rPr>
          <w:rFonts w:ascii="Times New Roman" w:eastAsia="Times New Roman" w:hAnsi="Times New Roman" w:cs="Times New Roman"/>
          <w:color w:val="000000" w:themeColor="text1"/>
          <w:sz w:val="24"/>
          <w:szCs w:val="24"/>
          <w:lang w:val="en-US"/>
        </w:rPr>
        <w:t xml:space="preserve">, S., </w:t>
      </w:r>
      <w:proofErr w:type="spellStart"/>
      <w:r w:rsidRPr="005A28C4">
        <w:rPr>
          <w:rFonts w:ascii="Times New Roman" w:eastAsia="Times New Roman" w:hAnsi="Times New Roman" w:cs="Times New Roman"/>
          <w:color w:val="000000" w:themeColor="text1"/>
          <w:sz w:val="24"/>
          <w:szCs w:val="24"/>
          <w:lang w:val="en-US"/>
        </w:rPr>
        <w:t>Yershova</w:t>
      </w:r>
      <w:proofErr w:type="spellEnd"/>
      <w:r w:rsidRPr="005A28C4">
        <w:rPr>
          <w:rFonts w:ascii="Times New Roman" w:eastAsia="Times New Roman" w:hAnsi="Times New Roman" w:cs="Times New Roman"/>
          <w:color w:val="000000" w:themeColor="text1"/>
          <w:sz w:val="24"/>
          <w:szCs w:val="24"/>
          <w:lang w:val="en-US"/>
        </w:rPr>
        <w:t xml:space="preserve">, L., Kravets, S., </w:t>
      </w:r>
      <w:proofErr w:type="spellStart"/>
      <w:r w:rsidRPr="005A28C4">
        <w:rPr>
          <w:rFonts w:ascii="Times New Roman" w:eastAsia="Times New Roman" w:hAnsi="Times New Roman" w:cs="Times New Roman"/>
          <w:color w:val="000000" w:themeColor="text1"/>
          <w:sz w:val="24"/>
          <w:szCs w:val="24"/>
          <w:lang w:val="en-US"/>
        </w:rPr>
        <w:t>Lapshyna</w:t>
      </w:r>
      <w:proofErr w:type="spellEnd"/>
      <w:r w:rsidRPr="005A28C4">
        <w:rPr>
          <w:rFonts w:ascii="Times New Roman" w:eastAsia="Times New Roman" w:hAnsi="Times New Roman" w:cs="Times New Roman"/>
          <w:color w:val="000000" w:themeColor="text1"/>
          <w:sz w:val="24"/>
          <w:szCs w:val="24"/>
          <w:lang w:val="en-US"/>
        </w:rPr>
        <w:t xml:space="preserve">, O. and </w:t>
      </w:r>
      <w:proofErr w:type="spellStart"/>
      <w:r w:rsidRPr="005A28C4">
        <w:rPr>
          <w:rFonts w:ascii="Times New Roman" w:eastAsia="Times New Roman" w:hAnsi="Times New Roman" w:cs="Times New Roman"/>
          <w:color w:val="000000" w:themeColor="text1"/>
          <w:sz w:val="24"/>
          <w:szCs w:val="24"/>
          <w:lang w:val="en-US"/>
        </w:rPr>
        <w:t>Odnoroh</w:t>
      </w:r>
      <w:proofErr w:type="spellEnd"/>
      <w:r w:rsidRPr="005A28C4">
        <w:rPr>
          <w:rFonts w:ascii="Times New Roman" w:eastAsia="Times New Roman" w:hAnsi="Times New Roman" w:cs="Times New Roman"/>
          <w:color w:val="000000" w:themeColor="text1"/>
          <w:sz w:val="24"/>
          <w:szCs w:val="24"/>
          <w:lang w:val="en-US"/>
        </w:rPr>
        <w:t xml:space="preserve">, H., (2021). Self-education and self-management to develop entrepreneurship competence in future </w:t>
      </w:r>
      <w:proofErr w:type="spellStart"/>
      <w:proofErr w:type="gramStart"/>
      <w:r w:rsidRPr="005A28C4">
        <w:rPr>
          <w:rFonts w:ascii="Times New Roman" w:eastAsia="Times New Roman" w:hAnsi="Times New Roman" w:cs="Times New Roman"/>
          <w:color w:val="000000" w:themeColor="text1"/>
          <w:sz w:val="24"/>
          <w:szCs w:val="24"/>
          <w:lang w:val="en-US"/>
        </w:rPr>
        <w:t>professionals.In</w:t>
      </w:r>
      <w:proofErr w:type="spellEnd"/>
      <w:proofErr w:type="gramEnd"/>
      <w:r w:rsidRPr="005A28C4">
        <w:rPr>
          <w:rFonts w:ascii="Times New Roman" w:eastAsia="Times New Roman" w:hAnsi="Times New Roman" w:cs="Times New Roman"/>
          <w:color w:val="000000" w:themeColor="text1"/>
          <w:sz w:val="24"/>
          <w:szCs w:val="24"/>
          <w:lang w:val="en-US"/>
        </w:rPr>
        <w:t xml:space="preserve"> </w:t>
      </w:r>
      <w:r w:rsidRPr="005A28C4">
        <w:rPr>
          <w:rFonts w:ascii="Times New Roman" w:eastAsia="Times New Roman" w:hAnsi="Times New Roman" w:cs="Times New Roman"/>
          <w:i/>
          <w:iCs/>
          <w:color w:val="000000" w:themeColor="text1"/>
          <w:sz w:val="24"/>
          <w:szCs w:val="24"/>
          <w:lang w:val="en-US"/>
        </w:rPr>
        <w:t>SHS Web of Conferences</w:t>
      </w:r>
      <w:r w:rsidRPr="005A28C4">
        <w:rPr>
          <w:rFonts w:ascii="Times New Roman" w:eastAsia="Times New Roman" w:hAnsi="Times New Roman" w:cs="Times New Roman"/>
          <w:color w:val="000000" w:themeColor="text1"/>
          <w:sz w:val="24"/>
          <w:szCs w:val="24"/>
          <w:lang w:val="en-US"/>
        </w:rPr>
        <w:t xml:space="preserve"> (Vol. 104, p. 03002).EDP Sciences.</w:t>
      </w:r>
    </w:p>
    <w:p w14:paraId="2FA614F0" w14:textId="77777777" w:rsidR="007D1774" w:rsidRPr="005A28C4" w:rsidRDefault="007D1774" w:rsidP="001E34C5">
      <w:pPr>
        <w:spacing w:line="360" w:lineRule="auto"/>
        <w:jc w:val="both"/>
        <w:rPr>
          <w:rFonts w:ascii="Times New Roman" w:eastAsia="Times New Roman" w:hAnsi="Times New Roman" w:cs="Times New Roman"/>
          <w:color w:val="000000" w:themeColor="text1"/>
          <w:sz w:val="24"/>
          <w:szCs w:val="24"/>
          <w:lang w:val="en-US"/>
        </w:rPr>
      </w:pPr>
      <w:r w:rsidRPr="005A28C4">
        <w:rPr>
          <w:rFonts w:ascii="Times New Roman" w:eastAsia="Times New Roman" w:hAnsi="Times New Roman" w:cs="Times New Roman"/>
          <w:color w:val="000000" w:themeColor="text1"/>
          <w:sz w:val="24"/>
          <w:szCs w:val="24"/>
          <w:lang w:val="en-US"/>
        </w:rPr>
        <w:t xml:space="preserve">Austin, N. and </w:t>
      </w:r>
      <w:proofErr w:type="spellStart"/>
      <w:r w:rsidRPr="005A28C4">
        <w:rPr>
          <w:rFonts w:ascii="Times New Roman" w:eastAsia="Times New Roman" w:hAnsi="Times New Roman" w:cs="Times New Roman"/>
          <w:color w:val="000000" w:themeColor="text1"/>
          <w:sz w:val="24"/>
          <w:szCs w:val="24"/>
          <w:lang w:val="en-US"/>
        </w:rPr>
        <w:t>Phalippou</w:t>
      </w:r>
      <w:proofErr w:type="spellEnd"/>
      <w:r w:rsidRPr="005A28C4">
        <w:rPr>
          <w:rFonts w:ascii="Times New Roman" w:eastAsia="Times New Roman" w:hAnsi="Times New Roman" w:cs="Times New Roman"/>
          <w:color w:val="000000" w:themeColor="text1"/>
          <w:sz w:val="24"/>
          <w:szCs w:val="24"/>
          <w:lang w:val="en-US"/>
        </w:rPr>
        <w:t xml:space="preserve">, L., (2023). Decomposing value gains–The case of the best leveraged buy-out ever. </w:t>
      </w:r>
      <w:r w:rsidRPr="005A28C4">
        <w:rPr>
          <w:rFonts w:ascii="Times New Roman" w:eastAsia="Times New Roman" w:hAnsi="Times New Roman" w:cs="Times New Roman"/>
          <w:i/>
          <w:iCs/>
          <w:color w:val="000000" w:themeColor="text1"/>
          <w:sz w:val="24"/>
          <w:szCs w:val="24"/>
          <w:lang w:val="en-US"/>
        </w:rPr>
        <w:t>Journal of Corporate Finance</w:t>
      </w:r>
      <w:r w:rsidRPr="005A28C4">
        <w:rPr>
          <w:rFonts w:ascii="Times New Roman" w:eastAsia="Times New Roman" w:hAnsi="Times New Roman" w:cs="Times New Roman"/>
          <w:color w:val="000000" w:themeColor="text1"/>
          <w:sz w:val="24"/>
          <w:szCs w:val="24"/>
          <w:lang w:val="en-US"/>
        </w:rPr>
        <w:t xml:space="preserve">, 81, p.102317. </w:t>
      </w:r>
    </w:p>
    <w:p w14:paraId="2FA614F1" w14:textId="77777777" w:rsidR="007D1774" w:rsidRPr="005A28C4" w:rsidRDefault="007D1774" w:rsidP="001E34C5">
      <w:pPr>
        <w:spacing w:line="360" w:lineRule="auto"/>
        <w:jc w:val="both"/>
        <w:rPr>
          <w:rFonts w:ascii="Times New Roman" w:eastAsia="Times New Roman" w:hAnsi="Times New Roman" w:cs="Times New Roman"/>
          <w:color w:val="000000" w:themeColor="text1"/>
          <w:sz w:val="24"/>
          <w:szCs w:val="24"/>
          <w:lang w:val="en-US"/>
        </w:rPr>
      </w:pPr>
      <w:r w:rsidRPr="005A28C4">
        <w:rPr>
          <w:rFonts w:ascii="Times New Roman" w:eastAsia="Times New Roman" w:hAnsi="Times New Roman" w:cs="Times New Roman"/>
          <w:color w:val="000000" w:themeColor="text1"/>
          <w:sz w:val="24"/>
          <w:szCs w:val="24"/>
          <w:lang w:val="en-US"/>
        </w:rPr>
        <w:t>Barringer, B. R. and Ireland, R.D. (2008</w:t>
      </w:r>
      <w:proofErr w:type="gramStart"/>
      <w:r w:rsidRPr="005A28C4">
        <w:rPr>
          <w:rFonts w:ascii="Times New Roman" w:eastAsia="Times New Roman" w:hAnsi="Times New Roman" w:cs="Times New Roman"/>
          <w:color w:val="000000" w:themeColor="text1"/>
          <w:sz w:val="24"/>
          <w:szCs w:val="24"/>
          <w:lang w:val="en-US"/>
        </w:rPr>
        <w:t>).</w:t>
      </w:r>
      <w:r w:rsidRPr="005A28C4">
        <w:rPr>
          <w:rFonts w:ascii="Times New Roman" w:eastAsia="Times New Roman" w:hAnsi="Times New Roman" w:cs="Times New Roman"/>
          <w:i/>
          <w:iCs/>
          <w:color w:val="000000" w:themeColor="text1"/>
          <w:sz w:val="24"/>
          <w:szCs w:val="24"/>
          <w:lang w:val="en-US"/>
        </w:rPr>
        <w:t>Entrepreneurship</w:t>
      </w:r>
      <w:proofErr w:type="gramEnd"/>
      <w:r w:rsidRPr="005A28C4">
        <w:rPr>
          <w:rFonts w:ascii="Times New Roman" w:eastAsia="Times New Roman" w:hAnsi="Times New Roman" w:cs="Times New Roman"/>
          <w:i/>
          <w:iCs/>
          <w:color w:val="000000" w:themeColor="text1"/>
          <w:sz w:val="24"/>
          <w:szCs w:val="24"/>
          <w:lang w:val="en-US"/>
        </w:rPr>
        <w:t>: Successfully Launching New Ventures, 2nd Ed.</w:t>
      </w:r>
      <w:r w:rsidRPr="005A28C4">
        <w:rPr>
          <w:rFonts w:ascii="Times New Roman" w:eastAsia="Times New Roman" w:hAnsi="Times New Roman" w:cs="Times New Roman"/>
          <w:color w:val="000000" w:themeColor="text1"/>
          <w:sz w:val="24"/>
          <w:szCs w:val="24"/>
          <w:lang w:val="en-US"/>
        </w:rPr>
        <w:t>, Prentice Hall: New Jersey.</w:t>
      </w:r>
    </w:p>
    <w:p w14:paraId="2FA614F2" w14:textId="77777777" w:rsidR="007D1774" w:rsidRPr="005A28C4" w:rsidRDefault="007D1774" w:rsidP="001E34C5">
      <w:pPr>
        <w:spacing w:line="360" w:lineRule="auto"/>
        <w:jc w:val="both"/>
        <w:rPr>
          <w:rFonts w:ascii="Times New Roman" w:eastAsia="Times New Roman" w:hAnsi="Times New Roman" w:cs="Times New Roman"/>
          <w:color w:val="000000" w:themeColor="text1"/>
          <w:sz w:val="24"/>
          <w:szCs w:val="24"/>
          <w:lang w:val="en-US"/>
        </w:rPr>
      </w:pPr>
      <w:r w:rsidRPr="005A28C4">
        <w:rPr>
          <w:rFonts w:ascii="Times New Roman" w:eastAsia="Times New Roman" w:hAnsi="Times New Roman" w:cs="Times New Roman"/>
          <w:color w:val="000000" w:themeColor="text1"/>
          <w:sz w:val="24"/>
          <w:szCs w:val="24"/>
          <w:lang w:val="en-US"/>
        </w:rPr>
        <w:t xml:space="preserve">Bello, M.A., (2022). The Application of Entrepreneurship Theories in Empirical </w:t>
      </w:r>
      <w:proofErr w:type="spellStart"/>
      <w:r w:rsidRPr="005A28C4">
        <w:rPr>
          <w:rFonts w:ascii="Times New Roman" w:eastAsia="Times New Roman" w:hAnsi="Times New Roman" w:cs="Times New Roman"/>
          <w:color w:val="000000" w:themeColor="text1"/>
          <w:sz w:val="24"/>
          <w:szCs w:val="24"/>
          <w:lang w:val="en-US"/>
        </w:rPr>
        <w:t>Research.</w:t>
      </w:r>
      <w:r w:rsidRPr="005A28C4">
        <w:rPr>
          <w:rFonts w:ascii="Times New Roman" w:eastAsia="Times New Roman" w:hAnsi="Times New Roman" w:cs="Times New Roman"/>
          <w:i/>
          <w:iCs/>
          <w:color w:val="000000" w:themeColor="text1"/>
          <w:sz w:val="24"/>
          <w:szCs w:val="24"/>
          <w:lang w:val="en-US"/>
        </w:rPr>
        <w:t>Indian</w:t>
      </w:r>
      <w:proofErr w:type="spellEnd"/>
      <w:r w:rsidRPr="005A28C4">
        <w:rPr>
          <w:rFonts w:ascii="Times New Roman" w:eastAsia="Times New Roman" w:hAnsi="Times New Roman" w:cs="Times New Roman"/>
          <w:i/>
          <w:iCs/>
          <w:color w:val="000000" w:themeColor="text1"/>
          <w:sz w:val="24"/>
          <w:szCs w:val="24"/>
          <w:lang w:val="en-US"/>
        </w:rPr>
        <w:t xml:space="preserve"> Development Policy Review</w:t>
      </w:r>
      <w:r w:rsidRPr="005A28C4">
        <w:rPr>
          <w:rFonts w:ascii="Times New Roman" w:eastAsia="Times New Roman" w:hAnsi="Times New Roman" w:cs="Times New Roman"/>
          <w:color w:val="000000" w:themeColor="text1"/>
          <w:sz w:val="24"/>
          <w:szCs w:val="24"/>
          <w:lang w:val="en-US"/>
        </w:rPr>
        <w:t>, 3(2), pp.259-279.</w:t>
      </w:r>
    </w:p>
    <w:p w14:paraId="2FA614F3" w14:textId="77777777" w:rsidR="007D1774" w:rsidRPr="005A28C4" w:rsidRDefault="007D1774" w:rsidP="001E34C5">
      <w:pPr>
        <w:spacing w:line="360" w:lineRule="auto"/>
        <w:jc w:val="both"/>
        <w:rPr>
          <w:rFonts w:ascii="Times New Roman" w:eastAsia="Times New Roman" w:hAnsi="Times New Roman" w:cs="Times New Roman"/>
          <w:color w:val="000000" w:themeColor="text1"/>
          <w:sz w:val="24"/>
          <w:szCs w:val="24"/>
          <w:lang w:val="en-US"/>
        </w:rPr>
      </w:pPr>
      <w:r w:rsidRPr="005A28C4">
        <w:rPr>
          <w:rFonts w:ascii="Times New Roman" w:eastAsia="Times New Roman" w:hAnsi="Times New Roman" w:cs="Times New Roman"/>
          <w:color w:val="000000" w:themeColor="text1"/>
          <w:sz w:val="24"/>
          <w:szCs w:val="24"/>
          <w:lang w:val="en-US"/>
        </w:rPr>
        <w:t xml:space="preserve">biography, (2022), </w:t>
      </w:r>
      <w:r w:rsidRPr="005A28C4">
        <w:rPr>
          <w:rFonts w:ascii="Times New Roman" w:eastAsia="Times New Roman" w:hAnsi="Times New Roman" w:cs="Times New Roman"/>
          <w:i/>
          <w:iCs/>
          <w:color w:val="000000" w:themeColor="text1"/>
          <w:sz w:val="24"/>
          <w:szCs w:val="24"/>
          <w:lang w:val="en-US"/>
        </w:rPr>
        <w:t>Conrad Hilton: Biography, Founder of Hilton Hotel Empire</w:t>
      </w:r>
      <w:r w:rsidRPr="005A28C4">
        <w:rPr>
          <w:rFonts w:ascii="Times New Roman" w:eastAsia="Times New Roman" w:hAnsi="Times New Roman" w:cs="Times New Roman"/>
          <w:color w:val="000000" w:themeColor="text1"/>
          <w:sz w:val="24"/>
          <w:szCs w:val="24"/>
          <w:lang w:val="en-US"/>
        </w:rPr>
        <w:t xml:space="preserve">, Available at: </w:t>
      </w:r>
      <w:hyperlink r:id="rId7" w:history="1">
        <w:r w:rsidRPr="005A28C4">
          <w:rPr>
            <w:rStyle w:val="Hyperlink"/>
            <w:rFonts w:ascii="Times New Roman" w:eastAsia="Times New Roman" w:hAnsi="Times New Roman" w:cs="Times New Roman"/>
            <w:color w:val="000000" w:themeColor="text1"/>
            <w:sz w:val="24"/>
            <w:szCs w:val="24"/>
            <w:u w:val="none"/>
            <w:lang w:val="en-US"/>
          </w:rPr>
          <w:t>https://www.biography.com/business-leaders/conrad-hilton</w:t>
        </w:r>
      </w:hyperlink>
      <w:r w:rsidRPr="005A28C4">
        <w:rPr>
          <w:rFonts w:ascii="Times New Roman" w:eastAsia="Times New Roman" w:hAnsi="Times New Roman" w:cs="Times New Roman"/>
          <w:color w:val="000000" w:themeColor="text1"/>
          <w:sz w:val="24"/>
          <w:szCs w:val="24"/>
          <w:lang w:val="en-US"/>
        </w:rPr>
        <w:t xml:space="preserve"> [Accessed on: 22 February, 2025] </w:t>
      </w:r>
    </w:p>
    <w:p w14:paraId="2FA614F4" w14:textId="77777777" w:rsidR="007D1774" w:rsidRPr="00AA6E7A" w:rsidRDefault="007D1774" w:rsidP="00CA4634">
      <w:pPr>
        <w:pStyle w:val="Normal1"/>
        <w:spacing w:line="360" w:lineRule="auto"/>
        <w:jc w:val="both"/>
        <w:rPr>
          <w:rFonts w:ascii="Times New Roman" w:hAnsi="Times New Roman" w:cs="Times New Roman"/>
          <w:color w:val="000000" w:themeColor="text1"/>
          <w:sz w:val="24"/>
          <w:szCs w:val="24"/>
          <w:highlight w:val="white"/>
        </w:rPr>
      </w:pPr>
      <w:r w:rsidRPr="00AA6E7A">
        <w:rPr>
          <w:rFonts w:ascii="Times New Roman" w:hAnsi="Times New Roman" w:cs="Times New Roman"/>
          <w:color w:val="000000" w:themeColor="text1"/>
          <w:sz w:val="24"/>
          <w:szCs w:val="24"/>
          <w:highlight w:val="white"/>
        </w:rPr>
        <w:t xml:space="preserve">Butler, D., (2006). </w:t>
      </w:r>
      <w:r w:rsidRPr="00AA6E7A">
        <w:rPr>
          <w:rFonts w:ascii="Times New Roman" w:hAnsi="Times New Roman" w:cs="Times New Roman"/>
          <w:i/>
          <w:color w:val="000000" w:themeColor="text1"/>
          <w:sz w:val="24"/>
          <w:szCs w:val="24"/>
          <w:highlight w:val="white"/>
        </w:rPr>
        <w:t xml:space="preserve">Enterprise planning and </w:t>
      </w:r>
      <w:proofErr w:type="spellStart"/>
      <w:proofErr w:type="gramStart"/>
      <w:r w:rsidRPr="00AA6E7A">
        <w:rPr>
          <w:rFonts w:ascii="Times New Roman" w:hAnsi="Times New Roman" w:cs="Times New Roman"/>
          <w:i/>
          <w:color w:val="000000" w:themeColor="text1"/>
          <w:sz w:val="24"/>
          <w:szCs w:val="24"/>
          <w:highlight w:val="white"/>
        </w:rPr>
        <w:t>development</w:t>
      </w:r>
      <w:r w:rsidRPr="00AA6E7A">
        <w:rPr>
          <w:rFonts w:ascii="Times New Roman" w:hAnsi="Times New Roman" w:cs="Times New Roman"/>
          <w:color w:val="000000" w:themeColor="text1"/>
          <w:sz w:val="24"/>
          <w:szCs w:val="24"/>
          <w:highlight w:val="white"/>
        </w:rPr>
        <w:t>.Routledge</w:t>
      </w:r>
      <w:proofErr w:type="spellEnd"/>
      <w:proofErr w:type="gramEnd"/>
      <w:r w:rsidRPr="00AA6E7A">
        <w:rPr>
          <w:rFonts w:ascii="Times New Roman" w:hAnsi="Times New Roman" w:cs="Times New Roman"/>
          <w:color w:val="000000" w:themeColor="text1"/>
          <w:sz w:val="24"/>
          <w:szCs w:val="24"/>
          <w:highlight w:val="white"/>
        </w:rPr>
        <w:t>.</w:t>
      </w:r>
    </w:p>
    <w:p w14:paraId="2FA614F5" w14:textId="77777777" w:rsidR="007D1774" w:rsidRPr="005A28C4" w:rsidRDefault="007D1774" w:rsidP="001E34C5">
      <w:pPr>
        <w:spacing w:line="360" w:lineRule="auto"/>
        <w:jc w:val="both"/>
        <w:rPr>
          <w:rFonts w:ascii="Times New Roman" w:eastAsia="Times New Roman" w:hAnsi="Times New Roman" w:cs="Times New Roman"/>
          <w:color w:val="000000" w:themeColor="text1"/>
          <w:sz w:val="24"/>
          <w:szCs w:val="24"/>
          <w:lang w:val="en-US"/>
        </w:rPr>
      </w:pPr>
      <w:r w:rsidRPr="005A28C4">
        <w:rPr>
          <w:rFonts w:ascii="Times New Roman" w:eastAsia="Times New Roman" w:hAnsi="Times New Roman" w:cs="Times New Roman"/>
          <w:color w:val="000000" w:themeColor="text1"/>
          <w:sz w:val="24"/>
          <w:szCs w:val="24"/>
          <w:lang w:val="en-US"/>
        </w:rPr>
        <w:t xml:space="preserve">Chellam, V.V. and Saranya, J., (2021), February. Big Five Personality Traits </w:t>
      </w:r>
      <w:proofErr w:type="gramStart"/>
      <w:r w:rsidRPr="005A28C4">
        <w:rPr>
          <w:rFonts w:ascii="Times New Roman" w:eastAsia="Times New Roman" w:hAnsi="Times New Roman" w:cs="Times New Roman"/>
          <w:color w:val="000000" w:themeColor="text1"/>
          <w:sz w:val="24"/>
          <w:szCs w:val="24"/>
          <w:lang w:val="en-US"/>
        </w:rPr>
        <w:t>For</w:t>
      </w:r>
      <w:proofErr w:type="gramEnd"/>
      <w:r w:rsidRPr="005A28C4">
        <w:rPr>
          <w:rFonts w:ascii="Times New Roman" w:eastAsia="Times New Roman" w:hAnsi="Times New Roman" w:cs="Times New Roman"/>
          <w:color w:val="000000" w:themeColor="text1"/>
          <w:sz w:val="24"/>
          <w:szCs w:val="24"/>
          <w:lang w:val="en-US"/>
        </w:rPr>
        <w:t xml:space="preserve"> Entrepreneurs. In </w:t>
      </w:r>
      <w:r w:rsidRPr="005A28C4">
        <w:rPr>
          <w:rFonts w:ascii="Times New Roman" w:eastAsia="Times New Roman" w:hAnsi="Times New Roman" w:cs="Times New Roman"/>
          <w:i/>
          <w:iCs/>
          <w:color w:val="000000" w:themeColor="text1"/>
          <w:sz w:val="24"/>
          <w:szCs w:val="24"/>
          <w:lang w:val="en-US"/>
        </w:rPr>
        <w:t xml:space="preserve">SJIM International Conference </w:t>
      </w:r>
      <w:r w:rsidRPr="005A28C4">
        <w:rPr>
          <w:rFonts w:ascii="Times New Roman" w:eastAsia="Times New Roman" w:hAnsi="Times New Roman" w:cs="Times New Roman"/>
          <w:color w:val="000000" w:themeColor="text1"/>
          <w:sz w:val="24"/>
          <w:szCs w:val="24"/>
          <w:lang w:val="en-US"/>
        </w:rPr>
        <w:t>(p. 134).</w:t>
      </w:r>
    </w:p>
    <w:p w14:paraId="2FA614F6" w14:textId="77777777" w:rsidR="007D1774" w:rsidRPr="00AA6E7A" w:rsidRDefault="007D1774" w:rsidP="00CA4634">
      <w:pPr>
        <w:pStyle w:val="Normal1"/>
        <w:spacing w:line="360" w:lineRule="auto"/>
        <w:jc w:val="both"/>
        <w:rPr>
          <w:rFonts w:ascii="Times New Roman" w:hAnsi="Times New Roman" w:cs="Times New Roman"/>
          <w:color w:val="000000" w:themeColor="text1"/>
          <w:sz w:val="24"/>
          <w:szCs w:val="24"/>
          <w:highlight w:val="white"/>
        </w:rPr>
      </w:pPr>
      <w:r w:rsidRPr="00AA6E7A">
        <w:rPr>
          <w:rFonts w:ascii="Times New Roman" w:hAnsi="Times New Roman" w:cs="Times New Roman"/>
          <w:color w:val="000000" w:themeColor="text1"/>
          <w:sz w:val="24"/>
          <w:szCs w:val="24"/>
          <w:highlight w:val="white"/>
        </w:rPr>
        <w:t>Daskalaki, E. and Hyams-</w:t>
      </w:r>
      <w:proofErr w:type="spellStart"/>
      <w:r w:rsidRPr="00AA6E7A">
        <w:rPr>
          <w:rFonts w:ascii="Times New Roman" w:hAnsi="Times New Roman" w:cs="Times New Roman"/>
          <w:color w:val="000000" w:themeColor="text1"/>
          <w:sz w:val="24"/>
          <w:szCs w:val="24"/>
          <w:highlight w:val="white"/>
        </w:rPr>
        <w:t>Ssekasi</w:t>
      </w:r>
      <w:proofErr w:type="spellEnd"/>
      <w:r w:rsidRPr="00AA6E7A">
        <w:rPr>
          <w:rFonts w:ascii="Times New Roman" w:hAnsi="Times New Roman" w:cs="Times New Roman"/>
          <w:color w:val="000000" w:themeColor="text1"/>
          <w:sz w:val="24"/>
          <w:szCs w:val="24"/>
          <w:highlight w:val="white"/>
        </w:rPr>
        <w:t xml:space="preserve">, D., (2022). Unravelling Entrepreneurship and Innovation Within the Hospitality Industry: A Case Study of Selected Hotels in Cyprus. In </w:t>
      </w:r>
      <w:r w:rsidRPr="00AA6E7A">
        <w:rPr>
          <w:rFonts w:ascii="Times New Roman" w:hAnsi="Times New Roman" w:cs="Times New Roman"/>
          <w:i/>
          <w:color w:val="000000" w:themeColor="text1"/>
          <w:sz w:val="24"/>
          <w:szCs w:val="24"/>
          <w:highlight w:val="white"/>
        </w:rPr>
        <w:t>Entrepreneurship and Change: Understanding Entrepreneurialism as a Driver of Transformation</w:t>
      </w:r>
      <w:r w:rsidRPr="00AA6E7A">
        <w:rPr>
          <w:rFonts w:ascii="Times New Roman" w:hAnsi="Times New Roman" w:cs="Times New Roman"/>
          <w:color w:val="000000" w:themeColor="text1"/>
          <w:sz w:val="24"/>
          <w:szCs w:val="24"/>
          <w:highlight w:val="white"/>
        </w:rPr>
        <w:t xml:space="preserve"> (pp. 239-267). Cham: Springer International Publishing.</w:t>
      </w:r>
    </w:p>
    <w:p w14:paraId="2FA614F7" w14:textId="77777777" w:rsidR="007D1774" w:rsidRPr="00AA6E7A" w:rsidRDefault="007D1774">
      <w:pPr>
        <w:pStyle w:val="Normal1"/>
        <w:spacing w:line="360" w:lineRule="auto"/>
        <w:jc w:val="both"/>
        <w:rPr>
          <w:rFonts w:ascii="Times New Roman" w:eastAsia="Times New Roman" w:hAnsi="Times New Roman" w:cs="Times New Roman"/>
          <w:color w:val="000000" w:themeColor="text1"/>
          <w:sz w:val="24"/>
          <w:szCs w:val="24"/>
          <w:highlight w:val="white"/>
        </w:rPr>
      </w:pPr>
      <w:r w:rsidRPr="00AA6E7A">
        <w:rPr>
          <w:rFonts w:ascii="Times New Roman" w:eastAsia="Times New Roman" w:hAnsi="Times New Roman" w:cs="Times New Roman"/>
          <w:color w:val="000000" w:themeColor="text1"/>
          <w:sz w:val="24"/>
          <w:szCs w:val="24"/>
          <w:highlight w:val="white"/>
        </w:rPr>
        <w:t xml:space="preserve">Graham, S., (2022). Self-efficacy and language learning–what it is and what it isn't. </w:t>
      </w:r>
      <w:r w:rsidRPr="00AA6E7A">
        <w:rPr>
          <w:rFonts w:ascii="Times New Roman" w:eastAsia="Times New Roman" w:hAnsi="Times New Roman" w:cs="Times New Roman"/>
          <w:i/>
          <w:color w:val="000000" w:themeColor="text1"/>
          <w:sz w:val="24"/>
          <w:szCs w:val="24"/>
          <w:highlight w:val="white"/>
        </w:rPr>
        <w:t>The Language Learning Journal</w:t>
      </w:r>
      <w:r w:rsidRPr="00AA6E7A">
        <w:rPr>
          <w:rFonts w:ascii="Times New Roman" w:eastAsia="Times New Roman" w:hAnsi="Times New Roman" w:cs="Times New Roman"/>
          <w:color w:val="000000" w:themeColor="text1"/>
          <w:sz w:val="24"/>
          <w:szCs w:val="24"/>
          <w:highlight w:val="white"/>
        </w:rPr>
        <w:t xml:space="preserve">, </w:t>
      </w:r>
      <w:r w:rsidRPr="00AA6E7A">
        <w:rPr>
          <w:rFonts w:ascii="Times New Roman" w:eastAsia="Times New Roman" w:hAnsi="Times New Roman" w:cs="Times New Roman"/>
          <w:i/>
          <w:color w:val="000000" w:themeColor="text1"/>
          <w:sz w:val="24"/>
          <w:szCs w:val="24"/>
          <w:highlight w:val="white"/>
        </w:rPr>
        <w:t>50</w:t>
      </w:r>
      <w:r w:rsidRPr="00AA6E7A">
        <w:rPr>
          <w:rFonts w:ascii="Times New Roman" w:eastAsia="Times New Roman" w:hAnsi="Times New Roman" w:cs="Times New Roman"/>
          <w:color w:val="000000" w:themeColor="text1"/>
          <w:sz w:val="24"/>
          <w:szCs w:val="24"/>
          <w:highlight w:val="white"/>
        </w:rPr>
        <w:t>(2), pp.186-207.</w:t>
      </w:r>
    </w:p>
    <w:p w14:paraId="2FA614F8" w14:textId="77777777" w:rsidR="007D1774" w:rsidRPr="005A28C4" w:rsidRDefault="007D1774" w:rsidP="001E34C5">
      <w:pPr>
        <w:spacing w:line="360" w:lineRule="auto"/>
        <w:jc w:val="both"/>
        <w:rPr>
          <w:rFonts w:ascii="Times New Roman" w:eastAsia="Times New Roman" w:hAnsi="Times New Roman" w:cs="Times New Roman"/>
          <w:color w:val="000000" w:themeColor="text1"/>
          <w:sz w:val="24"/>
          <w:szCs w:val="24"/>
          <w:lang w:val="en-US"/>
        </w:rPr>
      </w:pPr>
      <w:proofErr w:type="spellStart"/>
      <w:r w:rsidRPr="005A28C4">
        <w:rPr>
          <w:rFonts w:ascii="Times New Roman" w:eastAsia="Times New Roman" w:hAnsi="Times New Roman" w:cs="Times New Roman"/>
          <w:color w:val="000000" w:themeColor="text1"/>
          <w:sz w:val="24"/>
          <w:szCs w:val="24"/>
          <w:lang w:val="en-US"/>
        </w:rPr>
        <w:t>lemoulinsurcele</w:t>
      </w:r>
      <w:proofErr w:type="spellEnd"/>
      <w:r w:rsidRPr="005A28C4">
        <w:rPr>
          <w:rFonts w:ascii="Times New Roman" w:eastAsia="Times New Roman" w:hAnsi="Times New Roman" w:cs="Times New Roman"/>
          <w:color w:val="000000" w:themeColor="text1"/>
          <w:sz w:val="24"/>
          <w:szCs w:val="24"/>
          <w:lang w:val="en-US"/>
        </w:rPr>
        <w:t xml:space="preserve">, (2025), </w:t>
      </w:r>
      <w:r w:rsidRPr="005A28C4">
        <w:rPr>
          <w:rFonts w:ascii="Times New Roman" w:eastAsia="Times New Roman" w:hAnsi="Times New Roman" w:cs="Times New Roman"/>
          <w:i/>
          <w:iCs/>
          <w:color w:val="000000" w:themeColor="text1"/>
          <w:sz w:val="24"/>
          <w:szCs w:val="24"/>
          <w:lang w:val="en-US"/>
        </w:rPr>
        <w:t>César Ritz</w:t>
      </w:r>
      <w:r w:rsidRPr="005A28C4">
        <w:rPr>
          <w:rFonts w:ascii="Times New Roman" w:eastAsia="Times New Roman" w:hAnsi="Times New Roman" w:cs="Times New Roman"/>
          <w:color w:val="000000" w:themeColor="text1"/>
          <w:sz w:val="24"/>
          <w:szCs w:val="24"/>
          <w:lang w:val="en-US"/>
        </w:rPr>
        <w:t xml:space="preserve">, Available at: </w:t>
      </w:r>
      <w:hyperlink r:id="rId8" w:history="1">
        <w:r w:rsidRPr="005A28C4">
          <w:rPr>
            <w:rStyle w:val="Hyperlink"/>
            <w:rFonts w:ascii="Times New Roman" w:eastAsia="Times New Roman" w:hAnsi="Times New Roman" w:cs="Times New Roman"/>
            <w:color w:val="000000" w:themeColor="text1"/>
            <w:sz w:val="24"/>
            <w:szCs w:val="24"/>
            <w:u w:val="none"/>
            <w:lang w:val="en-US"/>
          </w:rPr>
          <w:t>https://www.lemoulinsurcele.com/diary/cesar-ritz/</w:t>
        </w:r>
      </w:hyperlink>
      <w:r w:rsidRPr="005A28C4">
        <w:rPr>
          <w:rFonts w:ascii="Times New Roman" w:eastAsia="Times New Roman" w:hAnsi="Times New Roman" w:cs="Times New Roman"/>
          <w:color w:val="000000" w:themeColor="text1"/>
          <w:sz w:val="24"/>
          <w:szCs w:val="24"/>
          <w:lang w:val="en-US"/>
        </w:rPr>
        <w:t xml:space="preserve"> [Accessed on: 22 </w:t>
      </w:r>
      <w:proofErr w:type="gramStart"/>
      <w:r w:rsidRPr="005A28C4">
        <w:rPr>
          <w:rFonts w:ascii="Times New Roman" w:eastAsia="Times New Roman" w:hAnsi="Times New Roman" w:cs="Times New Roman"/>
          <w:color w:val="000000" w:themeColor="text1"/>
          <w:sz w:val="24"/>
          <w:szCs w:val="24"/>
          <w:lang w:val="en-US"/>
        </w:rPr>
        <w:t>February,</w:t>
      </w:r>
      <w:proofErr w:type="gramEnd"/>
      <w:r w:rsidRPr="005A28C4">
        <w:rPr>
          <w:rFonts w:ascii="Times New Roman" w:eastAsia="Times New Roman" w:hAnsi="Times New Roman" w:cs="Times New Roman"/>
          <w:color w:val="000000" w:themeColor="text1"/>
          <w:sz w:val="24"/>
          <w:szCs w:val="24"/>
          <w:lang w:val="en-US"/>
        </w:rPr>
        <w:t xml:space="preserve"> 2025]  </w:t>
      </w:r>
    </w:p>
    <w:p w14:paraId="2FA614F9" w14:textId="77777777" w:rsidR="007D1774" w:rsidRPr="00AA6E7A" w:rsidRDefault="007D1774" w:rsidP="001E34C5">
      <w:pPr>
        <w:pStyle w:val="Normal1"/>
        <w:spacing w:line="360" w:lineRule="auto"/>
        <w:jc w:val="both"/>
        <w:rPr>
          <w:rFonts w:ascii="Times New Roman" w:eastAsia="Times New Roman" w:hAnsi="Times New Roman" w:cs="Times New Roman"/>
          <w:color w:val="000000" w:themeColor="text1"/>
          <w:sz w:val="24"/>
          <w:szCs w:val="24"/>
          <w:highlight w:val="white"/>
        </w:rPr>
      </w:pPr>
      <w:r w:rsidRPr="005A28C4">
        <w:rPr>
          <w:rFonts w:ascii="Times New Roman" w:eastAsia="Times New Roman" w:hAnsi="Times New Roman" w:cs="Times New Roman"/>
          <w:color w:val="000000" w:themeColor="text1"/>
          <w:sz w:val="24"/>
          <w:szCs w:val="24"/>
          <w:lang w:val="en-US"/>
        </w:rPr>
        <w:t xml:space="preserve">Lounsbury, M., Cornelissen, J., Granqvist, N. and Grodal, S., (2021). Culture, innovation and </w:t>
      </w:r>
      <w:proofErr w:type="spellStart"/>
      <w:proofErr w:type="gramStart"/>
      <w:r w:rsidRPr="005A28C4">
        <w:rPr>
          <w:rFonts w:ascii="Times New Roman" w:eastAsia="Times New Roman" w:hAnsi="Times New Roman" w:cs="Times New Roman"/>
          <w:color w:val="000000" w:themeColor="text1"/>
          <w:sz w:val="24"/>
          <w:szCs w:val="24"/>
          <w:lang w:val="en-US"/>
        </w:rPr>
        <w:t>entrepreneurship.In</w:t>
      </w:r>
      <w:proofErr w:type="spellEnd"/>
      <w:proofErr w:type="gramEnd"/>
      <w:r w:rsidRPr="005A28C4">
        <w:rPr>
          <w:rFonts w:ascii="Times New Roman" w:eastAsia="Times New Roman" w:hAnsi="Times New Roman" w:cs="Times New Roman"/>
          <w:color w:val="000000" w:themeColor="text1"/>
          <w:sz w:val="24"/>
          <w:szCs w:val="24"/>
          <w:lang w:val="en-US"/>
        </w:rPr>
        <w:t xml:space="preserve"> </w:t>
      </w:r>
      <w:r w:rsidRPr="005A28C4">
        <w:rPr>
          <w:rFonts w:ascii="Times New Roman" w:eastAsia="Times New Roman" w:hAnsi="Times New Roman" w:cs="Times New Roman"/>
          <w:i/>
          <w:iCs/>
          <w:color w:val="000000" w:themeColor="text1"/>
          <w:sz w:val="24"/>
          <w:szCs w:val="24"/>
          <w:lang w:val="en-US"/>
        </w:rPr>
        <w:t>Culture, Innovation and Entrepreneurship</w:t>
      </w:r>
      <w:r w:rsidRPr="005A28C4">
        <w:rPr>
          <w:rFonts w:ascii="Times New Roman" w:eastAsia="Times New Roman" w:hAnsi="Times New Roman" w:cs="Times New Roman"/>
          <w:color w:val="000000" w:themeColor="text1"/>
          <w:sz w:val="24"/>
          <w:szCs w:val="24"/>
          <w:lang w:val="en-US"/>
        </w:rPr>
        <w:t xml:space="preserve"> (pp. 1-12).Routledge.</w:t>
      </w:r>
    </w:p>
    <w:p w14:paraId="2FA614FA" w14:textId="77777777" w:rsidR="007D1774" w:rsidRPr="005A28C4" w:rsidRDefault="007D1774" w:rsidP="001E34C5">
      <w:pPr>
        <w:spacing w:line="360" w:lineRule="auto"/>
        <w:jc w:val="both"/>
        <w:rPr>
          <w:rFonts w:ascii="Times New Roman" w:eastAsia="Times New Roman" w:hAnsi="Times New Roman" w:cs="Times New Roman"/>
          <w:color w:val="000000" w:themeColor="text1"/>
          <w:sz w:val="24"/>
          <w:szCs w:val="24"/>
          <w:lang w:val="en-US"/>
        </w:rPr>
      </w:pPr>
      <w:r w:rsidRPr="005A28C4">
        <w:rPr>
          <w:rFonts w:ascii="Times New Roman" w:eastAsia="Times New Roman" w:hAnsi="Times New Roman" w:cs="Times New Roman"/>
          <w:color w:val="000000" w:themeColor="text1"/>
          <w:sz w:val="24"/>
          <w:szCs w:val="24"/>
          <w:lang w:val="en-US"/>
        </w:rPr>
        <w:t>Ngugi, N.M. and Patrick, K., (2021</w:t>
      </w:r>
      <w:proofErr w:type="gramStart"/>
      <w:r w:rsidRPr="005A28C4">
        <w:rPr>
          <w:rFonts w:ascii="Times New Roman" w:eastAsia="Times New Roman" w:hAnsi="Times New Roman" w:cs="Times New Roman"/>
          <w:color w:val="000000" w:themeColor="text1"/>
          <w:sz w:val="24"/>
          <w:szCs w:val="24"/>
          <w:lang w:val="en-US"/>
        </w:rPr>
        <w:t>).Entrepreneurial</w:t>
      </w:r>
      <w:proofErr w:type="gramEnd"/>
      <w:r w:rsidRPr="005A28C4">
        <w:rPr>
          <w:rFonts w:ascii="Times New Roman" w:eastAsia="Times New Roman" w:hAnsi="Times New Roman" w:cs="Times New Roman"/>
          <w:color w:val="000000" w:themeColor="text1"/>
          <w:sz w:val="24"/>
          <w:szCs w:val="24"/>
          <w:lang w:val="en-US"/>
        </w:rPr>
        <w:t xml:space="preserve"> orientation and growth of family-owned enterprises in Kisumu County, </w:t>
      </w:r>
      <w:proofErr w:type="spellStart"/>
      <w:r w:rsidRPr="005A28C4">
        <w:rPr>
          <w:rFonts w:ascii="Times New Roman" w:eastAsia="Times New Roman" w:hAnsi="Times New Roman" w:cs="Times New Roman"/>
          <w:color w:val="000000" w:themeColor="text1"/>
          <w:sz w:val="24"/>
          <w:szCs w:val="24"/>
          <w:lang w:val="en-US"/>
        </w:rPr>
        <w:t>Kenya.</w:t>
      </w:r>
      <w:r w:rsidRPr="005A28C4">
        <w:rPr>
          <w:rFonts w:ascii="Times New Roman" w:eastAsia="Times New Roman" w:hAnsi="Times New Roman" w:cs="Times New Roman"/>
          <w:i/>
          <w:iCs/>
          <w:color w:val="000000" w:themeColor="text1"/>
          <w:sz w:val="24"/>
          <w:szCs w:val="24"/>
          <w:lang w:val="en-US"/>
        </w:rPr>
        <w:t>International</w:t>
      </w:r>
      <w:proofErr w:type="spellEnd"/>
      <w:r w:rsidRPr="005A28C4">
        <w:rPr>
          <w:rFonts w:ascii="Times New Roman" w:eastAsia="Times New Roman" w:hAnsi="Times New Roman" w:cs="Times New Roman"/>
          <w:i/>
          <w:iCs/>
          <w:color w:val="000000" w:themeColor="text1"/>
          <w:sz w:val="24"/>
          <w:szCs w:val="24"/>
          <w:lang w:val="en-US"/>
        </w:rPr>
        <w:t xml:space="preserve"> Journal of Social Sciences Management and Entrepreneurship (IJSSME)</w:t>
      </w:r>
      <w:r w:rsidRPr="005A28C4">
        <w:rPr>
          <w:rFonts w:ascii="Times New Roman" w:eastAsia="Times New Roman" w:hAnsi="Times New Roman" w:cs="Times New Roman"/>
          <w:color w:val="000000" w:themeColor="text1"/>
          <w:sz w:val="24"/>
          <w:szCs w:val="24"/>
          <w:lang w:val="en-US"/>
        </w:rPr>
        <w:t>, 4(2).</w:t>
      </w:r>
    </w:p>
    <w:p w14:paraId="2FA614FB" w14:textId="77777777" w:rsidR="007D1774" w:rsidRPr="00AA6E7A" w:rsidRDefault="007D1774">
      <w:pPr>
        <w:pStyle w:val="Normal1"/>
        <w:shd w:val="clear" w:color="auto" w:fill="FFFFFF"/>
        <w:spacing w:line="360" w:lineRule="auto"/>
        <w:jc w:val="both"/>
        <w:rPr>
          <w:rFonts w:ascii="Times New Roman" w:eastAsia="Times New Roman" w:hAnsi="Times New Roman" w:cs="Times New Roman"/>
          <w:color w:val="000000" w:themeColor="text1"/>
          <w:sz w:val="24"/>
          <w:szCs w:val="24"/>
        </w:rPr>
      </w:pPr>
      <w:r w:rsidRPr="00AA6E7A">
        <w:rPr>
          <w:rFonts w:ascii="Times New Roman" w:eastAsia="Times New Roman" w:hAnsi="Times New Roman" w:cs="Times New Roman"/>
          <w:color w:val="000000" w:themeColor="text1"/>
          <w:sz w:val="24"/>
          <w:szCs w:val="24"/>
        </w:rPr>
        <w:t>Premiere Inn, 2024.</w:t>
      </w:r>
      <w:r w:rsidRPr="00AA6E7A">
        <w:rPr>
          <w:rFonts w:ascii="Times New Roman" w:eastAsia="Times New Roman" w:hAnsi="Times New Roman" w:cs="Times New Roman"/>
          <w:i/>
          <w:color w:val="000000" w:themeColor="text1"/>
          <w:sz w:val="24"/>
          <w:szCs w:val="24"/>
        </w:rPr>
        <w:t>force for Good</w:t>
      </w:r>
      <w:r w:rsidRPr="00AA6E7A">
        <w:rPr>
          <w:rFonts w:ascii="Times New Roman" w:eastAsia="Times New Roman" w:hAnsi="Times New Roman" w:cs="Times New Roman"/>
          <w:color w:val="000000" w:themeColor="text1"/>
          <w:sz w:val="24"/>
          <w:szCs w:val="24"/>
        </w:rPr>
        <w:t xml:space="preserve"> Available at:&lt;https://www.premierinn.com/gb/en/why/force-for-good.html&gt; [Accessed on 22 February 2024]</w:t>
      </w:r>
    </w:p>
    <w:p w14:paraId="2FA614FC" w14:textId="77777777" w:rsidR="007D1774" w:rsidRPr="00AA6E7A" w:rsidRDefault="007D1774">
      <w:pPr>
        <w:pStyle w:val="Normal1"/>
        <w:shd w:val="clear" w:color="auto" w:fill="FFFFFF"/>
        <w:spacing w:line="360" w:lineRule="auto"/>
        <w:jc w:val="both"/>
        <w:rPr>
          <w:rFonts w:ascii="Times New Roman" w:eastAsia="Times New Roman" w:hAnsi="Times New Roman" w:cs="Times New Roman"/>
          <w:color w:val="000000" w:themeColor="text1"/>
          <w:sz w:val="24"/>
          <w:szCs w:val="24"/>
        </w:rPr>
      </w:pPr>
      <w:r w:rsidRPr="00AA6E7A">
        <w:rPr>
          <w:rFonts w:ascii="Times New Roman" w:eastAsia="Times New Roman" w:hAnsi="Times New Roman" w:cs="Times New Roman"/>
          <w:color w:val="000000" w:themeColor="text1"/>
          <w:sz w:val="24"/>
          <w:szCs w:val="24"/>
        </w:rPr>
        <w:lastRenderedPageBreak/>
        <w:t>Premiere Inn, 2024.</w:t>
      </w:r>
      <w:r w:rsidRPr="00AA6E7A">
        <w:rPr>
          <w:rFonts w:ascii="Times New Roman" w:eastAsia="Times New Roman" w:hAnsi="Times New Roman" w:cs="Times New Roman"/>
          <w:i/>
          <w:color w:val="000000" w:themeColor="text1"/>
          <w:sz w:val="24"/>
          <w:szCs w:val="24"/>
        </w:rPr>
        <w:t>International development</w:t>
      </w:r>
      <w:r w:rsidRPr="00AA6E7A">
        <w:rPr>
          <w:rFonts w:ascii="Times New Roman" w:eastAsia="Times New Roman" w:hAnsi="Times New Roman" w:cs="Times New Roman"/>
          <w:color w:val="000000" w:themeColor="text1"/>
          <w:sz w:val="24"/>
          <w:szCs w:val="24"/>
        </w:rPr>
        <w:t xml:space="preserve"> [Online] Available at:&lt;https://www.premierinn.com/gb/en/business/international-development.html&gt; [Accessed on 22 February 2024] </w:t>
      </w:r>
    </w:p>
    <w:p w14:paraId="2FA614FD" w14:textId="77777777" w:rsidR="007D1774" w:rsidRPr="00AA6E7A" w:rsidRDefault="007D1774" w:rsidP="00CA4634">
      <w:pPr>
        <w:pStyle w:val="Normal1"/>
        <w:spacing w:line="360" w:lineRule="auto"/>
        <w:jc w:val="both"/>
        <w:rPr>
          <w:rFonts w:ascii="Times New Roman" w:hAnsi="Times New Roman" w:cs="Times New Roman"/>
          <w:color w:val="000000" w:themeColor="text1"/>
          <w:sz w:val="24"/>
          <w:szCs w:val="24"/>
          <w:highlight w:val="white"/>
        </w:rPr>
      </w:pPr>
      <w:proofErr w:type="spellStart"/>
      <w:r w:rsidRPr="00AA6E7A">
        <w:rPr>
          <w:rFonts w:ascii="Times New Roman" w:hAnsi="Times New Roman" w:cs="Times New Roman"/>
          <w:color w:val="000000" w:themeColor="text1"/>
          <w:sz w:val="24"/>
          <w:szCs w:val="24"/>
          <w:highlight w:val="white"/>
        </w:rPr>
        <w:t>reportergourmet</w:t>
      </w:r>
      <w:proofErr w:type="spellEnd"/>
      <w:r w:rsidRPr="00AA6E7A">
        <w:rPr>
          <w:rFonts w:ascii="Times New Roman" w:hAnsi="Times New Roman" w:cs="Times New Roman"/>
          <w:color w:val="000000" w:themeColor="text1"/>
          <w:sz w:val="24"/>
          <w:szCs w:val="24"/>
          <w:highlight w:val="white"/>
        </w:rPr>
        <w:t>(2024)</w:t>
      </w:r>
      <w:proofErr w:type="spellStart"/>
      <w:r w:rsidRPr="00AA6E7A">
        <w:rPr>
          <w:rFonts w:ascii="Times New Roman" w:hAnsi="Times New Roman" w:cs="Times New Roman"/>
          <w:i/>
          <w:color w:val="000000" w:themeColor="text1"/>
          <w:sz w:val="24"/>
          <w:szCs w:val="24"/>
          <w:highlight w:val="white"/>
        </w:rPr>
        <w:t>YotamOttolenghi</w:t>
      </w:r>
      <w:proofErr w:type="spellEnd"/>
      <w:r w:rsidRPr="00AA6E7A">
        <w:rPr>
          <w:rFonts w:ascii="Times New Roman" w:hAnsi="Times New Roman" w:cs="Times New Roman"/>
          <w:i/>
          <w:color w:val="000000" w:themeColor="text1"/>
          <w:sz w:val="24"/>
          <w:szCs w:val="24"/>
          <w:highlight w:val="white"/>
        </w:rPr>
        <w:t>: "In today's world, one gains fame through followers, but my focus is on the art of cooking."</w:t>
      </w:r>
      <w:r w:rsidRPr="00AA6E7A">
        <w:rPr>
          <w:rFonts w:ascii="Times New Roman" w:hAnsi="Times New Roman" w:cs="Times New Roman"/>
          <w:color w:val="000000" w:themeColor="text1"/>
          <w:sz w:val="24"/>
          <w:szCs w:val="24"/>
          <w:highlight w:val="white"/>
        </w:rPr>
        <w:t>[online]Available at:</w:t>
      </w:r>
      <w:hyperlink r:id="rId9">
        <w:r w:rsidRPr="00AA6E7A">
          <w:rPr>
            <w:rFonts w:ascii="Times New Roman" w:hAnsi="Times New Roman" w:cs="Times New Roman"/>
            <w:color w:val="000000" w:themeColor="text1"/>
            <w:sz w:val="24"/>
            <w:szCs w:val="24"/>
            <w:highlight w:val="white"/>
            <w:u w:val="single"/>
          </w:rPr>
          <w:t>https://reportergourmet.com/en/news/6404-yotam-ottolenghi-in-today-s-world-one-gains-fame-through-followers-but-my-focus-is-on-the-art-of-cooking[Accessed</w:t>
        </w:r>
      </w:hyperlink>
      <w:r w:rsidRPr="00AA6E7A">
        <w:rPr>
          <w:rFonts w:ascii="Times New Roman" w:hAnsi="Times New Roman" w:cs="Times New Roman"/>
          <w:color w:val="000000" w:themeColor="text1"/>
          <w:sz w:val="24"/>
          <w:szCs w:val="24"/>
          <w:highlight w:val="white"/>
        </w:rPr>
        <w:t xml:space="preserve"> on: February 22, 2025]</w:t>
      </w:r>
    </w:p>
    <w:p w14:paraId="2FA614FE" w14:textId="77777777" w:rsidR="007D1774" w:rsidRPr="005A28C4" w:rsidRDefault="007D1774" w:rsidP="001E34C5">
      <w:pPr>
        <w:spacing w:line="360" w:lineRule="auto"/>
        <w:jc w:val="both"/>
        <w:rPr>
          <w:rFonts w:ascii="Times New Roman" w:eastAsia="Times New Roman" w:hAnsi="Times New Roman" w:cs="Times New Roman"/>
          <w:color w:val="000000" w:themeColor="text1"/>
          <w:sz w:val="24"/>
          <w:szCs w:val="24"/>
          <w:lang w:val="en-US"/>
        </w:rPr>
      </w:pPr>
      <w:r w:rsidRPr="005A28C4">
        <w:rPr>
          <w:rFonts w:ascii="Times New Roman" w:eastAsia="Times New Roman" w:hAnsi="Times New Roman" w:cs="Times New Roman"/>
          <w:color w:val="000000" w:themeColor="text1"/>
          <w:sz w:val="24"/>
          <w:szCs w:val="24"/>
          <w:lang w:val="en-US"/>
        </w:rPr>
        <w:t xml:space="preserve">Salameh, A.A., Akhtar, H., Gul, R., Omar, A.B. and Hanif, S., (2022). Personality traits and entrepreneurial intentions: Financial risk-taking as mediator. </w:t>
      </w:r>
      <w:r w:rsidRPr="005A28C4">
        <w:rPr>
          <w:rFonts w:ascii="Times New Roman" w:eastAsia="Times New Roman" w:hAnsi="Times New Roman" w:cs="Times New Roman"/>
          <w:i/>
          <w:iCs/>
          <w:color w:val="000000" w:themeColor="text1"/>
          <w:sz w:val="24"/>
          <w:szCs w:val="24"/>
          <w:lang w:val="en-US"/>
        </w:rPr>
        <w:t>Frontiers in Psychology</w:t>
      </w:r>
      <w:r w:rsidRPr="005A28C4">
        <w:rPr>
          <w:rFonts w:ascii="Times New Roman" w:eastAsia="Times New Roman" w:hAnsi="Times New Roman" w:cs="Times New Roman"/>
          <w:color w:val="000000" w:themeColor="text1"/>
          <w:sz w:val="24"/>
          <w:szCs w:val="24"/>
          <w:lang w:val="en-US"/>
        </w:rPr>
        <w:t>, 13, p.927718.</w:t>
      </w:r>
    </w:p>
    <w:p w14:paraId="2FA614FF" w14:textId="77777777" w:rsidR="007D1774" w:rsidRPr="005A28C4" w:rsidRDefault="007D1774" w:rsidP="001E34C5">
      <w:pPr>
        <w:spacing w:line="360" w:lineRule="auto"/>
        <w:jc w:val="both"/>
        <w:rPr>
          <w:rFonts w:ascii="Times New Roman" w:eastAsia="Times New Roman" w:hAnsi="Times New Roman" w:cs="Times New Roman"/>
          <w:color w:val="000000" w:themeColor="text1"/>
          <w:sz w:val="24"/>
          <w:szCs w:val="24"/>
          <w:lang w:val="en-US"/>
        </w:rPr>
      </w:pPr>
      <w:r w:rsidRPr="005A28C4">
        <w:rPr>
          <w:rFonts w:ascii="Times New Roman" w:eastAsia="Times New Roman" w:hAnsi="Times New Roman" w:cs="Times New Roman"/>
          <w:color w:val="000000" w:themeColor="text1"/>
          <w:sz w:val="24"/>
          <w:szCs w:val="24"/>
          <w:lang w:val="en-US"/>
        </w:rPr>
        <w:t xml:space="preserve">Salmony, F.U. and </w:t>
      </w:r>
      <w:proofErr w:type="spellStart"/>
      <w:r w:rsidRPr="005A28C4">
        <w:rPr>
          <w:rFonts w:ascii="Times New Roman" w:eastAsia="Times New Roman" w:hAnsi="Times New Roman" w:cs="Times New Roman"/>
          <w:color w:val="000000" w:themeColor="text1"/>
          <w:sz w:val="24"/>
          <w:szCs w:val="24"/>
          <w:lang w:val="en-US"/>
        </w:rPr>
        <w:t>Kanbach</w:t>
      </w:r>
      <w:proofErr w:type="spellEnd"/>
      <w:r w:rsidRPr="005A28C4">
        <w:rPr>
          <w:rFonts w:ascii="Times New Roman" w:eastAsia="Times New Roman" w:hAnsi="Times New Roman" w:cs="Times New Roman"/>
          <w:color w:val="000000" w:themeColor="text1"/>
          <w:sz w:val="24"/>
          <w:szCs w:val="24"/>
          <w:lang w:val="en-US"/>
        </w:rPr>
        <w:t xml:space="preserve">, D.K., (2022). Personality trait differences across types of entrepreneurs: a systematic literature </w:t>
      </w:r>
      <w:proofErr w:type="spellStart"/>
      <w:proofErr w:type="gramStart"/>
      <w:r w:rsidRPr="005A28C4">
        <w:rPr>
          <w:rFonts w:ascii="Times New Roman" w:eastAsia="Times New Roman" w:hAnsi="Times New Roman" w:cs="Times New Roman"/>
          <w:color w:val="000000" w:themeColor="text1"/>
          <w:sz w:val="24"/>
          <w:szCs w:val="24"/>
          <w:lang w:val="en-US"/>
        </w:rPr>
        <w:t>review.</w:t>
      </w:r>
      <w:r w:rsidRPr="005A28C4">
        <w:rPr>
          <w:rFonts w:ascii="Times New Roman" w:eastAsia="Times New Roman" w:hAnsi="Times New Roman" w:cs="Times New Roman"/>
          <w:i/>
          <w:iCs/>
          <w:color w:val="000000" w:themeColor="text1"/>
          <w:sz w:val="24"/>
          <w:szCs w:val="24"/>
          <w:lang w:val="en-US"/>
        </w:rPr>
        <w:t>Review</w:t>
      </w:r>
      <w:proofErr w:type="spellEnd"/>
      <w:proofErr w:type="gramEnd"/>
      <w:r w:rsidRPr="005A28C4">
        <w:rPr>
          <w:rFonts w:ascii="Times New Roman" w:eastAsia="Times New Roman" w:hAnsi="Times New Roman" w:cs="Times New Roman"/>
          <w:i/>
          <w:iCs/>
          <w:color w:val="000000" w:themeColor="text1"/>
          <w:sz w:val="24"/>
          <w:szCs w:val="24"/>
          <w:lang w:val="en-US"/>
        </w:rPr>
        <w:t xml:space="preserve"> of managerial science</w:t>
      </w:r>
      <w:r w:rsidRPr="005A28C4">
        <w:rPr>
          <w:rFonts w:ascii="Times New Roman" w:eastAsia="Times New Roman" w:hAnsi="Times New Roman" w:cs="Times New Roman"/>
          <w:color w:val="000000" w:themeColor="text1"/>
          <w:sz w:val="24"/>
          <w:szCs w:val="24"/>
          <w:lang w:val="en-US"/>
        </w:rPr>
        <w:t>, 16(3), pp.713-749.</w:t>
      </w:r>
    </w:p>
    <w:p w14:paraId="2FA61500" w14:textId="77777777" w:rsidR="007D1774" w:rsidRPr="005A28C4" w:rsidRDefault="007D1774" w:rsidP="001E34C5">
      <w:pPr>
        <w:spacing w:line="360" w:lineRule="auto"/>
        <w:jc w:val="both"/>
        <w:rPr>
          <w:rFonts w:ascii="Times New Roman" w:eastAsia="Times New Roman" w:hAnsi="Times New Roman" w:cs="Times New Roman"/>
          <w:color w:val="000000" w:themeColor="text1"/>
          <w:sz w:val="24"/>
          <w:szCs w:val="24"/>
          <w:lang w:val="en-US"/>
        </w:rPr>
      </w:pPr>
      <w:r w:rsidRPr="005A28C4">
        <w:rPr>
          <w:rFonts w:ascii="Times New Roman" w:eastAsia="Times New Roman" w:hAnsi="Times New Roman" w:cs="Times New Roman"/>
          <w:color w:val="000000" w:themeColor="text1"/>
          <w:sz w:val="24"/>
          <w:szCs w:val="24"/>
          <w:lang w:val="en-US"/>
        </w:rPr>
        <w:t xml:space="preserve">Salmony, F.U. and </w:t>
      </w:r>
      <w:proofErr w:type="spellStart"/>
      <w:r w:rsidRPr="005A28C4">
        <w:rPr>
          <w:rFonts w:ascii="Times New Roman" w:eastAsia="Times New Roman" w:hAnsi="Times New Roman" w:cs="Times New Roman"/>
          <w:color w:val="000000" w:themeColor="text1"/>
          <w:sz w:val="24"/>
          <w:szCs w:val="24"/>
          <w:lang w:val="en-US"/>
        </w:rPr>
        <w:t>Kanbach</w:t>
      </w:r>
      <w:proofErr w:type="spellEnd"/>
      <w:r w:rsidRPr="005A28C4">
        <w:rPr>
          <w:rFonts w:ascii="Times New Roman" w:eastAsia="Times New Roman" w:hAnsi="Times New Roman" w:cs="Times New Roman"/>
          <w:color w:val="000000" w:themeColor="text1"/>
          <w:sz w:val="24"/>
          <w:szCs w:val="24"/>
          <w:lang w:val="en-US"/>
        </w:rPr>
        <w:t>, D.K., (2022). Personality trait differences across types of entrepreneurs: a systematic literature review. Review of managerial science, 16(3), pp.713-749.</w:t>
      </w:r>
    </w:p>
    <w:p w14:paraId="2FA61501" w14:textId="77777777" w:rsidR="007D1774" w:rsidRPr="00AA6E7A" w:rsidRDefault="007D1774">
      <w:pPr>
        <w:pStyle w:val="Normal1"/>
        <w:spacing w:line="360" w:lineRule="auto"/>
        <w:jc w:val="both"/>
        <w:rPr>
          <w:rFonts w:ascii="Times New Roman" w:eastAsia="Times New Roman" w:hAnsi="Times New Roman" w:cs="Times New Roman"/>
          <w:color w:val="000000" w:themeColor="text1"/>
          <w:sz w:val="24"/>
          <w:szCs w:val="24"/>
          <w:highlight w:val="white"/>
        </w:rPr>
      </w:pPr>
      <w:r w:rsidRPr="00AA6E7A">
        <w:rPr>
          <w:rFonts w:ascii="Times New Roman" w:eastAsia="Times New Roman" w:hAnsi="Times New Roman" w:cs="Times New Roman"/>
          <w:color w:val="000000" w:themeColor="text1"/>
          <w:sz w:val="24"/>
          <w:szCs w:val="24"/>
          <w:highlight w:val="white"/>
        </w:rPr>
        <w:t xml:space="preserve">Shaw, A., </w:t>
      </w:r>
      <w:proofErr w:type="spellStart"/>
      <w:r w:rsidRPr="00AA6E7A">
        <w:rPr>
          <w:rFonts w:ascii="Times New Roman" w:eastAsia="Times New Roman" w:hAnsi="Times New Roman" w:cs="Times New Roman"/>
          <w:color w:val="000000" w:themeColor="text1"/>
          <w:sz w:val="24"/>
          <w:szCs w:val="24"/>
          <w:highlight w:val="white"/>
        </w:rPr>
        <w:t>Kapnek</w:t>
      </w:r>
      <w:proofErr w:type="spellEnd"/>
      <w:r w:rsidRPr="00AA6E7A">
        <w:rPr>
          <w:rFonts w:ascii="Times New Roman" w:eastAsia="Times New Roman" w:hAnsi="Times New Roman" w:cs="Times New Roman"/>
          <w:color w:val="000000" w:themeColor="text1"/>
          <w:sz w:val="24"/>
          <w:szCs w:val="24"/>
          <w:highlight w:val="white"/>
        </w:rPr>
        <w:t>, M. and Morelli, N.A., (2021</w:t>
      </w:r>
      <w:proofErr w:type="gramStart"/>
      <w:r w:rsidRPr="00AA6E7A">
        <w:rPr>
          <w:rFonts w:ascii="Times New Roman" w:eastAsia="Times New Roman" w:hAnsi="Times New Roman" w:cs="Times New Roman"/>
          <w:color w:val="000000" w:themeColor="text1"/>
          <w:sz w:val="24"/>
          <w:szCs w:val="24"/>
          <w:highlight w:val="white"/>
        </w:rPr>
        <w:t>).Measuring</w:t>
      </w:r>
      <w:proofErr w:type="gramEnd"/>
      <w:r w:rsidRPr="00AA6E7A">
        <w:rPr>
          <w:rFonts w:ascii="Times New Roman" w:eastAsia="Times New Roman" w:hAnsi="Times New Roman" w:cs="Times New Roman"/>
          <w:color w:val="000000" w:themeColor="text1"/>
          <w:sz w:val="24"/>
          <w:szCs w:val="24"/>
          <w:highlight w:val="white"/>
        </w:rPr>
        <w:t xml:space="preserve"> creative self-efficacy: An item response theory analysis of the creative self-efficacy </w:t>
      </w:r>
      <w:proofErr w:type="spellStart"/>
      <w:r w:rsidRPr="00AA6E7A">
        <w:rPr>
          <w:rFonts w:ascii="Times New Roman" w:eastAsia="Times New Roman" w:hAnsi="Times New Roman" w:cs="Times New Roman"/>
          <w:color w:val="000000" w:themeColor="text1"/>
          <w:sz w:val="24"/>
          <w:szCs w:val="24"/>
          <w:highlight w:val="white"/>
        </w:rPr>
        <w:t>scale.</w:t>
      </w:r>
      <w:r w:rsidRPr="00AA6E7A">
        <w:rPr>
          <w:rFonts w:ascii="Times New Roman" w:eastAsia="Times New Roman" w:hAnsi="Times New Roman" w:cs="Times New Roman"/>
          <w:i/>
          <w:color w:val="000000" w:themeColor="text1"/>
          <w:sz w:val="24"/>
          <w:szCs w:val="24"/>
          <w:highlight w:val="white"/>
        </w:rPr>
        <w:t>Frontiers</w:t>
      </w:r>
      <w:proofErr w:type="spellEnd"/>
      <w:r w:rsidRPr="00AA6E7A">
        <w:rPr>
          <w:rFonts w:ascii="Times New Roman" w:eastAsia="Times New Roman" w:hAnsi="Times New Roman" w:cs="Times New Roman"/>
          <w:i/>
          <w:color w:val="000000" w:themeColor="text1"/>
          <w:sz w:val="24"/>
          <w:szCs w:val="24"/>
          <w:highlight w:val="white"/>
        </w:rPr>
        <w:t xml:space="preserve"> in Psychology</w:t>
      </w:r>
      <w:r w:rsidRPr="00AA6E7A">
        <w:rPr>
          <w:rFonts w:ascii="Times New Roman" w:eastAsia="Times New Roman" w:hAnsi="Times New Roman" w:cs="Times New Roman"/>
          <w:color w:val="000000" w:themeColor="text1"/>
          <w:sz w:val="24"/>
          <w:szCs w:val="24"/>
          <w:highlight w:val="white"/>
        </w:rPr>
        <w:t xml:space="preserve">, </w:t>
      </w:r>
      <w:r w:rsidRPr="00AA6E7A">
        <w:rPr>
          <w:rFonts w:ascii="Times New Roman" w:eastAsia="Times New Roman" w:hAnsi="Times New Roman" w:cs="Times New Roman"/>
          <w:i/>
          <w:color w:val="000000" w:themeColor="text1"/>
          <w:sz w:val="24"/>
          <w:szCs w:val="24"/>
          <w:highlight w:val="white"/>
        </w:rPr>
        <w:t>12</w:t>
      </w:r>
      <w:r w:rsidRPr="00AA6E7A">
        <w:rPr>
          <w:rFonts w:ascii="Times New Roman" w:eastAsia="Times New Roman" w:hAnsi="Times New Roman" w:cs="Times New Roman"/>
          <w:color w:val="000000" w:themeColor="text1"/>
          <w:sz w:val="24"/>
          <w:szCs w:val="24"/>
          <w:highlight w:val="white"/>
        </w:rPr>
        <w:t>, p.678033.</w:t>
      </w:r>
    </w:p>
    <w:p w14:paraId="2FA61502" w14:textId="77777777" w:rsidR="007D1774" w:rsidRPr="00AA6E7A" w:rsidRDefault="007D1774" w:rsidP="00CA4634">
      <w:pPr>
        <w:pStyle w:val="Normal1"/>
        <w:spacing w:line="360" w:lineRule="auto"/>
        <w:jc w:val="both"/>
        <w:rPr>
          <w:rFonts w:ascii="Times New Roman" w:hAnsi="Times New Roman" w:cs="Times New Roman"/>
          <w:color w:val="000000" w:themeColor="text1"/>
          <w:sz w:val="24"/>
          <w:szCs w:val="24"/>
          <w:highlight w:val="white"/>
        </w:rPr>
      </w:pPr>
      <w:r w:rsidRPr="00AA6E7A">
        <w:rPr>
          <w:rFonts w:ascii="Times New Roman" w:hAnsi="Times New Roman" w:cs="Times New Roman"/>
          <w:color w:val="000000" w:themeColor="text1"/>
          <w:sz w:val="24"/>
          <w:szCs w:val="24"/>
          <w:highlight w:val="white"/>
        </w:rPr>
        <w:t xml:space="preserve">Singh, S.K., Kanwal, P. and Luu, T.M.N., (2025). The Role of Mentorship in Mitigating Entrepreneurial Loneliness. In </w:t>
      </w:r>
      <w:r w:rsidRPr="00AA6E7A">
        <w:rPr>
          <w:rFonts w:ascii="Times New Roman" w:hAnsi="Times New Roman" w:cs="Times New Roman"/>
          <w:i/>
          <w:color w:val="000000" w:themeColor="text1"/>
          <w:sz w:val="24"/>
          <w:szCs w:val="24"/>
          <w:highlight w:val="white"/>
        </w:rPr>
        <w:t>Supporting Psychological and Emotional Wellbeing Among Entrepreneurs</w:t>
      </w:r>
      <w:r w:rsidRPr="00AA6E7A">
        <w:rPr>
          <w:rFonts w:ascii="Times New Roman" w:hAnsi="Times New Roman" w:cs="Times New Roman"/>
          <w:color w:val="000000" w:themeColor="text1"/>
          <w:sz w:val="24"/>
          <w:szCs w:val="24"/>
          <w:highlight w:val="white"/>
        </w:rPr>
        <w:t xml:space="preserve"> (pp. 427-442). IGI Global.</w:t>
      </w:r>
    </w:p>
    <w:p w14:paraId="2FA61503" w14:textId="77777777" w:rsidR="007D1774" w:rsidRPr="00AA6E7A" w:rsidRDefault="007D1774">
      <w:pPr>
        <w:pStyle w:val="Normal1"/>
        <w:spacing w:line="360" w:lineRule="auto"/>
        <w:jc w:val="both"/>
        <w:rPr>
          <w:rFonts w:ascii="Times New Roman" w:eastAsia="Times New Roman" w:hAnsi="Times New Roman" w:cs="Times New Roman"/>
          <w:color w:val="000000" w:themeColor="text1"/>
          <w:sz w:val="24"/>
          <w:szCs w:val="24"/>
          <w:highlight w:val="white"/>
        </w:rPr>
      </w:pPr>
      <w:r w:rsidRPr="00AA6E7A">
        <w:rPr>
          <w:rFonts w:ascii="Times New Roman" w:eastAsia="Times New Roman" w:hAnsi="Times New Roman" w:cs="Times New Roman"/>
          <w:color w:val="000000" w:themeColor="text1"/>
          <w:sz w:val="24"/>
          <w:szCs w:val="24"/>
          <w:highlight w:val="white"/>
        </w:rPr>
        <w:t xml:space="preserve">Wei, W. and Duan, J., (2024). How do entrepreneurial activities at different levels promote business growth: a review and research </w:t>
      </w:r>
      <w:proofErr w:type="spellStart"/>
      <w:proofErr w:type="gramStart"/>
      <w:r w:rsidRPr="00AA6E7A">
        <w:rPr>
          <w:rFonts w:ascii="Times New Roman" w:eastAsia="Times New Roman" w:hAnsi="Times New Roman" w:cs="Times New Roman"/>
          <w:color w:val="000000" w:themeColor="text1"/>
          <w:sz w:val="24"/>
          <w:szCs w:val="24"/>
          <w:highlight w:val="white"/>
        </w:rPr>
        <w:t>agenda.</w:t>
      </w:r>
      <w:r w:rsidRPr="00AA6E7A">
        <w:rPr>
          <w:rFonts w:ascii="Times New Roman" w:eastAsia="Times New Roman" w:hAnsi="Times New Roman" w:cs="Times New Roman"/>
          <w:i/>
          <w:color w:val="000000" w:themeColor="text1"/>
          <w:sz w:val="24"/>
          <w:szCs w:val="24"/>
          <w:highlight w:val="white"/>
        </w:rPr>
        <w:t>Chinese</w:t>
      </w:r>
      <w:proofErr w:type="spellEnd"/>
      <w:proofErr w:type="gramEnd"/>
      <w:r w:rsidRPr="00AA6E7A">
        <w:rPr>
          <w:rFonts w:ascii="Times New Roman" w:eastAsia="Times New Roman" w:hAnsi="Times New Roman" w:cs="Times New Roman"/>
          <w:i/>
          <w:color w:val="000000" w:themeColor="text1"/>
          <w:sz w:val="24"/>
          <w:szCs w:val="24"/>
          <w:highlight w:val="white"/>
        </w:rPr>
        <w:t xml:space="preserve"> Management Studies</w:t>
      </w:r>
      <w:r w:rsidRPr="00AA6E7A">
        <w:rPr>
          <w:rFonts w:ascii="Times New Roman" w:eastAsia="Times New Roman" w:hAnsi="Times New Roman" w:cs="Times New Roman"/>
          <w:color w:val="000000" w:themeColor="text1"/>
          <w:sz w:val="24"/>
          <w:szCs w:val="24"/>
          <w:highlight w:val="white"/>
        </w:rPr>
        <w:t xml:space="preserve">, </w:t>
      </w:r>
      <w:r w:rsidRPr="00AA6E7A">
        <w:rPr>
          <w:rFonts w:ascii="Times New Roman" w:eastAsia="Times New Roman" w:hAnsi="Times New Roman" w:cs="Times New Roman"/>
          <w:i/>
          <w:color w:val="000000" w:themeColor="text1"/>
          <w:sz w:val="24"/>
          <w:szCs w:val="24"/>
          <w:highlight w:val="white"/>
        </w:rPr>
        <w:t>18</w:t>
      </w:r>
      <w:r w:rsidRPr="00AA6E7A">
        <w:rPr>
          <w:rFonts w:ascii="Times New Roman" w:eastAsia="Times New Roman" w:hAnsi="Times New Roman" w:cs="Times New Roman"/>
          <w:color w:val="000000" w:themeColor="text1"/>
          <w:sz w:val="24"/>
          <w:szCs w:val="24"/>
          <w:highlight w:val="white"/>
        </w:rPr>
        <w:t>(3), pp.755-784.</w:t>
      </w:r>
    </w:p>
    <w:p w14:paraId="2FA61504" w14:textId="77777777" w:rsidR="007D1774" w:rsidRPr="00AA6E7A" w:rsidRDefault="007D1774">
      <w:pPr>
        <w:pStyle w:val="Normal1"/>
        <w:spacing w:line="360" w:lineRule="auto"/>
        <w:jc w:val="both"/>
        <w:rPr>
          <w:rFonts w:ascii="Times New Roman" w:eastAsia="Times New Roman" w:hAnsi="Times New Roman" w:cs="Times New Roman"/>
          <w:color w:val="000000" w:themeColor="text1"/>
          <w:sz w:val="24"/>
          <w:szCs w:val="24"/>
          <w:highlight w:val="white"/>
        </w:rPr>
      </w:pPr>
      <w:r w:rsidRPr="00AA6E7A">
        <w:rPr>
          <w:rFonts w:ascii="Times New Roman" w:eastAsia="Times New Roman" w:hAnsi="Times New Roman" w:cs="Times New Roman"/>
          <w:color w:val="000000" w:themeColor="text1"/>
          <w:sz w:val="24"/>
          <w:szCs w:val="24"/>
          <w:highlight w:val="white"/>
        </w:rPr>
        <w:t>Williams, S. (2009) FT Guide to Business Start-Up 2009: The only annually updated guide for entrepreneurs, 4th Ed., Financial Times Press: Harlow.</w:t>
      </w:r>
    </w:p>
    <w:p w14:paraId="2FA61505" w14:textId="77777777" w:rsidR="007D1774" w:rsidRDefault="007D1774">
      <w:pPr>
        <w:pStyle w:val="Normal1"/>
        <w:spacing w:line="360" w:lineRule="auto"/>
        <w:jc w:val="both"/>
        <w:rPr>
          <w:rFonts w:ascii="Times New Roman" w:eastAsia="Times New Roman" w:hAnsi="Times New Roman" w:cs="Times New Roman"/>
          <w:color w:val="000000" w:themeColor="text1"/>
          <w:sz w:val="24"/>
          <w:szCs w:val="24"/>
          <w:highlight w:val="white"/>
        </w:rPr>
      </w:pPr>
      <w:r w:rsidRPr="00AA6E7A">
        <w:rPr>
          <w:rFonts w:ascii="Times New Roman" w:eastAsia="Times New Roman" w:hAnsi="Times New Roman" w:cs="Times New Roman"/>
          <w:color w:val="000000" w:themeColor="text1"/>
          <w:sz w:val="24"/>
          <w:szCs w:val="24"/>
          <w:highlight w:val="white"/>
        </w:rPr>
        <w:t xml:space="preserve">Yusoff, M.N.H.B., Zainol, F.A., Ismail, M., </w:t>
      </w:r>
      <w:proofErr w:type="spellStart"/>
      <w:r w:rsidRPr="00AA6E7A">
        <w:rPr>
          <w:rFonts w:ascii="Times New Roman" w:eastAsia="Times New Roman" w:hAnsi="Times New Roman" w:cs="Times New Roman"/>
          <w:color w:val="000000" w:themeColor="text1"/>
          <w:sz w:val="24"/>
          <w:szCs w:val="24"/>
          <w:highlight w:val="white"/>
        </w:rPr>
        <w:t>Redzuan</w:t>
      </w:r>
      <w:proofErr w:type="spellEnd"/>
      <w:r w:rsidRPr="00AA6E7A">
        <w:rPr>
          <w:rFonts w:ascii="Times New Roman" w:eastAsia="Times New Roman" w:hAnsi="Times New Roman" w:cs="Times New Roman"/>
          <w:color w:val="000000" w:themeColor="text1"/>
          <w:sz w:val="24"/>
          <w:szCs w:val="24"/>
          <w:highlight w:val="white"/>
        </w:rPr>
        <w:t xml:space="preserve">, R.H., Abdul Rahim </w:t>
      </w:r>
      <w:proofErr w:type="spellStart"/>
      <w:r w:rsidRPr="00AA6E7A">
        <w:rPr>
          <w:rFonts w:ascii="Times New Roman" w:eastAsia="Times New Roman" w:hAnsi="Times New Roman" w:cs="Times New Roman"/>
          <w:color w:val="000000" w:themeColor="text1"/>
          <w:sz w:val="24"/>
          <w:szCs w:val="24"/>
          <w:highlight w:val="white"/>
        </w:rPr>
        <w:t>Merican</w:t>
      </w:r>
      <w:proofErr w:type="spellEnd"/>
      <w:r w:rsidRPr="00AA6E7A">
        <w:rPr>
          <w:rFonts w:ascii="Times New Roman" w:eastAsia="Times New Roman" w:hAnsi="Times New Roman" w:cs="Times New Roman"/>
          <w:color w:val="000000" w:themeColor="text1"/>
          <w:sz w:val="24"/>
          <w:szCs w:val="24"/>
          <w:highlight w:val="white"/>
        </w:rPr>
        <w:t xml:space="preserve">, R.M., Razik, M.A. and </w:t>
      </w:r>
      <w:proofErr w:type="spellStart"/>
      <w:r w:rsidRPr="00AA6E7A">
        <w:rPr>
          <w:rFonts w:ascii="Times New Roman" w:eastAsia="Times New Roman" w:hAnsi="Times New Roman" w:cs="Times New Roman"/>
          <w:color w:val="000000" w:themeColor="text1"/>
          <w:sz w:val="24"/>
          <w:szCs w:val="24"/>
          <w:highlight w:val="white"/>
        </w:rPr>
        <w:t>Afthanorhan</w:t>
      </w:r>
      <w:proofErr w:type="spellEnd"/>
      <w:r w:rsidRPr="00AA6E7A">
        <w:rPr>
          <w:rFonts w:ascii="Times New Roman" w:eastAsia="Times New Roman" w:hAnsi="Times New Roman" w:cs="Times New Roman"/>
          <w:color w:val="000000" w:themeColor="text1"/>
          <w:sz w:val="24"/>
          <w:szCs w:val="24"/>
          <w:highlight w:val="white"/>
        </w:rPr>
        <w:t xml:space="preserve">, A., (2021). The role of government financial support programmes, risk-taking propensity, and self-confidence on propensity in business ventures. </w:t>
      </w:r>
      <w:r w:rsidRPr="00AA6E7A">
        <w:rPr>
          <w:rFonts w:ascii="Times New Roman" w:eastAsia="Times New Roman" w:hAnsi="Times New Roman" w:cs="Times New Roman"/>
          <w:i/>
          <w:color w:val="000000" w:themeColor="text1"/>
          <w:sz w:val="24"/>
          <w:szCs w:val="24"/>
          <w:highlight w:val="white"/>
        </w:rPr>
        <w:t>Sustainability</w:t>
      </w:r>
      <w:r w:rsidRPr="00AA6E7A">
        <w:rPr>
          <w:rFonts w:ascii="Times New Roman" w:eastAsia="Times New Roman" w:hAnsi="Times New Roman" w:cs="Times New Roman"/>
          <w:color w:val="000000" w:themeColor="text1"/>
          <w:sz w:val="24"/>
          <w:szCs w:val="24"/>
          <w:highlight w:val="white"/>
        </w:rPr>
        <w:t xml:space="preserve">, </w:t>
      </w:r>
      <w:r w:rsidRPr="00AA6E7A">
        <w:rPr>
          <w:rFonts w:ascii="Times New Roman" w:eastAsia="Times New Roman" w:hAnsi="Times New Roman" w:cs="Times New Roman"/>
          <w:i/>
          <w:color w:val="000000" w:themeColor="text1"/>
          <w:sz w:val="24"/>
          <w:szCs w:val="24"/>
          <w:highlight w:val="white"/>
        </w:rPr>
        <w:t>13</w:t>
      </w:r>
      <w:r w:rsidRPr="00AA6E7A">
        <w:rPr>
          <w:rFonts w:ascii="Times New Roman" w:eastAsia="Times New Roman" w:hAnsi="Times New Roman" w:cs="Times New Roman"/>
          <w:color w:val="000000" w:themeColor="text1"/>
          <w:sz w:val="24"/>
          <w:szCs w:val="24"/>
          <w:highlight w:val="white"/>
        </w:rPr>
        <w:t>(1), p.380.</w:t>
      </w:r>
    </w:p>
    <w:p w14:paraId="2FA61508" w14:textId="158DF58F" w:rsidR="00CA4634" w:rsidRPr="00AA6E7A" w:rsidRDefault="00CA4634" w:rsidP="00581516">
      <w:pPr>
        <w:rPr>
          <w:rFonts w:ascii="Times New Roman" w:eastAsia="Times New Roman" w:hAnsi="Times New Roman" w:cs="Times New Roman"/>
          <w:color w:val="000000" w:themeColor="text1"/>
          <w:sz w:val="24"/>
          <w:szCs w:val="24"/>
        </w:rPr>
      </w:pPr>
    </w:p>
    <w:sectPr w:rsidR="00CA4634" w:rsidRPr="00AA6E7A" w:rsidSect="00D460EA">
      <w:footerReference w:type="default" r:id="rId10"/>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7AD0E1" w14:textId="77777777" w:rsidR="006E1D62" w:rsidRDefault="006E1D62" w:rsidP="00D460EA">
      <w:pPr>
        <w:spacing w:line="240" w:lineRule="auto"/>
      </w:pPr>
      <w:r>
        <w:separator/>
      </w:r>
    </w:p>
  </w:endnote>
  <w:endnote w:type="continuationSeparator" w:id="0">
    <w:p w14:paraId="4C582D10" w14:textId="77777777" w:rsidR="006E1D62" w:rsidRDefault="006E1D62" w:rsidP="00D460E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70132335"/>
      <w:docPartObj>
        <w:docPartGallery w:val="Page Numbers (Bottom of Page)"/>
        <w:docPartUnique/>
      </w:docPartObj>
    </w:sdtPr>
    <w:sdtEndPr>
      <w:rPr>
        <w:rFonts w:ascii="Times New Roman" w:hAnsi="Times New Roman" w:cs="Times New Roman"/>
        <w:noProof/>
        <w:sz w:val="20"/>
        <w:szCs w:val="20"/>
      </w:rPr>
    </w:sdtEndPr>
    <w:sdtContent>
      <w:p w14:paraId="2FA6150F" w14:textId="77777777" w:rsidR="00D460EA" w:rsidRPr="00D460EA" w:rsidRDefault="00956DD5">
        <w:pPr>
          <w:pStyle w:val="Footer"/>
          <w:jc w:val="right"/>
          <w:rPr>
            <w:rFonts w:ascii="Times New Roman" w:hAnsi="Times New Roman" w:cs="Times New Roman"/>
            <w:sz w:val="20"/>
            <w:szCs w:val="20"/>
          </w:rPr>
        </w:pPr>
        <w:r w:rsidRPr="00D460EA">
          <w:rPr>
            <w:rFonts w:ascii="Times New Roman" w:hAnsi="Times New Roman" w:cs="Times New Roman"/>
            <w:sz w:val="20"/>
            <w:szCs w:val="20"/>
          </w:rPr>
          <w:fldChar w:fldCharType="begin"/>
        </w:r>
        <w:r w:rsidR="00D460EA" w:rsidRPr="00D460EA">
          <w:rPr>
            <w:rFonts w:ascii="Times New Roman" w:hAnsi="Times New Roman" w:cs="Times New Roman"/>
            <w:sz w:val="20"/>
            <w:szCs w:val="20"/>
          </w:rPr>
          <w:instrText xml:space="preserve"> PAGE   \* MERGEFORMAT </w:instrText>
        </w:r>
        <w:r w:rsidRPr="00D460EA">
          <w:rPr>
            <w:rFonts w:ascii="Times New Roman" w:hAnsi="Times New Roman" w:cs="Times New Roman"/>
            <w:sz w:val="20"/>
            <w:szCs w:val="20"/>
          </w:rPr>
          <w:fldChar w:fldCharType="separate"/>
        </w:r>
        <w:r w:rsidR="007D1774">
          <w:rPr>
            <w:rFonts w:ascii="Times New Roman" w:hAnsi="Times New Roman" w:cs="Times New Roman"/>
            <w:noProof/>
            <w:sz w:val="20"/>
            <w:szCs w:val="20"/>
          </w:rPr>
          <w:t>8</w:t>
        </w:r>
        <w:r w:rsidRPr="00D460EA">
          <w:rPr>
            <w:rFonts w:ascii="Times New Roman" w:hAnsi="Times New Roman" w:cs="Times New Roman"/>
            <w:noProof/>
            <w:sz w:val="20"/>
            <w:szCs w:val="20"/>
          </w:rPr>
          <w:fldChar w:fldCharType="end"/>
        </w:r>
      </w:p>
    </w:sdtContent>
  </w:sdt>
  <w:p w14:paraId="2FA61510" w14:textId="77777777" w:rsidR="00D460EA" w:rsidRDefault="00D460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8E496C" w14:textId="77777777" w:rsidR="006E1D62" w:rsidRDefault="006E1D62" w:rsidP="00D460EA">
      <w:pPr>
        <w:spacing w:line="240" w:lineRule="auto"/>
      </w:pPr>
      <w:r>
        <w:separator/>
      </w:r>
    </w:p>
  </w:footnote>
  <w:footnote w:type="continuationSeparator" w:id="0">
    <w:p w14:paraId="280C63F1" w14:textId="77777777" w:rsidR="006E1D62" w:rsidRDefault="006E1D62" w:rsidP="00D460EA">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1"/>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8B59D8"/>
    <w:rsid w:val="00083722"/>
    <w:rsid w:val="001708BB"/>
    <w:rsid w:val="001E34C5"/>
    <w:rsid w:val="00217905"/>
    <w:rsid w:val="00245E08"/>
    <w:rsid w:val="00247A9F"/>
    <w:rsid w:val="003810BA"/>
    <w:rsid w:val="003E72C3"/>
    <w:rsid w:val="005039FE"/>
    <w:rsid w:val="00581516"/>
    <w:rsid w:val="005C0092"/>
    <w:rsid w:val="006E1D62"/>
    <w:rsid w:val="00722392"/>
    <w:rsid w:val="007C13CF"/>
    <w:rsid w:val="007D1774"/>
    <w:rsid w:val="008045A2"/>
    <w:rsid w:val="008A39A5"/>
    <w:rsid w:val="008B4418"/>
    <w:rsid w:val="008B59D8"/>
    <w:rsid w:val="00956DD5"/>
    <w:rsid w:val="00AA6E7A"/>
    <w:rsid w:val="00AE28DA"/>
    <w:rsid w:val="00B243B2"/>
    <w:rsid w:val="00B61ACC"/>
    <w:rsid w:val="00C42DF3"/>
    <w:rsid w:val="00CA4634"/>
    <w:rsid w:val="00CC4742"/>
    <w:rsid w:val="00CE6ADA"/>
    <w:rsid w:val="00D460EA"/>
    <w:rsid w:val="00DE101C"/>
    <w:rsid w:val="00E31F7B"/>
    <w:rsid w:val="00FA1825"/>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FA614C9"/>
  <w15:docId w15:val="{A99713D8-0D8A-4B58-A87B-0C7F4D43E7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61ACC"/>
  </w:style>
  <w:style w:type="paragraph" w:styleId="Heading1">
    <w:name w:val="heading 1"/>
    <w:basedOn w:val="Normal1"/>
    <w:next w:val="Normal1"/>
    <w:rsid w:val="008B59D8"/>
    <w:pPr>
      <w:keepNext/>
      <w:keepLines/>
      <w:spacing w:before="400" w:after="120"/>
      <w:outlineLvl w:val="0"/>
    </w:pPr>
    <w:rPr>
      <w:sz w:val="40"/>
      <w:szCs w:val="40"/>
    </w:rPr>
  </w:style>
  <w:style w:type="paragraph" w:styleId="Heading2">
    <w:name w:val="heading 2"/>
    <w:basedOn w:val="Normal1"/>
    <w:next w:val="Normal1"/>
    <w:rsid w:val="008B59D8"/>
    <w:pPr>
      <w:keepNext/>
      <w:keepLines/>
      <w:spacing w:before="360" w:after="120"/>
      <w:outlineLvl w:val="1"/>
    </w:pPr>
    <w:rPr>
      <w:sz w:val="32"/>
      <w:szCs w:val="32"/>
    </w:rPr>
  </w:style>
  <w:style w:type="paragraph" w:styleId="Heading3">
    <w:name w:val="heading 3"/>
    <w:basedOn w:val="Normal1"/>
    <w:next w:val="Normal1"/>
    <w:rsid w:val="008B59D8"/>
    <w:pPr>
      <w:keepNext/>
      <w:keepLines/>
      <w:spacing w:before="320" w:after="80"/>
      <w:outlineLvl w:val="2"/>
    </w:pPr>
    <w:rPr>
      <w:color w:val="434343"/>
      <w:sz w:val="28"/>
      <w:szCs w:val="28"/>
    </w:rPr>
  </w:style>
  <w:style w:type="paragraph" w:styleId="Heading4">
    <w:name w:val="heading 4"/>
    <w:basedOn w:val="Normal1"/>
    <w:next w:val="Normal1"/>
    <w:rsid w:val="008B59D8"/>
    <w:pPr>
      <w:keepNext/>
      <w:keepLines/>
      <w:spacing w:before="280" w:after="80"/>
      <w:outlineLvl w:val="3"/>
    </w:pPr>
    <w:rPr>
      <w:color w:val="666666"/>
      <w:sz w:val="24"/>
      <w:szCs w:val="24"/>
    </w:rPr>
  </w:style>
  <w:style w:type="paragraph" w:styleId="Heading5">
    <w:name w:val="heading 5"/>
    <w:basedOn w:val="Normal1"/>
    <w:next w:val="Normal1"/>
    <w:rsid w:val="008B59D8"/>
    <w:pPr>
      <w:keepNext/>
      <w:keepLines/>
      <w:spacing w:before="240" w:after="80"/>
      <w:outlineLvl w:val="4"/>
    </w:pPr>
    <w:rPr>
      <w:color w:val="666666"/>
    </w:rPr>
  </w:style>
  <w:style w:type="paragraph" w:styleId="Heading6">
    <w:name w:val="heading 6"/>
    <w:basedOn w:val="Normal1"/>
    <w:next w:val="Normal1"/>
    <w:rsid w:val="008B59D8"/>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8B59D8"/>
  </w:style>
  <w:style w:type="paragraph" w:styleId="Title">
    <w:name w:val="Title"/>
    <w:basedOn w:val="Normal1"/>
    <w:next w:val="Normal1"/>
    <w:rsid w:val="008B59D8"/>
    <w:pPr>
      <w:keepNext/>
      <w:keepLines/>
      <w:spacing w:after="60"/>
    </w:pPr>
    <w:rPr>
      <w:sz w:val="52"/>
      <w:szCs w:val="52"/>
    </w:rPr>
  </w:style>
  <w:style w:type="paragraph" w:styleId="Subtitle">
    <w:name w:val="Subtitle"/>
    <w:basedOn w:val="Normal1"/>
    <w:next w:val="Normal1"/>
    <w:rsid w:val="008B59D8"/>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3E72C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E72C3"/>
    <w:rPr>
      <w:rFonts w:ascii="Tahoma" w:hAnsi="Tahoma" w:cs="Tahoma"/>
      <w:sz w:val="16"/>
      <w:szCs w:val="16"/>
    </w:rPr>
  </w:style>
  <w:style w:type="table" w:customStyle="1" w:styleId="TableNormal1">
    <w:name w:val="Table Normal1"/>
    <w:rsid w:val="008045A2"/>
    <w:rPr>
      <w:lang w:eastAsia="en-US"/>
    </w:rPr>
    <w:tblPr>
      <w:tblCellMar>
        <w:top w:w="0" w:type="dxa"/>
        <w:left w:w="0" w:type="dxa"/>
        <w:bottom w:w="0" w:type="dxa"/>
        <w:right w:w="0" w:type="dxa"/>
      </w:tblCellMar>
    </w:tblPr>
  </w:style>
  <w:style w:type="character" w:styleId="Hyperlink">
    <w:name w:val="Hyperlink"/>
    <w:basedOn w:val="DefaultParagraphFont"/>
    <w:uiPriority w:val="99"/>
    <w:unhideWhenUsed/>
    <w:rsid w:val="001E34C5"/>
    <w:rPr>
      <w:color w:val="0000FF" w:themeColor="hyperlink"/>
      <w:u w:val="single"/>
    </w:rPr>
  </w:style>
  <w:style w:type="paragraph" w:styleId="Header">
    <w:name w:val="header"/>
    <w:basedOn w:val="Normal"/>
    <w:link w:val="HeaderChar"/>
    <w:uiPriority w:val="99"/>
    <w:unhideWhenUsed/>
    <w:rsid w:val="00D460EA"/>
    <w:pPr>
      <w:tabs>
        <w:tab w:val="center" w:pos="4680"/>
        <w:tab w:val="right" w:pos="9360"/>
      </w:tabs>
      <w:spacing w:line="240" w:lineRule="auto"/>
    </w:pPr>
  </w:style>
  <w:style w:type="character" w:customStyle="1" w:styleId="HeaderChar">
    <w:name w:val="Header Char"/>
    <w:basedOn w:val="DefaultParagraphFont"/>
    <w:link w:val="Header"/>
    <w:uiPriority w:val="99"/>
    <w:rsid w:val="00D460EA"/>
  </w:style>
  <w:style w:type="paragraph" w:styleId="Footer">
    <w:name w:val="footer"/>
    <w:basedOn w:val="Normal"/>
    <w:link w:val="FooterChar"/>
    <w:uiPriority w:val="99"/>
    <w:unhideWhenUsed/>
    <w:rsid w:val="00D460EA"/>
    <w:pPr>
      <w:tabs>
        <w:tab w:val="center" w:pos="4680"/>
        <w:tab w:val="right" w:pos="9360"/>
      </w:tabs>
      <w:spacing w:line="240" w:lineRule="auto"/>
    </w:pPr>
  </w:style>
  <w:style w:type="character" w:customStyle="1" w:styleId="FooterChar">
    <w:name w:val="Footer Char"/>
    <w:basedOn w:val="DefaultParagraphFont"/>
    <w:link w:val="Footer"/>
    <w:uiPriority w:val="99"/>
    <w:rsid w:val="00D460E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lemoulinsurcele.com/diary/cesar-ritz/" TargetMode="External"/><Relationship Id="rId3" Type="http://schemas.openxmlformats.org/officeDocument/2006/relationships/webSettings" Target="webSettings.xml"/><Relationship Id="rId7" Type="http://schemas.openxmlformats.org/officeDocument/2006/relationships/hyperlink" Target="https://www.biography.com/business-leaders/conrad-hilton"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reportergourmet.com/en/news/6404-yotam-ottolenghi-in-today-s-world-one-gains-fame-through-followers-but-my-focus-is-on-the-art-of-cooking%5BAccess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27</TotalTime>
  <Pages>9</Pages>
  <Words>2833</Words>
  <Characters>17285</Characters>
  <Application>Microsoft Office Word</Application>
  <DocSecurity>0</DocSecurity>
  <Lines>270</Lines>
  <Paragraphs>65</Paragraphs>
  <ScaleCrop>false</ScaleCrop>
  <Company>Grizli777</Company>
  <LinksUpToDate>false</LinksUpToDate>
  <CharactersWithSpaces>20053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Roxana Poenaru</cp:lastModifiedBy>
  <cp:revision>28</cp:revision>
  <dcterms:created xsi:type="dcterms:W3CDTF">2025-02-22T12:45:00Z</dcterms:created>
  <dcterms:modified xsi:type="dcterms:W3CDTF">2025-02-27T18:27:00Z</dcterms:modified>
</cp:coreProperties>
</file>