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FF96F" w14:textId="77777777" w:rsidR="00EE32DD" w:rsidRPr="00571062" w:rsidRDefault="00EE32DD" w:rsidP="00571062">
      <w:pPr>
        <w:spacing w:before="240" w:line="360" w:lineRule="auto"/>
        <w:jc w:val="center"/>
        <w:rPr>
          <w:rFonts w:ascii="Times New Roman" w:eastAsia="Times New Roman" w:hAnsi="Times New Roman" w:cs="Times New Roman"/>
          <w:sz w:val="24"/>
          <w:szCs w:val="24"/>
          <w:lang w:val="en-GB"/>
        </w:rPr>
      </w:pPr>
    </w:p>
    <w:p w14:paraId="29A0F61C" w14:textId="77777777" w:rsidR="00EE32DD" w:rsidRPr="00571062" w:rsidRDefault="00571062" w:rsidP="00571062">
      <w:pPr>
        <w:spacing w:before="240" w:line="360" w:lineRule="auto"/>
        <w:jc w:val="center"/>
        <w:rPr>
          <w:rFonts w:ascii="Times New Roman" w:eastAsia="Times New Roman" w:hAnsi="Times New Roman" w:cs="Times New Roman"/>
          <w:sz w:val="24"/>
          <w:szCs w:val="24"/>
          <w:lang w:val="en-GB"/>
        </w:rPr>
      </w:pPr>
      <w:r w:rsidRPr="00571062">
        <w:rPr>
          <w:rFonts w:ascii="Times New Roman" w:hAnsi="Times New Roman" w:cs="Times New Roman"/>
          <w:noProof/>
          <w:sz w:val="24"/>
          <w:szCs w:val="24"/>
          <w:lang w:val="en-GB" w:eastAsia="en-GB"/>
        </w:rPr>
        <w:drawing>
          <wp:inline distT="0" distB="0" distL="0" distR="0" wp14:anchorId="78867C2D" wp14:editId="5A56CDB2">
            <wp:extent cx="3248025" cy="1447784"/>
            <wp:effectExtent l="19050" t="0" r="952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srcRect/>
                    <a:stretch>
                      <a:fillRect/>
                    </a:stretch>
                  </pic:blipFill>
                  <pic:spPr bwMode="auto">
                    <a:xfrm>
                      <a:off x="0" y="0"/>
                      <a:ext cx="3249703" cy="1448532"/>
                    </a:xfrm>
                    <a:prstGeom prst="rect">
                      <a:avLst/>
                    </a:prstGeom>
                    <a:noFill/>
                    <a:ln w="9525">
                      <a:noFill/>
                      <a:miter lim="800000"/>
                      <a:headEnd/>
                      <a:tailEnd/>
                    </a:ln>
                  </pic:spPr>
                </pic:pic>
              </a:graphicData>
            </a:graphic>
          </wp:inline>
        </w:drawing>
      </w:r>
    </w:p>
    <w:p w14:paraId="1F0E6165" w14:textId="77777777" w:rsidR="00EE32DD" w:rsidRPr="00571062" w:rsidRDefault="00EE32DD" w:rsidP="00571062">
      <w:pPr>
        <w:spacing w:before="240" w:line="360" w:lineRule="auto"/>
        <w:jc w:val="center"/>
        <w:rPr>
          <w:rFonts w:ascii="Times New Roman" w:eastAsia="Times New Roman" w:hAnsi="Times New Roman" w:cs="Times New Roman"/>
          <w:sz w:val="24"/>
          <w:szCs w:val="24"/>
          <w:lang w:val="en-GB"/>
        </w:rPr>
      </w:pPr>
    </w:p>
    <w:p w14:paraId="05BB35A3" w14:textId="77777777" w:rsidR="00E73613" w:rsidRDefault="00A36EC7" w:rsidP="00571062">
      <w:pPr>
        <w:spacing w:before="240" w:line="360" w:lineRule="auto"/>
        <w:jc w:val="center"/>
        <w:rPr>
          <w:rFonts w:ascii="Times New Roman" w:eastAsia="Times New Roman" w:hAnsi="Times New Roman" w:cs="Times New Roman"/>
          <w:b/>
          <w:sz w:val="32"/>
          <w:szCs w:val="32"/>
          <w:lang w:val="en-GB"/>
        </w:rPr>
      </w:pPr>
      <w:r w:rsidRPr="00162ACF">
        <w:rPr>
          <w:rFonts w:ascii="Times New Roman" w:eastAsia="Times New Roman" w:hAnsi="Times New Roman" w:cs="Times New Roman"/>
          <w:b/>
          <w:sz w:val="32"/>
          <w:szCs w:val="32"/>
          <w:lang w:val="en-GB"/>
        </w:rPr>
        <w:t>BMIH5001 Entrepreneurship</w:t>
      </w:r>
    </w:p>
    <w:p w14:paraId="7A056ECD" w14:textId="3BBAA2DE" w:rsidR="00EE32DD" w:rsidRDefault="00DB7144" w:rsidP="00DB7144">
      <w:pPr>
        <w:spacing w:before="24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Adrian Marian Oprea</w:t>
      </w:r>
    </w:p>
    <w:p w14:paraId="5E63DD01" w14:textId="2CA48741" w:rsidR="00DB7144" w:rsidRDefault="00DB7144" w:rsidP="00DB7144">
      <w:pPr>
        <w:spacing w:before="24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 1714749</w:t>
      </w:r>
    </w:p>
    <w:p w14:paraId="06B38611" w14:textId="4889ADD7" w:rsidR="00DB7144" w:rsidRDefault="00DB7144" w:rsidP="00DB7144">
      <w:pPr>
        <w:spacing w:before="24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 Neil Dyer</w:t>
      </w:r>
    </w:p>
    <w:p w14:paraId="7C8AB7C0" w14:textId="77777777" w:rsidR="00DB7144" w:rsidRPr="00DB7144" w:rsidRDefault="00DB7144" w:rsidP="00DB7144">
      <w:pPr>
        <w:spacing w:before="240" w:line="360" w:lineRule="auto"/>
        <w:jc w:val="center"/>
        <w:rPr>
          <w:rFonts w:ascii="Times New Roman" w:eastAsia="Times New Roman" w:hAnsi="Times New Roman" w:cs="Times New Roman"/>
          <w:b/>
          <w:sz w:val="32"/>
          <w:szCs w:val="32"/>
          <w:lang w:val="en-GB"/>
        </w:rPr>
      </w:pPr>
    </w:p>
    <w:p w14:paraId="3D789E57" w14:textId="77777777" w:rsidR="00EE32DD" w:rsidRPr="00571062" w:rsidRDefault="00EE32DD" w:rsidP="00571062">
      <w:pPr>
        <w:spacing w:before="240" w:line="360" w:lineRule="auto"/>
        <w:jc w:val="center"/>
        <w:rPr>
          <w:rFonts w:ascii="Times New Roman" w:hAnsi="Times New Roman" w:cs="Times New Roman"/>
          <w:sz w:val="24"/>
          <w:szCs w:val="24"/>
          <w:lang w:val="en-GB"/>
        </w:rPr>
      </w:pPr>
    </w:p>
    <w:p w14:paraId="575F50C9" w14:textId="77777777" w:rsidR="00571062" w:rsidRPr="00571062" w:rsidRDefault="00571062" w:rsidP="00571062">
      <w:pPr>
        <w:spacing w:before="240" w:line="360" w:lineRule="auto"/>
        <w:jc w:val="center"/>
        <w:rPr>
          <w:rFonts w:ascii="Times New Roman" w:hAnsi="Times New Roman" w:cs="Times New Roman"/>
          <w:b/>
          <w:sz w:val="24"/>
          <w:szCs w:val="24"/>
          <w:lang w:val="en-GB"/>
        </w:rPr>
      </w:pPr>
    </w:p>
    <w:p w14:paraId="7EAB1F69" w14:textId="77777777" w:rsidR="00571062" w:rsidRPr="00571062" w:rsidRDefault="00571062" w:rsidP="00571062">
      <w:pPr>
        <w:spacing w:before="240" w:line="360" w:lineRule="auto"/>
        <w:jc w:val="center"/>
        <w:rPr>
          <w:rFonts w:ascii="Times New Roman" w:hAnsi="Times New Roman" w:cs="Times New Roman"/>
          <w:b/>
          <w:sz w:val="24"/>
          <w:szCs w:val="24"/>
          <w:lang w:val="en-GB"/>
        </w:rPr>
      </w:pPr>
    </w:p>
    <w:p w14:paraId="05E0EAAC" w14:textId="77777777" w:rsidR="00571062" w:rsidRPr="00571062" w:rsidRDefault="00571062" w:rsidP="00571062">
      <w:pPr>
        <w:spacing w:before="240" w:line="360" w:lineRule="auto"/>
        <w:jc w:val="center"/>
        <w:rPr>
          <w:rFonts w:ascii="Times New Roman" w:hAnsi="Times New Roman" w:cs="Times New Roman"/>
          <w:b/>
          <w:sz w:val="24"/>
          <w:szCs w:val="24"/>
          <w:lang w:val="en-GB"/>
        </w:rPr>
      </w:pPr>
    </w:p>
    <w:p w14:paraId="62D13682" w14:textId="77777777" w:rsidR="00A40784" w:rsidRDefault="00A40784">
      <w:pPr>
        <w:rPr>
          <w:rFonts w:ascii="Times New Roman" w:eastAsia="Times New Roman" w:hAnsi="Times New Roman" w:cs="Times New Roman"/>
          <w:b/>
          <w:sz w:val="24"/>
          <w:szCs w:val="24"/>
          <w:lang w:val="en-GB"/>
        </w:rPr>
      </w:pPr>
      <w:bookmarkStart w:id="0" w:name="_Toc166165619"/>
      <w:r>
        <w:rPr>
          <w:lang w:val="en-GB"/>
        </w:rPr>
        <w:br w:type="page"/>
      </w:r>
    </w:p>
    <w:p w14:paraId="4145B3CB" w14:textId="091AC3AB" w:rsidR="00E73613" w:rsidRPr="00571062" w:rsidRDefault="00A36EC7" w:rsidP="00571062">
      <w:pPr>
        <w:pStyle w:val="Heading1"/>
        <w:spacing w:before="240" w:line="360" w:lineRule="auto"/>
        <w:rPr>
          <w:lang w:val="en-GB"/>
        </w:rPr>
      </w:pPr>
      <w:r w:rsidRPr="00571062">
        <w:rPr>
          <w:lang w:val="en-GB"/>
        </w:rPr>
        <w:lastRenderedPageBreak/>
        <w:t>Introduction</w:t>
      </w:r>
      <w:bookmarkEnd w:id="0"/>
    </w:p>
    <w:p w14:paraId="74C44D50" w14:textId="67A2384A" w:rsidR="00D36AC0" w:rsidRPr="00571062" w:rsidRDefault="00A36EC7"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 xml:space="preserve">The idea of entrepreneurship is becoming more and more popular around the world, particularly in emerging nations where </w:t>
      </w:r>
      <w:proofErr w:type="gramStart"/>
      <w:r w:rsidRPr="00571062">
        <w:rPr>
          <w:rFonts w:ascii="Times New Roman" w:eastAsia="Times New Roman" w:hAnsi="Times New Roman" w:cs="Times New Roman"/>
          <w:sz w:val="24"/>
          <w:szCs w:val="24"/>
          <w:lang w:val="en-GB"/>
        </w:rPr>
        <w:t>a number of</w:t>
      </w:r>
      <w:proofErr w:type="gramEnd"/>
      <w:r w:rsidRPr="00571062">
        <w:rPr>
          <w:rFonts w:ascii="Times New Roman" w:eastAsia="Times New Roman" w:hAnsi="Times New Roman" w:cs="Times New Roman"/>
          <w:sz w:val="24"/>
          <w:szCs w:val="24"/>
          <w:lang w:val="en-GB"/>
        </w:rPr>
        <w:t xml:space="preserve"> issues impede economic expansion (Barringer and Ireland, 2018). </w:t>
      </w:r>
      <w:proofErr w:type="gramStart"/>
      <w:r w:rsidRPr="00571062">
        <w:rPr>
          <w:rFonts w:ascii="Times New Roman" w:eastAsia="Times New Roman" w:hAnsi="Times New Roman" w:cs="Times New Roman"/>
          <w:sz w:val="24"/>
          <w:szCs w:val="24"/>
          <w:lang w:val="en-GB"/>
        </w:rPr>
        <w:t>In order to</w:t>
      </w:r>
      <w:proofErr w:type="gramEnd"/>
      <w:r w:rsidRPr="00571062">
        <w:rPr>
          <w:rFonts w:ascii="Times New Roman" w:eastAsia="Times New Roman" w:hAnsi="Times New Roman" w:cs="Times New Roman"/>
          <w:sz w:val="24"/>
          <w:szCs w:val="24"/>
          <w:lang w:val="en-GB"/>
        </w:rPr>
        <w:t xml:space="preserve"> solve economic issues like unemployment, the generation of new wealth, jobs, social stability, heightened industry competitiveness, and economic progress, entrepreneurship is crucial (</w:t>
      </w:r>
      <w:r w:rsidRPr="00571062">
        <w:rPr>
          <w:rFonts w:ascii="Times New Roman" w:eastAsia="Times New Roman" w:hAnsi="Times New Roman" w:cs="Times New Roman"/>
          <w:color w:val="222222"/>
          <w:sz w:val="24"/>
          <w:szCs w:val="24"/>
          <w:highlight w:val="white"/>
          <w:lang w:val="en-GB"/>
        </w:rPr>
        <w:t>Awwad and Al-Aseer, 2021)</w:t>
      </w:r>
      <w:r w:rsidRPr="00571062">
        <w:rPr>
          <w:rFonts w:ascii="Times New Roman" w:eastAsia="Times New Roman" w:hAnsi="Times New Roman" w:cs="Times New Roman"/>
          <w:sz w:val="24"/>
          <w:szCs w:val="24"/>
          <w:lang w:val="en-GB"/>
        </w:rPr>
        <w:t xml:space="preserve">. As a result, governments and decision-makers have given entrepreneurship a lot of attention </w:t>
      </w:r>
      <w:proofErr w:type="gramStart"/>
      <w:r w:rsidRPr="00571062">
        <w:rPr>
          <w:rFonts w:ascii="Times New Roman" w:eastAsia="Times New Roman" w:hAnsi="Times New Roman" w:cs="Times New Roman"/>
          <w:sz w:val="24"/>
          <w:szCs w:val="24"/>
          <w:lang w:val="en-GB"/>
        </w:rPr>
        <w:t>in order to</w:t>
      </w:r>
      <w:proofErr w:type="gramEnd"/>
      <w:r w:rsidRPr="00571062">
        <w:rPr>
          <w:rFonts w:ascii="Times New Roman" w:eastAsia="Times New Roman" w:hAnsi="Times New Roman" w:cs="Times New Roman"/>
          <w:sz w:val="24"/>
          <w:szCs w:val="24"/>
          <w:lang w:val="en-GB"/>
        </w:rPr>
        <w:t xml:space="preserve"> understand how to motivate and guide new workers (Williams, 2021). Researchers started examining the impact of general personality traits on a person</w:t>
      </w:r>
      <w:r w:rsidR="00D627B7">
        <w:rPr>
          <w:rFonts w:ascii="Times New Roman" w:eastAsia="Times New Roman" w:hAnsi="Times New Roman" w:cs="Times New Roman"/>
          <w:sz w:val="24"/>
          <w:szCs w:val="24"/>
          <w:lang w:val="en-GB"/>
        </w:rPr>
        <w:t>’</w:t>
      </w:r>
      <w:r w:rsidRPr="00571062">
        <w:rPr>
          <w:rFonts w:ascii="Times New Roman" w:eastAsia="Times New Roman" w:hAnsi="Times New Roman" w:cs="Times New Roman"/>
          <w:sz w:val="24"/>
          <w:szCs w:val="24"/>
          <w:lang w:val="en-GB"/>
        </w:rPr>
        <w:t xml:space="preserve">s intention to launch a new company or the distinctions between managers and entrepreneurs </w:t>
      </w:r>
      <w:proofErr w:type="gramStart"/>
      <w:r w:rsidRPr="00571062">
        <w:rPr>
          <w:rFonts w:ascii="Times New Roman" w:eastAsia="Times New Roman" w:hAnsi="Times New Roman" w:cs="Times New Roman"/>
          <w:sz w:val="24"/>
          <w:szCs w:val="24"/>
          <w:lang w:val="en-GB"/>
        </w:rPr>
        <w:t>in order to</w:t>
      </w:r>
      <w:proofErr w:type="gramEnd"/>
      <w:r w:rsidRPr="00571062">
        <w:rPr>
          <w:rFonts w:ascii="Times New Roman" w:eastAsia="Times New Roman" w:hAnsi="Times New Roman" w:cs="Times New Roman"/>
          <w:sz w:val="24"/>
          <w:szCs w:val="24"/>
          <w:lang w:val="en-GB"/>
        </w:rPr>
        <w:t xml:space="preserve"> gain a deeper understanding of the relationship between personality and entrepreneurship.</w:t>
      </w:r>
      <w:r w:rsidR="00571062" w:rsidRPr="00571062">
        <w:rPr>
          <w:rFonts w:ascii="Times New Roman" w:eastAsia="Times New Roman" w:hAnsi="Times New Roman" w:cs="Times New Roman"/>
          <w:sz w:val="24"/>
          <w:szCs w:val="24"/>
          <w:lang w:val="en-GB"/>
        </w:rPr>
        <w:t xml:space="preserve"> </w:t>
      </w:r>
      <w:r w:rsidR="00D36AC0" w:rsidRPr="00D36AC0">
        <w:rPr>
          <w:rFonts w:ascii="Times New Roman" w:eastAsia="Times New Roman" w:hAnsi="Times New Roman" w:cs="Times New Roman"/>
          <w:sz w:val="24"/>
          <w:szCs w:val="24"/>
          <w:lang w:val="en-GB"/>
        </w:rPr>
        <w:t>This essay explores personality theories</w:t>
      </w:r>
      <w:r w:rsidR="00D627B7">
        <w:rPr>
          <w:rFonts w:ascii="Times New Roman" w:eastAsia="Times New Roman" w:hAnsi="Times New Roman" w:cs="Times New Roman"/>
          <w:sz w:val="24"/>
          <w:szCs w:val="24"/>
          <w:lang w:val="en-GB"/>
        </w:rPr>
        <w:t>’</w:t>
      </w:r>
      <w:r w:rsidR="00D36AC0" w:rsidRPr="00D36AC0">
        <w:rPr>
          <w:rFonts w:ascii="Times New Roman" w:eastAsia="Times New Roman" w:hAnsi="Times New Roman" w:cs="Times New Roman"/>
          <w:sz w:val="24"/>
          <w:szCs w:val="24"/>
          <w:lang w:val="en-GB"/>
        </w:rPr>
        <w:t xml:space="preserve"> </w:t>
      </w:r>
      <w:r w:rsidR="0027479D">
        <w:rPr>
          <w:rFonts w:ascii="Times New Roman" w:eastAsia="Times New Roman" w:hAnsi="Times New Roman" w:cs="Times New Roman"/>
          <w:sz w:val="24"/>
          <w:szCs w:val="24"/>
          <w:lang w:val="en-GB"/>
        </w:rPr>
        <w:t>concept</w:t>
      </w:r>
      <w:r w:rsidR="00D36AC0" w:rsidRPr="00D36AC0">
        <w:rPr>
          <w:rFonts w:ascii="Times New Roman" w:eastAsia="Times New Roman" w:hAnsi="Times New Roman" w:cs="Times New Roman"/>
          <w:sz w:val="24"/>
          <w:szCs w:val="24"/>
          <w:lang w:val="en-GB"/>
        </w:rPr>
        <w:t xml:space="preserve"> on entrepreneurial behaviour as well as the</w:t>
      </w:r>
      <w:r w:rsidR="00D36AC0">
        <w:rPr>
          <w:rFonts w:ascii="Times New Roman" w:eastAsia="Times New Roman" w:hAnsi="Times New Roman" w:cs="Times New Roman"/>
          <w:sz w:val="24"/>
          <w:szCs w:val="24"/>
          <w:lang w:val="en-GB"/>
        </w:rPr>
        <w:t xml:space="preserve"> most</w:t>
      </w:r>
      <w:r w:rsidR="00D36AC0" w:rsidRPr="00D36AC0">
        <w:rPr>
          <w:rFonts w:ascii="Times New Roman" w:eastAsia="Times New Roman" w:hAnsi="Times New Roman" w:cs="Times New Roman"/>
          <w:sz w:val="24"/>
          <w:szCs w:val="24"/>
          <w:lang w:val="en-GB"/>
        </w:rPr>
        <w:t xml:space="preserve"> essential characteristics of successful entrepreneurs.</w:t>
      </w:r>
    </w:p>
    <w:p w14:paraId="27CECA1B" w14:textId="77777777" w:rsidR="00E73613" w:rsidRPr="00571062" w:rsidRDefault="00A36EC7" w:rsidP="00571062">
      <w:pPr>
        <w:pStyle w:val="Heading1"/>
        <w:spacing w:before="240" w:line="360" w:lineRule="auto"/>
        <w:rPr>
          <w:lang w:val="en-GB"/>
        </w:rPr>
      </w:pPr>
      <w:bookmarkStart w:id="1" w:name="_69ixbr70qow7" w:colFirst="0" w:colLast="0"/>
      <w:bookmarkStart w:id="2" w:name="_Toc166165620"/>
      <w:bookmarkEnd w:id="1"/>
      <w:r w:rsidRPr="00571062">
        <w:rPr>
          <w:lang w:val="en-GB"/>
        </w:rPr>
        <w:t>Discussion</w:t>
      </w:r>
      <w:bookmarkEnd w:id="2"/>
    </w:p>
    <w:p w14:paraId="1278377E" w14:textId="4BFF3593" w:rsidR="00E73613" w:rsidRPr="00571062" w:rsidRDefault="00A36EC7"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One essential trait that enables businesspeople to pursue their objectives with tenacity and conviction is confidence. Entrepreneurs that are confident have faith in their skills, concepts, and goals despite obstacles or doubts (</w:t>
      </w:r>
      <w:proofErr w:type="spellStart"/>
      <w:r w:rsidRPr="00571062">
        <w:rPr>
          <w:rFonts w:ascii="Times New Roman" w:eastAsia="Times New Roman" w:hAnsi="Times New Roman" w:cs="Times New Roman"/>
          <w:color w:val="222222"/>
          <w:sz w:val="24"/>
          <w:szCs w:val="24"/>
          <w:highlight w:val="white"/>
          <w:lang w:val="en-GB"/>
        </w:rPr>
        <w:t>Ramoglou</w:t>
      </w:r>
      <w:proofErr w:type="spellEnd"/>
      <w:r w:rsidRPr="00571062">
        <w:rPr>
          <w:rFonts w:ascii="Times New Roman" w:eastAsia="Times New Roman" w:hAnsi="Times New Roman" w:cs="Times New Roman"/>
          <w:i/>
          <w:color w:val="222222"/>
          <w:sz w:val="24"/>
          <w:szCs w:val="24"/>
          <w:highlight w:val="white"/>
          <w:lang w:val="en-GB"/>
        </w:rPr>
        <w:t xml:space="preserve"> et al.</w:t>
      </w:r>
      <w:r w:rsidRPr="00571062">
        <w:rPr>
          <w:rFonts w:ascii="Times New Roman" w:eastAsia="Times New Roman" w:hAnsi="Times New Roman" w:cs="Times New Roman"/>
          <w:color w:val="222222"/>
          <w:sz w:val="24"/>
          <w:szCs w:val="24"/>
          <w:highlight w:val="white"/>
          <w:lang w:val="en-GB"/>
        </w:rPr>
        <w:t>, 2020)</w:t>
      </w:r>
      <w:r w:rsidRPr="00571062">
        <w:rPr>
          <w:rFonts w:ascii="Times New Roman" w:eastAsia="Times New Roman" w:hAnsi="Times New Roman" w:cs="Times New Roman"/>
          <w:sz w:val="24"/>
          <w:szCs w:val="24"/>
          <w:lang w:val="en-GB"/>
        </w:rPr>
        <w:t xml:space="preserve">. They radiate confidence, which encourages credibility and trust among all parties involved, such as clients, workers, and investors. Entrepreneurs that possess confidence </w:t>
      </w:r>
      <w:proofErr w:type="gramStart"/>
      <w:r w:rsidRPr="00571062">
        <w:rPr>
          <w:rFonts w:ascii="Times New Roman" w:eastAsia="Times New Roman" w:hAnsi="Times New Roman" w:cs="Times New Roman"/>
          <w:sz w:val="24"/>
          <w:szCs w:val="24"/>
          <w:lang w:val="en-GB"/>
        </w:rPr>
        <w:t>are able to</w:t>
      </w:r>
      <w:proofErr w:type="gramEnd"/>
      <w:r w:rsidRPr="00571062">
        <w:rPr>
          <w:rFonts w:ascii="Times New Roman" w:eastAsia="Times New Roman" w:hAnsi="Times New Roman" w:cs="Times New Roman"/>
          <w:sz w:val="24"/>
          <w:szCs w:val="24"/>
          <w:lang w:val="en-GB"/>
        </w:rPr>
        <w:t xml:space="preserve"> take risks, make difficult choices, and keep going after obstacles, which eventually spurs innovation and helps their businesses succeed.</w:t>
      </w:r>
      <w:r w:rsidR="005D70C4">
        <w:rPr>
          <w:rFonts w:ascii="Times New Roman" w:eastAsia="Times New Roman" w:hAnsi="Times New Roman" w:cs="Times New Roman"/>
          <w:sz w:val="24"/>
          <w:szCs w:val="24"/>
          <w:lang w:val="en-GB"/>
        </w:rPr>
        <w:t xml:space="preserve"> Another critical trait of e</w:t>
      </w:r>
      <w:r w:rsidRPr="00571062">
        <w:rPr>
          <w:rFonts w:ascii="Times New Roman" w:eastAsia="Times New Roman" w:hAnsi="Times New Roman" w:cs="Times New Roman"/>
          <w:sz w:val="24"/>
          <w:szCs w:val="24"/>
          <w:lang w:val="en-GB"/>
        </w:rPr>
        <w:t xml:space="preserve">ntrepreneurship is </w:t>
      </w:r>
      <w:r w:rsidR="005D70C4">
        <w:rPr>
          <w:rFonts w:ascii="Times New Roman" w:eastAsia="Times New Roman" w:hAnsi="Times New Roman" w:cs="Times New Roman"/>
          <w:sz w:val="24"/>
          <w:szCs w:val="24"/>
          <w:lang w:val="en-GB"/>
        </w:rPr>
        <w:t xml:space="preserve">that entrepreneurs are </w:t>
      </w:r>
      <w:r w:rsidRPr="00571062">
        <w:rPr>
          <w:rFonts w:ascii="Times New Roman" w:eastAsia="Times New Roman" w:hAnsi="Times New Roman" w:cs="Times New Roman"/>
          <w:sz w:val="24"/>
          <w:szCs w:val="24"/>
          <w:lang w:val="en-GB"/>
        </w:rPr>
        <w:t>inherently risk-taking, and prosperous businesspeople are prepared to accept uncertainty and take measured risks to be able to capture opportunities and attain their desires (</w:t>
      </w:r>
      <w:r w:rsidRPr="00571062">
        <w:rPr>
          <w:rFonts w:ascii="Times New Roman" w:eastAsia="Times New Roman" w:hAnsi="Times New Roman" w:cs="Times New Roman"/>
          <w:color w:val="222222"/>
          <w:sz w:val="24"/>
          <w:szCs w:val="24"/>
          <w:highlight w:val="white"/>
          <w:lang w:val="en-GB"/>
        </w:rPr>
        <w:t>Diandra and Azmy, 2020)</w:t>
      </w:r>
      <w:r w:rsidRPr="00571062">
        <w:rPr>
          <w:rFonts w:ascii="Times New Roman" w:eastAsia="Times New Roman" w:hAnsi="Times New Roman" w:cs="Times New Roman"/>
          <w:sz w:val="24"/>
          <w:szCs w:val="24"/>
          <w:lang w:val="en-GB"/>
        </w:rPr>
        <w:t xml:space="preserve">. They are conscious that starting a business involves stepping foot in unusual region, overcoming obstacles, and experiencing setbacks. But rather than letting threat prevent them, entrepreneurs see it as a risk for development and education. They have the </w:t>
      </w:r>
      <w:r w:rsidR="00A50955" w:rsidRPr="00571062">
        <w:rPr>
          <w:rFonts w:ascii="Times New Roman" w:eastAsia="Times New Roman" w:hAnsi="Times New Roman" w:cs="Times New Roman"/>
          <w:sz w:val="24"/>
          <w:szCs w:val="24"/>
          <w:lang w:val="en-GB"/>
        </w:rPr>
        <w:t>centre</w:t>
      </w:r>
      <w:r w:rsidRPr="00571062">
        <w:rPr>
          <w:rFonts w:ascii="Times New Roman" w:eastAsia="Times New Roman" w:hAnsi="Times New Roman" w:cs="Times New Roman"/>
          <w:sz w:val="24"/>
          <w:szCs w:val="24"/>
          <w:lang w:val="en-GB"/>
        </w:rPr>
        <w:t xml:space="preserve"> to try new things, undertaking outdoor of their comfort zones, and grab possibilities that others might do</w:t>
      </w:r>
      <w:r w:rsidR="00A50955">
        <w:rPr>
          <w:rFonts w:ascii="Times New Roman" w:eastAsia="Times New Roman" w:hAnsi="Times New Roman" w:cs="Times New Roman"/>
          <w:sz w:val="24"/>
          <w:szCs w:val="24"/>
          <w:lang w:val="en-GB"/>
        </w:rPr>
        <w:t xml:space="preserve"> not </w:t>
      </w:r>
      <w:r w:rsidRPr="00571062">
        <w:rPr>
          <w:rFonts w:ascii="Times New Roman" w:eastAsia="Times New Roman" w:hAnsi="Times New Roman" w:cs="Times New Roman"/>
          <w:sz w:val="24"/>
          <w:szCs w:val="24"/>
          <w:lang w:val="en-GB"/>
        </w:rPr>
        <w:t>forget to be too risky.</w:t>
      </w:r>
    </w:p>
    <w:p w14:paraId="51422094" w14:textId="6AA3B92B" w:rsidR="00E73613" w:rsidRPr="00571062" w:rsidRDefault="00F46E3F"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A</w:t>
      </w:r>
      <w:r w:rsidR="00A36EC7" w:rsidRPr="00571062">
        <w:rPr>
          <w:rFonts w:ascii="Times New Roman" w:eastAsia="Times New Roman" w:hAnsi="Times New Roman" w:cs="Times New Roman"/>
          <w:sz w:val="24"/>
          <w:szCs w:val="24"/>
          <w:lang w:val="en-GB"/>
        </w:rPr>
        <w:t xml:space="preserve"> critical exceptional for marketers is flexibility, which permits human beings to trade course when wanted, capitalise on new possibilities, and regulate to changing conditions. Rigid adherence to unique ideas or methods is probably counterproductive within the changing and unpredictable </w:t>
      </w:r>
      <w:r w:rsidR="00A36EC7" w:rsidRPr="00571062">
        <w:rPr>
          <w:rFonts w:ascii="Times New Roman" w:eastAsia="Times New Roman" w:hAnsi="Times New Roman" w:cs="Times New Roman"/>
          <w:sz w:val="24"/>
          <w:szCs w:val="24"/>
          <w:lang w:val="en-GB"/>
        </w:rPr>
        <w:lastRenderedPageBreak/>
        <w:t>international of entrepreneurship. Rather, bendy marketers display that they are open to new thoughts, sensitive to grievance, and organized to regulate their techniques in reaction to market remarks, consumer needs, and changing trends (</w:t>
      </w:r>
      <w:r w:rsidR="00A36EC7" w:rsidRPr="00571062">
        <w:rPr>
          <w:rFonts w:ascii="Times New Roman" w:eastAsia="Times New Roman" w:hAnsi="Times New Roman" w:cs="Times New Roman"/>
          <w:color w:val="222222"/>
          <w:sz w:val="24"/>
          <w:szCs w:val="24"/>
          <w:highlight w:val="white"/>
          <w:lang w:val="en-GB"/>
        </w:rPr>
        <w:t xml:space="preserve">de la Fuente </w:t>
      </w:r>
      <w:r w:rsidR="00A36EC7" w:rsidRPr="00571062">
        <w:rPr>
          <w:rFonts w:ascii="Times New Roman" w:eastAsia="Times New Roman" w:hAnsi="Times New Roman" w:cs="Times New Roman"/>
          <w:i/>
          <w:color w:val="222222"/>
          <w:sz w:val="24"/>
          <w:szCs w:val="24"/>
          <w:highlight w:val="white"/>
          <w:lang w:val="en-GB"/>
        </w:rPr>
        <w:t>et al.,</w:t>
      </w:r>
      <w:r w:rsidR="00A36EC7" w:rsidRPr="00571062">
        <w:rPr>
          <w:rFonts w:ascii="Times New Roman" w:eastAsia="Times New Roman" w:hAnsi="Times New Roman" w:cs="Times New Roman"/>
          <w:color w:val="222222"/>
          <w:sz w:val="24"/>
          <w:szCs w:val="24"/>
          <w:highlight w:val="white"/>
          <w:lang w:val="en-GB"/>
        </w:rPr>
        <w:t xml:space="preserve"> 2020)</w:t>
      </w:r>
      <w:r w:rsidR="00A36EC7" w:rsidRPr="00571062">
        <w:rPr>
          <w:rFonts w:ascii="Times New Roman" w:eastAsia="Times New Roman" w:hAnsi="Times New Roman" w:cs="Times New Roman"/>
          <w:sz w:val="24"/>
          <w:szCs w:val="24"/>
          <w:lang w:val="en-GB"/>
        </w:rPr>
        <w:t>. Their potential to evolve quick to changing circumstances and accept alternate as a vital factor of the commercial enterprise journey helps them to stay beforehand of the curve and relevant in cutthroat marketplaces.</w:t>
      </w:r>
      <w:r w:rsidR="005D70C4">
        <w:rPr>
          <w:rFonts w:ascii="Times New Roman" w:eastAsia="Times New Roman" w:hAnsi="Times New Roman" w:cs="Times New Roman"/>
          <w:sz w:val="24"/>
          <w:szCs w:val="24"/>
          <w:lang w:val="en-GB"/>
        </w:rPr>
        <w:t xml:space="preserve"> Furthermore, e</w:t>
      </w:r>
      <w:r w:rsidR="00A36EC7" w:rsidRPr="00571062">
        <w:rPr>
          <w:rFonts w:ascii="Times New Roman" w:eastAsia="Times New Roman" w:hAnsi="Times New Roman" w:cs="Times New Roman"/>
          <w:sz w:val="24"/>
          <w:szCs w:val="24"/>
          <w:lang w:val="en-GB"/>
        </w:rPr>
        <w:t xml:space="preserve">ntrepreneurs that possess independence are </w:t>
      </w:r>
      <w:proofErr w:type="gramStart"/>
      <w:r w:rsidR="00A36EC7" w:rsidRPr="00571062">
        <w:rPr>
          <w:rFonts w:ascii="Times New Roman" w:eastAsia="Times New Roman" w:hAnsi="Times New Roman" w:cs="Times New Roman"/>
          <w:sz w:val="24"/>
          <w:szCs w:val="24"/>
          <w:lang w:val="en-GB"/>
        </w:rPr>
        <w:t>in a position</w:t>
      </w:r>
      <w:proofErr w:type="gramEnd"/>
      <w:r w:rsidR="00A36EC7" w:rsidRPr="00571062">
        <w:rPr>
          <w:rFonts w:ascii="Times New Roman" w:eastAsia="Times New Roman" w:hAnsi="Times New Roman" w:cs="Times New Roman"/>
          <w:sz w:val="24"/>
          <w:szCs w:val="24"/>
          <w:lang w:val="en-GB"/>
        </w:rPr>
        <w:t xml:space="preserve"> to persuade their very own paths, make unbiased selections, and take rate in their own lives. Strongly independent marketers display initiative, self-reliance, and a readiness to accept responsibility for the effects of their activities. They do not hesitate to impeach familiar understanding, destroy rules, or observe their desires even in the face of doubt or criticism from others. Entrepreneurs are capable of discover new ground, disrupt professions, and generate fee on their personal phrases whilst they</w:t>
      </w:r>
      <w:r w:rsidR="00A50955">
        <w:rPr>
          <w:rFonts w:ascii="Times New Roman" w:eastAsia="Times New Roman" w:hAnsi="Times New Roman" w:cs="Times New Roman"/>
          <w:sz w:val="24"/>
          <w:szCs w:val="24"/>
          <w:lang w:val="en-GB"/>
        </w:rPr>
        <w:t xml:space="preserve"> a</w:t>
      </w:r>
      <w:r w:rsidR="00A36EC7" w:rsidRPr="00571062">
        <w:rPr>
          <w:rFonts w:ascii="Times New Roman" w:eastAsia="Times New Roman" w:hAnsi="Times New Roman" w:cs="Times New Roman"/>
          <w:sz w:val="24"/>
          <w:szCs w:val="24"/>
          <w:lang w:val="en-GB"/>
        </w:rPr>
        <w:t>re independent because it encourages innovation, cleverness, and a pioneering spirit.</w:t>
      </w:r>
      <w:r>
        <w:rPr>
          <w:rFonts w:ascii="Times New Roman" w:eastAsia="Times New Roman" w:hAnsi="Times New Roman" w:cs="Times New Roman"/>
          <w:sz w:val="24"/>
          <w:szCs w:val="24"/>
          <w:lang w:val="en-GB"/>
        </w:rPr>
        <w:t xml:space="preserve"> </w:t>
      </w:r>
      <w:r w:rsidR="00A36EC7" w:rsidRPr="00571062">
        <w:rPr>
          <w:rFonts w:ascii="Times New Roman" w:eastAsia="Times New Roman" w:hAnsi="Times New Roman" w:cs="Times New Roman"/>
          <w:sz w:val="24"/>
          <w:szCs w:val="24"/>
          <w:lang w:val="en-GB"/>
        </w:rPr>
        <w:t xml:space="preserve">Many aspects of entrepreneurship, including characteristics just like the </w:t>
      </w:r>
      <w:r w:rsidR="00716DF0">
        <w:rPr>
          <w:rFonts w:ascii="Times New Roman" w:eastAsia="Times New Roman" w:hAnsi="Times New Roman" w:cs="Times New Roman"/>
          <w:sz w:val="24"/>
          <w:szCs w:val="24"/>
          <w:lang w:val="en-GB"/>
        </w:rPr>
        <w:t>need for achievement</w:t>
      </w:r>
      <w:r w:rsidR="00A36EC7" w:rsidRPr="00571062">
        <w:rPr>
          <w:rFonts w:ascii="Times New Roman" w:eastAsia="Times New Roman" w:hAnsi="Times New Roman" w:cs="Times New Roman"/>
          <w:sz w:val="24"/>
          <w:szCs w:val="24"/>
          <w:lang w:val="en-GB"/>
        </w:rPr>
        <w:t xml:space="preserve">, can be explained with the aid </w:t>
      </w:r>
      <w:r w:rsidR="00A36EC7" w:rsidRPr="00571062">
        <w:rPr>
          <w:rFonts w:ascii="Times New Roman" w:eastAsia="Times New Roman" w:hAnsi="Times New Roman" w:cs="Times New Roman"/>
          <w:b/>
          <w:sz w:val="24"/>
          <w:szCs w:val="24"/>
          <w:lang w:val="en-GB"/>
        </w:rPr>
        <w:t>of McClelland</w:t>
      </w:r>
      <w:r w:rsidR="00D627B7">
        <w:rPr>
          <w:rFonts w:ascii="Times New Roman" w:eastAsia="Times New Roman" w:hAnsi="Times New Roman" w:cs="Times New Roman"/>
          <w:b/>
          <w:sz w:val="24"/>
          <w:szCs w:val="24"/>
          <w:lang w:val="en-GB"/>
        </w:rPr>
        <w:t>’</w:t>
      </w:r>
      <w:r w:rsidR="00A36EC7" w:rsidRPr="00571062">
        <w:rPr>
          <w:rFonts w:ascii="Times New Roman" w:eastAsia="Times New Roman" w:hAnsi="Times New Roman" w:cs="Times New Roman"/>
          <w:b/>
          <w:sz w:val="24"/>
          <w:szCs w:val="24"/>
          <w:lang w:val="en-GB"/>
        </w:rPr>
        <w:t>s Theory of Needs</w:t>
      </w:r>
      <w:r w:rsidR="00A36EC7" w:rsidRPr="00571062">
        <w:rPr>
          <w:rFonts w:ascii="Times New Roman" w:eastAsia="Times New Roman" w:hAnsi="Times New Roman" w:cs="Times New Roman"/>
          <w:sz w:val="24"/>
          <w:szCs w:val="24"/>
          <w:lang w:val="en-GB"/>
        </w:rPr>
        <w:t xml:space="preserve">, mainly the </w:t>
      </w:r>
      <w:r w:rsidR="003A4FF2">
        <w:rPr>
          <w:rFonts w:ascii="Times New Roman" w:eastAsia="Times New Roman" w:hAnsi="Times New Roman" w:cs="Times New Roman"/>
          <w:sz w:val="24"/>
          <w:szCs w:val="24"/>
          <w:lang w:val="en-GB"/>
        </w:rPr>
        <w:t>need</w:t>
      </w:r>
      <w:r w:rsidR="00A36EC7" w:rsidRPr="00571062">
        <w:rPr>
          <w:rFonts w:ascii="Times New Roman" w:eastAsia="Times New Roman" w:hAnsi="Times New Roman" w:cs="Times New Roman"/>
          <w:sz w:val="24"/>
          <w:szCs w:val="24"/>
          <w:lang w:val="en-GB"/>
        </w:rPr>
        <w:t xml:space="preserve"> for achievement (</w:t>
      </w:r>
      <w:proofErr w:type="spellStart"/>
      <w:r w:rsidR="00A36EC7" w:rsidRPr="00571062">
        <w:rPr>
          <w:rFonts w:ascii="Times New Roman" w:eastAsia="Times New Roman" w:hAnsi="Times New Roman" w:cs="Times New Roman"/>
          <w:sz w:val="24"/>
          <w:szCs w:val="24"/>
          <w:lang w:val="en-GB"/>
        </w:rPr>
        <w:t>nAch</w:t>
      </w:r>
      <w:proofErr w:type="spellEnd"/>
      <w:r w:rsidR="00A36EC7" w:rsidRPr="00571062">
        <w:rPr>
          <w:rFonts w:ascii="Times New Roman" w:eastAsia="Times New Roman" w:hAnsi="Times New Roman" w:cs="Times New Roman"/>
          <w:sz w:val="24"/>
          <w:szCs w:val="24"/>
          <w:lang w:val="en-GB"/>
        </w:rPr>
        <w:t>).</w:t>
      </w:r>
    </w:p>
    <w:p w14:paraId="3EB5A5CB" w14:textId="722A0098" w:rsidR="00EF2799" w:rsidRPr="002F6961" w:rsidRDefault="00A36EC7" w:rsidP="002F6961">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 xml:space="preserve">The </w:t>
      </w:r>
      <w:r w:rsidR="003A4FF2" w:rsidRPr="00571062">
        <w:rPr>
          <w:rFonts w:ascii="Times New Roman" w:eastAsia="Times New Roman" w:hAnsi="Times New Roman" w:cs="Times New Roman"/>
          <w:b/>
          <w:sz w:val="24"/>
          <w:szCs w:val="24"/>
          <w:lang w:val="en-GB"/>
        </w:rPr>
        <w:t xml:space="preserve">need for achievement </w:t>
      </w:r>
      <w:r w:rsidR="00F46E3F" w:rsidRPr="00571062">
        <w:rPr>
          <w:rFonts w:ascii="Times New Roman" w:eastAsia="Times New Roman" w:hAnsi="Times New Roman" w:cs="Times New Roman"/>
          <w:b/>
          <w:sz w:val="24"/>
          <w:szCs w:val="24"/>
          <w:lang w:val="en-GB"/>
        </w:rPr>
        <w:t>(</w:t>
      </w:r>
      <w:proofErr w:type="spellStart"/>
      <w:r w:rsidR="00F46E3F" w:rsidRPr="00571062">
        <w:rPr>
          <w:rFonts w:ascii="Times New Roman" w:eastAsia="Times New Roman" w:hAnsi="Times New Roman" w:cs="Times New Roman"/>
          <w:b/>
          <w:sz w:val="24"/>
          <w:szCs w:val="24"/>
          <w:lang w:val="en-GB"/>
        </w:rPr>
        <w:t>n</w:t>
      </w:r>
      <w:r w:rsidR="008F2E06" w:rsidRPr="00571062">
        <w:rPr>
          <w:rFonts w:ascii="Times New Roman" w:eastAsia="Times New Roman" w:hAnsi="Times New Roman" w:cs="Times New Roman"/>
          <w:b/>
          <w:sz w:val="24"/>
          <w:szCs w:val="24"/>
          <w:lang w:val="en-GB"/>
        </w:rPr>
        <w:t>ACH</w:t>
      </w:r>
      <w:proofErr w:type="spellEnd"/>
      <w:r w:rsidR="00F46E3F" w:rsidRPr="00571062">
        <w:rPr>
          <w:rFonts w:ascii="Times New Roman" w:eastAsia="Times New Roman" w:hAnsi="Times New Roman" w:cs="Times New Roman"/>
          <w:b/>
          <w:sz w:val="24"/>
          <w:szCs w:val="24"/>
          <w:lang w:val="en-GB"/>
        </w:rPr>
        <w:t>)</w:t>
      </w:r>
      <w:r w:rsidR="00F46E3F">
        <w:rPr>
          <w:rFonts w:ascii="Times New Roman" w:eastAsia="Times New Roman" w:hAnsi="Times New Roman" w:cs="Times New Roman"/>
          <w:b/>
          <w:sz w:val="24"/>
          <w:szCs w:val="24"/>
          <w:lang w:val="en-GB"/>
        </w:rPr>
        <w:t xml:space="preserve"> </w:t>
      </w:r>
      <w:r w:rsidRPr="00571062">
        <w:rPr>
          <w:rFonts w:ascii="Times New Roman" w:eastAsia="Times New Roman" w:hAnsi="Times New Roman" w:cs="Times New Roman"/>
          <w:sz w:val="24"/>
          <w:szCs w:val="24"/>
          <w:lang w:val="en-GB"/>
        </w:rPr>
        <w:t>is the force to be triumphant, establish and meet hard targets, and be mentioned for one</w:t>
      </w:r>
      <w:r w:rsidR="00D627B7">
        <w:rPr>
          <w:rFonts w:ascii="Times New Roman" w:eastAsia="Times New Roman" w:hAnsi="Times New Roman" w:cs="Times New Roman"/>
          <w:sz w:val="24"/>
          <w:szCs w:val="24"/>
          <w:lang w:val="en-GB"/>
        </w:rPr>
        <w:t>’</w:t>
      </w:r>
      <w:r w:rsidRPr="00571062">
        <w:rPr>
          <w:rFonts w:ascii="Times New Roman" w:eastAsia="Times New Roman" w:hAnsi="Times New Roman" w:cs="Times New Roman"/>
          <w:sz w:val="24"/>
          <w:szCs w:val="24"/>
          <w:lang w:val="en-GB"/>
        </w:rPr>
        <w:t xml:space="preserve">s achievements. Ambition, tenacity, </w:t>
      </w:r>
      <w:r w:rsidR="00B46152" w:rsidRPr="00B46152">
        <w:rPr>
          <w:rFonts w:ascii="Times New Roman" w:eastAsia="Times New Roman" w:hAnsi="Times New Roman" w:cs="Times New Roman"/>
          <w:sz w:val="24"/>
          <w:szCs w:val="24"/>
          <w:lang w:val="en-GB"/>
        </w:rPr>
        <w:t>confidence</w:t>
      </w:r>
      <w:r w:rsidR="00B46152">
        <w:rPr>
          <w:rFonts w:ascii="Times New Roman" w:eastAsia="Times New Roman" w:hAnsi="Times New Roman" w:cs="Times New Roman"/>
          <w:sz w:val="24"/>
          <w:szCs w:val="24"/>
          <w:lang w:val="en-GB"/>
        </w:rPr>
        <w:t xml:space="preserve">, </w:t>
      </w:r>
      <w:r w:rsidR="00B46152" w:rsidRPr="00B46152">
        <w:rPr>
          <w:rFonts w:ascii="Times New Roman" w:eastAsia="Times New Roman" w:hAnsi="Times New Roman" w:cs="Times New Roman"/>
          <w:sz w:val="24"/>
          <w:szCs w:val="24"/>
          <w:lang w:val="en-GB"/>
        </w:rPr>
        <w:t>risk-taking propensity</w:t>
      </w:r>
      <w:r w:rsidR="00F34201">
        <w:rPr>
          <w:rFonts w:ascii="Times New Roman" w:eastAsia="Times New Roman" w:hAnsi="Times New Roman" w:cs="Times New Roman"/>
          <w:sz w:val="24"/>
          <w:szCs w:val="24"/>
          <w:lang w:val="en-GB"/>
        </w:rPr>
        <w:t xml:space="preserve">, </w:t>
      </w:r>
      <w:r w:rsidRPr="00571062">
        <w:rPr>
          <w:rFonts w:ascii="Times New Roman" w:eastAsia="Times New Roman" w:hAnsi="Times New Roman" w:cs="Times New Roman"/>
          <w:sz w:val="24"/>
          <w:szCs w:val="24"/>
          <w:lang w:val="en-GB"/>
        </w:rPr>
        <w:t>and a sturdy preference for success are characteristics of humans with a high demand for success (</w:t>
      </w:r>
      <w:r w:rsidRPr="00571062">
        <w:rPr>
          <w:rFonts w:ascii="Times New Roman" w:eastAsia="Times New Roman" w:hAnsi="Times New Roman" w:cs="Times New Roman"/>
          <w:color w:val="222222"/>
          <w:sz w:val="24"/>
          <w:szCs w:val="24"/>
          <w:highlight w:val="white"/>
          <w:lang w:val="en-GB"/>
        </w:rPr>
        <w:t xml:space="preserve">Siok </w:t>
      </w:r>
      <w:r w:rsidRPr="00571062">
        <w:rPr>
          <w:rFonts w:ascii="Times New Roman" w:eastAsia="Times New Roman" w:hAnsi="Times New Roman" w:cs="Times New Roman"/>
          <w:i/>
          <w:color w:val="222222"/>
          <w:sz w:val="24"/>
          <w:szCs w:val="24"/>
          <w:highlight w:val="white"/>
          <w:lang w:val="en-GB"/>
        </w:rPr>
        <w:t xml:space="preserve">et al., </w:t>
      </w:r>
      <w:r w:rsidRPr="00571062">
        <w:rPr>
          <w:rFonts w:ascii="Times New Roman" w:eastAsia="Times New Roman" w:hAnsi="Times New Roman" w:cs="Times New Roman"/>
          <w:color w:val="222222"/>
          <w:sz w:val="24"/>
          <w:szCs w:val="24"/>
          <w:highlight w:val="white"/>
          <w:lang w:val="en-GB"/>
        </w:rPr>
        <w:t>2023)</w:t>
      </w:r>
      <w:r w:rsidRPr="00571062">
        <w:rPr>
          <w:rFonts w:ascii="Times New Roman" w:eastAsia="Times New Roman" w:hAnsi="Times New Roman" w:cs="Times New Roman"/>
          <w:sz w:val="24"/>
          <w:szCs w:val="24"/>
          <w:lang w:val="en-GB"/>
        </w:rPr>
        <w:t>. Opportunities to prove their talents, get past demanding situations, and end up professionals of their fields encourage them. People who are goal-orientated do first-rate in settings in which they could tackle difficult assignments, get feedback on how they are doing, and look for possibilities to improve.</w:t>
      </w:r>
    </w:p>
    <w:p w14:paraId="5521F159" w14:textId="1C18D8D6" w:rsidR="00E73613" w:rsidRPr="00571062" w:rsidRDefault="00A36EC7"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 xml:space="preserve">The </w:t>
      </w:r>
      <w:r w:rsidR="003A4FF2" w:rsidRPr="00571062">
        <w:rPr>
          <w:rFonts w:ascii="Times New Roman" w:eastAsia="Times New Roman" w:hAnsi="Times New Roman" w:cs="Times New Roman"/>
          <w:b/>
          <w:sz w:val="24"/>
          <w:szCs w:val="24"/>
          <w:lang w:val="en-GB"/>
        </w:rPr>
        <w:t xml:space="preserve">need for affiliation </w:t>
      </w:r>
      <w:r w:rsidR="00F46E3F" w:rsidRPr="00571062">
        <w:rPr>
          <w:rFonts w:ascii="Times New Roman" w:eastAsia="Times New Roman" w:hAnsi="Times New Roman" w:cs="Times New Roman"/>
          <w:b/>
          <w:sz w:val="24"/>
          <w:szCs w:val="24"/>
          <w:lang w:val="en-GB"/>
        </w:rPr>
        <w:t>(</w:t>
      </w:r>
      <w:proofErr w:type="spellStart"/>
      <w:r w:rsidR="00F46E3F" w:rsidRPr="00571062">
        <w:rPr>
          <w:rFonts w:ascii="Times New Roman" w:eastAsia="Times New Roman" w:hAnsi="Times New Roman" w:cs="Times New Roman"/>
          <w:b/>
          <w:sz w:val="24"/>
          <w:szCs w:val="24"/>
          <w:lang w:val="en-GB"/>
        </w:rPr>
        <w:t>n</w:t>
      </w:r>
      <w:r w:rsidR="008F2E06" w:rsidRPr="00571062">
        <w:rPr>
          <w:rFonts w:ascii="Times New Roman" w:eastAsia="Times New Roman" w:hAnsi="Times New Roman" w:cs="Times New Roman"/>
          <w:b/>
          <w:sz w:val="24"/>
          <w:szCs w:val="24"/>
          <w:lang w:val="en-GB"/>
        </w:rPr>
        <w:t>AFF</w:t>
      </w:r>
      <w:proofErr w:type="spellEnd"/>
      <w:r w:rsidR="00F46E3F" w:rsidRPr="00571062">
        <w:rPr>
          <w:rFonts w:ascii="Times New Roman" w:eastAsia="Times New Roman" w:hAnsi="Times New Roman" w:cs="Times New Roman"/>
          <w:b/>
          <w:sz w:val="24"/>
          <w:szCs w:val="24"/>
          <w:lang w:val="en-GB"/>
        </w:rPr>
        <w:t>)</w:t>
      </w:r>
      <w:r w:rsidR="00F46E3F">
        <w:rPr>
          <w:rFonts w:ascii="Times New Roman" w:eastAsia="Times New Roman" w:hAnsi="Times New Roman" w:cs="Times New Roman"/>
          <w:b/>
          <w:sz w:val="24"/>
          <w:szCs w:val="24"/>
          <w:lang w:val="en-GB"/>
        </w:rPr>
        <w:t xml:space="preserve"> </w:t>
      </w:r>
      <w:r w:rsidRPr="00571062">
        <w:rPr>
          <w:rFonts w:ascii="Times New Roman" w:eastAsia="Times New Roman" w:hAnsi="Times New Roman" w:cs="Times New Roman"/>
          <w:sz w:val="24"/>
          <w:szCs w:val="24"/>
          <w:lang w:val="en-GB"/>
        </w:rPr>
        <w:t xml:space="preserve">pertains to the preference for social interplay, acceptance, and belongingness. Individuals with a high need for association are seeking for </w:t>
      </w:r>
      <w:r w:rsidR="003A4FF2" w:rsidRPr="00571062">
        <w:rPr>
          <w:rFonts w:ascii="Times New Roman" w:eastAsia="Times New Roman" w:hAnsi="Times New Roman" w:cs="Times New Roman"/>
          <w:sz w:val="24"/>
          <w:szCs w:val="24"/>
          <w:lang w:val="en-GB"/>
        </w:rPr>
        <w:t>our</w:t>
      </w:r>
      <w:r w:rsidRPr="00571062">
        <w:rPr>
          <w:rFonts w:ascii="Times New Roman" w:eastAsia="Times New Roman" w:hAnsi="Times New Roman" w:cs="Times New Roman"/>
          <w:sz w:val="24"/>
          <w:szCs w:val="24"/>
          <w:lang w:val="en-GB"/>
        </w:rPr>
        <w:t xml:space="preserve"> opportunities to connect with others, shape close relationships, and foster </w:t>
      </w:r>
      <w:r w:rsidR="00482B96" w:rsidRPr="00571062">
        <w:rPr>
          <w:rFonts w:ascii="Times New Roman" w:eastAsia="Times New Roman" w:hAnsi="Times New Roman" w:cs="Times New Roman"/>
          <w:sz w:val="24"/>
          <w:szCs w:val="24"/>
          <w:lang w:val="en-GB"/>
        </w:rPr>
        <w:t>an</w:t>
      </w:r>
      <w:r w:rsidRPr="00571062">
        <w:rPr>
          <w:rFonts w:ascii="Times New Roman" w:eastAsia="Times New Roman" w:hAnsi="Times New Roman" w:cs="Times New Roman"/>
          <w:sz w:val="24"/>
          <w:szCs w:val="24"/>
          <w:lang w:val="en-GB"/>
        </w:rPr>
        <w:t xml:space="preserve"> experience of community and camaraderie (</w:t>
      </w:r>
      <w:r w:rsidRPr="00571062">
        <w:rPr>
          <w:rFonts w:ascii="Times New Roman" w:eastAsia="Times New Roman" w:hAnsi="Times New Roman" w:cs="Times New Roman"/>
          <w:color w:val="222222"/>
          <w:sz w:val="24"/>
          <w:szCs w:val="24"/>
          <w:highlight w:val="white"/>
          <w:lang w:val="en-GB"/>
        </w:rPr>
        <w:t xml:space="preserve">Acquah </w:t>
      </w:r>
      <w:r w:rsidRPr="00571062">
        <w:rPr>
          <w:rFonts w:ascii="Times New Roman" w:eastAsia="Times New Roman" w:hAnsi="Times New Roman" w:cs="Times New Roman"/>
          <w:i/>
          <w:color w:val="222222"/>
          <w:sz w:val="24"/>
          <w:szCs w:val="24"/>
          <w:highlight w:val="white"/>
          <w:lang w:val="en-GB"/>
        </w:rPr>
        <w:t xml:space="preserve">et al., </w:t>
      </w:r>
      <w:r w:rsidRPr="00571062">
        <w:rPr>
          <w:rFonts w:ascii="Times New Roman" w:eastAsia="Times New Roman" w:hAnsi="Times New Roman" w:cs="Times New Roman"/>
          <w:color w:val="222222"/>
          <w:sz w:val="24"/>
          <w:szCs w:val="24"/>
          <w:highlight w:val="white"/>
          <w:lang w:val="en-GB"/>
        </w:rPr>
        <w:t>2021)</w:t>
      </w:r>
      <w:r w:rsidRPr="00571062">
        <w:rPr>
          <w:rFonts w:ascii="Times New Roman" w:eastAsia="Times New Roman" w:hAnsi="Times New Roman" w:cs="Times New Roman"/>
          <w:sz w:val="24"/>
          <w:szCs w:val="24"/>
          <w:lang w:val="en-GB"/>
        </w:rPr>
        <w:t>. They prioritize harmonious interpersonal relationships, collaboration, and teamwork, and price cooperation and mutual support. Affiliation-oriented people are influenced by opportunities for social interaction, popularity, and approval from others, and are inclined to keep away from battle or disagreement in want of preserving advantageous relationships.</w:t>
      </w:r>
    </w:p>
    <w:p w14:paraId="0F608F18" w14:textId="687E4FFC" w:rsidR="00E73613" w:rsidRPr="00571062" w:rsidRDefault="00A36EC7"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lastRenderedPageBreak/>
        <w:t xml:space="preserve">The </w:t>
      </w:r>
      <w:r w:rsidR="00F46E3F" w:rsidRPr="00571062">
        <w:rPr>
          <w:rFonts w:ascii="Times New Roman" w:eastAsia="Times New Roman" w:hAnsi="Times New Roman" w:cs="Times New Roman"/>
          <w:b/>
          <w:sz w:val="24"/>
          <w:szCs w:val="24"/>
          <w:lang w:val="en-GB"/>
        </w:rPr>
        <w:t>power need (</w:t>
      </w:r>
      <w:proofErr w:type="spellStart"/>
      <w:r w:rsidR="00F46E3F" w:rsidRPr="00571062">
        <w:rPr>
          <w:rFonts w:ascii="Times New Roman" w:eastAsia="Times New Roman" w:hAnsi="Times New Roman" w:cs="Times New Roman"/>
          <w:b/>
          <w:sz w:val="24"/>
          <w:szCs w:val="24"/>
          <w:lang w:val="en-GB"/>
        </w:rPr>
        <w:t>nP</w:t>
      </w:r>
      <w:r w:rsidR="008F2E06" w:rsidRPr="00571062">
        <w:rPr>
          <w:rFonts w:ascii="Times New Roman" w:eastAsia="Times New Roman" w:hAnsi="Times New Roman" w:cs="Times New Roman"/>
          <w:b/>
          <w:sz w:val="24"/>
          <w:szCs w:val="24"/>
          <w:lang w:val="en-GB"/>
        </w:rPr>
        <w:t>OW</w:t>
      </w:r>
      <w:proofErr w:type="spellEnd"/>
      <w:r w:rsidR="00F46E3F" w:rsidRPr="00571062">
        <w:rPr>
          <w:rFonts w:ascii="Times New Roman" w:eastAsia="Times New Roman" w:hAnsi="Times New Roman" w:cs="Times New Roman"/>
          <w:b/>
          <w:sz w:val="24"/>
          <w:szCs w:val="24"/>
          <w:lang w:val="en-GB"/>
        </w:rPr>
        <w:t>)</w:t>
      </w:r>
      <w:r w:rsidR="00F46E3F">
        <w:rPr>
          <w:rFonts w:ascii="Times New Roman" w:eastAsia="Times New Roman" w:hAnsi="Times New Roman" w:cs="Times New Roman"/>
          <w:b/>
          <w:sz w:val="24"/>
          <w:szCs w:val="24"/>
          <w:lang w:val="en-GB"/>
        </w:rPr>
        <w:t xml:space="preserve"> </w:t>
      </w:r>
      <w:r w:rsidRPr="00571062">
        <w:rPr>
          <w:rFonts w:ascii="Times New Roman" w:eastAsia="Times New Roman" w:hAnsi="Times New Roman" w:cs="Times New Roman"/>
          <w:sz w:val="24"/>
          <w:szCs w:val="24"/>
          <w:lang w:val="en-GB"/>
        </w:rPr>
        <w:t xml:space="preserve">have an impact on, manage, or </w:t>
      </w:r>
      <w:proofErr w:type="gramStart"/>
      <w:r w:rsidRPr="00571062">
        <w:rPr>
          <w:rFonts w:ascii="Times New Roman" w:eastAsia="Times New Roman" w:hAnsi="Times New Roman" w:cs="Times New Roman"/>
          <w:sz w:val="24"/>
          <w:szCs w:val="24"/>
          <w:lang w:val="en-GB"/>
        </w:rPr>
        <w:t>have an effect on</w:t>
      </w:r>
      <w:proofErr w:type="gramEnd"/>
      <w:r w:rsidRPr="00571062">
        <w:rPr>
          <w:rFonts w:ascii="Times New Roman" w:eastAsia="Times New Roman" w:hAnsi="Times New Roman" w:cs="Times New Roman"/>
          <w:sz w:val="24"/>
          <w:szCs w:val="24"/>
          <w:lang w:val="en-GB"/>
        </w:rPr>
        <w:t xml:space="preserve"> other humans and one</w:t>
      </w:r>
      <w:r w:rsidR="00D627B7">
        <w:rPr>
          <w:rFonts w:ascii="Times New Roman" w:eastAsia="Times New Roman" w:hAnsi="Times New Roman" w:cs="Times New Roman"/>
          <w:sz w:val="24"/>
          <w:szCs w:val="24"/>
          <w:lang w:val="en-GB"/>
        </w:rPr>
        <w:t>’</w:t>
      </w:r>
      <w:r w:rsidRPr="00571062">
        <w:rPr>
          <w:rFonts w:ascii="Times New Roman" w:eastAsia="Times New Roman" w:hAnsi="Times New Roman" w:cs="Times New Roman"/>
          <w:sz w:val="24"/>
          <w:szCs w:val="24"/>
          <w:lang w:val="en-GB"/>
        </w:rPr>
        <w:t>s environment is called the longing for energy. People who</w:t>
      </w:r>
      <w:r w:rsidR="00A50955">
        <w:rPr>
          <w:rFonts w:ascii="Times New Roman" w:eastAsia="Times New Roman" w:hAnsi="Times New Roman" w:cs="Times New Roman"/>
          <w:sz w:val="24"/>
          <w:szCs w:val="24"/>
          <w:lang w:val="en-GB"/>
        </w:rPr>
        <w:t xml:space="preserve"> ha</w:t>
      </w:r>
      <w:r w:rsidRPr="00571062">
        <w:rPr>
          <w:rFonts w:ascii="Times New Roman" w:eastAsia="Times New Roman" w:hAnsi="Times New Roman" w:cs="Times New Roman"/>
          <w:sz w:val="24"/>
          <w:szCs w:val="24"/>
          <w:lang w:val="en-GB"/>
        </w:rPr>
        <w:t xml:space="preserve">ve an extreme need for power are stimulated with the aid of a preference to take fee, exert dominance, and establish authority in social or expert contexts. They often exhibit traits like </w:t>
      </w:r>
      <w:r w:rsidR="00B46152">
        <w:rPr>
          <w:rFonts w:ascii="Times New Roman" w:eastAsia="Times New Roman" w:hAnsi="Times New Roman" w:cs="Times New Roman"/>
          <w:sz w:val="24"/>
          <w:szCs w:val="24"/>
          <w:lang w:val="en-GB"/>
        </w:rPr>
        <w:t xml:space="preserve">independence, </w:t>
      </w:r>
      <w:r w:rsidRPr="00571062">
        <w:rPr>
          <w:rFonts w:ascii="Times New Roman" w:eastAsia="Times New Roman" w:hAnsi="Times New Roman" w:cs="Times New Roman"/>
          <w:sz w:val="24"/>
          <w:szCs w:val="24"/>
          <w:lang w:val="en-GB"/>
        </w:rPr>
        <w:t xml:space="preserve">ambition, </w:t>
      </w:r>
      <w:r w:rsidR="00B46152">
        <w:rPr>
          <w:rFonts w:ascii="Times New Roman" w:eastAsia="Times New Roman" w:hAnsi="Times New Roman" w:cs="Times New Roman"/>
          <w:sz w:val="24"/>
          <w:szCs w:val="24"/>
          <w:lang w:val="en-GB"/>
        </w:rPr>
        <w:t xml:space="preserve">flexibility, </w:t>
      </w:r>
      <w:r w:rsidRPr="00571062">
        <w:rPr>
          <w:rFonts w:ascii="Times New Roman" w:eastAsia="Times New Roman" w:hAnsi="Times New Roman" w:cs="Times New Roman"/>
          <w:sz w:val="24"/>
          <w:szCs w:val="24"/>
          <w:lang w:val="en-GB"/>
        </w:rPr>
        <w:t xml:space="preserve">boldness, and a penchant for management positions. Opportunities to exert impact, make alternatives, and get popularity or fame inside their domain names of have an effect on are what drive folks who are </w:t>
      </w:r>
      <w:proofErr w:type="gramStart"/>
      <w:r w:rsidRPr="00571062">
        <w:rPr>
          <w:rFonts w:ascii="Times New Roman" w:eastAsia="Times New Roman" w:hAnsi="Times New Roman" w:cs="Times New Roman"/>
          <w:sz w:val="24"/>
          <w:szCs w:val="24"/>
          <w:lang w:val="en-GB"/>
        </w:rPr>
        <w:t>energy-orientated</w:t>
      </w:r>
      <w:proofErr w:type="gramEnd"/>
      <w:r w:rsidRPr="00571062">
        <w:rPr>
          <w:rFonts w:ascii="Times New Roman" w:eastAsia="Times New Roman" w:hAnsi="Times New Roman" w:cs="Times New Roman"/>
          <w:sz w:val="24"/>
          <w:szCs w:val="24"/>
          <w:lang w:val="en-GB"/>
        </w:rPr>
        <w:t xml:space="preserve">. They could search for leadership roles, need to </w:t>
      </w:r>
      <w:proofErr w:type="gramStart"/>
      <w:r w:rsidRPr="00571062">
        <w:rPr>
          <w:rFonts w:ascii="Times New Roman" w:eastAsia="Times New Roman" w:hAnsi="Times New Roman" w:cs="Times New Roman"/>
          <w:sz w:val="24"/>
          <w:szCs w:val="24"/>
          <w:lang w:val="en-GB"/>
        </w:rPr>
        <w:t>independence</w:t>
      </w:r>
      <w:proofErr w:type="gramEnd"/>
      <w:r w:rsidRPr="00571062">
        <w:rPr>
          <w:rFonts w:ascii="Times New Roman" w:eastAsia="Times New Roman" w:hAnsi="Times New Roman" w:cs="Times New Roman"/>
          <w:sz w:val="24"/>
          <w:szCs w:val="24"/>
          <w:lang w:val="en-GB"/>
        </w:rPr>
        <w:t xml:space="preserve"> or control over their surroundings, and take pleasure in assignment or rivalry.</w:t>
      </w:r>
    </w:p>
    <w:p w14:paraId="6B3D7538" w14:textId="41CF1823" w:rsidR="00E73613" w:rsidRPr="00571062" w:rsidRDefault="003A4FF2" w:rsidP="00571062">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 xml:space="preserve">Furthermore, </w:t>
      </w:r>
      <w:r w:rsidR="00A36EC7" w:rsidRPr="00571062">
        <w:rPr>
          <w:rFonts w:ascii="Times New Roman" w:eastAsia="Times New Roman" w:hAnsi="Times New Roman" w:cs="Times New Roman"/>
          <w:sz w:val="24"/>
          <w:szCs w:val="24"/>
          <w:lang w:val="en-GB"/>
        </w:rPr>
        <w:t xml:space="preserve">Julian B. Rotter used the term </w:t>
      </w:r>
      <w:r w:rsidR="008266A5">
        <w:rPr>
          <w:rFonts w:ascii="Times New Roman" w:eastAsia="Times New Roman" w:hAnsi="Times New Roman" w:cs="Times New Roman"/>
          <w:sz w:val="24"/>
          <w:szCs w:val="24"/>
          <w:lang w:val="en-GB"/>
        </w:rPr>
        <w:t>“</w:t>
      </w:r>
      <w:r w:rsidR="00A36EC7" w:rsidRPr="00571062">
        <w:rPr>
          <w:rFonts w:ascii="Times New Roman" w:eastAsia="Times New Roman" w:hAnsi="Times New Roman" w:cs="Times New Roman"/>
          <w:sz w:val="24"/>
          <w:szCs w:val="24"/>
          <w:lang w:val="en-GB"/>
        </w:rPr>
        <w:t xml:space="preserve">locus of </w:t>
      </w:r>
      <w:r>
        <w:rPr>
          <w:rFonts w:ascii="Times New Roman" w:eastAsia="Times New Roman" w:hAnsi="Times New Roman" w:cs="Times New Roman"/>
          <w:sz w:val="24"/>
          <w:szCs w:val="24"/>
          <w:lang w:val="en-GB"/>
        </w:rPr>
        <w:t>control</w:t>
      </w:r>
      <w:r w:rsidR="008266A5">
        <w:rPr>
          <w:rFonts w:ascii="Times New Roman" w:eastAsia="Times New Roman" w:hAnsi="Times New Roman" w:cs="Times New Roman"/>
          <w:sz w:val="24"/>
          <w:szCs w:val="24"/>
          <w:lang w:val="en-GB"/>
        </w:rPr>
        <w:t>”</w:t>
      </w:r>
      <w:r w:rsidR="00A36EC7" w:rsidRPr="00571062">
        <w:rPr>
          <w:rFonts w:ascii="Times New Roman" w:eastAsia="Times New Roman" w:hAnsi="Times New Roman" w:cs="Times New Roman"/>
          <w:sz w:val="24"/>
          <w:szCs w:val="24"/>
          <w:lang w:val="en-GB"/>
        </w:rPr>
        <w:t xml:space="preserve"> to describe a person</w:t>
      </w:r>
      <w:r w:rsidR="00D627B7">
        <w:rPr>
          <w:rFonts w:ascii="Times New Roman" w:eastAsia="Times New Roman" w:hAnsi="Times New Roman" w:cs="Times New Roman"/>
          <w:sz w:val="24"/>
          <w:szCs w:val="24"/>
          <w:lang w:val="en-GB"/>
        </w:rPr>
        <w:t>’</w:t>
      </w:r>
      <w:r w:rsidR="00A36EC7" w:rsidRPr="00571062">
        <w:rPr>
          <w:rFonts w:ascii="Times New Roman" w:eastAsia="Times New Roman" w:hAnsi="Times New Roman" w:cs="Times New Roman"/>
          <w:sz w:val="24"/>
          <w:szCs w:val="24"/>
          <w:lang w:val="en-GB"/>
        </w:rPr>
        <w:t>s perception of the essential reasons for the occurrences in their lives (</w:t>
      </w:r>
      <w:proofErr w:type="spellStart"/>
      <w:r w:rsidR="00A36EC7" w:rsidRPr="00571062">
        <w:rPr>
          <w:rFonts w:ascii="Times New Roman" w:eastAsia="Times New Roman" w:hAnsi="Times New Roman" w:cs="Times New Roman"/>
          <w:color w:val="222222"/>
          <w:sz w:val="24"/>
          <w:szCs w:val="24"/>
          <w:highlight w:val="white"/>
          <w:lang w:val="en-GB"/>
        </w:rPr>
        <w:t>Sujadi</w:t>
      </w:r>
      <w:proofErr w:type="spellEnd"/>
      <w:r w:rsidR="00A36EC7" w:rsidRPr="00571062">
        <w:rPr>
          <w:rFonts w:ascii="Times New Roman" w:eastAsia="Times New Roman" w:hAnsi="Times New Roman" w:cs="Times New Roman"/>
          <w:color w:val="222222"/>
          <w:sz w:val="24"/>
          <w:szCs w:val="24"/>
          <w:highlight w:val="white"/>
          <w:lang w:val="en-GB"/>
        </w:rPr>
        <w:t>, 2020)</w:t>
      </w:r>
      <w:r w:rsidR="00A36EC7" w:rsidRPr="00571062">
        <w:rPr>
          <w:rFonts w:ascii="Times New Roman" w:eastAsia="Times New Roman" w:hAnsi="Times New Roman" w:cs="Times New Roman"/>
          <w:sz w:val="24"/>
          <w:szCs w:val="24"/>
          <w:lang w:val="en-GB"/>
        </w:rPr>
        <w:t xml:space="preserve">. According to Rotter, people differ in how a great deal they believe they are in control of their personal destiny </w:t>
      </w:r>
      <w:r w:rsidR="00482B96" w:rsidRPr="00571062">
        <w:rPr>
          <w:rFonts w:ascii="Times New Roman" w:eastAsia="Times New Roman" w:hAnsi="Times New Roman" w:cs="Times New Roman"/>
          <w:sz w:val="24"/>
          <w:szCs w:val="24"/>
          <w:lang w:val="en-GB"/>
        </w:rPr>
        <w:t>an</w:t>
      </w:r>
      <w:r w:rsidR="00A36EC7" w:rsidRPr="00571062">
        <w:rPr>
          <w:rFonts w:ascii="Times New Roman" w:eastAsia="Times New Roman" w:hAnsi="Times New Roman" w:cs="Times New Roman"/>
          <w:sz w:val="24"/>
          <w:szCs w:val="24"/>
          <w:lang w:val="en-GB"/>
        </w:rPr>
        <w:t xml:space="preserve"> idea he referred to as internal locus of control and what sort of they trust that outside forces are in fee in their effects </w:t>
      </w:r>
      <w:r w:rsidRPr="00571062">
        <w:rPr>
          <w:rFonts w:ascii="Times New Roman" w:eastAsia="Times New Roman" w:hAnsi="Times New Roman" w:cs="Times New Roman"/>
          <w:sz w:val="24"/>
          <w:szCs w:val="24"/>
          <w:lang w:val="en-GB"/>
        </w:rPr>
        <w:t>an</w:t>
      </w:r>
      <w:r w:rsidR="00A36EC7" w:rsidRPr="00571062">
        <w:rPr>
          <w:rFonts w:ascii="Times New Roman" w:eastAsia="Times New Roman" w:hAnsi="Times New Roman" w:cs="Times New Roman"/>
          <w:sz w:val="24"/>
          <w:szCs w:val="24"/>
          <w:lang w:val="en-GB"/>
        </w:rPr>
        <w:t xml:space="preserve"> idea known as external locus of manage.</w:t>
      </w:r>
    </w:p>
    <w:p w14:paraId="78DD4628" w14:textId="3EA810A8" w:rsidR="00E73613" w:rsidRPr="00571062" w:rsidRDefault="00A36EC7"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People</w:t>
      </w:r>
      <w:r w:rsidR="00A50955">
        <w:rPr>
          <w:rFonts w:ascii="Times New Roman" w:eastAsia="Times New Roman" w:hAnsi="Times New Roman" w:cs="Times New Roman"/>
          <w:sz w:val="24"/>
          <w:szCs w:val="24"/>
          <w:lang w:val="en-GB"/>
        </w:rPr>
        <w:t>,</w:t>
      </w:r>
      <w:r w:rsidRPr="00571062">
        <w:rPr>
          <w:rFonts w:ascii="Times New Roman" w:eastAsia="Times New Roman" w:hAnsi="Times New Roman" w:cs="Times New Roman"/>
          <w:sz w:val="24"/>
          <w:szCs w:val="24"/>
          <w:lang w:val="en-GB"/>
        </w:rPr>
        <w:t xml:space="preserve"> who have </w:t>
      </w:r>
      <w:r w:rsidR="00A50955">
        <w:rPr>
          <w:rFonts w:ascii="Times New Roman" w:eastAsia="Times New Roman" w:hAnsi="Times New Roman" w:cs="Times New Roman"/>
          <w:sz w:val="24"/>
          <w:szCs w:val="24"/>
          <w:lang w:val="en-GB"/>
        </w:rPr>
        <w:t>the</w:t>
      </w:r>
      <w:r w:rsidRPr="00571062">
        <w:rPr>
          <w:rFonts w:ascii="Times New Roman" w:eastAsia="Times New Roman" w:hAnsi="Times New Roman" w:cs="Times New Roman"/>
          <w:sz w:val="24"/>
          <w:szCs w:val="24"/>
          <w:lang w:val="en-GB"/>
        </w:rPr>
        <w:t xml:space="preserve"> belief </w:t>
      </w:r>
      <w:r w:rsidR="00A50955">
        <w:rPr>
          <w:rFonts w:ascii="Times New Roman" w:eastAsia="Times New Roman" w:hAnsi="Times New Roman" w:cs="Times New Roman"/>
          <w:sz w:val="24"/>
          <w:szCs w:val="24"/>
          <w:lang w:val="en-GB"/>
        </w:rPr>
        <w:t xml:space="preserve">system of </w:t>
      </w:r>
      <w:r w:rsidR="00A50955" w:rsidRPr="00571062">
        <w:rPr>
          <w:rFonts w:ascii="Times New Roman" w:eastAsia="Times New Roman" w:hAnsi="Times New Roman" w:cs="Times New Roman"/>
          <w:b/>
          <w:sz w:val="24"/>
          <w:szCs w:val="24"/>
          <w:lang w:val="en-GB"/>
        </w:rPr>
        <w:t>Internal Locus of Control</w:t>
      </w:r>
      <w:r w:rsidR="00A50955">
        <w:rPr>
          <w:rFonts w:ascii="Times New Roman" w:eastAsia="Times New Roman" w:hAnsi="Times New Roman" w:cs="Times New Roman"/>
          <w:b/>
          <w:sz w:val="24"/>
          <w:szCs w:val="24"/>
          <w:lang w:val="en-GB"/>
        </w:rPr>
        <w:t>,</w:t>
      </w:r>
      <w:r w:rsidRPr="00571062">
        <w:rPr>
          <w:rFonts w:ascii="Times New Roman" w:eastAsia="Times New Roman" w:hAnsi="Times New Roman" w:cs="Times New Roman"/>
          <w:sz w:val="24"/>
          <w:szCs w:val="24"/>
          <w:lang w:val="en-GB"/>
        </w:rPr>
        <w:t xml:space="preserve"> assume that their alternatives, moves, and efforts have a massive impact on the matters that take place to them in life (</w:t>
      </w:r>
      <w:r w:rsidRPr="00571062">
        <w:rPr>
          <w:rFonts w:ascii="Times New Roman" w:eastAsia="Times New Roman" w:hAnsi="Times New Roman" w:cs="Times New Roman"/>
          <w:color w:val="222222"/>
          <w:sz w:val="24"/>
          <w:szCs w:val="24"/>
          <w:highlight w:val="white"/>
          <w:lang w:val="en-GB"/>
        </w:rPr>
        <w:t xml:space="preserve">Nowicki </w:t>
      </w:r>
      <w:r w:rsidRPr="00571062">
        <w:rPr>
          <w:rFonts w:ascii="Times New Roman" w:eastAsia="Times New Roman" w:hAnsi="Times New Roman" w:cs="Times New Roman"/>
          <w:i/>
          <w:color w:val="222222"/>
          <w:sz w:val="24"/>
          <w:szCs w:val="24"/>
          <w:highlight w:val="white"/>
          <w:lang w:val="en-GB"/>
        </w:rPr>
        <w:t xml:space="preserve">et al., </w:t>
      </w:r>
      <w:r w:rsidRPr="00571062">
        <w:rPr>
          <w:rFonts w:ascii="Times New Roman" w:eastAsia="Times New Roman" w:hAnsi="Times New Roman" w:cs="Times New Roman"/>
          <w:color w:val="222222"/>
          <w:sz w:val="24"/>
          <w:szCs w:val="24"/>
          <w:highlight w:val="white"/>
          <w:lang w:val="en-GB"/>
        </w:rPr>
        <w:t>2021)</w:t>
      </w:r>
      <w:r w:rsidRPr="00571062">
        <w:rPr>
          <w:rFonts w:ascii="Times New Roman" w:eastAsia="Times New Roman" w:hAnsi="Times New Roman" w:cs="Times New Roman"/>
          <w:sz w:val="24"/>
          <w:szCs w:val="24"/>
          <w:lang w:val="en-GB"/>
        </w:rPr>
        <w:t xml:space="preserve">. They consider they are in price in their very own fate and that their very own abilities, efforts, and selections determine </w:t>
      </w:r>
      <w:proofErr w:type="gramStart"/>
      <w:r w:rsidRPr="00571062">
        <w:rPr>
          <w:rFonts w:ascii="Times New Roman" w:eastAsia="Times New Roman" w:hAnsi="Times New Roman" w:cs="Times New Roman"/>
          <w:sz w:val="24"/>
          <w:szCs w:val="24"/>
          <w:lang w:val="en-GB"/>
        </w:rPr>
        <w:t>whether or not</w:t>
      </w:r>
      <w:proofErr w:type="gramEnd"/>
      <w:r w:rsidRPr="00571062">
        <w:rPr>
          <w:rFonts w:ascii="Times New Roman" w:eastAsia="Times New Roman" w:hAnsi="Times New Roman" w:cs="Times New Roman"/>
          <w:sz w:val="24"/>
          <w:szCs w:val="24"/>
          <w:lang w:val="en-GB"/>
        </w:rPr>
        <w:t xml:space="preserve"> they succeed or fail. People that are internally orientated are often more proactive, self-directed, and self-confident in their capability to be successful. They are more likely to agree with they</w:t>
      </w:r>
      <w:r w:rsidR="00A50955">
        <w:rPr>
          <w:rFonts w:ascii="Times New Roman" w:eastAsia="Times New Roman" w:hAnsi="Times New Roman" w:cs="Times New Roman"/>
          <w:sz w:val="24"/>
          <w:szCs w:val="24"/>
          <w:lang w:val="en-GB"/>
        </w:rPr>
        <w:t xml:space="preserve"> ha</w:t>
      </w:r>
      <w:r w:rsidRPr="00571062">
        <w:rPr>
          <w:rFonts w:ascii="Times New Roman" w:eastAsia="Times New Roman" w:hAnsi="Times New Roman" w:cs="Times New Roman"/>
          <w:sz w:val="24"/>
          <w:szCs w:val="24"/>
          <w:lang w:val="en-GB"/>
        </w:rPr>
        <w:t>ve the capacity to manipulate their very own destiny, take possession in their actions, set excessive standards for themselves, and persevere in the face of problems.</w:t>
      </w:r>
      <w:r w:rsidR="005901B9">
        <w:rPr>
          <w:rFonts w:ascii="Times New Roman" w:eastAsia="Times New Roman" w:hAnsi="Times New Roman" w:cs="Times New Roman"/>
          <w:sz w:val="24"/>
          <w:szCs w:val="24"/>
          <w:lang w:val="en-GB"/>
        </w:rPr>
        <w:t xml:space="preserve"> </w:t>
      </w:r>
      <w:r w:rsidRPr="00571062">
        <w:rPr>
          <w:rFonts w:ascii="Times New Roman" w:eastAsia="Times New Roman" w:hAnsi="Times New Roman" w:cs="Times New Roman"/>
          <w:sz w:val="24"/>
          <w:szCs w:val="24"/>
          <w:lang w:val="en-GB"/>
        </w:rPr>
        <w:t xml:space="preserve">On the </w:t>
      </w:r>
      <w:r w:rsidR="005901B9">
        <w:rPr>
          <w:rFonts w:ascii="Times New Roman" w:eastAsia="Times New Roman" w:hAnsi="Times New Roman" w:cs="Times New Roman"/>
          <w:sz w:val="24"/>
          <w:szCs w:val="24"/>
          <w:lang w:val="en-GB"/>
        </w:rPr>
        <w:t>other</w:t>
      </w:r>
      <w:r w:rsidRPr="00571062">
        <w:rPr>
          <w:rFonts w:ascii="Times New Roman" w:eastAsia="Times New Roman" w:hAnsi="Times New Roman" w:cs="Times New Roman"/>
          <w:sz w:val="24"/>
          <w:szCs w:val="24"/>
          <w:lang w:val="en-GB"/>
        </w:rPr>
        <w:t xml:space="preserve"> hand, the ones who</w:t>
      </w:r>
      <w:r w:rsidR="00A50955">
        <w:rPr>
          <w:rFonts w:ascii="Times New Roman" w:eastAsia="Times New Roman" w:hAnsi="Times New Roman" w:cs="Times New Roman"/>
          <w:sz w:val="24"/>
          <w:szCs w:val="24"/>
          <w:lang w:val="en-GB"/>
        </w:rPr>
        <w:t xml:space="preserve"> ha</w:t>
      </w:r>
      <w:r w:rsidRPr="00571062">
        <w:rPr>
          <w:rFonts w:ascii="Times New Roman" w:eastAsia="Times New Roman" w:hAnsi="Times New Roman" w:cs="Times New Roman"/>
          <w:sz w:val="24"/>
          <w:szCs w:val="24"/>
          <w:lang w:val="en-GB"/>
        </w:rPr>
        <w:t xml:space="preserve">ve an </w:t>
      </w:r>
      <w:r w:rsidR="00A50955" w:rsidRPr="00571062">
        <w:rPr>
          <w:rFonts w:ascii="Times New Roman" w:eastAsia="Times New Roman" w:hAnsi="Times New Roman" w:cs="Times New Roman"/>
          <w:b/>
          <w:sz w:val="24"/>
          <w:szCs w:val="24"/>
          <w:lang w:val="en-GB"/>
        </w:rPr>
        <w:t>External Locus of Control</w:t>
      </w:r>
      <w:r w:rsidR="00A50955" w:rsidRPr="00571062">
        <w:rPr>
          <w:rFonts w:ascii="Times New Roman" w:eastAsia="Times New Roman" w:hAnsi="Times New Roman" w:cs="Times New Roman"/>
          <w:sz w:val="24"/>
          <w:szCs w:val="24"/>
          <w:lang w:val="en-GB"/>
        </w:rPr>
        <w:t xml:space="preserve"> </w:t>
      </w:r>
      <w:r w:rsidRPr="00571062">
        <w:rPr>
          <w:rFonts w:ascii="Times New Roman" w:eastAsia="Times New Roman" w:hAnsi="Times New Roman" w:cs="Times New Roman"/>
          <w:sz w:val="24"/>
          <w:szCs w:val="24"/>
          <w:lang w:val="en-GB"/>
        </w:rPr>
        <w:t xml:space="preserve">tend in charge other forces like fate, luck, hazard, or robust people for their results. They agree with that circumstances and chance play a major role in determining </w:t>
      </w:r>
      <w:proofErr w:type="gramStart"/>
      <w:r w:rsidRPr="00571062">
        <w:rPr>
          <w:rFonts w:ascii="Times New Roman" w:eastAsia="Times New Roman" w:hAnsi="Times New Roman" w:cs="Times New Roman"/>
          <w:sz w:val="24"/>
          <w:szCs w:val="24"/>
          <w:lang w:val="en-GB"/>
        </w:rPr>
        <w:t>whether or not</w:t>
      </w:r>
      <w:proofErr w:type="gramEnd"/>
      <w:r w:rsidRPr="00571062">
        <w:rPr>
          <w:rFonts w:ascii="Times New Roman" w:eastAsia="Times New Roman" w:hAnsi="Times New Roman" w:cs="Times New Roman"/>
          <w:sz w:val="24"/>
          <w:szCs w:val="24"/>
          <w:lang w:val="en-GB"/>
        </w:rPr>
        <w:t xml:space="preserve"> they be successful or fail and that they</w:t>
      </w:r>
      <w:r w:rsidR="00A50955">
        <w:rPr>
          <w:rFonts w:ascii="Times New Roman" w:eastAsia="Times New Roman" w:hAnsi="Times New Roman" w:cs="Times New Roman"/>
          <w:sz w:val="24"/>
          <w:szCs w:val="24"/>
          <w:lang w:val="en-GB"/>
        </w:rPr>
        <w:t xml:space="preserve"> ar</w:t>
      </w:r>
      <w:r w:rsidRPr="00571062">
        <w:rPr>
          <w:rFonts w:ascii="Times New Roman" w:eastAsia="Times New Roman" w:hAnsi="Times New Roman" w:cs="Times New Roman"/>
          <w:sz w:val="24"/>
          <w:szCs w:val="24"/>
          <w:lang w:val="en-GB"/>
        </w:rPr>
        <w:t>e at the mercy of outdoor elements which might be past their manipulate. When faced with hardship, those who are externally orientated would possibly experience helpless or powerless seeing that they assume their efforts may not possibly have a massive effect on how things flip out. They may want to therefore show decreased stages of initiative, self-efficacy, and perseverance in reaching their goals.</w:t>
      </w:r>
    </w:p>
    <w:p w14:paraId="5BD96BC2" w14:textId="19FDF918" w:rsidR="00E73613" w:rsidRPr="00571062" w:rsidRDefault="00A36EC7"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lastRenderedPageBreak/>
        <w:t>Instead of being a binary concept, locus of control is a continuum, with people exhibiting varied degrees of internal or outward orientation. Furthermore, a person</w:t>
      </w:r>
      <w:r w:rsidR="00D627B7">
        <w:rPr>
          <w:rFonts w:ascii="Times New Roman" w:eastAsia="Times New Roman" w:hAnsi="Times New Roman" w:cs="Times New Roman"/>
          <w:sz w:val="24"/>
          <w:szCs w:val="24"/>
          <w:lang w:val="en-GB"/>
        </w:rPr>
        <w:t>’</w:t>
      </w:r>
      <w:r w:rsidRPr="00571062">
        <w:rPr>
          <w:rFonts w:ascii="Times New Roman" w:eastAsia="Times New Roman" w:hAnsi="Times New Roman" w:cs="Times New Roman"/>
          <w:sz w:val="24"/>
          <w:szCs w:val="24"/>
          <w:lang w:val="en-GB"/>
        </w:rPr>
        <w:t>s locus of control can vary depending on the circumstances, thus they can have an external locus of control in certain situations (like their health or luck) and an internal locus of control in others, like their profession or academics.</w:t>
      </w:r>
      <w:r w:rsidR="00A24CC1">
        <w:rPr>
          <w:rFonts w:ascii="Times New Roman" w:eastAsia="Times New Roman" w:hAnsi="Times New Roman" w:cs="Times New Roman"/>
          <w:sz w:val="24"/>
          <w:szCs w:val="24"/>
          <w:lang w:val="en-GB"/>
        </w:rPr>
        <w:t xml:space="preserve"> </w:t>
      </w:r>
      <w:r w:rsidR="00A24CC1" w:rsidRPr="00A24CC1">
        <w:rPr>
          <w:rFonts w:ascii="Times New Roman" w:eastAsia="Times New Roman" w:hAnsi="Times New Roman" w:cs="Times New Roman"/>
          <w:sz w:val="24"/>
          <w:szCs w:val="24"/>
          <w:lang w:val="en-GB"/>
        </w:rPr>
        <w:t>Entrepreneurs need to know where their point of control is because it affects how they see their own power and how well they deal with problems.</w:t>
      </w:r>
    </w:p>
    <w:p w14:paraId="1EFFFC6B" w14:textId="7850FBC4" w:rsidR="00E73613" w:rsidRPr="00571062" w:rsidRDefault="00A36EC7"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 xml:space="preserve">The desire to take chances, put up with uncertainty, and explore uncharted area in search of objectives, chances, or experiences is referred to as a </w:t>
      </w:r>
      <w:r w:rsidR="00A50955" w:rsidRPr="00A50955">
        <w:rPr>
          <w:rFonts w:ascii="Times New Roman" w:eastAsia="Times New Roman" w:hAnsi="Times New Roman" w:cs="Times New Roman"/>
          <w:b/>
          <w:bCs/>
          <w:sz w:val="24"/>
          <w:szCs w:val="24"/>
          <w:lang w:val="en-GB"/>
        </w:rPr>
        <w:t>Risk-Taking Propensity</w:t>
      </w:r>
      <w:r w:rsidR="00A50955" w:rsidRPr="00571062">
        <w:rPr>
          <w:rFonts w:ascii="Times New Roman" w:eastAsia="Times New Roman" w:hAnsi="Times New Roman" w:cs="Times New Roman"/>
          <w:sz w:val="24"/>
          <w:szCs w:val="24"/>
          <w:lang w:val="en-GB"/>
        </w:rPr>
        <w:t xml:space="preserve"> </w:t>
      </w:r>
      <w:r w:rsidRPr="00571062">
        <w:rPr>
          <w:rFonts w:ascii="Times New Roman" w:eastAsia="Times New Roman" w:hAnsi="Times New Roman" w:cs="Times New Roman"/>
          <w:sz w:val="24"/>
          <w:szCs w:val="24"/>
          <w:lang w:val="en-GB"/>
        </w:rPr>
        <w:t>(</w:t>
      </w:r>
      <w:r w:rsidRPr="00571062">
        <w:rPr>
          <w:rFonts w:ascii="Times New Roman" w:eastAsia="Times New Roman" w:hAnsi="Times New Roman" w:cs="Times New Roman"/>
          <w:color w:val="222222"/>
          <w:sz w:val="24"/>
          <w:szCs w:val="24"/>
          <w:highlight w:val="white"/>
          <w:lang w:val="en-GB"/>
        </w:rPr>
        <w:t>Shukla and Kumar, 2024)</w:t>
      </w:r>
      <w:r w:rsidRPr="00571062">
        <w:rPr>
          <w:rFonts w:ascii="Times New Roman" w:eastAsia="Times New Roman" w:hAnsi="Times New Roman" w:cs="Times New Roman"/>
          <w:sz w:val="24"/>
          <w:szCs w:val="24"/>
          <w:lang w:val="en-GB"/>
        </w:rPr>
        <w:t>. It expresses how at ease a person is with ambiguity and uncertainty as well as how they feel about the possible rewards and drawbacks of taking a risk.</w:t>
      </w:r>
      <w:r w:rsidR="002F6961">
        <w:rPr>
          <w:rFonts w:ascii="Times New Roman" w:eastAsia="Times New Roman" w:hAnsi="Times New Roman" w:cs="Times New Roman"/>
          <w:sz w:val="24"/>
          <w:szCs w:val="24"/>
          <w:lang w:val="en-GB"/>
        </w:rPr>
        <w:t xml:space="preserve"> </w:t>
      </w:r>
      <w:r w:rsidR="00A50955" w:rsidRPr="00571062">
        <w:rPr>
          <w:rFonts w:ascii="Times New Roman" w:eastAsia="Times New Roman" w:hAnsi="Times New Roman" w:cs="Times New Roman"/>
          <w:sz w:val="24"/>
          <w:szCs w:val="24"/>
          <w:lang w:val="en-GB"/>
        </w:rPr>
        <w:t>A</w:t>
      </w:r>
      <w:r w:rsidRPr="00571062">
        <w:rPr>
          <w:rFonts w:ascii="Times New Roman" w:eastAsia="Times New Roman" w:hAnsi="Times New Roman" w:cs="Times New Roman"/>
          <w:sz w:val="24"/>
          <w:szCs w:val="24"/>
          <w:lang w:val="en-GB"/>
        </w:rPr>
        <w:t xml:space="preserve"> character</w:t>
      </w:r>
      <w:r w:rsidR="00D627B7">
        <w:rPr>
          <w:rFonts w:ascii="Times New Roman" w:eastAsia="Times New Roman" w:hAnsi="Times New Roman" w:cs="Times New Roman"/>
          <w:sz w:val="24"/>
          <w:szCs w:val="24"/>
          <w:lang w:val="en-GB"/>
        </w:rPr>
        <w:t>’</w:t>
      </w:r>
      <w:r w:rsidRPr="00571062">
        <w:rPr>
          <w:rFonts w:ascii="Times New Roman" w:eastAsia="Times New Roman" w:hAnsi="Times New Roman" w:cs="Times New Roman"/>
          <w:sz w:val="24"/>
          <w:szCs w:val="24"/>
          <w:lang w:val="en-GB"/>
        </w:rPr>
        <w:t>s tendency to take dangers is influenced by using plenty of elements, inclusive of environmental conditions, persona traits, previous studies, and cultural norms. Higher inclination to take dangers is often related to persona features inclusive of impulsivity, sensation looking for, and openness to new studies. A man or woman</w:t>
      </w:r>
      <w:r w:rsidR="00D627B7">
        <w:rPr>
          <w:rFonts w:ascii="Times New Roman" w:eastAsia="Times New Roman" w:hAnsi="Times New Roman" w:cs="Times New Roman"/>
          <w:sz w:val="24"/>
          <w:szCs w:val="24"/>
          <w:lang w:val="en-GB"/>
        </w:rPr>
        <w:t>’</w:t>
      </w:r>
      <w:r w:rsidRPr="00571062">
        <w:rPr>
          <w:rFonts w:ascii="Times New Roman" w:eastAsia="Times New Roman" w:hAnsi="Times New Roman" w:cs="Times New Roman"/>
          <w:sz w:val="24"/>
          <w:szCs w:val="24"/>
          <w:lang w:val="en-GB"/>
        </w:rPr>
        <w:t>s hazard appetite also can be prompted by means of their previous encounters with danger as well as the blessings or drawbacks in their previous hazard-taking movements (</w:t>
      </w:r>
      <w:r w:rsidRPr="00571062">
        <w:rPr>
          <w:rFonts w:ascii="Times New Roman" w:eastAsia="Times New Roman" w:hAnsi="Times New Roman" w:cs="Times New Roman"/>
          <w:color w:val="222222"/>
          <w:sz w:val="24"/>
          <w:szCs w:val="24"/>
          <w:highlight w:val="white"/>
          <w:lang w:val="en-GB"/>
        </w:rPr>
        <w:t>Al Issa, 2021)</w:t>
      </w:r>
      <w:r w:rsidRPr="00571062">
        <w:rPr>
          <w:rFonts w:ascii="Times New Roman" w:eastAsia="Times New Roman" w:hAnsi="Times New Roman" w:cs="Times New Roman"/>
          <w:sz w:val="24"/>
          <w:szCs w:val="24"/>
          <w:lang w:val="en-GB"/>
        </w:rPr>
        <w:t xml:space="preserve">. Peer stress, cultural influences, and social conventions all </w:t>
      </w:r>
      <w:proofErr w:type="gramStart"/>
      <w:r w:rsidRPr="00571062">
        <w:rPr>
          <w:rFonts w:ascii="Times New Roman" w:eastAsia="Times New Roman" w:hAnsi="Times New Roman" w:cs="Times New Roman"/>
          <w:sz w:val="24"/>
          <w:szCs w:val="24"/>
          <w:lang w:val="en-GB"/>
        </w:rPr>
        <w:t>have an effect on</w:t>
      </w:r>
      <w:proofErr w:type="gramEnd"/>
      <w:r w:rsidRPr="00571062">
        <w:rPr>
          <w:rFonts w:ascii="Times New Roman" w:eastAsia="Times New Roman" w:hAnsi="Times New Roman" w:cs="Times New Roman"/>
          <w:sz w:val="24"/>
          <w:szCs w:val="24"/>
          <w:lang w:val="en-GB"/>
        </w:rPr>
        <w:t xml:space="preserve"> how human beings perceive threat and behave while taking it in numerous situations.</w:t>
      </w:r>
    </w:p>
    <w:p w14:paraId="1F7947F7" w14:textId="1A0B0DE7" w:rsidR="009D178D" w:rsidRPr="009D178D" w:rsidRDefault="00A36EC7" w:rsidP="009D178D">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Risk-taking propensity may be conceptualized alongside multiple dimensions, together with monetary risk, social threat, profession danger, leisure hazard, and health hazard. Individuals may showcase various stages of hazard-taking propensity across those dimensions, relying on their private possibilities, values, and priorities. For example, a person may be snug taking monetary dangers in their funding portfolio however can also avoid social risks along with public speaking or networking events.</w:t>
      </w:r>
      <w:r w:rsidR="002F6961">
        <w:rPr>
          <w:rFonts w:ascii="Times New Roman" w:eastAsia="Times New Roman" w:hAnsi="Times New Roman" w:cs="Times New Roman"/>
          <w:sz w:val="24"/>
          <w:szCs w:val="24"/>
          <w:lang w:val="en-GB"/>
        </w:rPr>
        <w:t xml:space="preserve"> </w:t>
      </w:r>
      <w:r w:rsidR="009D178D" w:rsidRPr="009D178D">
        <w:rPr>
          <w:rFonts w:ascii="Times New Roman" w:eastAsia="Times New Roman" w:hAnsi="Times New Roman" w:cs="Times New Roman"/>
          <w:sz w:val="24"/>
          <w:szCs w:val="24"/>
          <w:lang w:val="en-GB"/>
        </w:rPr>
        <w:t xml:space="preserve">Situations linked to these activities might either promote or discourage dangerous actions. </w:t>
      </w:r>
      <w:r w:rsidR="00475C13">
        <w:rPr>
          <w:rFonts w:ascii="Times New Roman" w:eastAsia="Times New Roman" w:hAnsi="Times New Roman" w:cs="Times New Roman"/>
          <w:sz w:val="24"/>
          <w:szCs w:val="24"/>
          <w:lang w:val="en-GB"/>
        </w:rPr>
        <w:t>Taking risk</w:t>
      </w:r>
      <w:r w:rsidR="009D178D" w:rsidRPr="009D178D">
        <w:rPr>
          <w:rFonts w:ascii="Times New Roman" w:eastAsia="Times New Roman" w:hAnsi="Times New Roman" w:cs="Times New Roman"/>
          <w:sz w:val="24"/>
          <w:szCs w:val="24"/>
          <w:lang w:val="en-GB"/>
        </w:rPr>
        <w:t xml:space="preserve"> is, on the one hand, linked to innovation, discovery, entrepreneurship, and growth-oriented behaviour. To take measured </w:t>
      </w:r>
      <w:r w:rsidR="00A2365F">
        <w:rPr>
          <w:rFonts w:ascii="Times New Roman" w:eastAsia="Times New Roman" w:hAnsi="Times New Roman" w:cs="Times New Roman"/>
          <w:sz w:val="24"/>
          <w:szCs w:val="24"/>
          <w:lang w:val="en-GB"/>
        </w:rPr>
        <w:t>risks</w:t>
      </w:r>
      <w:r w:rsidR="009D178D" w:rsidRPr="009D178D">
        <w:rPr>
          <w:rFonts w:ascii="Times New Roman" w:eastAsia="Times New Roman" w:hAnsi="Times New Roman" w:cs="Times New Roman"/>
          <w:sz w:val="24"/>
          <w:szCs w:val="24"/>
          <w:lang w:val="en-GB"/>
        </w:rPr>
        <w:t xml:space="preserve"> results in discoveries, breakthroughs, and accomplishments that help people and companies. Taking needless or careless </w:t>
      </w:r>
      <w:r w:rsidR="004D264F">
        <w:rPr>
          <w:rFonts w:ascii="Times New Roman" w:eastAsia="Times New Roman" w:hAnsi="Times New Roman" w:cs="Times New Roman"/>
          <w:sz w:val="24"/>
          <w:szCs w:val="24"/>
          <w:lang w:val="en-GB"/>
        </w:rPr>
        <w:t>risks;</w:t>
      </w:r>
      <w:r w:rsidR="009D178D" w:rsidRPr="009D178D">
        <w:rPr>
          <w:rFonts w:ascii="Times New Roman" w:eastAsia="Times New Roman" w:hAnsi="Times New Roman" w:cs="Times New Roman"/>
          <w:sz w:val="24"/>
          <w:szCs w:val="24"/>
          <w:lang w:val="en-GB"/>
        </w:rPr>
        <w:t xml:space="preserve"> however, may result in loss and unfavourable outcomes including financial loss, bad relationships, and </w:t>
      </w:r>
      <w:r w:rsidR="00743F7F">
        <w:rPr>
          <w:rFonts w:ascii="Times New Roman" w:eastAsia="Times New Roman" w:hAnsi="Times New Roman" w:cs="Times New Roman"/>
          <w:sz w:val="24"/>
          <w:szCs w:val="24"/>
          <w:lang w:val="en-GB"/>
        </w:rPr>
        <w:t>physical</w:t>
      </w:r>
      <w:r w:rsidR="009D178D" w:rsidRPr="009D178D">
        <w:rPr>
          <w:rFonts w:ascii="Times New Roman" w:eastAsia="Times New Roman" w:hAnsi="Times New Roman" w:cs="Times New Roman"/>
          <w:sz w:val="24"/>
          <w:szCs w:val="24"/>
          <w:lang w:val="en-GB"/>
        </w:rPr>
        <w:t xml:space="preserve"> injury. Thus, the critical analysis of the risk-taking behaviour makes it evident that successful entrepreneurs find it challenging to quantify risk and achieve objectives. </w:t>
      </w:r>
    </w:p>
    <w:p w14:paraId="610D7387" w14:textId="0BC1890D" w:rsidR="00ED24D0" w:rsidRPr="009D178D" w:rsidRDefault="009D178D" w:rsidP="009D178D">
      <w:pPr>
        <w:spacing w:before="240" w:line="360" w:lineRule="auto"/>
        <w:jc w:val="both"/>
        <w:rPr>
          <w:rFonts w:ascii="Times New Roman" w:eastAsia="Times New Roman" w:hAnsi="Times New Roman" w:cs="Times New Roman"/>
          <w:sz w:val="24"/>
          <w:szCs w:val="24"/>
          <w:lang w:val="en-GB"/>
        </w:rPr>
      </w:pPr>
      <w:r w:rsidRPr="009D178D">
        <w:rPr>
          <w:rFonts w:ascii="Times New Roman" w:eastAsia="Times New Roman" w:hAnsi="Times New Roman" w:cs="Times New Roman"/>
          <w:sz w:val="24"/>
          <w:szCs w:val="24"/>
          <w:lang w:val="en-GB"/>
        </w:rPr>
        <w:lastRenderedPageBreak/>
        <w:t xml:space="preserve">Well-known chef </w:t>
      </w:r>
      <w:r w:rsidRPr="00DB1778">
        <w:rPr>
          <w:rFonts w:ascii="Times New Roman" w:eastAsia="Times New Roman" w:hAnsi="Times New Roman" w:cs="Times New Roman"/>
          <w:b/>
          <w:bCs/>
          <w:sz w:val="24"/>
          <w:szCs w:val="24"/>
          <w:lang w:val="en-GB"/>
        </w:rPr>
        <w:t>Gordon Ramsay</w:t>
      </w:r>
      <w:r w:rsidRPr="009D178D">
        <w:rPr>
          <w:rFonts w:ascii="Times New Roman" w:eastAsia="Times New Roman" w:hAnsi="Times New Roman" w:cs="Times New Roman"/>
          <w:sz w:val="24"/>
          <w:szCs w:val="24"/>
          <w:lang w:val="en-GB"/>
        </w:rPr>
        <w:t xml:space="preserve"> is passionate about great cuisine and has a strong business drive. Three Michelin Grandmaster stars grace Gordon Ramsay, the first restaurant owned by the Scottish family Ramsay, which debuted on Royal Hospital Road in 1998. Ramsay accepts the idea against all the obstacles because he has a clear vision and thinks he can cook. Continually adjusting to shifting consumer demands and trends, he expands his company by combining publishing, television production, general restaurant management and culinary. Over his career, Ramsey has shown creativity, perseverance, and a quest of perfection. Founder of the Virgin Group</w:t>
      </w:r>
      <w:r w:rsidR="00DB1778">
        <w:rPr>
          <w:rFonts w:ascii="Times New Roman" w:eastAsia="Times New Roman" w:hAnsi="Times New Roman" w:cs="Times New Roman"/>
          <w:sz w:val="24"/>
          <w:szCs w:val="24"/>
          <w:lang w:val="en-GB"/>
        </w:rPr>
        <w:t>,</w:t>
      </w:r>
      <w:r w:rsidRPr="009D178D">
        <w:rPr>
          <w:rFonts w:ascii="Times New Roman" w:eastAsia="Times New Roman" w:hAnsi="Times New Roman" w:cs="Times New Roman"/>
          <w:sz w:val="24"/>
          <w:szCs w:val="24"/>
          <w:lang w:val="en-GB"/>
        </w:rPr>
        <w:t xml:space="preserve"> </w:t>
      </w:r>
      <w:r w:rsidRPr="00DB1778">
        <w:rPr>
          <w:rFonts w:ascii="Times New Roman" w:eastAsia="Times New Roman" w:hAnsi="Times New Roman" w:cs="Times New Roman"/>
          <w:b/>
          <w:bCs/>
          <w:sz w:val="24"/>
          <w:szCs w:val="24"/>
          <w:lang w:val="en-GB"/>
        </w:rPr>
        <w:t>Richard Branson</w:t>
      </w:r>
      <w:r w:rsidRPr="009D178D">
        <w:rPr>
          <w:rFonts w:ascii="Times New Roman" w:eastAsia="Times New Roman" w:hAnsi="Times New Roman" w:cs="Times New Roman"/>
          <w:sz w:val="24"/>
          <w:szCs w:val="24"/>
          <w:lang w:val="en-GB"/>
        </w:rPr>
        <w:t xml:space="preserve"> is a shining illustration of the qualities of taking chances, succeeding, being adaptable, and having </w:t>
      </w:r>
      <w:r w:rsidR="00EF2E53" w:rsidRPr="009D178D">
        <w:rPr>
          <w:rFonts w:ascii="Times New Roman" w:eastAsia="Times New Roman" w:hAnsi="Times New Roman" w:cs="Times New Roman"/>
          <w:sz w:val="24"/>
          <w:szCs w:val="24"/>
          <w:lang w:val="en-GB"/>
        </w:rPr>
        <w:t>willpowers</w:t>
      </w:r>
      <w:r w:rsidRPr="009D178D">
        <w:rPr>
          <w:rFonts w:ascii="Times New Roman" w:eastAsia="Times New Roman" w:hAnsi="Times New Roman" w:cs="Times New Roman"/>
          <w:sz w:val="24"/>
          <w:szCs w:val="24"/>
          <w:lang w:val="en-GB"/>
        </w:rPr>
        <w:t xml:space="preserve">. Over his business career, Branson launched </w:t>
      </w:r>
      <w:proofErr w:type="gramStart"/>
      <w:r w:rsidRPr="009D178D">
        <w:rPr>
          <w:rFonts w:ascii="Times New Roman" w:eastAsia="Times New Roman" w:hAnsi="Times New Roman" w:cs="Times New Roman"/>
          <w:sz w:val="24"/>
          <w:szCs w:val="24"/>
          <w:lang w:val="en-GB"/>
        </w:rPr>
        <w:t>a number of</w:t>
      </w:r>
      <w:proofErr w:type="gramEnd"/>
      <w:r w:rsidRPr="009D178D">
        <w:rPr>
          <w:rFonts w:ascii="Times New Roman" w:eastAsia="Times New Roman" w:hAnsi="Times New Roman" w:cs="Times New Roman"/>
          <w:sz w:val="24"/>
          <w:szCs w:val="24"/>
          <w:lang w:val="en-GB"/>
        </w:rPr>
        <w:t xml:space="preserve"> businesses in the music, telecommunications, aviation, and lodging sectors. He has great popularity among company owners because of his audacious ideas, bravery, enthusiasm, and readiness to question the established practices of commercial organisations. Branson used his self-assured vision and marketing savvy to create a diversified and prosperous corporate empire. These accomplished individuals</w:t>
      </w:r>
      <w:r w:rsidR="00D627B7">
        <w:rPr>
          <w:rFonts w:ascii="Times New Roman" w:eastAsia="Times New Roman" w:hAnsi="Times New Roman" w:cs="Times New Roman"/>
          <w:sz w:val="24"/>
          <w:szCs w:val="24"/>
          <w:lang w:val="en-GB"/>
        </w:rPr>
        <w:t>’</w:t>
      </w:r>
      <w:r w:rsidRPr="009D178D">
        <w:rPr>
          <w:rFonts w:ascii="Times New Roman" w:eastAsia="Times New Roman" w:hAnsi="Times New Roman" w:cs="Times New Roman"/>
          <w:sz w:val="24"/>
          <w:szCs w:val="24"/>
          <w:lang w:val="en-GB"/>
        </w:rPr>
        <w:t xml:space="preserve"> entrepreneurial success demonstrates how, in the challenging world of business, self-confidence, risk-taking, adaptability, and independence can help people reach their objectives.</w:t>
      </w:r>
      <w:r w:rsidR="00D4520F" w:rsidRPr="00D4520F">
        <w:rPr>
          <w:rFonts w:ascii="Times New Roman" w:eastAsia="Times New Roman" w:hAnsi="Times New Roman" w:cs="Times New Roman"/>
          <w:sz w:val="24"/>
          <w:szCs w:val="24"/>
          <w:lang w:val="en-GB"/>
        </w:rPr>
        <w:t> </w:t>
      </w:r>
    </w:p>
    <w:p w14:paraId="2C58E23A" w14:textId="77777777" w:rsidR="00E73613" w:rsidRPr="00571062" w:rsidRDefault="00A36EC7" w:rsidP="00571062">
      <w:pPr>
        <w:pStyle w:val="Heading1"/>
        <w:spacing w:before="240" w:line="360" w:lineRule="auto"/>
        <w:rPr>
          <w:lang w:val="en-GB"/>
        </w:rPr>
      </w:pPr>
      <w:bookmarkStart w:id="3" w:name="_9zdm1uvems9l" w:colFirst="0" w:colLast="0"/>
      <w:bookmarkStart w:id="4" w:name="_Toc166165621"/>
      <w:bookmarkEnd w:id="3"/>
      <w:r w:rsidRPr="00571062">
        <w:rPr>
          <w:lang w:val="en-GB"/>
        </w:rPr>
        <w:t>Conclusion</w:t>
      </w:r>
      <w:bookmarkEnd w:id="4"/>
    </w:p>
    <w:p w14:paraId="1233C362" w14:textId="01F243B7" w:rsidR="00841429" w:rsidRPr="00571062" w:rsidRDefault="00841429" w:rsidP="00571062">
      <w:pPr>
        <w:spacing w:before="240" w:line="360" w:lineRule="auto"/>
        <w:jc w:val="both"/>
        <w:rPr>
          <w:rFonts w:ascii="Times New Roman" w:eastAsia="Times New Roman" w:hAnsi="Times New Roman" w:cs="Times New Roman"/>
          <w:color w:val="222222"/>
          <w:sz w:val="24"/>
          <w:szCs w:val="24"/>
          <w:lang w:val="en-GB"/>
        </w:rPr>
      </w:pPr>
      <w:r>
        <w:rPr>
          <w:rFonts w:ascii="Times New Roman" w:eastAsia="Times New Roman" w:hAnsi="Times New Roman" w:cs="Times New Roman"/>
          <w:color w:val="222222"/>
          <w:sz w:val="24"/>
          <w:szCs w:val="24"/>
          <w:lang w:val="en-GB"/>
        </w:rPr>
        <w:t>This essay has critically discussed that e</w:t>
      </w:r>
      <w:r w:rsidR="00482B96" w:rsidRPr="00482B96">
        <w:rPr>
          <w:rFonts w:ascii="Times New Roman" w:eastAsia="Times New Roman" w:hAnsi="Times New Roman" w:cs="Times New Roman"/>
          <w:color w:val="222222"/>
          <w:sz w:val="24"/>
          <w:szCs w:val="24"/>
          <w:lang w:val="en-GB"/>
        </w:rPr>
        <w:t xml:space="preserve">ntrepreneurship is more than just starting a business. </w:t>
      </w:r>
      <w:r w:rsidRPr="00841429">
        <w:rPr>
          <w:rFonts w:ascii="Times New Roman" w:eastAsia="Times New Roman" w:hAnsi="Times New Roman" w:cs="Times New Roman"/>
          <w:color w:val="222222"/>
          <w:sz w:val="24"/>
          <w:szCs w:val="24"/>
          <w:lang w:val="en-GB"/>
        </w:rPr>
        <w:t>McClelland</w:t>
      </w:r>
      <w:r w:rsidR="00D627B7">
        <w:rPr>
          <w:rFonts w:ascii="Times New Roman" w:eastAsia="Times New Roman" w:hAnsi="Times New Roman" w:cs="Times New Roman"/>
          <w:color w:val="222222"/>
          <w:sz w:val="24"/>
          <w:szCs w:val="24"/>
          <w:lang w:val="en-GB"/>
        </w:rPr>
        <w:t>’</w:t>
      </w:r>
      <w:r w:rsidRPr="00841429">
        <w:rPr>
          <w:rFonts w:ascii="Times New Roman" w:eastAsia="Times New Roman" w:hAnsi="Times New Roman" w:cs="Times New Roman"/>
          <w:color w:val="222222"/>
          <w:sz w:val="24"/>
          <w:szCs w:val="24"/>
          <w:lang w:val="en-GB"/>
        </w:rPr>
        <w:t xml:space="preserve">s Theory of Needs gives us indications on what drives entrepreneurs, such as the need for power, achievement, and affiliation. Entrepreneurs can handle problems better when they understand these needs. The notion of </w:t>
      </w:r>
      <w:r w:rsidR="008266A5">
        <w:rPr>
          <w:rFonts w:ascii="Times New Roman" w:eastAsia="Times New Roman" w:hAnsi="Times New Roman" w:cs="Times New Roman"/>
          <w:color w:val="222222"/>
          <w:sz w:val="24"/>
          <w:szCs w:val="24"/>
          <w:lang w:val="en-GB"/>
        </w:rPr>
        <w:t>“</w:t>
      </w:r>
      <w:r w:rsidRPr="00841429">
        <w:rPr>
          <w:rFonts w:ascii="Times New Roman" w:eastAsia="Times New Roman" w:hAnsi="Times New Roman" w:cs="Times New Roman"/>
          <w:color w:val="222222"/>
          <w:sz w:val="24"/>
          <w:szCs w:val="24"/>
          <w:lang w:val="en-GB"/>
        </w:rPr>
        <w:t>locus of control</w:t>
      </w:r>
      <w:r w:rsidR="008266A5">
        <w:rPr>
          <w:rFonts w:ascii="Times New Roman" w:eastAsia="Times New Roman" w:hAnsi="Times New Roman" w:cs="Times New Roman"/>
          <w:color w:val="222222"/>
          <w:sz w:val="24"/>
          <w:szCs w:val="24"/>
          <w:lang w:val="en-GB"/>
        </w:rPr>
        <w:t>”</w:t>
      </w:r>
      <w:r w:rsidRPr="00841429">
        <w:rPr>
          <w:rFonts w:ascii="Times New Roman" w:eastAsia="Times New Roman" w:hAnsi="Times New Roman" w:cs="Times New Roman"/>
          <w:color w:val="222222"/>
          <w:sz w:val="24"/>
          <w:szCs w:val="24"/>
          <w:lang w:val="en-GB"/>
        </w:rPr>
        <w:t> affects how and why people think like entrepreneurs. People with an internal locus of control act proactively, while people with an outward locus of control feel useless or weak. The complexity of the tendency to take risks is looked at, which shows how important it is to find a balance between desire and caution to avoid negative outcomes. For businesses to be successful, they need to find a balance between interest and precaution.</w:t>
      </w:r>
      <w:r>
        <w:rPr>
          <w:rFonts w:ascii="Times New Roman" w:eastAsia="Times New Roman" w:hAnsi="Times New Roman" w:cs="Times New Roman"/>
          <w:color w:val="222222"/>
          <w:sz w:val="24"/>
          <w:szCs w:val="24"/>
          <w:lang w:val="en-GB"/>
        </w:rPr>
        <w:t xml:space="preserve"> </w:t>
      </w:r>
      <w:r w:rsidRPr="00841429">
        <w:rPr>
          <w:rFonts w:ascii="Times New Roman" w:eastAsia="Times New Roman" w:hAnsi="Times New Roman" w:cs="Times New Roman"/>
          <w:color w:val="222222"/>
          <w:sz w:val="24"/>
          <w:szCs w:val="24"/>
          <w:lang w:val="en-GB"/>
        </w:rPr>
        <w:t>The entrepreneurial paths of Gordon Ramsay and Richard Branson show how confidence, taking risks, being flexible, and being independent can help one achieve remarkable things in the business world. They also show resilience, creativity, and a commitment to greatness.</w:t>
      </w:r>
      <w:r>
        <w:rPr>
          <w:rFonts w:ascii="Times New Roman" w:eastAsia="Times New Roman" w:hAnsi="Times New Roman" w:cs="Times New Roman"/>
          <w:color w:val="222222"/>
          <w:sz w:val="24"/>
          <w:szCs w:val="24"/>
          <w:lang w:val="en-GB"/>
        </w:rPr>
        <w:t xml:space="preserve"> Thus, the discussion of the essay leads to the notion that i</w:t>
      </w:r>
      <w:r w:rsidRPr="00841429">
        <w:rPr>
          <w:rFonts w:ascii="Times New Roman" w:eastAsia="Times New Roman" w:hAnsi="Times New Roman" w:cs="Times New Roman"/>
          <w:color w:val="222222"/>
          <w:sz w:val="24"/>
          <w:szCs w:val="24"/>
          <w:lang w:val="en-GB"/>
        </w:rPr>
        <w:t xml:space="preserve">n a </w:t>
      </w:r>
      <w:r>
        <w:rPr>
          <w:rFonts w:ascii="Times New Roman" w:eastAsia="Times New Roman" w:hAnsi="Times New Roman" w:cs="Times New Roman"/>
          <w:color w:val="222222"/>
          <w:sz w:val="24"/>
          <w:szCs w:val="24"/>
          <w:lang w:val="en-GB"/>
        </w:rPr>
        <w:t xml:space="preserve">complex and ever-changing </w:t>
      </w:r>
      <w:r w:rsidRPr="00841429">
        <w:rPr>
          <w:rFonts w:ascii="Times New Roman" w:eastAsia="Times New Roman" w:hAnsi="Times New Roman" w:cs="Times New Roman"/>
          <w:color w:val="222222"/>
          <w:sz w:val="24"/>
          <w:szCs w:val="24"/>
          <w:lang w:val="en-GB"/>
        </w:rPr>
        <w:t>business world, entrepreneurs can solve problems and reach their full potential by being confident, taking measured risks, being flexible, and encouraging independence.</w:t>
      </w:r>
    </w:p>
    <w:p w14:paraId="31F19E07" w14:textId="77777777" w:rsidR="00E73613" w:rsidRPr="00571062" w:rsidRDefault="00E73613" w:rsidP="00571062">
      <w:pPr>
        <w:spacing w:before="240" w:line="360" w:lineRule="auto"/>
        <w:jc w:val="both"/>
        <w:rPr>
          <w:rFonts w:ascii="Times New Roman" w:eastAsia="Times New Roman" w:hAnsi="Times New Roman" w:cs="Times New Roman"/>
          <w:b/>
          <w:color w:val="222222"/>
          <w:sz w:val="24"/>
          <w:szCs w:val="24"/>
          <w:lang w:val="en-GB"/>
        </w:rPr>
      </w:pPr>
    </w:p>
    <w:p w14:paraId="1D483468" w14:textId="77777777" w:rsidR="00E73613" w:rsidRPr="00571062" w:rsidRDefault="00E73613" w:rsidP="00571062">
      <w:pPr>
        <w:spacing w:before="240" w:line="360" w:lineRule="auto"/>
        <w:jc w:val="both"/>
        <w:rPr>
          <w:rFonts w:ascii="Times New Roman" w:eastAsia="Times New Roman" w:hAnsi="Times New Roman" w:cs="Times New Roman"/>
          <w:b/>
          <w:color w:val="222222"/>
          <w:sz w:val="24"/>
          <w:szCs w:val="24"/>
          <w:lang w:val="en-GB"/>
        </w:rPr>
      </w:pPr>
    </w:p>
    <w:p w14:paraId="431682CF" w14:textId="0AC16848" w:rsidR="00E73613" w:rsidRPr="00571062" w:rsidRDefault="00A36EC7"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hAnsi="Times New Roman" w:cs="Times New Roman"/>
          <w:sz w:val="24"/>
          <w:szCs w:val="24"/>
          <w:lang w:val="en-GB"/>
        </w:rPr>
        <w:br w:type="page"/>
      </w:r>
    </w:p>
    <w:p w14:paraId="434BC27F" w14:textId="020B68D5" w:rsidR="005C45FC" w:rsidRPr="00A40784" w:rsidRDefault="00A36EC7" w:rsidP="00A40784">
      <w:pPr>
        <w:pStyle w:val="Heading1"/>
        <w:spacing w:before="240" w:line="360" w:lineRule="auto"/>
        <w:rPr>
          <w:lang w:val="en-GB"/>
        </w:rPr>
      </w:pPr>
      <w:bookmarkStart w:id="5" w:name="_i007w4i9rn2" w:colFirst="0" w:colLast="0"/>
      <w:bookmarkStart w:id="6" w:name="_Toc166165622"/>
      <w:bookmarkEnd w:id="5"/>
      <w:r w:rsidRPr="00571062">
        <w:rPr>
          <w:lang w:val="en-GB"/>
        </w:rPr>
        <w:lastRenderedPageBreak/>
        <w:t>References</w:t>
      </w:r>
      <w:bookmarkEnd w:id="6"/>
    </w:p>
    <w:p w14:paraId="0A78B6D2"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r w:rsidRPr="00571062">
        <w:rPr>
          <w:rFonts w:ascii="Times New Roman" w:eastAsia="Times New Roman" w:hAnsi="Times New Roman" w:cs="Times New Roman"/>
          <w:color w:val="222222"/>
          <w:sz w:val="24"/>
          <w:szCs w:val="24"/>
          <w:highlight w:val="white"/>
          <w:lang w:val="en-GB"/>
        </w:rPr>
        <w:t xml:space="preserve">Acquah, A., Nsiah, T.K., </w:t>
      </w:r>
      <w:proofErr w:type="spellStart"/>
      <w:r w:rsidRPr="00571062">
        <w:rPr>
          <w:rFonts w:ascii="Times New Roman" w:eastAsia="Times New Roman" w:hAnsi="Times New Roman" w:cs="Times New Roman"/>
          <w:color w:val="222222"/>
          <w:sz w:val="24"/>
          <w:szCs w:val="24"/>
          <w:highlight w:val="white"/>
          <w:lang w:val="en-GB"/>
        </w:rPr>
        <w:t>Antie</w:t>
      </w:r>
      <w:proofErr w:type="spellEnd"/>
      <w:r w:rsidRPr="00571062">
        <w:rPr>
          <w:rFonts w:ascii="Times New Roman" w:eastAsia="Times New Roman" w:hAnsi="Times New Roman" w:cs="Times New Roman"/>
          <w:color w:val="222222"/>
          <w:sz w:val="24"/>
          <w:szCs w:val="24"/>
          <w:highlight w:val="white"/>
          <w:lang w:val="en-GB"/>
        </w:rPr>
        <w:t xml:space="preserve">, E.N.A. and </w:t>
      </w:r>
      <w:proofErr w:type="spellStart"/>
      <w:r w:rsidRPr="00571062">
        <w:rPr>
          <w:rFonts w:ascii="Times New Roman" w:eastAsia="Times New Roman" w:hAnsi="Times New Roman" w:cs="Times New Roman"/>
          <w:color w:val="222222"/>
          <w:sz w:val="24"/>
          <w:szCs w:val="24"/>
          <w:highlight w:val="white"/>
          <w:lang w:val="en-GB"/>
        </w:rPr>
        <w:t>Otoo</w:t>
      </w:r>
      <w:proofErr w:type="spellEnd"/>
      <w:r w:rsidRPr="00571062">
        <w:rPr>
          <w:rFonts w:ascii="Times New Roman" w:eastAsia="Times New Roman" w:hAnsi="Times New Roman" w:cs="Times New Roman"/>
          <w:color w:val="222222"/>
          <w:sz w:val="24"/>
          <w:szCs w:val="24"/>
          <w:highlight w:val="white"/>
          <w:lang w:val="en-GB"/>
        </w:rPr>
        <w:t xml:space="preserve">, B., 2021. Literature review on theories of motivation. </w:t>
      </w:r>
      <w:r w:rsidRPr="00571062">
        <w:rPr>
          <w:rFonts w:ascii="Times New Roman" w:eastAsia="Times New Roman" w:hAnsi="Times New Roman" w:cs="Times New Roman"/>
          <w:i/>
          <w:color w:val="222222"/>
          <w:sz w:val="24"/>
          <w:szCs w:val="24"/>
          <w:highlight w:val="white"/>
          <w:lang w:val="en-GB"/>
        </w:rPr>
        <w:t>EPRA International Journal of Economic and Business Review</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9</w:t>
      </w:r>
      <w:r w:rsidRPr="00571062">
        <w:rPr>
          <w:rFonts w:ascii="Times New Roman" w:eastAsia="Times New Roman" w:hAnsi="Times New Roman" w:cs="Times New Roman"/>
          <w:color w:val="222222"/>
          <w:sz w:val="24"/>
          <w:szCs w:val="24"/>
          <w:highlight w:val="white"/>
          <w:lang w:val="en-GB"/>
        </w:rPr>
        <w:t>(5), pp.25-29.</w:t>
      </w:r>
    </w:p>
    <w:p w14:paraId="540A5F1E"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r w:rsidRPr="00571062">
        <w:rPr>
          <w:rFonts w:ascii="Times New Roman" w:eastAsia="Times New Roman" w:hAnsi="Times New Roman" w:cs="Times New Roman"/>
          <w:color w:val="222222"/>
          <w:sz w:val="24"/>
          <w:szCs w:val="24"/>
          <w:highlight w:val="white"/>
          <w:lang w:val="en-GB"/>
        </w:rPr>
        <w:t xml:space="preserve">Al Issa, H.E., 2021. Advancing entrepreneurial career success: the role of passion, persistence, and risk-taking propensity. </w:t>
      </w:r>
      <w:r w:rsidRPr="00571062">
        <w:rPr>
          <w:rFonts w:ascii="Times New Roman" w:eastAsia="Times New Roman" w:hAnsi="Times New Roman" w:cs="Times New Roman"/>
          <w:i/>
          <w:color w:val="222222"/>
          <w:sz w:val="24"/>
          <w:szCs w:val="24"/>
          <w:highlight w:val="white"/>
          <w:lang w:val="en-GB"/>
        </w:rPr>
        <w:t>Entrepreneurial Business and Economics Review</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9</w:t>
      </w:r>
      <w:r w:rsidRPr="00571062">
        <w:rPr>
          <w:rFonts w:ascii="Times New Roman" w:eastAsia="Times New Roman" w:hAnsi="Times New Roman" w:cs="Times New Roman"/>
          <w:color w:val="222222"/>
          <w:sz w:val="24"/>
          <w:szCs w:val="24"/>
          <w:highlight w:val="white"/>
          <w:lang w:val="en-GB"/>
        </w:rPr>
        <w:t>(2), pp.135-150.</w:t>
      </w:r>
    </w:p>
    <w:p w14:paraId="2CEFF105"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r w:rsidRPr="00571062">
        <w:rPr>
          <w:rFonts w:ascii="Times New Roman" w:eastAsia="Times New Roman" w:hAnsi="Times New Roman" w:cs="Times New Roman"/>
          <w:color w:val="222222"/>
          <w:sz w:val="24"/>
          <w:szCs w:val="24"/>
          <w:highlight w:val="white"/>
          <w:lang w:val="en-GB"/>
        </w:rPr>
        <w:t xml:space="preserve">Awwad, </w:t>
      </w:r>
      <w:proofErr w:type="gramStart"/>
      <w:r w:rsidRPr="00571062">
        <w:rPr>
          <w:rFonts w:ascii="Times New Roman" w:eastAsia="Times New Roman" w:hAnsi="Times New Roman" w:cs="Times New Roman"/>
          <w:color w:val="222222"/>
          <w:sz w:val="24"/>
          <w:szCs w:val="24"/>
          <w:highlight w:val="white"/>
          <w:lang w:val="en-GB"/>
        </w:rPr>
        <w:t>M.S.</w:t>
      </w:r>
      <w:proofErr w:type="gramEnd"/>
      <w:r w:rsidRPr="00571062">
        <w:rPr>
          <w:rFonts w:ascii="Times New Roman" w:eastAsia="Times New Roman" w:hAnsi="Times New Roman" w:cs="Times New Roman"/>
          <w:color w:val="222222"/>
          <w:sz w:val="24"/>
          <w:szCs w:val="24"/>
          <w:highlight w:val="white"/>
          <w:lang w:val="en-GB"/>
        </w:rPr>
        <w:t xml:space="preserve"> and Al-Aseer, R.M.N., 2021. Big five personality traits impact on entrepreneurial intention: the mediating role of entrepreneurial alertness. </w:t>
      </w:r>
      <w:r w:rsidRPr="00571062">
        <w:rPr>
          <w:rFonts w:ascii="Times New Roman" w:eastAsia="Times New Roman" w:hAnsi="Times New Roman" w:cs="Times New Roman"/>
          <w:i/>
          <w:color w:val="222222"/>
          <w:sz w:val="24"/>
          <w:szCs w:val="24"/>
          <w:highlight w:val="white"/>
          <w:lang w:val="en-GB"/>
        </w:rPr>
        <w:t>Asia Pacific Journal of Innovation and Entrepreneurship</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15</w:t>
      </w:r>
      <w:r w:rsidRPr="00571062">
        <w:rPr>
          <w:rFonts w:ascii="Times New Roman" w:eastAsia="Times New Roman" w:hAnsi="Times New Roman" w:cs="Times New Roman"/>
          <w:color w:val="222222"/>
          <w:sz w:val="24"/>
          <w:szCs w:val="24"/>
          <w:highlight w:val="white"/>
          <w:lang w:val="en-GB"/>
        </w:rPr>
        <w:t>(1), pp.87-100.</w:t>
      </w:r>
    </w:p>
    <w:p w14:paraId="0BFE0E9B" w14:textId="77777777" w:rsidR="00A40784" w:rsidRPr="00571062" w:rsidRDefault="00A40784"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 xml:space="preserve">Barringer, B. R. &amp; Ireland, R.D. (2018) Entrepreneurship: Successfully Launching New Ventures, 4th Ed., Prentice Hall: New Jersey </w:t>
      </w:r>
    </w:p>
    <w:p w14:paraId="2C831638"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r w:rsidRPr="00571062">
        <w:rPr>
          <w:rFonts w:ascii="Times New Roman" w:eastAsia="Times New Roman" w:hAnsi="Times New Roman" w:cs="Times New Roman"/>
          <w:color w:val="222222"/>
          <w:sz w:val="24"/>
          <w:szCs w:val="24"/>
          <w:highlight w:val="white"/>
          <w:lang w:val="en-GB"/>
        </w:rPr>
        <w:t xml:space="preserve">de la Fuente, J., Paoloni, P., Kauffman, D., Yilmaz Soylu, M., Sander, P. and Zapata, L., 2020. Big five, self-regulation, and coping strategies as predictors of achievement emotions in undergraduate students. </w:t>
      </w:r>
      <w:r w:rsidRPr="00571062">
        <w:rPr>
          <w:rFonts w:ascii="Times New Roman" w:eastAsia="Times New Roman" w:hAnsi="Times New Roman" w:cs="Times New Roman"/>
          <w:i/>
          <w:color w:val="222222"/>
          <w:sz w:val="24"/>
          <w:szCs w:val="24"/>
          <w:highlight w:val="white"/>
          <w:lang w:val="en-GB"/>
        </w:rPr>
        <w:t>International journal of environmental research and public health</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17</w:t>
      </w:r>
      <w:r w:rsidRPr="00571062">
        <w:rPr>
          <w:rFonts w:ascii="Times New Roman" w:eastAsia="Times New Roman" w:hAnsi="Times New Roman" w:cs="Times New Roman"/>
          <w:color w:val="222222"/>
          <w:sz w:val="24"/>
          <w:szCs w:val="24"/>
          <w:highlight w:val="white"/>
          <w:lang w:val="en-GB"/>
        </w:rPr>
        <w:t>(10), p.3602.</w:t>
      </w:r>
    </w:p>
    <w:p w14:paraId="3BF827E1"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r w:rsidRPr="00571062">
        <w:rPr>
          <w:rFonts w:ascii="Times New Roman" w:eastAsia="Times New Roman" w:hAnsi="Times New Roman" w:cs="Times New Roman"/>
          <w:color w:val="222222"/>
          <w:sz w:val="24"/>
          <w:szCs w:val="24"/>
          <w:highlight w:val="white"/>
          <w:lang w:val="en-GB"/>
        </w:rPr>
        <w:t xml:space="preserve">Diandra, D. and Azmy, A., 2020. Understanding definition of entrepreneurship. </w:t>
      </w:r>
      <w:r w:rsidRPr="00571062">
        <w:rPr>
          <w:rFonts w:ascii="Times New Roman" w:eastAsia="Times New Roman" w:hAnsi="Times New Roman" w:cs="Times New Roman"/>
          <w:i/>
          <w:color w:val="222222"/>
          <w:sz w:val="24"/>
          <w:szCs w:val="24"/>
          <w:highlight w:val="white"/>
          <w:lang w:val="en-GB"/>
        </w:rPr>
        <w:t>International Journal of Management, Accounting and Economics</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7</w:t>
      </w:r>
      <w:r w:rsidRPr="00571062">
        <w:rPr>
          <w:rFonts w:ascii="Times New Roman" w:eastAsia="Times New Roman" w:hAnsi="Times New Roman" w:cs="Times New Roman"/>
          <w:color w:val="222222"/>
          <w:sz w:val="24"/>
          <w:szCs w:val="24"/>
          <w:highlight w:val="white"/>
          <w:lang w:val="en-GB"/>
        </w:rPr>
        <w:t>(5), pp.235-241.</w:t>
      </w:r>
    </w:p>
    <w:p w14:paraId="3A1EABCB"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r w:rsidRPr="00571062">
        <w:rPr>
          <w:rFonts w:ascii="Times New Roman" w:eastAsia="Times New Roman" w:hAnsi="Times New Roman" w:cs="Times New Roman"/>
          <w:color w:val="222222"/>
          <w:sz w:val="24"/>
          <w:szCs w:val="24"/>
          <w:highlight w:val="white"/>
          <w:lang w:val="en-GB"/>
        </w:rPr>
        <w:t xml:space="preserve">Nowicki, S., Iles-Caven, Y., </w:t>
      </w:r>
      <w:proofErr w:type="spellStart"/>
      <w:r w:rsidRPr="00571062">
        <w:rPr>
          <w:rFonts w:ascii="Times New Roman" w:eastAsia="Times New Roman" w:hAnsi="Times New Roman" w:cs="Times New Roman"/>
          <w:color w:val="222222"/>
          <w:sz w:val="24"/>
          <w:szCs w:val="24"/>
          <w:highlight w:val="white"/>
          <w:lang w:val="en-GB"/>
        </w:rPr>
        <w:t>Kalechstein</w:t>
      </w:r>
      <w:proofErr w:type="spellEnd"/>
      <w:r w:rsidRPr="00571062">
        <w:rPr>
          <w:rFonts w:ascii="Times New Roman" w:eastAsia="Times New Roman" w:hAnsi="Times New Roman" w:cs="Times New Roman"/>
          <w:color w:val="222222"/>
          <w:sz w:val="24"/>
          <w:szCs w:val="24"/>
          <w:highlight w:val="white"/>
          <w:lang w:val="en-GB"/>
        </w:rPr>
        <w:t>, A. and Golding, J., 2021. Locus of control: Antecedents, consequences and interventions using rotter</w:t>
      </w:r>
      <w:r>
        <w:rPr>
          <w:rFonts w:ascii="Times New Roman" w:eastAsia="Times New Roman" w:hAnsi="Times New Roman" w:cs="Times New Roman"/>
          <w:color w:val="222222"/>
          <w:sz w:val="24"/>
          <w:szCs w:val="24"/>
          <w:highlight w:val="white"/>
          <w:lang w:val="en-GB"/>
        </w:rPr>
        <w:t>’</w:t>
      </w:r>
      <w:r w:rsidRPr="00571062">
        <w:rPr>
          <w:rFonts w:ascii="Times New Roman" w:eastAsia="Times New Roman" w:hAnsi="Times New Roman" w:cs="Times New Roman"/>
          <w:color w:val="222222"/>
          <w:sz w:val="24"/>
          <w:szCs w:val="24"/>
          <w:highlight w:val="white"/>
          <w:lang w:val="en-GB"/>
        </w:rPr>
        <w:t xml:space="preserve">s definition. </w:t>
      </w:r>
      <w:r w:rsidRPr="00571062">
        <w:rPr>
          <w:rFonts w:ascii="Times New Roman" w:eastAsia="Times New Roman" w:hAnsi="Times New Roman" w:cs="Times New Roman"/>
          <w:i/>
          <w:color w:val="222222"/>
          <w:sz w:val="24"/>
          <w:szCs w:val="24"/>
          <w:highlight w:val="white"/>
          <w:lang w:val="en-GB"/>
        </w:rPr>
        <w:t>Frontiers in Psychology</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12</w:t>
      </w:r>
      <w:r w:rsidRPr="00571062">
        <w:rPr>
          <w:rFonts w:ascii="Times New Roman" w:eastAsia="Times New Roman" w:hAnsi="Times New Roman" w:cs="Times New Roman"/>
          <w:color w:val="222222"/>
          <w:sz w:val="24"/>
          <w:szCs w:val="24"/>
          <w:highlight w:val="white"/>
          <w:lang w:val="en-GB"/>
        </w:rPr>
        <w:t>, p.698917.</w:t>
      </w:r>
    </w:p>
    <w:p w14:paraId="45B16868"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proofErr w:type="spellStart"/>
      <w:r w:rsidRPr="00571062">
        <w:rPr>
          <w:rFonts w:ascii="Times New Roman" w:eastAsia="Times New Roman" w:hAnsi="Times New Roman" w:cs="Times New Roman"/>
          <w:color w:val="222222"/>
          <w:sz w:val="24"/>
          <w:szCs w:val="24"/>
          <w:highlight w:val="white"/>
          <w:lang w:val="en-GB"/>
        </w:rPr>
        <w:t>Ramoglou</w:t>
      </w:r>
      <w:proofErr w:type="spellEnd"/>
      <w:r w:rsidRPr="00571062">
        <w:rPr>
          <w:rFonts w:ascii="Times New Roman" w:eastAsia="Times New Roman" w:hAnsi="Times New Roman" w:cs="Times New Roman"/>
          <w:color w:val="222222"/>
          <w:sz w:val="24"/>
          <w:szCs w:val="24"/>
          <w:highlight w:val="white"/>
          <w:lang w:val="en-GB"/>
        </w:rPr>
        <w:t xml:space="preserve">, S., Gartner, W.B. and Tsang, E.W., 2020. </w:t>
      </w:r>
      <w:r>
        <w:rPr>
          <w:rFonts w:ascii="Times New Roman" w:eastAsia="Times New Roman" w:hAnsi="Times New Roman" w:cs="Times New Roman"/>
          <w:color w:val="222222"/>
          <w:sz w:val="24"/>
          <w:szCs w:val="24"/>
          <w:highlight w:val="white"/>
          <w:lang w:val="en-GB"/>
        </w:rPr>
        <w:t>“</w:t>
      </w:r>
      <w:r w:rsidRPr="00571062">
        <w:rPr>
          <w:rFonts w:ascii="Times New Roman" w:eastAsia="Times New Roman" w:hAnsi="Times New Roman" w:cs="Times New Roman"/>
          <w:color w:val="222222"/>
          <w:sz w:val="24"/>
          <w:szCs w:val="24"/>
          <w:highlight w:val="white"/>
          <w:lang w:val="en-GB"/>
        </w:rPr>
        <w:t>Who is an entrepreneur?</w:t>
      </w:r>
      <w:r>
        <w:rPr>
          <w:rFonts w:ascii="Times New Roman" w:eastAsia="Times New Roman" w:hAnsi="Times New Roman" w:cs="Times New Roman"/>
          <w:color w:val="222222"/>
          <w:sz w:val="24"/>
          <w:szCs w:val="24"/>
          <w:highlight w:val="white"/>
          <w:lang w:val="en-GB"/>
        </w:rPr>
        <w:t>”</w:t>
      </w:r>
      <w:r w:rsidRPr="00571062">
        <w:rPr>
          <w:rFonts w:ascii="Times New Roman" w:eastAsia="Times New Roman" w:hAnsi="Times New Roman" w:cs="Times New Roman"/>
          <w:color w:val="222222"/>
          <w:sz w:val="24"/>
          <w:szCs w:val="24"/>
          <w:highlight w:val="white"/>
          <w:lang w:val="en-GB"/>
        </w:rPr>
        <w:t xml:space="preserve"> is (still) the wrong question. </w:t>
      </w:r>
      <w:r w:rsidRPr="00571062">
        <w:rPr>
          <w:rFonts w:ascii="Times New Roman" w:eastAsia="Times New Roman" w:hAnsi="Times New Roman" w:cs="Times New Roman"/>
          <w:i/>
          <w:color w:val="222222"/>
          <w:sz w:val="24"/>
          <w:szCs w:val="24"/>
          <w:highlight w:val="white"/>
          <w:lang w:val="en-GB"/>
        </w:rPr>
        <w:t>Journal of Business Venturing Insights</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13</w:t>
      </w:r>
      <w:r w:rsidRPr="00571062">
        <w:rPr>
          <w:rFonts w:ascii="Times New Roman" w:eastAsia="Times New Roman" w:hAnsi="Times New Roman" w:cs="Times New Roman"/>
          <w:color w:val="222222"/>
          <w:sz w:val="24"/>
          <w:szCs w:val="24"/>
          <w:highlight w:val="white"/>
          <w:lang w:val="en-GB"/>
        </w:rPr>
        <w:t>, p.e00168.</w:t>
      </w:r>
    </w:p>
    <w:p w14:paraId="41FF3992"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r w:rsidRPr="00571062">
        <w:rPr>
          <w:rFonts w:ascii="Times New Roman" w:eastAsia="Times New Roman" w:hAnsi="Times New Roman" w:cs="Times New Roman"/>
          <w:color w:val="222222"/>
          <w:sz w:val="24"/>
          <w:szCs w:val="24"/>
          <w:highlight w:val="white"/>
          <w:lang w:val="en-GB"/>
        </w:rPr>
        <w:t>Shukla, S. and Kumar, R., 2024. Venturing into a new business: Do self-efficacy and risk-taking propensity help</w:t>
      </w:r>
      <w:proofErr w:type="gramStart"/>
      <w:r w:rsidRPr="00571062">
        <w:rPr>
          <w:rFonts w:ascii="Times New Roman" w:eastAsia="Times New Roman" w:hAnsi="Times New Roman" w:cs="Times New Roman"/>
          <w:color w:val="222222"/>
          <w:sz w:val="24"/>
          <w:szCs w:val="24"/>
          <w:highlight w:val="white"/>
          <w:lang w:val="en-GB"/>
        </w:rPr>
        <w:t>?.</w:t>
      </w:r>
      <w:proofErr w:type="spellStart"/>
      <w:r w:rsidRPr="00571062">
        <w:rPr>
          <w:rFonts w:ascii="Times New Roman" w:eastAsia="Times New Roman" w:hAnsi="Times New Roman" w:cs="Times New Roman"/>
          <w:i/>
          <w:color w:val="222222"/>
          <w:sz w:val="24"/>
          <w:szCs w:val="24"/>
          <w:highlight w:val="white"/>
          <w:lang w:val="en-GB"/>
        </w:rPr>
        <w:t>Vikalpa</w:t>
      </w:r>
      <w:proofErr w:type="spellEnd"/>
      <w:proofErr w:type="gramEnd"/>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49</w:t>
      </w:r>
      <w:r w:rsidRPr="00571062">
        <w:rPr>
          <w:rFonts w:ascii="Times New Roman" w:eastAsia="Times New Roman" w:hAnsi="Times New Roman" w:cs="Times New Roman"/>
          <w:color w:val="222222"/>
          <w:sz w:val="24"/>
          <w:szCs w:val="24"/>
          <w:highlight w:val="white"/>
          <w:lang w:val="en-GB"/>
        </w:rPr>
        <w:t>(1), pp.25-44.</w:t>
      </w:r>
    </w:p>
    <w:p w14:paraId="77505D11"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r w:rsidRPr="00571062">
        <w:rPr>
          <w:rFonts w:ascii="Times New Roman" w:eastAsia="Times New Roman" w:hAnsi="Times New Roman" w:cs="Times New Roman"/>
          <w:color w:val="222222"/>
          <w:sz w:val="24"/>
          <w:szCs w:val="24"/>
          <w:highlight w:val="white"/>
          <w:lang w:val="en-GB"/>
        </w:rPr>
        <w:t xml:space="preserve">Siok, T.H., Sim, </w:t>
      </w:r>
      <w:proofErr w:type="gramStart"/>
      <w:r w:rsidRPr="00571062">
        <w:rPr>
          <w:rFonts w:ascii="Times New Roman" w:eastAsia="Times New Roman" w:hAnsi="Times New Roman" w:cs="Times New Roman"/>
          <w:color w:val="222222"/>
          <w:sz w:val="24"/>
          <w:szCs w:val="24"/>
          <w:highlight w:val="white"/>
          <w:lang w:val="en-GB"/>
        </w:rPr>
        <w:t>M.S.</w:t>
      </w:r>
      <w:proofErr w:type="gramEnd"/>
      <w:r w:rsidRPr="00571062">
        <w:rPr>
          <w:rFonts w:ascii="Times New Roman" w:eastAsia="Times New Roman" w:hAnsi="Times New Roman" w:cs="Times New Roman"/>
          <w:color w:val="222222"/>
          <w:sz w:val="24"/>
          <w:szCs w:val="24"/>
          <w:highlight w:val="white"/>
          <w:lang w:val="en-GB"/>
        </w:rPr>
        <w:t xml:space="preserve"> and Rahmat, N.H., 2023. Motivation to learn online: an analysis from </w:t>
      </w:r>
      <w:proofErr w:type="spellStart"/>
      <w:r w:rsidRPr="00571062">
        <w:rPr>
          <w:rFonts w:ascii="Times New Roman" w:eastAsia="Times New Roman" w:hAnsi="Times New Roman" w:cs="Times New Roman"/>
          <w:color w:val="222222"/>
          <w:sz w:val="24"/>
          <w:szCs w:val="24"/>
          <w:highlight w:val="white"/>
          <w:lang w:val="en-GB"/>
        </w:rPr>
        <w:t>Mcclelland</w:t>
      </w:r>
      <w:r>
        <w:rPr>
          <w:rFonts w:ascii="Times New Roman" w:eastAsia="Times New Roman" w:hAnsi="Times New Roman" w:cs="Times New Roman"/>
          <w:color w:val="222222"/>
          <w:sz w:val="24"/>
          <w:szCs w:val="24"/>
          <w:highlight w:val="white"/>
          <w:lang w:val="en-GB"/>
        </w:rPr>
        <w:t>’</w:t>
      </w:r>
      <w:r w:rsidRPr="00571062">
        <w:rPr>
          <w:rFonts w:ascii="Times New Roman" w:eastAsia="Times New Roman" w:hAnsi="Times New Roman" w:cs="Times New Roman"/>
          <w:color w:val="222222"/>
          <w:sz w:val="24"/>
          <w:szCs w:val="24"/>
          <w:highlight w:val="white"/>
          <w:lang w:val="en-GB"/>
        </w:rPr>
        <w:t>s</w:t>
      </w:r>
      <w:proofErr w:type="spellEnd"/>
      <w:r w:rsidRPr="00571062">
        <w:rPr>
          <w:rFonts w:ascii="Times New Roman" w:eastAsia="Times New Roman" w:hAnsi="Times New Roman" w:cs="Times New Roman"/>
          <w:color w:val="222222"/>
          <w:sz w:val="24"/>
          <w:szCs w:val="24"/>
          <w:highlight w:val="white"/>
          <w:lang w:val="en-GB"/>
        </w:rPr>
        <w:t xml:space="preserve"> theory of needs. </w:t>
      </w:r>
      <w:r w:rsidRPr="00571062">
        <w:rPr>
          <w:rFonts w:ascii="Times New Roman" w:eastAsia="Times New Roman" w:hAnsi="Times New Roman" w:cs="Times New Roman"/>
          <w:i/>
          <w:color w:val="222222"/>
          <w:sz w:val="24"/>
          <w:szCs w:val="24"/>
          <w:highlight w:val="white"/>
          <w:lang w:val="en-GB"/>
        </w:rPr>
        <w:t>International Journal of Academic Research in Business and Social Sciences</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13</w:t>
      </w:r>
      <w:r w:rsidRPr="00571062">
        <w:rPr>
          <w:rFonts w:ascii="Times New Roman" w:eastAsia="Times New Roman" w:hAnsi="Times New Roman" w:cs="Times New Roman"/>
          <w:color w:val="222222"/>
          <w:sz w:val="24"/>
          <w:szCs w:val="24"/>
          <w:highlight w:val="white"/>
          <w:lang w:val="en-GB"/>
        </w:rPr>
        <w:t>(3), pp.215-234.</w:t>
      </w:r>
    </w:p>
    <w:p w14:paraId="610F5CDF" w14:textId="77777777" w:rsidR="00A40784" w:rsidRPr="00571062" w:rsidRDefault="00A40784" w:rsidP="00571062">
      <w:pPr>
        <w:spacing w:before="240" w:line="360" w:lineRule="auto"/>
        <w:jc w:val="both"/>
        <w:rPr>
          <w:rFonts w:ascii="Times New Roman" w:eastAsia="Times New Roman" w:hAnsi="Times New Roman" w:cs="Times New Roman"/>
          <w:color w:val="222222"/>
          <w:sz w:val="24"/>
          <w:szCs w:val="24"/>
          <w:highlight w:val="white"/>
          <w:lang w:val="en-GB"/>
        </w:rPr>
      </w:pPr>
      <w:proofErr w:type="spellStart"/>
      <w:r w:rsidRPr="00571062">
        <w:rPr>
          <w:rFonts w:ascii="Times New Roman" w:eastAsia="Times New Roman" w:hAnsi="Times New Roman" w:cs="Times New Roman"/>
          <w:color w:val="222222"/>
          <w:sz w:val="24"/>
          <w:szCs w:val="24"/>
          <w:highlight w:val="white"/>
          <w:lang w:val="en-GB"/>
        </w:rPr>
        <w:lastRenderedPageBreak/>
        <w:t>Sujadi</w:t>
      </w:r>
      <w:proofErr w:type="spellEnd"/>
      <w:r w:rsidRPr="00571062">
        <w:rPr>
          <w:rFonts w:ascii="Times New Roman" w:eastAsia="Times New Roman" w:hAnsi="Times New Roman" w:cs="Times New Roman"/>
          <w:color w:val="222222"/>
          <w:sz w:val="24"/>
          <w:szCs w:val="24"/>
          <w:highlight w:val="white"/>
          <w:lang w:val="en-GB"/>
        </w:rPr>
        <w:t xml:space="preserve">, E., 2020. Locus of control and student achievement. </w:t>
      </w:r>
      <w:r w:rsidRPr="00571062">
        <w:rPr>
          <w:rFonts w:ascii="Times New Roman" w:eastAsia="Times New Roman" w:hAnsi="Times New Roman" w:cs="Times New Roman"/>
          <w:i/>
          <w:color w:val="222222"/>
          <w:sz w:val="24"/>
          <w:szCs w:val="24"/>
          <w:highlight w:val="white"/>
          <w:lang w:val="en-GB"/>
        </w:rPr>
        <w:t xml:space="preserve">Indonesian Journal of </w:t>
      </w:r>
      <w:proofErr w:type="spellStart"/>
      <w:r w:rsidRPr="00571062">
        <w:rPr>
          <w:rFonts w:ascii="Times New Roman" w:eastAsia="Times New Roman" w:hAnsi="Times New Roman" w:cs="Times New Roman"/>
          <w:i/>
          <w:color w:val="222222"/>
          <w:sz w:val="24"/>
          <w:szCs w:val="24"/>
          <w:highlight w:val="white"/>
          <w:lang w:val="en-GB"/>
        </w:rPr>
        <w:t>Counseling</w:t>
      </w:r>
      <w:proofErr w:type="spellEnd"/>
      <w:r w:rsidRPr="00571062">
        <w:rPr>
          <w:rFonts w:ascii="Times New Roman" w:eastAsia="Times New Roman" w:hAnsi="Times New Roman" w:cs="Times New Roman"/>
          <w:i/>
          <w:color w:val="222222"/>
          <w:sz w:val="24"/>
          <w:szCs w:val="24"/>
          <w:highlight w:val="white"/>
          <w:lang w:val="en-GB"/>
        </w:rPr>
        <w:t xml:space="preserve"> and Development</w:t>
      </w:r>
      <w:r w:rsidRPr="00571062">
        <w:rPr>
          <w:rFonts w:ascii="Times New Roman" w:eastAsia="Times New Roman" w:hAnsi="Times New Roman" w:cs="Times New Roman"/>
          <w:color w:val="222222"/>
          <w:sz w:val="24"/>
          <w:szCs w:val="24"/>
          <w:highlight w:val="white"/>
          <w:lang w:val="en-GB"/>
        </w:rPr>
        <w:t xml:space="preserve">, </w:t>
      </w:r>
      <w:r w:rsidRPr="00571062">
        <w:rPr>
          <w:rFonts w:ascii="Times New Roman" w:eastAsia="Times New Roman" w:hAnsi="Times New Roman" w:cs="Times New Roman"/>
          <w:i/>
          <w:color w:val="222222"/>
          <w:sz w:val="24"/>
          <w:szCs w:val="24"/>
          <w:highlight w:val="white"/>
          <w:lang w:val="en-GB"/>
        </w:rPr>
        <w:t>2</w:t>
      </w:r>
      <w:r w:rsidRPr="00571062">
        <w:rPr>
          <w:rFonts w:ascii="Times New Roman" w:eastAsia="Times New Roman" w:hAnsi="Times New Roman" w:cs="Times New Roman"/>
          <w:color w:val="222222"/>
          <w:sz w:val="24"/>
          <w:szCs w:val="24"/>
          <w:highlight w:val="white"/>
          <w:lang w:val="en-GB"/>
        </w:rPr>
        <w:t>(1), pp.52-58.</w:t>
      </w:r>
    </w:p>
    <w:p w14:paraId="256AAF0E" w14:textId="77777777" w:rsidR="00A40784" w:rsidRPr="00571062" w:rsidRDefault="00A40784" w:rsidP="00571062">
      <w:pPr>
        <w:spacing w:before="240" w:line="360" w:lineRule="auto"/>
        <w:jc w:val="both"/>
        <w:rPr>
          <w:rFonts w:ascii="Times New Roman" w:eastAsia="Times New Roman" w:hAnsi="Times New Roman" w:cs="Times New Roman"/>
          <w:sz w:val="24"/>
          <w:szCs w:val="24"/>
          <w:lang w:val="en-GB"/>
        </w:rPr>
      </w:pPr>
      <w:r w:rsidRPr="00571062">
        <w:rPr>
          <w:rFonts w:ascii="Times New Roman" w:eastAsia="Times New Roman" w:hAnsi="Times New Roman" w:cs="Times New Roman"/>
          <w:sz w:val="24"/>
          <w:szCs w:val="24"/>
          <w:lang w:val="en-GB"/>
        </w:rPr>
        <w:t xml:space="preserve">Williams, S. (2021) FT Guide to Business Start Up: The most comprehensive guide for entrepreneurs, 32nd Ed., </w:t>
      </w:r>
      <w:r w:rsidRPr="00A40784">
        <w:rPr>
          <w:rFonts w:ascii="Times New Roman" w:eastAsia="Times New Roman" w:hAnsi="Times New Roman" w:cs="Times New Roman"/>
          <w:i/>
          <w:iCs/>
          <w:sz w:val="24"/>
          <w:szCs w:val="24"/>
          <w:lang w:val="en-GB"/>
        </w:rPr>
        <w:t>Financial Times Press: Harlow</w:t>
      </w:r>
    </w:p>
    <w:sectPr w:rsidR="00A40784" w:rsidRPr="00571062" w:rsidSect="009C04AC">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335792" w14:textId="77777777" w:rsidR="006A7E31" w:rsidRDefault="006A7E31" w:rsidP="005C45FC">
      <w:pPr>
        <w:spacing w:line="240" w:lineRule="auto"/>
      </w:pPr>
      <w:r>
        <w:separator/>
      </w:r>
    </w:p>
  </w:endnote>
  <w:endnote w:type="continuationSeparator" w:id="0">
    <w:p w14:paraId="5658C0B9" w14:textId="77777777" w:rsidR="006A7E31" w:rsidRDefault="006A7E31" w:rsidP="005C45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1124112"/>
      <w:docPartObj>
        <w:docPartGallery w:val="Page Numbers (Bottom of Page)"/>
        <w:docPartUnique/>
      </w:docPartObj>
    </w:sdtPr>
    <w:sdtContent>
      <w:p w14:paraId="126EED40" w14:textId="77777777" w:rsidR="005C45FC" w:rsidRDefault="005C45FC">
        <w:pPr>
          <w:pStyle w:val="Footer"/>
          <w:jc w:val="right"/>
        </w:pPr>
        <w:r>
          <w:t xml:space="preserve">Page | </w:t>
        </w:r>
        <w:r w:rsidR="00C93792">
          <w:fldChar w:fldCharType="begin"/>
        </w:r>
        <w:r>
          <w:instrText xml:space="preserve"> PAGE   \* MERGEFORMAT </w:instrText>
        </w:r>
        <w:r w:rsidR="00C93792">
          <w:fldChar w:fldCharType="separate"/>
        </w:r>
        <w:r w:rsidR="00162ACF">
          <w:rPr>
            <w:noProof/>
          </w:rPr>
          <w:t>2</w:t>
        </w:r>
        <w:r w:rsidR="00C93792">
          <w:rPr>
            <w:noProof/>
          </w:rPr>
          <w:fldChar w:fldCharType="end"/>
        </w:r>
      </w:p>
    </w:sdtContent>
  </w:sdt>
  <w:p w14:paraId="44906706" w14:textId="77777777" w:rsidR="005C45FC" w:rsidRDefault="005C4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DC896" w14:textId="77777777" w:rsidR="006A7E31" w:rsidRDefault="006A7E31" w:rsidP="005C45FC">
      <w:pPr>
        <w:spacing w:line="240" w:lineRule="auto"/>
      </w:pPr>
      <w:r>
        <w:separator/>
      </w:r>
    </w:p>
  </w:footnote>
  <w:footnote w:type="continuationSeparator" w:id="0">
    <w:p w14:paraId="2249B417" w14:textId="77777777" w:rsidR="006A7E31" w:rsidRDefault="006A7E31" w:rsidP="005C45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613"/>
    <w:rsid w:val="000249CF"/>
    <w:rsid w:val="000249DE"/>
    <w:rsid w:val="00085903"/>
    <w:rsid w:val="000D07EF"/>
    <w:rsid w:val="00101F00"/>
    <w:rsid w:val="00162ACF"/>
    <w:rsid w:val="00213D93"/>
    <w:rsid w:val="0027479D"/>
    <w:rsid w:val="002C1FA2"/>
    <w:rsid w:val="002F6961"/>
    <w:rsid w:val="003121C0"/>
    <w:rsid w:val="003840E9"/>
    <w:rsid w:val="003A4FF2"/>
    <w:rsid w:val="003B47D4"/>
    <w:rsid w:val="003E4940"/>
    <w:rsid w:val="00445DAA"/>
    <w:rsid w:val="00475C13"/>
    <w:rsid w:val="00482B96"/>
    <w:rsid w:val="004B3008"/>
    <w:rsid w:val="004D264F"/>
    <w:rsid w:val="00520FA2"/>
    <w:rsid w:val="00571062"/>
    <w:rsid w:val="005901B9"/>
    <w:rsid w:val="005A0645"/>
    <w:rsid w:val="005C45FC"/>
    <w:rsid w:val="005D70C4"/>
    <w:rsid w:val="005E5499"/>
    <w:rsid w:val="00674680"/>
    <w:rsid w:val="00685FB0"/>
    <w:rsid w:val="006A7E31"/>
    <w:rsid w:val="006B0DEE"/>
    <w:rsid w:val="00716DF0"/>
    <w:rsid w:val="00734D22"/>
    <w:rsid w:val="00743F7F"/>
    <w:rsid w:val="00765B0D"/>
    <w:rsid w:val="00777168"/>
    <w:rsid w:val="007A5B7A"/>
    <w:rsid w:val="007B1AEE"/>
    <w:rsid w:val="007C1568"/>
    <w:rsid w:val="007E7B95"/>
    <w:rsid w:val="008266A5"/>
    <w:rsid w:val="00841429"/>
    <w:rsid w:val="008503B1"/>
    <w:rsid w:val="008F2E06"/>
    <w:rsid w:val="0090567D"/>
    <w:rsid w:val="00931F2D"/>
    <w:rsid w:val="00955E08"/>
    <w:rsid w:val="0097123F"/>
    <w:rsid w:val="009C04AC"/>
    <w:rsid w:val="009D178D"/>
    <w:rsid w:val="00A2365F"/>
    <w:rsid w:val="00A24CC1"/>
    <w:rsid w:val="00A3249A"/>
    <w:rsid w:val="00A36EC7"/>
    <w:rsid w:val="00A40784"/>
    <w:rsid w:val="00A50955"/>
    <w:rsid w:val="00A7311F"/>
    <w:rsid w:val="00B24F0F"/>
    <w:rsid w:val="00B46152"/>
    <w:rsid w:val="00BB394D"/>
    <w:rsid w:val="00BE2EE2"/>
    <w:rsid w:val="00C93792"/>
    <w:rsid w:val="00C948E8"/>
    <w:rsid w:val="00CB5FD8"/>
    <w:rsid w:val="00D36AC0"/>
    <w:rsid w:val="00D4520F"/>
    <w:rsid w:val="00D627B7"/>
    <w:rsid w:val="00D77188"/>
    <w:rsid w:val="00DB1778"/>
    <w:rsid w:val="00DB7144"/>
    <w:rsid w:val="00DE34D6"/>
    <w:rsid w:val="00E43A52"/>
    <w:rsid w:val="00E61A91"/>
    <w:rsid w:val="00E641AB"/>
    <w:rsid w:val="00E71B2D"/>
    <w:rsid w:val="00E73613"/>
    <w:rsid w:val="00EB114F"/>
    <w:rsid w:val="00EC4F5D"/>
    <w:rsid w:val="00ED24D0"/>
    <w:rsid w:val="00EE32DD"/>
    <w:rsid w:val="00EF2799"/>
    <w:rsid w:val="00EF2E53"/>
    <w:rsid w:val="00F07ED0"/>
    <w:rsid w:val="00F34201"/>
    <w:rsid w:val="00F46E3F"/>
    <w:rsid w:val="00FA3429"/>
  </w:rsids>
  <m:mathPr>
    <m:mathFont m:val="Cambria Math"/>
    <m:brkBin m:val="before"/>
    <m:brkBinSub m:val="--"/>
    <m:smallFrac/>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3D73A9"/>
  <w15:docId w15:val="{CEBCED82-A724-4DBC-AA4F-756EF4CCC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792"/>
  </w:style>
  <w:style w:type="paragraph" w:styleId="Heading1">
    <w:name w:val="heading 1"/>
    <w:basedOn w:val="Normal"/>
    <w:next w:val="Normal"/>
    <w:uiPriority w:val="9"/>
    <w:qFormat/>
    <w:rsid w:val="00C93792"/>
    <w:pPr>
      <w:keepNext/>
      <w:keepLines/>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rsid w:val="00C93792"/>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C9379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9379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93792"/>
    <w:pPr>
      <w:keepNext/>
      <w:keepLines/>
      <w:spacing w:before="240" w:after="80"/>
      <w:outlineLvl w:val="4"/>
    </w:pPr>
    <w:rPr>
      <w:color w:val="666666"/>
    </w:rPr>
  </w:style>
  <w:style w:type="paragraph" w:styleId="Heading6">
    <w:name w:val="heading 6"/>
    <w:basedOn w:val="Normal"/>
    <w:next w:val="Normal"/>
    <w:uiPriority w:val="9"/>
    <w:semiHidden/>
    <w:unhideWhenUsed/>
    <w:qFormat/>
    <w:rsid w:val="00C9379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93792"/>
    <w:pPr>
      <w:keepNext/>
      <w:keepLines/>
      <w:spacing w:after="60"/>
    </w:pPr>
    <w:rPr>
      <w:sz w:val="52"/>
      <w:szCs w:val="52"/>
    </w:rPr>
  </w:style>
  <w:style w:type="paragraph" w:styleId="Subtitle">
    <w:name w:val="Subtitle"/>
    <w:basedOn w:val="Normal"/>
    <w:next w:val="Normal"/>
    <w:uiPriority w:val="11"/>
    <w:qFormat/>
    <w:rsid w:val="00C93792"/>
    <w:pPr>
      <w:keepNext/>
      <w:keepLines/>
      <w:spacing w:after="320"/>
    </w:pPr>
    <w:rPr>
      <w:color w:val="666666"/>
      <w:sz w:val="30"/>
      <w:szCs w:val="30"/>
    </w:rPr>
  </w:style>
  <w:style w:type="paragraph" w:styleId="TOCHeading">
    <w:name w:val="TOC Heading"/>
    <w:basedOn w:val="Heading1"/>
    <w:next w:val="Normal"/>
    <w:uiPriority w:val="39"/>
    <w:unhideWhenUsed/>
    <w:qFormat/>
    <w:rsid w:val="005C45F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C45FC"/>
    <w:pPr>
      <w:spacing w:after="100"/>
    </w:pPr>
  </w:style>
  <w:style w:type="character" w:styleId="Hyperlink">
    <w:name w:val="Hyperlink"/>
    <w:basedOn w:val="DefaultParagraphFont"/>
    <w:uiPriority w:val="99"/>
    <w:unhideWhenUsed/>
    <w:rsid w:val="005C45FC"/>
    <w:rPr>
      <w:color w:val="0000FF" w:themeColor="hyperlink"/>
      <w:u w:val="single"/>
    </w:rPr>
  </w:style>
  <w:style w:type="paragraph" w:styleId="Header">
    <w:name w:val="header"/>
    <w:basedOn w:val="Normal"/>
    <w:link w:val="HeaderChar"/>
    <w:uiPriority w:val="99"/>
    <w:unhideWhenUsed/>
    <w:rsid w:val="005C45FC"/>
    <w:pPr>
      <w:tabs>
        <w:tab w:val="center" w:pos="4513"/>
        <w:tab w:val="right" w:pos="9026"/>
      </w:tabs>
      <w:spacing w:line="240" w:lineRule="auto"/>
    </w:pPr>
  </w:style>
  <w:style w:type="character" w:customStyle="1" w:styleId="HeaderChar">
    <w:name w:val="Header Char"/>
    <w:basedOn w:val="DefaultParagraphFont"/>
    <w:link w:val="Header"/>
    <w:uiPriority w:val="99"/>
    <w:rsid w:val="005C45FC"/>
  </w:style>
  <w:style w:type="paragraph" w:styleId="Footer">
    <w:name w:val="footer"/>
    <w:basedOn w:val="Normal"/>
    <w:link w:val="FooterChar"/>
    <w:uiPriority w:val="99"/>
    <w:unhideWhenUsed/>
    <w:rsid w:val="005C45FC"/>
    <w:pPr>
      <w:tabs>
        <w:tab w:val="center" w:pos="4513"/>
        <w:tab w:val="right" w:pos="9026"/>
      </w:tabs>
      <w:spacing w:line="240" w:lineRule="auto"/>
    </w:pPr>
  </w:style>
  <w:style w:type="character" w:customStyle="1" w:styleId="FooterChar">
    <w:name w:val="Footer Char"/>
    <w:basedOn w:val="DefaultParagraphFont"/>
    <w:link w:val="Footer"/>
    <w:uiPriority w:val="99"/>
    <w:rsid w:val="005C45FC"/>
  </w:style>
  <w:style w:type="character" w:customStyle="1" w:styleId="UnresolvedMention1">
    <w:name w:val="Unresolved Mention1"/>
    <w:basedOn w:val="DefaultParagraphFont"/>
    <w:uiPriority w:val="99"/>
    <w:semiHidden/>
    <w:unhideWhenUsed/>
    <w:rsid w:val="00EE32DD"/>
    <w:rPr>
      <w:color w:val="605E5C"/>
      <w:shd w:val="clear" w:color="auto" w:fill="E1DFDD"/>
    </w:rPr>
  </w:style>
  <w:style w:type="paragraph" w:styleId="BalloonText">
    <w:name w:val="Balloon Text"/>
    <w:basedOn w:val="Normal"/>
    <w:link w:val="BalloonTextChar"/>
    <w:uiPriority w:val="99"/>
    <w:semiHidden/>
    <w:unhideWhenUsed/>
    <w:rsid w:val="005710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0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10106">
      <w:bodyDiv w:val="1"/>
      <w:marLeft w:val="0"/>
      <w:marRight w:val="0"/>
      <w:marTop w:val="0"/>
      <w:marBottom w:val="0"/>
      <w:divBdr>
        <w:top w:val="none" w:sz="0" w:space="0" w:color="auto"/>
        <w:left w:val="none" w:sz="0" w:space="0" w:color="auto"/>
        <w:bottom w:val="none" w:sz="0" w:space="0" w:color="auto"/>
        <w:right w:val="none" w:sz="0" w:space="0" w:color="auto"/>
      </w:divBdr>
    </w:div>
    <w:div w:id="116030728">
      <w:bodyDiv w:val="1"/>
      <w:marLeft w:val="0"/>
      <w:marRight w:val="0"/>
      <w:marTop w:val="0"/>
      <w:marBottom w:val="0"/>
      <w:divBdr>
        <w:top w:val="none" w:sz="0" w:space="0" w:color="auto"/>
        <w:left w:val="none" w:sz="0" w:space="0" w:color="auto"/>
        <w:bottom w:val="none" w:sz="0" w:space="0" w:color="auto"/>
        <w:right w:val="none" w:sz="0" w:space="0" w:color="auto"/>
      </w:divBdr>
    </w:div>
    <w:div w:id="282884140">
      <w:bodyDiv w:val="1"/>
      <w:marLeft w:val="0"/>
      <w:marRight w:val="0"/>
      <w:marTop w:val="0"/>
      <w:marBottom w:val="0"/>
      <w:divBdr>
        <w:top w:val="none" w:sz="0" w:space="0" w:color="auto"/>
        <w:left w:val="none" w:sz="0" w:space="0" w:color="auto"/>
        <w:bottom w:val="none" w:sz="0" w:space="0" w:color="auto"/>
        <w:right w:val="none" w:sz="0" w:space="0" w:color="auto"/>
      </w:divBdr>
    </w:div>
    <w:div w:id="442848726">
      <w:bodyDiv w:val="1"/>
      <w:marLeft w:val="0"/>
      <w:marRight w:val="0"/>
      <w:marTop w:val="0"/>
      <w:marBottom w:val="0"/>
      <w:divBdr>
        <w:top w:val="none" w:sz="0" w:space="0" w:color="auto"/>
        <w:left w:val="none" w:sz="0" w:space="0" w:color="auto"/>
        <w:bottom w:val="none" w:sz="0" w:space="0" w:color="auto"/>
        <w:right w:val="none" w:sz="0" w:space="0" w:color="auto"/>
      </w:divBdr>
    </w:div>
    <w:div w:id="548954022">
      <w:bodyDiv w:val="1"/>
      <w:marLeft w:val="0"/>
      <w:marRight w:val="0"/>
      <w:marTop w:val="0"/>
      <w:marBottom w:val="0"/>
      <w:divBdr>
        <w:top w:val="none" w:sz="0" w:space="0" w:color="auto"/>
        <w:left w:val="none" w:sz="0" w:space="0" w:color="auto"/>
        <w:bottom w:val="none" w:sz="0" w:space="0" w:color="auto"/>
        <w:right w:val="none" w:sz="0" w:space="0" w:color="auto"/>
      </w:divBdr>
    </w:div>
    <w:div w:id="717624988">
      <w:bodyDiv w:val="1"/>
      <w:marLeft w:val="0"/>
      <w:marRight w:val="0"/>
      <w:marTop w:val="0"/>
      <w:marBottom w:val="0"/>
      <w:divBdr>
        <w:top w:val="none" w:sz="0" w:space="0" w:color="auto"/>
        <w:left w:val="none" w:sz="0" w:space="0" w:color="auto"/>
        <w:bottom w:val="none" w:sz="0" w:space="0" w:color="auto"/>
        <w:right w:val="none" w:sz="0" w:space="0" w:color="auto"/>
      </w:divBdr>
    </w:div>
    <w:div w:id="1008561189">
      <w:bodyDiv w:val="1"/>
      <w:marLeft w:val="0"/>
      <w:marRight w:val="0"/>
      <w:marTop w:val="0"/>
      <w:marBottom w:val="0"/>
      <w:divBdr>
        <w:top w:val="none" w:sz="0" w:space="0" w:color="auto"/>
        <w:left w:val="none" w:sz="0" w:space="0" w:color="auto"/>
        <w:bottom w:val="none" w:sz="0" w:space="0" w:color="auto"/>
        <w:right w:val="none" w:sz="0" w:space="0" w:color="auto"/>
      </w:divBdr>
    </w:div>
    <w:div w:id="1236085679">
      <w:bodyDiv w:val="1"/>
      <w:marLeft w:val="0"/>
      <w:marRight w:val="0"/>
      <w:marTop w:val="0"/>
      <w:marBottom w:val="0"/>
      <w:divBdr>
        <w:top w:val="none" w:sz="0" w:space="0" w:color="auto"/>
        <w:left w:val="none" w:sz="0" w:space="0" w:color="auto"/>
        <w:bottom w:val="none" w:sz="0" w:space="0" w:color="auto"/>
        <w:right w:val="none" w:sz="0" w:space="0" w:color="auto"/>
      </w:divBdr>
    </w:div>
    <w:div w:id="1418215066">
      <w:bodyDiv w:val="1"/>
      <w:marLeft w:val="0"/>
      <w:marRight w:val="0"/>
      <w:marTop w:val="0"/>
      <w:marBottom w:val="0"/>
      <w:divBdr>
        <w:top w:val="none" w:sz="0" w:space="0" w:color="auto"/>
        <w:left w:val="none" w:sz="0" w:space="0" w:color="auto"/>
        <w:bottom w:val="none" w:sz="0" w:space="0" w:color="auto"/>
        <w:right w:val="none" w:sz="0" w:space="0" w:color="auto"/>
      </w:divBdr>
    </w:div>
    <w:div w:id="1978535661">
      <w:bodyDiv w:val="1"/>
      <w:marLeft w:val="0"/>
      <w:marRight w:val="0"/>
      <w:marTop w:val="0"/>
      <w:marBottom w:val="0"/>
      <w:divBdr>
        <w:top w:val="none" w:sz="0" w:space="0" w:color="auto"/>
        <w:left w:val="none" w:sz="0" w:space="0" w:color="auto"/>
        <w:bottom w:val="none" w:sz="0" w:space="0" w:color="auto"/>
        <w:right w:val="none" w:sz="0" w:space="0" w:color="auto"/>
      </w:divBdr>
    </w:div>
    <w:div w:id="2083722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DAB8C-9FA3-485E-A809-2246DB1CE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2282</Words>
  <Characters>13282</Characters>
  <Application>Microsoft Office Word</Application>
  <DocSecurity>0</DocSecurity>
  <Lines>190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nicoleta</cp:lastModifiedBy>
  <cp:revision>2</cp:revision>
  <dcterms:created xsi:type="dcterms:W3CDTF">2024-05-12T21:24:00Z</dcterms:created>
  <dcterms:modified xsi:type="dcterms:W3CDTF">2024-05-12T21:24:00Z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518d87f43e0077180ca5d8c639609e74aba4529533dab3d2ad29904d560f313d</vt:lpwstr>
  </property>
</Properties>
</file>