
<file path=[Content_Types].xml><?xml version="1.0" encoding="utf-8"?>
<Types xmlns="http://schemas.openxmlformats.org/package/2006/content-types">
  <Default Extension="bin" ContentType="image/unknown"/>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52868" w14:textId="77777777" w:rsidR="00C67504" w:rsidRDefault="00C67504" w:rsidP="00C67504">
      <w:pPr>
        <w:jc w:val="center"/>
        <w:rPr>
          <w:sz w:val="48"/>
          <w:szCs w:val="48"/>
        </w:rPr>
      </w:pPr>
    </w:p>
    <w:p w14:paraId="1086757F" w14:textId="5CFCFC5A" w:rsidR="00C67504" w:rsidRPr="00C67504" w:rsidRDefault="00C67504" w:rsidP="00C67504">
      <w:pPr>
        <w:jc w:val="center"/>
        <w:rPr>
          <w:sz w:val="48"/>
          <w:szCs w:val="48"/>
        </w:rPr>
      </w:pPr>
      <w:r w:rsidRPr="00C67504">
        <w:rPr>
          <w:sz w:val="48"/>
          <w:szCs w:val="48"/>
        </w:rPr>
        <w:t xml:space="preserve">Marketing Plan </w:t>
      </w:r>
      <w:r>
        <w:rPr>
          <w:sz w:val="48"/>
          <w:szCs w:val="48"/>
        </w:rPr>
        <w:t xml:space="preserve">for </w:t>
      </w:r>
      <w:r w:rsidRPr="00C67504">
        <w:rPr>
          <w:sz w:val="48"/>
          <w:szCs w:val="48"/>
        </w:rPr>
        <w:t>Hilton Hotel</w:t>
      </w:r>
    </w:p>
    <w:p w14:paraId="461423E5" w14:textId="77777777" w:rsidR="00C67504" w:rsidRDefault="00C67504" w:rsidP="00C67504">
      <w:pPr>
        <w:jc w:val="center"/>
        <w:rPr>
          <w:sz w:val="36"/>
          <w:szCs w:val="36"/>
        </w:rPr>
      </w:pPr>
    </w:p>
    <w:p w14:paraId="7D755059" w14:textId="77777777" w:rsidR="00C67504" w:rsidRDefault="00C67504" w:rsidP="00C67504">
      <w:pPr>
        <w:rPr>
          <w:sz w:val="24"/>
          <w:szCs w:val="24"/>
        </w:rPr>
      </w:pPr>
    </w:p>
    <w:p w14:paraId="640D0F2E" w14:textId="77777777" w:rsidR="00C67504" w:rsidRDefault="00C67504" w:rsidP="00C67504">
      <w:pPr>
        <w:rPr>
          <w:sz w:val="24"/>
          <w:szCs w:val="24"/>
        </w:rPr>
      </w:pPr>
    </w:p>
    <w:p w14:paraId="4587A0DB" w14:textId="77777777" w:rsidR="00C67504" w:rsidRDefault="00C67504" w:rsidP="00C67504">
      <w:pPr>
        <w:rPr>
          <w:sz w:val="24"/>
          <w:szCs w:val="24"/>
        </w:rPr>
      </w:pPr>
    </w:p>
    <w:p w14:paraId="5BE28C04" w14:textId="77777777" w:rsidR="00C67504" w:rsidRDefault="00C67504" w:rsidP="00C67504">
      <w:pPr>
        <w:rPr>
          <w:sz w:val="24"/>
          <w:szCs w:val="24"/>
        </w:rPr>
      </w:pPr>
    </w:p>
    <w:p w14:paraId="18F62458" w14:textId="77777777" w:rsidR="00C67504" w:rsidRDefault="00C67504" w:rsidP="00C67504">
      <w:pPr>
        <w:rPr>
          <w:sz w:val="36"/>
          <w:szCs w:val="36"/>
        </w:rPr>
      </w:pPr>
    </w:p>
    <w:p w14:paraId="784A41E1" w14:textId="77777777" w:rsidR="00C67504" w:rsidRDefault="00C67504" w:rsidP="00C67504">
      <w:pPr>
        <w:rPr>
          <w:sz w:val="36"/>
          <w:szCs w:val="36"/>
        </w:rPr>
      </w:pPr>
    </w:p>
    <w:p w14:paraId="2DF0CF79" w14:textId="77777777" w:rsidR="00C67504" w:rsidRDefault="00C67504" w:rsidP="00C67504">
      <w:pPr>
        <w:rPr>
          <w:sz w:val="36"/>
          <w:szCs w:val="36"/>
        </w:rPr>
      </w:pPr>
    </w:p>
    <w:p w14:paraId="59D94230" w14:textId="77777777" w:rsidR="00C67504" w:rsidRDefault="00C67504" w:rsidP="00C67504">
      <w:pPr>
        <w:rPr>
          <w:sz w:val="36"/>
          <w:szCs w:val="36"/>
        </w:rPr>
      </w:pPr>
    </w:p>
    <w:p w14:paraId="4BBE1A16" w14:textId="0A5429EE" w:rsidR="00C67504" w:rsidRPr="00C67504" w:rsidRDefault="00C67504" w:rsidP="00C67504">
      <w:pPr>
        <w:rPr>
          <w:sz w:val="36"/>
          <w:szCs w:val="36"/>
        </w:rPr>
      </w:pPr>
      <w:r w:rsidRPr="00C67504">
        <w:rPr>
          <w:sz w:val="36"/>
          <w:szCs w:val="36"/>
        </w:rPr>
        <w:t>Name: Victoria Prodan</w:t>
      </w:r>
    </w:p>
    <w:p w14:paraId="45D3625C" w14:textId="209C1619" w:rsidR="00C67504" w:rsidRPr="00C67504" w:rsidRDefault="00C67504" w:rsidP="00C67504">
      <w:pPr>
        <w:rPr>
          <w:sz w:val="36"/>
          <w:szCs w:val="36"/>
        </w:rPr>
      </w:pPr>
      <w:r w:rsidRPr="00C67504">
        <w:rPr>
          <w:sz w:val="36"/>
          <w:szCs w:val="36"/>
        </w:rPr>
        <w:t>Student ID number: 2245322</w:t>
      </w:r>
    </w:p>
    <w:p w14:paraId="25DAE132" w14:textId="57D069E2" w:rsidR="00C67504" w:rsidRPr="00C67504" w:rsidRDefault="00C67504" w:rsidP="00C67504">
      <w:pPr>
        <w:rPr>
          <w:sz w:val="36"/>
          <w:szCs w:val="36"/>
        </w:rPr>
      </w:pPr>
      <w:r w:rsidRPr="00C67504">
        <w:rPr>
          <w:sz w:val="36"/>
          <w:szCs w:val="36"/>
        </w:rPr>
        <w:t>The module title: Marketing Essentials BMIH4005</w:t>
      </w:r>
    </w:p>
    <w:p w14:paraId="13BF811A" w14:textId="5D17F09F" w:rsidR="00C67504" w:rsidRPr="00C67504" w:rsidRDefault="00C67504" w:rsidP="00C67504">
      <w:pPr>
        <w:rPr>
          <w:sz w:val="36"/>
          <w:szCs w:val="36"/>
        </w:rPr>
      </w:pPr>
      <w:r w:rsidRPr="00C67504">
        <w:rPr>
          <w:sz w:val="36"/>
          <w:szCs w:val="36"/>
        </w:rPr>
        <w:t xml:space="preserve">Lecture’s name: </w:t>
      </w:r>
      <w:proofErr w:type="spellStart"/>
      <w:r w:rsidRPr="00C67504">
        <w:rPr>
          <w:sz w:val="36"/>
          <w:szCs w:val="36"/>
        </w:rPr>
        <w:t>Dr.</w:t>
      </w:r>
      <w:proofErr w:type="spellEnd"/>
      <w:r w:rsidRPr="00C67504">
        <w:rPr>
          <w:sz w:val="36"/>
          <w:szCs w:val="36"/>
        </w:rPr>
        <w:t xml:space="preserve"> Huw Thomas</w:t>
      </w:r>
    </w:p>
    <w:p w14:paraId="3EDADAB4" w14:textId="479DF682" w:rsidR="00C67504" w:rsidRPr="00C67504" w:rsidRDefault="00C67504" w:rsidP="00C67504">
      <w:pPr>
        <w:rPr>
          <w:sz w:val="36"/>
          <w:szCs w:val="36"/>
        </w:rPr>
      </w:pPr>
      <w:r w:rsidRPr="00C67504">
        <w:rPr>
          <w:sz w:val="36"/>
          <w:szCs w:val="36"/>
        </w:rPr>
        <w:t>Word Count:</w:t>
      </w:r>
      <w:r w:rsidR="001C5672">
        <w:rPr>
          <w:sz w:val="36"/>
          <w:szCs w:val="36"/>
        </w:rPr>
        <w:t>1334</w:t>
      </w:r>
    </w:p>
    <w:p w14:paraId="4DC3C2A2" w14:textId="77777777" w:rsidR="00C67504" w:rsidRDefault="00C67504" w:rsidP="00C67504">
      <w:pPr>
        <w:jc w:val="center"/>
        <w:rPr>
          <w:sz w:val="24"/>
          <w:szCs w:val="24"/>
        </w:rPr>
      </w:pPr>
    </w:p>
    <w:p w14:paraId="5F6D5E6D" w14:textId="77777777" w:rsidR="00C67504" w:rsidRDefault="00C67504" w:rsidP="00C67504">
      <w:pPr>
        <w:jc w:val="center"/>
        <w:rPr>
          <w:sz w:val="24"/>
          <w:szCs w:val="24"/>
        </w:rPr>
      </w:pPr>
    </w:p>
    <w:p w14:paraId="339A606B" w14:textId="77777777" w:rsidR="00C67504" w:rsidRDefault="00C67504" w:rsidP="00C67504">
      <w:pPr>
        <w:jc w:val="center"/>
        <w:rPr>
          <w:sz w:val="24"/>
          <w:szCs w:val="24"/>
        </w:rPr>
      </w:pPr>
    </w:p>
    <w:p w14:paraId="58A4102E" w14:textId="77777777" w:rsidR="00C67504" w:rsidRDefault="00C67504" w:rsidP="00C67504">
      <w:pPr>
        <w:jc w:val="center"/>
        <w:rPr>
          <w:sz w:val="24"/>
          <w:szCs w:val="24"/>
        </w:rPr>
      </w:pPr>
    </w:p>
    <w:p w14:paraId="09789982" w14:textId="77777777" w:rsidR="00C67504" w:rsidRDefault="00C67504" w:rsidP="00C67504">
      <w:pPr>
        <w:jc w:val="center"/>
        <w:rPr>
          <w:sz w:val="24"/>
          <w:szCs w:val="24"/>
        </w:rPr>
      </w:pPr>
    </w:p>
    <w:p w14:paraId="5D7F747B" w14:textId="77777777" w:rsidR="00C67504" w:rsidRDefault="00C67504" w:rsidP="00C67504">
      <w:pPr>
        <w:jc w:val="center"/>
        <w:rPr>
          <w:sz w:val="24"/>
          <w:szCs w:val="24"/>
        </w:rPr>
      </w:pPr>
    </w:p>
    <w:p w14:paraId="2BFA7347" w14:textId="77777777" w:rsidR="00C67504" w:rsidRDefault="00C67504" w:rsidP="00C67504">
      <w:pPr>
        <w:jc w:val="center"/>
        <w:rPr>
          <w:sz w:val="24"/>
          <w:szCs w:val="24"/>
        </w:rPr>
      </w:pPr>
    </w:p>
    <w:p w14:paraId="2A25D3C4" w14:textId="77777777" w:rsidR="00C67504" w:rsidRDefault="00C67504" w:rsidP="00C67504">
      <w:pPr>
        <w:jc w:val="center"/>
        <w:rPr>
          <w:sz w:val="24"/>
          <w:szCs w:val="24"/>
        </w:rPr>
      </w:pPr>
    </w:p>
    <w:p w14:paraId="6A00D438" w14:textId="77777777" w:rsidR="00C67504" w:rsidRDefault="00C67504" w:rsidP="00C67504">
      <w:pPr>
        <w:jc w:val="center"/>
        <w:rPr>
          <w:sz w:val="24"/>
          <w:szCs w:val="24"/>
        </w:rPr>
      </w:pPr>
    </w:p>
    <w:p w14:paraId="0063D49A" w14:textId="10DFCA13" w:rsidR="00C67504" w:rsidRPr="00F03DDC" w:rsidRDefault="00C67504" w:rsidP="00C67504">
      <w:pPr>
        <w:rPr>
          <w:b/>
          <w:bCs/>
          <w:sz w:val="32"/>
          <w:szCs w:val="32"/>
        </w:rPr>
      </w:pPr>
      <w:r>
        <w:rPr>
          <w:sz w:val="24"/>
          <w:szCs w:val="24"/>
        </w:rPr>
        <w:lastRenderedPageBreak/>
        <w:t xml:space="preserve">   </w:t>
      </w:r>
      <w:r w:rsidRPr="00F03DDC">
        <w:rPr>
          <w:b/>
          <w:bCs/>
          <w:sz w:val="32"/>
          <w:szCs w:val="32"/>
        </w:rPr>
        <w:t>Introduction:</w:t>
      </w:r>
    </w:p>
    <w:p w14:paraId="356EA417" w14:textId="4BDD79A7" w:rsidR="00C67504" w:rsidRPr="00C67504" w:rsidRDefault="00C67504" w:rsidP="00C67504">
      <w:pPr>
        <w:spacing w:line="360" w:lineRule="auto"/>
        <w:rPr>
          <w:rFonts w:cstheme="minorHAnsi"/>
          <w:sz w:val="24"/>
          <w:szCs w:val="24"/>
        </w:rPr>
      </w:pPr>
      <w:r w:rsidRPr="00C67504">
        <w:rPr>
          <w:rFonts w:cstheme="minorHAnsi"/>
          <w:sz w:val="24"/>
          <w:szCs w:val="24"/>
        </w:rPr>
        <w:t>The goal of this marketing plan is to contribute to the Hilton Hotel chain improve an unfavourable circumstance and make the most of a promising promotional opening. The plan's primary objective is to create a sustainable communications strategy that would appeal to eco-conscious vacationers. SOSTAC (Situation, Objectives, Strategy, Tactics, Action, Control), the 4 Ps of marketing (Product, Price, Placement, and Promotion), and Ansoff's Matrix (a strategic framework for market expansion plans) will all be used as building blocks for the plan's structure. These models offer a systematic way to assess local and global contexts, zero in on key stakeholders, and plan for maximum marketing impact.</w:t>
      </w:r>
    </w:p>
    <w:p w14:paraId="6F5A9D01" w14:textId="77777777" w:rsidR="00C67504" w:rsidRDefault="00C67504" w:rsidP="00C67504">
      <w:pPr>
        <w:rPr>
          <w:sz w:val="24"/>
          <w:szCs w:val="24"/>
        </w:rPr>
      </w:pPr>
    </w:p>
    <w:p w14:paraId="100C71A7" w14:textId="603762AE" w:rsidR="00C67504" w:rsidRPr="00F03DDC" w:rsidRDefault="00C67504" w:rsidP="00C67504">
      <w:pPr>
        <w:rPr>
          <w:b/>
          <w:bCs/>
          <w:sz w:val="32"/>
          <w:szCs w:val="32"/>
        </w:rPr>
      </w:pPr>
      <w:r w:rsidRPr="00F03DDC">
        <w:rPr>
          <w:b/>
          <w:bCs/>
          <w:sz w:val="32"/>
          <w:szCs w:val="32"/>
        </w:rPr>
        <w:t xml:space="preserve">      Situational Analysis</w:t>
      </w:r>
      <w:r w:rsidR="009C2602" w:rsidRPr="00F03DDC">
        <w:rPr>
          <w:b/>
          <w:bCs/>
          <w:sz w:val="32"/>
          <w:szCs w:val="32"/>
        </w:rPr>
        <w:t>:</w:t>
      </w:r>
    </w:p>
    <w:p w14:paraId="28E419D5" w14:textId="77777777" w:rsidR="009C2602" w:rsidRPr="009C2602" w:rsidRDefault="009C2602" w:rsidP="009C2602">
      <w:pPr>
        <w:rPr>
          <w:sz w:val="24"/>
          <w:szCs w:val="24"/>
          <w:lang w:val="en-US"/>
        </w:rPr>
      </w:pPr>
      <w:r w:rsidRPr="009C2602">
        <w:rPr>
          <w:sz w:val="24"/>
          <w:szCs w:val="24"/>
          <w:lang w:val="en-US"/>
        </w:rPr>
        <w:t>SWOT Analysis:</w:t>
      </w:r>
      <w:r w:rsidRPr="009C2602">
        <w:rPr>
          <w:sz w:val="24"/>
          <w:szCs w:val="24"/>
          <w:lang w:val="en-US"/>
        </w:rPr>
        <w:br/>
      </w:r>
    </w:p>
    <w:tbl>
      <w:tblPr>
        <w:tblStyle w:val="TableGrid"/>
        <w:tblW w:w="0" w:type="auto"/>
        <w:tblLook w:val="04A0" w:firstRow="1" w:lastRow="0" w:firstColumn="1" w:lastColumn="0" w:noHBand="0" w:noVBand="1"/>
      </w:tblPr>
      <w:tblGrid>
        <w:gridCol w:w="2130"/>
        <w:gridCol w:w="2130"/>
        <w:gridCol w:w="2131"/>
        <w:gridCol w:w="2131"/>
      </w:tblGrid>
      <w:tr w:rsidR="009C2602" w:rsidRPr="009C2602" w14:paraId="054829CF" w14:textId="77777777" w:rsidTr="005865AA">
        <w:tc>
          <w:tcPr>
            <w:tcW w:w="2130" w:type="dxa"/>
          </w:tcPr>
          <w:p w14:paraId="51BFC11E" w14:textId="77777777" w:rsidR="009C2602" w:rsidRPr="009C2602" w:rsidRDefault="009C2602" w:rsidP="009C2602">
            <w:pPr>
              <w:spacing w:after="160" w:line="259" w:lineRule="auto"/>
              <w:rPr>
                <w:i/>
                <w:iCs/>
                <w:sz w:val="24"/>
                <w:szCs w:val="24"/>
                <w:lang w:val="en-US"/>
              </w:rPr>
            </w:pPr>
            <w:r w:rsidRPr="009C2602">
              <w:rPr>
                <w:i/>
                <w:iCs/>
                <w:sz w:val="24"/>
                <w:szCs w:val="24"/>
                <w:lang w:val="en-US"/>
              </w:rPr>
              <w:t>Strength</w:t>
            </w:r>
          </w:p>
        </w:tc>
        <w:tc>
          <w:tcPr>
            <w:tcW w:w="2130" w:type="dxa"/>
          </w:tcPr>
          <w:p w14:paraId="44607357" w14:textId="77777777" w:rsidR="009C2602" w:rsidRPr="009C2602" w:rsidRDefault="009C2602" w:rsidP="009C2602">
            <w:pPr>
              <w:spacing w:after="160" w:line="259" w:lineRule="auto"/>
              <w:rPr>
                <w:i/>
                <w:iCs/>
                <w:sz w:val="24"/>
                <w:szCs w:val="24"/>
                <w:lang w:val="en-US"/>
              </w:rPr>
            </w:pPr>
            <w:r w:rsidRPr="009C2602">
              <w:rPr>
                <w:i/>
                <w:iCs/>
                <w:sz w:val="24"/>
                <w:szCs w:val="24"/>
                <w:lang w:val="en-US"/>
              </w:rPr>
              <w:t>Weakness</w:t>
            </w:r>
          </w:p>
        </w:tc>
        <w:tc>
          <w:tcPr>
            <w:tcW w:w="2131" w:type="dxa"/>
          </w:tcPr>
          <w:p w14:paraId="4335A978" w14:textId="77777777" w:rsidR="009C2602" w:rsidRPr="009C2602" w:rsidRDefault="009C2602" w:rsidP="009C2602">
            <w:pPr>
              <w:spacing w:after="160" w:line="259" w:lineRule="auto"/>
              <w:rPr>
                <w:i/>
                <w:iCs/>
                <w:sz w:val="24"/>
                <w:szCs w:val="24"/>
                <w:lang w:val="en-US"/>
              </w:rPr>
            </w:pPr>
            <w:r w:rsidRPr="009C2602">
              <w:rPr>
                <w:i/>
                <w:iCs/>
                <w:sz w:val="24"/>
                <w:szCs w:val="24"/>
                <w:lang w:val="en-US"/>
              </w:rPr>
              <w:t>Opportunities</w:t>
            </w:r>
          </w:p>
        </w:tc>
        <w:tc>
          <w:tcPr>
            <w:tcW w:w="2131" w:type="dxa"/>
          </w:tcPr>
          <w:p w14:paraId="7CB34AC4" w14:textId="77777777" w:rsidR="009C2602" w:rsidRPr="009C2602" w:rsidRDefault="009C2602" w:rsidP="009C2602">
            <w:pPr>
              <w:spacing w:after="160" w:line="259" w:lineRule="auto"/>
              <w:rPr>
                <w:i/>
                <w:iCs/>
                <w:sz w:val="24"/>
                <w:szCs w:val="24"/>
                <w:lang w:val="en-US"/>
              </w:rPr>
            </w:pPr>
            <w:r w:rsidRPr="009C2602">
              <w:rPr>
                <w:i/>
                <w:iCs/>
                <w:sz w:val="24"/>
                <w:szCs w:val="24"/>
                <w:lang w:val="en-US"/>
              </w:rPr>
              <w:t>Threats</w:t>
            </w:r>
          </w:p>
        </w:tc>
      </w:tr>
      <w:tr w:rsidR="009C2602" w:rsidRPr="009C2602" w14:paraId="18276EA1" w14:textId="77777777" w:rsidTr="005865AA">
        <w:tc>
          <w:tcPr>
            <w:tcW w:w="2130" w:type="dxa"/>
          </w:tcPr>
          <w:p w14:paraId="3C788D31" w14:textId="77777777" w:rsidR="009C2602" w:rsidRPr="009C2602" w:rsidRDefault="009C2602" w:rsidP="009C2602">
            <w:pPr>
              <w:spacing w:after="160" w:line="259" w:lineRule="auto"/>
              <w:rPr>
                <w:sz w:val="24"/>
                <w:szCs w:val="24"/>
                <w:lang w:val="en-US"/>
              </w:rPr>
            </w:pPr>
            <w:r w:rsidRPr="009C2602">
              <w:rPr>
                <w:sz w:val="24"/>
                <w:szCs w:val="24"/>
                <w:lang w:val="en-US"/>
              </w:rPr>
              <w:t>Strong brand reputation and recognition</w:t>
            </w:r>
          </w:p>
        </w:tc>
        <w:tc>
          <w:tcPr>
            <w:tcW w:w="2130" w:type="dxa"/>
          </w:tcPr>
          <w:p w14:paraId="77CD63F8" w14:textId="77777777" w:rsidR="009C2602" w:rsidRPr="009C2602" w:rsidRDefault="009C2602" w:rsidP="009C2602">
            <w:pPr>
              <w:spacing w:after="160" w:line="259" w:lineRule="auto"/>
              <w:rPr>
                <w:sz w:val="24"/>
                <w:szCs w:val="24"/>
                <w:lang w:val="en-US"/>
              </w:rPr>
            </w:pPr>
            <w:r w:rsidRPr="009C2602">
              <w:rPr>
                <w:sz w:val="24"/>
                <w:szCs w:val="24"/>
                <w:lang w:val="en-US"/>
              </w:rPr>
              <w:t>High operational costs</w:t>
            </w:r>
          </w:p>
        </w:tc>
        <w:tc>
          <w:tcPr>
            <w:tcW w:w="2131" w:type="dxa"/>
          </w:tcPr>
          <w:p w14:paraId="1D8112C3" w14:textId="77777777" w:rsidR="009C2602" w:rsidRPr="009C2602" w:rsidRDefault="009C2602" w:rsidP="009C2602">
            <w:pPr>
              <w:spacing w:after="160" w:line="259" w:lineRule="auto"/>
              <w:rPr>
                <w:sz w:val="24"/>
                <w:szCs w:val="24"/>
                <w:lang w:val="en-US"/>
              </w:rPr>
            </w:pPr>
            <w:r w:rsidRPr="009C2602">
              <w:rPr>
                <w:sz w:val="24"/>
                <w:szCs w:val="24"/>
                <w:lang w:val="en-US"/>
              </w:rPr>
              <w:t>Technological advancements in the hospitality industry</w:t>
            </w:r>
          </w:p>
        </w:tc>
        <w:tc>
          <w:tcPr>
            <w:tcW w:w="2131" w:type="dxa"/>
          </w:tcPr>
          <w:p w14:paraId="7BB98B71" w14:textId="77777777" w:rsidR="009C2602" w:rsidRPr="009C2602" w:rsidRDefault="009C2602" w:rsidP="009C2602">
            <w:pPr>
              <w:spacing w:after="160" w:line="259" w:lineRule="auto"/>
              <w:rPr>
                <w:sz w:val="24"/>
                <w:szCs w:val="24"/>
                <w:lang w:val="en-US"/>
              </w:rPr>
            </w:pPr>
            <w:r w:rsidRPr="009C2602">
              <w:rPr>
                <w:sz w:val="24"/>
                <w:szCs w:val="24"/>
                <w:lang w:val="en-US"/>
              </w:rPr>
              <w:t>Intense competition from other luxury hotel brands</w:t>
            </w:r>
          </w:p>
        </w:tc>
      </w:tr>
      <w:tr w:rsidR="009C2602" w:rsidRPr="009C2602" w14:paraId="0A0211B7" w14:textId="77777777" w:rsidTr="005865AA">
        <w:tc>
          <w:tcPr>
            <w:tcW w:w="2130" w:type="dxa"/>
          </w:tcPr>
          <w:p w14:paraId="3BCBE4A4" w14:textId="77777777" w:rsidR="009C2602" w:rsidRPr="009C2602" w:rsidRDefault="009C2602" w:rsidP="009C2602">
            <w:pPr>
              <w:spacing w:after="160" w:line="259" w:lineRule="auto"/>
              <w:rPr>
                <w:sz w:val="24"/>
                <w:szCs w:val="24"/>
                <w:lang w:val="en-US"/>
              </w:rPr>
            </w:pPr>
            <w:r w:rsidRPr="009C2602">
              <w:rPr>
                <w:sz w:val="24"/>
                <w:szCs w:val="24"/>
                <w:lang w:val="en-US"/>
              </w:rPr>
              <w:t>Strong financial position</w:t>
            </w:r>
          </w:p>
        </w:tc>
        <w:tc>
          <w:tcPr>
            <w:tcW w:w="2130" w:type="dxa"/>
          </w:tcPr>
          <w:p w14:paraId="180F2C5D" w14:textId="77777777" w:rsidR="009C2602" w:rsidRPr="009C2602" w:rsidRDefault="009C2602" w:rsidP="009C2602">
            <w:pPr>
              <w:spacing w:after="160" w:line="259" w:lineRule="auto"/>
              <w:rPr>
                <w:sz w:val="24"/>
                <w:szCs w:val="24"/>
                <w:lang w:val="en-US"/>
              </w:rPr>
            </w:pPr>
            <w:r w:rsidRPr="009C2602">
              <w:rPr>
                <w:sz w:val="24"/>
                <w:szCs w:val="24"/>
                <w:lang w:val="en-US"/>
              </w:rPr>
              <w:t>Need to adapt to changing consumer preferences</w:t>
            </w:r>
          </w:p>
        </w:tc>
        <w:tc>
          <w:tcPr>
            <w:tcW w:w="2131" w:type="dxa"/>
          </w:tcPr>
          <w:p w14:paraId="1925BBE3" w14:textId="77777777" w:rsidR="009C2602" w:rsidRPr="009C2602" w:rsidRDefault="009C2602" w:rsidP="009C2602">
            <w:pPr>
              <w:spacing w:after="160" w:line="259" w:lineRule="auto"/>
              <w:rPr>
                <w:sz w:val="24"/>
                <w:szCs w:val="24"/>
                <w:lang w:val="en-US"/>
              </w:rPr>
            </w:pPr>
            <w:r w:rsidRPr="009C2602">
              <w:rPr>
                <w:sz w:val="24"/>
                <w:szCs w:val="24"/>
                <w:lang w:val="en-US"/>
              </w:rPr>
              <w:t>Growing demand for sustainable luxury accommodations</w:t>
            </w:r>
          </w:p>
        </w:tc>
        <w:tc>
          <w:tcPr>
            <w:tcW w:w="2131" w:type="dxa"/>
          </w:tcPr>
          <w:p w14:paraId="57A5AD9C" w14:textId="715648C8" w:rsidR="009C2602" w:rsidRPr="009C2602" w:rsidRDefault="009C2602" w:rsidP="009C2602">
            <w:pPr>
              <w:spacing w:after="160" w:line="259" w:lineRule="auto"/>
              <w:rPr>
                <w:sz w:val="24"/>
                <w:szCs w:val="24"/>
                <w:lang w:val="en-US"/>
              </w:rPr>
            </w:pPr>
            <w:r w:rsidRPr="009C2602">
              <w:rPr>
                <w:sz w:val="24"/>
                <w:szCs w:val="24"/>
                <w:lang w:val="en-US"/>
              </w:rPr>
              <w:t xml:space="preserve">Economic uncertainty or fluctuations </w:t>
            </w:r>
          </w:p>
        </w:tc>
      </w:tr>
      <w:tr w:rsidR="009C2602" w:rsidRPr="009C2602" w14:paraId="640FFF07" w14:textId="77777777" w:rsidTr="005865AA">
        <w:tc>
          <w:tcPr>
            <w:tcW w:w="2130" w:type="dxa"/>
          </w:tcPr>
          <w:p w14:paraId="0C6E5D5E" w14:textId="77777777" w:rsidR="009C2602" w:rsidRPr="009C2602" w:rsidRDefault="009C2602" w:rsidP="009C2602">
            <w:pPr>
              <w:spacing w:after="160" w:line="259" w:lineRule="auto"/>
              <w:rPr>
                <w:sz w:val="24"/>
                <w:szCs w:val="24"/>
                <w:lang w:val="en-US"/>
              </w:rPr>
            </w:pPr>
            <w:r w:rsidRPr="009C2602">
              <w:rPr>
                <w:sz w:val="24"/>
                <w:szCs w:val="24"/>
                <w:lang w:val="en-US"/>
              </w:rPr>
              <w:t>Strong presence in key global markets</w:t>
            </w:r>
          </w:p>
        </w:tc>
        <w:tc>
          <w:tcPr>
            <w:tcW w:w="2130" w:type="dxa"/>
          </w:tcPr>
          <w:p w14:paraId="0100A85C" w14:textId="77777777" w:rsidR="009C2602" w:rsidRPr="009C2602" w:rsidRDefault="009C2602" w:rsidP="009C2602">
            <w:pPr>
              <w:spacing w:after="160" w:line="259" w:lineRule="auto"/>
              <w:rPr>
                <w:sz w:val="24"/>
                <w:szCs w:val="24"/>
                <w:lang w:val="en-US"/>
              </w:rPr>
            </w:pPr>
            <w:r w:rsidRPr="009C2602">
              <w:rPr>
                <w:sz w:val="24"/>
                <w:szCs w:val="24"/>
                <w:lang w:val="en-US"/>
              </w:rPr>
              <w:t>Potential dependency on third-party booking platforms</w:t>
            </w:r>
          </w:p>
        </w:tc>
        <w:tc>
          <w:tcPr>
            <w:tcW w:w="2131" w:type="dxa"/>
          </w:tcPr>
          <w:p w14:paraId="1147704C" w14:textId="77777777" w:rsidR="009C2602" w:rsidRPr="009C2602" w:rsidRDefault="009C2602" w:rsidP="009C2602">
            <w:pPr>
              <w:spacing w:after="160" w:line="259" w:lineRule="auto"/>
              <w:rPr>
                <w:sz w:val="24"/>
                <w:szCs w:val="24"/>
                <w:lang w:val="en-US"/>
              </w:rPr>
            </w:pPr>
            <w:r w:rsidRPr="009C2602">
              <w:rPr>
                <w:sz w:val="24"/>
                <w:szCs w:val="24"/>
                <w:lang w:val="en-US"/>
              </w:rPr>
              <w:t xml:space="preserve"> Expansion into emerging markets</w:t>
            </w:r>
            <w:r w:rsidRPr="009C2602">
              <w:rPr>
                <w:sz w:val="24"/>
                <w:szCs w:val="24"/>
                <w:lang w:val="en-US"/>
              </w:rPr>
              <w:tab/>
            </w:r>
          </w:p>
        </w:tc>
        <w:tc>
          <w:tcPr>
            <w:tcW w:w="2131" w:type="dxa"/>
          </w:tcPr>
          <w:p w14:paraId="7CABC0CA" w14:textId="77777777" w:rsidR="009C2602" w:rsidRPr="009C2602" w:rsidRDefault="009C2602" w:rsidP="009C2602">
            <w:pPr>
              <w:spacing w:after="160" w:line="259" w:lineRule="auto"/>
              <w:rPr>
                <w:sz w:val="24"/>
                <w:szCs w:val="24"/>
                <w:lang w:val="en-US"/>
              </w:rPr>
            </w:pPr>
            <w:r w:rsidRPr="009C2602">
              <w:rPr>
                <w:sz w:val="24"/>
                <w:szCs w:val="24"/>
                <w:lang w:val="en-US"/>
              </w:rPr>
              <w:t>Disruption from alternative accommodations (e.g., Airbnb)</w:t>
            </w:r>
            <w:r w:rsidRPr="009C2602">
              <w:rPr>
                <w:sz w:val="24"/>
                <w:szCs w:val="24"/>
                <w:lang w:val="en-US"/>
              </w:rPr>
              <w:tab/>
            </w:r>
          </w:p>
        </w:tc>
      </w:tr>
      <w:tr w:rsidR="009C2602" w:rsidRPr="009C2602" w14:paraId="6A9BD63E" w14:textId="77777777" w:rsidTr="005865AA">
        <w:tc>
          <w:tcPr>
            <w:tcW w:w="2130" w:type="dxa"/>
          </w:tcPr>
          <w:p w14:paraId="54B79884" w14:textId="77777777" w:rsidR="009C2602" w:rsidRPr="009C2602" w:rsidRDefault="009C2602" w:rsidP="009C2602">
            <w:pPr>
              <w:spacing w:after="160" w:line="259" w:lineRule="auto"/>
              <w:rPr>
                <w:sz w:val="24"/>
                <w:szCs w:val="24"/>
                <w:lang w:val="en-US"/>
              </w:rPr>
            </w:pPr>
            <w:r w:rsidRPr="009C2602">
              <w:rPr>
                <w:sz w:val="24"/>
                <w:szCs w:val="24"/>
                <w:lang w:val="en-US"/>
              </w:rPr>
              <w:t>Wide range of luxury properties</w:t>
            </w:r>
          </w:p>
        </w:tc>
        <w:tc>
          <w:tcPr>
            <w:tcW w:w="2130" w:type="dxa"/>
          </w:tcPr>
          <w:p w14:paraId="2262EC27" w14:textId="77777777" w:rsidR="009C2602" w:rsidRPr="009C2602" w:rsidRDefault="009C2602" w:rsidP="009C2602">
            <w:pPr>
              <w:spacing w:after="160" w:line="259" w:lineRule="auto"/>
              <w:rPr>
                <w:sz w:val="24"/>
                <w:szCs w:val="24"/>
                <w:lang w:val="en-US"/>
              </w:rPr>
            </w:pPr>
            <w:r w:rsidRPr="009C2602">
              <w:rPr>
                <w:sz w:val="24"/>
                <w:szCs w:val="24"/>
                <w:lang w:val="en-US"/>
              </w:rPr>
              <w:t>Vulnerability to economic fluctuations</w:t>
            </w:r>
          </w:p>
        </w:tc>
        <w:tc>
          <w:tcPr>
            <w:tcW w:w="2131" w:type="dxa"/>
          </w:tcPr>
          <w:p w14:paraId="480A52BC" w14:textId="77777777" w:rsidR="009C2602" w:rsidRPr="009C2602" w:rsidRDefault="009C2602" w:rsidP="009C2602">
            <w:pPr>
              <w:spacing w:after="160" w:line="259" w:lineRule="auto"/>
              <w:rPr>
                <w:sz w:val="24"/>
                <w:szCs w:val="24"/>
                <w:lang w:val="en-US"/>
              </w:rPr>
            </w:pPr>
            <w:r w:rsidRPr="009C2602">
              <w:rPr>
                <w:sz w:val="24"/>
                <w:szCs w:val="24"/>
                <w:lang w:val="en-US"/>
              </w:rPr>
              <w:t>Rising interest in experiential travel</w:t>
            </w:r>
            <w:r w:rsidRPr="009C2602">
              <w:rPr>
                <w:sz w:val="24"/>
                <w:szCs w:val="24"/>
                <w:lang w:val="en-US"/>
              </w:rPr>
              <w:tab/>
            </w:r>
          </w:p>
        </w:tc>
        <w:tc>
          <w:tcPr>
            <w:tcW w:w="2131" w:type="dxa"/>
          </w:tcPr>
          <w:p w14:paraId="4F14C379" w14:textId="77777777" w:rsidR="009C2602" w:rsidRPr="009C2602" w:rsidRDefault="009C2602" w:rsidP="009C2602">
            <w:pPr>
              <w:spacing w:after="160" w:line="259" w:lineRule="auto"/>
              <w:rPr>
                <w:sz w:val="24"/>
                <w:szCs w:val="24"/>
                <w:lang w:val="en-US"/>
              </w:rPr>
            </w:pPr>
            <w:r w:rsidRPr="009C2602">
              <w:rPr>
                <w:sz w:val="24"/>
                <w:szCs w:val="24"/>
                <w:lang w:val="en-US"/>
              </w:rPr>
              <w:t xml:space="preserve"> Political and regulatory changes </w:t>
            </w:r>
          </w:p>
        </w:tc>
      </w:tr>
      <w:tr w:rsidR="009C2602" w:rsidRPr="009C2602" w14:paraId="01BA5B75" w14:textId="77777777" w:rsidTr="005865AA">
        <w:tc>
          <w:tcPr>
            <w:tcW w:w="2130" w:type="dxa"/>
          </w:tcPr>
          <w:p w14:paraId="7776E7D4" w14:textId="77777777" w:rsidR="009C2602" w:rsidRPr="009C2602" w:rsidRDefault="009C2602" w:rsidP="009C2602">
            <w:pPr>
              <w:spacing w:after="160" w:line="259" w:lineRule="auto"/>
              <w:rPr>
                <w:sz w:val="24"/>
                <w:szCs w:val="24"/>
                <w:lang w:val="en-US"/>
              </w:rPr>
            </w:pPr>
            <w:r w:rsidRPr="009C2602">
              <w:rPr>
                <w:sz w:val="24"/>
                <w:szCs w:val="24"/>
                <w:lang w:val="en-US"/>
              </w:rPr>
              <w:t xml:space="preserve"> Extensive loyalty program (Hilton Honors)</w:t>
            </w:r>
          </w:p>
        </w:tc>
        <w:tc>
          <w:tcPr>
            <w:tcW w:w="2130" w:type="dxa"/>
          </w:tcPr>
          <w:p w14:paraId="27A8B205" w14:textId="77777777" w:rsidR="009C2602" w:rsidRPr="009C2602" w:rsidRDefault="009C2602" w:rsidP="009C2602">
            <w:pPr>
              <w:spacing w:after="160" w:line="259" w:lineRule="auto"/>
              <w:rPr>
                <w:sz w:val="24"/>
                <w:szCs w:val="24"/>
                <w:lang w:val="en-US"/>
              </w:rPr>
            </w:pPr>
            <w:r w:rsidRPr="009C2602">
              <w:rPr>
                <w:sz w:val="24"/>
                <w:szCs w:val="24"/>
                <w:lang w:val="en-US"/>
              </w:rPr>
              <w:t>Limited presence in certain emerging markets</w:t>
            </w:r>
          </w:p>
        </w:tc>
        <w:tc>
          <w:tcPr>
            <w:tcW w:w="2131" w:type="dxa"/>
          </w:tcPr>
          <w:p w14:paraId="0DC222FD" w14:textId="3FEB476A" w:rsidR="009C2602" w:rsidRPr="009C2602" w:rsidRDefault="009C2602" w:rsidP="009C2602">
            <w:pPr>
              <w:spacing w:after="160" w:line="259" w:lineRule="auto"/>
              <w:rPr>
                <w:sz w:val="24"/>
                <w:szCs w:val="24"/>
                <w:lang w:val="en-US"/>
              </w:rPr>
            </w:pPr>
            <w:r w:rsidRPr="009C2602">
              <w:rPr>
                <w:sz w:val="24"/>
                <w:szCs w:val="24"/>
                <w:lang w:val="en-US"/>
              </w:rPr>
              <w:t xml:space="preserve"> Increasing focus on personalized experiences</w:t>
            </w:r>
          </w:p>
        </w:tc>
        <w:tc>
          <w:tcPr>
            <w:tcW w:w="2131" w:type="dxa"/>
          </w:tcPr>
          <w:p w14:paraId="6BC50E16" w14:textId="77777777" w:rsidR="009C2602" w:rsidRPr="009C2602" w:rsidRDefault="009C2602" w:rsidP="009C2602">
            <w:pPr>
              <w:spacing w:after="160" w:line="259" w:lineRule="auto"/>
              <w:rPr>
                <w:sz w:val="24"/>
                <w:szCs w:val="24"/>
                <w:lang w:val="en-US"/>
              </w:rPr>
            </w:pPr>
            <w:r w:rsidRPr="009C2602">
              <w:rPr>
                <w:sz w:val="24"/>
                <w:szCs w:val="24"/>
                <w:lang w:val="en-US"/>
              </w:rPr>
              <w:t>Consumers' expectations and tastes are changing</w:t>
            </w:r>
          </w:p>
        </w:tc>
      </w:tr>
    </w:tbl>
    <w:p w14:paraId="6553358C" w14:textId="77777777" w:rsidR="009C2602" w:rsidRDefault="009C2602" w:rsidP="009C2602">
      <w:pPr>
        <w:rPr>
          <w:sz w:val="24"/>
          <w:szCs w:val="24"/>
          <w:lang w:val="en-US"/>
        </w:rPr>
      </w:pPr>
    </w:p>
    <w:p w14:paraId="1569C92D" w14:textId="77777777" w:rsidR="009C2602" w:rsidRDefault="009C2602" w:rsidP="009C2602">
      <w:pPr>
        <w:rPr>
          <w:sz w:val="24"/>
          <w:szCs w:val="24"/>
          <w:lang w:val="en-US"/>
        </w:rPr>
      </w:pPr>
    </w:p>
    <w:p w14:paraId="13E31B28" w14:textId="7597C49C" w:rsidR="009C2602" w:rsidRPr="00F03DDC" w:rsidRDefault="009C2602" w:rsidP="009C2602">
      <w:pPr>
        <w:rPr>
          <w:b/>
          <w:bCs/>
          <w:sz w:val="32"/>
          <w:szCs w:val="32"/>
          <w:lang w:val="en-US"/>
        </w:rPr>
      </w:pPr>
      <w:r>
        <w:rPr>
          <w:sz w:val="24"/>
          <w:szCs w:val="24"/>
          <w:lang w:val="en-US"/>
        </w:rPr>
        <w:lastRenderedPageBreak/>
        <w:t xml:space="preserve">   </w:t>
      </w:r>
      <w:r w:rsidRPr="00F03DDC">
        <w:rPr>
          <w:b/>
          <w:bCs/>
          <w:sz w:val="32"/>
          <w:szCs w:val="32"/>
          <w:lang w:val="en-US"/>
        </w:rPr>
        <w:t>Customers (Segmentation and Targeting):</w:t>
      </w:r>
    </w:p>
    <w:p w14:paraId="792ECAF2" w14:textId="53406642" w:rsidR="009C2602" w:rsidRDefault="009C2602" w:rsidP="009C2602">
      <w:pPr>
        <w:rPr>
          <w:sz w:val="24"/>
          <w:szCs w:val="24"/>
          <w:lang w:val="en-US"/>
        </w:rPr>
      </w:pPr>
      <w:r w:rsidRPr="009C2602">
        <w:rPr>
          <w:sz w:val="24"/>
          <w:szCs w:val="24"/>
          <w:lang w:val="en-US"/>
        </w:rPr>
        <w:t>For a marketing campaign to be successful, segmentation and targeting are musts. The demographic, psychological, and behavioral characteristics of Hilton Hotel guests can be used to divide them into distinct groups. It can learn more about the customers' habits and preferences with the help of solutions like Similar Web. Knowing this will allow for more targeted advertising to certain groups of consumers, such as those with a preference for green travel, business travelers, and high-end vacationers (Aksu et al., 2022).</w:t>
      </w:r>
    </w:p>
    <w:p w14:paraId="554C833E" w14:textId="097DF6D4" w:rsidR="009C2602" w:rsidRDefault="009C2602" w:rsidP="009C2602">
      <w:pPr>
        <w:rPr>
          <w:sz w:val="24"/>
          <w:szCs w:val="24"/>
          <w:lang w:val="en-US"/>
        </w:rPr>
      </w:pPr>
      <w:r>
        <w:rPr>
          <w:sz w:val="24"/>
          <w:szCs w:val="24"/>
          <w:lang w:val="en-US"/>
        </w:rPr>
        <w:t xml:space="preserve">   </w:t>
      </w:r>
      <w:r w:rsidRPr="00F03DDC">
        <w:rPr>
          <w:b/>
          <w:bCs/>
          <w:sz w:val="32"/>
          <w:szCs w:val="32"/>
          <w:lang w:val="en-US"/>
        </w:rPr>
        <w:t>Competitors:</w:t>
      </w:r>
      <w:r w:rsidRPr="009C2602">
        <w:rPr>
          <w:sz w:val="24"/>
          <w:szCs w:val="24"/>
          <w:lang w:val="en-US"/>
        </w:rPr>
        <w:t xml:space="preserve"> Hilton Hotel</w:t>
      </w:r>
      <w:r>
        <w:rPr>
          <w:sz w:val="24"/>
          <w:szCs w:val="24"/>
          <w:lang w:val="en-US"/>
        </w:rPr>
        <w:t>’s</w:t>
      </w:r>
      <w:r w:rsidRPr="009C2602">
        <w:rPr>
          <w:sz w:val="24"/>
          <w:szCs w:val="24"/>
          <w:lang w:val="en-US"/>
        </w:rPr>
        <w:t xml:space="preserve"> position in the market can be visualized in relation to its competitor</w:t>
      </w:r>
      <w:r>
        <w:rPr>
          <w:sz w:val="24"/>
          <w:szCs w:val="24"/>
          <w:lang w:val="en-US"/>
        </w:rPr>
        <w:t>’s</w:t>
      </w:r>
      <w:r w:rsidRPr="009C2602">
        <w:rPr>
          <w:sz w:val="24"/>
          <w:szCs w:val="24"/>
          <w:lang w:val="en-US"/>
        </w:rPr>
        <w:t xml:space="preserve"> using a perceptual positioning map, which considers criteria such as price and luxury level (See Appendix 1). Hilton can differentiate its brand and create a USP by studying the strengths and shortcomings of its rivals (Gigauri, 2019).</w:t>
      </w:r>
    </w:p>
    <w:p w14:paraId="1192A654" w14:textId="102D5605" w:rsidR="009C2602" w:rsidRDefault="009C2602" w:rsidP="009C2602">
      <w:pPr>
        <w:rPr>
          <w:sz w:val="24"/>
          <w:szCs w:val="24"/>
          <w:lang w:val="en-US"/>
        </w:rPr>
      </w:pPr>
      <w:r w:rsidRPr="00F03DDC">
        <w:rPr>
          <w:b/>
          <w:bCs/>
          <w:sz w:val="32"/>
          <w:szCs w:val="32"/>
          <w:lang w:val="en-US"/>
        </w:rPr>
        <w:t xml:space="preserve">  Collaborators:</w:t>
      </w:r>
      <w:r>
        <w:rPr>
          <w:sz w:val="24"/>
          <w:szCs w:val="24"/>
          <w:lang w:val="en-US"/>
        </w:rPr>
        <w:t xml:space="preserve"> </w:t>
      </w:r>
      <w:r w:rsidRPr="009C2602">
        <w:rPr>
          <w:sz w:val="24"/>
          <w:szCs w:val="24"/>
          <w:lang w:val="en-US"/>
        </w:rPr>
        <w:t>Hilton Hotels has a convoluted web of business-to-business ties, joint ventures, and franchisees through which it operates. The brand's visibility and popularity may both increase as a result of such partnerships. Finding the right people to work with and maintaining those connections is essential. By working with various partners including travel agencies, airlines, and online travel platforms, Hilton can boost both bookings and awareness (Fu et al., 2020).</w:t>
      </w:r>
    </w:p>
    <w:p w14:paraId="357BE28E" w14:textId="420F0D69" w:rsidR="009C2602" w:rsidRDefault="009C2602" w:rsidP="009C2602">
      <w:pPr>
        <w:rPr>
          <w:sz w:val="24"/>
          <w:szCs w:val="24"/>
          <w:lang w:val="en-US"/>
        </w:rPr>
      </w:pPr>
      <w:r w:rsidRPr="00F03DDC">
        <w:rPr>
          <w:b/>
          <w:bCs/>
          <w:sz w:val="32"/>
          <w:szCs w:val="32"/>
          <w:lang w:val="en-US"/>
        </w:rPr>
        <w:t xml:space="preserve">  PESTEL Analysis:</w:t>
      </w:r>
      <w:r>
        <w:rPr>
          <w:sz w:val="24"/>
          <w:szCs w:val="24"/>
          <w:lang w:val="en-US"/>
        </w:rPr>
        <w:t xml:space="preserve"> </w:t>
      </w:r>
      <w:r w:rsidRPr="009C2602">
        <w:rPr>
          <w:sz w:val="24"/>
          <w:szCs w:val="24"/>
          <w:lang w:val="en-US"/>
        </w:rPr>
        <w:t>Political situation</w:t>
      </w:r>
      <w:r w:rsidR="00EA159A">
        <w:rPr>
          <w:sz w:val="24"/>
          <w:szCs w:val="24"/>
          <w:lang w:val="en-US"/>
        </w:rPr>
        <w:t xml:space="preserve">, </w:t>
      </w:r>
      <w:r w:rsidRPr="009C2602">
        <w:rPr>
          <w:sz w:val="24"/>
          <w:szCs w:val="24"/>
          <w:lang w:val="en-US"/>
        </w:rPr>
        <w:t xml:space="preserve">impact tourism, economic stability, and geopolitical conflicts. Economic variables include GDP growth, currency rates, and disposable income. Trends, habits, and cultural preferences are societal factors that change. Smart room, mobile app, and online booking system innovations lead technology. Legal considerations include labor, safety, and privacy regulations. Environmental concerns include climate change fear and eco-friendliness. </w:t>
      </w:r>
      <w:r w:rsidR="00047011">
        <w:rPr>
          <w:sz w:val="24"/>
          <w:szCs w:val="24"/>
          <w:lang w:val="en-US"/>
        </w:rPr>
        <w:t>(</w:t>
      </w:r>
      <w:r w:rsidRPr="009C2602">
        <w:rPr>
          <w:sz w:val="24"/>
          <w:szCs w:val="24"/>
          <w:lang w:val="en-US"/>
        </w:rPr>
        <w:t>Roy and Chowdhary, 2021). (See Appendix 2)</w:t>
      </w:r>
    </w:p>
    <w:p w14:paraId="2B053943" w14:textId="56825700" w:rsidR="009C2602" w:rsidRDefault="009C2602" w:rsidP="009C2602">
      <w:pPr>
        <w:rPr>
          <w:sz w:val="24"/>
          <w:szCs w:val="24"/>
          <w:lang w:val="en-US"/>
        </w:rPr>
      </w:pPr>
      <w:r w:rsidRPr="00F03DDC">
        <w:rPr>
          <w:b/>
          <w:bCs/>
          <w:sz w:val="32"/>
          <w:szCs w:val="32"/>
          <w:lang w:val="en-US"/>
        </w:rPr>
        <w:t xml:space="preserve">   Marketing Mix:</w:t>
      </w:r>
      <w:r w:rsidRPr="009C2602">
        <w:rPr>
          <w:sz w:val="24"/>
          <w:szCs w:val="24"/>
          <w:lang w:val="en-US"/>
        </w:rPr>
        <w:t xml:space="preserve"> The marketing mix consists of the 4 Ps: product, price, place, and promotion. Hilton Hotels needs to ensure that its product offerings meet the needs and desires of the target market (Yin et al., 2022). Pricing strategies should be competitive yet reflective of the brand's value proposition. Developing a well-rounded marketing mix will help Hilton effectively reach its target market and achieve its marketing objectives (Cruz </w:t>
      </w:r>
      <w:proofErr w:type="spellStart"/>
      <w:r w:rsidRPr="009C2602">
        <w:rPr>
          <w:sz w:val="24"/>
          <w:szCs w:val="24"/>
          <w:lang w:val="en-US"/>
        </w:rPr>
        <w:t>Milian</w:t>
      </w:r>
      <w:proofErr w:type="spellEnd"/>
      <w:r w:rsidRPr="009C2602">
        <w:rPr>
          <w:sz w:val="24"/>
          <w:szCs w:val="24"/>
          <w:lang w:val="en-US"/>
        </w:rPr>
        <w:t>, 2022).</w:t>
      </w:r>
    </w:p>
    <w:p w14:paraId="6C68D935" w14:textId="77777777" w:rsidR="009C2602" w:rsidRDefault="009C2602" w:rsidP="009C2602">
      <w:pPr>
        <w:rPr>
          <w:sz w:val="24"/>
          <w:szCs w:val="24"/>
          <w:lang w:val="en-US"/>
        </w:rPr>
      </w:pPr>
    </w:p>
    <w:p w14:paraId="2DF4CC86" w14:textId="0B8C60E0" w:rsidR="009C2602" w:rsidRPr="00F03DDC" w:rsidRDefault="009C2602" w:rsidP="009C2602">
      <w:pPr>
        <w:rPr>
          <w:b/>
          <w:bCs/>
          <w:sz w:val="32"/>
          <w:szCs w:val="32"/>
          <w:lang w:val="en-US"/>
        </w:rPr>
      </w:pPr>
      <w:r w:rsidRPr="00F03DDC">
        <w:rPr>
          <w:b/>
          <w:bCs/>
          <w:sz w:val="32"/>
          <w:szCs w:val="32"/>
          <w:lang w:val="en-US"/>
        </w:rPr>
        <w:t xml:space="preserve">   SMART Objective for the Marketing Plan:</w:t>
      </w:r>
    </w:p>
    <w:p w14:paraId="51108ADB" w14:textId="30506CA8" w:rsidR="009C2602" w:rsidRDefault="009C2602" w:rsidP="009C2602">
      <w:pPr>
        <w:rPr>
          <w:sz w:val="24"/>
          <w:szCs w:val="24"/>
          <w:lang w:val="en-US"/>
        </w:rPr>
      </w:pPr>
      <w:r w:rsidRPr="009C2602">
        <w:rPr>
          <w:sz w:val="24"/>
          <w:szCs w:val="24"/>
          <w:lang w:val="en-US"/>
        </w:rPr>
        <w:t>To enhance the proportion of ecologically aware tourists opting for Hilton Hotels by 15% in the upcoming year via execution of a comprehensive communication plan that prioritizes sustainability (Bhandari and Sin, 2023).</w:t>
      </w:r>
    </w:p>
    <w:p w14:paraId="0264A282" w14:textId="0330643E" w:rsidR="00047011" w:rsidRPr="00430A5D" w:rsidRDefault="009C2602" w:rsidP="00430A5D">
      <w:pPr>
        <w:spacing w:line="276" w:lineRule="auto"/>
        <w:rPr>
          <w:rFonts w:cstheme="minorHAnsi"/>
          <w:sz w:val="24"/>
          <w:szCs w:val="24"/>
        </w:rPr>
      </w:pPr>
      <w:r>
        <w:rPr>
          <w:sz w:val="24"/>
          <w:szCs w:val="24"/>
          <w:lang w:val="en-US"/>
        </w:rPr>
        <w:t xml:space="preserve">   </w:t>
      </w:r>
      <w:r w:rsidRPr="00F03DDC">
        <w:rPr>
          <w:i/>
          <w:iCs/>
          <w:sz w:val="24"/>
          <w:szCs w:val="24"/>
          <w:lang w:val="en-US"/>
        </w:rPr>
        <w:t>Strategy:</w:t>
      </w:r>
      <w:r>
        <w:rPr>
          <w:sz w:val="24"/>
          <w:szCs w:val="24"/>
          <w:lang w:val="en-US"/>
        </w:rPr>
        <w:t xml:space="preserve"> </w:t>
      </w:r>
      <w:r w:rsidR="00047011" w:rsidRPr="00430A5D">
        <w:rPr>
          <w:rFonts w:cstheme="minorHAnsi"/>
          <w:sz w:val="24"/>
          <w:szCs w:val="24"/>
          <w:lang w:val="en-US"/>
        </w:rPr>
        <w:t>Hilton Hotels will use Ansoff's matrix for growth (</w:t>
      </w:r>
      <w:proofErr w:type="spellStart"/>
      <w:r w:rsidR="00047011" w:rsidRPr="00430A5D">
        <w:rPr>
          <w:rFonts w:cstheme="minorHAnsi"/>
          <w:sz w:val="24"/>
          <w:szCs w:val="24"/>
          <w:lang w:val="en-US"/>
        </w:rPr>
        <w:t>Kappr</w:t>
      </w:r>
      <w:proofErr w:type="spellEnd"/>
      <w:r w:rsidR="00047011" w:rsidRPr="00430A5D">
        <w:rPr>
          <w:rFonts w:cstheme="minorHAnsi"/>
          <w:sz w:val="24"/>
          <w:szCs w:val="24"/>
          <w:lang w:val="en-US"/>
        </w:rPr>
        <w:t xml:space="preserve"> and Kapoor, 2021). Market and product development are priorities. Targeting eco-conscious travelers and emerging markets is market development. Eco-friendly amenities and services will improve </w:t>
      </w:r>
      <w:r w:rsidR="00047011" w:rsidRPr="00430A5D">
        <w:rPr>
          <w:rFonts w:cstheme="minorHAnsi"/>
          <w:sz w:val="24"/>
          <w:szCs w:val="24"/>
          <w:lang w:val="en-US"/>
        </w:rPr>
        <w:lastRenderedPageBreak/>
        <w:t>guest experience during product development (</w:t>
      </w:r>
      <w:proofErr w:type="spellStart"/>
      <w:r w:rsidR="00047011" w:rsidRPr="00430A5D">
        <w:rPr>
          <w:rFonts w:cstheme="minorHAnsi"/>
          <w:sz w:val="24"/>
          <w:szCs w:val="24"/>
          <w:lang w:val="en-US"/>
        </w:rPr>
        <w:t>Bondarenko</w:t>
      </w:r>
      <w:proofErr w:type="spellEnd"/>
      <w:r w:rsidR="00047011" w:rsidRPr="00430A5D">
        <w:rPr>
          <w:rFonts w:cstheme="minorHAnsi"/>
          <w:sz w:val="24"/>
          <w:szCs w:val="24"/>
          <w:lang w:val="en-US"/>
        </w:rPr>
        <w:t xml:space="preserve"> et al., 2019).</w:t>
      </w:r>
      <w:r w:rsidR="00430A5D">
        <w:rPr>
          <w:rFonts w:cstheme="minorHAnsi"/>
          <w:sz w:val="24"/>
          <w:szCs w:val="24"/>
        </w:rPr>
        <w:t xml:space="preserve"> </w:t>
      </w:r>
      <w:r w:rsidR="00047011" w:rsidRPr="00430A5D">
        <w:rPr>
          <w:rFonts w:cstheme="minorHAnsi"/>
          <w:sz w:val="24"/>
          <w:szCs w:val="24"/>
          <w:lang w:val="en-US"/>
        </w:rPr>
        <w:t>Hilton Hotels will offer energy-efficient features, recycling programs, and locally sourced organic food. Sustainability efforts might be priced accordingly. Targeted digital marketing efforts, social media participation, and environmental organization partnerships will promote the brand's sustainability (</w:t>
      </w:r>
      <w:proofErr w:type="spellStart"/>
      <w:r w:rsidR="00047011" w:rsidRPr="00430A5D">
        <w:rPr>
          <w:rFonts w:cstheme="minorHAnsi"/>
          <w:sz w:val="24"/>
          <w:szCs w:val="24"/>
          <w:lang w:val="en-US"/>
        </w:rPr>
        <w:t>Bondarenko</w:t>
      </w:r>
      <w:proofErr w:type="spellEnd"/>
      <w:r w:rsidR="00047011" w:rsidRPr="00430A5D">
        <w:rPr>
          <w:rFonts w:cstheme="minorHAnsi"/>
          <w:sz w:val="24"/>
          <w:szCs w:val="24"/>
          <w:lang w:val="en-US"/>
        </w:rPr>
        <w:t xml:space="preserve"> et al., 2019).</w:t>
      </w:r>
    </w:p>
    <w:p w14:paraId="7F3EFCA1" w14:textId="69BB0E18" w:rsidR="009C2602" w:rsidRPr="00047011" w:rsidRDefault="009C2602" w:rsidP="00047011">
      <w:pPr>
        <w:rPr>
          <w:rFonts w:cstheme="minorHAnsi"/>
          <w:sz w:val="24"/>
          <w:szCs w:val="24"/>
          <w:lang w:val="en-US"/>
        </w:rPr>
      </w:pPr>
    </w:p>
    <w:p w14:paraId="04CBB6A8" w14:textId="73057FEC" w:rsidR="00A421B1" w:rsidRPr="00A421B1" w:rsidRDefault="00A421B1" w:rsidP="00A421B1">
      <w:pPr>
        <w:rPr>
          <w:sz w:val="24"/>
          <w:szCs w:val="24"/>
          <w:lang w:val="en-US"/>
        </w:rPr>
      </w:pPr>
      <w:r>
        <w:rPr>
          <w:sz w:val="24"/>
          <w:szCs w:val="24"/>
          <w:lang w:val="en-US"/>
        </w:rPr>
        <w:t xml:space="preserve">   </w:t>
      </w:r>
      <w:r w:rsidRPr="00F03DDC">
        <w:rPr>
          <w:i/>
          <w:iCs/>
          <w:sz w:val="24"/>
          <w:szCs w:val="24"/>
          <w:lang w:val="en-US"/>
        </w:rPr>
        <w:t>Tactics:</w:t>
      </w:r>
      <w:r>
        <w:rPr>
          <w:sz w:val="24"/>
          <w:szCs w:val="24"/>
          <w:lang w:val="en-US"/>
        </w:rPr>
        <w:t xml:space="preserve"> </w:t>
      </w:r>
      <w:r w:rsidRPr="00A421B1">
        <w:rPr>
          <w:sz w:val="24"/>
          <w:szCs w:val="24"/>
          <w:lang w:val="en-US"/>
        </w:rPr>
        <w:t xml:space="preserve">Although the Hilton Hotel current strategy is remarkable, but they need to revise it in order to stand in front of competitors. Their email marketing strategies and landing page optimization </w:t>
      </w:r>
      <w:r w:rsidR="00430A5D" w:rsidRPr="00A421B1">
        <w:rPr>
          <w:sz w:val="24"/>
          <w:szCs w:val="24"/>
          <w:lang w:val="en-US"/>
        </w:rPr>
        <w:t>need</w:t>
      </w:r>
      <w:r w:rsidRPr="00A421B1">
        <w:rPr>
          <w:sz w:val="24"/>
          <w:szCs w:val="24"/>
          <w:lang w:val="en-US"/>
        </w:rPr>
        <w:t xml:space="preserve"> consideration. They are lacking </w:t>
      </w:r>
      <w:r w:rsidR="00430A5D" w:rsidRPr="00A421B1">
        <w:rPr>
          <w:sz w:val="24"/>
          <w:szCs w:val="24"/>
          <w:lang w:val="en-US"/>
        </w:rPr>
        <w:t>in</w:t>
      </w:r>
      <w:r w:rsidRPr="00A421B1">
        <w:rPr>
          <w:sz w:val="24"/>
          <w:szCs w:val="24"/>
          <w:lang w:val="en-US"/>
        </w:rPr>
        <w:t xml:space="preserve"> their campaign’s promotion and citizens engagement. The RACE framework will handle the situational analysis' challenges and successfully express Hilton Hotels' new value proposition of sustainability-focused premium hospitality (Putri, 2021). RACE—Reach, Act, Convert, and Engage—structures communications planning. These include:</w:t>
      </w:r>
      <w:r w:rsidRPr="00A421B1">
        <w:t xml:space="preserve"> </w:t>
      </w:r>
    </w:p>
    <w:p w14:paraId="2CC94B0A" w14:textId="27630853" w:rsidR="00A421B1" w:rsidRPr="000302CC" w:rsidRDefault="00A421B1" w:rsidP="000302CC">
      <w:pPr>
        <w:pStyle w:val="ListParagraph"/>
        <w:numPr>
          <w:ilvl w:val="0"/>
          <w:numId w:val="5"/>
        </w:numPr>
        <w:rPr>
          <w:b/>
          <w:bCs/>
          <w:sz w:val="24"/>
          <w:szCs w:val="24"/>
          <w:lang w:val="en-US"/>
        </w:rPr>
      </w:pPr>
      <w:r w:rsidRPr="000302CC">
        <w:rPr>
          <w:b/>
          <w:bCs/>
          <w:sz w:val="24"/>
          <w:szCs w:val="24"/>
          <w:lang w:val="en-US"/>
        </w:rPr>
        <w:t xml:space="preserve">Reach: </w:t>
      </w:r>
    </w:p>
    <w:p w14:paraId="48BC0EE2" w14:textId="794D578C" w:rsidR="00A421B1" w:rsidRPr="000302CC" w:rsidRDefault="00A421B1" w:rsidP="000302CC">
      <w:pPr>
        <w:pStyle w:val="ListParagraph"/>
        <w:numPr>
          <w:ilvl w:val="0"/>
          <w:numId w:val="6"/>
        </w:numPr>
        <w:rPr>
          <w:sz w:val="24"/>
          <w:szCs w:val="24"/>
          <w:lang w:val="en-US"/>
        </w:rPr>
      </w:pPr>
      <w:r w:rsidRPr="000302CC">
        <w:rPr>
          <w:sz w:val="24"/>
          <w:szCs w:val="24"/>
          <w:lang w:val="en-US"/>
        </w:rPr>
        <w:t>Digital Marketing Campaigns: To attract more environmentally concerned customers, Hilton Hotels will run digital marketing campaigns with specific goals in mind. Advertising on social media platforms, search engines, and display networks are all possibilities. The environmental efforts and distinctive selling point of the brand will be featured in these advertisements (</w:t>
      </w:r>
      <w:proofErr w:type="spellStart"/>
      <w:r w:rsidRPr="000302CC">
        <w:rPr>
          <w:sz w:val="24"/>
          <w:szCs w:val="24"/>
          <w:lang w:val="en-US"/>
        </w:rPr>
        <w:t>Rautela</w:t>
      </w:r>
      <w:proofErr w:type="spellEnd"/>
      <w:r w:rsidRPr="000302CC">
        <w:rPr>
          <w:sz w:val="24"/>
          <w:szCs w:val="24"/>
          <w:lang w:val="en-US"/>
        </w:rPr>
        <w:t>, 2021).</w:t>
      </w:r>
    </w:p>
    <w:p w14:paraId="7193C938" w14:textId="39D85EAB" w:rsidR="00A421B1" w:rsidRDefault="00A421B1" w:rsidP="000302CC">
      <w:pPr>
        <w:pStyle w:val="ListParagraph"/>
        <w:numPr>
          <w:ilvl w:val="0"/>
          <w:numId w:val="6"/>
        </w:numPr>
        <w:rPr>
          <w:sz w:val="24"/>
          <w:szCs w:val="24"/>
          <w:lang w:val="en-US"/>
        </w:rPr>
      </w:pPr>
      <w:r w:rsidRPr="000302CC">
        <w:rPr>
          <w:sz w:val="24"/>
          <w:szCs w:val="24"/>
          <w:lang w:val="en-US"/>
        </w:rPr>
        <w:t>Influencer Partnerships: The message may be amplified and spread to more people by partnering with prominent environmental advocates, travel bloggers, and social media influencers (Putri, 2021).</w:t>
      </w:r>
    </w:p>
    <w:p w14:paraId="3AE38C6E" w14:textId="77777777" w:rsidR="000302CC" w:rsidRDefault="000302CC" w:rsidP="000302CC">
      <w:pPr>
        <w:pStyle w:val="ListParagraph"/>
        <w:rPr>
          <w:sz w:val="24"/>
          <w:szCs w:val="24"/>
          <w:lang w:val="en-US"/>
        </w:rPr>
      </w:pPr>
    </w:p>
    <w:p w14:paraId="4BDC94FE" w14:textId="39C36AFD" w:rsidR="000302CC" w:rsidRPr="000302CC" w:rsidRDefault="000302CC" w:rsidP="000302CC">
      <w:pPr>
        <w:pStyle w:val="ListParagraph"/>
        <w:numPr>
          <w:ilvl w:val="0"/>
          <w:numId w:val="5"/>
        </w:numPr>
        <w:rPr>
          <w:b/>
          <w:bCs/>
          <w:sz w:val="24"/>
          <w:szCs w:val="24"/>
          <w:lang w:val="en-US"/>
        </w:rPr>
      </w:pPr>
      <w:r w:rsidRPr="000302CC">
        <w:rPr>
          <w:b/>
          <w:bCs/>
          <w:sz w:val="24"/>
          <w:szCs w:val="24"/>
          <w:lang w:val="en-US"/>
        </w:rPr>
        <w:t>Act:</w:t>
      </w:r>
    </w:p>
    <w:p w14:paraId="646FDB4E" w14:textId="77777777" w:rsidR="00A421B1" w:rsidRPr="000302CC" w:rsidRDefault="00A421B1" w:rsidP="000302CC">
      <w:pPr>
        <w:pStyle w:val="ListParagraph"/>
        <w:numPr>
          <w:ilvl w:val="0"/>
          <w:numId w:val="17"/>
        </w:numPr>
        <w:rPr>
          <w:sz w:val="24"/>
          <w:szCs w:val="24"/>
          <w:lang w:val="en-US"/>
        </w:rPr>
      </w:pPr>
      <w:r w:rsidRPr="000302CC">
        <w:rPr>
          <w:sz w:val="24"/>
          <w:szCs w:val="24"/>
          <w:lang w:val="en-US"/>
        </w:rPr>
        <w:t>Sustainable Packages and Offers: Hilton Hotels will promote their eco-friendly amenities and activities with limited-time deals and bundles. Guests who opt for sustainable activities or meals may receive preferential treatment, such as lower prices (</w:t>
      </w:r>
      <w:proofErr w:type="spellStart"/>
      <w:r w:rsidRPr="000302CC">
        <w:rPr>
          <w:sz w:val="24"/>
          <w:szCs w:val="24"/>
          <w:lang w:val="en-US"/>
        </w:rPr>
        <w:t>Rautela</w:t>
      </w:r>
      <w:proofErr w:type="spellEnd"/>
      <w:r w:rsidRPr="000302CC">
        <w:rPr>
          <w:sz w:val="24"/>
          <w:szCs w:val="24"/>
          <w:lang w:val="en-US"/>
        </w:rPr>
        <w:t>, 2021).</w:t>
      </w:r>
    </w:p>
    <w:p w14:paraId="6DB94A47" w14:textId="77777777" w:rsidR="000302CC" w:rsidRPr="000302CC" w:rsidRDefault="00A421B1" w:rsidP="000302CC">
      <w:pPr>
        <w:pStyle w:val="ListParagraph"/>
        <w:numPr>
          <w:ilvl w:val="0"/>
          <w:numId w:val="17"/>
        </w:numPr>
        <w:tabs>
          <w:tab w:val="left" w:pos="425"/>
        </w:tabs>
        <w:rPr>
          <w:sz w:val="24"/>
          <w:szCs w:val="24"/>
          <w:lang w:val="en-US"/>
        </w:rPr>
      </w:pPr>
      <w:r w:rsidRPr="000302CC">
        <w:rPr>
          <w:sz w:val="24"/>
          <w:szCs w:val="24"/>
          <w:lang w:val="en-US"/>
        </w:rPr>
        <w:t>User-Generated Content: User-generated content and social proof of the brand's commitment to sustainability can be developed through social media contests and the use of hashtags to encourage visitors to share their sustainable experiences at Hilton Hotels (Putri, 2021).</w:t>
      </w:r>
      <w:bookmarkStart w:id="0" w:name="_Toc6785"/>
    </w:p>
    <w:p w14:paraId="22A0AAC3" w14:textId="77777777" w:rsidR="000302CC" w:rsidRDefault="000302CC" w:rsidP="000302CC">
      <w:pPr>
        <w:pStyle w:val="ListParagraph"/>
        <w:numPr>
          <w:ilvl w:val="0"/>
          <w:numId w:val="5"/>
        </w:numPr>
        <w:rPr>
          <w:b/>
          <w:bCs/>
          <w:sz w:val="24"/>
          <w:szCs w:val="24"/>
          <w:lang w:val="en-US"/>
        </w:rPr>
      </w:pPr>
      <w:r w:rsidRPr="000302CC">
        <w:rPr>
          <w:b/>
          <w:bCs/>
          <w:sz w:val="24"/>
          <w:szCs w:val="24"/>
          <w:lang w:val="en-US"/>
        </w:rPr>
        <w:t>Convert:</w:t>
      </w:r>
      <w:bookmarkEnd w:id="0"/>
    </w:p>
    <w:p w14:paraId="45D89FE5" w14:textId="171BDAAC" w:rsidR="000302CC" w:rsidRPr="000302CC" w:rsidRDefault="000302CC" w:rsidP="000302CC">
      <w:pPr>
        <w:pStyle w:val="ListParagraph"/>
        <w:numPr>
          <w:ilvl w:val="0"/>
          <w:numId w:val="16"/>
        </w:numPr>
        <w:rPr>
          <w:b/>
          <w:bCs/>
          <w:sz w:val="24"/>
          <w:szCs w:val="24"/>
          <w:lang w:val="en-US"/>
        </w:rPr>
      </w:pPr>
      <w:r w:rsidRPr="000302CC">
        <w:rPr>
          <w:sz w:val="24"/>
          <w:szCs w:val="24"/>
          <w:lang w:val="en-US"/>
        </w:rPr>
        <w:t>Personalized Email Campaigns: Hilton Hotels will use targeted email marketing to attract new customers and retain existing ones. The emails will emphasize Hilton Hotels' sustainability efforts, exclusive deals, and other advantages (</w:t>
      </w:r>
      <w:proofErr w:type="spellStart"/>
      <w:r w:rsidRPr="000302CC">
        <w:rPr>
          <w:sz w:val="24"/>
          <w:szCs w:val="24"/>
          <w:lang w:val="en-US"/>
        </w:rPr>
        <w:t>Safanta</w:t>
      </w:r>
      <w:proofErr w:type="spellEnd"/>
      <w:r w:rsidRPr="000302CC">
        <w:rPr>
          <w:sz w:val="24"/>
          <w:szCs w:val="24"/>
          <w:lang w:val="en-US"/>
        </w:rPr>
        <w:t xml:space="preserve"> et al., 2019).</w:t>
      </w:r>
    </w:p>
    <w:p w14:paraId="227B003D" w14:textId="22E6A03D" w:rsidR="000302CC" w:rsidRDefault="000302CC" w:rsidP="000302CC">
      <w:pPr>
        <w:pStyle w:val="ListParagraph"/>
        <w:numPr>
          <w:ilvl w:val="0"/>
          <w:numId w:val="15"/>
        </w:numPr>
        <w:rPr>
          <w:sz w:val="24"/>
          <w:szCs w:val="24"/>
          <w:lang w:val="en-US"/>
        </w:rPr>
      </w:pPr>
      <w:r w:rsidRPr="000302CC">
        <w:rPr>
          <w:sz w:val="24"/>
          <w:szCs w:val="24"/>
          <w:lang w:val="en-US"/>
        </w:rPr>
        <w:t>Landing Page Optimization</w:t>
      </w:r>
      <w:r w:rsidRPr="000302CC">
        <w:rPr>
          <w:b/>
          <w:bCs/>
          <w:sz w:val="24"/>
          <w:szCs w:val="24"/>
          <w:lang w:val="en-US"/>
        </w:rPr>
        <w:t>:</w:t>
      </w:r>
      <w:r w:rsidRPr="000302CC">
        <w:rPr>
          <w:sz w:val="24"/>
          <w:szCs w:val="24"/>
          <w:lang w:val="en-US"/>
        </w:rPr>
        <w:t xml:space="preserve"> A higher conversion rate can be achieved by optimizing landing pages on the website to emphasize sustainability and the unique value proposition (Putri, 2021).</w:t>
      </w:r>
    </w:p>
    <w:p w14:paraId="3DCD6D13" w14:textId="0FE6272B" w:rsidR="000302CC" w:rsidRPr="000302CC" w:rsidRDefault="000302CC" w:rsidP="000302CC">
      <w:pPr>
        <w:pStyle w:val="ListParagraph"/>
        <w:numPr>
          <w:ilvl w:val="0"/>
          <w:numId w:val="5"/>
        </w:numPr>
        <w:rPr>
          <w:b/>
          <w:bCs/>
          <w:sz w:val="24"/>
          <w:szCs w:val="24"/>
          <w:lang w:val="en-US"/>
        </w:rPr>
      </w:pPr>
      <w:r w:rsidRPr="000302CC">
        <w:rPr>
          <w:b/>
          <w:bCs/>
          <w:sz w:val="24"/>
          <w:szCs w:val="24"/>
          <w:lang w:val="en-US"/>
        </w:rPr>
        <w:t>Engage:</w:t>
      </w:r>
    </w:p>
    <w:p w14:paraId="477F8486" w14:textId="376320D8" w:rsidR="000302CC" w:rsidRPr="000302CC" w:rsidRDefault="000302CC" w:rsidP="000302CC">
      <w:pPr>
        <w:pStyle w:val="ListParagraph"/>
        <w:numPr>
          <w:ilvl w:val="0"/>
          <w:numId w:val="15"/>
        </w:numPr>
        <w:rPr>
          <w:sz w:val="24"/>
          <w:szCs w:val="24"/>
          <w:lang w:val="en-US"/>
        </w:rPr>
      </w:pPr>
      <w:r w:rsidRPr="000302CC">
        <w:rPr>
          <w:sz w:val="24"/>
          <w:szCs w:val="24"/>
          <w:lang w:val="en-US"/>
        </w:rPr>
        <w:lastRenderedPageBreak/>
        <w:t>CSR Initiatives: Corporate social responsibility (CSR) efforts by Hilton Hotels will focus on sustainability and include things like tree planting programs and collaborations with environmental nonprofits. Guests will feel included and part of the community thanks to these efforts, which will be shared with them (</w:t>
      </w:r>
      <w:proofErr w:type="spellStart"/>
      <w:r w:rsidRPr="000302CC">
        <w:rPr>
          <w:sz w:val="24"/>
          <w:szCs w:val="24"/>
          <w:lang w:val="en-US"/>
        </w:rPr>
        <w:t>Safanta</w:t>
      </w:r>
      <w:proofErr w:type="spellEnd"/>
      <w:r w:rsidRPr="000302CC">
        <w:rPr>
          <w:sz w:val="24"/>
          <w:szCs w:val="24"/>
          <w:lang w:val="en-US"/>
        </w:rPr>
        <w:t xml:space="preserve"> et al., 2019).</w:t>
      </w:r>
    </w:p>
    <w:p w14:paraId="204CBFD9" w14:textId="3CBA3B54" w:rsidR="000302CC" w:rsidRDefault="000302CC" w:rsidP="000302CC">
      <w:pPr>
        <w:pStyle w:val="ListParagraph"/>
        <w:numPr>
          <w:ilvl w:val="0"/>
          <w:numId w:val="15"/>
        </w:numPr>
        <w:rPr>
          <w:sz w:val="24"/>
          <w:szCs w:val="24"/>
          <w:lang w:val="en-US"/>
        </w:rPr>
      </w:pPr>
      <w:r w:rsidRPr="000302CC">
        <w:rPr>
          <w:sz w:val="24"/>
          <w:szCs w:val="24"/>
          <w:lang w:val="en-US"/>
        </w:rPr>
        <w:t>Guest Feedback and Reviews: Hilton Hotels can better track and enhance its performance in the area of sustainability if it solicits feedback and reviews from its customers. Brands that actively engage with reviews, both favorable and negative, show their dedication to customer service and growth (Putri, 2021).</w:t>
      </w:r>
    </w:p>
    <w:p w14:paraId="699A44EB" w14:textId="77777777" w:rsidR="000302CC" w:rsidRDefault="000302CC" w:rsidP="000302CC">
      <w:pPr>
        <w:rPr>
          <w:sz w:val="24"/>
          <w:szCs w:val="24"/>
          <w:lang w:val="en-US"/>
        </w:rPr>
      </w:pPr>
    </w:p>
    <w:p w14:paraId="7ED3DDEB" w14:textId="31E6D236" w:rsidR="0044659E" w:rsidRDefault="0044659E" w:rsidP="0044659E">
      <w:pPr>
        <w:spacing w:line="360" w:lineRule="auto"/>
        <w:rPr>
          <w:rStyle w:val="NormalWebChar"/>
          <w:rFonts w:asciiTheme="minorHAnsi" w:hAnsiTheme="minorHAnsi" w:cstheme="minorHAnsi"/>
        </w:rPr>
      </w:pPr>
      <w:r w:rsidRPr="0044659E">
        <w:rPr>
          <w:b/>
          <w:bCs/>
          <w:i/>
          <w:iCs/>
          <w:sz w:val="32"/>
          <w:szCs w:val="32"/>
          <w:lang w:val="en-US"/>
        </w:rPr>
        <w:t>Action:</w:t>
      </w:r>
      <w:r>
        <w:rPr>
          <w:b/>
          <w:bCs/>
          <w:i/>
          <w:iCs/>
          <w:sz w:val="24"/>
          <w:szCs w:val="24"/>
          <w:lang w:val="en-US"/>
        </w:rPr>
        <w:t xml:space="preserve"> </w:t>
      </w:r>
      <w:r w:rsidRPr="0044659E">
        <w:rPr>
          <w:b/>
          <w:bCs/>
          <w:i/>
          <w:iCs/>
          <w:sz w:val="24"/>
          <w:szCs w:val="24"/>
          <w:lang w:val="en-US"/>
        </w:rPr>
        <w:t xml:space="preserve"> </w:t>
      </w:r>
      <w:r w:rsidRPr="0044659E">
        <w:rPr>
          <w:rStyle w:val="NormalWebChar"/>
          <w:rFonts w:asciiTheme="minorHAnsi" w:hAnsiTheme="minorHAnsi" w:cstheme="minorHAnsi"/>
        </w:rPr>
        <w:t>Effective channels to contact the target market are prioritized in the marketing channels schedule based on audience, reach and impact, cost-effectiveness, data and analytics, and integration. This includes the widespread reach and significant influence of social media platforms, SEO, and targeted digital advertising (Chaffey and Smith, 2022). This method guarantees a well-coordinated and productive marketing campaign that successfully reaches and involves the intended audience. (Gantt Chart - See Appendix 3)</w:t>
      </w:r>
    </w:p>
    <w:p w14:paraId="0F75E933" w14:textId="77777777" w:rsidR="0044659E" w:rsidRDefault="0044659E" w:rsidP="0044659E">
      <w:pPr>
        <w:spacing w:line="360" w:lineRule="auto"/>
        <w:rPr>
          <w:rStyle w:val="NormalWebChar"/>
          <w:rFonts w:asciiTheme="minorHAnsi" w:hAnsiTheme="minorHAnsi" w:cstheme="minorHAnsi"/>
        </w:rPr>
      </w:pPr>
    </w:p>
    <w:p w14:paraId="318BEB5A" w14:textId="0F9B57CB" w:rsidR="0044659E" w:rsidRDefault="0044659E" w:rsidP="0044659E">
      <w:pPr>
        <w:spacing w:line="360" w:lineRule="auto"/>
        <w:rPr>
          <w:rStyle w:val="NormalWebChar"/>
          <w:rFonts w:asciiTheme="minorHAnsi" w:hAnsiTheme="minorHAnsi" w:cstheme="minorHAnsi"/>
        </w:rPr>
      </w:pPr>
      <w:r w:rsidRPr="0044659E">
        <w:rPr>
          <w:rStyle w:val="NormalWebChar"/>
          <w:rFonts w:asciiTheme="minorHAnsi" w:hAnsiTheme="minorHAnsi" w:cstheme="minorHAnsi"/>
          <w:b/>
          <w:bCs/>
          <w:i/>
          <w:iCs/>
          <w:sz w:val="32"/>
          <w:szCs w:val="32"/>
        </w:rPr>
        <w:t>Control:</w:t>
      </w:r>
      <w:r>
        <w:rPr>
          <w:rStyle w:val="NormalWebChar"/>
          <w:rFonts w:asciiTheme="minorHAnsi" w:hAnsiTheme="minorHAnsi" w:cstheme="minorHAnsi"/>
          <w:b/>
          <w:bCs/>
          <w:i/>
          <w:iCs/>
          <w:sz w:val="32"/>
          <w:szCs w:val="32"/>
        </w:rPr>
        <w:t xml:space="preserve"> </w:t>
      </w:r>
      <w:r w:rsidRPr="0044659E">
        <w:rPr>
          <w:rStyle w:val="NormalWebChar"/>
          <w:rFonts w:asciiTheme="minorHAnsi" w:hAnsiTheme="minorHAnsi" w:cstheme="minorHAnsi"/>
        </w:rPr>
        <w:t>New customer acquisition, brand favorability as measured by surveys and</w:t>
      </w:r>
      <w:r>
        <w:rPr>
          <w:rStyle w:val="NormalWebChar"/>
          <w:rFonts w:asciiTheme="minorHAnsi" w:hAnsiTheme="minorHAnsi" w:cstheme="minorHAnsi"/>
        </w:rPr>
        <w:t xml:space="preserve"> </w:t>
      </w:r>
      <w:r w:rsidRPr="0044659E">
        <w:rPr>
          <w:rStyle w:val="NormalWebChar"/>
          <w:rFonts w:asciiTheme="minorHAnsi" w:hAnsiTheme="minorHAnsi" w:cstheme="minorHAnsi"/>
        </w:rPr>
        <w:t>sentiment analysis, increased profits as indicated by revenue growth and occupancy rates, sustainability metrics like energy reduction, waste management, and customer retention rates are all important key performance indicators (KPIs) by which success can be gauged (Poole et al., 2021). The success of the marketing strategy in terms of acquiring new customers, enhancing existing ones' perceptions of the brand, increasing profits, advancing sustainability objectives, and solidifying loyalty will be measured by these indicators. Measuring and monitoring these KPIs on a regular basis will provide useful data for making strategic marketing decisions (Santos, 2023).</w:t>
      </w:r>
    </w:p>
    <w:p w14:paraId="3A4C85B7" w14:textId="77777777" w:rsidR="0044659E" w:rsidRDefault="0044659E" w:rsidP="0044659E">
      <w:pPr>
        <w:spacing w:line="360" w:lineRule="auto"/>
        <w:rPr>
          <w:rStyle w:val="NormalWebChar"/>
          <w:rFonts w:asciiTheme="minorHAnsi" w:hAnsiTheme="minorHAnsi" w:cstheme="minorHAnsi"/>
        </w:rPr>
      </w:pPr>
    </w:p>
    <w:p w14:paraId="4A3BB331" w14:textId="4767D8C0" w:rsidR="0044659E" w:rsidRPr="0044659E" w:rsidRDefault="0044659E" w:rsidP="0044659E">
      <w:pPr>
        <w:spacing w:line="360" w:lineRule="auto"/>
        <w:rPr>
          <w:rStyle w:val="NormalWebChar"/>
          <w:rFonts w:asciiTheme="minorHAnsi" w:hAnsiTheme="minorHAnsi" w:cstheme="minorHAnsi"/>
        </w:rPr>
      </w:pPr>
      <w:r w:rsidRPr="0044659E">
        <w:rPr>
          <w:rStyle w:val="NormalWebChar"/>
          <w:rFonts w:asciiTheme="minorHAnsi" w:hAnsiTheme="minorHAnsi" w:cstheme="minorHAnsi"/>
          <w:b/>
          <w:bCs/>
          <w:i/>
          <w:iCs/>
          <w:sz w:val="32"/>
          <w:szCs w:val="32"/>
        </w:rPr>
        <w:t>Conclusion:</w:t>
      </w:r>
      <w:r>
        <w:rPr>
          <w:rStyle w:val="NormalWebChar"/>
          <w:rFonts w:asciiTheme="minorHAnsi" w:hAnsiTheme="minorHAnsi" w:cstheme="minorHAnsi"/>
          <w:b/>
          <w:bCs/>
          <w:i/>
          <w:iCs/>
          <w:sz w:val="32"/>
          <w:szCs w:val="32"/>
        </w:rPr>
        <w:t xml:space="preserve"> </w:t>
      </w:r>
      <w:r w:rsidRPr="0044659E">
        <w:rPr>
          <w:rStyle w:val="NormalWebChar"/>
          <w:rFonts w:asciiTheme="minorHAnsi" w:hAnsiTheme="minorHAnsi" w:cstheme="minorHAnsi"/>
        </w:rPr>
        <w:t xml:space="preserve">In conclusion, the marketing plan for Hilton Hotels tackles the challenge of adapting to the growing trend of sustainability in the hospitality industry. Some of the suggestions are to improve green initiatives, tell stories about sustainability, use digital marketing and social media campaigns, work with environmental groups, and get workers </w:t>
      </w:r>
      <w:r w:rsidRPr="0044659E">
        <w:rPr>
          <w:rStyle w:val="NormalWebChar"/>
          <w:rFonts w:asciiTheme="minorHAnsi" w:hAnsiTheme="minorHAnsi" w:cstheme="minorHAnsi"/>
        </w:rPr>
        <w:lastRenderedPageBreak/>
        <w:t>involved. Monitoring and reporting on sustainability performance, doing market research, and reviewing the plan's success on a regular basis are all very important. By following these recommendations, Hilton Hotels can do well in the current market.</w:t>
      </w:r>
    </w:p>
    <w:p w14:paraId="6884A3F4" w14:textId="6F56356A" w:rsidR="0044659E" w:rsidRDefault="0044659E" w:rsidP="0044659E">
      <w:pPr>
        <w:spacing w:line="360" w:lineRule="auto"/>
        <w:rPr>
          <w:rStyle w:val="NormalWebChar"/>
          <w:rFonts w:asciiTheme="minorHAnsi" w:hAnsiTheme="minorHAnsi" w:cstheme="minorHAnsi"/>
        </w:rPr>
      </w:pPr>
    </w:p>
    <w:p w14:paraId="60B24EE8" w14:textId="77777777" w:rsidR="0044659E" w:rsidRDefault="0044659E" w:rsidP="0044659E">
      <w:pPr>
        <w:spacing w:line="360" w:lineRule="auto"/>
        <w:rPr>
          <w:rStyle w:val="NormalWebChar"/>
          <w:rFonts w:asciiTheme="minorHAnsi" w:hAnsiTheme="minorHAnsi" w:cstheme="minorHAnsi"/>
        </w:rPr>
      </w:pPr>
    </w:p>
    <w:p w14:paraId="4F80CE42" w14:textId="77777777" w:rsidR="0044659E" w:rsidRDefault="0044659E" w:rsidP="0044659E">
      <w:pPr>
        <w:spacing w:line="360" w:lineRule="auto"/>
        <w:rPr>
          <w:rStyle w:val="NormalWebChar"/>
          <w:rFonts w:asciiTheme="minorHAnsi" w:hAnsiTheme="minorHAnsi" w:cstheme="minorHAnsi"/>
        </w:rPr>
      </w:pPr>
    </w:p>
    <w:p w14:paraId="0B5AEC15" w14:textId="77777777" w:rsidR="0044659E" w:rsidRDefault="0044659E" w:rsidP="0044659E">
      <w:pPr>
        <w:spacing w:line="360" w:lineRule="auto"/>
        <w:rPr>
          <w:rStyle w:val="NormalWebChar"/>
          <w:rFonts w:asciiTheme="minorHAnsi" w:hAnsiTheme="minorHAnsi" w:cstheme="minorHAnsi"/>
        </w:rPr>
      </w:pPr>
    </w:p>
    <w:p w14:paraId="66915688" w14:textId="77777777" w:rsidR="0044659E" w:rsidRDefault="0044659E" w:rsidP="0044659E">
      <w:pPr>
        <w:spacing w:line="360" w:lineRule="auto"/>
        <w:rPr>
          <w:rStyle w:val="NormalWebChar"/>
          <w:rFonts w:asciiTheme="minorHAnsi" w:hAnsiTheme="minorHAnsi" w:cstheme="minorHAnsi"/>
        </w:rPr>
      </w:pPr>
    </w:p>
    <w:p w14:paraId="6916F769" w14:textId="77777777" w:rsidR="0044659E" w:rsidRDefault="0044659E" w:rsidP="0044659E">
      <w:pPr>
        <w:spacing w:line="360" w:lineRule="auto"/>
        <w:rPr>
          <w:rStyle w:val="NormalWebChar"/>
          <w:rFonts w:asciiTheme="minorHAnsi" w:hAnsiTheme="minorHAnsi" w:cstheme="minorHAnsi"/>
        </w:rPr>
      </w:pPr>
    </w:p>
    <w:p w14:paraId="772BF624" w14:textId="77777777" w:rsidR="0044659E" w:rsidRDefault="0044659E" w:rsidP="0044659E">
      <w:pPr>
        <w:spacing w:line="360" w:lineRule="auto"/>
        <w:rPr>
          <w:rStyle w:val="NormalWebChar"/>
          <w:rFonts w:asciiTheme="minorHAnsi" w:hAnsiTheme="minorHAnsi" w:cstheme="minorHAnsi"/>
        </w:rPr>
      </w:pPr>
    </w:p>
    <w:p w14:paraId="3B3FBA68" w14:textId="77777777" w:rsidR="0044659E" w:rsidRDefault="0044659E" w:rsidP="0044659E">
      <w:pPr>
        <w:spacing w:line="360" w:lineRule="auto"/>
        <w:rPr>
          <w:rStyle w:val="NormalWebChar"/>
          <w:rFonts w:asciiTheme="minorHAnsi" w:hAnsiTheme="minorHAnsi" w:cstheme="minorHAnsi"/>
        </w:rPr>
      </w:pPr>
    </w:p>
    <w:p w14:paraId="00DE6A03" w14:textId="77777777" w:rsidR="0044659E" w:rsidRDefault="0044659E" w:rsidP="0044659E">
      <w:pPr>
        <w:spacing w:line="360" w:lineRule="auto"/>
        <w:rPr>
          <w:rStyle w:val="NormalWebChar"/>
          <w:rFonts w:asciiTheme="minorHAnsi" w:hAnsiTheme="minorHAnsi" w:cstheme="minorHAnsi"/>
        </w:rPr>
      </w:pPr>
    </w:p>
    <w:p w14:paraId="5AA19DA9" w14:textId="77777777" w:rsidR="0044659E" w:rsidRDefault="0044659E" w:rsidP="0044659E">
      <w:pPr>
        <w:spacing w:line="360" w:lineRule="auto"/>
        <w:rPr>
          <w:rStyle w:val="NormalWebChar"/>
          <w:rFonts w:asciiTheme="minorHAnsi" w:hAnsiTheme="minorHAnsi" w:cstheme="minorHAnsi"/>
        </w:rPr>
      </w:pPr>
    </w:p>
    <w:p w14:paraId="3F91EBEB" w14:textId="77777777" w:rsidR="0044659E" w:rsidRDefault="0044659E" w:rsidP="0044659E">
      <w:pPr>
        <w:spacing w:line="360" w:lineRule="auto"/>
        <w:rPr>
          <w:rStyle w:val="NormalWebChar"/>
          <w:rFonts w:asciiTheme="minorHAnsi" w:hAnsiTheme="minorHAnsi" w:cstheme="minorHAnsi"/>
        </w:rPr>
      </w:pPr>
    </w:p>
    <w:p w14:paraId="21DE65B0" w14:textId="77777777" w:rsidR="00F03DDC" w:rsidRDefault="00F03DDC" w:rsidP="0044659E">
      <w:pPr>
        <w:spacing w:line="360" w:lineRule="auto"/>
        <w:jc w:val="center"/>
        <w:rPr>
          <w:rStyle w:val="NormalWebChar"/>
          <w:rFonts w:asciiTheme="minorHAnsi" w:hAnsiTheme="minorHAnsi" w:cstheme="minorHAnsi"/>
          <w:sz w:val="32"/>
          <w:szCs w:val="32"/>
        </w:rPr>
      </w:pPr>
    </w:p>
    <w:p w14:paraId="0DC42DD7" w14:textId="77777777" w:rsidR="00430A5D" w:rsidRDefault="00430A5D" w:rsidP="0044659E">
      <w:pPr>
        <w:spacing w:line="360" w:lineRule="auto"/>
        <w:jc w:val="center"/>
        <w:rPr>
          <w:rStyle w:val="NormalWebChar"/>
          <w:rFonts w:asciiTheme="minorHAnsi" w:hAnsiTheme="minorHAnsi" w:cstheme="minorHAnsi"/>
          <w:sz w:val="32"/>
          <w:szCs w:val="32"/>
        </w:rPr>
      </w:pPr>
    </w:p>
    <w:p w14:paraId="5D20D397" w14:textId="77777777" w:rsidR="00430A5D" w:rsidRDefault="00430A5D" w:rsidP="0044659E">
      <w:pPr>
        <w:spacing w:line="360" w:lineRule="auto"/>
        <w:jc w:val="center"/>
        <w:rPr>
          <w:rStyle w:val="NormalWebChar"/>
          <w:rFonts w:asciiTheme="minorHAnsi" w:hAnsiTheme="minorHAnsi" w:cstheme="minorHAnsi"/>
          <w:sz w:val="32"/>
          <w:szCs w:val="32"/>
        </w:rPr>
      </w:pPr>
    </w:p>
    <w:p w14:paraId="077C043F" w14:textId="77777777" w:rsidR="00430A5D" w:rsidRDefault="00430A5D" w:rsidP="0044659E">
      <w:pPr>
        <w:spacing w:line="360" w:lineRule="auto"/>
        <w:jc w:val="center"/>
        <w:rPr>
          <w:rStyle w:val="NormalWebChar"/>
          <w:rFonts w:asciiTheme="minorHAnsi" w:hAnsiTheme="minorHAnsi" w:cstheme="minorHAnsi"/>
          <w:sz w:val="32"/>
          <w:szCs w:val="32"/>
        </w:rPr>
      </w:pPr>
    </w:p>
    <w:p w14:paraId="281E6A75" w14:textId="77777777" w:rsidR="00430A5D" w:rsidRDefault="00430A5D" w:rsidP="0044659E">
      <w:pPr>
        <w:spacing w:line="360" w:lineRule="auto"/>
        <w:jc w:val="center"/>
        <w:rPr>
          <w:rStyle w:val="NormalWebChar"/>
          <w:rFonts w:asciiTheme="minorHAnsi" w:hAnsiTheme="minorHAnsi" w:cstheme="minorHAnsi"/>
          <w:sz w:val="32"/>
          <w:szCs w:val="32"/>
        </w:rPr>
      </w:pPr>
    </w:p>
    <w:p w14:paraId="099D2642" w14:textId="77777777" w:rsidR="001C5672" w:rsidRDefault="001C5672" w:rsidP="0044659E">
      <w:pPr>
        <w:spacing w:line="360" w:lineRule="auto"/>
        <w:jc w:val="center"/>
        <w:rPr>
          <w:rStyle w:val="NormalWebChar"/>
          <w:rFonts w:asciiTheme="minorHAnsi" w:hAnsiTheme="minorHAnsi" w:cstheme="minorHAnsi"/>
          <w:sz w:val="32"/>
          <w:szCs w:val="32"/>
        </w:rPr>
      </w:pPr>
    </w:p>
    <w:p w14:paraId="37422F6B" w14:textId="77777777" w:rsidR="001C5672" w:rsidRDefault="001C5672" w:rsidP="0044659E">
      <w:pPr>
        <w:spacing w:line="360" w:lineRule="auto"/>
        <w:jc w:val="center"/>
        <w:rPr>
          <w:rStyle w:val="NormalWebChar"/>
          <w:rFonts w:asciiTheme="minorHAnsi" w:hAnsiTheme="minorHAnsi" w:cstheme="minorHAnsi"/>
          <w:sz w:val="32"/>
          <w:szCs w:val="32"/>
        </w:rPr>
      </w:pPr>
    </w:p>
    <w:p w14:paraId="0DB1263E" w14:textId="77777777" w:rsidR="001C5672" w:rsidRDefault="001C5672" w:rsidP="0044659E">
      <w:pPr>
        <w:spacing w:line="360" w:lineRule="auto"/>
        <w:jc w:val="center"/>
        <w:rPr>
          <w:rStyle w:val="NormalWebChar"/>
          <w:rFonts w:asciiTheme="minorHAnsi" w:hAnsiTheme="minorHAnsi" w:cstheme="minorHAnsi"/>
          <w:sz w:val="32"/>
          <w:szCs w:val="32"/>
        </w:rPr>
      </w:pPr>
    </w:p>
    <w:p w14:paraId="22D75D6E" w14:textId="0121EDEC" w:rsidR="0044659E" w:rsidRDefault="0044659E" w:rsidP="0044659E">
      <w:pPr>
        <w:spacing w:line="360" w:lineRule="auto"/>
        <w:jc w:val="center"/>
        <w:rPr>
          <w:rStyle w:val="NormalWebChar"/>
          <w:rFonts w:asciiTheme="minorHAnsi" w:hAnsiTheme="minorHAnsi" w:cstheme="minorHAnsi"/>
          <w:sz w:val="32"/>
          <w:szCs w:val="32"/>
        </w:rPr>
      </w:pPr>
      <w:r>
        <w:rPr>
          <w:rStyle w:val="NormalWebChar"/>
          <w:rFonts w:asciiTheme="minorHAnsi" w:hAnsiTheme="minorHAnsi" w:cstheme="minorHAnsi"/>
          <w:sz w:val="32"/>
          <w:szCs w:val="32"/>
        </w:rPr>
        <w:lastRenderedPageBreak/>
        <w:t>References:</w:t>
      </w:r>
    </w:p>
    <w:p w14:paraId="3B486A61" w14:textId="77777777" w:rsidR="0044659E" w:rsidRPr="0044659E" w:rsidRDefault="0044659E" w:rsidP="0044659E">
      <w:pPr>
        <w:pStyle w:val="ListParagraph"/>
        <w:numPr>
          <w:ilvl w:val="0"/>
          <w:numId w:val="18"/>
        </w:numPr>
        <w:spacing w:line="360" w:lineRule="auto"/>
        <w:jc w:val="both"/>
        <w:rPr>
          <w:rFonts w:cstheme="minorHAnsi"/>
          <w:color w:val="0E101A"/>
          <w:sz w:val="24"/>
          <w:szCs w:val="24"/>
        </w:rPr>
      </w:pPr>
      <w:r w:rsidRPr="0044659E">
        <w:rPr>
          <w:rStyle w:val="NormalWebChar"/>
          <w:rFonts w:asciiTheme="minorHAnsi" w:hAnsiTheme="minorHAnsi" w:cstheme="minorHAnsi"/>
        </w:rPr>
        <w:t>Aksu, A., Albayrak, T. and Caber, M., 2022. Hotel customer segmentation according to eco-service quality perception: the case of Russian tourists. Journal of Hospitality and Tourism Insights, 5(3), pp.501-514.</w:t>
      </w:r>
    </w:p>
    <w:p w14:paraId="6425EC32" w14:textId="68D3E4EC" w:rsidR="0044659E" w:rsidRPr="0044659E" w:rsidRDefault="0044659E" w:rsidP="0044659E">
      <w:pPr>
        <w:pStyle w:val="NormalWeb"/>
        <w:numPr>
          <w:ilvl w:val="0"/>
          <w:numId w:val="18"/>
        </w:numPr>
        <w:spacing w:beforeAutospacing="0" w:afterAutospacing="0" w:line="360" w:lineRule="auto"/>
        <w:jc w:val="both"/>
        <w:rPr>
          <w:rFonts w:asciiTheme="minorHAnsi" w:hAnsiTheme="minorHAnsi" w:cstheme="minorHAnsi"/>
          <w:color w:val="0E101A"/>
        </w:rPr>
      </w:pPr>
      <w:r w:rsidRPr="0044659E">
        <w:rPr>
          <w:rFonts w:asciiTheme="minorHAnsi" w:hAnsiTheme="minorHAnsi" w:cstheme="minorHAnsi"/>
          <w:color w:val="0E101A"/>
        </w:rPr>
        <w:t>Bhandari, R. and Sin, M.V.A., 2023. Optimizing digital marketing in hospitality industries. </w:t>
      </w:r>
      <w:r w:rsidRPr="0044659E">
        <w:rPr>
          <w:rStyle w:val="Emphasis"/>
          <w:rFonts w:asciiTheme="minorHAnsi" w:hAnsiTheme="minorHAnsi" w:cstheme="minorHAnsi"/>
          <w:color w:val="0E101A"/>
        </w:rPr>
        <w:t xml:space="preserve">Sharpener </w:t>
      </w:r>
      <w:proofErr w:type="spellStart"/>
      <w:r w:rsidRPr="0044659E">
        <w:rPr>
          <w:rStyle w:val="Emphasis"/>
          <w:rFonts w:asciiTheme="minorHAnsi" w:hAnsiTheme="minorHAnsi" w:cstheme="minorHAnsi"/>
          <w:color w:val="0E101A"/>
        </w:rPr>
        <w:t>Bisnis</w:t>
      </w:r>
      <w:proofErr w:type="spellEnd"/>
      <w:r w:rsidRPr="0044659E">
        <w:rPr>
          <w:rStyle w:val="Emphasis"/>
          <w:rFonts w:asciiTheme="minorHAnsi" w:hAnsiTheme="minorHAnsi" w:cstheme="minorHAnsi"/>
          <w:color w:val="0E101A"/>
        </w:rPr>
        <w:t xml:space="preserve"> Digital (SABDA Journal)</w:t>
      </w:r>
      <w:r w:rsidRPr="0044659E">
        <w:rPr>
          <w:rFonts w:asciiTheme="minorHAnsi" w:hAnsiTheme="minorHAnsi" w:cstheme="minorHAnsi"/>
          <w:color w:val="0E101A"/>
        </w:rPr>
        <w:t>, </w:t>
      </w:r>
      <w:r w:rsidRPr="0044659E">
        <w:rPr>
          <w:rStyle w:val="Emphasis"/>
          <w:rFonts w:asciiTheme="minorHAnsi" w:hAnsiTheme="minorHAnsi" w:cstheme="minorHAnsi"/>
          <w:color w:val="0E101A"/>
        </w:rPr>
        <w:t>2</w:t>
      </w:r>
      <w:r w:rsidRPr="0044659E">
        <w:rPr>
          <w:rFonts w:asciiTheme="minorHAnsi" w:hAnsiTheme="minorHAnsi" w:cstheme="minorHAnsi"/>
          <w:color w:val="0E101A"/>
        </w:rPr>
        <w:t>(1).</w:t>
      </w:r>
    </w:p>
    <w:p w14:paraId="1DE315A7" w14:textId="019EE8BF" w:rsidR="0044659E" w:rsidRPr="0044659E" w:rsidRDefault="0044659E" w:rsidP="0044659E">
      <w:pPr>
        <w:pStyle w:val="NormalWeb"/>
        <w:numPr>
          <w:ilvl w:val="0"/>
          <w:numId w:val="18"/>
        </w:numPr>
        <w:spacing w:beforeAutospacing="0" w:afterAutospacing="0" w:line="360" w:lineRule="auto"/>
        <w:jc w:val="both"/>
        <w:rPr>
          <w:rFonts w:asciiTheme="minorHAnsi" w:hAnsiTheme="minorHAnsi" w:cstheme="minorHAnsi"/>
          <w:color w:val="0E101A"/>
        </w:rPr>
      </w:pPr>
      <w:proofErr w:type="spellStart"/>
      <w:r w:rsidRPr="0044659E">
        <w:rPr>
          <w:rFonts w:asciiTheme="minorHAnsi" w:hAnsiTheme="minorHAnsi" w:cstheme="minorHAnsi"/>
          <w:color w:val="0E101A"/>
        </w:rPr>
        <w:t>Bondarenko</w:t>
      </w:r>
      <w:proofErr w:type="spellEnd"/>
      <w:r w:rsidRPr="0044659E">
        <w:rPr>
          <w:rFonts w:asciiTheme="minorHAnsi" w:hAnsiTheme="minorHAnsi" w:cstheme="minorHAnsi"/>
          <w:color w:val="0E101A"/>
        </w:rPr>
        <w:t>, V.A., Eremenko, I.N. and Larionov, V.A., 2019. Marketing strategy for hotel and tourist complex companies.</w:t>
      </w:r>
    </w:p>
    <w:p w14:paraId="2BC27931" w14:textId="77777777" w:rsidR="0044659E" w:rsidRPr="0044659E" w:rsidRDefault="0044659E" w:rsidP="0044659E">
      <w:pPr>
        <w:pStyle w:val="NormalWeb"/>
        <w:numPr>
          <w:ilvl w:val="0"/>
          <w:numId w:val="18"/>
        </w:numPr>
        <w:spacing w:beforeAutospacing="0" w:afterAutospacing="0" w:line="360" w:lineRule="auto"/>
        <w:jc w:val="both"/>
        <w:rPr>
          <w:rFonts w:asciiTheme="minorHAnsi" w:hAnsiTheme="minorHAnsi" w:cstheme="minorHAnsi"/>
          <w:color w:val="0E101A"/>
        </w:rPr>
      </w:pPr>
      <w:r w:rsidRPr="0044659E">
        <w:rPr>
          <w:rFonts w:asciiTheme="minorHAnsi" w:hAnsiTheme="minorHAnsi" w:cstheme="minorHAnsi"/>
          <w:color w:val="0E101A"/>
        </w:rPr>
        <w:t>Chaffey, D. and Smith, P.R., 2022. </w:t>
      </w:r>
      <w:r w:rsidRPr="0044659E">
        <w:rPr>
          <w:rStyle w:val="Emphasis"/>
          <w:rFonts w:asciiTheme="minorHAnsi" w:hAnsiTheme="minorHAnsi" w:cstheme="minorHAnsi"/>
          <w:color w:val="0E101A"/>
        </w:rPr>
        <w:t>Digital marketing excellence: planning, optimizing and integrating online marketing</w:t>
      </w:r>
      <w:r w:rsidRPr="0044659E">
        <w:rPr>
          <w:rFonts w:asciiTheme="minorHAnsi" w:hAnsiTheme="minorHAnsi" w:cstheme="minorHAnsi"/>
          <w:color w:val="0E101A"/>
        </w:rPr>
        <w:t>. Taylor &amp; Francis.</w:t>
      </w:r>
    </w:p>
    <w:p w14:paraId="5EB01841" w14:textId="4885F7AF" w:rsidR="0044659E" w:rsidRPr="0044659E" w:rsidRDefault="0044659E" w:rsidP="0044659E">
      <w:pPr>
        <w:pStyle w:val="NormalWeb"/>
        <w:numPr>
          <w:ilvl w:val="0"/>
          <w:numId w:val="18"/>
        </w:numPr>
        <w:spacing w:beforeAutospacing="0" w:afterAutospacing="0" w:line="360" w:lineRule="auto"/>
        <w:jc w:val="both"/>
        <w:rPr>
          <w:rFonts w:asciiTheme="minorHAnsi" w:hAnsiTheme="minorHAnsi" w:cstheme="minorHAnsi"/>
          <w:color w:val="0E101A"/>
        </w:rPr>
      </w:pPr>
      <w:r w:rsidRPr="0044659E">
        <w:rPr>
          <w:rFonts w:asciiTheme="minorHAnsi" w:hAnsiTheme="minorHAnsi" w:cstheme="minorHAnsi"/>
          <w:color w:val="0E101A"/>
        </w:rPr>
        <w:t>Cruz-Milan, O., 2022. Hotels' marketing mix responses at insecurity-stricken destinations: a study in the US–Mexico border. </w:t>
      </w:r>
      <w:r w:rsidRPr="0044659E">
        <w:rPr>
          <w:rStyle w:val="Emphasis"/>
          <w:rFonts w:asciiTheme="minorHAnsi" w:hAnsiTheme="minorHAnsi" w:cstheme="minorHAnsi"/>
          <w:color w:val="0E101A"/>
        </w:rPr>
        <w:t>International Hospitality Review</w:t>
      </w:r>
      <w:r w:rsidRPr="0044659E">
        <w:rPr>
          <w:rFonts w:asciiTheme="minorHAnsi" w:hAnsiTheme="minorHAnsi" w:cstheme="minorHAnsi"/>
          <w:color w:val="0E101A"/>
        </w:rPr>
        <w:t>, </w:t>
      </w:r>
      <w:r w:rsidRPr="0044659E">
        <w:rPr>
          <w:rStyle w:val="Emphasis"/>
          <w:rFonts w:asciiTheme="minorHAnsi" w:hAnsiTheme="minorHAnsi" w:cstheme="minorHAnsi"/>
          <w:color w:val="0E101A"/>
        </w:rPr>
        <w:t>36</w:t>
      </w:r>
      <w:r w:rsidRPr="0044659E">
        <w:rPr>
          <w:rFonts w:asciiTheme="minorHAnsi" w:hAnsiTheme="minorHAnsi" w:cstheme="minorHAnsi"/>
          <w:color w:val="0E101A"/>
        </w:rPr>
        <w:t>(1), pp.131-155.</w:t>
      </w:r>
    </w:p>
    <w:p w14:paraId="249F4C15" w14:textId="608C9B67" w:rsidR="0044659E" w:rsidRPr="0044659E" w:rsidRDefault="0044659E" w:rsidP="0044659E">
      <w:pPr>
        <w:pStyle w:val="NormalWeb"/>
        <w:numPr>
          <w:ilvl w:val="0"/>
          <w:numId w:val="18"/>
        </w:numPr>
        <w:spacing w:beforeAutospacing="0" w:afterAutospacing="0" w:line="360" w:lineRule="auto"/>
        <w:jc w:val="both"/>
        <w:rPr>
          <w:rFonts w:asciiTheme="minorHAnsi" w:hAnsiTheme="minorHAnsi" w:cstheme="minorHAnsi"/>
          <w:color w:val="0E101A"/>
        </w:rPr>
      </w:pPr>
      <w:r w:rsidRPr="0044659E">
        <w:rPr>
          <w:rFonts w:asciiTheme="minorHAnsi" w:hAnsiTheme="minorHAnsi" w:cstheme="minorHAnsi"/>
          <w:color w:val="0E101A"/>
        </w:rPr>
        <w:t xml:space="preserve">Fu, S., Cheng, X., </w:t>
      </w:r>
      <w:proofErr w:type="spellStart"/>
      <w:r w:rsidRPr="0044659E">
        <w:rPr>
          <w:rFonts w:asciiTheme="minorHAnsi" w:hAnsiTheme="minorHAnsi" w:cstheme="minorHAnsi"/>
          <w:color w:val="0E101A"/>
        </w:rPr>
        <w:t>Su</w:t>
      </w:r>
      <w:proofErr w:type="spellEnd"/>
      <w:r w:rsidRPr="0044659E">
        <w:rPr>
          <w:rFonts w:asciiTheme="minorHAnsi" w:hAnsiTheme="minorHAnsi" w:cstheme="minorHAnsi"/>
          <w:color w:val="0E101A"/>
        </w:rPr>
        <w:t xml:space="preserve">, L., </w:t>
      </w:r>
      <w:proofErr w:type="spellStart"/>
      <w:r w:rsidRPr="0044659E">
        <w:rPr>
          <w:rFonts w:asciiTheme="minorHAnsi" w:hAnsiTheme="minorHAnsi" w:cstheme="minorHAnsi"/>
          <w:color w:val="0E101A"/>
        </w:rPr>
        <w:t>Bilgihan</w:t>
      </w:r>
      <w:proofErr w:type="spellEnd"/>
      <w:r w:rsidRPr="0044659E">
        <w:rPr>
          <w:rFonts w:asciiTheme="minorHAnsi" w:hAnsiTheme="minorHAnsi" w:cstheme="minorHAnsi"/>
          <w:color w:val="0E101A"/>
        </w:rPr>
        <w:t>, A. and Okumu’s, F., 2020. Designing collaboration process facilitation in hotel management teams to improve collaboration performance. </w:t>
      </w:r>
      <w:r w:rsidRPr="0044659E">
        <w:rPr>
          <w:rStyle w:val="Emphasis"/>
          <w:rFonts w:asciiTheme="minorHAnsi" w:hAnsiTheme="minorHAnsi" w:cstheme="minorHAnsi"/>
          <w:color w:val="0E101A"/>
        </w:rPr>
        <w:t>International Journal of Hospitality Management</w:t>
      </w:r>
      <w:r w:rsidRPr="0044659E">
        <w:rPr>
          <w:rFonts w:asciiTheme="minorHAnsi" w:hAnsiTheme="minorHAnsi" w:cstheme="minorHAnsi"/>
          <w:color w:val="0E101A"/>
        </w:rPr>
        <w:t>, </w:t>
      </w:r>
      <w:r w:rsidRPr="0044659E">
        <w:rPr>
          <w:rStyle w:val="Emphasis"/>
          <w:rFonts w:asciiTheme="minorHAnsi" w:hAnsiTheme="minorHAnsi" w:cstheme="minorHAnsi"/>
          <w:color w:val="0E101A"/>
        </w:rPr>
        <w:t>88</w:t>
      </w:r>
      <w:r w:rsidRPr="0044659E">
        <w:rPr>
          <w:rFonts w:asciiTheme="minorHAnsi" w:hAnsiTheme="minorHAnsi" w:cstheme="minorHAnsi"/>
          <w:color w:val="0E101A"/>
        </w:rPr>
        <w:t>, p.102527.</w:t>
      </w:r>
    </w:p>
    <w:p w14:paraId="0E368CA3" w14:textId="77777777" w:rsidR="0044659E" w:rsidRPr="0044659E" w:rsidRDefault="0044659E" w:rsidP="0044659E">
      <w:pPr>
        <w:pStyle w:val="NormalWeb"/>
        <w:numPr>
          <w:ilvl w:val="0"/>
          <w:numId w:val="18"/>
        </w:numPr>
        <w:spacing w:beforeAutospacing="0" w:afterAutospacing="0" w:line="360" w:lineRule="auto"/>
        <w:jc w:val="both"/>
        <w:rPr>
          <w:rFonts w:asciiTheme="minorHAnsi" w:hAnsiTheme="minorHAnsi" w:cstheme="minorHAnsi"/>
          <w:color w:val="0E101A"/>
        </w:rPr>
      </w:pPr>
      <w:r w:rsidRPr="0044659E">
        <w:rPr>
          <w:rFonts w:asciiTheme="minorHAnsi" w:hAnsiTheme="minorHAnsi" w:cstheme="minorHAnsi"/>
          <w:color w:val="0E101A"/>
        </w:rPr>
        <w:t>Gigauri, I., 2019. Perceptual mapping as a marketing research tool for brand positioning. </w:t>
      </w:r>
      <w:r w:rsidRPr="0044659E">
        <w:rPr>
          <w:rStyle w:val="Emphasis"/>
          <w:rFonts w:asciiTheme="minorHAnsi" w:hAnsiTheme="minorHAnsi" w:cstheme="minorHAnsi"/>
          <w:color w:val="0E101A"/>
        </w:rPr>
        <w:t>International Journal of Economics and Management Studies</w:t>
      </w:r>
      <w:r w:rsidRPr="0044659E">
        <w:rPr>
          <w:rFonts w:asciiTheme="minorHAnsi" w:hAnsiTheme="minorHAnsi" w:cstheme="minorHAnsi"/>
          <w:color w:val="0E101A"/>
        </w:rPr>
        <w:t>, </w:t>
      </w:r>
      <w:r w:rsidRPr="0044659E">
        <w:rPr>
          <w:rStyle w:val="Emphasis"/>
          <w:rFonts w:asciiTheme="minorHAnsi" w:hAnsiTheme="minorHAnsi" w:cstheme="minorHAnsi"/>
          <w:color w:val="0E101A"/>
        </w:rPr>
        <w:t>6</w:t>
      </w:r>
      <w:r w:rsidRPr="0044659E">
        <w:rPr>
          <w:rFonts w:asciiTheme="minorHAnsi" w:hAnsiTheme="minorHAnsi" w:cstheme="minorHAnsi"/>
          <w:color w:val="0E101A"/>
        </w:rPr>
        <w:t>(4), pp.73-79.</w:t>
      </w:r>
    </w:p>
    <w:p w14:paraId="5DBDF5DF" w14:textId="77777777" w:rsidR="0044659E" w:rsidRPr="0044659E" w:rsidRDefault="0044659E" w:rsidP="0044659E">
      <w:pPr>
        <w:pStyle w:val="NormalWeb"/>
        <w:numPr>
          <w:ilvl w:val="0"/>
          <w:numId w:val="18"/>
        </w:numPr>
        <w:spacing w:beforeAutospacing="0" w:afterAutospacing="0" w:line="360" w:lineRule="auto"/>
        <w:jc w:val="both"/>
        <w:rPr>
          <w:rFonts w:asciiTheme="minorHAnsi" w:hAnsiTheme="minorHAnsi" w:cstheme="minorHAnsi"/>
          <w:color w:val="0E101A"/>
        </w:rPr>
      </w:pPr>
      <w:r w:rsidRPr="0044659E">
        <w:rPr>
          <w:rFonts w:asciiTheme="minorHAnsi" w:hAnsiTheme="minorHAnsi" w:cstheme="minorHAnsi"/>
          <w:color w:val="0E101A"/>
        </w:rPr>
        <w:t>Kapoor, R. and Kapoor, K., 2021. The transition from traditional to digital marketing: a study of the evolution of e-marketing in the Indian hotel industry. </w:t>
      </w:r>
      <w:r w:rsidRPr="0044659E">
        <w:rPr>
          <w:rStyle w:val="Emphasis"/>
          <w:rFonts w:asciiTheme="minorHAnsi" w:hAnsiTheme="minorHAnsi" w:cstheme="minorHAnsi"/>
          <w:color w:val="0E101A"/>
        </w:rPr>
        <w:t>Worldwide Hospitality and Tourism Themes</w:t>
      </w:r>
      <w:r w:rsidRPr="0044659E">
        <w:rPr>
          <w:rFonts w:asciiTheme="minorHAnsi" w:hAnsiTheme="minorHAnsi" w:cstheme="minorHAnsi"/>
          <w:color w:val="0E101A"/>
        </w:rPr>
        <w:t>, </w:t>
      </w:r>
      <w:r w:rsidRPr="0044659E">
        <w:rPr>
          <w:rStyle w:val="Emphasis"/>
          <w:rFonts w:asciiTheme="minorHAnsi" w:hAnsiTheme="minorHAnsi" w:cstheme="minorHAnsi"/>
          <w:color w:val="0E101A"/>
        </w:rPr>
        <w:t>13</w:t>
      </w:r>
      <w:r w:rsidRPr="0044659E">
        <w:rPr>
          <w:rFonts w:asciiTheme="minorHAnsi" w:hAnsiTheme="minorHAnsi" w:cstheme="minorHAnsi"/>
          <w:color w:val="0E101A"/>
        </w:rPr>
        <w:t>(2), pp.199-213.</w:t>
      </w:r>
    </w:p>
    <w:p w14:paraId="5B8E4FBD" w14:textId="77777777" w:rsidR="0044659E" w:rsidRPr="0044659E" w:rsidRDefault="0044659E" w:rsidP="0044659E">
      <w:pPr>
        <w:pStyle w:val="NormalWeb"/>
        <w:numPr>
          <w:ilvl w:val="0"/>
          <w:numId w:val="18"/>
        </w:numPr>
        <w:spacing w:beforeAutospacing="0" w:afterAutospacing="0" w:line="360" w:lineRule="auto"/>
        <w:jc w:val="both"/>
        <w:rPr>
          <w:rFonts w:asciiTheme="minorHAnsi" w:hAnsiTheme="minorHAnsi" w:cstheme="minorHAnsi"/>
          <w:color w:val="0E101A"/>
        </w:rPr>
      </w:pPr>
      <w:r w:rsidRPr="0044659E">
        <w:rPr>
          <w:rFonts w:asciiTheme="minorHAnsi" w:hAnsiTheme="minorHAnsi" w:cstheme="minorHAnsi"/>
          <w:color w:val="0E101A"/>
        </w:rPr>
        <w:t xml:space="preserve">Poole, S.M., Grier, S.A., Thomas, K.D., </w:t>
      </w:r>
      <w:proofErr w:type="spellStart"/>
      <w:r w:rsidRPr="0044659E">
        <w:rPr>
          <w:rFonts w:asciiTheme="minorHAnsi" w:hAnsiTheme="minorHAnsi" w:cstheme="minorHAnsi"/>
          <w:color w:val="0E101A"/>
        </w:rPr>
        <w:t>Sobande</w:t>
      </w:r>
      <w:proofErr w:type="spellEnd"/>
      <w:r w:rsidRPr="0044659E">
        <w:rPr>
          <w:rFonts w:asciiTheme="minorHAnsi" w:hAnsiTheme="minorHAnsi" w:cstheme="minorHAnsi"/>
          <w:color w:val="0E101A"/>
        </w:rPr>
        <w:t xml:space="preserve">, F., </w:t>
      </w:r>
      <w:proofErr w:type="spellStart"/>
      <w:r w:rsidRPr="0044659E">
        <w:rPr>
          <w:rFonts w:asciiTheme="minorHAnsi" w:hAnsiTheme="minorHAnsi" w:cstheme="minorHAnsi"/>
          <w:color w:val="0E101A"/>
        </w:rPr>
        <w:t>Ekpo</w:t>
      </w:r>
      <w:proofErr w:type="spellEnd"/>
      <w:r w:rsidRPr="0044659E">
        <w:rPr>
          <w:rFonts w:asciiTheme="minorHAnsi" w:hAnsiTheme="minorHAnsi" w:cstheme="minorHAnsi"/>
          <w:color w:val="0E101A"/>
        </w:rPr>
        <w:t>, A.E., Torres, L.T., Addington, L.A., Weekes-</w:t>
      </w:r>
      <w:proofErr w:type="spellStart"/>
      <w:r w:rsidRPr="0044659E">
        <w:rPr>
          <w:rFonts w:asciiTheme="minorHAnsi" w:hAnsiTheme="minorHAnsi" w:cstheme="minorHAnsi"/>
          <w:color w:val="0E101A"/>
        </w:rPr>
        <w:t>Laidlow</w:t>
      </w:r>
      <w:proofErr w:type="spellEnd"/>
      <w:r w:rsidRPr="0044659E">
        <w:rPr>
          <w:rFonts w:asciiTheme="minorHAnsi" w:hAnsiTheme="minorHAnsi" w:cstheme="minorHAnsi"/>
          <w:color w:val="0E101A"/>
        </w:rPr>
        <w:t>, M. and Henderson, G.R., 2021. Operationalizing critical race theory in the marketplace. </w:t>
      </w:r>
      <w:r w:rsidRPr="0044659E">
        <w:rPr>
          <w:rStyle w:val="Emphasis"/>
          <w:rFonts w:asciiTheme="minorHAnsi" w:hAnsiTheme="minorHAnsi" w:cstheme="minorHAnsi"/>
          <w:color w:val="0E101A"/>
        </w:rPr>
        <w:t>Journal of Public Policy &amp; Marketing</w:t>
      </w:r>
      <w:r w:rsidRPr="0044659E">
        <w:rPr>
          <w:rFonts w:asciiTheme="minorHAnsi" w:hAnsiTheme="minorHAnsi" w:cstheme="minorHAnsi"/>
          <w:color w:val="0E101A"/>
        </w:rPr>
        <w:t>, </w:t>
      </w:r>
      <w:r w:rsidRPr="0044659E">
        <w:rPr>
          <w:rStyle w:val="Emphasis"/>
          <w:rFonts w:asciiTheme="minorHAnsi" w:hAnsiTheme="minorHAnsi" w:cstheme="minorHAnsi"/>
          <w:color w:val="0E101A"/>
        </w:rPr>
        <w:t>40</w:t>
      </w:r>
      <w:r w:rsidRPr="0044659E">
        <w:rPr>
          <w:rFonts w:asciiTheme="minorHAnsi" w:hAnsiTheme="minorHAnsi" w:cstheme="minorHAnsi"/>
          <w:color w:val="0E101A"/>
        </w:rPr>
        <w:t>(2), pp.126-142.</w:t>
      </w:r>
    </w:p>
    <w:p w14:paraId="7D95FCCB" w14:textId="77777777" w:rsidR="0044659E" w:rsidRPr="0044659E" w:rsidRDefault="0044659E" w:rsidP="0044659E">
      <w:pPr>
        <w:pStyle w:val="NormalWeb"/>
        <w:numPr>
          <w:ilvl w:val="0"/>
          <w:numId w:val="18"/>
        </w:numPr>
        <w:spacing w:beforeAutospacing="0" w:afterAutospacing="0" w:line="360" w:lineRule="auto"/>
        <w:jc w:val="both"/>
        <w:rPr>
          <w:rFonts w:asciiTheme="minorHAnsi" w:hAnsiTheme="minorHAnsi" w:cstheme="minorHAnsi"/>
          <w:color w:val="0E101A"/>
        </w:rPr>
      </w:pPr>
      <w:r w:rsidRPr="0044659E">
        <w:rPr>
          <w:rFonts w:asciiTheme="minorHAnsi" w:hAnsiTheme="minorHAnsi" w:cstheme="minorHAnsi"/>
          <w:color w:val="0E101A"/>
        </w:rPr>
        <w:t xml:space="preserve">Putri, D.R., 2021. Digital marketing strategy to increase brand awareness and customer purchase intention (case study: </w:t>
      </w:r>
      <w:proofErr w:type="spellStart"/>
      <w:r w:rsidRPr="0044659E">
        <w:rPr>
          <w:rFonts w:asciiTheme="minorHAnsi" w:hAnsiTheme="minorHAnsi" w:cstheme="minorHAnsi"/>
          <w:color w:val="0E101A"/>
        </w:rPr>
        <w:t>Ailesh</w:t>
      </w:r>
      <w:proofErr w:type="spellEnd"/>
      <w:r w:rsidRPr="0044659E">
        <w:rPr>
          <w:rFonts w:asciiTheme="minorHAnsi" w:hAnsiTheme="minorHAnsi" w:cstheme="minorHAnsi"/>
          <w:color w:val="0E101A"/>
        </w:rPr>
        <w:t xml:space="preserve"> green consulting). </w:t>
      </w:r>
      <w:r w:rsidRPr="0044659E">
        <w:rPr>
          <w:rStyle w:val="Emphasis"/>
          <w:rFonts w:asciiTheme="minorHAnsi" w:hAnsiTheme="minorHAnsi" w:cstheme="minorHAnsi"/>
          <w:color w:val="0E101A"/>
        </w:rPr>
        <w:t>European Journal of Business and Management Research</w:t>
      </w:r>
      <w:r w:rsidRPr="0044659E">
        <w:rPr>
          <w:rFonts w:asciiTheme="minorHAnsi" w:hAnsiTheme="minorHAnsi" w:cstheme="minorHAnsi"/>
          <w:color w:val="0E101A"/>
        </w:rPr>
        <w:t>, </w:t>
      </w:r>
      <w:r w:rsidRPr="0044659E">
        <w:rPr>
          <w:rStyle w:val="Emphasis"/>
          <w:rFonts w:asciiTheme="minorHAnsi" w:hAnsiTheme="minorHAnsi" w:cstheme="minorHAnsi"/>
          <w:color w:val="0E101A"/>
        </w:rPr>
        <w:t>6</w:t>
      </w:r>
      <w:r w:rsidRPr="0044659E">
        <w:rPr>
          <w:rFonts w:asciiTheme="minorHAnsi" w:hAnsiTheme="minorHAnsi" w:cstheme="minorHAnsi"/>
          <w:color w:val="0E101A"/>
        </w:rPr>
        <w:t>(5), pp.87-93.</w:t>
      </w:r>
    </w:p>
    <w:p w14:paraId="7E0FF09A" w14:textId="77777777" w:rsidR="0044659E" w:rsidRPr="0044659E" w:rsidRDefault="0044659E" w:rsidP="0044659E">
      <w:pPr>
        <w:pStyle w:val="NormalWeb"/>
        <w:numPr>
          <w:ilvl w:val="0"/>
          <w:numId w:val="18"/>
        </w:numPr>
        <w:spacing w:beforeAutospacing="0" w:afterAutospacing="0" w:line="360" w:lineRule="auto"/>
        <w:jc w:val="both"/>
        <w:rPr>
          <w:rFonts w:asciiTheme="minorHAnsi" w:hAnsiTheme="minorHAnsi" w:cstheme="minorHAnsi"/>
          <w:color w:val="0E101A"/>
        </w:rPr>
      </w:pPr>
      <w:proofErr w:type="spellStart"/>
      <w:r w:rsidRPr="0044659E">
        <w:rPr>
          <w:rFonts w:asciiTheme="minorHAnsi" w:hAnsiTheme="minorHAnsi" w:cstheme="minorHAnsi"/>
          <w:color w:val="0E101A"/>
        </w:rPr>
        <w:t>Rautela</w:t>
      </w:r>
      <w:proofErr w:type="spellEnd"/>
      <w:r w:rsidRPr="0044659E">
        <w:rPr>
          <w:rFonts w:asciiTheme="minorHAnsi" w:hAnsiTheme="minorHAnsi" w:cstheme="minorHAnsi"/>
          <w:color w:val="0E101A"/>
        </w:rPr>
        <w:t>, S., 2021. Social Media for New Product Launch: A Study of Social Media Platforms Across the RACE Planning Framework. </w:t>
      </w:r>
      <w:r w:rsidRPr="0044659E">
        <w:rPr>
          <w:rStyle w:val="Emphasis"/>
          <w:rFonts w:asciiTheme="minorHAnsi" w:hAnsiTheme="minorHAnsi" w:cstheme="minorHAnsi"/>
          <w:color w:val="0E101A"/>
        </w:rPr>
        <w:t>International Journal of Interactive Mobile Technologies</w:t>
      </w:r>
      <w:r w:rsidRPr="0044659E">
        <w:rPr>
          <w:rFonts w:asciiTheme="minorHAnsi" w:hAnsiTheme="minorHAnsi" w:cstheme="minorHAnsi"/>
          <w:color w:val="0E101A"/>
        </w:rPr>
        <w:t>, </w:t>
      </w:r>
      <w:r w:rsidRPr="0044659E">
        <w:rPr>
          <w:rStyle w:val="Emphasis"/>
          <w:rFonts w:asciiTheme="minorHAnsi" w:hAnsiTheme="minorHAnsi" w:cstheme="minorHAnsi"/>
          <w:color w:val="0E101A"/>
        </w:rPr>
        <w:t>15</w:t>
      </w:r>
      <w:r w:rsidRPr="0044659E">
        <w:rPr>
          <w:rFonts w:asciiTheme="minorHAnsi" w:hAnsiTheme="minorHAnsi" w:cstheme="minorHAnsi"/>
          <w:color w:val="0E101A"/>
        </w:rPr>
        <w:t>(5).</w:t>
      </w:r>
    </w:p>
    <w:p w14:paraId="448E43B3" w14:textId="77777777" w:rsidR="0044659E" w:rsidRPr="0044659E" w:rsidRDefault="0044659E" w:rsidP="0044659E">
      <w:pPr>
        <w:pStyle w:val="NormalWeb"/>
        <w:numPr>
          <w:ilvl w:val="0"/>
          <w:numId w:val="18"/>
        </w:numPr>
        <w:spacing w:beforeAutospacing="0" w:afterAutospacing="0" w:line="360" w:lineRule="auto"/>
        <w:jc w:val="both"/>
        <w:rPr>
          <w:rFonts w:asciiTheme="minorHAnsi" w:hAnsiTheme="minorHAnsi" w:cstheme="minorHAnsi"/>
          <w:color w:val="0E101A"/>
        </w:rPr>
      </w:pPr>
      <w:r w:rsidRPr="0044659E">
        <w:rPr>
          <w:rFonts w:asciiTheme="minorHAnsi" w:hAnsiTheme="minorHAnsi" w:cstheme="minorHAnsi"/>
          <w:color w:val="0E101A"/>
        </w:rPr>
        <w:lastRenderedPageBreak/>
        <w:t>Roy, M. and Chowdhury, S., 2021. Ecotourism and hospitality in Bangladesh: the application of PESTEL analysis and determining the internal factors. </w:t>
      </w:r>
      <w:r w:rsidRPr="0044659E">
        <w:rPr>
          <w:rStyle w:val="Emphasis"/>
          <w:rFonts w:asciiTheme="minorHAnsi" w:hAnsiTheme="minorHAnsi" w:cstheme="minorHAnsi"/>
          <w:color w:val="0E101A"/>
        </w:rPr>
        <w:t>Tourism Products and Services in Bangladesh: Concept Analysis and Development Suggestions</w:t>
      </w:r>
      <w:r w:rsidRPr="0044659E">
        <w:rPr>
          <w:rFonts w:asciiTheme="minorHAnsi" w:hAnsiTheme="minorHAnsi" w:cstheme="minorHAnsi"/>
          <w:color w:val="0E101A"/>
        </w:rPr>
        <w:t>, pp.181-215.</w:t>
      </w:r>
    </w:p>
    <w:p w14:paraId="20C7F854" w14:textId="77777777" w:rsidR="0044659E" w:rsidRPr="0044659E" w:rsidRDefault="0044659E" w:rsidP="0044659E">
      <w:pPr>
        <w:pStyle w:val="NormalWeb"/>
        <w:numPr>
          <w:ilvl w:val="0"/>
          <w:numId w:val="18"/>
        </w:numPr>
        <w:spacing w:beforeAutospacing="0" w:afterAutospacing="0" w:line="360" w:lineRule="auto"/>
        <w:jc w:val="both"/>
        <w:rPr>
          <w:rFonts w:asciiTheme="minorHAnsi" w:hAnsiTheme="minorHAnsi" w:cstheme="minorHAnsi"/>
          <w:color w:val="0E101A"/>
        </w:rPr>
      </w:pPr>
      <w:proofErr w:type="spellStart"/>
      <w:r w:rsidRPr="0044659E">
        <w:rPr>
          <w:rFonts w:asciiTheme="minorHAnsi" w:hAnsiTheme="minorHAnsi" w:cstheme="minorHAnsi"/>
          <w:color w:val="0E101A"/>
        </w:rPr>
        <w:t>Safanta</w:t>
      </w:r>
      <w:proofErr w:type="spellEnd"/>
      <w:r w:rsidRPr="0044659E">
        <w:rPr>
          <w:rFonts w:asciiTheme="minorHAnsi" w:hAnsiTheme="minorHAnsi" w:cstheme="minorHAnsi"/>
          <w:color w:val="0E101A"/>
        </w:rPr>
        <w:t xml:space="preserve">, A., Shihab, M.R., Budi, N.F.A., </w:t>
      </w:r>
      <w:proofErr w:type="spellStart"/>
      <w:r w:rsidRPr="0044659E">
        <w:rPr>
          <w:rFonts w:asciiTheme="minorHAnsi" w:hAnsiTheme="minorHAnsi" w:cstheme="minorHAnsi"/>
          <w:color w:val="0E101A"/>
        </w:rPr>
        <w:t>Hastiadi</w:t>
      </w:r>
      <w:proofErr w:type="spellEnd"/>
      <w:r w:rsidRPr="0044659E">
        <w:rPr>
          <w:rFonts w:asciiTheme="minorHAnsi" w:hAnsiTheme="minorHAnsi" w:cstheme="minorHAnsi"/>
          <w:color w:val="0E101A"/>
        </w:rPr>
        <w:t>, F.F. and Budi, I., 2019, March. Digital marketing strategy for laboratories marketplace. In </w:t>
      </w:r>
      <w:r w:rsidRPr="0044659E">
        <w:rPr>
          <w:rStyle w:val="Emphasis"/>
          <w:rFonts w:asciiTheme="minorHAnsi" w:hAnsiTheme="minorHAnsi" w:cstheme="minorHAnsi"/>
          <w:color w:val="0E101A"/>
        </w:rPr>
        <w:t>Journal of Physics: Conference Series</w:t>
      </w:r>
      <w:r w:rsidRPr="0044659E">
        <w:rPr>
          <w:rFonts w:asciiTheme="minorHAnsi" w:hAnsiTheme="minorHAnsi" w:cstheme="minorHAnsi"/>
          <w:color w:val="0E101A"/>
        </w:rPr>
        <w:t> (Vol. 1196, No. 1, p. 012078). IOP Publishing.</w:t>
      </w:r>
    </w:p>
    <w:p w14:paraId="328E813D" w14:textId="77777777" w:rsidR="0044659E" w:rsidRPr="0044659E" w:rsidRDefault="0044659E" w:rsidP="0044659E">
      <w:pPr>
        <w:pStyle w:val="NormalWeb"/>
        <w:numPr>
          <w:ilvl w:val="0"/>
          <w:numId w:val="18"/>
        </w:numPr>
        <w:spacing w:beforeAutospacing="0" w:afterAutospacing="0" w:line="360" w:lineRule="auto"/>
        <w:jc w:val="both"/>
        <w:rPr>
          <w:rFonts w:asciiTheme="minorHAnsi" w:hAnsiTheme="minorHAnsi" w:cstheme="minorHAnsi"/>
          <w:color w:val="0E101A"/>
        </w:rPr>
      </w:pPr>
      <w:r w:rsidRPr="0044659E">
        <w:rPr>
          <w:rFonts w:asciiTheme="minorHAnsi" w:hAnsiTheme="minorHAnsi" w:cstheme="minorHAnsi"/>
          <w:color w:val="0E101A"/>
        </w:rPr>
        <w:t>Santos de Sousa Bento, C., 2023. The Impact of Events on Key Performance Indicators in the Hotel Industry: The Case of Lisbon.</w:t>
      </w:r>
    </w:p>
    <w:p w14:paraId="2000C905" w14:textId="77777777" w:rsidR="0044659E" w:rsidRPr="0044659E" w:rsidRDefault="0044659E" w:rsidP="0044659E">
      <w:pPr>
        <w:pStyle w:val="NormalWeb"/>
        <w:numPr>
          <w:ilvl w:val="0"/>
          <w:numId w:val="18"/>
        </w:numPr>
        <w:spacing w:beforeAutospacing="0" w:afterAutospacing="0" w:line="360" w:lineRule="auto"/>
        <w:jc w:val="both"/>
        <w:rPr>
          <w:rFonts w:asciiTheme="minorHAnsi" w:hAnsiTheme="minorHAnsi" w:cstheme="minorHAnsi"/>
          <w:color w:val="0E101A"/>
        </w:rPr>
      </w:pPr>
      <w:r w:rsidRPr="0044659E">
        <w:rPr>
          <w:rFonts w:asciiTheme="minorHAnsi" w:hAnsiTheme="minorHAnsi" w:cstheme="minorHAnsi"/>
          <w:color w:val="0E101A"/>
        </w:rPr>
        <w:t>Yin, J., Fang, S. and Cheng, Y., 2022. Is traditional marketing mix still suitable for hotel banquets? An empirical study of banquet marketing in five-star hotels. </w:t>
      </w:r>
      <w:r w:rsidRPr="0044659E">
        <w:rPr>
          <w:rStyle w:val="Emphasis"/>
          <w:rFonts w:asciiTheme="minorHAnsi" w:hAnsiTheme="minorHAnsi" w:cstheme="minorHAnsi"/>
          <w:color w:val="0E101A"/>
        </w:rPr>
        <w:t>Frontiers in Psychology</w:t>
      </w:r>
      <w:r w:rsidRPr="0044659E">
        <w:rPr>
          <w:rFonts w:asciiTheme="minorHAnsi" w:hAnsiTheme="minorHAnsi" w:cstheme="minorHAnsi"/>
          <w:color w:val="0E101A"/>
        </w:rPr>
        <w:t>, </w:t>
      </w:r>
      <w:r w:rsidRPr="0044659E">
        <w:rPr>
          <w:rStyle w:val="Emphasis"/>
          <w:rFonts w:asciiTheme="minorHAnsi" w:hAnsiTheme="minorHAnsi" w:cstheme="minorHAnsi"/>
          <w:color w:val="0E101A"/>
        </w:rPr>
        <w:t>13</w:t>
      </w:r>
      <w:r w:rsidRPr="0044659E">
        <w:rPr>
          <w:rFonts w:asciiTheme="minorHAnsi" w:hAnsiTheme="minorHAnsi" w:cstheme="minorHAnsi"/>
          <w:color w:val="0E101A"/>
        </w:rPr>
        <w:t>, p.973904.</w:t>
      </w:r>
    </w:p>
    <w:p w14:paraId="592C7FB5" w14:textId="77777777" w:rsidR="0044659E" w:rsidRDefault="0044659E" w:rsidP="0044659E">
      <w:pPr>
        <w:spacing w:line="360" w:lineRule="auto"/>
        <w:jc w:val="both"/>
        <w:rPr>
          <w:rStyle w:val="NormalWebChar"/>
        </w:rPr>
      </w:pPr>
    </w:p>
    <w:p w14:paraId="6B245555" w14:textId="77777777" w:rsidR="0044659E" w:rsidRDefault="0044659E" w:rsidP="0044659E">
      <w:pPr>
        <w:spacing w:line="360" w:lineRule="auto"/>
        <w:jc w:val="both"/>
        <w:rPr>
          <w:rStyle w:val="NormalWebChar"/>
        </w:rPr>
      </w:pPr>
    </w:p>
    <w:p w14:paraId="218EAB16" w14:textId="77777777" w:rsidR="0044659E" w:rsidRDefault="0044659E" w:rsidP="0044659E">
      <w:pPr>
        <w:spacing w:line="360" w:lineRule="auto"/>
        <w:jc w:val="both"/>
        <w:rPr>
          <w:rStyle w:val="NormalWebChar"/>
        </w:rPr>
      </w:pPr>
    </w:p>
    <w:p w14:paraId="1541CE48" w14:textId="77777777" w:rsidR="0044659E" w:rsidRDefault="0044659E" w:rsidP="0044659E">
      <w:pPr>
        <w:spacing w:line="360" w:lineRule="auto"/>
        <w:jc w:val="both"/>
        <w:rPr>
          <w:rStyle w:val="NormalWebChar"/>
        </w:rPr>
      </w:pPr>
    </w:p>
    <w:p w14:paraId="68832DEF" w14:textId="77777777" w:rsidR="0044659E" w:rsidRDefault="0044659E" w:rsidP="0044659E">
      <w:pPr>
        <w:spacing w:line="360" w:lineRule="auto"/>
        <w:jc w:val="both"/>
        <w:rPr>
          <w:rStyle w:val="NormalWebChar"/>
        </w:rPr>
      </w:pPr>
    </w:p>
    <w:p w14:paraId="31750957" w14:textId="77777777" w:rsidR="0044659E" w:rsidRDefault="0044659E" w:rsidP="0044659E">
      <w:pPr>
        <w:spacing w:line="360" w:lineRule="auto"/>
        <w:jc w:val="both"/>
        <w:rPr>
          <w:rStyle w:val="NormalWebChar"/>
        </w:rPr>
      </w:pPr>
    </w:p>
    <w:p w14:paraId="3F9AE542" w14:textId="77777777" w:rsidR="0044659E" w:rsidRDefault="0044659E" w:rsidP="0044659E">
      <w:pPr>
        <w:spacing w:line="360" w:lineRule="auto"/>
        <w:jc w:val="both"/>
        <w:rPr>
          <w:rStyle w:val="NormalWebChar"/>
        </w:rPr>
      </w:pPr>
    </w:p>
    <w:p w14:paraId="782EA4FA" w14:textId="77777777" w:rsidR="0044659E" w:rsidRDefault="0044659E" w:rsidP="0044659E">
      <w:pPr>
        <w:spacing w:line="360" w:lineRule="auto"/>
        <w:jc w:val="both"/>
        <w:rPr>
          <w:rStyle w:val="NormalWebChar"/>
        </w:rPr>
      </w:pPr>
    </w:p>
    <w:p w14:paraId="1E899BEB" w14:textId="77777777" w:rsidR="0044659E" w:rsidRDefault="0044659E" w:rsidP="0044659E">
      <w:pPr>
        <w:spacing w:line="360" w:lineRule="auto"/>
        <w:jc w:val="both"/>
        <w:rPr>
          <w:rStyle w:val="NormalWebChar"/>
        </w:rPr>
      </w:pPr>
    </w:p>
    <w:p w14:paraId="4E2CF29E" w14:textId="77777777" w:rsidR="0044659E" w:rsidRDefault="0044659E" w:rsidP="0044659E">
      <w:pPr>
        <w:spacing w:line="360" w:lineRule="auto"/>
        <w:jc w:val="both"/>
        <w:rPr>
          <w:rStyle w:val="NormalWebChar"/>
        </w:rPr>
      </w:pPr>
    </w:p>
    <w:p w14:paraId="00C0A9B1" w14:textId="77777777" w:rsidR="0044659E" w:rsidRDefault="0044659E" w:rsidP="0044659E">
      <w:pPr>
        <w:spacing w:line="360" w:lineRule="auto"/>
        <w:jc w:val="both"/>
        <w:rPr>
          <w:rStyle w:val="NormalWebChar"/>
        </w:rPr>
      </w:pPr>
    </w:p>
    <w:p w14:paraId="34157F0C" w14:textId="77777777" w:rsidR="0044659E" w:rsidRDefault="0044659E" w:rsidP="0044659E">
      <w:pPr>
        <w:spacing w:line="360" w:lineRule="auto"/>
        <w:jc w:val="both"/>
        <w:rPr>
          <w:rStyle w:val="NormalWebChar"/>
        </w:rPr>
      </w:pPr>
    </w:p>
    <w:p w14:paraId="1F894865" w14:textId="77777777" w:rsidR="0044659E" w:rsidRDefault="0044659E" w:rsidP="0044659E">
      <w:pPr>
        <w:spacing w:line="360" w:lineRule="auto"/>
        <w:jc w:val="both"/>
        <w:rPr>
          <w:rStyle w:val="NormalWebChar"/>
        </w:rPr>
      </w:pPr>
    </w:p>
    <w:p w14:paraId="6A950CE9" w14:textId="77777777" w:rsidR="0044659E" w:rsidRDefault="0044659E" w:rsidP="0044659E">
      <w:pPr>
        <w:spacing w:line="360" w:lineRule="auto"/>
        <w:jc w:val="both"/>
        <w:rPr>
          <w:rStyle w:val="NormalWebChar"/>
        </w:rPr>
      </w:pPr>
    </w:p>
    <w:p w14:paraId="4533C481" w14:textId="77777777" w:rsidR="0044659E" w:rsidRDefault="0044659E" w:rsidP="0044659E">
      <w:pPr>
        <w:spacing w:line="360" w:lineRule="auto"/>
        <w:jc w:val="both"/>
        <w:rPr>
          <w:rStyle w:val="NormalWebChar"/>
        </w:rPr>
      </w:pPr>
    </w:p>
    <w:p w14:paraId="05F9E595" w14:textId="77777777" w:rsidR="0044659E" w:rsidRDefault="0044659E" w:rsidP="0044659E">
      <w:pPr>
        <w:spacing w:line="360" w:lineRule="auto"/>
        <w:jc w:val="both"/>
        <w:rPr>
          <w:rStyle w:val="NormalWebChar"/>
        </w:rPr>
      </w:pPr>
    </w:p>
    <w:p w14:paraId="369A480C" w14:textId="2A53CB4C" w:rsidR="0044659E" w:rsidRDefault="0044659E" w:rsidP="0044659E">
      <w:pPr>
        <w:spacing w:line="360" w:lineRule="auto"/>
        <w:jc w:val="center"/>
        <w:rPr>
          <w:rStyle w:val="NormalWebChar"/>
          <w:rFonts w:asciiTheme="minorHAnsi" w:hAnsiTheme="minorHAnsi" w:cstheme="minorHAnsi"/>
          <w:sz w:val="32"/>
          <w:szCs w:val="32"/>
        </w:rPr>
      </w:pPr>
      <w:r w:rsidRPr="0044659E">
        <w:rPr>
          <w:rStyle w:val="NormalWebChar"/>
          <w:rFonts w:asciiTheme="minorHAnsi" w:hAnsiTheme="minorHAnsi" w:cstheme="minorHAnsi"/>
          <w:sz w:val="32"/>
          <w:szCs w:val="32"/>
        </w:rPr>
        <w:t>Appendices:</w:t>
      </w:r>
    </w:p>
    <w:p w14:paraId="27CD6981" w14:textId="77777777" w:rsidR="0044659E" w:rsidRDefault="0044659E" w:rsidP="0044659E">
      <w:pPr>
        <w:spacing w:line="360" w:lineRule="auto"/>
        <w:jc w:val="center"/>
        <w:rPr>
          <w:rStyle w:val="NormalWebChar"/>
          <w:rFonts w:asciiTheme="minorHAnsi" w:hAnsiTheme="minorHAnsi" w:cstheme="minorHAnsi"/>
          <w:sz w:val="32"/>
          <w:szCs w:val="32"/>
        </w:rPr>
      </w:pPr>
    </w:p>
    <w:p w14:paraId="410E21F6" w14:textId="23362F69" w:rsidR="00F03DDC" w:rsidRDefault="00F03DDC" w:rsidP="00F03DDC">
      <w:pPr>
        <w:spacing w:line="360" w:lineRule="auto"/>
        <w:rPr>
          <w:rStyle w:val="NormalWebChar"/>
          <w:rFonts w:asciiTheme="minorHAnsi" w:hAnsiTheme="minorHAnsi" w:cstheme="minorHAnsi"/>
        </w:rPr>
      </w:pPr>
      <w:r>
        <w:rPr>
          <w:rStyle w:val="NormalWebChar"/>
          <w:rFonts w:asciiTheme="minorHAnsi" w:hAnsiTheme="minorHAnsi" w:cstheme="minorHAnsi"/>
        </w:rPr>
        <w:t>Appendix 1: Market positioning map</w:t>
      </w:r>
    </w:p>
    <w:p w14:paraId="6724DD6B" w14:textId="77777777" w:rsidR="00F03DDC" w:rsidRDefault="00F03DDC" w:rsidP="00F03DDC">
      <w:pPr>
        <w:spacing w:line="360" w:lineRule="auto"/>
        <w:rPr>
          <w:rStyle w:val="NormalWebChar"/>
          <w:rFonts w:asciiTheme="minorHAnsi" w:hAnsiTheme="minorHAnsi" w:cstheme="minorHAnsi"/>
        </w:rPr>
      </w:pPr>
    </w:p>
    <w:p w14:paraId="588B45E7" w14:textId="2DB73616" w:rsidR="00F03DDC" w:rsidRDefault="00F03DDC" w:rsidP="00F03DDC">
      <w:pPr>
        <w:spacing w:line="360" w:lineRule="auto"/>
        <w:rPr>
          <w:rStyle w:val="NormalWebChar"/>
          <w:rFonts w:asciiTheme="minorHAnsi" w:hAnsiTheme="minorHAnsi" w:cstheme="minorHAnsi"/>
        </w:rPr>
      </w:pPr>
      <w:r>
        <w:rPr>
          <w:rFonts w:ascii="Times New Roman" w:hAnsi="Times New Roman" w:cs="Times New Roman"/>
          <w:noProof/>
          <w:sz w:val="24"/>
          <w:szCs w:val="24"/>
        </w:rPr>
        <w:drawing>
          <wp:inline distT="0" distB="0" distL="114300" distR="114300" wp14:anchorId="68A2BB4A" wp14:editId="259331D5">
            <wp:extent cx="5034838" cy="3996517"/>
            <wp:effectExtent l="0" t="0" r="0" b="4445"/>
            <wp:docPr id="2" name="Picture 2" descr="Affordi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ffordibility"/>
                    <pic:cNvPicPr>
                      <a:picLocks noChangeAspect="1"/>
                    </pic:cNvPicPr>
                  </pic:nvPicPr>
                  <pic:blipFill>
                    <a:blip r:embed="rId5"/>
                    <a:stretch>
                      <a:fillRect/>
                    </a:stretch>
                  </pic:blipFill>
                  <pic:spPr>
                    <a:xfrm>
                      <a:off x="0" y="0"/>
                      <a:ext cx="5057408" cy="4014432"/>
                    </a:xfrm>
                    <a:prstGeom prst="rect">
                      <a:avLst/>
                    </a:prstGeom>
                  </pic:spPr>
                </pic:pic>
              </a:graphicData>
            </a:graphic>
          </wp:inline>
        </w:drawing>
      </w:r>
    </w:p>
    <w:p w14:paraId="5794FFB3" w14:textId="77777777" w:rsidR="00F03DDC" w:rsidRDefault="00F03DDC" w:rsidP="00F03DDC">
      <w:pPr>
        <w:spacing w:line="360" w:lineRule="auto"/>
        <w:rPr>
          <w:rStyle w:val="NormalWebChar"/>
          <w:rFonts w:asciiTheme="minorHAnsi" w:hAnsiTheme="minorHAnsi" w:cstheme="minorHAnsi"/>
        </w:rPr>
      </w:pPr>
    </w:p>
    <w:p w14:paraId="27275EC6" w14:textId="77777777" w:rsidR="00F03DDC" w:rsidRDefault="00F03DDC" w:rsidP="00F03DDC">
      <w:pPr>
        <w:spacing w:line="360" w:lineRule="auto"/>
        <w:rPr>
          <w:rStyle w:val="NormalWebChar"/>
          <w:rFonts w:asciiTheme="minorHAnsi" w:hAnsiTheme="minorHAnsi" w:cstheme="minorHAnsi"/>
        </w:rPr>
      </w:pPr>
    </w:p>
    <w:p w14:paraId="36A43907" w14:textId="77777777" w:rsidR="00F03DDC" w:rsidRDefault="00F03DDC" w:rsidP="00F03DDC">
      <w:pPr>
        <w:spacing w:line="360" w:lineRule="auto"/>
        <w:rPr>
          <w:rStyle w:val="NormalWebChar"/>
          <w:rFonts w:asciiTheme="minorHAnsi" w:hAnsiTheme="minorHAnsi" w:cstheme="minorHAnsi"/>
        </w:rPr>
      </w:pPr>
    </w:p>
    <w:p w14:paraId="2AA837E8" w14:textId="77777777" w:rsidR="00F03DDC" w:rsidRDefault="00F03DDC" w:rsidP="00F03DDC">
      <w:pPr>
        <w:spacing w:line="360" w:lineRule="auto"/>
        <w:rPr>
          <w:rStyle w:val="NormalWebChar"/>
          <w:rFonts w:asciiTheme="minorHAnsi" w:hAnsiTheme="minorHAnsi" w:cstheme="minorHAnsi"/>
        </w:rPr>
      </w:pPr>
    </w:p>
    <w:p w14:paraId="40A0588D" w14:textId="77777777" w:rsidR="00F03DDC" w:rsidRDefault="00F03DDC" w:rsidP="00F03DDC">
      <w:pPr>
        <w:spacing w:line="360" w:lineRule="auto"/>
        <w:rPr>
          <w:rStyle w:val="NormalWebChar"/>
          <w:rFonts w:asciiTheme="minorHAnsi" w:hAnsiTheme="minorHAnsi" w:cstheme="minorHAnsi"/>
        </w:rPr>
      </w:pPr>
    </w:p>
    <w:p w14:paraId="48CE5B40" w14:textId="77777777" w:rsidR="00F03DDC" w:rsidRDefault="00F03DDC" w:rsidP="00F03DDC">
      <w:pPr>
        <w:spacing w:line="360" w:lineRule="auto"/>
        <w:rPr>
          <w:rStyle w:val="NormalWebChar"/>
          <w:rFonts w:asciiTheme="minorHAnsi" w:hAnsiTheme="minorHAnsi" w:cstheme="minorHAnsi"/>
        </w:rPr>
      </w:pPr>
    </w:p>
    <w:p w14:paraId="30EF4FFC" w14:textId="77777777" w:rsidR="00F03DDC" w:rsidRDefault="00F03DDC" w:rsidP="00F03DDC">
      <w:pPr>
        <w:spacing w:line="360" w:lineRule="auto"/>
        <w:rPr>
          <w:rStyle w:val="NormalWebChar"/>
          <w:rFonts w:asciiTheme="minorHAnsi" w:hAnsiTheme="minorHAnsi" w:cstheme="minorHAnsi"/>
        </w:rPr>
      </w:pPr>
    </w:p>
    <w:p w14:paraId="63221504" w14:textId="2F8F8BB4" w:rsidR="00F03DDC" w:rsidRDefault="00F03DDC" w:rsidP="00F03DDC">
      <w:pPr>
        <w:spacing w:line="360" w:lineRule="auto"/>
        <w:rPr>
          <w:rStyle w:val="NormalWebChar"/>
          <w:rFonts w:asciiTheme="minorHAnsi" w:hAnsiTheme="minorHAnsi" w:cstheme="minorHAnsi"/>
        </w:rPr>
      </w:pPr>
      <w:r>
        <w:rPr>
          <w:rStyle w:val="NormalWebChar"/>
          <w:rFonts w:asciiTheme="minorHAnsi" w:hAnsiTheme="minorHAnsi" w:cstheme="minorHAnsi"/>
        </w:rPr>
        <w:lastRenderedPageBreak/>
        <w:t xml:space="preserve">Appendix 2: PESTLE analysis </w:t>
      </w:r>
    </w:p>
    <w:p w14:paraId="309D51DA" w14:textId="77777777" w:rsidR="00F03DDC" w:rsidRDefault="00F03DDC" w:rsidP="00F03DDC">
      <w:pPr>
        <w:spacing w:line="360" w:lineRule="auto"/>
        <w:rPr>
          <w:rStyle w:val="NormalWebChar"/>
          <w:rFonts w:asciiTheme="minorHAnsi" w:hAnsiTheme="minorHAnsi" w:cstheme="minorHAnsi"/>
        </w:rPr>
      </w:pPr>
    </w:p>
    <w:p w14:paraId="7731E848" w14:textId="66EF0954" w:rsidR="00F03DDC" w:rsidRPr="00F03DDC" w:rsidRDefault="00F03DDC" w:rsidP="00F03DDC">
      <w:pPr>
        <w:spacing w:line="360" w:lineRule="auto"/>
        <w:rPr>
          <w:rStyle w:val="NormalWebChar"/>
          <w:rFonts w:asciiTheme="minorHAnsi" w:hAnsiTheme="minorHAnsi" w:cstheme="minorHAnsi"/>
        </w:rPr>
      </w:pPr>
      <w:r>
        <w:rPr>
          <w:noProof/>
        </w:rPr>
        <w:drawing>
          <wp:inline distT="0" distB="0" distL="114300" distR="114300" wp14:anchorId="7B45D100" wp14:editId="08AC3F10">
            <wp:extent cx="5740039" cy="3767975"/>
            <wp:effectExtent l="0" t="0" r="0" b="4445"/>
            <wp:docPr id="1" name="Picture 1" descr="25394936_316621518744903_5305952231132894551_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25394936_316621518744903_5305952231132894551_o"/>
                    <pic:cNvPicPr>
                      <a:picLocks noChangeAspect="1"/>
                    </pic:cNvPicPr>
                  </pic:nvPicPr>
                  <pic:blipFill>
                    <a:blip r:embed="rId6"/>
                    <a:stretch>
                      <a:fillRect/>
                    </a:stretch>
                  </pic:blipFill>
                  <pic:spPr>
                    <a:xfrm>
                      <a:off x="0" y="0"/>
                      <a:ext cx="5770820" cy="3788181"/>
                    </a:xfrm>
                    <a:prstGeom prst="rect">
                      <a:avLst/>
                    </a:prstGeom>
                  </pic:spPr>
                </pic:pic>
              </a:graphicData>
            </a:graphic>
          </wp:inline>
        </w:drawing>
      </w:r>
    </w:p>
    <w:p w14:paraId="79D7F94D" w14:textId="77777777" w:rsidR="0044659E" w:rsidRPr="0044659E" w:rsidRDefault="0044659E" w:rsidP="0044659E">
      <w:pPr>
        <w:spacing w:line="360" w:lineRule="auto"/>
        <w:jc w:val="center"/>
        <w:rPr>
          <w:rStyle w:val="NormalWebChar"/>
          <w:rFonts w:asciiTheme="minorHAnsi" w:hAnsiTheme="minorHAnsi" w:cstheme="minorHAnsi"/>
          <w:sz w:val="32"/>
          <w:szCs w:val="32"/>
        </w:rPr>
      </w:pPr>
    </w:p>
    <w:p w14:paraId="02B72AFE" w14:textId="77777777" w:rsidR="00F03DDC" w:rsidRDefault="00F03DDC" w:rsidP="0044659E">
      <w:pPr>
        <w:spacing w:line="360" w:lineRule="auto"/>
        <w:rPr>
          <w:rStyle w:val="NormalWebChar"/>
          <w:rFonts w:asciiTheme="minorHAnsi" w:hAnsiTheme="minorHAnsi" w:cstheme="minorHAnsi"/>
        </w:rPr>
      </w:pPr>
    </w:p>
    <w:p w14:paraId="39D9ABD8" w14:textId="77777777" w:rsidR="00F03DDC" w:rsidRDefault="00F03DDC" w:rsidP="0044659E">
      <w:pPr>
        <w:spacing w:line="360" w:lineRule="auto"/>
        <w:rPr>
          <w:rStyle w:val="NormalWebChar"/>
          <w:rFonts w:asciiTheme="minorHAnsi" w:hAnsiTheme="minorHAnsi" w:cstheme="minorHAnsi"/>
        </w:rPr>
      </w:pPr>
    </w:p>
    <w:p w14:paraId="641C0D75" w14:textId="77777777" w:rsidR="00F03DDC" w:rsidRDefault="00F03DDC" w:rsidP="0044659E">
      <w:pPr>
        <w:spacing w:line="360" w:lineRule="auto"/>
        <w:rPr>
          <w:rStyle w:val="NormalWebChar"/>
          <w:rFonts w:asciiTheme="minorHAnsi" w:hAnsiTheme="minorHAnsi" w:cstheme="minorHAnsi"/>
        </w:rPr>
      </w:pPr>
    </w:p>
    <w:p w14:paraId="7C6B3853" w14:textId="77777777" w:rsidR="00F03DDC" w:rsidRDefault="00F03DDC" w:rsidP="0044659E">
      <w:pPr>
        <w:spacing w:line="360" w:lineRule="auto"/>
        <w:rPr>
          <w:rStyle w:val="NormalWebChar"/>
          <w:rFonts w:asciiTheme="minorHAnsi" w:hAnsiTheme="minorHAnsi" w:cstheme="minorHAnsi"/>
        </w:rPr>
      </w:pPr>
    </w:p>
    <w:p w14:paraId="594E6A83" w14:textId="77777777" w:rsidR="00F03DDC" w:rsidRDefault="00F03DDC" w:rsidP="0044659E">
      <w:pPr>
        <w:spacing w:line="360" w:lineRule="auto"/>
        <w:rPr>
          <w:rStyle w:val="NormalWebChar"/>
          <w:rFonts w:asciiTheme="minorHAnsi" w:hAnsiTheme="minorHAnsi" w:cstheme="minorHAnsi"/>
        </w:rPr>
      </w:pPr>
    </w:p>
    <w:p w14:paraId="643271C6" w14:textId="77777777" w:rsidR="00F03DDC" w:rsidRDefault="00F03DDC" w:rsidP="0044659E">
      <w:pPr>
        <w:spacing w:line="360" w:lineRule="auto"/>
        <w:rPr>
          <w:rStyle w:val="NormalWebChar"/>
          <w:rFonts w:asciiTheme="minorHAnsi" w:hAnsiTheme="minorHAnsi" w:cstheme="minorHAnsi"/>
        </w:rPr>
      </w:pPr>
    </w:p>
    <w:p w14:paraId="0387688B" w14:textId="77777777" w:rsidR="00F03DDC" w:rsidRDefault="00F03DDC" w:rsidP="0044659E">
      <w:pPr>
        <w:spacing w:line="360" w:lineRule="auto"/>
        <w:rPr>
          <w:rStyle w:val="NormalWebChar"/>
          <w:rFonts w:asciiTheme="minorHAnsi" w:hAnsiTheme="minorHAnsi" w:cstheme="minorHAnsi"/>
        </w:rPr>
      </w:pPr>
    </w:p>
    <w:p w14:paraId="427AB80C" w14:textId="77777777" w:rsidR="00F03DDC" w:rsidRDefault="00F03DDC" w:rsidP="0044659E">
      <w:pPr>
        <w:spacing w:line="360" w:lineRule="auto"/>
        <w:rPr>
          <w:rStyle w:val="NormalWebChar"/>
          <w:rFonts w:asciiTheme="minorHAnsi" w:hAnsiTheme="minorHAnsi" w:cstheme="minorHAnsi"/>
        </w:rPr>
      </w:pPr>
    </w:p>
    <w:p w14:paraId="3031BCB8" w14:textId="77777777" w:rsidR="00F03DDC" w:rsidRDefault="00F03DDC" w:rsidP="0044659E">
      <w:pPr>
        <w:spacing w:line="360" w:lineRule="auto"/>
        <w:rPr>
          <w:rStyle w:val="NormalWebChar"/>
          <w:rFonts w:asciiTheme="minorHAnsi" w:hAnsiTheme="minorHAnsi" w:cstheme="minorHAnsi"/>
        </w:rPr>
      </w:pPr>
    </w:p>
    <w:p w14:paraId="48640987" w14:textId="77777777" w:rsidR="00F03DDC" w:rsidRDefault="00F03DDC" w:rsidP="0044659E">
      <w:pPr>
        <w:spacing w:line="360" w:lineRule="auto"/>
        <w:rPr>
          <w:rStyle w:val="NormalWebChar"/>
          <w:rFonts w:asciiTheme="minorHAnsi" w:hAnsiTheme="minorHAnsi" w:cstheme="minorHAnsi"/>
        </w:rPr>
      </w:pPr>
    </w:p>
    <w:p w14:paraId="31E09A95" w14:textId="7F21A280" w:rsidR="0044659E" w:rsidRDefault="00F03DDC" w:rsidP="0044659E">
      <w:pPr>
        <w:spacing w:line="360" w:lineRule="auto"/>
        <w:rPr>
          <w:rStyle w:val="NormalWebChar"/>
          <w:rFonts w:asciiTheme="minorHAnsi" w:hAnsiTheme="minorHAnsi" w:cstheme="minorHAnsi"/>
        </w:rPr>
      </w:pPr>
      <w:r>
        <w:rPr>
          <w:rStyle w:val="NormalWebChar"/>
          <w:rFonts w:asciiTheme="minorHAnsi" w:hAnsiTheme="minorHAnsi" w:cstheme="minorHAnsi"/>
        </w:rPr>
        <w:lastRenderedPageBreak/>
        <w:t xml:space="preserve">Appendix 3: Gantt Chart </w:t>
      </w:r>
    </w:p>
    <w:p w14:paraId="41DED63B" w14:textId="77777777" w:rsidR="00F03DDC" w:rsidRDefault="00F03DDC" w:rsidP="0044659E">
      <w:pPr>
        <w:spacing w:line="360" w:lineRule="auto"/>
        <w:rPr>
          <w:rStyle w:val="NormalWebChar"/>
          <w:rFonts w:asciiTheme="minorHAnsi" w:hAnsiTheme="minorHAnsi" w:cstheme="minorHAnsi"/>
        </w:rPr>
      </w:pPr>
    </w:p>
    <w:p w14:paraId="113B1635" w14:textId="16D39AAA" w:rsidR="00F03DDC" w:rsidRPr="0044659E" w:rsidRDefault="00F03DDC" w:rsidP="0044659E">
      <w:pPr>
        <w:spacing w:line="360" w:lineRule="auto"/>
        <w:rPr>
          <w:rStyle w:val="NormalWebChar"/>
          <w:rFonts w:asciiTheme="minorHAnsi" w:hAnsiTheme="minorHAnsi" w:cstheme="minorHAnsi"/>
        </w:rPr>
      </w:pPr>
      <w:r>
        <w:rPr>
          <w:rStyle w:val="NormalWebChar"/>
          <w:noProof/>
        </w:rPr>
        <w:drawing>
          <wp:inline distT="0" distB="0" distL="114300" distR="114300" wp14:anchorId="4EE13509" wp14:editId="0D093D5F">
            <wp:extent cx="5894705" cy="4717473"/>
            <wp:effectExtent l="0" t="0" r="0" b="6985"/>
            <wp:docPr id="3" name="Picture 3" descr="gantt chart example_122022-Mar-15-2023-12-47-38-9165-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antt chart example_122022-Mar-15-2023-12-47-38-9165-AM"/>
                    <pic:cNvPicPr>
                      <a:picLocks noChangeAspect="1"/>
                    </pic:cNvPicPr>
                  </pic:nvPicPr>
                  <pic:blipFill>
                    <a:blip r:embed="rId7"/>
                    <a:srcRect t="-4960" b="21429"/>
                    <a:stretch>
                      <a:fillRect/>
                    </a:stretch>
                  </pic:blipFill>
                  <pic:spPr>
                    <a:xfrm>
                      <a:off x="0" y="0"/>
                      <a:ext cx="5906899" cy="4727232"/>
                    </a:xfrm>
                    <a:prstGeom prst="rect">
                      <a:avLst/>
                    </a:prstGeom>
                  </pic:spPr>
                </pic:pic>
              </a:graphicData>
            </a:graphic>
          </wp:inline>
        </w:drawing>
      </w:r>
    </w:p>
    <w:p w14:paraId="0086C51B" w14:textId="5FD0AFB0" w:rsidR="0044659E" w:rsidRPr="0044659E" w:rsidRDefault="0044659E" w:rsidP="0044659E">
      <w:pPr>
        <w:spacing w:line="360" w:lineRule="auto"/>
        <w:rPr>
          <w:rStyle w:val="NormalWebChar"/>
          <w:rFonts w:asciiTheme="minorHAnsi" w:hAnsiTheme="minorHAnsi" w:cstheme="minorHAnsi"/>
        </w:rPr>
      </w:pPr>
    </w:p>
    <w:p w14:paraId="00BC218E" w14:textId="77777777" w:rsidR="0044659E" w:rsidRPr="0044659E" w:rsidRDefault="0044659E" w:rsidP="0044659E">
      <w:pPr>
        <w:spacing w:line="360" w:lineRule="auto"/>
        <w:rPr>
          <w:rStyle w:val="NormalWebChar"/>
          <w:rFonts w:asciiTheme="minorHAnsi" w:eastAsiaTheme="minorHAnsi" w:hAnsiTheme="minorHAnsi" w:cstheme="minorBidi"/>
          <w:b/>
          <w:bCs/>
          <w:i/>
          <w:iCs/>
          <w:kern w:val="2"/>
          <w:lang w:eastAsia="en-US"/>
          <w14:ligatures w14:val="standardContextual"/>
        </w:rPr>
      </w:pPr>
    </w:p>
    <w:p w14:paraId="526D7547" w14:textId="20F58B71" w:rsidR="000302CC" w:rsidRPr="0044659E" w:rsidRDefault="000302CC" w:rsidP="000302CC">
      <w:pPr>
        <w:rPr>
          <w:sz w:val="24"/>
          <w:szCs w:val="24"/>
          <w:lang w:val="en-US"/>
        </w:rPr>
      </w:pPr>
    </w:p>
    <w:p w14:paraId="126DE50F" w14:textId="77777777" w:rsidR="000302CC" w:rsidRPr="00A421B1" w:rsidRDefault="000302CC" w:rsidP="000302CC">
      <w:pPr>
        <w:rPr>
          <w:sz w:val="24"/>
          <w:szCs w:val="24"/>
          <w:lang w:val="en-US"/>
        </w:rPr>
      </w:pPr>
    </w:p>
    <w:p w14:paraId="709EFB1E" w14:textId="77777777" w:rsidR="00A421B1" w:rsidRPr="00A421B1" w:rsidRDefault="00A421B1" w:rsidP="00A421B1">
      <w:pPr>
        <w:rPr>
          <w:sz w:val="24"/>
          <w:szCs w:val="24"/>
          <w:lang w:val="en-US"/>
        </w:rPr>
      </w:pPr>
    </w:p>
    <w:p w14:paraId="108FE8C0" w14:textId="77777777" w:rsidR="00A421B1" w:rsidRPr="00A421B1" w:rsidRDefault="00A421B1" w:rsidP="00A421B1">
      <w:pPr>
        <w:rPr>
          <w:sz w:val="24"/>
          <w:szCs w:val="24"/>
          <w:lang w:val="en-US"/>
        </w:rPr>
      </w:pPr>
    </w:p>
    <w:p w14:paraId="4606D5E2" w14:textId="4D9B505F" w:rsidR="00A421B1" w:rsidRDefault="00A421B1" w:rsidP="00A421B1">
      <w:pPr>
        <w:rPr>
          <w:sz w:val="24"/>
          <w:szCs w:val="24"/>
          <w:lang w:val="en-US"/>
        </w:rPr>
      </w:pPr>
    </w:p>
    <w:p w14:paraId="2315BC8C" w14:textId="77777777" w:rsidR="00A421B1" w:rsidRDefault="00A421B1" w:rsidP="00A421B1">
      <w:pPr>
        <w:rPr>
          <w:sz w:val="24"/>
          <w:szCs w:val="24"/>
          <w:lang w:val="en-US"/>
        </w:rPr>
      </w:pPr>
    </w:p>
    <w:p w14:paraId="7BE33F80" w14:textId="77777777" w:rsidR="00A421B1" w:rsidRDefault="00A421B1" w:rsidP="009C2602">
      <w:pPr>
        <w:rPr>
          <w:sz w:val="24"/>
          <w:szCs w:val="24"/>
          <w:lang w:val="en-US"/>
        </w:rPr>
      </w:pPr>
    </w:p>
    <w:p w14:paraId="44817F8A" w14:textId="77777777" w:rsidR="009C2602" w:rsidRPr="009C2602" w:rsidRDefault="009C2602" w:rsidP="009C2602">
      <w:pPr>
        <w:rPr>
          <w:sz w:val="24"/>
          <w:szCs w:val="24"/>
          <w:lang w:val="en-US"/>
        </w:rPr>
      </w:pPr>
    </w:p>
    <w:p w14:paraId="4799621E" w14:textId="7049B979" w:rsidR="006B11F9" w:rsidRPr="006B11F9" w:rsidRDefault="006B11F9" w:rsidP="006B11F9">
      <w:pPr>
        <w:jc w:val="center"/>
        <w:rPr>
          <w:b/>
          <w:bCs/>
          <w:noProof/>
          <w:sz w:val="36"/>
          <w:szCs w:val="36"/>
        </w:rPr>
      </w:pPr>
      <w:r w:rsidRPr="006B11F9">
        <w:rPr>
          <w:b/>
          <w:bCs/>
          <w:noProof/>
          <w:sz w:val="36"/>
          <w:szCs w:val="36"/>
        </w:rPr>
        <w:lastRenderedPageBreak/>
        <w:t>Presentation</w:t>
      </w:r>
    </w:p>
    <w:p w14:paraId="13DB6A87" w14:textId="77777777" w:rsidR="006B11F9" w:rsidRDefault="006B11F9" w:rsidP="00C67504">
      <w:pPr>
        <w:rPr>
          <w:noProof/>
        </w:rPr>
      </w:pPr>
    </w:p>
    <w:p w14:paraId="06495518" w14:textId="77777777" w:rsidR="006B11F9" w:rsidRDefault="006B11F9" w:rsidP="00C67504">
      <w:pPr>
        <w:rPr>
          <w:noProof/>
        </w:rPr>
      </w:pPr>
    </w:p>
    <w:p w14:paraId="5791805F" w14:textId="77777777" w:rsidR="006B11F9" w:rsidRDefault="006B11F9" w:rsidP="00C67504">
      <w:pPr>
        <w:rPr>
          <w:noProof/>
        </w:rPr>
      </w:pPr>
    </w:p>
    <w:p w14:paraId="50755E82" w14:textId="46521F8F" w:rsidR="009C2602" w:rsidRDefault="006B11F9" w:rsidP="00C67504">
      <w:pPr>
        <w:rPr>
          <w:sz w:val="24"/>
          <w:szCs w:val="24"/>
        </w:rPr>
      </w:pPr>
      <w:r>
        <w:rPr>
          <w:noProof/>
        </w:rPr>
        <w:drawing>
          <wp:inline distT="0" distB="0" distL="0" distR="0" wp14:anchorId="21A22B7B" wp14:editId="56A91E3C">
            <wp:extent cx="5731290" cy="3215640"/>
            <wp:effectExtent l="0" t="0" r="0" b="0"/>
            <wp:docPr id="1563393097" name="Picture 1"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393097" name="Picture 1" descr="A picture containing text, font, screenshot, graphic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0868" cy="3226625"/>
                    </a:xfrm>
                    <a:prstGeom prst="rect">
                      <a:avLst/>
                    </a:prstGeom>
                    <a:noFill/>
                    <a:ln>
                      <a:noFill/>
                    </a:ln>
                  </pic:spPr>
                </pic:pic>
              </a:graphicData>
            </a:graphic>
          </wp:inline>
        </w:drawing>
      </w:r>
    </w:p>
    <w:p w14:paraId="127CDF5E" w14:textId="77777777" w:rsidR="00764742" w:rsidRDefault="00764742" w:rsidP="00C67504">
      <w:pPr>
        <w:rPr>
          <w:noProof/>
          <w:sz w:val="24"/>
          <w:szCs w:val="24"/>
        </w:rPr>
      </w:pPr>
    </w:p>
    <w:p w14:paraId="06A5824C" w14:textId="77777777" w:rsidR="00764742" w:rsidRDefault="00764742" w:rsidP="00C67504">
      <w:pPr>
        <w:rPr>
          <w:noProof/>
          <w:sz w:val="24"/>
          <w:szCs w:val="24"/>
        </w:rPr>
      </w:pPr>
    </w:p>
    <w:p w14:paraId="7DC395A7" w14:textId="16844ACB" w:rsidR="00764742" w:rsidRDefault="00764742" w:rsidP="00C67504">
      <w:pPr>
        <w:rPr>
          <w:sz w:val="24"/>
          <w:szCs w:val="24"/>
        </w:rPr>
      </w:pPr>
      <w:r>
        <w:rPr>
          <w:noProof/>
          <w:sz w:val="24"/>
          <w:szCs w:val="24"/>
        </w:rPr>
        <w:drawing>
          <wp:inline distT="0" distB="0" distL="0" distR="0" wp14:anchorId="05933CDD" wp14:editId="13584695">
            <wp:extent cx="5731510" cy="3611880"/>
            <wp:effectExtent l="0" t="0" r="0" b="0"/>
            <wp:docPr id="337554124" name="Picture 2"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554124" name="Picture 2" descr="A picture containing text, screenshot, de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611880"/>
                    </a:xfrm>
                    <a:prstGeom prst="rect">
                      <a:avLst/>
                    </a:prstGeom>
                  </pic:spPr>
                </pic:pic>
              </a:graphicData>
            </a:graphic>
          </wp:inline>
        </w:drawing>
      </w:r>
    </w:p>
    <w:p w14:paraId="3E7A5D47" w14:textId="343A2614" w:rsidR="00764742" w:rsidRDefault="00764742" w:rsidP="00C67504">
      <w:pPr>
        <w:rPr>
          <w:sz w:val="24"/>
          <w:szCs w:val="24"/>
        </w:rPr>
      </w:pPr>
      <w:r>
        <w:rPr>
          <w:noProof/>
          <w:sz w:val="24"/>
          <w:szCs w:val="24"/>
        </w:rPr>
        <w:lastRenderedPageBreak/>
        <w:drawing>
          <wp:inline distT="0" distB="0" distL="0" distR="0" wp14:anchorId="35D3AEE6" wp14:editId="39C920E8">
            <wp:extent cx="5731510" cy="3779520"/>
            <wp:effectExtent l="0" t="0" r="0" b="0"/>
            <wp:docPr id="468444582" name="Picture 3" descr="A group of chairs in a lobb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444582" name="Picture 3" descr="A group of chairs in a lobby&#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3779520"/>
                    </a:xfrm>
                    <a:prstGeom prst="rect">
                      <a:avLst/>
                    </a:prstGeom>
                  </pic:spPr>
                </pic:pic>
              </a:graphicData>
            </a:graphic>
          </wp:inline>
        </w:drawing>
      </w:r>
    </w:p>
    <w:p w14:paraId="46849225" w14:textId="77777777" w:rsidR="00764742" w:rsidRDefault="00764742" w:rsidP="00C67504">
      <w:pPr>
        <w:rPr>
          <w:sz w:val="24"/>
          <w:szCs w:val="24"/>
        </w:rPr>
      </w:pPr>
    </w:p>
    <w:p w14:paraId="556608B1" w14:textId="77777777" w:rsidR="00764742" w:rsidRDefault="00764742" w:rsidP="00C67504">
      <w:pPr>
        <w:rPr>
          <w:sz w:val="24"/>
          <w:szCs w:val="24"/>
        </w:rPr>
      </w:pPr>
    </w:p>
    <w:p w14:paraId="2C5BFF74" w14:textId="7262955F" w:rsidR="00764742" w:rsidRDefault="00764742" w:rsidP="00C67504">
      <w:pPr>
        <w:rPr>
          <w:sz w:val="24"/>
          <w:szCs w:val="24"/>
        </w:rPr>
      </w:pPr>
      <w:r>
        <w:rPr>
          <w:noProof/>
          <w:sz w:val="24"/>
          <w:szCs w:val="24"/>
        </w:rPr>
        <w:drawing>
          <wp:inline distT="0" distB="0" distL="0" distR="0" wp14:anchorId="4B094763" wp14:editId="704A4440">
            <wp:extent cx="5852160" cy="3916680"/>
            <wp:effectExtent l="0" t="0" r="0" b="0"/>
            <wp:docPr id="1288525923" name="Picture 4" descr="A close-up of a person's 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525923" name="Picture 4" descr="A close-up of a person's face&#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852160" cy="3916680"/>
                    </a:xfrm>
                    <a:prstGeom prst="rect">
                      <a:avLst/>
                    </a:prstGeom>
                  </pic:spPr>
                </pic:pic>
              </a:graphicData>
            </a:graphic>
          </wp:inline>
        </w:drawing>
      </w:r>
    </w:p>
    <w:p w14:paraId="073D9318" w14:textId="77777777" w:rsidR="00764742" w:rsidRDefault="00764742" w:rsidP="00C67504">
      <w:pPr>
        <w:rPr>
          <w:sz w:val="24"/>
          <w:szCs w:val="24"/>
        </w:rPr>
      </w:pPr>
    </w:p>
    <w:p w14:paraId="2FCDB851" w14:textId="57FFBB6E" w:rsidR="00764742" w:rsidRDefault="00764742" w:rsidP="00C67504">
      <w:pPr>
        <w:rPr>
          <w:sz w:val="24"/>
          <w:szCs w:val="24"/>
        </w:rPr>
      </w:pPr>
      <w:r>
        <w:rPr>
          <w:noProof/>
          <w:sz w:val="24"/>
          <w:szCs w:val="24"/>
        </w:rPr>
        <w:lastRenderedPageBreak/>
        <w:drawing>
          <wp:inline distT="0" distB="0" distL="0" distR="0" wp14:anchorId="08C6439B" wp14:editId="70F5DD93">
            <wp:extent cx="6035040" cy="4114800"/>
            <wp:effectExtent l="0" t="0" r="0" b="0"/>
            <wp:docPr id="1458240583" name="Picture 5" descr="A diagram of marketing mix&#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240583" name="Picture 5" descr="A diagram of marketing mix&#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6035040" cy="4114800"/>
                    </a:xfrm>
                    <a:prstGeom prst="rect">
                      <a:avLst/>
                    </a:prstGeom>
                  </pic:spPr>
                </pic:pic>
              </a:graphicData>
            </a:graphic>
          </wp:inline>
        </w:drawing>
      </w:r>
    </w:p>
    <w:p w14:paraId="1DE617F6" w14:textId="77777777" w:rsidR="00764742" w:rsidRDefault="00764742" w:rsidP="00C67504">
      <w:pPr>
        <w:rPr>
          <w:sz w:val="24"/>
          <w:szCs w:val="24"/>
        </w:rPr>
      </w:pPr>
    </w:p>
    <w:p w14:paraId="590950F3" w14:textId="77777777" w:rsidR="00764742" w:rsidRDefault="00764742" w:rsidP="00C67504">
      <w:pPr>
        <w:rPr>
          <w:sz w:val="24"/>
          <w:szCs w:val="24"/>
        </w:rPr>
      </w:pPr>
    </w:p>
    <w:p w14:paraId="474333FB" w14:textId="16FE4349" w:rsidR="00764742" w:rsidRDefault="00764742" w:rsidP="00C67504">
      <w:pPr>
        <w:rPr>
          <w:sz w:val="24"/>
          <w:szCs w:val="24"/>
        </w:rPr>
      </w:pPr>
      <w:r>
        <w:rPr>
          <w:noProof/>
          <w:sz w:val="24"/>
          <w:szCs w:val="24"/>
        </w:rPr>
        <w:drawing>
          <wp:inline distT="0" distB="0" distL="0" distR="0" wp14:anchorId="33680E2E" wp14:editId="56EA8FE2">
            <wp:extent cx="6141720" cy="3688080"/>
            <wp:effectExtent l="0" t="0" r="0" b="0"/>
            <wp:docPr id="578960323" name="Picture 6" descr="A close-up of a person's 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960323" name="Picture 6" descr="A close-up of a person's fac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6141720" cy="3688080"/>
                    </a:xfrm>
                    <a:prstGeom prst="rect">
                      <a:avLst/>
                    </a:prstGeom>
                  </pic:spPr>
                </pic:pic>
              </a:graphicData>
            </a:graphic>
          </wp:inline>
        </w:drawing>
      </w:r>
    </w:p>
    <w:p w14:paraId="4085CE5E" w14:textId="77777777" w:rsidR="00764742" w:rsidRDefault="00764742" w:rsidP="00C67504">
      <w:pPr>
        <w:rPr>
          <w:sz w:val="24"/>
          <w:szCs w:val="24"/>
        </w:rPr>
      </w:pPr>
    </w:p>
    <w:p w14:paraId="14B78DD2" w14:textId="063B3D6F" w:rsidR="00764742" w:rsidRDefault="00764742" w:rsidP="00C67504">
      <w:pPr>
        <w:rPr>
          <w:sz w:val="24"/>
          <w:szCs w:val="24"/>
        </w:rPr>
      </w:pPr>
      <w:r>
        <w:rPr>
          <w:noProof/>
          <w:sz w:val="24"/>
          <w:szCs w:val="24"/>
        </w:rPr>
        <w:lastRenderedPageBreak/>
        <w:drawing>
          <wp:inline distT="0" distB="0" distL="0" distR="0" wp14:anchorId="29B0876B" wp14:editId="676544B8">
            <wp:extent cx="5974080" cy="4175760"/>
            <wp:effectExtent l="0" t="0" r="0" b="0"/>
            <wp:docPr id="805096801" name="Picture 7" descr="A picture containing text, screenshot, fon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096801" name="Picture 7" descr="A picture containing text, screenshot, fon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74080" cy="4175760"/>
                    </a:xfrm>
                    <a:prstGeom prst="rect">
                      <a:avLst/>
                    </a:prstGeom>
                  </pic:spPr>
                </pic:pic>
              </a:graphicData>
            </a:graphic>
          </wp:inline>
        </w:drawing>
      </w:r>
    </w:p>
    <w:p w14:paraId="168D55B7" w14:textId="77777777" w:rsidR="00764742" w:rsidRDefault="00764742" w:rsidP="00C67504">
      <w:pPr>
        <w:rPr>
          <w:sz w:val="24"/>
          <w:szCs w:val="24"/>
        </w:rPr>
      </w:pPr>
    </w:p>
    <w:p w14:paraId="640F1492" w14:textId="77777777" w:rsidR="00764742" w:rsidRDefault="00764742" w:rsidP="00C67504">
      <w:pPr>
        <w:rPr>
          <w:sz w:val="24"/>
          <w:szCs w:val="24"/>
        </w:rPr>
      </w:pPr>
    </w:p>
    <w:p w14:paraId="6B98C231" w14:textId="77777777" w:rsidR="00764742" w:rsidRDefault="00764742" w:rsidP="00C67504">
      <w:pPr>
        <w:rPr>
          <w:noProof/>
          <w:sz w:val="24"/>
          <w:szCs w:val="24"/>
        </w:rPr>
      </w:pPr>
    </w:p>
    <w:p w14:paraId="71FC981C" w14:textId="77777777" w:rsidR="00764742" w:rsidRDefault="00764742" w:rsidP="00C67504">
      <w:pPr>
        <w:rPr>
          <w:noProof/>
          <w:sz w:val="24"/>
          <w:szCs w:val="24"/>
        </w:rPr>
      </w:pPr>
    </w:p>
    <w:p w14:paraId="4104D5BB" w14:textId="5E5EB2C2" w:rsidR="00764742" w:rsidRPr="00C67504" w:rsidRDefault="00764742" w:rsidP="00C67504">
      <w:pPr>
        <w:rPr>
          <w:sz w:val="24"/>
          <w:szCs w:val="24"/>
        </w:rPr>
      </w:pPr>
      <w:r>
        <w:rPr>
          <w:noProof/>
          <w:sz w:val="24"/>
          <w:szCs w:val="24"/>
        </w:rPr>
        <w:drawing>
          <wp:inline distT="0" distB="0" distL="0" distR="0" wp14:anchorId="7E5C221C" wp14:editId="6298BA57">
            <wp:extent cx="5731510" cy="3291840"/>
            <wp:effectExtent l="0" t="0" r="0" b="0"/>
            <wp:docPr id="700518127" name="Picture 8" descr="A close-up of a thank you c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518127" name="Picture 8" descr="A close-up of a thank you card&#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3291840"/>
                    </a:xfrm>
                    <a:prstGeom prst="rect">
                      <a:avLst/>
                    </a:prstGeom>
                  </pic:spPr>
                </pic:pic>
              </a:graphicData>
            </a:graphic>
          </wp:inline>
        </w:drawing>
      </w:r>
    </w:p>
    <w:sectPr w:rsidR="00764742" w:rsidRPr="00C675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7D428E9"/>
    <w:multiLevelType w:val="multilevel"/>
    <w:tmpl w:val="97D428E9"/>
    <w:lvl w:ilvl="0">
      <w:start w:val="1"/>
      <w:numFmt w:val="upperRoman"/>
      <w:lvlText w:val="%1."/>
      <w:lvlJc w:val="left"/>
      <w:pPr>
        <w:tabs>
          <w:tab w:val="left" w:pos="425"/>
        </w:tabs>
        <w:ind w:left="425" w:hanging="65"/>
      </w:pPr>
      <w:rPr>
        <w:rFonts w:ascii="Symbol" w:hAnsi="Symbol" w:hint="default"/>
      </w:rPr>
    </w:lvl>
    <w:lvl w:ilvl="1">
      <w:start w:val="1"/>
      <w:numFmt w:val="lowerLetter"/>
      <w:lvlText w:val="%2."/>
      <w:lvlJc w:val="left"/>
      <w:pPr>
        <w:tabs>
          <w:tab w:val="left" w:pos="425"/>
        </w:tabs>
        <w:ind w:left="425" w:firstLine="655"/>
      </w:pPr>
      <w:rPr>
        <w:rFonts w:ascii="Symbol" w:hAnsi="Symbol" w:hint="default"/>
      </w:rPr>
    </w:lvl>
    <w:lvl w:ilvl="2">
      <w:start w:val="1"/>
      <w:numFmt w:val="lowerRoman"/>
      <w:lvlText w:val="%3."/>
      <w:lvlJc w:val="left"/>
      <w:pPr>
        <w:tabs>
          <w:tab w:val="left" w:pos="425"/>
        </w:tabs>
        <w:ind w:left="425" w:firstLine="1375"/>
      </w:pPr>
      <w:rPr>
        <w:rFonts w:ascii="Symbol" w:hAnsi="Symbol" w:hint="default"/>
      </w:rPr>
    </w:lvl>
    <w:lvl w:ilvl="3">
      <w:start w:val="1"/>
      <w:numFmt w:val="decimal"/>
      <w:lvlText w:val="%4."/>
      <w:lvlJc w:val="left"/>
      <w:pPr>
        <w:tabs>
          <w:tab w:val="left" w:pos="425"/>
        </w:tabs>
        <w:ind w:left="425" w:firstLine="2095"/>
      </w:pPr>
      <w:rPr>
        <w:rFonts w:ascii="Symbol" w:hAnsi="Symbol" w:hint="default"/>
      </w:rPr>
    </w:lvl>
    <w:lvl w:ilvl="4">
      <w:start w:val="1"/>
      <w:numFmt w:val="lowerLetter"/>
      <w:lvlText w:val="%5."/>
      <w:lvlJc w:val="left"/>
      <w:pPr>
        <w:tabs>
          <w:tab w:val="left" w:pos="425"/>
        </w:tabs>
        <w:ind w:left="425" w:firstLine="2815"/>
      </w:pPr>
      <w:rPr>
        <w:rFonts w:ascii="Symbol" w:hAnsi="Symbol" w:hint="default"/>
      </w:rPr>
    </w:lvl>
    <w:lvl w:ilvl="5">
      <w:start w:val="1"/>
      <w:numFmt w:val="lowerRoman"/>
      <w:lvlText w:val="%6."/>
      <w:lvlJc w:val="left"/>
      <w:pPr>
        <w:tabs>
          <w:tab w:val="left" w:pos="425"/>
        </w:tabs>
        <w:ind w:left="425" w:firstLine="3535"/>
      </w:pPr>
      <w:rPr>
        <w:rFonts w:ascii="Symbol" w:hAnsi="Symbol" w:hint="default"/>
      </w:rPr>
    </w:lvl>
    <w:lvl w:ilvl="6">
      <w:start w:val="1"/>
      <w:numFmt w:val="decimal"/>
      <w:lvlText w:val="%7."/>
      <w:lvlJc w:val="left"/>
      <w:pPr>
        <w:tabs>
          <w:tab w:val="left" w:pos="425"/>
        </w:tabs>
        <w:ind w:left="425" w:firstLine="4255"/>
      </w:pPr>
      <w:rPr>
        <w:rFonts w:ascii="Symbol" w:hAnsi="Symbol" w:hint="default"/>
      </w:rPr>
    </w:lvl>
    <w:lvl w:ilvl="7">
      <w:start w:val="1"/>
      <w:numFmt w:val="lowerLetter"/>
      <w:lvlText w:val="%8."/>
      <w:lvlJc w:val="left"/>
      <w:pPr>
        <w:tabs>
          <w:tab w:val="left" w:pos="425"/>
        </w:tabs>
        <w:ind w:left="425" w:firstLine="4975"/>
      </w:pPr>
      <w:rPr>
        <w:rFonts w:ascii="Symbol" w:hAnsi="Symbol" w:hint="default"/>
      </w:rPr>
    </w:lvl>
    <w:lvl w:ilvl="8">
      <w:start w:val="1"/>
      <w:numFmt w:val="lowerRoman"/>
      <w:lvlText w:val="%9."/>
      <w:lvlJc w:val="left"/>
      <w:pPr>
        <w:tabs>
          <w:tab w:val="left" w:pos="425"/>
        </w:tabs>
        <w:ind w:left="425" w:firstLine="5695"/>
      </w:pPr>
      <w:rPr>
        <w:rFonts w:ascii="Symbol" w:hAnsi="Symbol" w:hint="default"/>
      </w:rPr>
    </w:lvl>
  </w:abstractNum>
  <w:abstractNum w:abstractNumId="1" w15:restartNumberingAfterBreak="0">
    <w:nsid w:val="AECD02CA"/>
    <w:multiLevelType w:val="multilevel"/>
    <w:tmpl w:val="AECD02CA"/>
    <w:lvl w:ilvl="0">
      <w:start w:val="1"/>
      <w:numFmt w:val="upperRoman"/>
      <w:lvlText w:val="%1."/>
      <w:lvlJc w:val="left"/>
      <w:pPr>
        <w:tabs>
          <w:tab w:val="left" w:pos="425"/>
        </w:tabs>
        <w:ind w:left="425" w:hanging="65"/>
      </w:pPr>
      <w:rPr>
        <w:rFonts w:ascii="Symbol" w:hAnsi="Symbol" w:hint="default"/>
      </w:rPr>
    </w:lvl>
    <w:lvl w:ilvl="1">
      <w:start w:val="1"/>
      <w:numFmt w:val="lowerLetter"/>
      <w:lvlText w:val="%2."/>
      <w:lvlJc w:val="left"/>
      <w:pPr>
        <w:tabs>
          <w:tab w:val="left" w:pos="425"/>
        </w:tabs>
        <w:ind w:left="425" w:firstLine="655"/>
      </w:pPr>
      <w:rPr>
        <w:rFonts w:ascii="Symbol" w:hAnsi="Symbol" w:hint="default"/>
      </w:rPr>
    </w:lvl>
    <w:lvl w:ilvl="2">
      <w:start w:val="1"/>
      <w:numFmt w:val="lowerRoman"/>
      <w:lvlText w:val="%3."/>
      <w:lvlJc w:val="left"/>
      <w:pPr>
        <w:tabs>
          <w:tab w:val="left" w:pos="425"/>
        </w:tabs>
        <w:ind w:left="425" w:firstLine="1375"/>
      </w:pPr>
      <w:rPr>
        <w:rFonts w:ascii="Symbol" w:hAnsi="Symbol" w:hint="default"/>
      </w:rPr>
    </w:lvl>
    <w:lvl w:ilvl="3">
      <w:start w:val="1"/>
      <w:numFmt w:val="decimal"/>
      <w:lvlText w:val="%4."/>
      <w:lvlJc w:val="left"/>
      <w:pPr>
        <w:tabs>
          <w:tab w:val="left" w:pos="425"/>
        </w:tabs>
        <w:ind w:left="425" w:firstLine="2095"/>
      </w:pPr>
      <w:rPr>
        <w:rFonts w:ascii="Symbol" w:hAnsi="Symbol" w:hint="default"/>
      </w:rPr>
    </w:lvl>
    <w:lvl w:ilvl="4">
      <w:start w:val="1"/>
      <w:numFmt w:val="lowerLetter"/>
      <w:lvlText w:val="%5."/>
      <w:lvlJc w:val="left"/>
      <w:pPr>
        <w:tabs>
          <w:tab w:val="left" w:pos="425"/>
        </w:tabs>
        <w:ind w:left="425" w:firstLine="2815"/>
      </w:pPr>
      <w:rPr>
        <w:rFonts w:ascii="Symbol" w:hAnsi="Symbol" w:hint="default"/>
      </w:rPr>
    </w:lvl>
    <w:lvl w:ilvl="5">
      <w:start w:val="1"/>
      <w:numFmt w:val="lowerRoman"/>
      <w:lvlText w:val="%6."/>
      <w:lvlJc w:val="left"/>
      <w:pPr>
        <w:tabs>
          <w:tab w:val="left" w:pos="425"/>
        </w:tabs>
        <w:ind w:left="425" w:firstLine="3535"/>
      </w:pPr>
      <w:rPr>
        <w:rFonts w:ascii="Symbol" w:hAnsi="Symbol" w:hint="default"/>
      </w:rPr>
    </w:lvl>
    <w:lvl w:ilvl="6">
      <w:start w:val="1"/>
      <w:numFmt w:val="decimal"/>
      <w:lvlText w:val="%7."/>
      <w:lvlJc w:val="left"/>
      <w:pPr>
        <w:tabs>
          <w:tab w:val="left" w:pos="425"/>
        </w:tabs>
        <w:ind w:left="425" w:firstLine="4255"/>
      </w:pPr>
      <w:rPr>
        <w:rFonts w:ascii="Symbol" w:hAnsi="Symbol" w:hint="default"/>
      </w:rPr>
    </w:lvl>
    <w:lvl w:ilvl="7">
      <w:start w:val="1"/>
      <w:numFmt w:val="lowerLetter"/>
      <w:lvlText w:val="%8."/>
      <w:lvlJc w:val="left"/>
      <w:pPr>
        <w:tabs>
          <w:tab w:val="left" w:pos="425"/>
        </w:tabs>
        <w:ind w:left="425" w:firstLine="4975"/>
      </w:pPr>
      <w:rPr>
        <w:rFonts w:ascii="Symbol" w:hAnsi="Symbol" w:hint="default"/>
      </w:rPr>
    </w:lvl>
    <w:lvl w:ilvl="8">
      <w:start w:val="1"/>
      <w:numFmt w:val="lowerRoman"/>
      <w:lvlText w:val="%9."/>
      <w:lvlJc w:val="left"/>
      <w:pPr>
        <w:tabs>
          <w:tab w:val="left" w:pos="425"/>
        </w:tabs>
        <w:ind w:left="425" w:firstLine="5695"/>
      </w:pPr>
      <w:rPr>
        <w:rFonts w:ascii="Symbol" w:hAnsi="Symbol" w:hint="default"/>
      </w:rPr>
    </w:lvl>
  </w:abstractNum>
  <w:abstractNum w:abstractNumId="2" w15:restartNumberingAfterBreak="0">
    <w:nsid w:val="F5CBBAC7"/>
    <w:multiLevelType w:val="multilevel"/>
    <w:tmpl w:val="F5CBBAC7"/>
    <w:lvl w:ilvl="0">
      <w:start w:val="1"/>
      <w:numFmt w:val="decimal"/>
      <w:lvlText w:val="%1."/>
      <w:lvlJc w:val="left"/>
      <w:pPr>
        <w:tabs>
          <w:tab w:val="left" w:pos="720"/>
        </w:tabs>
        <w:ind w:left="720" w:hanging="360"/>
      </w:pPr>
      <w:rPr>
        <w:sz w:val="24"/>
        <w:szCs w:val="24"/>
      </w:rPr>
    </w:lvl>
    <w:lvl w:ilvl="1">
      <w:start w:val="1"/>
      <w:numFmt w:val="decimal"/>
      <w:lvlText w:val="%2."/>
      <w:lvlJc w:val="left"/>
      <w:pPr>
        <w:tabs>
          <w:tab w:val="left" w:pos="1440"/>
        </w:tabs>
        <w:ind w:left="1440" w:hanging="360"/>
      </w:pPr>
      <w:rPr>
        <w:sz w:val="24"/>
        <w:szCs w:val="24"/>
      </w:rPr>
    </w:lvl>
    <w:lvl w:ilvl="2">
      <w:start w:val="1"/>
      <w:numFmt w:val="decimal"/>
      <w:lvlText w:val="%3."/>
      <w:lvlJc w:val="left"/>
      <w:pPr>
        <w:tabs>
          <w:tab w:val="left" w:pos="2160"/>
        </w:tabs>
        <w:ind w:left="2160" w:hanging="360"/>
      </w:pPr>
      <w:rPr>
        <w:sz w:val="24"/>
        <w:szCs w:val="24"/>
      </w:rPr>
    </w:lvl>
    <w:lvl w:ilvl="3">
      <w:start w:val="1"/>
      <w:numFmt w:val="decimal"/>
      <w:lvlText w:val="%4."/>
      <w:lvlJc w:val="left"/>
      <w:pPr>
        <w:tabs>
          <w:tab w:val="left" w:pos="2517"/>
        </w:tabs>
        <w:ind w:left="2880" w:hanging="360"/>
      </w:pPr>
      <w:rPr>
        <w:sz w:val="24"/>
        <w:szCs w:val="24"/>
      </w:rPr>
    </w:lvl>
    <w:lvl w:ilvl="4">
      <w:start w:val="1"/>
      <w:numFmt w:val="decimal"/>
      <w:lvlText w:val="%5."/>
      <w:lvlJc w:val="left"/>
      <w:pPr>
        <w:tabs>
          <w:tab w:val="left" w:pos="3238"/>
        </w:tabs>
        <w:ind w:left="3600" w:hanging="360"/>
      </w:pPr>
      <w:rPr>
        <w:sz w:val="24"/>
        <w:szCs w:val="24"/>
      </w:rPr>
    </w:lvl>
    <w:lvl w:ilvl="5">
      <w:start w:val="1"/>
      <w:numFmt w:val="decimal"/>
      <w:lvlText w:val="%6."/>
      <w:lvlJc w:val="left"/>
      <w:pPr>
        <w:tabs>
          <w:tab w:val="left" w:pos="3958"/>
        </w:tabs>
        <w:ind w:left="4320" w:hanging="360"/>
      </w:pPr>
      <w:rPr>
        <w:sz w:val="24"/>
        <w:szCs w:val="24"/>
      </w:rPr>
    </w:lvl>
    <w:lvl w:ilvl="6">
      <w:start w:val="1"/>
      <w:numFmt w:val="decimal"/>
      <w:lvlText w:val="%7."/>
      <w:lvlJc w:val="left"/>
      <w:pPr>
        <w:tabs>
          <w:tab w:val="left" w:pos="4678"/>
        </w:tabs>
        <w:ind w:left="5040" w:hanging="360"/>
      </w:pPr>
      <w:rPr>
        <w:sz w:val="24"/>
        <w:szCs w:val="24"/>
      </w:rPr>
    </w:lvl>
    <w:lvl w:ilvl="7">
      <w:start w:val="1"/>
      <w:numFmt w:val="decimal"/>
      <w:lvlText w:val="%8."/>
      <w:lvlJc w:val="left"/>
      <w:pPr>
        <w:tabs>
          <w:tab w:val="left" w:pos="5398"/>
        </w:tabs>
        <w:ind w:left="5760" w:hanging="360"/>
      </w:pPr>
      <w:rPr>
        <w:sz w:val="24"/>
        <w:szCs w:val="24"/>
      </w:rPr>
    </w:lvl>
    <w:lvl w:ilvl="8">
      <w:start w:val="1"/>
      <w:numFmt w:val="decimal"/>
      <w:lvlText w:val="%9."/>
      <w:lvlJc w:val="left"/>
      <w:pPr>
        <w:tabs>
          <w:tab w:val="left" w:pos="6118"/>
        </w:tabs>
        <w:ind w:left="6480" w:hanging="360"/>
      </w:pPr>
      <w:rPr>
        <w:sz w:val="24"/>
        <w:szCs w:val="24"/>
      </w:rPr>
    </w:lvl>
  </w:abstractNum>
  <w:abstractNum w:abstractNumId="3" w15:restartNumberingAfterBreak="0">
    <w:nsid w:val="0E5F0F33"/>
    <w:multiLevelType w:val="multilevel"/>
    <w:tmpl w:val="E8C67EF8"/>
    <w:lvl w:ilvl="0">
      <w:start w:val="1"/>
      <w:numFmt w:val="bullet"/>
      <w:lvlText w:val=""/>
      <w:lvlJc w:val="left"/>
      <w:pPr>
        <w:tabs>
          <w:tab w:val="left" w:pos="425"/>
        </w:tabs>
        <w:ind w:left="425" w:hanging="65"/>
      </w:pPr>
      <w:rPr>
        <w:rFonts w:ascii="Symbol" w:hAnsi="Symbol" w:hint="default"/>
      </w:rPr>
    </w:lvl>
    <w:lvl w:ilvl="1">
      <w:start w:val="1"/>
      <w:numFmt w:val="lowerLetter"/>
      <w:lvlText w:val="%2."/>
      <w:lvlJc w:val="left"/>
      <w:pPr>
        <w:tabs>
          <w:tab w:val="left" w:pos="425"/>
        </w:tabs>
        <w:ind w:left="425" w:firstLine="655"/>
      </w:pPr>
      <w:rPr>
        <w:rFonts w:ascii="Symbol" w:hAnsi="Symbol" w:hint="default"/>
      </w:rPr>
    </w:lvl>
    <w:lvl w:ilvl="2">
      <w:start w:val="1"/>
      <w:numFmt w:val="lowerRoman"/>
      <w:lvlText w:val="%3."/>
      <w:lvlJc w:val="left"/>
      <w:pPr>
        <w:tabs>
          <w:tab w:val="left" w:pos="425"/>
        </w:tabs>
        <w:ind w:left="425" w:firstLine="1375"/>
      </w:pPr>
      <w:rPr>
        <w:rFonts w:ascii="Symbol" w:hAnsi="Symbol" w:hint="default"/>
      </w:rPr>
    </w:lvl>
    <w:lvl w:ilvl="3">
      <w:start w:val="1"/>
      <w:numFmt w:val="decimal"/>
      <w:lvlText w:val="%4."/>
      <w:lvlJc w:val="left"/>
      <w:pPr>
        <w:tabs>
          <w:tab w:val="left" w:pos="425"/>
        </w:tabs>
        <w:ind w:left="425" w:firstLine="2095"/>
      </w:pPr>
      <w:rPr>
        <w:rFonts w:ascii="Symbol" w:hAnsi="Symbol" w:hint="default"/>
      </w:rPr>
    </w:lvl>
    <w:lvl w:ilvl="4">
      <w:start w:val="1"/>
      <w:numFmt w:val="lowerLetter"/>
      <w:lvlText w:val="%5."/>
      <w:lvlJc w:val="left"/>
      <w:pPr>
        <w:tabs>
          <w:tab w:val="left" w:pos="425"/>
        </w:tabs>
        <w:ind w:left="425" w:firstLine="2815"/>
      </w:pPr>
      <w:rPr>
        <w:rFonts w:ascii="Symbol" w:hAnsi="Symbol" w:hint="default"/>
      </w:rPr>
    </w:lvl>
    <w:lvl w:ilvl="5">
      <w:start w:val="1"/>
      <w:numFmt w:val="lowerRoman"/>
      <w:lvlText w:val="%6."/>
      <w:lvlJc w:val="left"/>
      <w:pPr>
        <w:tabs>
          <w:tab w:val="left" w:pos="425"/>
        </w:tabs>
        <w:ind w:left="425" w:firstLine="3535"/>
      </w:pPr>
      <w:rPr>
        <w:rFonts w:ascii="Symbol" w:hAnsi="Symbol" w:hint="default"/>
      </w:rPr>
    </w:lvl>
    <w:lvl w:ilvl="6">
      <w:start w:val="1"/>
      <w:numFmt w:val="decimal"/>
      <w:lvlText w:val="%7."/>
      <w:lvlJc w:val="left"/>
      <w:pPr>
        <w:tabs>
          <w:tab w:val="left" w:pos="425"/>
        </w:tabs>
        <w:ind w:left="425" w:firstLine="4255"/>
      </w:pPr>
      <w:rPr>
        <w:rFonts w:ascii="Symbol" w:hAnsi="Symbol" w:hint="default"/>
      </w:rPr>
    </w:lvl>
    <w:lvl w:ilvl="7">
      <w:start w:val="1"/>
      <w:numFmt w:val="lowerLetter"/>
      <w:lvlText w:val="%8."/>
      <w:lvlJc w:val="left"/>
      <w:pPr>
        <w:tabs>
          <w:tab w:val="left" w:pos="425"/>
        </w:tabs>
        <w:ind w:left="425" w:firstLine="4975"/>
      </w:pPr>
      <w:rPr>
        <w:rFonts w:ascii="Symbol" w:hAnsi="Symbol" w:hint="default"/>
      </w:rPr>
    </w:lvl>
    <w:lvl w:ilvl="8">
      <w:start w:val="1"/>
      <w:numFmt w:val="lowerRoman"/>
      <w:lvlText w:val="%9."/>
      <w:lvlJc w:val="left"/>
      <w:pPr>
        <w:tabs>
          <w:tab w:val="left" w:pos="425"/>
        </w:tabs>
        <w:ind w:left="425" w:firstLine="5695"/>
      </w:pPr>
      <w:rPr>
        <w:rFonts w:ascii="Symbol" w:hAnsi="Symbol" w:hint="default"/>
      </w:rPr>
    </w:lvl>
  </w:abstractNum>
  <w:abstractNum w:abstractNumId="4" w15:restartNumberingAfterBreak="0">
    <w:nsid w:val="260F44C6"/>
    <w:multiLevelType w:val="hybridMultilevel"/>
    <w:tmpl w:val="53682CEE"/>
    <w:lvl w:ilvl="0" w:tplc="0809000F">
      <w:start w:val="1"/>
      <w:numFmt w:val="decimal"/>
      <w:lvlText w:val="%1."/>
      <w:lvlJc w:val="left"/>
      <w:pPr>
        <w:ind w:left="1865" w:hanging="360"/>
      </w:pPr>
    </w:lvl>
    <w:lvl w:ilvl="1" w:tplc="08090019" w:tentative="1">
      <w:start w:val="1"/>
      <w:numFmt w:val="lowerLetter"/>
      <w:lvlText w:val="%2."/>
      <w:lvlJc w:val="left"/>
      <w:pPr>
        <w:ind w:left="2585" w:hanging="360"/>
      </w:pPr>
    </w:lvl>
    <w:lvl w:ilvl="2" w:tplc="0809001B" w:tentative="1">
      <w:start w:val="1"/>
      <w:numFmt w:val="lowerRoman"/>
      <w:lvlText w:val="%3."/>
      <w:lvlJc w:val="right"/>
      <w:pPr>
        <w:ind w:left="3305" w:hanging="180"/>
      </w:pPr>
    </w:lvl>
    <w:lvl w:ilvl="3" w:tplc="0809000F" w:tentative="1">
      <w:start w:val="1"/>
      <w:numFmt w:val="decimal"/>
      <w:lvlText w:val="%4."/>
      <w:lvlJc w:val="left"/>
      <w:pPr>
        <w:ind w:left="4025" w:hanging="360"/>
      </w:pPr>
    </w:lvl>
    <w:lvl w:ilvl="4" w:tplc="08090019" w:tentative="1">
      <w:start w:val="1"/>
      <w:numFmt w:val="lowerLetter"/>
      <w:lvlText w:val="%5."/>
      <w:lvlJc w:val="left"/>
      <w:pPr>
        <w:ind w:left="4745" w:hanging="360"/>
      </w:pPr>
    </w:lvl>
    <w:lvl w:ilvl="5" w:tplc="0809001B" w:tentative="1">
      <w:start w:val="1"/>
      <w:numFmt w:val="lowerRoman"/>
      <w:lvlText w:val="%6."/>
      <w:lvlJc w:val="right"/>
      <w:pPr>
        <w:ind w:left="5465" w:hanging="180"/>
      </w:pPr>
    </w:lvl>
    <w:lvl w:ilvl="6" w:tplc="0809000F" w:tentative="1">
      <w:start w:val="1"/>
      <w:numFmt w:val="decimal"/>
      <w:lvlText w:val="%7."/>
      <w:lvlJc w:val="left"/>
      <w:pPr>
        <w:ind w:left="6185" w:hanging="360"/>
      </w:pPr>
    </w:lvl>
    <w:lvl w:ilvl="7" w:tplc="08090019" w:tentative="1">
      <w:start w:val="1"/>
      <w:numFmt w:val="lowerLetter"/>
      <w:lvlText w:val="%8."/>
      <w:lvlJc w:val="left"/>
      <w:pPr>
        <w:ind w:left="6905" w:hanging="360"/>
      </w:pPr>
    </w:lvl>
    <w:lvl w:ilvl="8" w:tplc="0809001B" w:tentative="1">
      <w:start w:val="1"/>
      <w:numFmt w:val="lowerRoman"/>
      <w:lvlText w:val="%9."/>
      <w:lvlJc w:val="right"/>
      <w:pPr>
        <w:ind w:left="7625" w:hanging="180"/>
      </w:pPr>
    </w:lvl>
  </w:abstractNum>
  <w:abstractNum w:abstractNumId="5" w15:restartNumberingAfterBreak="0">
    <w:nsid w:val="28DE1351"/>
    <w:multiLevelType w:val="hybridMultilevel"/>
    <w:tmpl w:val="4926B1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9BF438E"/>
    <w:multiLevelType w:val="hybridMultilevel"/>
    <w:tmpl w:val="A16AC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C00800"/>
    <w:multiLevelType w:val="multilevel"/>
    <w:tmpl w:val="34D058F8"/>
    <w:lvl w:ilvl="0">
      <w:start w:val="1"/>
      <w:numFmt w:val="decimal"/>
      <w:lvlText w:val="%1."/>
      <w:lvlJc w:val="left"/>
      <w:pPr>
        <w:tabs>
          <w:tab w:val="left" w:pos="425"/>
        </w:tabs>
        <w:ind w:left="425" w:hanging="65"/>
      </w:pPr>
      <w:rPr>
        <w:rFonts w:hint="default"/>
      </w:rPr>
    </w:lvl>
    <w:lvl w:ilvl="1">
      <w:start w:val="1"/>
      <w:numFmt w:val="lowerLetter"/>
      <w:lvlText w:val="%2."/>
      <w:lvlJc w:val="left"/>
      <w:pPr>
        <w:tabs>
          <w:tab w:val="left" w:pos="425"/>
        </w:tabs>
        <w:ind w:left="425" w:firstLine="655"/>
      </w:pPr>
      <w:rPr>
        <w:rFonts w:ascii="Symbol" w:hAnsi="Symbol" w:hint="default"/>
      </w:rPr>
    </w:lvl>
    <w:lvl w:ilvl="2">
      <w:start w:val="1"/>
      <w:numFmt w:val="lowerRoman"/>
      <w:lvlText w:val="%3."/>
      <w:lvlJc w:val="left"/>
      <w:pPr>
        <w:tabs>
          <w:tab w:val="left" w:pos="425"/>
        </w:tabs>
        <w:ind w:left="425" w:firstLine="1375"/>
      </w:pPr>
      <w:rPr>
        <w:rFonts w:ascii="Symbol" w:hAnsi="Symbol" w:hint="default"/>
      </w:rPr>
    </w:lvl>
    <w:lvl w:ilvl="3">
      <w:start w:val="1"/>
      <w:numFmt w:val="decimal"/>
      <w:lvlText w:val="%4."/>
      <w:lvlJc w:val="left"/>
      <w:pPr>
        <w:tabs>
          <w:tab w:val="left" w:pos="425"/>
        </w:tabs>
        <w:ind w:left="425" w:firstLine="2095"/>
      </w:pPr>
      <w:rPr>
        <w:rFonts w:ascii="Symbol" w:hAnsi="Symbol" w:hint="default"/>
      </w:rPr>
    </w:lvl>
    <w:lvl w:ilvl="4">
      <w:start w:val="1"/>
      <w:numFmt w:val="lowerLetter"/>
      <w:lvlText w:val="%5."/>
      <w:lvlJc w:val="left"/>
      <w:pPr>
        <w:tabs>
          <w:tab w:val="left" w:pos="425"/>
        </w:tabs>
        <w:ind w:left="425" w:firstLine="2815"/>
      </w:pPr>
      <w:rPr>
        <w:rFonts w:ascii="Symbol" w:hAnsi="Symbol" w:hint="default"/>
      </w:rPr>
    </w:lvl>
    <w:lvl w:ilvl="5">
      <w:start w:val="1"/>
      <w:numFmt w:val="lowerRoman"/>
      <w:lvlText w:val="%6."/>
      <w:lvlJc w:val="left"/>
      <w:pPr>
        <w:tabs>
          <w:tab w:val="left" w:pos="425"/>
        </w:tabs>
        <w:ind w:left="425" w:firstLine="3535"/>
      </w:pPr>
      <w:rPr>
        <w:rFonts w:ascii="Symbol" w:hAnsi="Symbol" w:hint="default"/>
      </w:rPr>
    </w:lvl>
    <w:lvl w:ilvl="6">
      <w:start w:val="1"/>
      <w:numFmt w:val="decimal"/>
      <w:lvlText w:val="%7."/>
      <w:lvlJc w:val="left"/>
      <w:pPr>
        <w:tabs>
          <w:tab w:val="left" w:pos="425"/>
        </w:tabs>
        <w:ind w:left="425" w:firstLine="4255"/>
      </w:pPr>
      <w:rPr>
        <w:rFonts w:ascii="Symbol" w:hAnsi="Symbol" w:hint="default"/>
      </w:rPr>
    </w:lvl>
    <w:lvl w:ilvl="7">
      <w:start w:val="1"/>
      <w:numFmt w:val="lowerLetter"/>
      <w:lvlText w:val="%8."/>
      <w:lvlJc w:val="left"/>
      <w:pPr>
        <w:tabs>
          <w:tab w:val="left" w:pos="425"/>
        </w:tabs>
        <w:ind w:left="425" w:firstLine="4975"/>
      </w:pPr>
      <w:rPr>
        <w:rFonts w:ascii="Symbol" w:hAnsi="Symbol" w:hint="default"/>
      </w:rPr>
    </w:lvl>
    <w:lvl w:ilvl="8">
      <w:start w:val="1"/>
      <w:numFmt w:val="lowerRoman"/>
      <w:lvlText w:val="%9."/>
      <w:lvlJc w:val="left"/>
      <w:pPr>
        <w:tabs>
          <w:tab w:val="left" w:pos="425"/>
        </w:tabs>
        <w:ind w:left="425" w:firstLine="5695"/>
      </w:pPr>
      <w:rPr>
        <w:rFonts w:ascii="Symbol" w:hAnsi="Symbol" w:hint="default"/>
      </w:rPr>
    </w:lvl>
  </w:abstractNum>
  <w:abstractNum w:abstractNumId="8" w15:restartNumberingAfterBreak="0">
    <w:nsid w:val="3D0B0593"/>
    <w:multiLevelType w:val="hybridMultilevel"/>
    <w:tmpl w:val="DD44F9DC"/>
    <w:lvl w:ilvl="0" w:tplc="916A1A0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B479ED"/>
    <w:multiLevelType w:val="hybridMultilevel"/>
    <w:tmpl w:val="BE00ACCC"/>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0" w15:restartNumberingAfterBreak="0">
    <w:nsid w:val="4DE1652E"/>
    <w:multiLevelType w:val="hybridMultilevel"/>
    <w:tmpl w:val="FEDCEE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1E1653B"/>
    <w:multiLevelType w:val="hybridMultilevel"/>
    <w:tmpl w:val="CFD237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6FD7896"/>
    <w:multiLevelType w:val="multilevel"/>
    <w:tmpl w:val="34D058F8"/>
    <w:lvl w:ilvl="0">
      <w:start w:val="1"/>
      <w:numFmt w:val="decimal"/>
      <w:lvlText w:val="%1."/>
      <w:lvlJc w:val="left"/>
      <w:pPr>
        <w:tabs>
          <w:tab w:val="left" w:pos="425"/>
        </w:tabs>
        <w:ind w:left="425" w:hanging="65"/>
      </w:pPr>
      <w:rPr>
        <w:rFonts w:hint="default"/>
      </w:rPr>
    </w:lvl>
    <w:lvl w:ilvl="1">
      <w:start w:val="1"/>
      <w:numFmt w:val="lowerLetter"/>
      <w:lvlText w:val="%2."/>
      <w:lvlJc w:val="left"/>
      <w:pPr>
        <w:tabs>
          <w:tab w:val="left" w:pos="425"/>
        </w:tabs>
        <w:ind w:left="425" w:firstLine="655"/>
      </w:pPr>
      <w:rPr>
        <w:rFonts w:ascii="Symbol" w:hAnsi="Symbol" w:hint="default"/>
      </w:rPr>
    </w:lvl>
    <w:lvl w:ilvl="2">
      <w:start w:val="1"/>
      <w:numFmt w:val="lowerRoman"/>
      <w:lvlText w:val="%3."/>
      <w:lvlJc w:val="left"/>
      <w:pPr>
        <w:tabs>
          <w:tab w:val="left" w:pos="425"/>
        </w:tabs>
        <w:ind w:left="425" w:firstLine="1375"/>
      </w:pPr>
      <w:rPr>
        <w:rFonts w:ascii="Symbol" w:hAnsi="Symbol" w:hint="default"/>
      </w:rPr>
    </w:lvl>
    <w:lvl w:ilvl="3">
      <w:start w:val="1"/>
      <w:numFmt w:val="decimal"/>
      <w:lvlText w:val="%4."/>
      <w:lvlJc w:val="left"/>
      <w:pPr>
        <w:tabs>
          <w:tab w:val="left" w:pos="425"/>
        </w:tabs>
        <w:ind w:left="425" w:firstLine="2095"/>
      </w:pPr>
      <w:rPr>
        <w:rFonts w:ascii="Symbol" w:hAnsi="Symbol" w:hint="default"/>
      </w:rPr>
    </w:lvl>
    <w:lvl w:ilvl="4">
      <w:start w:val="1"/>
      <w:numFmt w:val="lowerLetter"/>
      <w:lvlText w:val="%5."/>
      <w:lvlJc w:val="left"/>
      <w:pPr>
        <w:tabs>
          <w:tab w:val="left" w:pos="425"/>
        </w:tabs>
        <w:ind w:left="425" w:firstLine="2815"/>
      </w:pPr>
      <w:rPr>
        <w:rFonts w:ascii="Symbol" w:hAnsi="Symbol" w:hint="default"/>
      </w:rPr>
    </w:lvl>
    <w:lvl w:ilvl="5">
      <w:start w:val="1"/>
      <w:numFmt w:val="lowerRoman"/>
      <w:lvlText w:val="%6."/>
      <w:lvlJc w:val="left"/>
      <w:pPr>
        <w:tabs>
          <w:tab w:val="left" w:pos="425"/>
        </w:tabs>
        <w:ind w:left="425" w:firstLine="3535"/>
      </w:pPr>
      <w:rPr>
        <w:rFonts w:ascii="Symbol" w:hAnsi="Symbol" w:hint="default"/>
      </w:rPr>
    </w:lvl>
    <w:lvl w:ilvl="6">
      <w:start w:val="1"/>
      <w:numFmt w:val="decimal"/>
      <w:lvlText w:val="%7."/>
      <w:lvlJc w:val="left"/>
      <w:pPr>
        <w:tabs>
          <w:tab w:val="left" w:pos="425"/>
        </w:tabs>
        <w:ind w:left="425" w:firstLine="4255"/>
      </w:pPr>
      <w:rPr>
        <w:rFonts w:ascii="Symbol" w:hAnsi="Symbol" w:hint="default"/>
      </w:rPr>
    </w:lvl>
    <w:lvl w:ilvl="7">
      <w:start w:val="1"/>
      <w:numFmt w:val="lowerLetter"/>
      <w:lvlText w:val="%8."/>
      <w:lvlJc w:val="left"/>
      <w:pPr>
        <w:tabs>
          <w:tab w:val="left" w:pos="425"/>
        </w:tabs>
        <w:ind w:left="425" w:firstLine="4975"/>
      </w:pPr>
      <w:rPr>
        <w:rFonts w:ascii="Symbol" w:hAnsi="Symbol" w:hint="default"/>
      </w:rPr>
    </w:lvl>
    <w:lvl w:ilvl="8">
      <w:start w:val="1"/>
      <w:numFmt w:val="lowerRoman"/>
      <w:lvlText w:val="%9."/>
      <w:lvlJc w:val="left"/>
      <w:pPr>
        <w:tabs>
          <w:tab w:val="left" w:pos="425"/>
        </w:tabs>
        <w:ind w:left="425" w:firstLine="5695"/>
      </w:pPr>
      <w:rPr>
        <w:rFonts w:ascii="Symbol" w:hAnsi="Symbol" w:hint="default"/>
      </w:rPr>
    </w:lvl>
  </w:abstractNum>
  <w:abstractNum w:abstractNumId="13" w15:restartNumberingAfterBreak="0">
    <w:nsid w:val="5A7911F7"/>
    <w:multiLevelType w:val="hybridMultilevel"/>
    <w:tmpl w:val="ECEA6D6A"/>
    <w:lvl w:ilvl="0" w:tplc="916A1A00">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61541979"/>
    <w:multiLevelType w:val="hybridMultilevel"/>
    <w:tmpl w:val="D24682FC"/>
    <w:lvl w:ilvl="0" w:tplc="916A1A00">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4BB2B91"/>
    <w:multiLevelType w:val="hybridMultilevel"/>
    <w:tmpl w:val="C8B69704"/>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6" w15:restartNumberingAfterBreak="0">
    <w:nsid w:val="6A1F7B6F"/>
    <w:multiLevelType w:val="hybridMultilevel"/>
    <w:tmpl w:val="BDB8ECC4"/>
    <w:lvl w:ilvl="0" w:tplc="912A9ED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3235747"/>
    <w:multiLevelType w:val="hybridMultilevel"/>
    <w:tmpl w:val="1CD8F8CA"/>
    <w:lvl w:ilvl="0" w:tplc="912A9ED4">
      <w:start w:val="2"/>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4632758">
    <w:abstractNumId w:val="2"/>
  </w:num>
  <w:num w:numId="2" w16cid:durableId="285890481">
    <w:abstractNumId w:val="1"/>
  </w:num>
  <w:num w:numId="3" w16cid:durableId="1258556895">
    <w:abstractNumId w:val="16"/>
  </w:num>
  <w:num w:numId="4" w16cid:durableId="804348243">
    <w:abstractNumId w:val="17"/>
  </w:num>
  <w:num w:numId="5" w16cid:durableId="4988696">
    <w:abstractNumId w:val="12"/>
  </w:num>
  <w:num w:numId="6" w16cid:durableId="2081903572">
    <w:abstractNumId w:val="6"/>
  </w:num>
  <w:num w:numId="7" w16cid:durableId="1764646743">
    <w:abstractNumId w:val="8"/>
  </w:num>
  <w:num w:numId="8" w16cid:durableId="1232428734">
    <w:abstractNumId w:val="3"/>
  </w:num>
  <w:num w:numId="9" w16cid:durableId="346058137">
    <w:abstractNumId w:val="14"/>
  </w:num>
  <w:num w:numId="10" w16cid:durableId="1971935239">
    <w:abstractNumId w:val="13"/>
  </w:num>
  <w:num w:numId="11" w16cid:durableId="907031622">
    <w:abstractNumId w:val="0"/>
  </w:num>
  <w:num w:numId="12" w16cid:durableId="1488545591">
    <w:abstractNumId w:val="15"/>
  </w:num>
  <w:num w:numId="13" w16cid:durableId="664476016">
    <w:abstractNumId w:val="4"/>
  </w:num>
  <w:num w:numId="14" w16cid:durableId="903374141">
    <w:abstractNumId w:val="7"/>
  </w:num>
  <w:num w:numId="15" w16cid:durableId="1350909540">
    <w:abstractNumId w:val="10"/>
  </w:num>
  <w:num w:numId="16" w16cid:durableId="1119763344">
    <w:abstractNumId w:val="9"/>
  </w:num>
  <w:num w:numId="17" w16cid:durableId="1891838325">
    <w:abstractNumId w:val="5"/>
  </w:num>
  <w:num w:numId="18" w16cid:durableId="160052648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67504"/>
    <w:rsid w:val="000302CC"/>
    <w:rsid w:val="00047011"/>
    <w:rsid w:val="001C5672"/>
    <w:rsid w:val="001E2F4F"/>
    <w:rsid w:val="00430A5D"/>
    <w:rsid w:val="0044659E"/>
    <w:rsid w:val="005865AA"/>
    <w:rsid w:val="006B11F9"/>
    <w:rsid w:val="00764742"/>
    <w:rsid w:val="009C2602"/>
    <w:rsid w:val="00A421B1"/>
    <w:rsid w:val="00C67504"/>
    <w:rsid w:val="00D52FB2"/>
    <w:rsid w:val="00E25B23"/>
    <w:rsid w:val="00EA159A"/>
    <w:rsid w:val="00EC721C"/>
    <w:rsid w:val="00F03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AA548"/>
  <w15:docId w15:val="{0C2ED621-1210-4195-8C3D-B76F6EAE8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2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421B1"/>
    <w:pPr>
      <w:ind w:left="720"/>
      <w:contextualSpacing/>
    </w:pPr>
  </w:style>
  <w:style w:type="paragraph" w:styleId="NormalWeb">
    <w:name w:val="Normal (Web)"/>
    <w:link w:val="NormalWebChar"/>
    <w:qFormat/>
    <w:rsid w:val="0044659E"/>
    <w:pPr>
      <w:spacing w:beforeAutospacing="1" w:after="0" w:afterAutospacing="1" w:line="240" w:lineRule="auto"/>
    </w:pPr>
    <w:rPr>
      <w:rFonts w:ascii="Times New Roman" w:eastAsia="SimSun" w:hAnsi="Times New Roman" w:cs="Times New Roman"/>
      <w:kern w:val="0"/>
      <w:sz w:val="24"/>
      <w:szCs w:val="24"/>
      <w:lang w:val="en-US" w:eastAsia="zh-CN"/>
      <w14:ligatures w14:val="none"/>
    </w:rPr>
  </w:style>
  <w:style w:type="character" w:customStyle="1" w:styleId="NormalWebChar">
    <w:name w:val="Normal (Web) Char"/>
    <w:link w:val="NormalWeb"/>
    <w:qFormat/>
    <w:rsid w:val="0044659E"/>
    <w:rPr>
      <w:rFonts w:ascii="Times New Roman" w:eastAsia="SimSun" w:hAnsi="Times New Roman" w:cs="Times New Roman"/>
      <w:kern w:val="0"/>
      <w:sz w:val="24"/>
      <w:szCs w:val="24"/>
      <w:lang w:val="en-US" w:eastAsia="zh-CN"/>
      <w14:ligatures w14:val="none"/>
    </w:rPr>
  </w:style>
  <w:style w:type="character" w:styleId="Emphasis">
    <w:name w:val="Emphasis"/>
    <w:basedOn w:val="DefaultParagraphFont"/>
    <w:qFormat/>
    <w:rsid w:val="0044659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g"/><Relationship Id="rId3" Type="http://schemas.openxmlformats.org/officeDocument/2006/relationships/settings" Target="settings.xml"/><Relationship Id="rId7" Type="http://schemas.openxmlformats.org/officeDocument/2006/relationships/image" Target="media/image3.bin"/><Relationship Id="rId12" Type="http://schemas.openxmlformats.org/officeDocument/2006/relationships/image" Target="media/image8.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g"/><Relationship Id="rId5" Type="http://schemas.openxmlformats.org/officeDocument/2006/relationships/image" Target="media/image1.jpeg"/><Relationship Id="rId15" Type="http://schemas.openxmlformats.org/officeDocument/2006/relationships/image" Target="media/image11.jp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TotalTime>
  <Pages>1</Pages>
  <Words>1935</Words>
  <Characters>11031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victoria.prodan93@gmail.com</dc:creator>
  <cp:keywords/>
  <dc:description/>
  <cp:lastModifiedBy>victoria.prodan93@gmail.com</cp:lastModifiedBy>
  <cp:revision>4</cp:revision>
  <dcterms:created xsi:type="dcterms:W3CDTF">2023-06-14T08:05:00Z</dcterms:created>
  <dcterms:modified xsi:type="dcterms:W3CDTF">2023-06-15T13:15:00Z</dcterms:modified>
</cp:coreProperties>
</file>