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0C07F2" w14:textId="77777777" w:rsidR="0079061D" w:rsidRPr="000F520A" w:rsidRDefault="0079061D" w:rsidP="0079061D">
      <w:pPr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0F520A">
        <w:rPr>
          <w:rFonts w:ascii="Arial" w:hAnsi="Arial" w:cs="Arial"/>
          <w:color w:val="000000" w:themeColor="text1"/>
          <w:sz w:val="36"/>
          <w:szCs w:val="36"/>
        </w:rPr>
        <w:t>Personal Development Plan</w:t>
      </w:r>
    </w:p>
    <w:p w14:paraId="78999CFC" w14:textId="77777777" w:rsidR="0079061D" w:rsidRPr="000F520A" w:rsidRDefault="0079061D" w:rsidP="0079061D">
      <w:pPr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0F520A">
        <w:rPr>
          <w:rFonts w:ascii="Arial" w:hAnsi="Arial" w:cs="Arial"/>
          <w:color w:val="000000" w:themeColor="text1"/>
          <w:sz w:val="36"/>
          <w:szCs w:val="36"/>
        </w:rPr>
        <w:t>(Continuous Development Plan)</w:t>
      </w:r>
    </w:p>
    <w:p w14:paraId="38287A17" w14:textId="77777777" w:rsidR="0079061D" w:rsidRPr="007B528E" w:rsidRDefault="0079061D" w:rsidP="0079061D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13"/>
        <w:gridCol w:w="2640"/>
        <w:gridCol w:w="3390"/>
        <w:gridCol w:w="2601"/>
        <w:gridCol w:w="2604"/>
      </w:tblGrid>
      <w:tr w:rsidR="0079061D" w:rsidRPr="007B528E" w14:paraId="4F1D5236" w14:textId="77777777" w:rsidTr="0079061D">
        <w:trPr>
          <w:trHeight w:val="586"/>
        </w:trPr>
        <w:tc>
          <w:tcPr>
            <w:tcW w:w="2713" w:type="dxa"/>
          </w:tcPr>
          <w:p w14:paraId="03E098A7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Name</w:t>
            </w:r>
          </w:p>
        </w:tc>
        <w:tc>
          <w:tcPr>
            <w:tcW w:w="6030" w:type="dxa"/>
            <w:gridSpan w:val="2"/>
          </w:tcPr>
          <w:p w14:paraId="5A4CFF68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</w:tc>
        <w:tc>
          <w:tcPr>
            <w:tcW w:w="2601" w:type="dxa"/>
          </w:tcPr>
          <w:p w14:paraId="56EF1039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Date</w:t>
            </w:r>
          </w:p>
        </w:tc>
        <w:tc>
          <w:tcPr>
            <w:tcW w:w="2604" w:type="dxa"/>
          </w:tcPr>
          <w:p w14:paraId="2C4E3393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</w:tc>
      </w:tr>
      <w:tr w:rsidR="0079061D" w:rsidRPr="007B528E" w14:paraId="027DB51B" w14:textId="77777777" w:rsidTr="0079061D">
        <w:tc>
          <w:tcPr>
            <w:tcW w:w="2713" w:type="dxa"/>
          </w:tcPr>
          <w:p w14:paraId="32E7CA38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Objectives</w:t>
            </w:r>
          </w:p>
        </w:tc>
        <w:tc>
          <w:tcPr>
            <w:tcW w:w="2640" w:type="dxa"/>
          </w:tcPr>
          <w:p w14:paraId="01458FB4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Actions</w:t>
            </w:r>
          </w:p>
        </w:tc>
        <w:tc>
          <w:tcPr>
            <w:tcW w:w="3390" w:type="dxa"/>
          </w:tcPr>
          <w:p w14:paraId="64A69932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Resources</w:t>
            </w:r>
          </w:p>
        </w:tc>
        <w:tc>
          <w:tcPr>
            <w:tcW w:w="2601" w:type="dxa"/>
          </w:tcPr>
          <w:p w14:paraId="665004D4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Measures</w:t>
            </w:r>
          </w:p>
        </w:tc>
        <w:tc>
          <w:tcPr>
            <w:tcW w:w="2604" w:type="dxa"/>
          </w:tcPr>
          <w:p w14:paraId="26D63360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Timeframes</w:t>
            </w:r>
          </w:p>
        </w:tc>
      </w:tr>
      <w:tr w:rsidR="0079061D" w:rsidRPr="007B528E" w14:paraId="4EE8A53F" w14:textId="77777777" w:rsidTr="0079061D">
        <w:tc>
          <w:tcPr>
            <w:tcW w:w="2713" w:type="dxa"/>
          </w:tcPr>
          <w:p w14:paraId="2B998E5F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What do I want/need to do/learn?</w:t>
            </w:r>
          </w:p>
        </w:tc>
        <w:tc>
          <w:tcPr>
            <w:tcW w:w="2640" w:type="dxa"/>
          </w:tcPr>
          <w:p w14:paraId="3CF7A9E2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What will I do to achieve this?</w:t>
            </w:r>
          </w:p>
        </w:tc>
        <w:tc>
          <w:tcPr>
            <w:tcW w:w="3390" w:type="dxa"/>
          </w:tcPr>
          <w:p w14:paraId="043D05A4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What will I need?</w:t>
            </w:r>
          </w:p>
        </w:tc>
        <w:tc>
          <w:tcPr>
            <w:tcW w:w="2601" w:type="dxa"/>
          </w:tcPr>
          <w:p w14:paraId="340E2372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What will my success criteria be?</w:t>
            </w:r>
          </w:p>
        </w:tc>
        <w:tc>
          <w:tcPr>
            <w:tcW w:w="2604" w:type="dxa"/>
          </w:tcPr>
          <w:p w14:paraId="1D728F1A" w14:textId="77777777" w:rsidR="0079061D" w:rsidRPr="007B528E" w:rsidRDefault="0079061D" w:rsidP="00AD5401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Target dates for review &amp; completion</w:t>
            </w:r>
          </w:p>
        </w:tc>
      </w:tr>
      <w:tr w:rsidR="0079061D" w14:paraId="153A2680" w14:textId="77777777" w:rsidTr="0079061D">
        <w:trPr>
          <w:trHeight w:val="1014"/>
        </w:trPr>
        <w:tc>
          <w:tcPr>
            <w:tcW w:w="2713" w:type="dxa"/>
          </w:tcPr>
          <w:p w14:paraId="4E1842B2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I want to become a camera/voice actor.</w:t>
            </w:r>
          </w:p>
        </w:tc>
        <w:tc>
          <w:tcPr>
            <w:tcW w:w="2640" w:type="dxa"/>
          </w:tcPr>
          <w:p w14:paraId="13C37438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Put in the hours and work necessary to make this happen. Listen and take notes and feedback from instructors.</w:t>
            </w:r>
          </w:p>
        </w:tc>
        <w:tc>
          <w:tcPr>
            <w:tcW w:w="3390" w:type="dxa"/>
          </w:tcPr>
          <w:p w14:paraId="4C4E3BBE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Time, a good instructor, lessons to be taught on how to do things correctly such as self-tape, audition, etc. and a notebook.</w:t>
            </w:r>
          </w:p>
        </w:tc>
        <w:tc>
          <w:tcPr>
            <w:tcW w:w="2601" w:type="dxa"/>
          </w:tcPr>
          <w:p w14:paraId="7056D916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Getting a passing grade and possibly an agent to notice my work. Also leaving knowing how I could get jobs.</w:t>
            </w:r>
          </w:p>
        </w:tc>
        <w:tc>
          <w:tcPr>
            <w:tcW w:w="2604" w:type="dxa"/>
          </w:tcPr>
          <w:p w14:paraId="4ED324DE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Showcase day.</w:t>
            </w:r>
          </w:p>
        </w:tc>
      </w:tr>
      <w:tr w:rsidR="0079061D" w14:paraId="74CCBDF1" w14:textId="77777777" w:rsidTr="0079061D">
        <w:trPr>
          <w:trHeight w:val="1000"/>
        </w:trPr>
        <w:tc>
          <w:tcPr>
            <w:tcW w:w="2713" w:type="dxa"/>
          </w:tcPr>
          <w:p w14:paraId="72E3CBC5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 I need to communicate better with peers</w:t>
            </w:r>
          </w:p>
        </w:tc>
        <w:tc>
          <w:tcPr>
            <w:tcW w:w="2640" w:type="dxa"/>
          </w:tcPr>
          <w:p w14:paraId="280D4B84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What I can do is inform people that I may come off </w:t>
            </w:r>
            <w:r>
              <w:rPr>
                <w:sz w:val="36"/>
                <w:szCs w:val="36"/>
              </w:rPr>
              <w:lastRenderedPageBreak/>
              <w:t>as direct when I don’t mean to and that they can inform me if it’s too much.</w:t>
            </w:r>
          </w:p>
        </w:tc>
        <w:tc>
          <w:tcPr>
            <w:tcW w:w="3390" w:type="dxa"/>
          </w:tcPr>
          <w:p w14:paraId="2116BFAD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lastRenderedPageBreak/>
              <w:t>Feedback from peers and time.</w:t>
            </w:r>
          </w:p>
        </w:tc>
        <w:tc>
          <w:tcPr>
            <w:tcW w:w="2601" w:type="dxa"/>
          </w:tcPr>
          <w:p w14:paraId="00C41696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Being able to identify how I come off as direct and </w:t>
            </w:r>
            <w:r>
              <w:rPr>
                <w:sz w:val="36"/>
                <w:szCs w:val="36"/>
              </w:rPr>
              <w:lastRenderedPageBreak/>
              <w:t>hoping to have the skills necessary to meet people halfway more often.</w:t>
            </w:r>
          </w:p>
        </w:tc>
        <w:tc>
          <w:tcPr>
            <w:tcW w:w="2604" w:type="dxa"/>
          </w:tcPr>
          <w:p w14:paraId="7DA31796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lastRenderedPageBreak/>
              <w:t>Showcase day</w:t>
            </w:r>
          </w:p>
        </w:tc>
      </w:tr>
      <w:tr w:rsidR="0079061D" w14:paraId="0DADFCD5" w14:textId="77777777" w:rsidTr="0079061D">
        <w:trPr>
          <w:trHeight w:val="1113"/>
        </w:trPr>
        <w:tc>
          <w:tcPr>
            <w:tcW w:w="2713" w:type="dxa"/>
          </w:tcPr>
          <w:p w14:paraId="6D9FB3DE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I want to learn what’s the best way to audition/be interviewed.</w:t>
            </w:r>
          </w:p>
        </w:tc>
        <w:tc>
          <w:tcPr>
            <w:tcW w:w="2640" w:type="dxa"/>
          </w:tcPr>
          <w:p w14:paraId="22C44C74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Listen in on Andrew’s lessons and try my best to be as engaged as possible.</w:t>
            </w:r>
          </w:p>
        </w:tc>
        <w:tc>
          <w:tcPr>
            <w:tcW w:w="3390" w:type="dxa"/>
          </w:tcPr>
          <w:p w14:paraId="5FB5BAE8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proofErr w:type="gramStart"/>
            <w:r>
              <w:rPr>
                <w:sz w:val="36"/>
                <w:szCs w:val="36"/>
              </w:rPr>
              <w:t>Instructor</w:t>
            </w:r>
            <w:proofErr w:type="gramEnd"/>
            <w:r>
              <w:rPr>
                <w:sz w:val="36"/>
                <w:szCs w:val="36"/>
              </w:rPr>
              <w:t xml:space="preserve"> help and finding the right scenes/monologues that best fit me.</w:t>
            </w:r>
          </w:p>
        </w:tc>
        <w:tc>
          <w:tcPr>
            <w:tcW w:w="2601" w:type="dxa"/>
          </w:tcPr>
          <w:p w14:paraId="59D03C08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Knowing how auditions and interviews will go and being able to do what’s expected very well when at them.</w:t>
            </w:r>
          </w:p>
        </w:tc>
        <w:tc>
          <w:tcPr>
            <w:tcW w:w="2604" w:type="dxa"/>
          </w:tcPr>
          <w:p w14:paraId="249BF25F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Showcase day</w:t>
            </w:r>
          </w:p>
        </w:tc>
      </w:tr>
      <w:tr w:rsidR="0079061D" w14:paraId="300CE9C7" w14:textId="77777777" w:rsidTr="0079061D">
        <w:trPr>
          <w:trHeight w:val="1115"/>
        </w:trPr>
        <w:tc>
          <w:tcPr>
            <w:tcW w:w="2713" w:type="dxa"/>
          </w:tcPr>
          <w:p w14:paraId="66C93472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40" w:type="dxa"/>
          </w:tcPr>
          <w:p w14:paraId="4FEDD4AD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390" w:type="dxa"/>
          </w:tcPr>
          <w:p w14:paraId="7204D3D3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01" w:type="dxa"/>
          </w:tcPr>
          <w:p w14:paraId="3E3F43D5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04" w:type="dxa"/>
          </w:tcPr>
          <w:p w14:paraId="1C1A17BA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</w:tr>
      <w:tr w:rsidR="0079061D" w14:paraId="331D3EB0" w14:textId="77777777" w:rsidTr="0079061D">
        <w:trPr>
          <w:trHeight w:val="1131"/>
        </w:trPr>
        <w:tc>
          <w:tcPr>
            <w:tcW w:w="2713" w:type="dxa"/>
          </w:tcPr>
          <w:p w14:paraId="7A713B66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40" w:type="dxa"/>
          </w:tcPr>
          <w:p w14:paraId="6500BC87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390" w:type="dxa"/>
          </w:tcPr>
          <w:p w14:paraId="684D6646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01" w:type="dxa"/>
          </w:tcPr>
          <w:p w14:paraId="7C598675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04" w:type="dxa"/>
          </w:tcPr>
          <w:p w14:paraId="11884073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</w:tr>
      <w:tr w:rsidR="0079061D" w14:paraId="43891569" w14:textId="77777777" w:rsidTr="0079061D">
        <w:trPr>
          <w:trHeight w:val="1131"/>
        </w:trPr>
        <w:tc>
          <w:tcPr>
            <w:tcW w:w="2713" w:type="dxa"/>
          </w:tcPr>
          <w:p w14:paraId="03FAC7A6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40" w:type="dxa"/>
          </w:tcPr>
          <w:p w14:paraId="46C9D963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390" w:type="dxa"/>
          </w:tcPr>
          <w:p w14:paraId="48A579A4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01" w:type="dxa"/>
          </w:tcPr>
          <w:p w14:paraId="0F3857C8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04" w:type="dxa"/>
          </w:tcPr>
          <w:p w14:paraId="7F8C46E7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</w:tr>
      <w:tr w:rsidR="0079061D" w14:paraId="0B355DBE" w14:textId="77777777" w:rsidTr="0079061D">
        <w:trPr>
          <w:trHeight w:val="1131"/>
        </w:trPr>
        <w:tc>
          <w:tcPr>
            <w:tcW w:w="2713" w:type="dxa"/>
          </w:tcPr>
          <w:p w14:paraId="7D0742F8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40" w:type="dxa"/>
          </w:tcPr>
          <w:p w14:paraId="1AA11E87" w14:textId="77777777" w:rsidR="0079061D" w:rsidRDefault="0079061D" w:rsidP="0079061D">
            <w:pPr>
              <w:rPr>
                <w:sz w:val="36"/>
                <w:szCs w:val="36"/>
              </w:rPr>
            </w:pPr>
          </w:p>
        </w:tc>
        <w:tc>
          <w:tcPr>
            <w:tcW w:w="3390" w:type="dxa"/>
          </w:tcPr>
          <w:p w14:paraId="321CF364" w14:textId="77777777" w:rsidR="0079061D" w:rsidRDefault="0079061D" w:rsidP="0079061D">
            <w:pPr>
              <w:rPr>
                <w:sz w:val="36"/>
                <w:szCs w:val="36"/>
              </w:rPr>
            </w:pPr>
          </w:p>
        </w:tc>
        <w:tc>
          <w:tcPr>
            <w:tcW w:w="2601" w:type="dxa"/>
          </w:tcPr>
          <w:p w14:paraId="1BB20EB5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04" w:type="dxa"/>
          </w:tcPr>
          <w:p w14:paraId="18EB0541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</w:tr>
      <w:tr w:rsidR="0079061D" w14:paraId="1C95257D" w14:textId="77777777" w:rsidTr="0079061D">
        <w:trPr>
          <w:trHeight w:val="1131"/>
        </w:trPr>
        <w:tc>
          <w:tcPr>
            <w:tcW w:w="2713" w:type="dxa"/>
          </w:tcPr>
          <w:p w14:paraId="1959EE4F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40" w:type="dxa"/>
          </w:tcPr>
          <w:p w14:paraId="2A180D97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390" w:type="dxa"/>
          </w:tcPr>
          <w:p w14:paraId="77CE18DE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01" w:type="dxa"/>
          </w:tcPr>
          <w:p w14:paraId="389CF3A3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604" w:type="dxa"/>
          </w:tcPr>
          <w:p w14:paraId="783B78C5" w14:textId="77777777" w:rsidR="0079061D" w:rsidRDefault="0079061D" w:rsidP="00AD5401">
            <w:pPr>
              <w:jc w:val="center"/>
              <w:rPr>
                <w:sz w:val="36"/>
                <w:szCs w:val="36"/>
              </w:rPr>
            </w:pPr>
          </w:p>
        </w:tc>
      </w:tr>
    </w:tbl>
    <w:p w14:paraId="256E724A" w14:textId="77777777" w:rsidR="0079061D" w:rsidRPr="00DE1EBD" w:rsidRDefault="0079061D" w:rsidP="0079061D">
      <w:pPr>
        <w:jc w:val="center"/>
        <w:rPr>
          <w:rFonts w:ascii="Arial" w:hAnsi="Arial" w:cs="Arial"/>
          <w:sz w:val="36"/>
          <w:szCs w:val="36"/>
        </w:rPr>
      </w:pPr>
      <w:r w:rsidRPr="00DE1EBD">
        <w:rPr>
          <w:rFonts w:ascii="Arial" w:hAnsi="Arial" w:cs="Arial"/>
          <w:sz w:val="36"/>
          <w:szCs w:val="36"/>
        </w:rPr>
        <w:t>S.W.O.T</w:t>
      </w:r>
    </w:p>
    <w:p w14:paraId="19233556" w14:textId="77777777" w:rsidR="0079061D" w:rsidRPr="00DE1EBD" w:rsidRDefault="0079061D" w:rsidP="0079061D">
      <w:pPr>
        <w:jc w:val="center"/>
        <w:rPr>
          <w:rFonts w:ascii="Arial" w:hAnsi="Arial" w:cs="Arial"/>
          <w:sz w:val="36"/>
          <w:szCs w:val="36"/>
        </w:rPr>
      </w:pPr>
      <w:r w:rsidRPr="00DE1EBD">
        <w:rPr>
          <w:rFonts w:ascii="Arial" w:hAnsi="Arial" w:cs="Arial"/>
          <w:sz w:val="36"/>
          <w:szCs w:val="36"/>
        </w:rPr>
        <w:t>Strengths, Weaknesses, Opportunities, Threats</w:t>
      </w:r>
    </w:p>
    <w:p w14:paraId="76C1DD69" w14:textId="77777777" w:rsidR="0079061D" w:rsidRDefault="0079061D" w:rsidP="0079061D">
      <w:pPr>
        <w:jc w:val="center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79061D" w14:paraId="48513FF4" w14:textId="77777777" w:rsidTr="00AD5401">
        <w:trPr>
          <w:trHeight w:val="3702"/>
        </w:trPr>
        <w:tc>
          <w:tcPr>
            <w:tcW w:w="6974" w:type="dxa"/>
          </w:tcPr>
          <w:p w14:paraId="0657F5B1" w14:textId="77777777" w:rsidR="0079061D" w:rsidRDefault="0079061D" w:rsidP="00AD540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Strengths</w:t>
            </w:r>
            <w:r>
              <w:rPr>
                <w:rFonts w:ascii="Arial" w:hAnsi="Arial" w:cs="Arial"/>
              </w:rPr>
              <w:br/>
              <w:t xml:space="preserve">     -    Quick to understand instructions and picking up what is needed to be done</w:t>
            </w:r>
          </w:p>
          <w:p w14:paraId="7779342E" w14:textId="77777777" w:rsidR="0079061D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Able to make changes in a short amount of time</w:t>
            </w:r>
          </w:p>
          <w:p w14:paraId="7FD3C158" w14:textId="77777777" w:rsidR="0079061D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Anything comedic</w:t>
            </w:r>
          </w:p>
          <w:p w14:paraId="79AD37E3" w14:textId="77777777" w:rsidR="0079061D" w:rsidRPr="00DF1B7B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Able to perform stand-up</w:t>
            </w:r>
          </w:p>
        </w:tc>
        <w:tc>
          <w:tcPr>
            <w:tcW w:w="6974" w:type="dxa"/>
          </w:tcPr>
          <w:p w14:paraId="05460777" w14:textId="77777777" w:rsidR="0079061D" w:rsidRDefault="0079061D" w:rsidP="00AD540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Weaknesses</w:t>
            </w:r>
          </w:p>
          <w:p w14:paraId="6A99076A" w14:textId="77777777" w:rsidR="0079061D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be too direct when communicating to peers</w:t>
            </w:r>
          </w:p>
          <w:p w14:paraId="0BBE6DA4" w14:textId="77777777" w:rsidR="0079061D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Struggles to find involvement in group activities</w:t>
            </w:r>
          </w:p>
          <w:p w14:paraId="2380D0EC" w14:textId="77777777" w:rsidR="0079061D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Sometimes gets confused with feedback/struggles to understand it fully</w:t>
            </w:r>
          </w:p>
          <w:p w14:paraId="1FDBA4E2" w14:textId="77777777" w:rsidR="0079061D" w:rsidRPr="00141357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Diction sometimes can be on and off</w:t>
            </w:r>
          </w:p>
        </w:tc>
      </w:tr>
      <w:tr w:rsidR="0079061D" w14:paraId="3512F153" w14:textId="77777777" w:rsidTr="00AD5401">
        <w:trPr>
          <w:trHeight w:val="3953"/>
        </w:trPr>
        <w:tc>
          <w:tcPr>
            <w:tcW w:w="6974" w:type="dxa"/>
          </w:tcPr>
          <w:p w14:paraId="700F42EA" w14:textId="77777777" w:rsidR="0079061D" w:rsidRDefault="0079061D" w:rsidP="00AD540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Opportunities</w:t>
            </w:r>
          </w:p>
          <w:p w14:paraId="1486EB98" w14:textId="77777777" w:rsidR="0079061D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Casting agency websites</w:t>
            </w:r>
          </w:p>
          <w:p w14:paraId="1708DEF1" w14:textId="60B5EB46" w:rsidR="0079061D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Andrew’s lessons/insight</w:t>
            </w:r>
          </w:p>
          <w:p w14:paraId="4A5D8A48" w14:textId="77777777" w:rsidR="0079061D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Showcase day</w:t>
            </w:r>
          </w:p>
          <w:p w14:paraId="018ED7FB" w14:textId="77777777" w:rsidR="0079061D" w:rsidRPr="007B3E10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Friday’s meetings</w:t>
            </w:r>
          </w:p>
        </w:tc>
        <w:tc>
          <w:tcPr>
            <w:tcW w:w="6974" w:type="dxa"/>
          </w:tcPr>
          <w:p w14:paraId="60007A45" w14:textId="77777777" w:rsidR="0079061D" w:rsidRDefault="0079061D" w:rsidP="00AD540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Threats</w:t>
            </w:r>
          </w:p>
          <w:p w14:paraId="0D5F8ADA" w14:textId="77777777" w:rsidR="0079061D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Current place of residence (very small town in Oregon)</w:t>
            </w:r>
          </w:p>
          <w:p w14:paraId="255E8DB6" w14:textId="77777777" w:rsidR="0079061D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Height and Skin colour leaves me vulnerable to typecasting</w:t>
            </w:r>
          </w:p>
          <w:p w14:paraId="376F41A8" w14:textId="77777777" w:rsidR="0079061D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Money</w:t>
            </w:r>
          </w:p>
          <w:p w14:paraId="423688E5" w14:textId="77777777" w:rsidR="0079061D" w:rsidRDefault="0079061D" w:rsidP="0079061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 driver’s licence</w:t>
            </w:r>
          </w:p>
          <w:p w14:paraId="412EA23E" w14:textId="77777777" w:rsidR="0079061D" w:rsidRPr="00C10F2E" w:rsidRDefault="0079061D" w:rsidP="00AD5401">
            <w:pPr>
              <w:ind w:left="360"/>
              <w:rPr>
                <w:rFonts w:ascii="Arial" w:hAnsi="Arial" w:cs="Arial"/>
              </w:rPr>
            </w:pPr>
          </w:p>
        </w:tc>
      </w:tr>
    </w:tbl>
    <w:p w14:paraId="32C0DDF6" w14:textId="77777777" w:rsidR="0079061D" w:rsidRPr="00DE1EBD" w:rsidRDefault="0079061D" w:rsidP="0079061D">
      <w:pPr>
        <w:rPr>
          <w:rFonts w:ascii="Arial" w:hAnsi="Arial" w:cs="Arial"/>
        </w:rPr>
      </w:pPr>
    </w:p>
    <w:p w14:paraId="169D5EE8" w14:textId="77777777" w:rsidR="00D662F8" w:rsidRDefault="00D662F8"/>
    <w:p w14:paraId="3DCC46A3" w14:textId="79EAA8C7" w:rsidR="0079061D" w:rsidRPr="002B2263" w:rsidRDefault="002B2263" w:rsidP="000D1FD0">
      <w:pPr>
        <w:spacing w:line="480" w:lineRule="auto"/>
        <w:jc w:val="center"/>
        <w:rPr>
          <w:sz w:val="60"/>
          <w:szCs w:val="60"/>
          <w:lang w:val="en-US"/>
        </w:rPr>
      </w:pPr>
      <w:r>
        <w:rPr>
          <w:sz w:val="60"/>
          <w:szCs w:val="60"/>
          <w:lang w:val="en-US"/>
        </w:rPr>
        <w:t>B</w:t>
      </w:r>
      <w:r w:rsidRPr="002B2263">
        <w:rPr>
          <w:sz w:val="60"/>
          <w:szCs w:val="60"/>
          <w:lang w:val="en-US"/>
        </w:rPr>
        <w:t>ibliograph</w:t>
      </w:r>
      <w:r>
        <w:rPr>
          <w:sz w:val="60"/>
          <w:szCs w:val="60"/>
          <w:lang w:val="en-US"/>
        </w:rPr>
        <w:t>y</w:t>
      </w:r>
      <w:r w:rsidR="00597282">
        <w:rPr>
          <w:sz w:val="60"/>
          <w:szCs w:val="60"/>
        </w:rPr>
        <w:t>:</w:t>
      </w:r>
    </w:p>
    <w:p w14:paraId="5CDC57C7" w14:textId="1E7FCCFB" w:rsidR="0034425B" w:rsidRPr="0034425B" w:rsidRDefault="0034425B" w:rsidP="0034425B">
      <w:pPr>
        <w:spacing w:line="480" w:lineRule="auto"/>
        <w:ind w:left="720"/>
        <w:rPr>
          <w:lang w:val="en-US"/>
        </w:rPr>
      </w:pPr>
      <w:r w:rsidRPr="0034425B">
        <w:rPr>
          <w:lang w:val="en-US"/>
        </w:rPr>
        <w:t>Andrew (2025) Andrew’s techniques (class notes). Unpublished class notes.</w:t>
      </w:r>
    </w:p>
    <w:p w14:paraId="15840650" w14:textId="578678FD" w:rsidR="000D1FD0" w:rsidRPr="000D1FD0" w:rsidRDefault="000D1FD0" w:rsidP="000D1FD0">
      <w:pPr>
        <w:spacing w:line="480" w:lineRule="auto"/>
        <w:ind w:left="360" w:firstLine="360"/>
        <w:rPr>
          <w:lang w:val="en-US"/>
        </w:rPr>
      </w:pPr>
      <w:r w:rsidRPr="000D1FD0">
        <w:rPr>
          <w:lang w:val="en-US"/>
        </w:rPr>
        <w:t xml:space="preserve">Cunningham, J. (2013) </w:t>
      </w:r>
      <w:r w:rsidRPr="000D1FD0">
        <w:rPr>
          <w:i/>
          <w:iCs/>
          <w:lang w:val="en-US"/>
        </w:rPr>
        <w:t>Holes by Tom Basden Review</w:t>
      </w:r>
      <w:r w:rsidRPr="000D1FD0">
        <w:rPr>
          <w:lang w:val="en-US"/>
        </w:rPr>
        <w:t xml:space="preserve">. Available at: </w:t>
      </w:r>
      <w:hyperlink r:id="rId8" w:tgtFrame="_new" w:history="1">
        <w:r w:rsidRPr="000D1FD0">
          <w:rPr>
            <w:rStyle w:val="Hyperlink"/>
            <w:lang w:val="en-US"/>
          </w:rPr>
          <w:t>https://broadwaybaby.com/shows/holes-by-tom-basden/27901</w:t>
        </w:r>
      </w:hyperlink>
    </w:p>
    <w:p w14:paraId="04F2D626" w14:textId="77777777" w:rsidR="000D1FD0" w:rsidRDefault="000D1FD0" w:rsidP="000D1FD0">
      <w:pPr>
        <w:spacing w:line="480" w:lineRule="auto"/>
        <w:ind w:left="360" w:firstLine="360"/>
        <w:rPr>
          <w:lang w:val="en-US"/>
        </w:rPr>
      </w:pPr>
      <w:r w:rsidRPr="000D1FD0">
        <w:rPr>
          <w:lang w:val="en-US"/>
        </w:rPr>
        <w:t xml:space="preserve">Hartt, C. (2023) </w:t>
      </w:r>
      <w:r w:rsidRPr="000D1FD0">
        <w:rPr>
          <w:i/>
          <w:iCs/>
          <w:lang w:val="en-US"/>
        </w:rPr>
        <w:t>5 Comedy Tips for Actors</w:t>
      </w:r>
      <w:r w:rsidRPr="000D1FD0">
        <w:rPr>
          <w:lang w:val="en-US"/>
        </w:rPr>
        <w:t xml:space="preserve">. Available at: </w:t>
      </w:r>
      <w:hyperlink r:id="rId9" w:tgtFrame="_new" w:history="1">
        <w:r w:rsidRPr="000D1FD0">
          <w:rPr>
            <w:rStyle w:val="Hyperlink"/>
            <w:lang w:val="en-US"/>
          </w:rPr>
          <w:t>https://www.backstage.com/magazine/article/quick-comedy-tips-11107/</w:t>
        </w:r>
      </w:hyperlink>
    </w:p>
    <w:p w14:paraId="56425308" w14:textId="312032FF" w:rsidR="00E77D4A" w:rsidRPr="000D1FD0" w:rsidRDefault="00E77D4A" w:rsidP="00E77D4A">
      <w:pPr>
        <w:spacing w:line="480" w:lineRule="auto"/>
        <w:ind w:left="720"/>
        <w:rPr>
          <w:lang w:val="en-US"/>
        </w:rPr>
      </w:pPr>
      <w:r w:rsidRPr="00E77D4A">
        <w:rPr>
          <w:lang w:val="en-US"/>
        </w:rPr>
        <w:lastRenderedPageBreak/>
        <w:t>Jones, S. (2025) Sam’s techniques (class notes). Unpublished class notes.</w:t>
      </w:r>
    </w:p>
    <w:p w14:paraId="730E3449" w14:textId="77777777" w:rsidR="000D1FD0" w:rsidRPr="000D1FD0" w:rsidRDefault="000D1FD0" w:rsidP="000D1FD0">
      <w:pPr>
        <w:spacing w:line="480" w:lineRule="auto"/>
        <w:ind w:left="360" w:firstLine="360"/>
        <w:rPr>
          <w:lang w:val="en-US"/>
        </w:rPr>
      </w:pPr>
      <w:r w:rsidRPr="000D1FD0">
        <w:rPr>
          <w:lang w:val="en-US"/>
        </w:rPr>
        <w:t xml:space="preserve">Le Mesurier, N. (2019) </w:t>
      </w:r>
      <w:r w:rsidRPr="000D1FD0">
        <w:rPr>
          <w:i/>
          <w:iCs/>
          <w:lang w:val="en-US"/>
        </w:rPr>
        <w:t>Review: Wisdom and absurdity make Holes a powerful play in Coventry</w:t>
      </w:r>
      <w:r w:rsidRPr="000D1FD0">
        <w:rPr>
          <w:lang w:val="en-US"/>
        </w:rPr>
        <w:t xml:space="preserve">. Available at: </w:t>
      </w:r>
      <w:hyperlink r:id="rId10" w:tgtFrame="_new" w:history="1">
        <w:r w:rsidRPr="000D1FD0">
          <w:rPr>
            <w:rStyle w:val="Hyperlink"/>
            <w:lang w:val="en-US"/>
          </w:rPr>
          <w:t>https://www.warwickshireworld.com/arts-and-culture/theatre-and-stage/review-wisdom-and-absurdity-make-holes-a-powerful-play-in-coventry-680238</w:t>
        </w:r>
      </w:hyperlink>
    </w:p>
    <w:p w14:paraId="02F8D57A" w14:textId="77777777" w:rsidR="000D1FD0" w:rsidRPr="000D1FD0" w:rsidRDefault="000D1FD0" w:rsidP="000D1FD0">
      <w:pPr>
        <w:spacing w:line="480" w:lineRule="auto"/>
        <w:ind w:left="360" w:firstLine="360"/>
        <w:rPr>
          <w:lang w:val="en-US"/>
        </w:rPr>
      </w:pPr>
      <w:r w:rsidRPr="000D1FD0">
        <w:rPr>
          <w:lang w:val="en-US"/>
        </w:rPr>
        <w:t xml:space="preserve">Nwankwo, O. (2014) </w:t>
      </w:r>
      <w:r w:rsidRPr="000D1FD0">
        <w:rPr>
          <w:i/>
          <w:iCs/>
          <w:lang w:val="en-US"/>
        </w:rPr>
        <w:t>Killing Chuck Monologue</w:t>
      </w:r>
      <w:r w:rsidRPr="000D1FD0">
        <w:rPr>
          <w:lang w:val="en-US"/>
        </w:rPr>
        <w:t xml:space="preserve">. Available at: </w:t>
      </w:r>
      <w:hyperlink r:id="rId11" w:tgtFrame="_new" w:history="1">
        <w:r w:rsidRPr="000D1FD0">
          <w:rPr>
            <w:rStyle w:val="Hyperlink"/>
            <w:lang w:val="en-US"/>
          </w:rPr>
          <w:t>https://youtu.be/nNqmZluRxjw</w:t>
        </w:r>
      </w:hyperlink>
    </w:p>
    <w:p w14:paraId="1F224DAA" w14:textId="77777777" w:rsidR="000D1FD0" w:rsidRPr="000D1FD0" w:rsidRDefault="000D1FD0" w:rsidP="000D1FD0">
      <w:pPr>
        <w:spacing w:line="480" w:lineRule="auto"/>
        <w:ind w:left="360" w:firstLine="360"/>
        <w:rPr>
          <w:lang w:val="en-US"/>
        </w:rPr>
      </w:pPr>
      <w:r w:rsidRPr="000D1FD0">
        <w:rPr>
          <w:lang w:val="en-US"/>
        </w:rPr>
        <w:t xml:space="preserve">Pryer, M. (2017) </w:t>
      </w:r>
      <w:r w:rsidRPr="000D1FD0">
        <w:rPr>
          <w:i/>
          <w:iCs/>
          <w:lang w:val="en-US"/>
        </w:rPr>
        <w:t>Review: Holes</w:t>
      </w:r>
      <w:r w:rsidRPr="000D1FD0">
        <w:rPr>
          <w:lang w:val="en-US"/>
        </w:rPr>
        <w:t xml:space="preserve">. Available at: </w:t>
      </w:r>
      <w:hyperlink r:id="rId12" w:tgtFrame="_new" w:history="1">
        <w:r w:rsidRPr="000D1FD0">
          <w:rPr>
            <w:rStyle w:val="Hyperlink"/>
            <w:lang w:val="en-US"/>
          </w:rPr>
          <w:t>https://mancunion.com/2017/11/27/review-holes/</w:t>
        </w:r>
      </w:hyperlink>
    </w:p>
    <w:p w14:paraId="020A29E9" w14:textId="77777777" w:rsidR="000D1FD0" w:rsidRPr="000D1FD0" w:rsidRDefault="000D1FD0" w:rsidP="000D1FD0">
      <w:pPr>
        <w:spacing w:line="480" w:lineRule="auto"/>
        <w:ind w:left="360" w:firstLine="360"/>
        <w:rPr>
          <w:lang w:val="en-US"/>
        </w:rPr>
      </w:pPr>
      <w:r w:rsidRPr="000D1FD0">
        <w:rPr>
          <w:lang w:val="en-US"/>
        </w:rPr>
        <w:t xml:space="preserve">StageAgent (n.d.) </w:t>
      </w:r>
      <w:r w:rsidRPr="000D1FD0">
        <w:rPr>
          <w:i/>
          <w:iCs/>
          <w:lang w:val="en-US"/>
        </w:rPr>
        <w:t>Brandon – Unbearable Hotness</w:t>
      </w:r>
      <w:r w:rsidRPr="000D1FD0">
        <w:rPr>
          <w:lang w:val="en-US"/>
        </w:rPr>
        <w:t xml:space="preserve">. Available at: </w:t>
      </w:r>
      <w:hyperlink r:id="rId13" w:tgtFrame="_new" w:history="1">
        <w:r w:rsidRPr="000D1FD0">
          <w:rPr>
            <w:rStyle w:val="Hyperlink"/>
            <w:lang w:val="en-US"/>
          </w:rPr>
          <w:t>https://stageagent.com/characters/22693/unbearable-hotness/brandon</w:t>
        </w:r>
      </w:hyperlink>
    </w:p>
    <w:p w14:paraId="5AF68E22" w14:textId="77777777" w:rsidR="000D1FD0" w:rsidRPr="000D1FD0" w:rsidRDefault="000D1FD0" w:rsidP="000D1FD0">
      <w:pPr>
        <w:spacing w:line="480" w:lineRule="auto"/>
        <w:ind w:left="360" w:firstLine="360"/>
        <w:rPr>
          <w:lang w:val="en-US"/>
        </w:rPr>
      </w:pPr>
      <w:r w:rsidRPr="000D1FD0">
        <w:rPr>
          <w:lang w:val="en-US"/>
        </w:rPr>
        <w:t xml:space="preserve">StageMilk (2016) </w:t>
      </w:r>
      <w:r w:rsidRPr="000D1FD0">
        <w:rPr>
          <w:i/>
          <w:iCs/>
          <w:lang w:val="en-US"/>
        </w:rPr>
        <w:t>How to Act Comedy</w:t>
      </w:r>
      <w:r w:rsidRPr="000D1FD0">
        <w:rPr>
          <w:lang w:val="en-US"/>
        </w:rPr>
        <w:t xml:space="preserve">. Available at: </w:t>
      </w:r>
      <w:hyperlink r:id="rId14" w:tgtFrame="_new" w:history="1">
        <w:r w:rsidRPr="000D1FD0">
          <w:rPr>
            <w:rStyle w:val="Hyperlink"/>
            <w:lang w:val="en-US"/>
          </w:rPr>
          <w:t>https://www.stagemilk.com/how-to-act-comedy/</w:t>
        </w:r>
      </w:hyperlink>
    </w:p>
    <w:p w14:paraId="01987010" w14:textId="762C52B2" w:rsidR="00802597" w:rsidRPr="00337C1C" w:rsidRDefault="00802597" w:rsidP="00337C1C">
      <w:pPr>
        <w:ind w:left="360"/>
        <w:rPr>
          <w:sz w:val="28"/>
          <w:szCs w:val="28"/>
        </w:rPr>
      </w:pPr>
    </w:p>
    <w:sectPr w:rsidR="00802597" w:rsidRPr="00337C1C" w:rsidSect="0079061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05117C2"/>
    <w:multiLevelType w:val="multilevel"/>
    <w:tmpl w:val="500660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2117B00"/>
    <w:multiLevelType w:val="multilevel"/>
    <w:tmpl w:val="007C0A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BB00A75"/>
    <w:multiLevelType w:val="hybridMultilevel"/>
    <w:tmpl w:val="091E0CA6"/>
    <w:lvl w:ilvl="0" w:tplc="E94CCFB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989964">
    <w:abstractNumId w:val="2"/>
  </w:num>
  <w:num w:numId="2" w16cid:durableId="1130703355">
    <w:abstractNumId w:val="1"/>
  </w:num>
  <w:num w:numId="3" w16cid:durableId="6895293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061D"/>
    <w:rsid w:val="0001123E"/>
    <w:rsid w:val="00062955"/>
    <w:rsid w:val="000D1FD0"/>
    <w:rsid w:val="001E583F"/>
    <w:rsid w:val="00221B39"/>
    <w:rsid w:val="002B2263"/>
    <w:rsid w:val="00337C1C"/>
    <w:rsid w:val="0034425B"/>
    <w:rsid w:val="00427E40"/>
    <w:rsid w:val="00597282"/>
    <w:rsid w:val="007520B6"/>
    <w:rsid w:val="007866C6"/>
    <w:rsid w:val="0079061D"/>
    <w:rsid w:val="00802597"/>
    <w:rsid w:val="00BC3674"/>
    <w:rsid w:val="00BC6994"/>
    <w:rsid w:val="00C37D36"/>
    <w:rsid w:val="00D662F8"/>
    <w:rsid w:val="00E77D4A"/>
    <w:rsid w:val="00E86EC2"/>
    <w:rsid w:val="00FA1197"/>
    <w:rsid w:val="00FF5C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C0D0FF"/>
  <w15:chartTrackingRefBased/>
  <w15:docId w15:val="{86865071-D66D-4C71-9FAA-B10E823888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061D"/>
    <w:pPr>
      <w:spacing w:after="0" w:line="240" w:lineRule="auto"/>
    </w:pPr>
    <w:rPr>
      <w:kern w:val="0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906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06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06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06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06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061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061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061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061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06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06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06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06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06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06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06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06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06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061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06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06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06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06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06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06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06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06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06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061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9061D"/>
    <w:pPr>
      <w:spacing w:after="0" w:line="240" w:lineRule="auto"/>
    </w:pPr>
    <w:rPr>
      <w:kern w:val="0"/>
      <w:lang w:val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866C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66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roadwaybaby.com/shows/holes-by-tom-basden/27901" TargetMode="External"/><Relationship Id="rId13" Type="http://schemas.openxmlformats.org/officeDocument/2006/relationships/hyperlink" Target="https://stageagent.com/characters/22693/unbearable-hotness/brandon?utm_source=chatgpt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mancunion.com/2017/11/27/review-holes/?utm_source=chatgpt.com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youtu.be/nNqmZluRxjw?utm_source=chatgpt.com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warwickshireworld.com/arts-and-culture/theatre-and-stage/review-wisdom-and-absurdity-make-holes-a-powerful-play-in-coventry-680238?utm_source=chatgpt.com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backstage.com/magazine/article/quick-comedy-tips-11107/" TargetMode="External"/><Relationship Id="rId14" Type="http://schemas.openxmlformats.org/officeDocument/2006/relationships/hyperlink" Target="https://www.stagemilk.com/how-to-act-comed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9a303c412837623c5d8abdced0bc3a26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03969771cd51fffe330a92985d15f689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430CC2AB-007A-4BAC-B680-5203C36185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B9BFD0-B560-48F9-84DF-A29823E399E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001379E-8F58-4B0C-BB26-90EF678FE333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5</Pages>
  <Words>597</Words>
  <Characters>3260</Characters>
  <Application>Microsoft Office Word</Application>
  <DocSecurity>0</DocSecurity>
  <Lines>271</Lines>
  <Paragraphs>104</Paragraphs>
  <ScaleCrop>false</ScaleCrop>
  <Company/>
  <LinksUpToDate>false</LinksUpToDate>
  <CharactersWithSpaces>3753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Gillen (2502808)</dc:creator>
  <cp:keywords/>
  <dc:description/>
  <cp:lastModifiedBy>Joseph Gillen (2502808)</cp:lastModifiedBy>
  <cp:revision>16</cp:revision>
  <dcterms:created xsi:type="dcterms:W3CDTF">2026-03-02T16:01:00Z</dcterms:created>
  <dcterms:modified xsi:type="dcterms:W3CDTF">2026-03-02T23:28:00Z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