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49185A" w14:textId="77777777" w:rsidR="006D18F0" w:rsidRDefault="006D18F0" w:rsidP="0073569A">
      <w:pPr>
        <w:rPr>
          <w:rFonts w:cstheme="minorHAnsi"/>
          <w:color w:val="373A3C"/>
          <w:sz w:val="24"/>
          <w:szCs w:val="24"/>
          <w:u w:val="single"/>
          <w:shd w:val="clear" w:color="auto" w:fill="FFFFFF"/>
        </w:rPr>
      </w:pPr>
    </w:p>
    <w:p w14:paraId="5F8A2FD2" w14:textId="49F6A5AB" w:rsidR="006D18F0" w:rsidRDefault="006D18F0" w:rsidP="006D18F0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  <w:r>
        <w:rPr>
          <w:noProof/>
        </w:rPr>
        <w:drawing>
          <wp:inline distT="0" distB="0" distL="0" distR="0" wp14:anchorId="142160C5" wp14:editId="789A13CD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5359655A" w14:textId="77777777" w:rsidR="006D18F0" w:rsidRDefault="006D18F0" w:rsidP="006D18F0">
      <w:pPr>
        <w:pStyle w:val="Heading1"/>
        <w:jc w:val="center"/>
        <w:rPr>
          <w:rFonts w:eastAsia="SimSun"/>
          <w:lang w:val="cy-GB"/>
        </w:rPr>
      </w:pPr>
      <w:r>
        <w:rPr>
          <w:rFonts w:eastAsia="SimSun"/>
          <w:lang w:val="cy-GB"/>
        </w:rPr>
        <w:t>Undergraduate assignment feedback form</w:t>
      </w:r>
    </w:p>
    <w:p w14:paraId="27921446" w14:textId="77777777" w:rsidR="006D18F0" w:rsidRDefault="006D18F0" w:rsidP="006D18F0">
      <w:pPr>
        <w:jc w:val="center"/>
        <w:rPr>
          <w:rFonts w:ascii="Arial" w:eastAsia="SimSun" w:hAnsi="Arial" w:cs="Arial"/>
          <w:b/>
          <w:lang w:val="cy-GB"/>
        </w:rPr>
      </w:pPr>
      <w:r>
        <w:rPr>
          <w:rFonts w:ascii="Arial" w:hAnsi="Arial" w:cs="Arial"/>
          <w:b/>
          <w:lang w:val="cy-GB"/>
        </w:rPr>
        <w:t>(to be completed by marker)</w:t>
      </w:r>
    </w:p>
    <w:tbl>
      <w:tblPr>
        <w:tblpPr w:leftFromText="180" w:rightFromText="180" w:vertAnchor="text" w:horzAnchor="margin" w:tblpY="19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73569A" w14:paraId="694CF471" w14:textId="77777777" w:rsidTr="0073569A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459FA3" w14:textId="418C6E43" w:rsidR="0073569A" w:rsidRDefault="0073569A" w:rsidP="0073569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Student Name:</w:t>
            </w:r>
            <w:r w:rsidR="007501AB">
              <w:rPr>
                <w:rFonts w:ascii="Calibri" w:hAnsi="Calibri" w:cs="Tahoma"/>
                <w:i/>
                <w:sz w:val="24"/>
                <w:szCs w:val="24"/>
              </w:rPr>
              <w:t xml:space="preserve"> Bonita Begum</w:t>
            </w:r>
          </w:p>
          <w:p w14:paraId="470A1824" w14:textId="77777777" w:rsidR="0073569A" w:rsidRDefault="0073569A" w:rsidP="0073569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73569A" w14:paraId="19A6B9FE" w14:textId="77777777" w:rsidTr="0073569A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4A8B4F" w14:textId="2E5C2BF3" w:rsidR="0073569A" w:rsidRDefault="0073569A" w:rsidP="0073569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</w:t>
            </w:r>
            <w:r w:rsidRPr="007501AB">
              <w:rPr>
                <w:rFonts w:ascii="Calibri" w:hAnsi="Calibri" w:cs="Tahoma"/>
                <w:i/>
                <w:sz w:val="24"/>
                <w:szCs w:val="24"/>
              </w:rPr>
              <w:t>Code:</w:t>
            </w:r>
            <w:r w:rsidRPr="007501AB">
              <w:rPr>
                <w:rFonts w:asciiTheme="minorHAnsi" w:hAnsiTheme="minorHAnsi" w:cstheme="minorHAnsi"/>
                <w:i/>
                <w:sz w:val="24"/>
                <w:szCs w:val="24"/>
              </w:rPr>
              <w:t xml:space="preserve"> </w:t>
            </w:r>
            <w:r w:rsidR="007501AB" w:rsidRPr="007501AB">
              <w:rPr>
                <w:rStyle w:val="Strong"/>
                <w:rFonts w:asciiTheme="minorHAnsi" w:hAnsiTheme="minorHAnsi" w:cstheme="minorHAnsi"/>
                <w:color w:val="373A3C"/>
                <w:sz w:val="24"/>
                <w:szCs w:val="24"/>
                <w:shd w:val="clear" w:color="auto" w:fill="FFFFFF"/>
              </w:rPr>
              <w:t>CSPH4025</w:t>
            </w:r>
          </w:p>
          <w:p w14:paraId="6ECF43FE" w14:textId="77777777" w:rsidR="0073569A" w:rsidRDefault="0073569A" w:rsidP="0073569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20704F80" w14:textId="63F9F481" w:rsidR="0073569A" w:rsidRDefault="0073569A" w:rsidP="0073569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title: </w:t>
            </w:r>
            <w:r w:rsidR="007501AB">
              <w:rPr>
                <w:rFonts w:ascii="Calibri" w:hAnsi="Calibri" w:cs="Tahoma"/>
                <w:i/>
                <w:sz w:val="24"/>
                <w:szCs w:val="24"/>
              </w:rPr>
              <w:t>Ancient Greek Philosophy</w:t>
            </w:r>
          </w:p>
          <w:p w14:paraId="0FA6AE74" w14:textId="77777777" w:rsidR="0073569A" w:rsidRDefault="0073569A" w:rsidP="0073569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7F6086" w14:textId="39B81376" w:rsidR="0073569A" w:rsidRDefault="0073569A" w:rsidP="0073569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Student number:</w:t>
            </w:r>
            <w:r w:rsidR="007501AB">
              <w:rPr>
                <w:rFonts w:ascii="Calibri" w:hAnsi="Calibri" w:cs="Tahoma"/>
                <w:i/>
                <w:sz w:val="24"/>
                <w:szCs w:val="24"/>
              </w:rPr>
              <w:t>1702966</w:t>
            </w:r>
            <w:bookmarkStart w:id="0" w:name="_GoBack"/>
            <w:bookmarkEnd w:id="0"/>
          </w:p>
        </w:tc>
      </w:tr>
      <w:tr w:rsidR="0073569A" w14:paraId="697E75D4" w14:textId="77777777" w:rsidTr="0073569A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39F96D" w14:textId="77777777" w:rsidR="0073569A" w:rsidRDefault="0073569A" w:rsidP="0073569A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For completion by marker:</w:t>
            </w:r>
          </w:p>
          <w:p w14:paraId="47228E42" w14:textId="77777777" w:rsidR="0073569A" w:rsidRDefault="0073569A" w:rsidP="0073569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 w14:paraId="13B854A5" w14:textId="77777777" w:rsidR="0073569A" w:rsidRDefault="0073569A" w:rsidP="0073569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2193E92D" w14:textId="77777777" w:rsidR="0073569A" w:rsidRDefault="0073569A" w:rsidP="0073569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26535C5" w14:textId="77777777" w:rsidR="0073569A" w:rsidRDefault="0073569A" w:rsidP="0073569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FCC98EA" w14:textId="77777777" w:rsidR="0073569A" w:rsidRDefault="0073569A" w:rsidP="0073569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27131463" w14:textId="77777777" w:rsidR="0073569A" w:rsidRDefault="0073569A" w:rsidP="0073569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2201E977" w14:textId="77777777" w:rsidR="0073569A" w:rsidRDefault="0073569A" w:rsidP="0073569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E66495B" w14:textId="77777777" w:rsidR="0073569A" w:rsidRDefault="0073569A" w:rsidP="0073569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7518FAB4" w14:textId="77777777" w:rsidR="0073569A" w:rsidRDefault="0073569A" w:rsidP="0073569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5A56B2A4" w14:textId="77777777" w:rsidR="0073569A" w:rsidRDefault="0073569A" w:rsidP="0073569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B10231B" w14:textId="77777777" w:rsidR="0073569A" w:rsidRDefault="0073569A" w:rsidP="0073569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51FA15E" w14:textId="77777777" w:rsidR="0073569A" w:rsidRDefault="0073569A" w:rsidP="0073569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73569A" w14:paraId="607EFC77" w14:textId="77777777" w:rsidTr="0073569A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37B2853" w14:textId="77777777" w:rsidR="0073569A" w:rsidRDefault="0073569A" w:rsidP="0073569A">
            <w:pPr>
              <w:pStyle w:val="NormalWeb"/>
              <w:spacing w:beforeAutospacing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6C6B79F" w14:textId="77777777" w:rsidR="0073569A" w:rsidRDefault="0073569A" w:rsidP="0073569A">
            <w:pPr>
              <w:pStyle w:val="NormalWeb"/>
              <w:spacing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Date:</w:t>
            </w:r>
          </w:p>
        </w:tc>
      </w:tr>
      <w:tr w:rsidR="0073569A" w14:paraId="28BACF2F" w14:textId="77777777" w:rsidTr="0073569A"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2A859CB" w14:textId="77777777" w:rsidR="0073569A" w:rsidRDefault="0073569A" w:rsidP="0073569A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Provisional mark: </w:t>
            </w:r>
          </w:p>
          <w:p w14:paraId="0F897E31" w14:textId="77777777" w:rsidR="0073569A" w:rsidRDefault="0073569A" w:rsidP="0073569A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b/>
                <w:i/>
                <w:sz w:val="24"/>
                <w:szCs w:val="24"/>
              </w:rPr>
              <w:t>NB.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 All marks are provisional until confirmed by the final examination board. </w:t>
            </w:r>
          </w:p>
        </w:tc>
      </w:tr>
    </w:tbl>
    <w:p w14:paraId="2A208E75" w14:textId="77777777" w:rsidR="006D18F0" w:rsidRDefault="006D18F0" w:rsidP="006D18F0">
      <w:pPr>
        <w:jc w:val="center"/>
        <w:rPr>
          <w:rFonts w:ascii="Arial" w:hAnsi="Arial" w:cs="Arial"/>
          <w:b/>
          <w:lang w:val="cy-GB"/>
        </w:rPr>
      </w:pPr>
    </w:p>
    <w:p w14:paraId="3E05EDDA" w14:textId="77777777" w:rsidR="006D18F0" w:rsidRDefault="006D18F0" w:rsidP="006D18F0">
      <w:pPr>
        <w:pStyle w:val="Heading3"/>
        <w:rPr>
          <w:rFonts w:ascii="Trebuchet MS" w:eastAsia="SimSun" w:hAnsi="Trebuchet MS"/>
        </w:rPr>
      </w:pPr>
    </w:p>
    <w:p w14:paraId="2DEB02F4" w14:textId="77777777" w:rsidR="006D18F0" w:rsidRDefault="006D18F0" w:rsidP="0073569A">
      <w:pPr>
        <w:rPr>
          <w:rFonts w:cstheme="minorHAnsi"/>
          <w:color w:val="373A3C"/>
          <w:sz w:val="24"/>
          <w:szCs w:val="24"/>
          <w:u w:val="single"/>
          <w:shd w:val="clear" w:color="auto" w:fill="FFFFFF"/>
        </w:rPr>
      </w:pPr>
    </w:p>
    <w:p w14:paraId="17A16283" w14:textId="04D9ADBE" w:rsidR="0033385E" w:rsidRDefault="009907B6" w:rsidP="009907B6">
      <w:pPr>
        <w:jc w:val="center"/>
        <w:rPr>
          <w:rFonts w:cstheme="minorHAnsi"/>
          <w:color w:val="373A3C"/>
          <w:sz w:val="24"/>
          <w:szCs w:val="24"/>
          <w:u w:val="single"/>
          <w:shd w:val="clear" w:color="auto" w:fill="FFFFFF"/>
        </w:rPr>
      </w:pPr>
      <w:r w:rsidRPr="009907B6">
        <w:rPr>
          <w:rFonts w:cstheme="minorHAnsi"/>
          <w:color w:val="373A3C"/>
          <w:sz w:val="24"/>
          <w:szCs w:val="24"/>
          <w:u w:val="single"/>
          <w:shd w:val="clear" w:color="auto" w:fill="FFFFFF"/>
        </w:rPr>
        <w:t>Compare the views of any two Pre-Socratic philosophers on the ultimate nature of the world</w:t>
      </w:r>
    </w:p>
    <w:p w14:paraId="2FB7054D" w14:textId="1B532D2C" w:rsidR="009907B6" w:rsidRDefault="009907B6" w:rsidP="009907B6">
      <w:pPr>
        <w:jc w:val="center"/>
        <w:rPr>
          <w:rFonts w:cstheme="minorHAnsi"/>
          <w:sz w:val="24"/>
          <w:szCs w:val="24"/>
          <w:u w:val="single"/>
        </w:rPr>
      </w:pPr>
    </w:p>
    <w:p w14:paraId="10F65977" w14:textId="3031E010" w:rsidR="00233D86" w:rsidRDefault="009907B6" w:rsidP="009907B6">
      <w:pPr>
        <w:rPr>
          <w:rFonts w:cstheme="minorHAnsi"/>
        </w:rPr>
      </w:pPr>
      <w:r>
        <w:rPr>
          <w:rFonts w:cstheme="minorHAnsi"/>
        </w:rPr>
        <w:t>This essay will explore the views of</w:t>
      </w:r>
      <w:r w:rsidR="00FF460C">
        <w:rPr>
          <w:rFonts w:cstheme="minorHAnsi"/>
        </w:rPr>
        <w:t xml:space="preserve"> the pre-Socratic philosophers,</w:t>
      </w:r>
      <w:r>
        <w:rPr>
          <w:rFonts w:cstheme="minorHAnsi"/>
        </w:rPr>
        <w:t xml:space="preserve"> </w:t>
      </w:r>
      <w:r w:rsidR="0099542B">
        <w:rPr>
          <w:rFonts w:cstheme="minorHAnsi"/>
        </w:rPr>
        <w:t>Heraclitus,</w:t>
      </w:r>
      <w:r>
        <w:rPr>
          <w:rFonts w:cstheme="minorHAnsi"/>
        </w:rPr>
        <w:t xml:space="preserve"> and Parmenides on the ultimate nature of the world</w:t>
      </w:r>
      <w:r w:rsidR="00FF460C">
        <w:rPr>
          <w:rFonts w:cstheme="minorHAnsi"/>
        </w:rPr>
        <w:t xml:space="preserve"> and will compare and contrast their opposing views. Heraclitus as opposed to Parmenides, believed everything was</w:t>
      </w:r>
      <w:r w:rsidR="00145ADB">
        <w:rPr>
          <w:rFonts w:cstheme="minorHAnsi"/>
        </w:rPr>
        <w:t xml:space="preserve"> constantly</w:t>
      </w:r>
      <w:r w:rsidR="00FF460C">
        <w:rPr>
          <w:rFonts w:cstheme="minorHAnsi"/>
        </w:rPr>
        <w:t xml:space="preserve"> changing </w:t>
      </w:r>
      <w:r w:rsidR="005B42E1">
        <w:rPr>
          <w:rFonts w:cstheme="minorHAnsi"/>
        </w:rPr>
        <w:t xml:space="preserve">and that it all flowed in a flux. </w:t>
      </w:r>
      <w:r w:rsidR="00FF460C">
        <w:rPr>
          <w:rFonts w:cstheme="minorHAnsi"/>
        </w:rPr>
        <w:t xml:space="preserve">Parmenides as opposed to Heraclitus believed reality was not a changing thing. </w:t>
      </w:r>
    </w:p>
    <w:p w14:paraId="046D93E4" w14:textId="1B13E8F1" w:rsidR="00EA73E8" w:rsidRDefault="00E238CB" w:rsidP="009907B6">
      <w:pPr>
        <w:rPr>
          <w:rFonts w:cstheme="minorHAnsi"/>
        </w:rPr>
      </w:pPr>
      <w:r>
        <w:rPr>
          <w:rFonts w:cstheme="minorHAnsi"/>
        </w:rPr>
        <w:t>Parmen</w:t>
      </w:r>
      <w:r w:rsidR="00AC3ECD">
        <w:rPr>
          <w:rFonts w:cstheme="minorHAnsi"/>
        </w:rPr>
        <w:t xml:space="preserve">ides view on the ultimate nature of the world can be </w:t>
      </w:r>
      <w:r w:rsidR="00F4095C">
        <w:rPr>
          <w:rFonts w:cstheme="minorHAnsi"/>
        </w:rPr>
        <w:t>described a</w:t>
      </w:r>
      <w:r w:rsidR="00DC4B04">
        <w:rPr>
          <w:rFonts w:cstheme="minorHAnsi"/>
        </w:rPr>
        <w:t xml:space="preserve">s, the way it is, and the way it is not. What he is referring to here </w:t>
      </w:r>
      <w:r w:rsidR="00225749">
        <w:rPr>
          <w:rFonts w:cstheme="minorHAnsi"/>
        </w:rPr>
        <w:t xml:space="preserve">could </w:t>
      </w:r>
      <w:proofErr w:type="gramStart"/>
      <w:r w:rsidR="00225749">
        <w:rPr>
          <w:rFonts w:cstheme="minorHAnsi"/>
        </w:rPr>
        <w:t>be seen as</w:t>
      </w:r>
      <w:proofErr w:type="gramEnd"/>
      <w:r w:rsidR="00225749">
        <w:rPr>
          <w:rFonts w:cstheme="minorHAnsi"/>
        </w:rPr>
        <w:t xml:space="preserve"> a reality. He is describing a monistic </w:t>
      </w:r>
      <w:r w:rsidR="009F6A82">
        <w:rPr>
          <w:rFonts w:cstheme="minorHAnsi"/>
        </w:rPr>
        <w:t xml:space="preserve">view. </w:t>
      </w:r>
      <w:r w:rsidR="002B60F2">
        <w:rPr>
          <w:rFonts w:cstheme="minorHAnsi"/>
        </w:rPr>
        <w:t xml:space="preserve">According to Parmenides, </w:t>
      </w:r>
      <w:r w:rsidR="00F76E81">
        <w:rPr>
          <w:rFonts w:cstheme="minorHAnsi"/>
        </w:rPr>
        <w:t xml:space="preserve">it is impossible for change. </w:t>
      </w:r>
      <w:r w:rsidR="0009413F">
        <w:rPr>
          <w:rFonts w:cstheme="minorHAnsi"/>
        </w:rPr>
        <w:t xml:space="preserve">Things cannot become or move or come in to existence.  </w:t>
      </w:r>
      <w:proofErr w:type="gramStart"/>
      <w:r w:rsidR="00F059DC">
        <w:rPr>
          <w:rFonts w:cstheme="minorHAnsi"/>
        </w:rPr>
        <w:t>Therefore</w:t>
      </w:r>
      <w:proofErr w:type="gramEnd"/>
      <w:r w:rsidR="00F059DC">
        <w:rPr>
          <w:rFonts w:cstheme="minorHAnsi"/>
        </w:rPr>
        <w:t xml:space="preserve"> meaning reality must be fixed</w:t>
      </w:r>
      <w:r w:rsidR="001B3907">
        <w:rPr>
          <w:rFonts w:cstheme="minorHAnsi"/>
        </w:rPr>
        <w:t xml:space="preserve">, permanent and non-changing. </w:t>
      </w:r>
      <w:r w:rsidR="003E1E9C">
        <w:rPr>
          <w:rFonts w:cstheme="minorHAnsi"/>
        </w:rPr>
        <w:br/>
        <w:t xml:space="preserve">At the </w:t>
      </w:r>
      <w:r w:rsidR="007062CC">
        <w:rPr>
          <w:rFonts w:cstheme="minorHAnsi"/>
        </w:rPr>
        <w:t>gates of change a Goddess</w:t>
      </w:r>
      <w:r w:rsidR="00585200">
        <w:rPr>
          <w:rFonts w:cstheme="minorHAnsi"/>
        </w:rPr>
        <w:t xml:space="preserve"> proposes ‘It is proper that you should learn all the things, both the unshaken</w:t>
      </w:r>
      <w:r w:rsidR="00EE40B2">
        <w:rPr>
          <w:rFonts w:cstheme="minorHAnsi"/>
        </w:rPr>
        <w:t xml:space="preserve"> heart of well-rounded reality…’ From this we can understand </w:t>
      </w:r>
      <w:r w:rsidR="000D579B">
        <w:rPr>
          <w:rFonts w:cstheme="minorHAnsi"/>
        </w:rPr>
        <w:t>the essence of reality which</w:t>
      </w:r>
      <w:r w:rsidR="00CC3308">
        <w:rPr>
          <w:rFonts w:cstheme="minorHAnsi"/>
        </w:rPr>
        <w:t xml:space="preserve"> is necessary to say and think</w:t>
      </w:r>
      <w:r w:rsidR="0096217A">
        <w:rPr>
          <w:rFonts w:cstheme="minorHAnsi"/>
        </w:rPr>
        <w:t xml:space="preserve"> ‘what is’ is and that he should not think of it as not being</w:t>
      </w:r>
      <w:r w:rsidR="008D109A">
        <w:rPr>
          <w:rFonts w:cstheme="minorHAnsi"/>
        </w:rPr>
        <w:t>. It is impossible to talk about something</w:t>
      </w:r>
      <w:r w:rsidR="004C671A">
        <w:rPr>
          <w:rFonts w:cstheme="minorHAnsi"/>
        </w:rPr>
        <w:t>, as it is not. The concept of something being as ‘it is’ and a concept</w:t>
      </w:r>
      <w:r w:rsidR="00147736">
        <w:rPr>
          <w:rFonts w:cstheme="minorHAnsi"/>
        </w:rPr>
        <w:t xml:space="preserve"> not being ‘as it is’, is naïve. </w:t>
      </w:r>
      <w:r w:rsidR="00AB689A">
        <w:rPr>
          <w:rFonts w:cstheme="minorHAnsi"/>
        </w:rPr>
        <w:br/>
        <w:t xml:space="preserve">This view can </w:t>
      </w:r>
      <w:r w:rsidR="008A6AEF">
        <w:rPr>
          <w:rFonts w:cstheme="minorHAnsi"/>
        </w:rPr>
        <w:t xml:space="preserve">be interpreted as monistic and possibly immaterial. But as humans, we </w:t>
      </w:r>
      <w:r w:rsidR="00742A14">
        <w:rPr>
          <w:rFonts w:cstheme="minorHAnsi"/>
        </w:rPr>
        <w:t>perceive things to be physical which could just be an illusion</w:t>
      </w:r>
      <w:r w:rsidR="001F35A6">
        <w:rPr>
          <w:rFonts w:cstheme="minorHAnsi"/>
        </w:rPr>
        <w:t xml:space="preserve">. Parmenides also talks of an entity that is not. If we imagine </w:t>
      </w:r>
      <w:r w:rsidR="00E61EA5">
        <w:rPr>
          <w:rFonts w:cstheme="minorHAnsi"/>
        </w:rPr>
        <w:t>it is something, then it is something. But is only nothing</w:t>
      </w:r>
      <w:r w:rsidR="00BD643D">
        <w:rPr>
          <w:rFonts w:cstheme="minorHAnsi"/>
        </w:rPr>
        <w:t xml:space="preserve">. And if you cannot form a conception </w:t>
      </w:r>
      <w:r w:rsidR="00324076">
        <w:rPr>
          <w:rFonts w:cstheme="minorHAnsi"/>
        </w:rPr>
        <w:t xml:space="preserve">of something then you can not point to it. </w:t>
      </w:r>
      <w:r w:rsidR="00BD4BEF">
        <w:rPr>
          <w:rFonts w:cstheme="minorHAnsi"/>
        </w:rPr>
        <w:t xml:space="preserve">We can not think or say that which is not. </w:t>
      </w:r>
      <w:r w:rsidR="007C2006">
        <w:rPr>
          <w:rFonts w:cstheme="minorHAnsi"/>
        </w:rPr>
        <w:t xml:space="preserve">This suggests that any object of thought must be real. Thinking requires us to </w:t>
      </w:r>
      <w:r w:rsidR="00E71A4B">
        <w:rPr>
          <w:rFonts w:cstheme="minorHAnsi"/>
        </w:rPr>
        <w:t>know that this underlying reality exists but one way we can</w:t>
      </w:r>
      <w:r w:rsidR="00D82575">
        <w:rPr>
          <w:rFonts w:cstheme="minorHAnsi"/>
        </w:rPr>
        <w:t>no</w:t>
      </w:r>
      <w:r w:rsidR="00E71A4B">
        <w:rPr>
          <w:rFonts w:cstheme="minorHAnsi"/>
        </w:rPr>
        <w:t xml:space="preserve">t </w:t>
      </w:r>
      <w:r w:rsidR="00497906">
        <w:rPr>
          <w:rFonts w:cstheme="minorHAnsi"/>
        </w:rPr>
        <w:t xml:space="preserve">think of things like that is through ‘nothing can not be’ </w:t>
      </w:r>
      <w:r w:rsidR="00B27380">
        <w:rPr>
          <w:rFonts w:cstheme="minorHAnsi"/>
        </w:rPr>
        <w:t xml:space="preserve">for example, thinking of something and describing it, hits the target of reality. </w:t>
      </w:r>
      <w:r w:rsidR="006F30DA">
        <w:rPr>
          <w:rFonts w:cstheme="minorHAnsi"/>
        </w:rPr>
        <w:br/>
        <w:t>Nothing is something we can</w:t>
      </w:r>
      <w:r w:rsidR="00D82575">
        <w:rPr>
          <w:rFonts w:cstheme="minorHAnsi"/>
        </w:rPr>
        <w:t xml:space="preserve"> not conceptualise. Just because we cannot </w:t>
      </w:r>
      <w:r w:rsidR="00937198">
        <w:rPr>
          <w:rFonts w:cstheme="minorHAnsi"/>
        </w:rPr>
        <w:t xml:space="preserve">do it now, it does not mean it is impossible. </w:t>
      </w:r>
    </w:p>
    <w:p w14:paraId="22ECCA4C" w14:textId="0FAA54A3" w:rsidR="00D73C7E" w:rsidRDefault="00D73C7E" w:rsidP="009907B6">
      <w:pPr>
        <w:rPr>
          <w:rFonts w:cstheme="minorHAnsi"/>
        </w:rPr>
      </w:pPr>
      <w:r>
        <w:rPr>
          <w:rFonts w:cstheme="minorHAnsi"/>
        </w:rPr>
        <w:t>To critique Parmenides view</w:t>
      </w:r>
      <w:r w:rsidR="009A0520">
        <w:rPr>
          <w:rFonts w:cstheme="minorHAnsi"/>
        </w:rPr>
        <w:t xml:space="preserve"> in terms of immaterial and material substance,</w:t>
      </w:r>
      <w:r w:rsidR="00B71DBB">
        <w:rPr>
          <w:rFonts w:cstheme="minorHAnsi"/>
        </w:rPr>
        <w:t xml:space="preserve"> we can look at mathematics and we are able to understand an immaterial concept </w:t>
      </w:r>
      <w:r w:rsidR="00AA6ACB">
        <w:rPr>
          <w:rFonts w:cstheme="minorHAnsi"/>
        </w:rPr>
        <w:t xml:space="preserve">and we are able to understand </w:t>
      </w:r>
      <w:r w:rsidR="00570297">
        <w:rPr>
          <w:rFonts w:cstheme="minorHAnsi"/>
        </w:rPr>
        <w:t>and solve.</w:t>
      </w:r>
      <w:r w:rsidR="00044B81">
        <w:rPr>
          <w:rFonts w:cstheme="minorHAnsi"/>
        </w:rPr>
        <w:br/>
        <w:t xml:space="preserve">Parmenides view </w:t>
      </w:r>
      <w:r w:rsidR="001B30CE">
        <w:rPr>
          <w:rFonts w:cstheme="minorHAnsi"/>
        </w:rPr>
        <w:t xml:space="preserve">can be seen as unhelpful in fact that yes it Cn be true, </w:t>
      </w:r>
      <w:r w:rsidR="00F27235">
        <w:rPr>
          <w:rFonts w:cstheme="minorHAnsi"/>
        </w:rPr>
        <w:t xml:space="preserve">but by knowing reality is this way, it does not apply anything new to our experience and therefore does not help us. </w:t>
      </w:r>
      <w:r w:rsidR="00EE6FE6">
        <w:rPr>
          <w:rFonts w:cstheme="minorHAnsi"/>
        </w:rPr>
        <w:t xml:space="preserve">But we do think and have new ideas ad this opposes Parmenides view </w:t>
      </w:r>
      <w:r w:rsidR="00450AD6">
        <w:rPr>
          <w:rFonts w:cstheme="minorHAnsi"/>
        </w:rPr>
        <w:t xml:space="preserve">especially considering nothing changes and there is no </w:t>
      </w:r>
      <w:r w:rsidR="00570297">
        <w:rPr>
          <w:rFonts w:cstheme="minorHAnsi"/>
        </w:rPr>
        <w:t>time,</w:t>
      </w:r>
      <w:r w:rsidR="00450AD6">
        <w:rPr>
          <w:rFonts w:cstheme="minorHAnsi"/>
        </w:rPr>
        <w:t xml:space="preserve"> and nothing moves. </w:t>
      </w:r>
      <w:r w:rsidR="00CE4081">
        <w:rPr>
          <w:rFonts w:cstheme="minorHAnsi"/>
        </w:rPr>
        <w:br/>
        <w:t>Aristotle has described Parmenides view as ‘…next door to madness…’</w:t>
      </w:r>
      <w:r w:rsidR="003A0572">
        <w:rPr>
          <w:rFonts w:cstheme="minorHAnsi"/>
        </w:rPr>
        <w:t>.</w:t>
      </w:r>
    </w:p>
    <w:p w14:paraId="29D48A24" w14:textId="3529B20C" w:rsidR="00E2588B" w:rsidRDefault="002637F4" w:rsidP="009907B6">
      <w:pPr>
        <w:rPr>
          <w:rFonts w:cstheme="minorHAnsi"/>
        </w:rPr>
      </w:pPr>
      <w:r>
        <w:rPr>
          <w:rFonts w:cstheme="minorHAnsi"/>
        </w:rPr>
        <w:t>Heraclitus</w:t>
      </w:r>
      <w:r w:rsidR="005B343E">
        <w:rPr>
          <w:rFonts w:cstheme="minorHAnsi"/>
        </w:rPr>
        <w:t xml:space="preserve"> view on the ultimate nature of the world can be described as</w:t>
      </w:r>
      <w:r w:rsidR="008909A4">
        <w:rPr>
          <w:rFonts w:cstheme="minorHAnsi"/>
        </w:rPr>
        <w:t xml:space="preserve">, </w:t>
      </w:r>
      <w:r w:rsidR="00BC30EB">
        <w:rPr>
          <w:rFonts w:cstheme="minorHAnsi"/>
        </w:rPr>
        <w:t>always changing</w:t>
      </w:r>
      <w:r w:rsidR="00B97270">
        <w:rPr>
          <w:rFonts w:cstheme="minorHAnsi"/>
        </w:rPr>
        <w:t xml:space="preserve">, constantly in flux. </w:t>
      </w:r>
      <w:r w:rsidR="00E035F8">
        <w:rPr>
          <w:rFonts w:cstheme="minorHAnsi"/>
        </w:rPr>
        <w:br/>
        <w:t>Acc</w:t>
      </w:r>
      <w:r w:rsidR="008F01B9">
        <w:rPr>
          <w:rFonts w:cstheme="minorHAnsi"/>
        </w:rPr>
        <w:t xml:space="preserve">ording to Heraclitus, it is only through the Logos that we can understand our </w:t>
      </w:r>
      <w:r w:rsidR="003F7D79">
        <w:rPr>
          <w:rFonts w:cstheme="minorHAnsi"/>
        </w:rPr>
        <w:t xml:space="preserve">world. What we experience in our own minds is </w:t>
      </w:r>
      <w:proofErr w:type="gramStart"/>
      <w:r w:rsidR="003F7D79">
        <w:rPr>
          <w:rFonts w:cstheme="minorHAnsi"/>
        </w:rPr>
        <w:t>not the same as</w:t>
      </w:r>
      <w:proofErr w:type="gramEnd"/>
      <w:r w:rsidR="003F7D79">
        <w:rPr>
          <w:rFonts w:cstheme="minorHAnsi"/>
        </w:rPr>
        <w:t xml:space="preserve"> the outside world. </w:t>
      </w:r>
      <w:r w:rsidR="00426FA7">
        <w:rPr>
          <w:rFonts w:cstheme="minorHAnsi"/>
        </w:rPr>
        <w:t>We are too busy trying to explain the logos through words and evidence</w:t>
      </w:r>
      <w:r w:rsidR="0028436A">
        <w:rPr>
          <w:rFonts w:cstheme="minorHAnsi"/>
        </w:rPr>
        <w:t xml:space="preserve"> that we miss the big picture</w:t>
      </w:r>
      <w:r w:rsidR="00287F57">
        <w:rPr>
          <w:rFonts w:cstheme="minorHAnsi"/>
        </w:rPr>
        <w:t xml:space="preserve"> </w:t>
      </w:r>
      <w:r w:rsidR="0028436A">
        <w:rPr>
          <w:rFonts w:cstheme="minorHAnsi"/>
        </w:rPr>
        <w:t xml:space="preserve">and all we see </w:t>
      </w:r>
      <w:r w:rsidR="00287F57">
        <w:rPr>
          <w:rFonts w:cstheme="minorHAnsi"/>
        </w:rPr>
        <w:t xml:space="preserve">is the world constantly changing. </w:t>
      </w:r>
      <w:r w:rsidR="005215AF">
        <w:rPr>
          <w:rFonts w:cstheme="minorHAnsi"/>
        </w:rPr>
        <w:br/>
      </w:r>
      <w:r w:rsidR="00C96B8D">
        <w:rPr>
          <w:rFonts w:cstheme="minorHAnsi"/>
        </w:rPr>
        <w:t xml:space="preserve">Heraclitus often wrote in riddles as he felt his </w:t>
      </w:r>
      <w:r w:rsidR="00A80F43">
        <w:rPr>
          <w:rFonts w:cstheme="minorHAnsi"/>
        </w:rPr>
        <w:t xml:space="preserve">riddles were worthy of understanding and to gain that worth you must earn it. One of his fragments </w:t>
      </w:r>
      <w:r w:rsidR="00632775">
        <w:rPr>
          <w:rFonts w:cstheme="minorHAnsi"/>
        </w:rPr>
        <w:t>says,</w:t>
      </w:r>
      <w:r w:rsidR="00A80F43">
        <w:rPr>
          <w:rFonts w:cstheme="minorHAnsi"/>
        </w:rPr>
        <w:t xml:space="preserve"> </w:t>
      </w:r>
      <w:r w:rsidR="00A34A37">
        <w:rPr>
          <w:rFonts w:cstheme="minorHAnsi"/>
        </w:rPr>
        <w:t xml:space="preserve">‘We step and do not step into the same rivers, we </w:t>
      </w:r>
      <w:proofErr w:type="gramStart"/>
      <w:r w:rsidR="00A34A37">
        <w:rPr>
          <w:rFonts w:cstheme="minorHAnsi"/>
        </w:rPr>
        <w:t>are</w:t>
      </w:r>
      <w:proofErr w:type="gramEnd"/>
      <w:r w:rsidR="00A34A37">
        <w:rPr>
          <w:rFonts w:cstheme="minorHAnsi"/>
        </w:rPr>
        <w:t xml:space="preserve"> and we are not.’ From analysing this </w:t>
      </w:r>
      <w:r w:rsidR="00632775">
        <w:rPr>
          <w:rFonts w:cstheme="minorHAnsi"/>
        </w:rPr>
        <w:t>fragment,</w:t>
      </w:r>
      <w:r w:rsidR="00A34A37">
        <w:rPr>
          <w:rFonts w:cstheme="minorHAnsi"/>
        </w:rPr>
        <w:t xml:space="preserve"> we can under</w:t>
      </w:r>
      <w:r w:rsidR="00585D5E">
        <w:rPr>
          <w:rFonts w:cstheme="minorHAnsi"/>
        </w:rPr>
        <w:t xml:space="preserve">stand that the river is seen as a </w:t>
      </w:r>
      <w:r w:rsidR="00585D5E">
        <w:rPr>
          <w:rFonts w:cstheme="minorHAnsi"/>
        </w:rPr>
        <w:lastRenderedPageBreak/>
        <w:t>permanent entity</w:t>
      </w:r>
      <w:r w:rsidR="004F522A">
        <w:rPr>
          <w:rFonts w:cstheme="minorHAnsi"/>
        </w:rPr>
        <w:t xml:space="preserve">. It has its own laws of </w:t>
      </w:r>
      <w:r w:rsidR="00632775">
        <w:rPr>
          <w:rFonts w:cstheme="minorHAnsi"/>
        </w:rPr>
        <w:t xml:space="preserve">existence. </w:t>
      </w:r>
      <w:r w:rsidR="002C2B56">
        <w:rPr>
          <w:rFonts w:cstheme="minorHAnsi"/>
        </w:rPr>
        <w:t xml:space="preserve">When you step in to it, you will not be stepping in to </w:t>
      </w:r>
      <w:r w:rsidR="00FC56D1">
        <w:rPr>
          <w:rFonts w:cstheme="minorHAnsi"/>
        </w:rPr>
        <w:t>the same place because it is constantly changing</w:t>
      </w:r>
      <w:r w:rsidR="000C414B">
        <w:rPr>
          <w:rFonts w:cstheme="minorHAnsi"/>
        </w:rPr>
        <w:t xml:space="preserve">. </w:t>
      </w:r>
      <w:r w:rsidR="00C973A2">
        <w:rPr>
          <w:rFonts w:cstheme="minorHAnsi"/>
        </w:rPr>
        <w:t xml:space="preserve">There is continuity and change and there is life and death. </w:t>
      </w:r>
      <w:r w:rsidR="00C10185">
        <w:rPr>
          <w:rFonts w:cstheme="minorHAnsi"/>
        </w:rPr>
        <w:t>For example, the way we per</w:t>
      </w:r>
      <w:r w:rsidR="00423D6C">
        <w:rPr>
          <w:rFonts w:cstheme="minorHAnsi"/>
        </w:rPr>
        <w:t xml:space="preserve">ceive </w:t>
      </w:r>
      <w:r w:rsidR="00902D6E">
        <w:rPr>
          <w:rFonts w:cstheme="minorHAnsi"/>
        </w:rPr>
        <w:t xml:space="preserve">a table to be, is not exactly the way the table is. This is because </w:t>
      </w:r>
      <w:r w:rsidR="0034644C">
        <w:rPr>
          <w:rFonts w:cstheme="minorHAnsi"/>
        </w:rPr>
        <w:t>of atoms, molecules</w:t>
      </w:r>
      <w:r w:rsidR="00341636">
        <w:rPr>
          <w:rFonts w:cstheme="minorHAnsi"/>
        </w:rPr>
        <w:t xml:space="preserve">, etc. </w:t>
      </w:r>
      <w:r w:rsidR="005122AA">
        <w:rPr>
          <w:rFonts w:cstheme="minorHAnsi"/>
        </w:rPr>
        <w:t>This explains continuity and change.</w:t>
      </w:r>
      <w:r w:rsidR="00D46D21">
        <w:rPr>
          <w:rFonts w:cstheme="minorHAnsi"/>
        </w:rPr>
        <w:t xml:space="preserve"> Life and death explains</w:t>
      </w:r>
      <w:r w:rsidR="005122AA">
        <w:rPr>
          <w:rFonts w:cstheme="minorHAnsi"/>
        </w:rPr>
        <w:t xml:space="preserve"> ‘…we </w:t>
      </w:r>
      <w:proofErr w:type="gramStart"/>
      <w:r w:rsidR="005122AA">
        <w:rPr>
          <w:rFonts w:cstheme="minorHAnsi"/>
        </w:rPr>
        <w:t>are</w:t>
      </w:r>
      <w:proofErr w:type="gramEnd"/>
      <w:r w:rsidR="00D46D21">
        <w:rPr>
          <w:rFonts w:cstheme="minorHAnsi"/>
        </w:rPr>
        <w:t xml:space="preserve"> and we are not</w:t>
      </w:r>
      <w:r w:rsidR="00925257">
        <w:rPr>
          <w:rFonts w:cstheme="minorHAnsi"/>
        </w:rPr>
        <w:t xml:space="preserve">.’ This is because </w:t>
      </w:r>
      <w:r w:rsidR="00A46171">
        <w:rPr>
          <w:rFonts w:cstheme="minorHAnsi"/>
        </w:rPr>
        <w:t>death always anticipates us</w:t>
      </w:r>
      <w:r w:rsidR="00925257">
        <w:rPr>
          <w:rFonts w:cstheme="minorHAnsi"/>
        </w:rPr>
        <w:t xml:space="preserve">. But </w:t>
      </w:r>
      <w:r w:rsidR="00A46171">
        <w:rPr>
          <w:rFonts w:cstheme="minorHAnsi"/>
        </w:rPr>
        <w:t xml:space="preserve">there is always continuity in the change. </w:t>
      </w:r>
      <w:r w:rsidR="00283167">
        <w:rPr>
          <w:rFonts w:cstheme="minorHAnsi"/>
        </w:rPr>
        <w:t>The ultimate reality is not just change. Change is the way the logos manifests itself and can not exist without this continuity.</w:t>
      </w:r>
      <w:r w:rsidR="002337BE">
        <w:rPr>
          <w:rFonts w:cstheme="minorHAnsi"/>
        </w:rPr>
        <w:br/>
        <w:t xml:space="preserve">Expanding further on Heraclitus’ view, constant change in terms of life and death could also apply to decay. Even in death we are </w:t>
      </w:r>
      <w:r w:rsidR="00A8330F">
        <w:rPr>
          <w:rFonts w:cstheme="minorHAnsi"/>
        </w:rPr>
        <w:t xml:space="preserve">changing and there is not stop to it. The earth and the elements of the earth all decay and change. </w:t>
      </w:r>
      <w:r w:rsidR="00DC140E">
        <w:rPr>
          <w:rFonts w:cstheme="minorHAnsi"/>
        </w:rPr>
        <w:t xml:space="preserve">We can see a unity in opposites. </w:t>
      </w:r>
    </w:p>
    <w:p w14:paraId="1BA036BA" w14:textId="43931929" w:rsidR="00095EFC" w:rsidRDefault="00A448BE" w:rsidP="009907B6">
      <w:pPr>
        <w:rPr>
          <w:rFonts w:cstheme="minorHAnsi"/>
        </w:rPr>
      </w:pPr>
      <w:r>
        <w:rPr>
          <w:rFonts w:cstheme="minorHAnsi"/>
        </w:rPr>
        <w:t xml:space="preserve">Parmenides and Heraclitus’ views on the ultimate nature of the world contrast greatly. While </w:t>
      </w:r>
      <w:r w:rsidR="00261762">
        <w:rPr>
          <w:rFonts w:cstheme="minorHAnsi"/>
        </w:rPr>
        <w:t xml:space="preserve">Parmenides did argue essentially nothing changes, he </w:t>
      </w:r>
      <w:r w:rsidR="003D7036">
        <w:rPr>
          <w:rFonts w:cstheme="minorHAnsi"/>
        </w:rPr>
        <w:t xml:space="preserve">recognised </w:t>
      </w:r>
      <w:r w:rsidR="00FD5D09">
        <w:rPr>
          <w:rFonts w:cstheme="minorHAnsi"/>
        </w:rPr>
        <w:t xml:space="preserve">we perceived things to change but what it was that we were perceiving was just an illusion. </w:t>
      </w:r>
      <w:r w:rsidR="00530742">
        <w:rPr>
          <w:rFonts w:cstheme="minorHAnsi"/>
        </w:rPr>
        <w:t xml:space="preserve">Heraclitus did not believe in this illusion </w:t>
      </w:r>
      <w:r w:rsidR="00B823C2">
        <w:rPr>
          <w:rFonts w:cstheme="minorHAnsi"/>
        </w:rPr>
        <w:t xml:space="preserve">and felt it was simply true that everything was always changing. </w:t>
      </w:r>
      <w:r w:rsidR="00CE263B">
        <w:rPr>
          <w:rFonts w:cstheme="minorHAnsi"/>
        </w:rPr>
        <w:br/>
        <w:t xml:space="preserve">Even in believing Parmenides view, </w:t>
      </w:r>
      <w:r w:rsidR="002D1BF1">
        <w:rPr>
          <w:rFonts w:cstheme="minorHAnsi"/>
        </w:rPr>
        <w:t xml:space="preserve">it would not make a difference and arguably would not matter. </w:t>
      </w:r>
      <w:r w:rsidR="00633E8F">
        <w:rPr>
          <w:rFonts w:cstheme="minorHAnsi"/>
        </w:rPr>
        <w:t xml:space="preserve">It is a stagnant view which doesn’t allow </w:t>
      </w:r>
      <w:r w:rsidR="00515875">
        <w:rPr>
          <w:rFonts w:cstheme="minorHAnsi"/>
        </w:rPr>
        <w:t xml:space="preserve">room for development. </w:t>
      </w:r>
    </w:p>
    <w:p w14:paraId="7D391AC6" w14:textId="12C518D1" w:rsidR="00A14C77" w:rsidRDefault="00A14C77" w:rsidP="009907B6">
      <w:pPr>
        <w:rPr>
          <w:rFonts w:cstheme="minorHAnsi"/>
        </w:rPr>
      </w:pPr>
    </w:p>
    <w:p w14:paraId="2E55B935" w14:textId="072BD465" w:rsidR="00A14C77" w:rsidRDefault="00A14C77" w:rsidP="009907B6">
      <w:pPr>
        <w:rPr>
          <w:rFonts w:cstheme="minorHAnsi"/>
          <w:sz w:val="24"/>
          <w:szCs w:val="24"/>
          <w:u w:val="single"/>
        </w:rPr>
      </w:pPr>
      <w:r w:rsidRPr="00605C9E">
        <w:rPr>
          <w:rFonts w:cstheme="minorHAnsi"/>
          <w:sz w:val="24"/>
          <w:szCs w:val="24"/>
          <w:u w:val="single"/>
        </w:rPr>
        <w:t>B</w:t>
      </w:r>
      <w:r w:rsidR="001151C3" w:rsidRPr="00605C9E">
        <w:rPr>
          <w:rFonts w:cstheme="minorHAnsi"/>
          <w:sz w:val="24"/>
          <w:szCs w:val="24"/>
          <w:u w:val="single"/>
        </w:rPr>
        <w:t>ibliography</w:t>
      </w:r>
    </w:p>
    <w:p w14:paraId="377FC93C" w14:textId="6CE371F5" w:rsidR="00647AEC" w:rsidRDefault="00647AEC" w:rsidP="009907B6">
      <w:pPr>
        <w:rPr>
          <w:rFonts w:cstheme="minorHAnsi"/>
        </w:rPr>
      </w:pPr>
      <w:r>
        <w:rPr>
          <w:rFonts w:cstheme="minorHAnsi"/>
        </w:rPr>
        <w:t xml:space="preserve">Palmer. A. J, 2009. </w:t>
      </w:r>
      <w:r>
        <w:rPr>
          <w:rFonts w:cstheme="minorHAnsi"/>
          <w:i/>
        </w:rPr>
        <w:t>Parmenides and Pre-Socratic Philosophers.</w:t>
      </w:r>
      <w:r>
        <w:rPr>
          <w:rFonts w:cstheme="minorHAnsi"/>
        </w:rPr>
        <w:t xml:space="preserve"> [Online] Available at </w:t>
      </w:r>
      <w:r w:rsidRPr="00115639">
        <w:rPr>
          <w:rFonts w:cstheme="minorHAnsi"/>
        </w:rPr>
        <w:t>http://www.oxfordscholarship.com.ezproxy.uwtsd.ac.uk/view/10.1093/acprof:oso/9780199567904.001.0001/acprof-9780199567904</w:t>
      </w:r>
      <w:r>
        <w:rPr>
          <w:rFonts w:cstheme="minorHAnsi"/>
        </w:rPr>
        <w:t xml:space="preserve"> [Accessed 21 February 2018] </w:t>
      </w:r>
    </w:p>
    <w:p w14:paraId="6C97A389" w14:textId="77777777" w:rsidR="00647AEC" w:rsidRPr="00647AEC" w:rsidRDefault="00647AEC" w:rsidP="009907B6">
      <w:pPr>
        <w:rPr>
          <w:rFonts w:cstheme="minorHAnsi"/>
        </w:rPr>
      </w:pPr>
    </w:p>
    <w:p w14:paraId="2DBB455D" w14:textId="12B364B9" w:rsidR="00237462" w:rsidRDefault="00CB2243" w:rsidP="009907B6">
      <w:pPr>
        <w:rPr>
          <w:rFonts w:cstheme="minorHAnsi"/>
        </w:rPr>
      </w:pPr>
      <w:r>
        <w:rPr>
          <w:rFonts w:cstheme="minorHAnsi"/>
        </w:rPr>
        <w:t>Palmer. J</w:t>
      </w:r>
      <w:r w:rsidR="0034183B">
        <w:rPr>
          <w:rFonts w:cstheme="minorHAnsi"/>
        </w:rPr>
        <w:t xml:space="preserve">., 2008. </w:t>
      </w:r>
      <w:r w:rsidR="0034183B">
        <w:rPr>
          <w:rFonts w:cstheme="minorHAnsi"/>
          <w:i/>
        </w:rPr>
        <w:t>Parmenides.</w:t>
      </w:r>
      <w:r w:rsidR="0034183B">
        <w:rPr>
          <w:rFonts w:cstheme="minorHAnsi"/>
        </w:rPr>
        <w:t xml:space="preserve"> [Online] </w:t>
      </w:r>
      <w:r w:rsidR="00C8545B">
        <w:rPr>
          <w:rFonts w:cstheme="minorHAnsi"/>
        </w:rPr>
        <w:t>Available at</w:t>
      </w:r>
      <w:r w:rsidR="00A422D1">
        <w:rPr>
          <w:rFonts w:cstheme="minorHAnsi"/>
        </w:rPr>
        <w:t xml:space="preserve"> </w:t>
      </w:r>
      <w:hyperlink r:id="rId5" w:history="1">
        <w:r w:rsidR="00C8545B" w:rsidRPr="00164B66">
          <w:rPr>
            <w:rStyle w:val="Hyperlink"/>
            <w:rFonts w:cstheme="minorHAnsi"/>
          </w:rPr>
          <w:t>https://plato.stanford.edu/entries/parmenides/</w:t>
        </w:r>
      </w:hyperlink>
      <w:r w:rsidR="00992FF0">
        <w:rPr>
          <w:rFonts w:cstheme="minorHAnsi"/>
          <w:i/>
          <w:color w:val="8A8A8A"/>
          <w:u w:val="single"/>
        </w:rPr>
        <w:t xml:space="preserve"> </w:t>
      </w:r>
      <w:r w:rsidR="00992FF0">
        <w:rPr>
          <w:rFonts w:cstheme="minorHAnsi"/>
          <w:color w:val="8A8A8A"/>
          <w:u w:val="single"/>
        </w:rPr>
        <w:t xml:space="preserve"> </w:t>
      </w:r>
      <w:r w:rsidR="00992FF0">
        <w:rPr>
          <w:rFonts w:cstheme="minorHAnsi"/>
        </w:rPr>
        <w:t>[Accessed 21 February 2018]</w:t>
      </w:r>
    </w:p>
    <w:p w14:paraId="44B8FF72" w14:textId="77777777" w:rsidR="005B42E1" w:rsidRPr="009907B6" w:rsidRDefault="005B42E1" w:rsidP="009907B6">
      <w:pPr>
        <w:rPr>
          <w:rFonts w:cstheme="minorHAnsi"/>
        </w:rPr>
      </w:pPr>
    </w:p>
    <w:sectPr w:rsidR="005B42E1" w:rsidRPr="009907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07B6"/>
    <w:rsid w:val="00044B81"/>
    <w:rsid w:val="0009413F"/>
    <w:rsid w:val="00095EFC"/>
    <w:rsid w:val="000A448D"/>
    <w:rsid w:val="000C414B"/>
    <w:rsid w:val="000C6AC0"/>
    <w:rsid w:val="000D579B"/>
    <w:rsid w:val="001151C3"/>
    <w:rsid w:val="00115639"/>
    <w:rsid w:val="00125171"/>
    <w:rsid w:val="00145ADB"/>
    <w:rsid w:val="00147736"/>
    <w:rsid w:val="00151DBD"/>
    <w:rsid w:val="001B30CE"/>
    <w:rsid w:val="001B3907"/>
    <w:rsid w:val="001F35A6"/>
    <w:rsid w:val="00225749"/>
    <w:rsid w:val="002337BE"/>
    <w:rsid w:val="00233D86"/>
    <w:rsid w:val="00237462"/>
    <w:rsid w:val="00261762"/>
    <w:rsid w:val="002637F4"/>
    <w:rsid w:val="00283167"/>
    <w:rsid w:val="0028436A"/>
    <w:rsid w:val="00287F57"/>
    <w:rsid w:val="002B60F2"/>
    <w:rsid w:val="002C2B56"/>
    <w:rsid w:val="002D1BF1"/>
    <w:rsid w:val="002F6276"/>
    <w:rsid w:val="00324076"/>
    <w:rsid w:val="0033385E"/>
    <w:rsid w:val="00341636"/>
    <w:rsid w:val="0034183B"/>
    <w:rsid w:val="0034644C"/>
    <w:rsid w:val="003A0572"/>
    <w:rsid w:val="003D7036"/>
    <w:rsid w:val="003E1E9C"/>
    <w:rsid w:val="003F7D79"/>
    <w:rsid w:val="00423D6C"/>
    <w:rsid w:val="00426FA7"/>
    <w:rsid w:val="00431035"/>
    <w:rsid w:val="00450AD6"/>
    <w:rsid w:val="0047145C"/>
    <w:rsid w:val="00497906"/>
    <w:rsid w:val="004C671A"/>
    <w:rsid w:val="004E55A5"/>
    <w:rsid w:val="004F522A"/>
    <w:rsid w:val="005122AA"/>
    <w:rsid w:val="00515875"/>
    <w:rsid w:val="005215AF"/>
    <w:rsid w:val="00530742"/>
    <w:rsid w:val="00570297"/>
    <w:rsid w:val="00585200"/>
    <w:rsid w:val="00585D5E"/>
    <w:rsid w:val="005B343E"/>
    <w:rsid w:val="005B42E1"/>
    <w:rsid w:val="005C676D"/>
    <w:rsid w:val="00605C9E"/>
    <w:rsid w:val="00632775"/>
    <w:rsid w:val="00633E8F"/>
    <w:rsid w:val="00647AEC"/>
    <w:rsid w:val="006B4A8C"/>
    <w:rsid w:val="006D18F0"/>
    <w:rsid w:val="006F30DA"/>
    <w:rsid w:val="007062CC"/>
    <w:rsid w:val="0072078B"/>
    <w:rsid w:val="0073569A"/>
    <w:rsid w:val="00742A14"/>
    <w:rsid w:val="007501AB"/>
    <w:rsid w:val="007C2006"/>
    <w:rsid w:val="008775D4"/>
    <w:rsid w:val="00884AE6"/>
    <w:rsid w:val="008909A4"/>
    <w:rsid w:val="008A6AEF"/>
    <w:rsid w:val="008D109A"/>
    <w:rsid w:val="008F01B9"/>
    <w:rsid w:val="00902D6E"/>
    <w:rsid w:val="00925257"/>
    <w:rsid w:val="00937198"/>
    <w:rsid w:val="009560E4"/>
    <w:rsid w:val="0096217A"/>
    <w:rsid w:val="009907B6"/>
    <w:rsid w:val="00992FF0"/>
    <w:rsid w:val="0099542B"/>
    <w:rsid w:val="009A0520"/>
    <w:rsid w:val="009F6A82"/>
    <w:rsid w:val="00A14C77"/>
    <w:rsid w:val="00A33EF8"/>
    <w:rsid w:val="00A34A37"/>
    <w:rsid w:val="00A422D1"/>
    <w:rsid w:val="00A448BE"/>
    <w:rsid w:val="00A46171"/>
    <w:rsid w:val="00A516C4"/>
    <w:rsid w:val="00A601F6"/>
    <w:rsid w:val="00A80F43"/>
    <w:rsid w:val="00A8330F"/>
    <w:rsid w:val="00AA6ACB"/>
    <w:rsid w:val="00AB689A"/>
    <w:rsid w:val="00AC3ECD"/>
    <w:rsid w:val="00B2546D"/>
    <w:rsid w:val="00B27380"/>
    <w:rsid w:val="00B71DBB"/>
    <w:rsid w:val="00B823C2"/>
    <w:rsid w:val="00B9221F"/>
    <w:rsid w:val="00B97270"/>
    <w:rsid w:val="00BC30EB"/>
    <w:rsid w:val="00BD4BEF"/>
    <w:rsid w:val="00BD643D"/>
    <w:rsid w:val="00C10185"/>
    <w:rsid w:val="00C8545B"/>
    <w:rsid w:val="00C96B8D"/>
    <w:rsid w:val="00C973A2"/>
    <w:rsid w:val="00CB2243"/>
    <w:rsid w:val="00CC3308"/>
    <w:rsid w:val="00CE263B"/>
    <w:rsid w:val="00CE4081"/>
    <w:rsid w:val="00D46D21"/>
    <w:rsid w:val="00D73C7E"/>
    <w:rsid w:val="00D765FA"/>
    <w:rsid w:val="00D82575"/>
    <w:rsid w:val="00DC140E"/>
    <w:rsid w:val="00DC4B04"/>
    <w:rsid w:val="00E035F8"/>
    <w:rsid w:val="00E238CB"/>
    <w:rsid w:val="00E2588B"/>
    <w:rsid w:val="00E61EA5"/>
    <w:rsid w:val="00E71A4B"/>
    <w:rsid w:val="00E9424F"/>
    <w:rsid w:val="00EA73E8"/>
    <w:rsid w:val="00EE40B2"/>
    <w:rsid w:val="00EE6FE6"/>
    <w:rsid w:val="00F059DC"/>
    <w:rsid w:val="00F27235"/>
    <w:rsid w:val="00F4095C"/>
    <w:rsid w:val="00F76E81"/>
    <w:rsid w:val="00F834DB"/>
    <w:rsid w:val="00FC56D1"/>
    <w:rsid w:val="00FD5D09"/>
    <w:rsid w:val="00FF46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561A5"/>
  <w15:chartTrackingRefBased/>
  <w15:docId w15:val="{9BC341C3-5B3C-4E88-96CB-D65FAB6F95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6D18F0"/>
    <w:pPr>
      <w:keepNext/>
      <w:spacing w:before="240" w:after="60" w:line="240" w:lineRule="auto"/>
      <w:outlineLvl w:val="0"/>
    </w:pPr>
    <w:rPr>
      <w:rFonts w:ascii="Arial" w:eastAsia="Times New Roman" w:hAnsi="Arial" w:cs="Arial"/>
      <w:b/>
      <w:bCs/>
      <w:kern w:val="32"/>
      <w:sz w:val="32"/>
      <w:szCs w:val="32"/>
      <w:lang w:eastAsia="zh-CN"/>
    </w:rPr>
  </w:style>
  <w:style w:type="paragraph" w:styleId="Heading3">
    <w:name w:val="heading 3"/>
    <w:basedOn w:val="Normal"/>
    <w:link w:val="Heading3Char"/>
    <w:semiHidden/>
    <w:unhideWhenUsed/>
    <w:qFormat/>
    <w:rsid w:val="006D18F0"/>
    <w:pPr>
      <w:keepNext/>
      <w:spacing w:after="0" w:line="240" w:lineRule="auto"/>
      <w:ind w:left="720"/>
      <w:jc w:val="both"/>
      <w:outlineLvl w:val="2"/>
    </w:pPr>
    <w:rPr>
      <w:rFonts w:ascii="Tahoma" w:eastAsia="Times New Roma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E9424F"/>
    <w:rPr>
      <w:i/>
      <w:iCs/>
    </w:rPr>
  </w:style>
  <w:style w:type="character" w:styleId="Hyperlink">
    <w:name w:val="Hyperlink"/>
    <w:basedOn w:val="DefaultParagraphFont"/>
    <w:uiPriority w:val="99"/>
    <w:unhideWhenUsed/>
    <w:rsid w:val="00E9424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545B"/>
    <w:rPr>
      <w:color w:val="808080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rsid w:val="006D18F0"/>
    <w:rPr>
      <w:rFonts w:ascii="Arial" w:eastAsia="Times New Roma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semiHidden/>
    <w:rsid w:val="006D18F0"/>
    <w:rPr>
      <w:rFonts w:ascii="Tahoma" w:eastAsia="Times New Roma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semiHidden/>
    <w:unhideWhenUsed/>
    <w:rsid w:val="006D18F0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character" w:styleId="Strong">
    <w:name w:val="Strong"/>
    <w:basedOn w:val="DefaultParagraphFont"/>
    <w:uiPriority w:val="22"/>
    <w:qFormat/>
    <w:rsid w:val="007501A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1909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plato.stanford.edu/entries/parmenides/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842</Words>
  <Characters>4806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Bonita Begum</dc:creator>
  <cp:keywords/>
  <dc:description/>
  <cp:lastModifiedBy>Bonita Begum</cp:lastModifiedBy>
  <cp:revision>3</cp:revision>
  <dcterms:created xsi:type="dcterms:W3CDTF">2018-03-15T13:12:00Z</dcterms:created>
  <dcterms:modified xsi:type="dcterms:W3CDTF">2018-03-15T13:13:00Z</dcterms:modified>
</cp:coreProperties>
</file>