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F0F00E" w14:textId="77777777" w:rsidR="00315180" w:rsidRDefault="00315180" w:rsidP="002B15B4">
      <w:pPr>
        <w:jc w:val="center"/>
        <w:rPr>
          <w:b/>
          <w:sz w:val="56"/>
          <w:szCs w:val="56"/>
        </w:rPr>
      </w:pPr>
    </w:p>
    <w:p w14:paraId="232E0A15" w14:textId="77777777" w:rsidR="00315180" w:rsidRDefault="00315180" w:rsidP="002B15B4">
      <w:pPr>
        <w:jc w:val="center"/>
        <w:rPr>
          <w:b/>
          <w:sz w:val="56"/>
          <w:szCs w:val="56"/>
        </w:rPr>
      </w:pPr>
    </w:p>
    <w:p w14:paraId="612DF753" w14:textId="77777777" w:rsidR="00315180" w:rsidRDefault="00315180" w:rsidP="002B15B4">
      <w:pPr>
        <w:jc w:val="center"/>
        <w:rPr>
          <w:b/>
          <w:sz w:val="56"/>
          <w:szCs w:val="56"/>
        </w:rPr>
      </w:pPr>
    </w:p>
    <w:p w14:paraId="7A9EFAF3" w14:textId="3B762523" w:rsidR="00615E97" w:rsidRPr="00315180" w:rsidRDefault="005E305F" w:rsidP="002B15B4">
      <w:pPr>
        <w:jc w:val="center"/>
        <w:rPr>
          <w:b/>
          <w:sz w:val="56"/>
          <w:szCs w:val="56"/>
          <w:u w:val="single"/>
        </w:rPr>
      </w:pPr>
      <w:r w:rsidRPr="00315180">
        <w:rPr>
          <w:b/>
          <w:sz w:val="56"/>
          <w:szCs w:val="56"/>
          <w:u w:val="single"/>
        </w:rPr>
        <w:t>Academic and Employability Skills</w:t>
      </w:r>
    </w:p>
    <w:p w14:paraId="3E7B7E77" w14:textId="22AF7166" w:rsidR="00315180" w:rsidRDefault="00315180" w:rsidP="002B15B4">
      <w:pPr>
        <w:jc w:val="center"/>
        <w:rPr>
          <w:b/>
          <w:sz w:val="56"/>
          <w:szCs w:val="56"/>
        </w:rPr>
      </w:pPr>
    </w:p>
    <w:p w14:paraId="3F9E2B8C" w14:textId="2A1FE319" w:rsidR="00315180" w:rsidRPr="00315180" w:rsidRDefault="00315180" w:rsidP="002B15B4">
      <w:pPr>
        <w:jc w:val="center"/>
        <w:rPr>
          <w:bCs/>
          <w:sz w:val="40"/>
          <w:szCs w:val="40"/>
        </w:rPr>
      </w:pPr>
      <w:r>
        <w:rPr>
          <w:b/>
          <w:sz w:val="40"/>
          <w:szCs w:val="40"/>
        </w:rPr>
        <w:t xml:space="preserve">   </w:t>
      </w:r>
      <w:r w:rsidRPr="00315180">
        <w:rPr>
          <w:bCs/>
          <w:sz w:val="40"/>
          <w:szCs w:val="40"/>
        </w:rPr>
        <w:t>Student: ADRIAN STEFANIU</w:t>
      </w:r>
    </w:p>
    <w:p w14:paraId="20835227" w14:textId="72D92BC2" w:rsidR="00315180" w:rsidRPr="00315180" w:rsidRDefault="00315180" w:rsidP="00315180">
      <w:pPr>
        <w:ind w:left="1440" w:firstLine="720"/>
        <w:rPr>
          <w:bCs/>
          <w:sz w:val="40"/>
          <w:szCs w:val="40"/>
        </w:rPr>
      </w:pPr>
      <w:r w:rsidRPr="00315180">
        <w:rPr>
          <w:bCs/>
          <w:sz w:val="40"/>
          <w:szCs w:val="40"/>
        </w:rPr>
        <w:t>Student ID: 1921643</w:t>
      </w:r>
    </w:p>
    <w:p w14:paraId="10709BF4" w14:textId="7F6E3315" w:rsidR="00315180" w:rsidRDefault="00315180" w:rsidP="00315180">
      <w:pPr>
        <w:ind w:left="1440" w:firstLine="720"/>
        <w:rPr>
          <w:b/>
          <w:sz w:val="40"/>
          <w:szCs w:val="40"/>
        </w:rPr>
      </w:pPr>
    </w:p>
    <w:p w14:paraId="41AAB706" w14:textId="4D3C2789" w:rsidR="00315180" w:rsidRDefault="00315180" w:rsidP="00315180">
      <w:pPr>
        <w:ind w:left="1440" w:firstLine="720"/>
        <w:rPr>
          <w:b/>
          <w:sz w:val="40"/>
          <w:szCs w:val="40"/>
        </w:rPr>
      </w:pPr>
    </w:p>
    <w:p w14:paraId="17C5A21E" w14:textId="13E9093B" w:rsidR="00315180" w:rsidRDefault="00315180" w:rsidP="00315180">
      <w:pPr>
        <w:ind w:left="1440" w:firstLine="720"/>
        <w:rPr>
          <w:b/>
          <w:sz w:val="40"/>
          <w:szCs w:val="40"/>
        </w:rPr>
      </w:pPr>
    </w:p>
    <w:p w14:paraId="6E13D5FA" w14:textId="0A04C4D8" w:rsidR="00315180" w:rsidRDefault="00315180" w:rsidP="00315180">
      <w:pPr>
        <w:ind w:left="1440" w:firstLine="720"/>
        <w:rPr>
          <w:b/>
          <w:sz w:val="40"/>
          <w:szCs w:val="40"/>
        </w:rPr>
      </w:pPr>
    </w:p>
    <w:p w14:paraId="74005108" w14:textId="4B319372" w:rsidR="00315180" w:rsidRDefault="00315180" w:rsidP="00315180">
      <w:pPr>
        <w:ind w:left="1440" w:firstLine="720"/>
        <w:rPr>
          <w:b/>
          <w:sz w:val="40"/>
          <w:szCs w:val="40"/>
        </w:rPr>
      </w:pPr>
    </w:p>
    <w:p w14:paraId="47F259D9" w14:textId="5FC6AE8B" w:rsidR="00315180" w:rsidRPr="00315180" w:rsidRDefault="00315180" w:rsidP="00315180">
      <w:pPr>
        <w:ind w:left="1440" w:firstLine="720"/>
        <w:rPr>
          <w:b/>
          <w:i/>
          <w:iCs/>
          <w:sz w:val="40"/>
          <w:szCs w:val="40"/>
          <w:u w:val="single"/>
        </w:rPr>
      </w:pPr>
      <w:r>
        <w:rPr>
          <w:b/>
          <w:sz w:val="40"/>
          <w:szCs w:val="40"/>
        </w:rPr>
        <w:tab/>
        <w:t xml:space="preserve">             </w:t>
      </w:r>
      <w:r w:rsidRPr="00315180">
        <w:rPr>
          <w:b/>
          <w:i/>
          <w:iCs/>
          <w:sz w:val="40"/>
          <w:szCs w:val="40"/>
          <w:u w:val="single"/>
        </w:rPr>
        <w:t xml:space="preserve">Lecturer: Dr Toyin </w:t>
      </w:r>
      <w:proofErr w:type="spellStart"/>
      <w:r w:rsidRPr="00315180">
        <w:rPr>
          <w:b/>
          <w:i/>
          <w:iCs/>
          <w:sz w:val="40"/>
          <w:szCs w:val="40"/>
          <w:u w:val="single"/>
        </w:rPr>
        <w:t>Adisa</w:t>
      </w:r>
      <w:proofErr w:type="spellEnd"/>
    </w:p>
    <w:p w14:paraId="3E7B2531" w14:textId="364CDDD7" w:rsidR="00315180" w:rsidRPr="00315180" w:rsidRDefault="00315180" w:rsidP="002B15B4">
      <w:pPr>
        <w:jc w:val="center"/>
        <w:rPr>
          <w:b/>
          <w:sz w:val="40"/>
          <w:szCs w:val="40"/>
        </w:rPr>
      </w:pPr>
    </w:p>
    <w:p w14:paraId="400E2374" w14:textId="77777777" w:rsidR="002B15B4" w:rsidRDefault="002B15B4" w:rsidP="002B15B4">
      <w:pPr>
        <w:jc w:val="center"/>
        <w:rPr>
          <w:b/>
          <w:sz w:val="56"/>
          <w:szCs w:val="56"/>
        </w:rPr>
        <w:sectPr w:rsidR="002B15B4" w:rsidSect="008B2F44">
          <w:pgSz w:w="11906" w:h="16838" w:code="9"/>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rPr>
        <w:id w:val="2231377"/>
        <w:docPartObj>
          <w:docPartGallery w:val="Table of Contents"/>
          <w:docPartUnique/>
        </w:docPartObj>
      </w:sdtPr>
      <w:sdtEndPr/>
      <w:sdtContent>
        <w:p w14:paraId="7972F79F" w14:textId="77777777" w:rsidR="002B15B4" w:rsidRDefault="005E305F">
          <w:pPr>
            <w:pStyle w:val="TOCHeading"/>
          </w:pPr>
          <w:r>
            <w:t>Table of Contents</w:t>
          </w:r>
        </w:p>
        <w:p w14:paraId="4A9290D6" w14:textId="66A42968" w:rsidR="00FB512D" w:rsidRDefault="005E305F">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7466212" w:history="1">
            <w:r w:rsidRPr="007D7293">
              <w:rPr>
                <w:rStyle w:val="Hyperlink"/>
                <w:noProof/>
              </w:rPr>
              <w:t>Introduction</w:t>
            </w:r>
            <w:r>
              <w:rPr>
                <w:noProof/>
                <w:webHidden/>
              </w:rPr>
              <w:tab/>
            </w:r>
            <w:r>
              <w:rPr>
                <w:noProof/>
                <w:webHidden/>
              </w:rPr>
              <w:fldChar w:fldCharType="begin"/>
            </w:r>
            <w:r>
              <w:rPr>
                <w:noProof/>
                <w:webHidden/>
              </w:rPr>
              <w:instrText xml:space="preserve"> PAGEREF _Toc57466212 \h </w:instrText>
            </w:r>
            <w:r>
              <w:rPr>
                <w:noProof/>
                <w:webHidden/>
              </w:rPr>
            </w:r>
            <w:r>
              <w:rPr>
                <w:noProof/>
                <w:webHidden/>
              </w:rPr>
              <w:fldChar w:fldCharType="separate"/>
            </w:r>
            <w:r w:rsidR="00FC44B1">
              <w:rPr>
                <w:noProof/>
                <w:webHidden/>
              </w:rPr>
              <w:t>1</w:t>
            </w:r>
            <w:r>
              <w:rPr>
                <w:noProof/>
                <w:webHidden/>
              </w:rPr>
              <w:fldChar w:fldCharType="end"/>
            </w:r>
          </w:hyperlink>
        </w:p>
        <w:p w14:paraId="73CB482B" w14:textId="63A2CA37" w:rsidR="00FB512D" w:rsidRDefault="00147803">
          <w:pPr>
            <w:pStyle w:val="TOC1"/>
            <w:tabs>
              <w:tab w:val="right" w:leader="dot" w:pos="9350"/>
            </w:tabs>
            <w:rPr>
              <w:rFonts w:asciiTheme="minorHAnsi" w:eastAsiaTheme="minorEastAsia" w:hAnsiTheme="minorHAnsi"/>
              <w:noProof/>
              <w:sz w:val="22"/>
              <w:lang w:val="en-US"/>
            </w:rPr>
          </w:pPr>
          <w:hyperlink w:anchor="_Toc57466213" w:history="1">
            <w:r w:rsidR="005E305F" w:rsidRPr="007D7293">
              <w:rPr>
                <w:rStyle w:val="Hyperlink"/>
                <w:noProof/>
              </w:rPr>
              <w:t>Task 2</w:t>
            </w:r>
            <w:r w:rsidR="005E305F">
              <w:rPr>
                <w:noProof/>
                <w:webHidden/>
              </w:rPr>
              <w:tab/>
            </w:r>
            <w:r w:rsidR="005E305F">
              <w:rPr>
                <w:noProof/>
                <w:webHidden/>
              </w:rPr>
              <w:fldChar w:fldCharType="begin"/>
            </w:r>
            <w:r w:rsidR="005E305F">
              <w:rPr>
                <w:noProof/>
                <w:webHidden/>
              </w:rPr>
              <w:instrText xml:space="preserve"> PAGEREF _Toc57466213 \h </w:instrText>
            </w:r>
            <w:r w:rsidR="005E305F">
              <w:rPr>
                <w:noProof/>
                <w:webHidden/>
              </w:rPr>
            </w:r>
            <w:r w:rsidR="005E305F">
              <w:rPr>
                <w:noProof/>
                <w:webHidden/>
              </w:rPr>
              <w:fldChar w:fldCharType="separate"/>
            </w:r>
            <w:r w:rsidR="00FC44B1">
              <w:rPr>
                <w:noProof/>
                <w:webHidden/>
              </w:rPr>
              <w:t>2</w:t>
            </w:r>
            <w:r w:rsidR="005E305F">
              <w:rPr>
                <w:noProof/>
                <w:webHidden/>
              </w:rPr>
              <w:fldChar w:fldCharType="end"/>
            </w:r>
          </w:hyperlink>
        </w:p>
        <w:p w14:paraId="589C7F13" w14:textId="34FE2A45" w:rsidR="00FB512D" w:rsidRDefault="00147803">
          <w:pPr>
            <w:pStyle w:val="TOC2"/>
            <w:tabs>
              <w:tab w:val="right" w:leader="dot" w:pos="9350"/>
            </w:tabs>
            <w:rPr>
              <w:rFonts w:asciiTheme="minorHAnsi" w:eastAsiaTheme="minorEastAsia" w:hAnsiTheme="minorHAnsi"/>
              <w:noProof/>
              <w:sz w:val="22"/>
              <w:lang w:val="en-US"/>
            </w:rPr>
          </w:pPr>
          <w:hyperlink w:anchor="_Toc57466214" w:history="1">
            <w:r w:rsidR="005E305F" w:rsidRPr="007D7293">
              <w:rPr>
                <w:rStyle w:val="Hyperlink"/>
                <w:noProof/>
              </w:rPr>
              <w:t>Problem-solving</w:t>
            </w:r>
            <w:r w:rsidR="005E305F">
              <w:rPr>
                <w:noProof/>
                <w:webHidden/>
              </w:rPr>
              <w:tab/>
            </w:r>
            <w:r w:rsidR="005E305F">
              <w:rPr>
                <w:noProof/>
                <w:webHidden/>
              </w:rPr>
              <w:fldChar w:fldCharType="begin"/>
            </w:r>
            <w:r w:rsidR="005E305F">
              <w:rPr>
                <w:noProof/>
                <w:webHidden/>
              </w:rPr>
              <w:instrText xml:space="preserve"> PAGEREF _Toc57466214 \h </w:instrText>
            </w:r>
            <w:r w:rsidR="005E305F">
              <w:rPr>
                <w:noProof/>
                <w:webHidden/>
              </w:rPr>
            </w:r>
            <w:r w:rsidR="005E305F">
              <w:rPr>
                <w:noProof/>
                <w:webHidden/>
              </w:rPr>
              <w:fldChar w:fldCharType="separate"/>
            </w:r>
            <w:r w:rsidR="00FC44B1">
              <w:rPr>
                <w:noProof/>
                <w:webHidden/>
              </w:rPr>
              <w:t>2</w:t>
            </w:r>
            <w:r w:rsidR="005E305F">
              <w:rPr>
                <w:noProof/>
                <w:webHidden/>
              </w:rPr>
              <w:fldChar w:fldCharType="end"/>
            </w:r>
          </w:hyperlink>
        </w:p>
        <w:p w14:paraId="06C3D3A6" w14:textId="792D8CE2" w:rsidR="00FB512D" w:rsidRDefault="00147803">
          <w:pPr>
            <w:pStyle w:val="TOC2"/>
            <w:tabs>
              <w:tab w:val="right" w:leader="dot" w:pos="9350"/>
            </w:tabs>
            <w:rPr>
              <w:rFonts w:asciiTheme="minorHAnsi" w:eastAsiaTheme="minorEastAsia" w:hAnsiTheme="minorHAnsi"/>
              <w:noProof/>
              <w:sz w:val="22"/>
              <w:lang w:val="en-US"/>
            </w:rPr>
          </w:pPr>
          <w:hyperlink w:anchor="_Toc57466215" w:history="1">
            <w:r w:rsidR="005E305F" w:rsidRPr="007D7293">
              <w:rPr>
                <w:rStyle w:val="Hyperlink"/>
                <w:noProof/>
              </w:rPr>
              <w:t>Negotiation and Multi-tasking skills</w:t>
            </w:r>
            <w:r w:rsidR="005E305F">
              <w:rPr>
                <w:noProof/>
                <w:webHidden/>
              </w:rPr>
              <w:tab/>
            </w:r>
            <w:r w:rsidR="005E305F">
              <w:rPr>
                <w:noProof/>
                <w:webHidden/>
              </w:rPr>
              <w:fldChar w:fldCharType="begin"/>
            </w:r>
            <w:r w:rsidR="005E305F">
              <w:rPr>
                <w:noProof/>
                <w:webHidden/>
              </w:rPr>
              <w:instrText xml:space="preserve"> PAGEREF _Toc57466215 \h </w:instrText>
            </w:r>
            <w:r w:rsidR="005E305F">
              <w:rPr>
                <w:noProof/>
                <w:webHidden/>
              </w:rPr>
            </w:r>
            <w:r w:rsidR="005E305F">
              <w:rPr>
                <w:noProof/>
                <w:webHidden/>
              </w:rPr>
              <w:fldChar w:fldCharType="separate"/>
            </w:r>
            <w:r w:rsidR="00FC44B1">
              <w:rPr>
                <w:noProof/>
                <w:webHidden/>
              </w:rPr>
              <w:t>2</w:t>
            </w:r>
            <w:r w:rsidR="005E305F">
              <w:rPr>
                <w:noProof/>
                <w:webHidden/>
              </w:rPr>
              <w:fldChar w:fldCharType="end"/>
            </w:r>
          </w:hyperlink>
        </w:p>
        <w:p w14:paraId="219B2F52" w14:textId="27A565EE" w:rsidR="00FB512D" w:rsidRDefault="00147803">
          <w:pPr>
            <w:pStyle w:val="TOC2"/>
            <w:tabs>
              <w:tab w:val="right" w:leader="dot" w:pos="9350"/>
            </w:tabs>
            <w:rPr>
              <w:rFonts w:asciiTheme="minorHAnsi" w:eastAsiaTheme="minorEastAsia" w:hAnsiTheme="minorHAnsi"/>
              <w:noProof/>
              <w:sz w:val="22"/>
              <w:lang w:val="en-US"/>
            </w:rPr>
          </w:pPr>
          <w:hyperlink w:anchor="_Toc57466216" w:history="1">
            <w:r w:rsidR="005E305F" w:rsidRPr="007D7293">
              <w:rPr>
                <w:rStyle w:val="Hyperlink"/>
                <w:noProof/>
              </w:rPr>
              <w:t>Technological skills</w:t>
            </w:r>
            <w:r w:rsidR="005E305F">
              <w:rPr>
                <w:noProof/>
                <w:webHidden/>
              </w:rPr>
              <w:tab/>
            </w:r>
            <w:r w:rsidR="005E305F">
              <w:rPr>
                <w:noProof/>
                <w:webHidden/>
              </w:rPr>
              <w:fldChar w:fldCharType="begin"/>
            </w:r>
            <w:r w:rsidR="005E305F">
              <w:rPr>
                <w:noProof/>
                <w:webHidden/>
              </w:rPr>
              <w:instrText xml:space="preserve"> PAGEREF _Toc57466216 \h </w:instrText>
            </w:r>
            <w:r w:rsidR="005E305F">
              <w:rPr>
                <w:noProof/>
                <w:webHidden/>
              </w:rPr>
            </w:r>
            <w:r w:rsidR="005E305F">
              <w:rPr>
                <w:noProof/>
                <w:webHidden/>
              </w:rPr>
              <w:fldChar w:fldCharType="separate"/>
            </w:r>
            <w:r w:rsidR="00FC44B1">
              <w:rPr>
                <w:noProof/>
                <w:webHidden/>
              </w:rPr>
              <w:t>2</w:t>
            </w:r>
            <w:r w:rsidR="005E305F">
              <w:rPr>
                <w:noProof/>
                <w:webHidden/>
              </w:rPr>
              <w:fldChar w:fldCharType="end"/>
            </w:r>
          </w:hyperlink>
        </w:p>
        <w:p w14:paraId="5973101D" w14:textId="46B4FD08" w:rsidR="00FB512D" w:rsidRDefault="00147803">
          <w:pPr>
            <w:pStyle w:val="TOC2"/>
            <w:tabs>
              <w:tab w:val="right" w:leader="dot" w:pos="9350"/>
            </w:tabs>
            <w:rPr>
              <w:rFonts w:asciiTheme="minorHAnsi" w:eastAsiaTheme="minorEastAsia" w:hAnsiTheme="minorHAnsi"/>
              <w:noProof/>
              <w:sz w:val="22"/>
              <w:lang w:val="en-US"/>
            </w:rPr>
          </w:pPr>
          <w:hyperlink w:anchor="_Toc57466217" w:history="1">
            <w:r w:rsidR="005E305F" w:rsidRPr="007D7293">
              <w:rPr>
                <w:rStyle w:val="Hyperlink"/>
                <w:noProof/>
              </w:rPr>
              <w:t>Communication skills</w:t>
            </w:r>
            <w:r w:rsidR="005E305F">
              <w:rPr>
                <w:noProof/>
                <w:webHidden/>
              </w:rPr>
              <w:tab/>
            </w:r>
            <w:r w:rsidR="005E305F">
              <w:rPr>
                <w:noProof/>
                <w:webHidden/>
              </w:rPr>
              <w:fldChar w:fldCharType="begin"/>
            </w:r>
            <w:r w:rsidR="005E305F">
              <w:rPr>
                <w:noProof/>
                <w:webHidden/>
              </w:rPr>
              <w:instrText xml:space="preserve"> PAGEREF _Toc57466217 \h </w:instrText>
            </w:r>
            <w:r w:rsidR="005E305F">
              <w:rPr>
                <w:noProof/>
                <w:webHidden/>
              </w:rPr>
            </w:r>
            <w:r w:rsidR="005E305F">
              <w:rPr>
                <w:noProof/>
                <w:webHidden/>
              </w:rPr>
              <w:fldChar w:fldCharType="separate"/>
            </w:r>
            <w:r w:rsidR="00FC44B1">
              <w:rPr>
                <w:noProof/>
                <w:webHidden/>
              </w:rPr>
              <w:t>3</w:t>
            </w:r>
            <w:r w:rsidR="005E305F">
              <w:rPr>
                <w:noProof/>
                <w:webHidden/>
              </w:rPr>
              <w:fldChar w:fldCharType="end"/>
            </w:r>
          </w:hyperlink>
        </w:p>
        <w:p w14:paraId="2E3E12A3" w14:textId="6CB87D7E" w:rsidR="00FB512D" w:rsidRDefault="00147803">
          <w:pPr>
            <w:pStyle w:val="TOC2"/>
            <w:tabs>
              <w:tab w:val="right" w:leader="dot" w:pos="9350"/>
            </w:tabs>
            <w:rPr>
              <w:rFonts w:asciiTheme="minorHAnsi" w:eastAsiaTheme="minorEastAsia" w:hAnsiTheme="minorHAnsi"/>
              <w:noProof/>
              <w:sz w:val="22"/>
              <w:lang w:val="en-US"/>
            </w:rPr>
          </w:pPr>
          <w:hyperlink w:anchor="_Toc57466218" w:history="1">
            <w:r w:rsidR="005E305F" w:rsidRPr="007D7293">
              <w:rPr>
                <w:rStyle w:val="Hyperlink"/>
                <w:noProof/>
              </w:rPr>
              <w:t>Business and professional skills</w:t>
            </w:r>
            <w:r w:rsidR="005E305F">
              <w:rPr>
                <w:noProof/>
                <w:webHidden/>
              </w:rPr>
              <w:tab/>
            </w:r>
            <w:r w:rsidR="005E305F">
              <w:rPr>
                <w:noProof/>
                <w:webHidden/>
              </w:rPr>
              <w:fldChar w:fldCharType="begin"/>
            </w:r>
            <w:r w:rsidR="005E305F">
              <w:rPr>
                <w:noProof/>
                <w:webHidden/>
              </w:rPr>
              <w:instrText xml:space="preserve"> PAGEREF _Toc57466218 \h </w:instrText>
            </w:r>
            <w:r w:rsidR="005E305F">
              <w:rPr>
                <w:noProof/>
                <w:webHidden/>
              </w:rPr>
            </w:r>
            <w:r w:rsidR="005E305F">
              <w:rPr>
                <w:noProof/>
                <w:webHidden/>
              </w:rPr>
              <w:fldChar w:fldCharType="separate"/>
            </w:r>
            <w:r w:rsidR="00FC44B1">
              <w:rPr>
                <w:noProof/>
                <w:webHidden/>
              </w:rPr>
              <w:t>3</w:t>
            </w:r>
            <w:r w:rsidR="005E305F">
              <w:rPr>
                <w:noProof/>
                <w:webHidden/>
              </w:rPr>
              <w:fldChar w:fldCharType="end"/>
            </w:r>
          </w:hyperlink>
        </w:p>
        <w:p w14:paraId="1E5DB27C" w14:textId="04C91093" w:rsidR="00FB512D" w:rsidRDefault="00147803">
          <w:pPr>
            <w:pStyle w:val="TOC2"/>
            <w:tabs>
              <w:tab w:val="right" w:leader="dot" w:pos="9350"/>
            </w:tabs>
            <w:rPr>
              <w:rFonts w:asciiTheme="minorHAnsi" w:eastAsiaTheme="minorEastAsia" w:hAnsiTheme="minorHAnsi"/>
              <w:noProof/>
              <w:sz w:val="22"/>
              <w:lang w:val="en-US"/>
            </w:rPr>
          </w:pPr>
          <w:hyperlink w:anchor="_Toc57466219" w:history="1">
            <w:r w:rsidR="005E305F" w:rsidRPr="007D7293">
              <w:rPr>
                <w:rStyle w:val="Hyperlink"/>
                <w:noProof/>
              </w:rPr>
              <w:t>Self-reflection through Kolb's reflective framework</w:t>
            </w:r>
            <w:r w:rsidR="005E305F">
              <w:rPr>
                <w:noProof/>
                <w:webHidden/>
              </w:rPr>
              <w:tab/>
            </w:r>
            <w:r w:rsidR="005E305F">
              <w:rPr>
                <w:noProof/>
                <w:webHidden/>
              </w:rPr>
              <w:fldChar w:fldCharType="begin"/>
            </w:r>
            <w:r w:rsidR="005E305F">
              <w:rPr>
                <w:noProof/>
                <w:webHidden/>
              </w:rPr>
              <w:instrText xml:space="preserve"> PAGEREF _Toc57466219 \h </w:instrText>
            </w:r>
            <w:r w:rsidR="005E305F">
              <w:rPr>
                <w:noProof/>
                <w:webHidden/>
              </w:rPr>
            </w:r>
            <w:r w:rsidR="005E305F">
              <w:rPr>
                <w:noProof/>
                <w:webHidden/>
              </w:rPr>
              <w:fldChar w:fldCharType="separate"/>
            </w:r>
            <w:r w:rsidR="00FC44B1">
              <w:rPr>
                <w:noProof/>
                <w:webHidden/>
              </w:rPr>
              <w:t>3</w:t>
            </w:r>
            <w:r w:rsidR="005E305F">
              <w:rPr>
                <w:noProof/>
                <w:webHidden/>
              </w:rPr>
              <w:fldChar w:fldCharType="end"/>
            </w:r>
          </w:hyperlink>
        </w:p>
        <w:p w14:paraId="0B950C87" w14:textId="414F28D3" w:rsidR="00FB512D" w:rsidRDefault="00147803">
          <w:pPr>
            <w:pStyle w:val="TOC2"/>
            <w:tabs>
              <w:tab w:val="right" w:leader="dot" w:pos="9350"/>
            </w:tabs>
            <w:rPr>
              <w:rFonts w:asciiTheme="minorHAnsi" w:eastAsiaTheme="minorEastAsia" w:hAnsiTheme="minorHAnsi"/>
              <w:noProof/>
              <w:sz w:val="22"/>
              <w:lang w:val="en-US"/>
            </w:rPr>
          </w:pPr>
          <w:hyperlink w:anchor="_Toc57466220" w:history="1">
            <w:r w:rsidR="005E305F" w:rsidRPr="007D7293">
              <w:rPr>
                <w:rStyle w:val="Hyperlink"/>
                <w:noProof/>
              </w:rPr>
              <w:t>Literature review</w:t>
            </w:r>
            <w:r w:rsidR="005E305F">
              <w:rPr>
                <w:noProof/>
                <w:webHidden/>
              </w:rPr>
              <w:tab/>
            </w:r>
            <w:r w:rsidR="005E305F">
              <w:rPr>
                <w:noProof/>
                <w:webHidden/>
              </w:rPr>
              <w:fldChar w:fldCharType="begin"/>
            </w:r>
            <w:r w:rsidR="005E305F">
              <w:rPr>
                <w:noProof/>
                <w:webHidden/>
              </w:rPr>
              <w:instrText xml:space="preserve"> PAGEREF _Toc57466220 \h </w:instrText>
            </w:r>
            <w:r w:rsidR="005E305F">
              <w:rPr>
                <w:noProof/>
                <w:webHidden/>
              </w:rPr>
            </w:r>
            <w:r w:rsidR="005E305F">
              <w:rPr>
                <w:noProof/>
                <w:webHidden/>
              </w:rPr>
              <w:fldChar w:fldCharType="separate"/>
            </w:r>
            <w:r w:rsidR="00FC44B1">
              <w:rPr>
                <w:noProof/>
                <w:webHidden/>
              </w:rPr>
              <w:t>4</w:t>
            </w:r>
            <w:r w:rsidR="005E305F">
              <w:rPr>
                <w:noProof/>
                <w:webHidden/>
              </w:rPr>
              <w:fldChar w:fldCharType="end"/>
            </w:r>
          </w:hyperlink>
        </w:p>
        <w:p w14:paraId="700E4379" w14:textId="22D9FE0D" w:rsidR="00FB512D" w:rsidRDefault="00147803">
          <w:pPr>
            <w:pStyle w:val="TOC2"/>
            <w:tabs>
              <w:tab w:val="right" w:leader="dot" w:pos="9350"/>
            </w:tabs>
            <w:rPr>
              <w:rFonts w:asciiTheme="minorHAnsi" w:eastAsiaTheme="minorEastAsia" w:hAnsiTheme="minorHAnsi"/>
              <w:noProof/>
              <w:sz w:val="22"/>
              <w:lang w:val="en-US"/>
            </w:rPr>
          </w:pPr>
          <w:hyperlink w:anchor="_Toc57466221" w:history="1">
            <w:r w:rsidR="005E305F" w:rsidRPr="007D7293">
              <w:rPr>
                <w:rStyle w:val="Hyperlink"/>
                <w:noProof/>
              </w:rPr>
              <w:t>Interpersonal skills</w:t>
            </w:r>
            <w:r w:rsidR="005E305F">
              <w:rPr>
                <w:noProof/>
                <w:webHidden/>
              </w:rPr>
              <w:tab/>
            </w:r>
            <w:r w:rsidR="005E305F">
              <w:rPr>
                <w:noProof/>
                <w:webHidden/>
              </w:rPr>
              <w:fldChar w:fldCharType="begin"/>
            </w:r>
            <w:r w:rsidR="005E305F">
              <w:rPr>
                <w:noProof/>
                <w:webHidden/>
              </w:rPr>
              <w:instrText xml:space="preserve"> PAGEREF _Toc57466221 \h </w:instrText>
            </w:r>
            <w:r w:rsidR="005E305F">
              <w:rPr>
                <w:noProof/>
                <w:webHidden/>
              </w:rPr>
            </w:r>
            <w:r w:rsidR="005E305F">
              <w:rPr>
                <w:noProof/>
                <w:webHidden/>
              </w:rPr>
              <w:fldChar w:fldCharType="separate"/>
            </w:r>
            <w:r w:rsidR="00FC44B1">
              <w:rPr>
                <w:noProof/>
                <w:webHidden/>
              </w:rPr>
              <w:t>5</w:t>
            </w:r>
            <w:r w:rsidR="005E305F">
              <w:rPr>
                <w:noProof/>
                <w:webHidden/>
              </w:rPr>
              <w:fldChar w:fldCharType="end"/>
            </w:r>
          </w:hyperlink>
        </w:p>
        <w:p w14:paraId="6E3F6E24" w14:textId="704DFD6E" w:rsidR="00FB512D" w:rsidRDefault="00147803">
          <w:pPr>
            <w:pStyle w:val="TOC2"/>
            <w:tabs>
              <w:tab w:val="right" w:leader="dot" w:pos="9350"/>
            </w:tabs>
            <w:rPr>
              <w:rFonts w:asciiTheme="minorHAnsi" w:eastAsiaTheme="minorEastAsia" w:hAnsiTheme="minorHAnsi"/>
              <w:noProof/>
              <w:sz w:val="22"/>
              <w:lang w:val="en-US"/>
            </w:rPr>
          </w:pPr>
          <w:hyperlink w:anchor="_Toc57466222" w:history="1">
            <w:r w:rsidR="005E305F" w:rsidRPr="007D7293">
              <w:rPr>
                <w:rStyle w:val="Hyperlink"/>
                <w:noProof/>
              </w:rPr>
              <w:t>Numeracy skills</w:t>
            </w:r>
            <w:r w:rsidR="005E305F">
              <w:rPr>
                <w:noProof/>
                <w:webHidden/>
              </w:rPr>
              <w:tab/>
            </w:r>
            <w:r w:rsidR="005E305F">
              <w:rPr>
                <w:noProof/>
                <w:webHidden/>
              </w:rPr>
              <w:fldChar w:fldCharType="begin"/>
            </w:r>
            <w:r w:rsidR="005E305F">
              <w:rPr>
                <w:noProof/>
                <w:webHidden/>
              </w:rPr>
              <w:instrText xml:space="preserve"> PAGEREF _Toc57466222 \h </w:instrText>
            </w:r>
            <w:r w:rsidR="005E305F">
              <w:rPr>
                <w:noProof/>
                <w:webHidden/>
              </w:rPr>
            </w:r>
            <w:r w:rsidR="005E305F">
              <w:rPr>
                <w:noProof/>
                <w:webHidden/>
              </w:rPr>
              <w:fldChar w:fldCharType="separate"/>
            </w:r>
            <w:r w:rsidR="00FC44B1">
              <w:rPr>
                <w:noProof/>
                <w:webHidden/>
              </w:rPr>
              <w:t>6</w:t>
            </w:r>
            <w:r w:rsidR="005E305F">
              <w:rPr>
                <w:noProof/>
                <w:webHidden/>
              </w:rPr>
              <w:fldChar w:fldCharType="end"/>
            </w:r>
          </w:hyperlink>
        </w:p>
        <w:p w14:paraId="12715E95" w14:textId="5A218366" w:rsidR="00FB512D" w:rsidRDefault="00147803">
          <w:pPr>
            <w:pStyle w:val="TOC2"/>
            <w:tabs>
              <w:tab w:val="right" w:leader="dot" w:pos="9350"/>
            </w:tabs>
            <w:rPr>
              <w:rFonts w:asciiTheme="minorHAnsi" w:eastAsiaTheme="minorEastAsia" w:hAnsiTheme="minorHAnsi"/>
              <w:noProof/>
              <w:sz w:val="22"/>
              <w:lang w:val="en-US"/>
            </w:rPr>
          </w:pPr>
          <w:hyperlink w:anchor="_Toc57466223" w:history="1">
            <w:r w:rsidR="005E305F" w:rsidRPr="007D7293">
              <w:rPr>
                <w:rStyle w:val="Hyperlink"/>
                <w:noProof/>
              </w:rPr>
              <w:t>General awareness</w:t>
            </w:r>
            <w:r w:rsidR="005E305F">
              <w:rPr>
                <w:noProof/>
                <w:webHidden/>
              </w:rPr>
              <w:tab/>
            </w:r>
            <w:r w:rsidR="005E305F">
              <w:rPr>
                <w:noProof/>
                <w:webHidden/>
              </w:rPr>
              <w:fldChar w:fldCharType="begin"/>
            </w:r>
            <w:r w:rsidR="005E305F">
              <w:rPr>
                <w:noProof/>
                <w:webHidden/>
              </w:rPr>
              <w:instrText xml:space="preserve"> PAGEREF _Toc57466223 \h </w:instrText>
            </w:r>
            <w:r w:rsidR="005E305F">
              <w:rPr>
                <w:noProof/>
                <w:webHidden/>
              </w:rPr>
            </w:r>
            <w:r w:rsidR="005E305F">
              <w:rPr>
                <w:noProof/>
                <w:webHidden/>
              </w:rPr>
              <w:fldChar w:fldCharType="separate"/>
            </w:r>
            <w:r w:rsidR="00FC44B1">
              <w:rPr>
                <w:noProof/>
                <w:webHidden/>
              </w:rPr>
              <w:t>6</w:t>
            </w:r>
            <w:r w:rsidR="005E305F">
              <w:rPr>
                <w:noProof/>
                <w:webHidden/>
              </w:rPr>
              <w:fldChar w:fldCharType="end"/>
            </w:r>
          </w:hyperlink>
        </w:p>
        <w:p w14:paraId="22462537" w14:textId="6290FFCF" w:rsidR="00FB512D" w:rsidRDefault="00147803">
          <w:pPr>
            <w:pStyle w:val="TOC2"/>
            <w:tabs>
              <w:tab w:val="right" w:leader="dot" w:pos="9350"/>
            </w:tabs>
            <w:rPr>
              <w:rFonts w:asciiTheme="minorHAnsi" w:eastAsiaTheme="minorEastAsia" w:hAnsiTheme="minorHAnsi"/>
              <w:noProof/>
              <w:sz w:val="22"/>
              <w:lang w:val="en-US"/>
            </w:rPr>
          </w:pPr>
          <w:hyperlink w:anchor="_Toc57466224" w:history="1">
            <w:r w:rsidR="005E305F" w:rsidRPr="007D7293">
              <w:rPr>
                <w:rStyle w:val="Hyperlink"/>
                <w:noProof/>
              </w:rPr>
              <w:t>Team Building skills</w:t>
            </w:r>
            <w:r w:rsidR="005E305F">
              <w:rPr>
                <w:noProof/>
                <w:webHidden/>
              </w:rPr>
              <w:tab/>
            </w:r>
            <w:r w:rsidR="005E305F">
              <w:rPr>
                <w:noProof/>
                <w:webHidden/>
              </w:rPr>
              <w:fldChar w:fldCharType="begin"/>
            </w:r>
            <w:r w:rsidR="005E305F">
              <w:rPr>
                <w:noProof/>
                <w:webHidden/>
              </w:rPr>
              <w:instrText xml:space="preserve"> PAGEREF _Toc57466224 \h </w:instrText>
            </w:r>
            <w:r w:rsidR="005E305F">
              <w:rPr>
                <w:noProof/>
                <w:webHidden/>
              </w:rPr>
            </w:r>
            <w:r w:rsidR="005E305F">
              <w:rPr>
                <w:noProof/>
                <w:webHidden/>
              </w:rPr>
              <w:fldChar w:fldCharType="separate"/>
            </w:r>
            <w:r w:rsidR="00FC44B1">
              <w:rPr>
                <w:noProof/>
                <w:webHidden/>
              </w:rPr>
              <w:t>6</w:t>
            </w:r>
            <w:r w:rsidR="005E305F">
              <w:rPr>
                <w:noProof/>
                <w:webHidden/>
              </w:rPr>
              <w:fldChar w:fldCharType="end"/>
            </w:r>
          </w:hyperlink>
        </w:p>
        <w:p w14:paraId="780E7376" w14:textId="2E3F0ACA" w:rsidR="00FB512D" w:rsidRDefault="00147803">
          <w:pPr>
            <w:pStyle w:val="TOC1"/>
            <w:tabs>
              <w:tab w:val="right" w:leader="dot" w:pos="9350"/>
            </w:tabs>
            <w:rPr>
              <w:rFonts w:asciiTheme="minorHAnsi" w:eastAsiaTheme="minorEastAsia" w:hAnsiTheme="minorHAnsi"/>
              <w:noProof/>
              <w:sz w:val="22"/>
              <w:lang w:val="en-US"/>
            </w:rPr>
          </w:pPr>
          <w:hyperlink w:anchor="_Toc57466225" w:history="1">
            <w:r w:rsidR="005E305F" w:rsidRPr="007D7293">
              <w:rPr>
                <w:rStyle w:val="Hyperlink"/>
                <w:noProof/>
              </w:rPr>
              <w:t>Conclusion</w:t>
            </w:r>
            <w:r w:rsidR="005E305F">
              <w:rPr>
                <w:noProof/>
                <w:webHidden/>
              </w:rPr>
              <w:tab/>
            </w:r>
            <w:r w:rsidR="005E305F">
              <w:rPr>
                <w:noProof/>
                <w:webHidden/>
              </w:rPr>
              <w:fldChar w:fldCharType="begin"/>
            </w:r>
            <w:r w:rsidR="005E305F">
              <w:rPr>
                <w:noProof/>
                <w:webHidden/>
              </w:rPr>
              <w:instrText xml:space="preserve"> PAGEREF _Toc57466225 \h </w:instrText>
            </w:r>
            <w:r w:rsidR="005E305F">
              <w:rPr>
                <w:noProof/>
                <w:webHidden/>
              </w:rPr>
            </w:r>
            <w:r w:rsidR="005E305F">
              <w:rPr>
                <w:noProof/>
                <w:webHidden/>
              </w:rPr>
              <w:fldChar w:fldCharType="separate"/>
            </w:r>
            <w:r w:rsidR="00FC44B1">
              <w:rPr>
                <w:noProof/>
                <w:webHidden/>
              </w:rPr>
              <w:t>7</w:t>
            </w:r>
            <w:r w:rsidR="005E305F">
              <w:rPr>
                <w:noProof/>
                <w:webHidden/>
              </w:rPr>
              <w:fldChar w:fldCharType="end"/>
            </w:r>
          </w:hyperlink>
        </w:p>
        <w:p w14:paraId="5D7076D1" w14:textId="2DB69659" w:rsidR="00FB512D" w:rsidRDefault="00147803">
          <w:pPr>
            <w:pStyle w:val="TOC1"/>
            <w:tabs>
              <w:tab w:val="right" w:leader="dot" w:pos="9350"/>
            </w:tabs>
            <w:rPr>
              <w:rFonts w:asciiTheme="minorHAnsi" w:eastAsiaTheme="minorEastAsia" w:hAnsiTheme="minorHAnsi"/>
              <w:noProof/>
              <w:sz w:val="22"/>
              <w:lang w:val="en-US"/>
            </w:rPr>
          </w:pPr>
          <w:hyperlink w:anchor="_Toc57466226" w:history="1">
            <w:r w:rsidR="005E305F" w:rsidRPr="007D7293">
              <w:rPr>
                <w:rStyle w:val="Hyperlink"/>
                <w:noProof/>
              </w:rPr>
              <w:t>References</w:t>
            </w:r>
            <w:r w:rsidR="005E305F">
              <w:rPr>
                <w:noProof/>
                <w:webHidden/>
              </w:rPr>
              <w:tab/>
            </w:r>
            <w:r w:rsidR="005E305F">
              <w:rPr>
                <w:noProof/>
                <w:webHidden/>
              </w:rPr>
              <w:fldChar w:fldCharType="begin"/>
            </w:r>
            <w:r w:rsidR="005E305F">
              <w:rPr>
                <w:noProof/>
                <w:webHidden/>
              </w:rPr>
              <w:instrText xml:space="preserve"> PAGEREF _Toc57466226 \h </w:instrText>
            </w:r>
            <w:r w:rsidR="005E305F">
              <w:rPr>
                <w:noProof/>
                <w:webHidden/>
              </w:rPr>
            </w:r>
            <w:r w:rsidR="005E305F">
              <w:rPr>
                <w:noProof/>
                <w:webHidden/>
              </w:rPr>
              <w:fldChar w:fldCharType="separate"/>
            </w:r>
            <w:r w:rsidR="00FC44B1">
              <w:rPr>
                <w:noProof/>
                <w:webHidden/>
              </w:rPr>
              <w:t>8</w:t>
            </w:r>
            <w:r w:rsidR="005E305F">
              <w:rPr>
                <w:noProof/>
                <w:webHidden/>
              </w:rPr>
              <w:fldChar w:fldCharType="end"/>
            </w:r>
          </w:hyperlink>
        </w:p>
        <w:p w14:paraId="3E8B20FE" w14:textId="77777777" w:rsidR="002B15B4" w:rsidRDefault="005E305F">
          <w:r>
            <w:fldChar w:fldCharType="end"/>
          </w:r>
        </w:p>
      </w:sdtContent>
    </w:sdt>
    <w:p w14:paraId="7A7D8DC8" w14:textId="77777777" w:rsidR="002B15B4" w:rsidRDefault="002B15B4" w:rsidP="002B15B4">
      <w:pPr>
        <w:sectPr w:rsidR="002B15B4" w:rsidSect="008B2F44">
          <w:pgSz w:w="11906" w:h="16838" w:code="9"/>
          <w:pgMar w:top="1440" w:right="1440" w:bottom="1440" w:left="1440" w:header="720" w:footer="720" w:gutter="0"/>
          <w:cols w:space="720"/>
          <w:docGrid w:linePitch="360"/>
        </w:sectPr>
      </w:pPr>
    </w:p>
    <w:p w14:paraId="3DB525DF" w14:textId="77777777" w:rsidR="002B15B4" w:rsidRDefault="005E305F" w:rsidP="002B15B4">
      <w:pPr>
        <w:pStyle w:val="Heading1"/>
      </w:pPr>
      <w:bookmarkStart w:id="0" w:name="_Toc57466212"/>
      <w:r>
        <w:lastRenderedPageBreak/>
        <w:t>Introduction</w:t>
      </w:r>
      <w:bookmarkEnd w:id="0"/>
    </w:p>
    <w:p w14:paraId="697AAB5C" w14:textId="1189F9E5" w:rsidR="002B15B4" w:rsidRDefault="005E305F" w:rsidP="002B15B4">
      <w:r>
        <w:t xml:space="preserve">In this academic report, </w:t>
      </w:r>
      <w:r w:rsidR="00B53BFA">
        <w:t>I</w:t>
      </w:r>
      <w:r>
        <w:t xml:space="preserve"> reflect on learning through the module, and it also includes topics from the two terms to </w:t>
      </w:r>
      <w:r w:rsidR="00B53BFA">
        <w:t>better underline</w:t>
      </w:r>
      <w:r>
        <w:t xml:space="preserve"> their significance. The report also takes consideration </w:t>
      </w:r>
      <w:r w:rsidR="00B53BFA">
        <w:t>what set of</w:t>
      </w:r>
      <w:r>
        <w:t xml:space="preserve"> skills </w:t>
      </w:r>
      <w:r w:rsidR="00B53BFA">
        <w:t>I have</w:t>
      </w:r>
      <w:r>
        <w:t xml:space="preserve"> and how further skills are developed throughout the process of module learning. The report also ta</w:t>
      </w:r>
      <w:r w:rsidR="007B486A">
        <w:t xml:space="preserve">kes </w:t>
      </w:r>
      <w:r w:rsidR="00B53BFA">
        <w:t xml:space="preserve">into </w:t>
      </w:r>
      <w:r w:rsidR="007B486A">
        <w:t xml:space="preserve">consideration Kolb’s learning model </w:t>
      </w:r>
      <w:r w:rsidR="00B53BFA">
        <w:t xml:space="preserve">of </w:t>
      </w:r>
      <w:r w:rsidR="007B486A">
        <w:t>reflection to highlight the overall learning in the classroom. The reflective report also deals with specific literature and its review to highlight employability skills in its context. The report also covers feedbacks received by</w:t>
      </w:r>
      <w:r w:rsidR="00B53BFA">
        <w:t xml:space="preserve"> me or the others,</w:t>
      </w:r>
      <w:r w:rsidR="007B486A">
        <w:t xml:space="preserve"> during </w:t>
      </w:r>
      <w:r w:rsidR="00B53BFA">
        <w:t>this term for this particular</w:t>
      </w:r>
      <w:r w:rsidR="007B486A">
        <w:t xml:space="preserve"> module.</w:t>
      </w:r>
    </w:p>
    <w:p w14:paraId="220CCFFA" w14:textId="77777777" w:rsidR="007B486A" w:rsidRDefault="007B486A" w:rsidP="002B15B4">
      <w:pPr>
        <w:sectPr w:rsidR="007B486A" w:rsidSect="00FB512D">
          <w:footerReference w:type="default" r:id="rId8"/>
          <w:pgSz w:w="12240" w:h="15840"/>
          <w:pgMar w:top="1440" w:right="1440" w:bottom="1440" w:left="1440" w:header="720" w:footer="720" w:gutter="0"/>
          <w:pgNumType w:start="1"/>
          <w:cols w:space="720"/>
          <w:docGrid w:linePitch="360"/>
        </w:sectPr>
      </w:pPr>
    </w:p>
    <w:p w14:paraId="60935E58" w14:textId="77777777" w:rsidR="007B486A" w:rsidRDefault="005E305F" w:rsidP="00CE12E5">
      <w:pPr>
        <w:pStyle w:val="Heading1"/>
      </w:pPr>
      <w:bookmarkStart w:id="1" w:name="_Toc57466213"/>
      <w:r>
        <w:lastRenderedPageBreak/>
        <w:t>Task 2</w:t>
      </w:r>
      <w:bookmarkEnd w:id="1"/>
    </w:p>
    <w:p w14:paraId="10973C79" w14:textId="77777777" w:rsidR="002B15B4" w:rsidRDefault="005E305F" w:rsidP="002B15B4">
      <w:r>
        <w:t xml:space="preserve">There are various skills developed during the course of module learning. The module learning has helped enhance various skills. The skills are further highlighted in the report, and there is a discussion about the same. The skills developed </w:t>
      </w:r>
      <w:r w:rsidR="00AA2D78">
        <w:t>through the module learning are discussed below:</w:t>
      </w:r>
    </w:p>
    <w:p w14:paraId="14F7B405" w14:textId="77777777" w:rsidR="00AA2D78" w:rsidRPr="00EB096E" w:rsidRDefault="005E305F" w:rsidP="00AA2D78">
      <w:pPr>
        <w:pStyle w:val="Heading2"/>
        <w:rPr>
          <w:b/>
          <w:bCs w:val="0"/>
        </w:rPr>
      </w:pPr>
      <w:bookmarkStart w:id="2" w:name="_Toc53245455"/>
      <w:bookmarkStart w:id="3" w:name="_Toc57466214"/>
      <w:r w:rsidRPr="00EB096E">
        <w:rPr>
          <w:b/>
          <w:bCs w:val="0"/>
        </w:rPr>
        <w:t>Problem-solving</w:t>
      </w:r>
      <w:bookmarkEnd w:id="2"/>
      <w:bookmarkEnd w:id="3"/>
    </w:p>
    <w:p w14:paraId="7DC1D0EB" w14:textId="77777777" w:rsidR="00AA2D78" w:rsidRDefault="005E305F" w:rsidP="002B15B4">
      <w:r>
        <w:t>The most significant skill I developed during the module learning is problem-solving and assessing solutions at a faster pace in order to address the challenges present to me. I am the opinion that I in order to solve problems an individual needs to be mentally and emotionally prepared for the challenge present. The module demands are continuously changing, and thus the individual needs to adapt and do his best to face challenges. The problem skills in the module were developed with the assistance of a practical approach and mindset while developing a perspective towards various problems that might be faced during the course</w:t>
      </w:r>
      <w:r w:rsidR="00A16B63">
        <w:t xml:space="preserve"> </w:t>
      </w:r>
      <w:r w:rsidR="00A16B63">
        <w:rPr>
          <w:rFonts w:cs="Times New Roman"/>
        </w:rPr>
        <w:t>(</w:t>
      </w:r>
      <w:proofErr w:type="spellStart"/>
      <w:r w:rsidR="00A16B63" w:rsidRPr="00CC11C6">
        <w:t>Adeani</w:t>
      </w:r>
      <w:proofErr w:type="spellEnd"/>
      <w:r w:rsidR="00A16B63">
        <w:t xml:space="preserve"> et al., 2016</w:t>
      </w:r>
      <w:r w:rsidR="00A16B63">
        <w:rPr>
          <w:rFonts w:cs="Times New Roman"/>
        </w:rPr>
        <w:t>)</w:t>
      </w:r>
      <w:r>
        <w:t xml:space="preserve">. </w:t>
      </w:r>
    </w:p>
    <w:p w14:paraId="0F78D4EA" w14:textId="77777777" w:rsidR="00AA2D78" w:rsidRPr="00EB096E" w:rsidRDefault="005E305F" w:rsidP="00AA2D78">
      <w:pPr>
        <w:pStyle w:val="Heading2"/>
        <w:rPr>
          <w:b/>
          <w:bCs w:val="0"/>
        </w:rPr>
      </w:pPr>
      <w:bookmarkStart w:id="4" w:name="_Toc53245456"/>
      <w:bookmarkStart w:id="5" w:name="_Toc57466215"/>
      <w:r w:rsidRPr="00EB096E">
        <w:rPr>
          <w:b/>
          <w:bCs w:val="0"/>
        </w:rPr>
        <w:t>Negotiation and Multi-tasking skills</w:t>
      </w:r>
      <w:bookmarkEnd w:id="4"/>
      <w:bookmarkEnd w:id="5"/>
    </w:p>
    <w:p w14:paraId="298CCD21" w14:textId="77777777" w:rsidR="00AA2D78" w:rsidRDefault="005E305F" w:rsidP="002B15B4">
      <w:r>
        <w:t>There were times when I saw a load of challenges and work burden, and in order to manage stress, there is a need for effective multi-tasking which I developed throughout the module. In order to overcome challenges and conduct different tasks at one go, I require emphasising on getting different things done as soon as possible in order to manage time so that all activities can be efficiently and smoothly performed.</w:t>
      </w:r>
    </w:p>
    <w:p w14:paraId="19A646B4" w14:textId="77777777" w:rsidR="00AA2D78" w:rsidRDefault="005E305F" w:rsidP="002B15B4">
      <w:r>
        <w:t xml:space="preserve">There are times when the module requires re-scheduling and negotiating terms, and thus there is a need for an effective channel of communication between the learner and the course instructor in order to make them understand viewpoint effectively. </w:t>
      </w:r>
      <w:proofErr w:type="gramStart"/>
      <w:r>
        <w:t>Thus</w:t>
      </w:r>
      <w:proofErr w:type="gramEnd"/>
      <w:r>
        <w:t xml:space="preserve"> there is a requirement for understanding and empathy</w:t>
      </w:r>
      <w:r w:rsidR="006A6536">
        <w:t xml:space="preserve"> of the instructor and learner mutually to get a better insight into the development and then re-negotiating deadlines and submission flexibly</w:t>
      </w:r>
      <w:r w:rsidR="00A16B63">
        <w:t xml:space="preserve"> </w:t>
      </w:r>
      <w:r w:rsidR="00A16B63">
        <w:rPr>
          <w:rFonts w:cs="Times New Roman"/>
        </w:rPr>
        <w:t>(</w:t>
      </w:r>
      <w:r w:rsidR="00A16B63" w:rsidRPr="00CC11C6">
        <w:t>Rodgers</w:t>
      </w:r>
      <w:r w:rsidR="00A16B63">
        <w:t xml:space="preserve"> and </w:t>
      </w:r>
      <w:proofErr w:type="spellStart"/>
      <w:r w:rsidR="00A16B63">
        <w:t>LaBosky</w:t>
      </w:r>
      <w:proofErr w:type="spellEnd"/>
      <w:r w:rsidR="00A16B63">
        <w:t>, 2016</w:t>
      </w:r>
      <w:r w:rsidR="00A16B63">
        <w:rPr>
          <w:rFonts w:cs="Times New Roman"/>
        </w:rPr>
        <w:t>)</w:t>
      </w:r>
      <w:r w:rsidR="006A6536">
        <w:t xml:space="preserve">. </w:t>
      </w:r>
    </w:p>
    <w:p w14:paraId="1AF32775" w14:textId="77777777" w:rsidR="006A6536" w:rsidRPr="00EB096E" w:rsidRDefault="005E305F" w:rsidP="006A6536">
      <w:pPr>
        <w:pStyle w:val="Heading2"/>
        <w:rPr>
          <w:b/>
          <w:bCs w:val="0"/>
        </w:rPr>
      </w:pPr>
      <w:bookmarkStart w:id="6" w:name="_Toc53245457"/>
      <w:bookmarkStart w:id="7" w:name="_Toc57466216"/>
      <w:r w:rsidRPr="00EB096E">
        <w:rPr>
          <w:b/>
          <w:bCs w:val="0"/>
        </w:rPr>
        <w:t>Technological skills</w:t>
      </w:r>
      <w:bookmarkEnd w:id="6"/>
      <w:bookmarkEnd w:id="7"/>
    </w:p>
    <w:p w14:paraId="7D3D7297" w14:textId="77777777" w:rsidR="00AA2D78" w:rsidRDefault="005E305F" w:rsidP="002B15B4">
      <w:r>
        <w:t xml:space="preserve">The world is going through a time due to pandemic out broke, and thus there are strict lockdown restrictions. During the tough times, the only medium to communicate remained to be digital media, and I have effectively learned how to communicate myself through digital technology. The </w:t>
      </w:r>
      <w:r>
        <w:lastRenderedPageBreak/>
        <w:t>module learning also helped learners develop technological skills where we had to present our views through digital modes, and the same enhanced the element of creativity.</w:t>
      </w:r>
    </w:p>
    <w:p w14:paraId="396208D0" w14:textId="77777777" w:rsidR="00AA2D78" w:rsidRPr="00EB096E" w:rsidRDefault="005E305F" w:rsidP="00FF5DF1">
      <w:pPr>
        <w:pStyle w:val="Heading2"/>
        <w:rPr>
          <w:b/>
          <w:bCs w:val="0"/>
        </w:rPr>
      </w:pPr>
      <w:bookmarkStart w:id="8" w:name="_Toc57466217"/>
      <w:r w:rsidRPr="00EB096E">
        <w:rPr>
          <w:b/>
          <w:bCs w:val="0"/>
        </w:rPr>
        <w:t>Communication skills</w:t>
      </w:r>
      <w:bookmarkEnd w:id="8"/>
    </w:p>
    <w:p w14:paraId="00F8D414" w14:textId="77777777" w:rsidR="002B15B4" w:rsidRDefault="005E305F" w:rsidP="002B15B4">
      <w:r>
        <w:t>The communication skills were majorly focused upon while learning the module as communication is key to develop skills of employability. The employability skills demand from an individual to work upon their communication so that they can easily communicate their idea with the organisation's internal elements, and so does with the outer world. I, for one, have worked on my skills of communication by communicating my idea with my peers and instructors.</w:t>
      </w:r>
    </w:p>
    <w:p w14:paraId="64ECC5CD" w14:textId="77777777" w:rsidR="00FF5DF1" w:rsidRDefault="005E305F" w:rsidP="002B15B4">
      <w:r>
        <w:t xml:space="preserve">The module learning has helped me work on communication skills so that I can present myself better and work on developing my personality throughout the module learning. The module also managed to make me </w:t>
      </w:r>
      <w:r w:rsidR="0012087D">
        <w:t>an</w:t>
      </w:r>
      <w:r>
        <w:t xml:space="preserve"> effective listener, and now I have become more patient while listening to the speaker so that better results can be achieved</w:t>
      </w:r>
      <w:r w:rsidR="00A16B63">
        <w:t xml:space="preserve"> </w:t>
      </w:r>
      <w:r w:rsidR="00A16B63">
        <w:rPr>
          <w:rFonts w:cs="Times New Roman"/>
        </w:rPr>
        <w:t>(</w:t>
      </w:r>
      <w:r w:rsidR="00A16B63" w:rsidRPr="00CC11C6">
        <w:t>Russell</w:t>
      </w:r>
      <w:r w:rsidR="00A16B63">
        <w:t>, 2018</w:t>
      </w:r>
      <w:r w:rsidR="00A16B63">
        <w:rPr>
          <w:rFonts w:cs="Times New Roman"/>
        </w:rPr>
        <w:t>)</w:t>
      </w:r>
      <w:r>
        <w:t xml:space="preserve">. </w:t>
      </w:r>
    </w:p>
    <w:p w14:paraId="6A6D2EB3" w14:textId="77777777" w:rsidR="00FF5DF1" w:rsidRPr="00EB096E" w:rsidRDefault="005E305F" w:rsidP="00FF5DF1">
      <w:pPr>
        <w:pStyle w:val="Heading2"/>
        <w:rPr>
          <w:b/>
          <w:bCs w:val="0"/>
        </w:rPr>
      </w:pPr>
      <w:bookmarkStart w:id="9" w:name="_Toc57466218"/>
      <w:r w:rsidRPr="00EB096E">
        <w:rPr>
          <w:b/>
          <w:bCs w:val="0"/>
        </w:rPr>
        <w:t>Business and professional skills</w:t>
      </w:r>
      <w:bookmarkEnd w:id="9"/>
    </w:p>
    <w:p w14:paraId="79A57D8A" w14:textId="77777777" w:rsidR="00FF5DF1" w:rsidRDefault="005E305F" w:rsidP="00FF5DF1">
      <w:r>
        <w:t xml:space="preserve">The module learning also helped me develop my professional and business skills, where I am able to assess the weaknesses and strengths that exist related to future employment. The future employability </w:t>
      </w:r>
      <w:r w:rsidR="0012087D">
        <w:t>skills rely</w:t>
      </w:r>
      <w:r>
        <w:t xml:space="preserve"> upon effective development of professional skills in the business world. The modern-day employers are looking for individuals who are well able to behave in the right manner in an organisation, and thus professional skills are crucial f</w:t>
      </w:r>
      <w:r w:rsidR="0012087D">
        <w:t xml:space="preserve">or an individual. </w:t>
      </w:r>
    </w:p>
    <w:p w14:paraId="5CCE0247" w14:textId="77777777" w:rsidR="0012087D" w:rsidRDefault="005E305F" w:rsidP="00FF5DF1">
      <w:r>
        <w:t>The future employability skills also demand an individual to be a proactive element and resource for the organisation, and through the module learning, I have been able to assess my weaknesses and shortcomings and how to work upon the same to develop better employability skills for the future.</w:t>
      </w:r>
    </w:p>
    <w:p w14:paraId="663A5467" w14:textId="77777777" w:rsidR="0012087D" w:rsidRPr="00EB096E" w:rsidRDefault="005E305F" w:rsidP="0012087D">
      <w:pPr>
        <w:pStyle w:val="Heading2"/>
        <w:rPr>
          <w:b/>
          <w:bCs w:val="0"/>
        </w:rPr>
      </w:pPr>
      <w:bookmarkStart w:id="10" w:name="_Toc57466219"/>
      <w:r w:rsidRPr="00EB096E">
        <w:rPr>
          <w:b/>
          <w:bCs w:val="0"/>
        </w:rPr>
        <w:t>Self-reflection through Kolb's reflective framework</w:t>
      </w:r>
      <w:bookmarkEnd w:id="10"/>
    </w:p>
    <w:p w14:paraId="66C4E1DC" w14:textId="77777777" w:rsidR="0012087D" w:rsidRDefault="005E305F" w:rsidP="00FF5DF1">
      <w:r>
        <w:t xml:space="preserve">The self-reflection concept and framework theory are developed by David Kolb that involves different stages to it. The framework defines the learning of understanding the culture, nature and the goal. On the second stage of the Kolb reflective framework, the individual learns work analysis the work with the use and consistency framework skill. The Kolb reflective framework works to create a framework for a solution for an individual. The individual through Kolb learning cycle is able to design and structure the program, which helps in completing the project, which is targeted </w:t>
      </w:r>
      <w:r>
        <w:lastRenderedPageBreak/>
        <w:t>also deliver and manage the task assigned to them. The Kolb reflective framework also helps in evaluating and assessing the final outcomes</w:t>
      </w:r>
      <w:r w:rsidR="00A16B63">
        <w:t xml:space="preserve"> </w:t>
      </w:r>
      <w:r w:rsidR="00A16B63">
        <w:rPr>
          <w:rFonts w:cs="Times New Roman"/>
        </w:rPr>
        <w:t>(</w:t>
      </w:r>
      <w:r w:rsidR="00A16B63">
        <w:rPr>
          <w:shd w:val="clear" w:color="auto" w:fill="FFFFFF"/>
        </w:rPr>
        <w:t>McIntyre et al., 2018</w:t>
      </w:r>
      <w:r w:rsidR="00A16B63">
        <w:rPr>
          <w:rFonts w:cs="Times New Roman"/>
          <w:shd w:val="clear" w:color="auto" w:fill="FFFFFF"/>
        </w:rPr>
        <w:t>)</w:t>
      </w:r>
      <w:r>
        <w:t xml:space="preserve">. </w:t>
      </w:r>
    </w:p>
    <w:p w14:paraId="2A19AB16" w14:textId="77777777" w:rsidR="0012087D" w:rsidRDefault="005E305F" w:rsidP="00FF5DF1">
      <w:r>
        <w:t xml:space="preserve">The first stage of the cycle in Kolb’s reflective framework </w:t>
      </w:r>
      <w:r w:rsidR="00B65F77">
        <w:t>includes concrete experience where an individual experiences a situation or re-interprets experience which exists already. In the module, I experienced how employability skills for the future can be developed and how skills in the context of the workplace can be developed. In the second stage of Kolb's reflective observation, I observed the importance of the module and how workplace skills play a crucial role, and in this stage, some misunderstanding and doubts came up which were cleared with the help of right understanding. The third stage is abstract conceptualisation where it is reflected that where a new idea is developed, and there is a modification to existing doubts and concepts which were learned in previous learning's. The active experimentation is the last stage where I applied my ideas to real practical concepts and learned about how it works in the practical world</w:t>
      </w:r>
      <w:r w:rsidR="00FB512D">
        <w:t xml:space="preserve"> </w:t>
      </w:r>
      <w:r w:rsidR="00FB512D">
        <w:rPr>
          <w:rFonts w:cs="Times New Roman"/>
        </w:rPr>
        <w:t>(</w:t>
      </w:r>
      <w:proofErr w:type="spellStart"/>
      <w:r w:rsidR="00FB512D" w:rsidRPr="00CC11C6">
        <w:t>Camburn</w:t>
      </w:r>
      <w:proofErr w:type="spellEnd"/>
      <w:r w:rsidR="00FB512D">
        <w:t xml:space="preserve"> and Han, 2017</w:t>
      </w:r>
      <w:r w:rsidR="00FB512D">
        <w:rPr>
          <w:rFonts w:cs="Times New Roman"/>
        </w:rPr>
        <w:t>)</w:t>
      </w:r>
      <w:r w:rsidR="00B65F77">
        <w:t xml:space="preserve">. </w:t>
      </w:r>
    </w:p>
    <w:p w14:paraId="35C52FA1" w14:textId="77777777" w:rsidR="004C3E9B" w:rsidRPr="00EB096E" w:rsidRDefault="005E305F" w:rsidP="004C3E9B">
      <w:pPr>
        <w:pStyle w:val="Heading2"/>
        <w:rPr>
          <w:b/>
          <w:bCs w:val="0"/>
        </w:rPr>
      </w:pPr>
      <w:bookmarkStart w:id="11" w:name="_Toc57466220"/>
      <w:r w:rsidRPr="00EB096E">
        <w:rPr>
          <w:b/>
          <w:bCs w:val="0"/>
        </w:rPr>
        <w:t>Literature review</w:t>
      </w:r>
      <w:bookmarkEnd w:id="11"/>
    </w:p>
    <w:p w14:paraId="68C0F5A6" w14:textId="77777777" w:rsidR="004C3E9B" w:rsidRDefault="005E305F" w:rsidP="004C3E9B">
      <w:r>
        <w:t>When we talk about analysing the terminology of employability skills and ideas that too have moved its focus generally from the application of basic skills to digital literacy it is often visible that ideas like digital literacy will be the future. The individuals who are well versed and developed skills of employability are likely to succeed in the long run of job competition. The job competition remains stiff in the present market, and the individuals who possess better skills are likely to get hired for the job. The workplace skills have changed over the course of time, and modern-day employers are looking out for employees who have great skills of digital literacy, right attitude and behaviour, multi-tasking skills and better cognitive skills</w:t>
      </w:r>
      <w:r w:rsidR="00A16B63">
        <w:t xml:space="preserve"> </w:t>
      </w:r>
      <w:r w:rsidR="00A16B63">
        <w:rPr>
          <w:rFonts w:cs="Times New Roman"/>
        </w:rPr>
        <w:t>(</w:t>
      </w:r>
      <w:proofErr w:type="spellStart"/>
      <w:r w:rsidR="00A16B63" w:rsidRPr="00CC11C6">
        <w:t>Sator</w:t>
      </w:r>
      <w:proofErr w:type="spellEnd"/>
      <w:r w:rsidR="00A16B63">
        <w:t xml:space="preserve"> and Bullock, 2017</w:t>
      </w:r>
      <w:r w:rsidR="00A16B63">
        <w:rPr>
          <w:rFonts w:cs="Times New Roman"/>
        </w:rPr>
        <w:t>)</w:t>
      </w:r>
      <w:r>
        <w:t xml:space="preserve">. </w:t>
      </w:r>
    </w:p>
    <w:p w14:paraId="4D9CCA0E" w14:textId="77777777" w:rsidR="004C3E9B" w:rsidRDefault="005E305F" w:rsidP="004C3E9B">
      <w:r>
        <w:t xml:space="preserve">Earlier in the job market, the concept of workplace skills and employability skills was not much emphasised upon but with an increasing focus towards innovative and digital shift has made it necessary for an individual to work upon the same. The </w:t>
      </w:r>
      <w:r w:rsidR="00E81D98">
        <w:t>modern shift toward better innovation and creativity has led to a major emphasis on workplace skills. The workplace skills now even include managing different things at one go, and thus it has become crucial for individuals to hone their workplace and employability skills</w:t>
      </w:r>
      <w:r w:rsidR="00A16B63">
        <w:t xml:space="preserve"> </w:t>
      </w:r>
      <w:r w:rsidR="00A16B63">
        <w:rPr>
          <w:rFonts w:cs="Times New Roman"/>
        </w:rPr>
        <w:t>(</w:t>
      </w:r>
      <w:proofErr w:type="spellStart"/>
      <w:r w:rsidR="00A16B63" w:rsidRPr="00CC11C6">
        <w:t>Finefter-Rosenbluh</w:t>
      </w:r>
      <w:proofErr w:type="spellEnd"/>
      <w:r w:rsidR="00A16B63">
        <w:t>, 2016</w:t>
      </w:r>
      <w:r w:rsidR="00A16B63">
        <w:rPr>
          <w:rFonts w:cs="Times New Roman"/>
        </w:rPr>
        <w:t>)</w:t>
      </w:r>
      <w:r w:rsidR="00E81D98">
        <w:t>.</w:t>
      </w:r>
    </w:p>
    <w:p w14:paraId="13005261" w14:textId="77777777" w:rsidR="00E81D98" w:rsidRDefault="005E305F" w:rsidP="004C3E9B">
      <w:r>
        <w:t xml:space="preserve">According to a survey conducted by Perennial, which exhibited how a small population has adequate skills for the workplace and how it affects their chance of being employed. The numbers </w:t>
      </w:r>
      <w:r>
        <w:lastRenderedPageBreak/>
        <w:t>clearly showed there is a big marginal gap between skilled and unskilled workforce which leads to less employability among such individuals. There are various institutions and universities which are working on the employability skills of their students in order to make them future-ready so that challenges in the future can be tackled with ease by students. The employability skills and workplace skills are relatively newer concept and originated after the modernisation and globalisation of businesses. The concept majorly focuses on young graduates and what skills do they possess. Job employability skills are crucial for an individual so that one can get the job of their choice. There are skills of individuals which are present in them but needs to be worked upon so that they can be effectively developed and that is what majorly focused by workplace and employability skills.</w:t>
      </w:r>
    </w:p>
    <w:p w14:paraId="0E651E2C" w14:textId="77777777" w:rsidR="00E81D98" w:rsidRDefault="005E305F" w:rsidP="004C3E9B">
      <w:r>
        <w:t xml:space="preserve">Employability skills and workplace skills are becoming a topic of discussion amongst students, universities and employers. The employers are now looking for employees who have worked upon their skills during their time of study and how they effectively developed their skills. As the businesses are becoming global, there is a need for better communication framework and the individuals who possess better communication skills are likely to get employed. The digital literacy skills are another key workplace </w:t>
      </w:r>
      <w:proofErr w:type="gramStart"/>
      <w:r>
        <w:t>skills</w:t>
      </w:r>
      <w:proofErr w:type="gramEnd"/>
      <w:r>
        <w:t xml:space="preserve"> which an employer expects an individual to develop during their studies. The workplace skills are the skills which are needed at the time of performance of job roles, whereas employability skills are those additional skills which an employer looks forward to while hiring an employee. These two terms are often used interchangeably</w:t>
      </w:r>
      <w:r w:rsidR="007B0734">
        <w:t xml:space="preserve"> and go hand in hand, and there has been a lot of growing significance around these two terms</w:t>
      </w:r>
      <w:r w:rsidR="00A16B63">
        <w:t xml:space="preserve"> </w:t>
      </w:r>
      <w:r w:rsidR="00A16B63">
        <w:rPr>
          <w:rFonts w:cs="Times New Roman"/>
        </w:rPr>
        <w:t>(</w:t>
      </w:r>
      <w:r w:rsidR="00FB512D" w:rsidRPr="00CC11C6">
        <w:t>Mathew</w:t>
      </w:r>
      <w:r w:rsidR="00FB512D">
        <w:t xml:space="preserve"> et al., 2017</w:t>
      </w:r>
      <w:r w:rsidR="00FB512D">
        <w:rPr>
          <w:rFonts w:cs="Times New Roman"/>
        </w:rPr>
        <w:t>)</w:t>
      </w:r>
      <w:r w:rsidR="007B0734">
        <w:t xml:space="preserve">. </w:t>
      </w:r>
    </w:p>
    <w:p w14:paraId="584323AC" w14:textId="77777777" w:rsidR="007B0734" w:rsidRPr="00EB096E" w:rsidRDefault="005E305F" w:rsidP="007B0734">
      <w:pPr>
        <w:pStyle w:val="Heading2"/>
        <w:rPr>
          <w:b/>
          <w:bCs w:val="0"/>
        </w:rPr>
      </w:pPr>
      <w:bookmarkStart w:id="12" w:name="_Toc57466221"/>
      <w:r w:rsidRPr="00EB096E">
        <w:rPr>
          <w:b/>
          <w:bCs w:val="0"/>
        </w:rPr>
        <w:t>Interpersonal skills</w:t>
      </w:r>
      <w:bookmarkEnd w:id="12"/>
    </w:p>
    <w:p w14:paraId="22BC6556" w14:textId="77777777" w:rsidR="007B0734" w:rsidRDefault="005E305F" w:rsidP="007B0734">
      <w:r>
        <w:t>The ability to build a network and maintain rapport in order to gain insight about different individuals includes managers, colleagues, bosses, customers, clients and the general public relates to interpersonal skills. The team working and group skills involve individual ability to work and participate with other members of the group in an organised, positive and collaborative way. The individual ability to work proactively and alone demonstrates the right personal encouragement and management of time. The skills of negotiating effectively while dealing with different situations to be able to influence and persuade are about interpersonal skills, and that is what I have learned and developed through module learning</w:t>
      </w:r>
      <w:r w:rsidR="00A16B63">
        <w:t xml:space="preserve"> </w:t>
      </w:r>
      <w:r w:rsidR="00A16B63">
        <w:rPr>
          <w:rFonts w:cs="Times New Roman"/>
        </w:rPr>
        <w:t>(</w:t>
      </w:r>
      <w:r w:rsidR="00A16B63" w:rsidRPr="00CC11C6">
        <w:t>Wain</w:t>
      </w:r>
      <w:r w:rsidR="00A16B63">
        <w:t>, 2017</w:t>
      </w:r>
      <w:r w:rsidR="00A16B63">
        <w:rPr>
          <w:rFonts w:cs="Times New Roman"/>
        </w:rPr>
        <w:t>)</w:t>
      </w:r>
      <w:r>
        <w:t xml:space="preserve">. </w:t>
      </w:r>
    </w:p>
    <w:p w14:paraId="308864A4" w14:textId="77777777" w:rsidR="001E4B54" w:rsidRPr="00EB096E" w:rsidRDefault="005E305F" w:rsidP="001E4B54">
      <w:pPr>
        <w:pStyle w:val="Heading2"/>
        <w:rPr>
          <w:b/>
          <w:bCs w:val="0"/>
        </w:rPr>
      </w:pPr>
      <w:bookmarkStart w:id="13" w:name="_Toc57466222"/>
      <w:r w:rsidRPr="00EB096E">
        <w:rPr>
          <w:b/>
          <w:bCs w:val="0"/>
        </w:rPr>
        <w:lastRenderedPageBreak/>
        <w:t>Numeracy skills</w:t>
      </w:r>
      <w:bookmarkEnd w:id="13"/>
    </w:p>
    <w:p w14:paraId="7B89BD98" w14:textId="77777777" w:rsidR="001E4B54" w:rsidRPr="001E4B54" w:rsidRDefault="005E305F" w:rsidP="001E4B54">
      <w:r>
        <w:t xml:space="preserve">The numeracy </w:t>
      </w:r>
      <w:r w:rsidR="00561A46">
        <w:t>skills of showing an understanding of basic numeracy skills and its practical outcomes are</w:t>
      </w:r>
      <w:r>
        <w:t xml:space="preserve"> the skills which are much needed in the job market and practical situations.</w:t>
      </w:r>
      <w:r w:rsidR="00561A46">
        <w:t xml:space="preserve"> This involves presenting numerical data effectively and the ability to explain the data in a numerical form clearly. This requires showing an understanding of the basic operations of statistics and appropriate use of the same. The model applications of such mathematic operations and to solve problems numerically. It also requires awareness demonstration of issues related to commercial and financial data which affects organisations. During the course of module learning, I was able to develop my numeracy skills</w:t>
      </w:r>
      <w:r w:rsidR="00A16B63">
        <w:t xml:space="preserve"> </w:t>
      </w:r>
      <w:r w:rsidR="00A16B63">
        <w:rPr>
          <w:rFonts w:cs="Times New Roman"/>
        </w:rPr>
        <w:t>(</w:t>
      </w:r>
      <w:r w:rsidR="00A16B63" w:rsidRPr="00CC11C6">
        <w:t>Farrell</w:t>
      </w:r>
      <w:r w:rsidR="00A16B63">
        <w:t>, 2019</w:t>
      </w:r>
      <w:r w:rsidR="00A16B63">
        <w:rPr>
          <w:rFonts w:cs="Times New Roman"/>
        </w:rPr>
        <w:t>)</w:t>
      </w:r>
      <w:r w:rsidR="00561A46">
        <w:t xml:space="preserve">. </w:t>
      </w:r>
    </w:p>
    <w:p w14:paraId="6E3B5E23" w14:textId="77777777" w:rsidR="001E4B54" w:rsidRPr="00EB096E" w:rsidRDefault="005E305F" w:rsidP="00561A46">
      <w:pPr>
        <w:pStyle w:val="Heading2"/>
        <w:rPr>
          <w:b/>
          <w:bCs w:val="0"/>
        </w:rPr>
      </w:pPr>
      <w:bookmarkStart w:id="14" w:name="_Toc57466223"/>
      <w:r w:rsidRPr="00EB096E">
        <w:rPr>
          <w:b/>
          <w:bCs w:val="0"/>
        </w:rPr>
        <w:t>General awareness</w:t>
      </w:r>
      <w:bookmarkEnd w:id="14"/>
    </w:p>
    <w:p w14:paraId="76975089" w14:textId="77777777" w:rsidR="00561A46" w:rsidRDefault="005E305F" w:rsidP="00561A46">
      <w:r>
        <w:t>The general awareness, including the global and local politics which affects businesses, market and industries and the same is studied during module and programme learning. The ethical issues related to knowing what is wrong and what is right and then aiming to always act in a responsible and ethical way. The issues related to the environment and how these affect the role of job and role is understood during the module learning. There are various safety and health issues and thus to be aware of some basic safety and health guidelines and learn some basic first aid procedures</w:t>
      </w:r>
      <w:r w:rsidR="00706355">
        <w:t xml:space="preserve"> there is need of proper knowledge which was learned during the course. </w:t>
      </w:r>
    </w:p>
    <w:p w14:paraId="25F9804C" w14:textId="77777777" w:rsidR="00706355" w:rsidRPr="00EB096E" w:rsidRDefault="005E305F" w:rsidP="00706355">
      <w:pPr>
        <w:pStyle w:val="Heading2"/>
        <w:rPr>
          <w:b/>
          <w:bCs w:val="0"/>
        </w:rPr>
      </w:pPr>
      <w:bookmarkStart w:id="15" w:name="_Toc57466224"/>
      <w:r w:rsidRPr="00EB096E">
        <w:rPr>
          <w:b/>
          <w:bCs w:val="0"/>
        </w:rPr>
        <w:t>Team Building skills</w:t>
      </w:r>
      <w:bookmarkEnd w:id="15"/>
    </w:p>
    <w:p w14:paraId="6FBBA611" w14:textId="77777777" w:rsidR="00706355" w:rsidRDefault="005E305F" w:rsidP="00706355">
      <w:r>
        <w:t>During the course of the module, I learned various team-building skills and how to work with the team. The team-building skills helped me to collaborate efforts and integrate the performance of the members with ease. The team-building skills were developed so that in future where I have to perform with various other team members, then I can work with ease and provide the best results. The team-building skills are crucial for future employability for an individual, and thus I learned the same throughout the module. The course has taught me how to develop team efforts.</w:t>
      </w:r>
    </w:p>
    <w:p w14:paraId="0CDEDECD" w14:textId="77777777" w:rsidR="00706355" w:rsidRDefault="00706355" w:rsidP="00706355">
      <w:pPr>
        <w:sectPr w:rsidR="00706355" w:rsidSect="006678E7">
          <w:pgSz w:w="12240" w:h="15840"/>
          <w:pgMar w:top="1440" w:right="1440" w:bottom="1440" w:left="1440" w:header="720" w:footer="720" w:gutter="0"/>
          <w:cols w:space="720"/>
          <w:docGrid w:linePitch="360"/>
        </w:sectPr>
      </w:pPr>
    </w:p>
    <w:p w14:paraId="5D16256E" w14:textId="77777777" w:rsidR="00706355" w:rsidRPr="00EB096E" w:rsidRDefault="005E305F" w:rsidP="00706355">
      <w:pPr>
        <w:pStyle w:val="Heading1"/>
        <w:rPr>
          <w:sz w:val="40"/>
          <w:szCs w:val="40"/>
          <w:u w:val="single"/>
        </w:rPr>
      </w:pPr>
      <w:bookmarkStart w:id="16" w:name="_Toc57466225"/>
      <w:r w:rsidRPr="00EB096E">
        <w:rPr>
          <w:sz w:val="40"/>
          <w:szCs w:val="40"/>
          <w:u w:val="single"/>
        </w:rPr>
        <w:lastRenderedPageBreak/>
        <w:t>Conclusion</w:t>
      </w:r>
      <w:bookmarkEnd w:id="16"/>
    </w:p>
    <w:p w14:paraId="35A6C753" w14:textId="77777777" w:rsidR="00706355" w:rsidRDefault="005E305F" w:rsidP="00706355">
      <w:r>
        <w:t xml:space="preserve">The module learning has helped me various skills and abilities, and now I feel that I have developed my personality, which will my help in future. The </w:t>
      </w:r>
      <w:r w:rsidR="00A16B63">
        <w:t xml:space="preserve">future workplace requires an individual to have multiple skills and abilities which are developed with the help of module learning. The reflection helped me highlight various learning and skills that have been developed during my module learning. </w:t>
      </w:r>
    </w:p>
    <w:p w14:paraId="5A39973D" w14:textId="77777777" w:rsidR="00A16B63" w:rsidRDefault="00A16B63" w:rsidP="00706355">
      <w:pPr>
        <w:sectPr w:rsidR="00A16B63" w:rsidSect="008B2F44">
          <w:pgSz w:w="11906" w:h="16838" w:code="9"/>
          <w:pgMar w:top="1440" w:right="1440" w:bottom="1440" w:left="1440" w:header="720" w:footer="720" w:gutter="0"/>
          <w:cols w:space="720"/>
          <w:docGrid w:linePitch="360"/>
        </w:sectPr>
      </w:pPr>
    </w:p>
    <w:p w14:paraId="6E6BE210" w14:textId="77777777" w:rsidR="00A16B63" w:rsidRDefault="005E305F" w:rsidP="00A16B63">
      <w:pPr>
        <w:pStyle w:val="Heading1"/>
      </w:pPr>
      <w:bookmarkStart w:id="17" w:name="_Toc57466226"/>
      <w:r>
        <w:lastRenderedPageBreak/>
        <w:t>References</w:t>
      </w:r>
      <w:bookmarkEnd w:id="17"/>
    </w:p>
    <w:p w14:paraId="3BCC7706" w14:textId="77777777" w:rsidR="00A16B63" w:rsidRDefault="005E305F" w:rsidP="00A16B63">
      <w:pPr>
        <w:rPr>
          <w:i/>
          <w:u w:val="single"/>
        </w:rPr>
      </w:pPr>
      <w:r w:rsidRPr="00A16B63">
        <w:rPr>
          <w:i/>
          <w:u w:val="single"/>
        </w:rPr>
        <w:t>Books and Journal</w:t>
      </w:r>
    </w:p>
    <w:p w14:paraId="2DFEFAB8" w14:textId="77777777" w:rsidR="00A16B63" w:rsidRDefault="005E305F" w:rsidP="00A16B63">
      <w:pPr>
        <w:rPr>
          <w:shd w:val="clear" w:color="auto" w:fill="FFFFFF"/>
        </w:rPr>
      </w:pPr>
      <w:r>
        <w:rPr>
          <w:shd w:val="clear" w:color="auto" w:fill="FFFFFF"/>
        </w:rPr>
        <w:t>McIntyre, K.A., Dix, B. and Ward, M.L., 2018. Operationalizing Kolb’s Experiential Learning Cycle. The Handbook of Communication Training: A Best Practices Framework for Assessing and Developing Competence.</w:t>
      </w:r>
    </w:p>
    <w:p w14:paraId="29E54102" w14:textId="77777777" w:rsidR="00A16B63" w:rsidRDefault="005E305F" w:rsidP="00A16B63">
      <w:proofErr w:type="spellStart"/>
      <w:r w:rsidRPr="00CC11C6">
        <w:t>Adeani</w:t>
      </w:r>
      <w:proofErr w:type="spellEnd"/>
      <w:r w:rsidRPr="00CC11C6">
        <w:t xml:space="preserve">, I.S., </w:t>
      </w:r>
      <w:proofErr w:type="spellStart"/>
      <w:r w:rsidRPr="00CC11C6">
        <w:t>Febriani</w:t>
      </w:r>
      <w:proofErr w:type="spellEnd"/>
      <w:r w:rsidRPr="00CC11C6">
        <w:t xml:space="preserve">, R.B., </w:t>
      </w:r>
      <w:proofErr w:type="spellStart"/>
      <w:r w:rsidRPr="00CC11C6">
        <w:t>Syafryadin</w:t>
      </w:r>
      <w:proofErr w:type="spellEnd"/>
      <w:r w:rsidRPr="00CC11C6">
        <w:t xml:space="preserve">, S., </w:t>
      </w:r>
      <w:proofErr w:type="spellStart"/>
      <w:r w:rsidRPr="00CC11C6">
        <w:t>Mangana</w:t>
      </w:r>
      <w:proofErr w:type="spellEnd"/>
      <w:r w:rsidRPr="00CC11C6">
        <w:t>, A.V., Kurniawan, E., Ananda, J. and Maryam, S., Using GIBBS reflective cycle in making reflections of literary analysis. </w:t>
      </w:r>
      <w:r w:rsidRPr="00CC11C6">
        <w:rPr>
          <w:i/>
          <w:iCs/>
        </w:rPr>
        <w:t>Indonesian EFL Journal (IEFLJ)</w:t>
      </w:r>
      <w:r w:rsidRPr="00CC11C6">
        <w:t>, </w:t>
      </w:r>
      <w:r w:rsidRPr="00CC11C6">
        <w:rPr>
          <w:i/>
          <w:iCs/>
        </w:rPr>
        <w:t>6</w:t>
      </w:r>
      <w:r w:rsidRPr="00CC11C6">
        <w:t>(2), pp.139-148.</w:t>
      </w:r>
    </w:p>
    <w:p w14:paraId="5AFBAD3C" w14:textId="77777777" w:rsidR="00A16B63" w:rsidRDefault="005E305F" w:rsidP="00A16B63">
      <w:r w:rsidRPr="00CC11C6">
        <w:t xml:space="preserve">Rodgers, C. and </w:t>
      </w:r>
      <w:proofErr w:type="spellStart"/>
      <w:r w:rsidRPr="00CC11C6">
        <w:t>LaBoskey</w:t>
      </w:r>
      <w:proofErr w:type="spellEnd"/>
      <w:r w:rsidRPr="00CC11C6">
        <w:t>, V.K., 2016. Reflective practice. In </w:t>
      </w:r>
      <w:r w:rsidRPr="00CC11C6">
        <w:rPr>
          <w:i/>
          <w:iCs/>
        </w:rPr>
        <w:t>International handbook of teacher education</w:t>
      </w:r>
      <w:r w:rsidRPr="00CC11C6">
        <w:t> (pp. 71-104). Springer, Singapore.</w:t>
      </w:r>
    </w:p>
    <w:p w14:paraId="0431C9E4" w14:textId="77777777" w:rsidR="00A16B63" w:rsidRDefault="005E305F" w:rsidP="00A16B63">
      <w:r w:rsidRPr="00CC11C6">
        <w:t>Wain, A., 2017. Learning through reflection. </w:t>
      </w:r>
      <w:r w:rsidRPr="00CC11C6">
        <w:rPr>
          <w:i/>
          <w:iCs/>
        </w:rPr>
        <w:t>British Journal of Midwifery</w:t>
      </w:r>
      <w:r w:rsidRPr="00CC11C6">
        <w:t>, </w:t>
      </w:r>
      <w:r w:rsidRPr="00CC11C6">
        <w:rPr>
          <w:i/>
          <w:iCs/>
        </w:rPr>
        <w:t>25</w:t>
      </w:r>
      <w:r w:rsidRPr="00CC11C6">
        <w:t>(10), pp.662-666.</w:t>
      </w:r>
    </w:p>
    <w:p w14:paraId="051AE34F" w14:textId="77777777" w:rsidR="00A16B63" w:rsidRDefault="005E305F" w:rsidP="00A16B63">
      <w:proofErr w:type="spellStart"/>
      <w:r w:rsidRPr="00CC11C6">
        <w:t>Sator</w:t>
      </w:r>
      <w:proofErr w:type="spellEnd"/>
      <w:r w:rsidRPr="00CC11C6">
        <w:t>, A.J. and Bullock, S.M., 2017. ‘</w:t>
      </w:r>
      <w:proofErr w:type="spellStart"/>
      <w:r w:rsidRPr="00CC11C6">
        <w:t>Making’as</w:t>
      </w:r>
      <w:proofErr w:type="spellEnd"/>
      <w:r w:rsidRPr="00CC11C6">
        <w:t xml:space="preserve"> a catalyst for reflective practice. </w:t>
      </w:r>
      <w:r w:rsidRPr="00CC11C6">
        <w:rPr>
          <w:i/>
          <w:iCs/>
        </w:rPr>
        <w:t>Reflective practice</w:t>
      </w:r>
      <w:r w:rsidRPr="00CC11C6">
        <w:t>, </w:t>
      </w:r>
      <w:r w:rsidRPr="00CC11C6">
        <w:rPr>
          <w:i/>
          <w:iCs/>
        </w:rPr>
        <w:t>18</w:t>
      </w:r>
      <w:r w:rsidRPr="00CC11C6">
        <w:t>(2), pp.244-255.</w:t>
      </w:r>
    </w:p>
    <w:p w14:paraId="738EF901" w14:textId="77777777" w:rsidR="00A16B63" w:rsidRDefault="005E305F" w:rsidP="00A16B63">
      <w:r w:rsidRPr="00CC11C6">
        <w:t>Russell, T., 2018. A teacher educator’s lessons learned from reflective practice. </w:t>
      </w:r>
      <w:r w:rsidRPr="00CC11C6">
        <w:rPr>
          <w:i/>
          <w:iCs/>
        </w:rPr>
        <w:t>European Journal of Teacher Education</w:t>
      </w:r>
      <w:r w:rsidRPr="00CC11C6">
        <w:t>, </w:t>
      </w:r>
      <w:r w:rsidRPr="00CC11C6">
        <w:rPr>
          <w:i/>
          <w:iCs/>
        </w:rPr>
        <w:t>41</w:t>
      </w:r>
      <w:r w:rsidRPr="00CC11C6">
        <w:t>(1), pp.4-14.</w:t>
      </w:r>
    </w:p>
    <w:p w14:paraId="4EF39B1E" w14:textId="77777777" w:rsidR="00A16B63" w:rsidRDefault="005E305F" w:rsidP="00A16B63">
      <w:r w:rsidRPr="00CC11C6">
        <w:t>Farrell, T.S. and Kennedy, B., 2019. Reflective practice framework for TESOL teachers: One teacher’s reflective journey. </w:t>
      </w:r>
      <w:r w:rsidRPr="00CC11C6">
        <w:rPr>
          <w:i/>
          <w:iCs/>
        </w:rPr>
        <w:t>Reflective practice</w:t>
      </w:r>
      <w:r w:rsidRPr="00CC11C6">
        <w:t>, </w:t>
      </w:r>
      <w:r w:rsidRPr="00CC11C6">
        <w:rPr>
          <w:i/>
          <w:iCs/>
        </w:rPr>
        <w:t>20</w:t>
      </w:r>
      <w:r w:rsidRPr="00CC11C6">
        <w:t>(1), pp.1-12.</w:t>
      </w:r>
    </w:p>
    <w:p w14:paraId="72929C32" w14:textId="77777777" w:rsidR="00A16B63" w:rsidRDefault="005E305F" w:rsidP="00A16B63">
      <w:proofErr w:type="spellStart"/>
      <w:r w:rsidRPr="00CC11C6">
        <w:t>Finefter-Rosenbluh</w:t>
      </w:r>
      <w:proofErr w:type="spellEnd"/>
      <w:r w:rsidRPr="00CC11C6">
        <w:t>, I., 2016. Behind the scenes of reflective practice in professional development: A glance into the ethical predicaments of secondary school teachers. </w:t>
      </w:r>
      <w:r w:rsidRPr="00CC11C6">
        <w:rPr>
          <w:i/>
          <w:iCs/>
        </w:rPr>
        <w:t>Teaching and Teacher Education</w:t>
      </w:r>
      <w:r w:rsidRPr="00CC11C6">
        <w:t>, </w:t>
      </w:r>
      <w:r w:rsidRPr="00CC11C6">
        <w:rPr>
          <w:i/>
          <w:iCs/>
        </w:rPr>
        <w:t>60</w:t>
      </w:r>
      <w:r w:rsidRPr="00CC11C6">
        <w:t>, pp.1-11.</w:t>
      </w:r>
    </w:p>
    <w:p w14:paraId="7D7F233F" w14:textId="77777777" w:rsidR="00A16B63" w:rsidRDefault="005E305F" w:rsidP="00A16B63">
      <w:r w:rsidRPr="00CC11C6">
        <w:t>Farrell, T.S.C., 2019. </w:t>
      </w:r>
      <w:r w:rsidRPr="00CC11C6">
        <w:rPr>
          <w:i/>
          <w:iCs/>
        </w:rPr>
        <w:t>Reflective practice in ELT</w:t>
      </w:r>
      <w:r w:rsidRPr="00CC11C6">
        <w:t>. Equinox Publishing Limited.</w:t>
      </w:r>
    </w:p>
    <w:p w14:paraId="1178161C" w14:textId="77777777" w:rsidR="00A16B63" w:rsidRDefault="005E305F" w:rsidP="00A16B63">
      <w:r w:rsidRPr="00CC11C6">
        <w:t xml:space="preserve">Mathew, P., Mathew, P. and </w:t>
      </w:r>
      <w:proofErr w:type="spellStart"/>
      <w:r w:rsidRPr="00CC11C6">
        <w:t>Peechattu</w:t>
      </w:r>
      <w:proofErr w:type="spellEnd"/>
      <w:r w:rsidRPr="00CC11C6">
        <w:t>, P.J., 2017. Reflective practices: A means to teacher development. </w:t>
      </w:r>
      <w:r w:rsidRPr="00CC11C6">
        <w:rPr>
          <w:i/>
          <w:iCs/>
        </w:rPr>
        <w:t>Asia Pacific Journal of Contemporary Education and Communication Technology</w:t>
      </w:r>
      <w:r w:rsidRPr="00CC11C6">
        <w:t>, </w:t>
      </w:r>
      <w:r w:rsidRPr="00CC11C6">
        <w:rPr>
          <w:i/>
          <w:iCs/>
        </w:rPr>
        <w:t>3</w:t>
      </w:r>
      <w:r w:rsidRPr="00CC11C6">
        <w:t>(1), pp.126-131.</w:t>
      </w:r>
    </w:p>
    <w:p w14:paraId="46F4EB24" w14:textId="77777777" w:rsidR="00A16B63" w:rsidRPr="00CC11C6" w:rsidRDefault="005E305F" w:rsidP="00A16B63">
      <w:proofErr w:type="spellStart"/>
      <w:r w:rsidRPr="00CC11C6">
        <w:lastRenderedPageBreak/>
        <w:t>Camburn</w:t>
      </w:r>
      <w:proofErr w:type="spellEnd"/>
      <w:r w:rsidRPr="00CC11C6">
        <w:t>, E.M. and Han, S.W., 2017. Teachers’ professional learning experiences and their engagement in reflective practice: a replication study. </w:t>
      </w:r>
      <w:r w:rsidRPr="00CC11C6">
        <w:rPr>
          <w:i/>
          <w:iCs/>
        </w:rPr>
        <w:t>School Effectiveness and School Improvement</w:t>
      </w:r>
      <w:r w:rsidRPr="00CC11C6">
        <w:t>, </w:t>
      </w:r>
      <w:r w:rsidRPr="00CC11C6">
        <w:rPr>
          <w:i/>
          <w:iCs/>
        </w:rPr>
        <w:t>28</w:t>
      </w:r>
      <w:r w:rsidRPr="00CC11C6">
        <w:t>(4), pp.527-554.</w:t>
      </w:r>
    </w:p>
    <w:p w14:paraId="3CED9C0B" w14:textId="77777777" w:rsidR="00A16B63" w:rsidRPr="003F24A2" w:rsidRDefault="00A16B63" w:rsidP="00A16B63"/>
    <w:p w14:paraId="02883548" w14:textId="77777777" w:rsidR="00A16B63" w:rsidRPr="00A16B63" w:rsidRDefault="00A16B63" w:rsidP="00A16B63"/>
    <w:p w14:paraId="3E70B21F" w14:textId="77777777" w:rsidR="00706355" w:rsidRPr="00706355" w:rsidRDefault="00706355" w:rsidP="00706355"/>
    <w:p w14:paraId="046E1421" w14:textId="77777777" w:rsidR="001E4B54" w:rsidRDefault="001E4B54" w:rsidP="004C3E9B"/>
    <w:p w14:paraId="65A5F1DA" w14:textId="75C127CE" w:rsidR="0012087D" w:rsidRPr="00FF5DF1" w:rsidRDefault="0012087D" w:rsidP="00FF5DF1"/>
    <w:sectPr w:rsidR="0012087D" w:rsidRPr="00FF5DF1"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D0DB15" w14:textId="77777777" w:rsidR="00147803" w:rsidRDefault="00147803">
      <w:pPr>
        <w:spacing w:after="0" w:line="240" w:lineRule="auto"/>
      </w:pPr>
      <w:r>
        <w:separator/>
      </w:r>
    </w:p>
  </w:endnote>
  <w:endnote w:type="continuationSeparator" w:id="0">
    <w:p w14:paraId="5F143083" w14:textId="77777777" w:rsidR="00147803" w:rsidRDefault="00147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31379"/>
      <w:docPartObj>
        <w:docPartGallery w:val="Page Numbers (Bottom of Page)"/>
        <w:docPartUnique/>
      </w:docPartObj>
    </w:sdtPr>
    <w:sdtEndPr/>
    <w:sdtContent>
      <w:p w14:paraId="67364748" w14:textId="77777777" w:rsidR="00FB512D" w:rsidRDefault="005E305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8597E95" w14:textId="77777777" w:rsidR="00FB512D" w:rsidRDefault="00FB51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E51327" w14:textId="77777777" w:rsidR="00147803" w:rsidRDefault="00147803">
      <w:pPr>
        <w:spacing w:after="0" w:line="240" w:lineRule="auto"/>
      </w:pPr>
      <w:r>
        <w:separator/>
      </w:r>
    </w:p>
  </w:footnote>
  <w:footnote w:type="continuationSeparator" w:id="0">
    <w:p w14:paraId="0565999D" w14:textId="77777777" w:rsidR="00147803" w:rsidRDefault="001478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55F8A"/>
    <w:multiLevelType w:val="hybridMultilevel"/>
    <w:tmpl w:val="16E0E5F2"/>
    <w:lvl w:ilvl="0" w:tplc="E8CEB62A">
      <w:start w:val="1"/>
      <w:numFmt w:val="bullet"/>
      <w:lvlText w:val="•"/>
      <w:lvlJc w:val="left"/>
      <w:pPr>
        <w:tabs>
          <w:tab w:val="num" w:pos="720"/>
        </w:tabs>
        <w:ind w:left="720" w:hanging="360"/>
      </w:pPr>
      <w:rPr>
        <w:rFonts w:ascii="Arial" w:hAnsi="Arial" w:hint="default"/>
      </w:rPr>
    </w:lvl>
    <w:lvl w:ilvl="1" w:tplc="0824B614" w:tentative="1">
      <w:start w:val="1"/>
      <w:numFmt w:val="bullet"/>
      <w:lvlText w:val="•"/>
      <w:lvlJc w:val="left"/>
      <w:pPr>
        <w:tabs>
          <w:tab w:val="num" w:pos="1440"/>
        </w:tabs>
        <w:ind w:left="1440" w:hanging="360"/>
      </w:pPr>
      <w:rPr>
        <w:rFonts w:ascii="Arial" w:hAnsi="Arial" w:hint="default"/>
      </w:rPr>
    </w:lvl>
    <w:lvl w:ilvl="2" w:tplc="99D6400A" w:tentative="1">
      <w:start w:val="1"/>
      <w:numFmt w:val="bullet"/>
      <w:lvlText w:val="•"/>
      <w:lvlJc w:val="left"/>
      <w:pPr>
        <w:tabs>
          <w:tab w:val="num" w:pos="2160"/>
        </w:tabs>
        <w:ind w:left="2160" w:hanging="360"/>
      </w:pPr>
      <w:rPr>
        <w:rFonts w:ascii="Arial" w:hAnsi="Arial" w:hint="default"/>
      </w:rPr>
    </w:lvl>
    <w:lvl w:ilvl="3" w:tplc="4E3CB2E4" w:tentative="1">
      <w:start w:val="1"/>
      <w:numFmt w:val="bullet"/>
      <w:lvlText w:val="•"/>
      <w:lvlJc w:val="left"/>
      <w:pPr>
        <w:tabs>
          <w:tab w:val="num" w:pos="2880"/>
        </w:tabs>
        <w:ind w:left="2880" w:hanging="360"/>
      </w:pPr>
      <w:rPr>
        <w:rFonts w:ascii="Arial" w:hAnsi="Arial" w:hint="default"/>
      </w:rPr>
    </w:lvl>
    <w:lvl w:ilvl="4" w:tplc="86E0CDDC" w:tentative="1">
      <w:start w:val="1"/>
      <w:numFmt w:val="bullet"/>
      <w:lvlText w:val="•"/>
      <w:lvlJc w:val="left"/>
      <w:pPr>
        <w:tabs>
          <w:tab w:val="num" w:pos="3600"/>
        </w:tabs>
        <w:ind w:left="3600" w:hanging="360"/>
      </w:pPr>
      <w:rPr>
        <w:rFonts w:ascii="Arial" w:hAnsi="Arial" w:hint="default"/>
      </w:rPr>
    </w:lvl>
    <w:lvl w:ilvl="5" w:tplc="16F28DE2" w:tentative="1">
      <w:start w:val="1"/>
      <w:numFmt w:val="bullet"/>
      <w:lvlText w:val="•"/>
      <w:lvlJc w:val="left"/>
      <w:pPr>
        <w:tabs>
          <w:tab w:val="num" w:pos="4320"/>
        </w:tabs>
        <w:ind w:left="4320" w:hanging="360"/>
      </w:pPr>
      <w:rPr>
        <w:rFonts w:ascii="Arial" w:hAnsi="Arial" w:hint="default"/>
      </w:rPr>
    </w:lvl>
    <w:lvl w:ilvl="6" w:tplc="9AD6813A" w:tentative="1">
      <w:start w:val="1"/>
      <w:numFmt w:val="bullet"/>
      <w:lvlText w:val="•"/>
      <w:lvlJc w:val="left"/>
      <w:pPr>
        <w:tabs>
          <w:tab w:val="num" w:pos="5040"/>
        </w:tabs>
        <w:ind w:left="5040" w:hanging="360"/>
      </w:pPr>
      <w:rPr>
        <w:rFonts w:ascii="Arial" w:hAnsi="Arial" w:hint="default"/>
      </w:rPr>
    </w:lvl>
    <w:lvl w:ilvl="7" w:tplc="14148E2A" w:tentative="1">
      <w:start w:val="1"/>
      <w:numFmt w:val="bullet"/>
      <w:lvlText w:val="•"/>
      <w:lvlJc w:val="left"/>
      <w:pPr>
        <w:tabs>
          <w:tab w:val="num" w:pos="5760"/>
        </w:tabs>
        <w:ind w:left="5760" w:hanging="360"/>
      </w:pPr>
      <w:rPr>
        <w:rFonts w:ascii="Arial" w:hAnsi="Arial" w:hint="default"/>
      </w:rPr>
    </w:lvl>
    <w:lvl w:ilvl="8" w:tplc="4A5E53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DD4C18"/>
    <w:multiLevelType w:val="hybridMultilevel"/>
    <w:tmpl w:val="E9366580"/>
    <w:lvl w:ilvl="0" w:tplc="6EFAE408">
      <w:start w:val="1"/>
      <w:numFmt w:val="bullet"/>
      <w:lvlText w:val=""/>
      <w:lvlJc w:val="left"/>
      <w:pPr>
        <w:ind w:left="720" w:hanging="360"/>
      </w:pPr>
      <w:rPr>
        <w:rFonts w:ascii="Symbol" w:hAnsi="Symbol" w:hint="default"/>
      </w:rPr>
    </w:lvl>
    <w:lvl w:ilvl="1" w:tplc="A5C4FE12" w:tentative="1">
      <w:start w:val="1"/>
      <w:numFmt w:val="bullet"/>
      <w:lvlText w:val="o"/>
      <w:lvlJc w:val="left"/>
      <w:pPr>
        <w:ind w:left="1440" w:hanging="360"/>
      </w:pPr>
      <w:rPr>
        <w:rFonts w:ascii="Courier New" w:hAnsi="Courier New" w:cs="Courier New" w:hint="default"/>
      </w:rPr>
    </w:lvl>
    <w:lvl w:ilvl="2" w:tplc="9BC2EFCA" w:tentative="1">
      <w:start w:val="1"/>
      <w:numFmt w:val="bullet"/>
      <w:lvlText w:val=""/>
      <w:lvlJc w:val="left"/>
      <w:pPr>
        <w:ind w:left="2160" w:hanging="360"/>
      </w:pPr>
      <w:rPr>
        <w:rFonts w:ascii="Wingdings" w:hAnsi="Wingdings" w:hint="default"/>
      </w:rPr>
    </w:lvl>
    <w:lvl w:ilvl="3" w:tplc="D6D66C0E" w:tentative="1">
      <w:start w:val="1"/>
      <w:numFmt w:val="bullet"/>
      <w:lvlText w:val=""/>
      <w:lvlJc w:val="left"/>
      <w:pPr>
        <w:ind w:left="2880" w:hanging="360"/>
      </w:pPr>
      <w:rPr>
        <w:rFonts w:ascii="Symbol" w:hAnsi="Symbol" w:hint="default"/>
      </w:rPr>
    </w:lvl>
    <w:lvl w:ilvl="4" w:tplc="E2DC9074" w:tentative="1">
      <w:start w:val="1"/>
      <w:numFmt w:val="bullet"/>
      <w:lvlText w:val="o"/>
      <w:lvlJc w:val="left"/>
      <w:pPr>
        <w:ind w:left="3600" w:hanging="360"/>
      </w:pPr>
      <w:rPr>
        <w:rFonts w:ascii="Courier New" w:hAnsi="Courier New" w:cs="Courier New" w:hint="default"/>
      </w:rPr>
    </w:lvl>
    <w:lvl w:ilvl="5" w:tplc="2A86DCEE" w:tentative="1">
      <w:start w:val="1"/>
      <w:numFmt w:val="bullet"/>
      <w:lvlText w:val=""/>
      <w:lvlJc w:val="left"/>
      <w:pPr>
        <w:ind w:left="4320" w:hanging="360"/>
      </w:pPr>
      <w:rPr>
        <w:rFonts w:ascii="Wingdings" w:hAnsi="Wingdings" w:hint="default"/>
      </w:rPr>
    </w:lvl>
    <w:lvl w:ilvl="6" w:tplc="16A2CE3C" w:tentative="1">
      <w:start w:val="1"/>
      <w:numFmt w:val="bullet"/>
      <w:lvlText w:val=""/>
      <w:lvlJc w:val="left"/>
      <w:pPr>
        <w:ind w:left="5040" w:hanging="360"/>
      </w:pPr>
      <w:rPr>
        <w:rFonts w:ascii="Symbol" w:hAnsi="Symbol" w:hint="default"/>
      </w:rPr>
    </w:lvl>
    <w:lvl w:ilvl="7" w:tplc="496C2988" w:tentative="1">
      <w:start w:val="1"/>
      <w:numFmt w:val="bullet"/>
      <w:lvlText w:val="o"/>
      <w:lvlJc w:val="left"/>
      <w:pPr>
        <w:ind w:left="5760" w:hanging="360"/>
      </w:pPr>
      <w:rPr>
        <w:rFonts w:ascii="Courier New" w:hAnsi="Courier New" w:cs="Courier New" w:hint="default"/>
      </w:rPr>
    </w:lvl>
    <w:lvl w:ilvl="8" w:tplc="A2BC7050" w:tentative="1">
      <w:start w:val="1"/>
      <w:numFmt w:val="bullet"/>
      <w:lvlText w:val=""/>
      <w:lvlJc w:val="left"/>
      <w:pPr>
        <w:ind w:left="6480" w:hanging="360"/>
      </w:pPr>
      <w:rPr>
        <w:rFonts w:ascii="Wingdings" w:hAnsi="Wingdings" w:hint="default"/>
      </w:rPr>
    </w:lvl>
  </w:abstractNum>
  <w:abstractNum w:abstractNumId="2" w15:restartNumberingAfterBreak="0">
    <w:nsid w:val="52AC67A6"/>
    <w:multiLevelType w:val="hybridMultilevel"/>
    <w:tmpl w:val="403457D8"/>
    <w:lvl w:ilvl="0" w:tplc="61D4839C">
      <w:start w:val="1"/>
      <w:numFmt w:val="bullet"/>
      <w:lvlText w:val=""/>
      <w:lvlJc w:val="left"/>
      <w:pPr>
        <w:ind w:left="720" w:hanging="360"/>
      </w:pPr>
      <w:rPr>
        <w:rFonts w:ascii="Symbol" w:hAnsi="Symbol" w:hint="default"/>
      </w:rPr>
    </w:lvl>
    <w:lvl w:ilvl="1" w:tplc="794CF7E4" w:tentative="1">
      <w:start w:val="1"/>
      <w:numFmt w:val="bullet"/>
      <w:lvlText w:val="o"/>
      <w:lvlJc w:val="left"/>
      <w:pPr>
        <w:ind w:left="1440" w:hanging="360"/>
      </w:pPr>
      <w:rPr>
        <w:rFonts w:ascii="Courier New" w:hAnsi="Courier New" w:cs="Courier New" w:hint="default"/>
      </w:rPr>
    </w:lvl>
    <w:lvl w:ilvl="2" w:tplc="8940BEBE" w:tentative="1">
      <w:start w:val="1"/>
      <w:numFmt w:val="bullet"/>
      <w:lvlText w:val=""/>
      <w:lvlJc w:val="left"/>
      <w:pPr>
        <w:ind w:left="2160" w:hanging="360"/>
      </w:pPr>
      <w:rPr>
        <w:rFonts w:ascii="Wingdings" w:hAnsi="Wingdings" w:hint="default"/>
      </w:rPr>
    </w:lvl>
    <w:lvl w:ilvl="3" w:tplc="F9327426" w:tentative="1">
      <w:start w:val="1"/>
      <w:numFmt w:val="bullet"/>
      <w:lvlText w:val=""/>
      <w:lvlJc w:val="left"/>
      <w:pPr>
        <w:ind w:left="2880" w:hanging="360"/>
      </w:pPr>
      <w:rPr>
        <w:rFonts w:ascii="Symbol" w:hAnsi="Symbol" w:hint="default"/>
      </w:rPr>
    </w:lvl>
    <w:lvl w:ilvl="4" w:tplc="5540FEC0" w:tentative="1">
      <w:start w:val="1"/>
      <w:numFmt w:val="bullet"/>
      <w:lvlText w:val="o"/>
      <w:lvlJc w:val="left"/>
      <w:pPr>
        <w:ind w:left="3600" w:hanging="360"/>
      </w:pPr>
      <w:rPr>
        <w:rFonts w:ascii="Courier New" w:hAnsi="Courier New" w:cs="Courier New" w:hint="default"/>
      </w:rPr>
    </w:lvl>
    <w:lvl w:ilvl="5" w:tplc="AE08DF2C" w:tentative="1">
      <w:start w:val="1"/>
      <w:numFmt w:val="bullet"/>
      <w:lvlText w:val=""/>
      <w:lvlJc w:val="left"/>
      <w:pPr>
        <w:ind w:left="4320" w:hanging="360"/>
      </w:pPr>
      <w:rPr>
        <w:rFonts w:ascii="Wingdings" w:hAnsi="Wingdings" w:hint="default"/>
      </w:rPr>
    </w:lvl>
    <w:lvl w:ilvl="6" w:tplc="35C882CA" w:tentative="1">
      <w:start w:val="1"/>
      <w:numFmt w:val="bullet"/>
      <w:lvlText w:val=""/>
      <w:lvlJc w:val="left"/>
      <w:pPr>
        <w:ind w:left="5040" w:hanging="360"/>
      </w:pPr>
      <w:rPr>
        <w:rFonts w:ascii="Symbol" w:hAnsi="Symbol" w:hint="default"/>
      </w:rPr>
    </w:lvl>
    <w:lvl w:ilvl="7" w:tplc="FEDE2F06" w:tentative="1">
      <w:start w:val="1"/>
      <w:numFmt w:val="bullet"/>
      <w:lvlText w:val="o"/>
      <w:lvlJc w:val="left"/>
      <w:pPr>
        <w:ind w:left="5760" w:hanging="360"/>
      </w:pPr>
      <w:rPr>
        <w:rFonts w:ascii="Courier New" w:hAnsi="Courier New" w:cs="Courier New" w:hint="default"/>
      </w:rPr>
    </w:lvl>
    <w:lvl w:ilvl="8" w:tplc="54583EE0" w:tentative="1">
      <w:start w:val="1"/>
      <w:numFmt w:val="bullet"/>
      <w:lvlText w:val=""/>
      <w:lvlJc w:val="left"/>
      <w:pPr>
        <w:ind w:left="6480" w:hanging="360"/>
      </w:pPr>
      <w:rPr>
        <w:rFonts w:ascii="Wingdings" w:hAnsi="Wingdings" w:hint="default"/>
      </w:rPr>
    </w:lvl>
  </w:abstractNum>
  <w:abstractNum w:abstractNumId="3" w15:restartNumberingAfterBreak="0">
    <w:nsid w:val="5C7540C9"/>
    <w:multiLevelType w:val="hybridMultilevel"/>
    <w:tmpl w:val="36C0F1B8"/>
    <w:lvl w:ilvl="0" w:tplc="3BF23B8C">
      <w:start w:val="1"/>
      <w:numFmt w:val="bullet"/>
      <w:lvlText w:val="•"/>
      <w:lvlJc w:val="left"/>
      <w:pPr>
        <w:tabs>
          <w:tab w:val="num" w:pos="720"/>
        </w:tabs>
        <w:ind w:left="720" w:hanging="360"/>
      </w:pPr>
      <w:rPr>
        <w:rFonts w:ascii="Arial" w:hAnsi="Arial" w:hint="default"/>
      </w:rPr>
    </w:lvl>
    <w:lvl w:ilvl="1" w:tplc="D610C1F4" w:tentative="1">
      <w:start w:val="1"/>
      <w:numFmt w:val="bullet"/>
      <w:lvlText w:val="•"/>
      <w:lvlJc w:val="left"/>
      <w:pPr>
        <w:tabs>
          <w:tab w:val="num" w:pos="1440"/>
        </w:tabs>
        <w:ind w:left="1440" w:hanging="360"/>
      </w:pPr>
      <w:rPr>
        <w:rFonts w:ascii="Arial" w:hAnsi="Arial" w:hint="default"/>
      </w:rPr>
    </w:lvl>
    <w:lvl w:ilvl="2" w:tplc="44025CAA" w:tentative="1">
      <w:start w:val="1"/>
      <w:numFmt w:val="bullet"/>
      <w:lvlText w:val="•"/>
      <w:lvlJc w:val="left"/>
      <w:pPr>
        <w:tabs>
          <w:tab w:val="num" w:pos="2160"/>
        </w:tabs>
        <w:ind w:left="2160" w:hanging="360"/>
      </w:pPr>
      <w:rPr>
        <w:rFonts w:ascii="Arial" w:hAnsi="Arial" w:hint="default"/>
      </w:rPr>
    </w:lvl>
    <w:lvl w:ilvl="3" w:tplc="6C36AB16" w:tentative="1">
      <w:start w:val="1"/>
      <w:numFmt w:val="bullet"/>
      <w:lvlText w:val="•"/>
      <w:lvlJc w:val="left"/>
      <w:pPr>
        <w:tabs>
          <w:tab w:val="num" w:pos="2880"/>
        </w:tabs>
        <w:ind w:left="2880" w:hanging="360"/>
      </w:pPr>
      <w:rPr>
        <w:rFonts w:ascii="Arial" w:hAnsi="Arial" w:hint="default"/>
      </w:rPr>
    </w:lvl>
    <w:lvl w:ilvl="4" w:tplc="DAA8DF4E" w:tentative="1">
      <w:start w:val="1"/>
      <w:numFmt w:val="bullet"/>
      <w:lvlText w:val="•"/>
      <w:lvlJc w:val="left"/>
      <w:pPr>
        <w:tabs>
          <w:tab w:val="num" w:pos="3600"/>
        </w:tabs>
        <w:ind w:left="3600" w:hanging="360"/>
      </w:pPr>
      <w:rPr>
        <w:rFonts w:ascii="Arial" w:hAnsi="Arial" w:hint="default"/>
      </w:rPr>
    </w:lvl>
    <w:lvl w:ilvl="5" w:tplc="4DFE82A4" w:tentative="1">
      <w:start w:val="1"/>
      <w:numFmt w:val="bullet"/>
      <w:lvlText w:val="•"/>
      <w:lvlJc w:val="left"/>
      <w:pPr>
        <w:tabs>
          <w:tab w:val="num" w:pos="4320"/>
        </w:tabs>
        <w:ind w:left="4320" w:hanging="360"/>
      </w:pPr>
      <w:rPr>
        <w:rFonts w:ascii="Arial" w:hAnsi="Arial" w:hint="default"/>
      </w:rPr>
    </w:lvl>
    <w:lvl w:ilvl="6" w:tplc="4224D94E" w:tentative="1">
      <w:start w:val="1"/>
      <w:numFmt w:val="bullet"/>
      <w:lvlText w:val="•"/>
      <w:lvlJc w:val="left"/>
      <w:pPr>
        <w:tabs>
          <w:tab w:val="num" w:pos="5040"/>
        </w:tabs>
        <w:ind w:left="5040" w:hanging="360"/>
      </w:pPr>
      <w:rPr>
        <w:rFonts w:ascii="Arial" w:hAnsi="Arial" w:hint="default"/>
      </w:rPr>
    </w:lvl>
    <w:lvl w:ilvl="7" w:tplc="FE62AC66" w:tentative="1">
      <w:start w:val="1"/>
      <w:numFmt w:val="bullet"/>
      <w:lvlText w:val="•"/>
      <w:lvlJc w:val="left"/>
      <w:pPr>
        <w:tabs>
          <w:tab w:val="num" w:pos="5760"/>
        </w:tabs>
        <w:ind w:left="5760" w:hanging="360"/>
      </w:pPr>
      <w:rPr>
        <w:rFonts w:ascii="Arial" w:hAnsi="Arial" w:hint="default"/>
      </w:rPr>
    </w:lvl>
    <w:lvl w:ilvl="8" w:tplc="71368B8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BC239C0"/>
    <w:multiLevelType w:val="hybridMultilevel"/>
    <w:tmpl w:val="5F7A68DC"/>
    <w:lvl w:ilvl="0" w:tplc="8D7A28D4">
      <w:start w:val="1"/>
      <w:numFmt w:val="bullet"/>
      <w:lvlText w:val="•"/>
      <w:lvlJc w:val="left"/>
      <w:pPr>
        <w:tabs>
          <w:tab w:val="num" w:pos="720"/>
        </w:tabs>
        <w:ind w:left="720" w:hanging="360"/>
      </w:pPr>
      <w:rPr>
        <w:rFonts w:ascii="Arial" w:hAnsi="Arial" w:hint="default"/>
      </w:rPr>
    </w:lvl>
    <w:lvl w:ilvl="1" w:tplc="8F6A6E6E" w:tentative="1">
      <w:start w:val="1"/>
      <w:numFmt w:val="bullet"/>
      <w:lvlText w:val="•"/>
      <w:lvlJc w:val="left"/>
      <w:pPr>
        <w:tabs>
          <w:tab w:val="num" w:pos="1440"/>
        </w:tabs>
        <w:ind w:left="1440" w:hanging="360"/>
      </w:pPr>
      <w:rPr>
        <w:rFonts w:ascii="Arial" w:hAnsi="Arial" w:hint="default"/>
      </w:rPr>
    </w:lvl>
    <w:lvl w:ilvl="2" w:tplc="E54AE722" w:tentative="1">
      <w:start w:val="1"/>
      <w:numFmt w:val="bullet"/>
      <w:lvlText w:val="•"/>
      <w:lvlJc w:val="left"/>
      <w:pPr>
        <w:tabs>
          <w:tab w:val="num" w:pos="2160"/>
        </w:tabs>
        <w:ind w:left="2160" w:hanging="360"/>
      </w:pPr>
      <w:rPr>
        <w:rFonts w:ascii="Arial" w:hAnsi="Arial" w:hint="default"/>
      </w:rPr>
    </w:lvl>
    <w:lvl w:ilvl="3" w:tplc="AC4EA44C" w:tentative="1">
      <w:start w:val="1"/>
      <w:numFmt w:val="bullet"/>
      <w:lvlText w:val="•"/>
      <w:lvlJc w:val="left"/>
      <w:pPr>
        <w:tabs>
          <w:tab w:val="num" w:pos="2880"/>
        </w:tabs>
        <w:ind w:left="2880" w:hanging="360"/>
      </w:pPr>
      <w:rPr>
        <w:rFonts w:ascii="Arial" w:hAnsi="Arial" w:hint="default"/>
      </w:rPr>
    </w:lvl>
    <w:lvl w:ilvl="4" w:tplc="691E3124" w:tentative="1">
      <w:start w:val="1"/>
      <w:numFmt w:val="bullet"/>
      <w:lvlText w:val="•"/>
      <w:lvlJc w:val="left"/>
      <w:pPr>
        <w:tabs>
          <w:tab w:val="num" w:pos="3600"/>
        </w:tabs>
        <w:ind w:left="3600" w:hanging="360"/>
      </w:pPr>
      <w:rPr>
        <w:rFonts w:ascii="Arial" w:hAnsi="Arial" w:hint="default"/>
      </w:rPr>
    </w:lvl>
    <w:lvl w:ilvl="5" w:tplc="A640788A" w:tentative="1">
      <w:start w:val="1"/>
      <w:numFmt w:val="bullet"/>
      <w:lvlText w:val="•"/>
      <w:lvlJc w:val="left"/>
      <w:pPr>
        <w:tabs>
          <w:tab w:val="num" w:pos="4320"/>
        </w:tabs>
        <w:ind w:left="4320" w:hanging="360"/>
      </w:pPr>
      <w:rPr>
        <w:rFonts w:ascii="Arial" w:hAnsi="Arial" w:hint="default"/>
      </w:rPr>
    </w:lvl>
    <w:lvl w:ilvl="6" w:tplc="BE1CB7D2" w:tentative="1">
      <w:start w:val="1"/>
      <w:numFmt w:val="bullet"/>
      <w:lvlText w:val="•"/>
      <w:lvlJc w:val="left"/>
      <w:pPr>
        <w:tabs>
          <w:tab w:val="num" w:pos="5040"/>
        </w:tabs>
        <w:ind w:left="5040" w:hanging="360"/>
      </w:pPr>
      <w:rPr>
        <w:rFonts w:ascii="Arial" w:hAnsi="Arial" w:hint="default"/>
      </w:rPr>
    </w:lvl>
    <w:lvl w:ilvl="7" w:tplc="9BC2D2A8" w:tentative="1">
      <w:start w:val="1"/>
      <w:numFmt w:val="bullet"/>
      <w:lvlText w:val="•"/>
      <w:lvlJc w:val="left"/>
      <w:pPr>
        <w:tabs>
          <w:tab w:val="num" w:pos="5760"/>
        </w:tabs>
        <w:ind w:left="5760" w:hanging="360"/>
      </w:pPr>
      <w:rPr>
        <w:rFonts w:ascii="Arial" w:hAnsi="Arial" w:hint="default"/>
      </w:rPr>
    </w:lvl>
    <w:lvl w:ilvl="8" w:tplc="11E4AA4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7C05E05"/>
    <w:multiLevelType w:val="hybridMultilevel"/>
    <w:tmpl w:val="5B4247DE"/>
    <w:lvl w:ilvl="0" w:tplc="A45283CA">
      <w:start w:val="1"/>
      <w:numFmt w:val="bullet"/>
      <w:lvlText w:val=""/>
      <w:lvlJc w:val="left"/>
      <w:pPr>
        <w:ind w:left="720" w:hanging="360"/>
      </w:pPr>
      <w:rPr>
        <w:rFonts w:ascii="Symbol" w:hAnsi="Symbol" w:hint="default"/>
      </w:rPr>
    </w:lvl>
    <w:lvl w:ilvl="1" w:tplc="76C4CD84" w:tentative="1">
      <w:start w:val="1"/>
      <w:numFmt w:val="bullet"/>
      <w:lvlText w:val="o"/>
      <w:lvlJc w:val="left"/>
      <w:pPr>
        <w:ind w:left="1440" w:hanging="360"/>
      </w:pPr>
      <w:rPr>
        <w:rFonts w:ascii="Courier New" w:hAnsi="Courier New" w:cs="Courier New" w:hint="default"/>
      </w:rPr>
    </w:lvl>
    <w:lvl w:ilvl="2" w:tplc="F0745366" w:tentative="1">
      <w:start w:val="1"/>
      <w:numFmt w:val="bullet"/>
      <w:lvlText w:val=""/>
      <w:lvlJc w:val="left"/>
      <w:pPr>
        <w:ind w:left="2160" w:hanging="360"/>
      </w:pPr>
      <w:rPr>
        <w:rFonts w:ascii="Wingdings" w:hAnsi="Wingdings" w:hint="default"/>
      </w:rPr>
    </w:lvl>
    <w:lvl w:ilvl="3" w:tplc="E89A0080" w:tentative="1">
      <w:start w:val="1"/>
      <w:numFmt w:val="bullet"/>
      <w:lvlText w:val=""/>
      <w:lvlJc w:val="left"/>
      <w:pPr>
        <w:ind w:left="2880" w:hanging="360"/>
      </w:pPr>
      <w:rPr>
        <w:rFonts w:ascii="Symbol" w:hAnsi="Symbol" w:hint="default"/>
      </w:rPr>
    </w:lvl>
    <w:lvl w:ilvl="4" w:tplc="A10CCCA8" w:tentative="1">
      <w:start w:val="1"/>
      <w:numFmt w:val="bullet"/>
      <w:lvlText w:val="o"/>
      <w:lvlJc w:val="left"/>
      <w:pPr>
        <w:ind w:left="3600" w:hanging="360"/>
      </w:pPr>
      <w:rPr>
        <w:rFonts w:ascii="Courier New" w:hAnsi="Courier New" w:cs="Courier New" w:hint="default"/>
      </w:rPr>
    </w:lvl>
    <w:lvl w:ilvl="5" w:tplc="C060BA24" w:tentative="1">
      <w:start w:val="1"/>
      <w:numFmt w:val="bullet"/>
      <w:lvlText w:val=""/>
      <w:lvlJc w:val="left"/>
      <w:pPr>
        <w:ind w:left="4320" w:hanging="360"/>
      </w:pPr>
      <w:rPr>
        <w:rFonts w:ascii="Wingdings" w:hAnsi="Wingdings" w:hint="default"/>
      </w:rPr>
    </w:lvl>
    <w:lvl w:ilvl="6" w:tplc="97D2F3A4" w:tentative="1">
      <w:start w:val="1"/>
      <w:numFmt w:val="bullet"/>
      <w:lvlText w:val=""/>
      <w:lvlJc w:val="left"/>
      <w:pPr>
        <w:ind w:left="5040" w:hanging="360"/>
      </w:pPr>
      <w:rPr>
        <w:rFonts w:ascii="Symbol" w:hAnsi="Symbol" w:hint="default"/>
      </w:rPr>
    </w:lvl>
    <w:lvl w:ilvl="7" w:tplc="A1689170" w:tentative="1">
      <w:start w:val="1"/>
      <w:numFmt w:val="bullet"/>
      <w:lvlText w:val="o"/>
      <w:lvlJc w:val="left"/>
      <w:pPr>
        <w:ind w:left="5760" w:hanging="360"/>
      </w:pPr>
      <w:rPr>
        <w:rFonts w:ascii="Courier New" w:hAnsi="Courier New" w:cs="Courier New" w:hint="default"/>
      </w:rPr>
    </w:lvl>
    <w:lvl w:ilvl="8" w:tplc="05606C34" w:tentative="1">
      <w:start w:val="1"/>
      <w:numFmt w:val="bullet"/>
      <w:lvlText w:val=""/>
      <w:lvlJc w:val="left"/>
      <w:pPr>
        <w:ind w:left="6480" w:hanging="360"/>
      </w:pPr>
      <w:rPr>
        <w:rFonts w:ascii="Wingdings" w:hAnsi="Wingdings" w:hint="default"/>
      </w:rPr>
    </w:lvl>
  </w:abstractNum>
  <w:abstractNum w:abstractNumId="6" w15:restartNumberingAfterBreak="0">
    <w:nsid w:val="7C9B1243"/>
    <w:multiLevelType w:val="hybridMultilevel"/>
    <w:tmpl w:val="B2223BC4"/>
    <w:lvl w:ilvl="0" w:tplc="5784DDFC">
      <w:start w:val="1"/>
      <w:numFmt w:val="bullet"/>
      <w:lvlText w:val=""/>
      <w:lvlJc w:val="left"/>
      <w:pPr>
        <w:ind w:left="720" w:hanging="360"/>
      </w:pPr>
      <w:rPr>
        <w:rFonts w:ascii="Symbol" w:hAnsi="Symbol" w:hint="default"/>
      </w:rPr>
    </w:lvl>
    <w:lvl w:ilvl="1" w:tplc="AE8A821C" w:tentative="1">
      <w:start w:val="1"/>
      <w:numFmt w:val="bullet"/>
      <w:lvlText w:val="o"/>
      <w:lvlJc w:val="left"/>
      <w:pPr>
        <w:ind w:left="1440" w:hanging="360"/>
      </w:pPr>
      <w:rPr>
        <w:rFonts w:ascii="Courier New" w:hAnsi="Courier New" w:cs="Courier New" w:hint="default"/>
      </w:rPr>
    </w:lvl>
    <w:lvl w:ilvl="2" w:tplc="F15E3922" w:tentative="1">
      <w:start w:val="1"/>
      <w:numFmt w:val="bullet"/>
      <w:lvlText w:val=""/>
      <w:lvlJc w:val="left"/>
      <w:pPr>
        <w:ind w:left="2160" w:hanging="360"/>
      </w:pPr>
      <w:rPr>
        <w:rFonts w:ascii="Wingdings" w:hAnsi="Wingdings" w:hint="default"/>
      </w:rPr>
    </w:lvl>
    <w:lvl w:ilvl="3" w:tplc="1EA2A504" w:tentative="1">
      <w:start w:val="1"/>
      <w:numFmt w:val="bullet"/>
      <w:lvlText w:val=""/>
      <w:lvlJc w:val="left"/>
      <w:pPr>
        <w:ind w:left="2880" w:hanging="360"/>
      </w:pPr>
      <w:rPr>
        <w:rFonts w:ascii="Symbol" w:hAnsi="Symbol" w:hint="default"/>
      </w:rPr>
    </w:lvl>
    <w:lvl w:ilvl="4" w:tplc="04C2CAEE" w:tentative="1">
      <w:start w:val="1"/>
      <w:numFmt w:val="bullet"/>
      <w:lvlText w:val="o"/>
      <w:lvlJc w:val="left"/>
      <w:pPr>
        <w:ind w:left="3600" w:hanging="360"/>
      </w:pPr>
      <w:rPr>
        <w:rFonts w:ascii="Courier New" w:hAnsi="Courier New" w:cs="Courier New" w:hint="default"/>
      </w:rPr>
    </w:lvl>
    <w:lvl w:ilvl="5" w:tplc="BD5E477A" w:tentative="1">
      <w:start w:val="1"/>
      <w:numFmt w:val="bullet"/>
      <w:lvlText w:val=""/>
      <w:lvlJc w:val="left"/>
      <w:pPr>
        <w:ind w:left="4320" w:hanging="360"/>
      </w:pPr>
      <w:rPr>
        <w:rFonts w:ascii="Wingdings" w:hAnsi="Wingdings" w:hint="default"/>
      </w:rPr>
    </w:lvl>
    <w:lvl w:ilvl="6" w:tplc="90F6BBE6" w:tentative="1">
      <w:start w:val="1"/>
      <w:numFmt w:val="bullet"/>
      <w:lvlText w:val=""/>
      <w:lvlJc w:val="left"/>
      <w:pPr>
        <w:ind w:left="5040" w:hanging="360"/>
      </w:pPr>
      <w:rPr>
        <w:rFonts w:ascii="Symbol" w:hAnsi="Symbol" w:hint="default"/>
      </w:rPr>
    </w:lvl>
    <w:lvl w:ilvl="7" w:tplc="144AAE2E" w:tentative="1">
      <w:start w:val="1"/>
      <w:numFmt w:val="bullet"/>
      <w:lvlText w:val="o"/>
      <w:lvlJc w:val="left"/>
      <w:pPr>
        <w:ind w:left="5760" w:hanging="360"/>
      </w:pPr>
      <w:rPr>
        <w:rFonts w:ascii="Courier New" w:hAnsi="Courier New" w:cs="Courier New" w:hint="default"/>
      </w:rPr>
    </w:lvl>
    <w:lvl w:ilvl="8" w:tplc="BD585256"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6"/>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86A"/>
    <w:rsid w:val="000007A5"/>
    <w:rsid w:val="0000274E"/>
    <w:rsid w:val="00005FC0"/>
    <w:rsid w:val="000365B1"/>
    <w:rsid w:val="00040F09"/>
    <w:rsid w:val="00051FA6"/>
    <w:rsid w:val="00063B1B"/>
    <w:rsid w:val="00066FCF"/>
    <w:rsid w:val="00072BAC"/>
    <w:rsid w:val="00077B16"/>
    <w:rsid w:val="00083FBE"/>
    <w:rsid w:val="00090F1C"/>
    <w:rsid w:val="00096A91"/>
    <w:rsid w:val="000A0EC5"/>
    <w:rsid w:val="000A3DA5"/>
    <w:rsid w:val="000A60B2"/>
    <w:rsid w:val="000A7234"/>
    <w:rsid w:val="000C3E85"/>
    <w:rsid w:val="000C4638"/>
    <w:rsid w:val="000D3CE2"/>
    <w:rsid w:val="000D44CB"/>
    <w:rsid w:val="000E0562"/>
    <w:rsid w:val="000E1EF6"/>
    <w:rsid w:val="000F5D0E"/>
    <w:rsid w:val="00110801"/>
    <w:rsid w:val="00111CA3"/>
    <w:rsid w:val="0012087D"/>
    <w:rsid w:val="001264D3"/>
    <w:rsid w:val="00126908"/>
    <w:rsid w:val="00130081"/>
    <w:rsid w:val="0013715F"/>
    <w:rsid w:val="00147803"/>
    <w:rsid w:val="00170327"/>
    <w:rsid w:val="0019130B"/>
    <w:rsid w:val="00194254"/>
    <w:rsid w:val="001A73FC"/>
    <w:rsid w:val="001A771C"/>
    <w:rsid w:val="001C6AD0"/>
    <w:rsid w:val="001E4B54"/>
    <w:rsid w:val="001E757A"/>
    <w:rsid w:val="0020173F"/>
    <w:rsid w:val="00207A19"/>
    <w:rsid w:val="00232CB6"/>
    <w:rsid w:val="00235005"/>
    <w:rsid w:val="0025054A"/>
    <w:rsid w:val="00250B42"/>
    <w:rsid w:val="002550F8"/>
    <w:rsid w:val="00264F20"/>
    <w:rsid w:val="00280207"/>
    <w:rsid w:val="002839FC"/>
    <w:rsid w:val="002B0BE6"/>
    <w:rsid w:val="002B15B4"/>
    <w:rsid w:val="002C339B"/>
    <w:rsid w:val="002C33AC"/>
    <w:rsid w:val="002D0125"/>
    <w:rsid w:val="002D09B2"/>
    <w:rsid w:val="002D14F1"/>
    <w:rsid w:val="002D1745"/>
    <w:rsid w:val="002E5BC6"/>
    <w:rsid w:val="0030126D"/>
    <w:rsid w:val="003104EB"/>
    <w:rsid w:val="00315180"/>
    <w:rsid w:val="00327EF4"/>
    <w:rsid w:val="00332481"/>
    <w:rsid w:val="00354420"/>
    <w:rsid w:val="00390FC8"/>
    <w:rsid w:val="0039167D"/>
    <w:rsid w:val="003A5EEC"/>
    <w:rsid w:val="003B05D7"/>
    <w:rsid w:val="003B1461"/>
    <w:rsid w:val="003B202C"/>
    <w:rsid w:val="003C4C8B"/>
    <w:rsid w:val="003C5D94"/>
    <w:rsid w:val="003C6CBE"/>
    <w:rsid w:val="003C6DDB"/>
    <w:rsid w:val="003C7646"/>
    <w:rsid w:val="003D223D"/>
    <w:rsid w:val="003D4B36"/>
    <w:rsid w:val="003F01CB"/>
    <w:rsid w:val="003F24A2"/>
    <w:rsid w:val="004158BC"/>
    <w:rsid w:val="00417AB2"/>
    <w:rsid w:val="004311D9"/>
    <w:rsid w:val="00433EEE"/>
    <w:rsid w:val="00434DA8"/>
    <w:rsid w:val="004506ED"/>
    <w:rsid w:val="00497C0A"/>
    <w:rsid w:val="004C3E9B"/>
    <w:rsid w:val="004D27A1"/>
    <w:rsid w:val="004D5127"/>
    <w:rsid w:val="004D6959"/>
    <w:rsid w:val="004E799A"/>
    <w:rsid w:val="00506A09"/>
    <w:rsid w:val="00506C53"/>
    <w:rsid w:val="00507A28"/>
    <w:rsid w:val="00515425"/>
    <w:rsid w:val="00516BC1"/>
    <w:rsid w:val="0051778C"/>
    <w:rsid w:val="00531096"/>
    <w:rsid w:val="0053264B"/>
    <w:rsid w:val="0053425A"/>
    <w:rsid w:val="005359BA"/>
    <w:rsid w:val="00542682"/>
    <w:rsid w:val="00561A46"/>
    <w:rsid w:val="0056435F"/>
    <w:rsid w:val="00573C74"/>
    <w:rsid w:val="00577E15"/>
    <w:rsid w:val="00590FDB"/>
    <w:rsid w:val="00592B98"/>
    <w:rsid w:val="00593C2A"/>
    <w:rsid w:val="00597B6F"/>
    <w:rsid w:val="005A5B12"/>
    <w:rsid w:val="005B233A"/>
    <w:rsid w:val="005C28EE"/>
    <w:rsid w:val="005D4D92"/>
    <w:rsid w:val="005E305F"/>
    <w:rsid w:val="00607E60"/>
    <w:rsid w:val="00615E20"/>
    <w:rsid w:val="00615E97"/>
    <w:rsid w:val="0063334C"/>
    <w:rsid w:val="00644F95"/>
    <w:rsid w:val="00646FC0"/>
    <w:rsid w:val="00656E1C"/>
    <w:rsid w:val="00660AEE"/>
    <w:rsid w:val="006678E7"/>
    <w:rsid w:val="0067242E"/>
    <w:rsid w:val="00673290"/>
    <w:rsid w:val="006946A2"/>
    <w:rsid w:val="00697765"/>
    <w:rsid w:val="006A6536"/>
    <w:rsid w:val="006C0520"/>
    <w:rsid w:val="006C5562"/>
    <w:rsid w:val="006D7F60"/>
    <w:rsid w:val="00706355"/>
    <w:rsid w:val="00706B92"/>
    <w:rsid w:val="00707E72"/>
    <w:rsid w:val="00712BB3"/>
    <w:rsid w:val="00736455"/>
    <w:rsid w:val="00741FA7"/>
    <w:rsid w:val="007435BE"/>
    <w:rsid w:val="00744B25"/>
    <w:rsid w:val="00746AAB"/>
    <w:rsid w:val="00747307"/>
    <w:rsid w:val="00765401"/>
    <w:rsid w:val="00772512"/>
    <w:rsid w:val="0079479E"/>
    <w:rsid w:val="0079648B"/>
    <w:rsid w:val="007B0734"/>
    <w:rsid w:val="007B3E61"/>
    <w:rsid w:val="007B486A"/>
    <w:rsid w:val="007B5E33"/>
    <w:rsid w:val="007D5464"/>
    <w:rsid w:val="007D7293"/>
    <w:rsid w:val="007D78E2"/>
    <w:rsid w:val="007E22AE"/>
    <w:rsid w:val="00801533"/>
    <w:rsid w:val="00825C12"/>
    <w:rsid w:val="008330C7"/>
    <w:rsid w:val="0086180F"/>
    <w:rsid w:val="00876E63"/>
    <w:rsid w:val="008922ED"/>
    <w:rsid w:val="008A0FC2"/>
    <w:rsid w:val="008B2F44"/>
    <w:rsid w:val="008D42F3"/>
    <w:rsid w:val="008D5E92"/>
    <w:rsid w:val="008E5585"/>
    <w:rsid w:val="008F5823"/>
    <w:rsid w:val="008F6235"/>
    <w:rsid w:val="009051A3"/>
    <w:rsid w:val="009112ED"/>
    <w:rsid w:val="009318BD"/>
    <w:rsid w:val="0093793B"/>
    <w:rsid w:val="00937D4F"/>
    <w:rsid w:val="009417FA"/>
    <w:rsid w:val="009533BB"/>
    <w:rsid w:val="009643F7"/>
    <w:rsid w:val="00967CC0"/>
    <w:rsid w:val="009900B1"/>
    <w:rsid w:val="009A0917"/>
    <w:rsid w:val="009B0B47"/>
    <w:rsid w:val="009C16CB"/>
    <w:rsid w:val="009D7BB2"/>
    <w:rsid w:val="009F0A32"/>
    <w:rsid w:val="00A00239"/>
    <w:rsid w:val="00A03CF1"/>
    <w:rsid w:val="00A168B8"/>
    <w:rsid w:val="00A16B63"/>
    <w:rsid w:val="00A22C1F"/>
    <w:rsid w:val="00A373FB"/>
    <w:rsid w:val="00A376B8"/>
    <w:rsid w:val="00A409EB"/>
    <w:rsid w:val="00A45788"/>
    <w:rsid w:val="00A560D2"/>
    <w:rsid w:val="00A6496F"/>
    <w:rsid w:val="00A661D2"/>
    <w:rsid w:val="00A71368"/>
    <w:rsid w:val="00A747A9"/>
    <w:rsid w:val="00A83C99"/>
    <w:rsid w:val="00A95905"/>
    <w:rsid w:val="00AA2D78"/>
    <w:rsid w:val="00AD06EE"/>
    <w:rsid w:val="00AD78E3"/>
    <w:rsid w:val="00AE40BD"/>
    <w:rsid w:val="00AF6239"/>
    <w:rsid w:val="00AF6C29"/>
    <w:rsid w:val="00B24411"/>
    <w:rsid w:val="00B30102"/>
    <w:rsid w:val="00B34DA3"/>
    <w:rsid w:val="00B5102E"/>
    <w:rsid w:val="00B531D6"/>
    <w:rsid w:val="00B53BFA"/>
    <w:rsid w:val="00B5418B"/>
    <w:rsid w:val="00B56397"/>
    <w:rsid w:val="00B65F77"/>
    <w:rsid w:val="00B73A1E"/>
    <w:rsid w:val="00B74096"/>
    <w:rsid w:val="00B762F6"/>
    <w:rsid w:val="00B966D5"/>
    <w:rsid w:val="00BB3AB2"/>
    <w:rsid w:val="00BC7794"/>
    <w:rsid w:val="00BC7E35"/>
    <w:rsid w:val="00BD19F0"/>
    <w:rsid w:val="00BD42E1"/>
    <w:rsid w:val="00BE0BF0"/>
    <w:rsid w:val="00C21387"/>
    <w:rsid w:val="00C24C92"/>
    <w:rsid w:val="00C45EC2"/>
    <w:rsid w:val="00C5341A"/>
    <w:rsid w:val="00C564D8"/>
    <w:rsid w:val="00C73AF4"/>
    <w:rsid w:val="00CA3C19"/>
    <w:rsid w:val="00CB0F8E"/>
    <w:rsid w:val="00CB494B"/>
    <w:rsid w:val="00CB783F"/>
    <w:rsid w:val="00CC0026"/>
    <w:rsid w:val="00CC11C6"/>
    <w:rsid w:val="00CC4B86"/>
    <w:rsid w:val="00CD4A11"/>
    <w:rsid w:val="00CE12E5"/>
    <w:rsid w:val="00D04498"/>
    <w:rsid w:val="00D0566E"/>
    <w:rsid w:val="00D136FD"/>
    <w:rsid w:val="00D258B1"/>
    <w:rsid w:val="00D27A1C"/>
    <w:rsid w:val="00D402CA"/>
    <w:rsid w:val="00D426BB"/>
    <w:rsid w:val="00D62D58"/>
    <w:rsid w:val="00D729AC"/>
    <w:rsid w:val="00D73F56"/>
    <w:rsid w:val="00D91E16"/>
    <w:rsid w:val="00D95B56"/>
    <w:rsid w:val="00D95C10"/>
    <w:rsid w:val="00DB19C2"/>
    <w:rsid w:val="00DB77F4"/>
    <w:rsid w:val="00DC33C2"/>
    <w:rsid w:val="00DD15D0"/>
    <w:rsid w:val="00DF3921"/>
    <w:rsid w:val="00E0711A"/>
    <w:rsid w:val="00E10DAD"/>
    <w:rsid w:val="00E22A79"/>
    <w:rsid w:val="00E30647"/>
    <w:rsid w:val="00E37ED8"/>
    <w:rsid w:val="00E4104F"/>
    <w:rsid w:val="00E44A4C"/>
    <w:rsid w:val="00E53750"/>
    <w:rsid w:val="00E67DA5"/>
    <w:rsid w:val="00E73C71"/>
    <w:rsid w:val="00E81D98"/>
    <w:rsid w:val="00E87D77"/>
    <w:rsid w:val="00EB096E"/>
    <w:rsid w:val="00EB195A"/>
    <w:rsid w:val="00EB75B2"/>
    <w:rsid w:val="00EC02D0"/>
    <w:rsid w:val="00EC5146"/>
    <w:rsid w:val="00ED0355"/>
    <w:rsid w:val="00EE3549"/>
    <w:rsid w:val="00EE6E9D"/>
    <w:rsid w:val="00F104E6"/>
    <w:rsid w:val="00F14D7B"/>
    <w:rsid w:val="00F2190E"/>
    <w:rsid w:val="00F30B71"/>
    <w:rsid w:val="00F34ADB"/>
    <w:rsid w:val="00F44E94"/>
    <w:rsid w:val="00F53E9C"/>
    <w:rsid w:val="00F7512C"/>
    <w:rsid w:val="00F7603A"/>
    <w:rsid w:val="00F848A6"/>
    <w:rsid w:val="00F873BE"/>
    <w:rsid w:val="00FA732F"/>
    <w:rsid w:val="00FB0DA3"/>
    <w:rsid w:val="00FB3354"/>
    <w:rsid w:val="00FB5058"/>
    <w:rsid w:val="00FB512D"/>
    <w:rsid w:val="00FC44B1"/>
    <w:rsid w:val="00FC662C"/>
    <w:rsid w:val="00FD426B"/>
    <w:rsid w:val="00FE14FE"/>
    <w:rsid w:val="00FF2226"/>
    <w:rsid w:val="00FF5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F82A2"/>
  <w15:docId w15:val="{E2782B37-AA5C-4BAB-89FC-94F943BE0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705F6E-8886-440D-9DA0-12E00AEB6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(1).dotx</Template>
  <TotalTime>77</TotalTime>
  <Pages>11</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Adrian Stefaniu (1921643)</cp:lastModifiedBy>
  <cp:revision>7</cp:revision>
  <cp:lastPrinted>2020-12-06T13:50:00Z</cp:lastPrinted>
  <dcterms:created xsi:type="dcterms:W3CDTF">2020-12-06T13:26:00Z</dcterms:created>
  <dcterms:modified xsi:type="dcterms:W3CDTF">2020-12-13T14:09:00Z</dcterms:modified>
</cp:coreProperties>
</file>