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8302E59" wp14:paraId="747159CD" wp14:textId="7472D7F0">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Module Title:psychology in Health and social care </w:t>
      </w:r>
    </w:p>
    <w:p xmlns:wp14="http://schemas.microsoft.com/office/word/2010/wordml" w:rsidP="78302E59" wp14:paraId="4BF6EEA1" wp14:textId="1709B725">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Module code:LCHS4010</w:t>
      </w:r>
    </w:p>
    <w:p xmlns:wp14="http://schemas.microsoft.com/office/word/2010/wordml" w:rsidP="78302E59" wp14:paraId="15EFB0E2" wp14:textId="06DD6C84">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Student </w:t>
      </w: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name:Anila</w:t>
      </w: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 mansoor </w:t>
      </w:r>
    </w:p>
    <w:p xmlns:wp14="http://schemas.microsoft.com/office/word/2010/wordml" w:rsidP="78302E59" wp14:paraId="2F2DD63A" wp14:textId="64172E6C">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Student id:2433628</w:t>
      </w:r>
    </w:p>
    <w:p xmlns:wp14="http://schemas.microsoft.com/office/word/2010/wordml" w:rsidP="78302E59" wp14:paraId="0A05D90A" wp14:textId="14C6B7F4">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Lecturer </w:t>
      </w: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Name:ALICE</w:t>
      </w: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 xml:space="preserve"> CLAYTON </w:t>
      </w:r>
    </w:p>
    <w:p xmlns:wp14="http://schemas.microsoft.com/office/word/2010/wordml" w:rsidP="78302E59" wp14:paraId="0F04A3C1" wp14:textId="73B82A9B">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63E9A77B" wp14:textId="31C7CA78">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3118F382" wp14:textId="024EBE5C">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51C2635A" wp14:textId="5613B5A4">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0931C034" wp14:textId="451C6124">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1A3C25A6" wp14:textId="1601BDD4">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13E0F06F" wp14:textId="05C2F52B">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60979768" wp14:textId="4D60C892">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4EBD7888" wp14:textId="73A72A06">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61BEF6F1" wp14:textId="74FD5623">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6A22A82A" wp14:textId="39C961D0">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59308301" wp14:textId="71EBBC94">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57D46C47" wp14:textId="1406FB1D">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638BF9FC" wp14:textId="28D1182B">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2BB9DF0A" wp14:textId="362D97A6">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66AE166A" wp14:textId="2BD79105">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2180A2F5" wp14:textId="4ACB97CB">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142E977C" wp14:textId="67AA5D02">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36A3A120" wp14:textId="475A9E90">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3D86C4D9" wp14:textId="3F5BE52E">
      <w:pPr>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32A3CE8F" wp14:textId="1A741DE5">
      <w:pPr>
        <w:pStyle w:val="Normal"/>
        <w:spacing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pPr>
    </w:p>
    <w:p xmlns:wp14="http://schemas.microsoft.com/office/word/2010/wordml" w:rsidP="78302E59" wp14:paraId="34092D53" wp14:textId="247A13C1">
      <w:pPr>
        <w:pStyle w:val="Normal"/>
        <w:spacing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US"/>
        </w:rPr>
        <w:t>Bibliography</w:t>
      </w:r>
    </w:p>
    <w:p xmlns:wp14="http://schemas.microsoft.com/office/word/2010/wordml" w:rsidP="78302E59" wp14:paraId="108F1EAA" wp14:textId="0B29FEC2">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731167BE" wp14:textId="07E65B1B">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62ECFE62" wp14:textId="3461749B">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Babo, F., Pinheiro Mota, C., Santos, B., Mena Matos, P. and Carvalho, H., 2024. ‘I just know I am upset, and thats it!’: The role of adolescents’ attachment, emotions, and relationship with caregivers in residential care. Child abuse review, 33(1), p.e2843.</w:t>
      </w:r>
    </w:p>
    <w:p xmlns:wp14="http://schemas.microsoft.com/office/word/2010/wordml" w:rsidP="78302E59" wp14:paraId="02B6C125" wp14:textId="446F3ED5">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Berth, F., 2023. Discovering Bowlby: infant homes and attachment theory in West Germany after the Second World War. Paedagogica Historica, 59(4), pp.688-704.</w:t>
      </w:r>
    </w:p>
    <w:p xmlns:wp14="http://schemas.microsoft.com/office/word/2010/wordml" w:rsidP="78302E59" wp14:paraId="702C97D1" wp14:textId="0CF6D4F4">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Khadka, C., 2022. The Evolution of Attachment Theory: From Bowlby to Modern Perspectives. TUTA Journal, pp.125-140.</w:t>
      </w:r>
    </w:p>
    <w:p xmlns:wp14="http://schemas.microsoft.com/office/word/2010/wordml" w:rsidP="78302E59" wp14:paraId="423ABDC9" wp14:textId="5A2F59D6">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Lake, G., McIlvanney, L. and Ohlsson, I., 2025. Ending attachments in residential care: A rapid evidence assessment. Attachment, 19(1), pp.37-53.</w:t>
      </w:r>
    </w:p>
    <w:p xmlns:wp14="http://schemas.microsoft.com/office/word/2010/wordml" w:rsidP="78302E59" wp14:paraId="54E3A556" wp14:textId="53097E0E">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Main, P., 2023. Bowlby's Attachment Theory. Preuzeto, 7, p.2024.</w:t>
      </w:r>
    </w:p>
    <w:p xmlns:wp14="http://schemas.microsoft.com/office/word/2010/wordml" w:rsidP="78302E59" wp14:paraId="4F42EB04" wp14:textId="6DDCCB23">
      <w:pPr>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xml:space="preserve">Morais, F., Mota, C.P., Matos, P.M., Santos, B., </w:t>
      </w:r>
    </w:p>
    <w:p xmlns:wp14="http://schemas.microsoft.com/office/word/2010/wordml" w:rsidP="78302E59" wp14:paraId="4A683C10" wp14:textId="05AF101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Part A: Annotated Bibliography</w:t>
      </w:r>
    </w:p>
    <w:p xmlns:wp14="http://schemas.microsoft.com/office/word/2010/wordml" w:rsidP="78302E59" wp14:paraId="69ED7842" wp14:textId="4F9FA98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0B2C6E2F" wp14:textId="7BDB011F">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Robledo, J.P., Cross, I., Boada-Bayona, L. and Demogeot, N., 2022. Back to basics: A re-evaluation of the relevance of imprinting in the genesis of Bowlby’s attachment theory.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Frontiers in Psychology</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13</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p.1033746.</w:t>
      </w:r>
    </w:p>
    <w:p xmlns:wp14="http://schemas.microsoft.com/office/word/2010/wordml" w:rsidP="78302E59" wp14:paraId="49A046A0" wp14:textId="64A97B0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This paper will revisit with a critical eye the beginnings of the attachment theory of Bowlby with reference to how ethological concepts and specifically imprinting influenced his initial theoretical construction. According to the authors, attachment behaviors are biologically based survival s/hearings and not necessarily social constructs, and that the proximity-seeking, emotional bonding, and distress in separation are rooted in evolutionary biology. The paper enhances the concept of attachment as an in-built system that is developed at early life yet affects the entire lifelong by re-evaluating imprinting.</w:t>
      </w:r>
    </w:p>
    <w:p xmlns:wp14="http://schemas.microsoft.com/office/word/2010/wordml" w:rsidP="78302E59" wp14:paraId="7EF304A5" wp14:textId="13846F8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The fact that this source can contribute to the concept of early attachment patterns shaping internal working models that persist in the emotional regulation, relationship and response to care later on in life makes it relevant to health and social care. Insecure attachment, in the case of older adults in residential care, can be expressed in the form of anxiety, withdrawal or trust problems. Knowing the biological and developmental causes of attachment will give professionals a better understanding of such behaviours and not to label them off as non-compliant. The article has, however, its weakness because it is too theoretical and does not provide much direct advice on the practices of practical intervention in the modern care setting.</w:t>
      </w:r>
    </w:p>
    <w:p xmlns:wp14="http://schemas.microsoft.com/office/word/2010/wordml" w:rsidP="78302E59" wp14:paraId="64D92C41" wp14:textId="6CD83E2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327768CE" wp14:textId="5E300523">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Rodway, C. and Spencer, R., 2025. Attachment in Old Age: A Fundamental Pillar for Public Health and Wellbeing.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International Journal of Public Health</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70</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p.1607770.</w:t>
      </w:r>
    </w:p>
    <w:p xmlns:wp14="http://schemas.microsoft.com/office/word/2010/wordml" w:rsidP="78302E59" wp14:paraId="0E338A35" wp14:textId="2ABD333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This paper examines attachment theory in the framework of older adulthood, whereby it is proposed that attachment is among the key predictors of psychological wellbeing, social performance, and social outcomes like health in old age. Rodway and Spencer discuss the role of secure and insecure attachment styles in loneliness, emotional resilience, help-seeking behaviour and adaptation to age-related changes like bereavement, waning health and entering into residential care. The authors emphasize that old-age attachment security is related to improved mental health; meanwhile, insecure attachment is connected to high anxiety, depression, and social isolation.</w:t>
      </w:r>
    </w:p>
    <w:p xmlns:wp14="http://schemas.microsoft.com/office/word/2010/wordml" w:rsidP="78302E59" wp14:paraId="6C840798" wp14:textId="0DDEEC9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This source is especially closely related to health and social care practice because it puts the concept of attachment in the first position as the framework that can explain emotional needs in elderly people. Awareness of attachment styles can be used in residential and community care environments to facilitate more person-centred and relationship-based care and improve staff-service user interactions. The article contributes to the significance of the regularly, emotionally responsive care setting, as it frames the problem of attachment as a public health issue. The weakness of the paper is that although it is a solid step to prove that the theory and population level of relevance are feasible, it does not provide a lot of information regarding the specific attachment-informed approach to implementing frontline care professionals.</w:t>
      </w:r>
      <w:r>
        <w:br/>
      </w:r>
    </w:p>
    <w:p xmlns:wp14="http://schemas.microsoft.com/office/word/2010/wordml" w:rsidP="78302E59" wp14:paraId="1616E8D3" wp14:textId="0A2EA670">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Zhang, X., Li, J., Xie, F., Chen, X., Xu, W. and Hudson, N.W., 2022. The relationship between adult attachment and mental health: A meta-analysis.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Journal of Personality and Social Psychology</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123</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(5), p.1089.</w:t>
      </w:r>
    </w:p>
    <w:p xmlns:wp14="http://schemas.microsoft.com/office/word/2010/wordml" w:rsidP="78302E59" wp14:paraId="36052449" wp14:textId="22A895F9">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This meta-analysis is also a synthesis of the results of extensive empirical studies on the link between adult attachment styles and mental health. The authors use the data gathered in various studies and show a stable correlation between the insecure attachment (anxious and avoidant) and worse mental health, such as more depression, anxiety, and poor emotional regulation. On the other hand, secure attachment has been demonstrated as a protective variable, which is associated with the increased level of psychological resilience and wellbeing. Through a meta-analytic methodology, the research offers strong evidence that attachment patterns play a strong role in determining mental health in adulthood.</w:t>
      </w:r>
    </w:p>
    <w:p xmlns:wp14="http://schemas.microsoft.com/office/word/2010/wordml" w:rsidP="78302E59" wp14:paraId="470860E6" wp14:textId="153EB43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The applicability of this source to health and social care is that it is well empirically supported to illustrate the attachment theory as a concept of interpreting psychological distress in old age. Elderly individuals that experience insecure attachment might be more susceptible to psychological challenges during transitions in the form of loss, illness, and institutionalization. This evidence suggests to practitioners the significance of identification of the attachment-related behaviours and providing them with the emotionally sensitive, consistent care. One weakness of the research is that it is dealing with adulthood in general, but not older age, in particular, which can be applied rather simply without contextual transfer.</w:t>
      </w:r>
      <w:r>
        <w:br/>
      </w:r>
    </w:p>
    <w:p xmlns:wp14="http://schemas.microsoft.com/office/word/2010/wordml" w:rsidP="78302E59" wp14:paraId="301044C9" wp14:textId="6D50D2D9">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Salmoiraghi, A. and Zarotti, N., 2024. Attachment-informed mental healthcare systems as ‘organisational caregivers’: ideas for the future.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BJPsych Bulletin</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pp.1-6.</w:t>
      </w:r>
    </w:p>
    <w:p xmlns:wp14="http://schemas.microsoft.com/office/word/2010/wordml" w:rsidP="78302E59" wp14:paraId="3006BA05" wp14:textId="482D0C2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This paper suggests an attachment-informed system of mental healthcare, imagining services and organisations as organisational caregivers, which may facilitate or disrupt psychological safety. Based on the attachment theory, the authors suggest that a consistent, predictable and emotionally sensitive care environment promotes the development of a sense of safety and trust especially among those who had insecure attachment histories. The paper points to fragmented service provision, inconsistency in staffing, and impersonal care organization as some of the structural factors which unwittingly contribute to attachment anxiety or avoidance.</w:t>
      </w:r>
    </w:p>
    <w:p xmlns:wp14="http://schemas.microsoft.com/office/word/2010/wordml" w:rsidP="78302E59" wp14:paraId="4D74DFF1" wp14:textId="51E3A18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This source is incredibly relevant to the health and social care practice, particularly in the context of older adults, who are placed in residential or long-term care homes. Most of the elderly people depend on care systems to get physical and emotional support and therefore organisational consistency and relational continuity are critical to wellbeing in the elderly. Service design, staff training, and care planning can be informed by an attachment-informed approach that will help to address the emotional needs and minimise distress. The major strength of this article is that it is based on systemic and organisational responsibility, not on individual pathology. Nonetheless, its prospective outlook thought suggests that its practical implementation plans might need additional empirical test.</w:t>
      </w:r>
    </w:p>
    <w:p xmlns:wp14="http://schemas.microsoft.com/office/word/2010/wordml" w:rsidP="78302E59" wp14:paraId="73528866" wp14:textId="5256D35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Part B: Short Report</w:t>
      </w:r>
    </w:p>
    <w:p xmlns:wp14="http://schemas.microsoft.com/office/word/2010/wordml" w:rsidP="78302E59" wp14:paraId="68C33651" wp14:textId="69C4E40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Introduction</w:t>
      </w:r>
    </w:p>
    <w:p xmlns:wp14="http://schemas.microsoft.com/office/word/2010/wordml" w:rsidP="78302E59" wp14:paraId="3957361F" wp14:textId="61ECD01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The psychological wellbeing is one of the key factors of the quality of life of older adults in residential care facilities. Most people find it very difficult in their later life, such as bereavement, loss of autonomy, and adaptation to the institutional care, which have adverse impacts on mental health(Rodway and Spencer, 2025). The attachment theory developed by Bowlby is also an excellent theory to examine the continuation of emotional security and attachment needs throughout the lifespan. This report evaluates the application of the attachment theory to the field of residential care to improve psychological wellbeing by the use of a case scenario and discussion about a major practical difficulty(Robledo et al.,2022).</w:t>
      </w:r>
    </w:p>
    <w:p xmlns:wp14="http://schemas.microsoft.com/office/word/2010/wordml" w:rsidP="78302E59" wp14:paraId="2C222E59" wp14:textId="5671845A">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Overview of Bowlby’s Attachment Theory</w:t>
      </w:r>
    </w:p>
    <w:p xmlns:wp14="http://schemas.microsoft.com/office/word/2010/wordml" w:rsidP="78302E59" wp14:paraId="7319BA1A" wp14:textId="74401D1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According to the attachment theory, developed by Bowlby, early emotional relationships with caregivers generate this feeling of security that affects behaviour and emotional regulation throughout the lifespan(Main , 2023). Attachment is what gives one a safe starting point where they can go and navigate the world and can cope with stress. Bowlby suggested that these childhood events define the internal working models that are mental images of self, others and relationships. Secure attachment has been linked to trust, emotional stability, and positive relationships, and the insecure type, such as anxious or avoidant, can result in the increased anxiety, withdrawal, or inability to trust others. Significantly, the idea of attachment does not fade in adulthood and older age but has an impact on emotional reactions and relationships. Attachment patterns may subsequently influence coping with loss, illness, dependency and the older adults transitioning to residential care making the theory very relevant to health and social care practice(Khadka ,2022).</w:t>
      </w:r>
    </w:p>
    <w:p xmlns:wp14="http://schemas.microsoft.com/office/word/2010/wordml" w:rsidP="78302E59" wp14:paraId="42347495" wp14:textId="19AE0560">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Applying Attachment Theory in Residential Care</w:t>
      </w:r>
    </w:p>
    <w:p xmlns:wp14="http://schemas.microsoft.com/office/word/2010/wordml" w:rsidP="78302E59" wp14:paraId="17507E2D" wp14:textId="4409AA3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The theory of attachment can be successfully implemented in the residential care environment in the context of promoting the psychological wellbeing of the adults. Earlier forms of attachment might come to the fore when later in life, like when a child is taken into residential care. The insecure attachment in older adults can be represented by the fear of abandonment, the inability to trust care workers, increased dependence, or emotional collapse. Such behaviours may at times be perceived by the professionals as difficult or non-cooperative instead of being viewed as a way of expressing unmet emotional needs(Berth, 2023).</w:t>
      </w:r>
    </w:p>
    <w:p xmlns:wp14="http://schemas.microsoft.com/office/word/2010/wordml" w:rsidP="78302E59" wp14:paraId="3BDCE579" wp14:textId="3C5D888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The health and social care practitioners can use the attachment theory by focusing on the relationship-based care that is regular. Having a sense of emotional safety and trust can be aided by allocating key workers, keeping with foreseeable routines, and sustaining staff continuity. Attachment security is also facilitated by reactions that are emotionally sensitive like listening to one another, reassuring them and being sensitive to personal boundaries. An individualistic approach that acknowledges the life experiences and emotional requirements of the individual enables care to be personalized in a manner that ensures dignity and autonomy(Lake et al.,2025).</w:t>
      </w:r>
    </w:p>
    <w:p xmlns:wp14="http://schemas.microsoft.com/office/word/2010/wordml" w:rsidP="78302E59" wp14:paraId="4FBE4C52" wp14:textId="1675B46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Attachment-informed care can be applied to result in substantial psychological wellbeing benefits. The elderly can have less anxiety, feel more secure, better involved in care, and experience a good mood. Residential care settings can achieve improved emotional stability and the overall quality of life through the process of addressing the attachment needs(Mota et al.,2023).</w:t>
      </w:r>
    </w:p>
    <w:p xmlns:wp14="http://schemas.microsoft.com/office/word/2010/wordml" w:rsidP="78302E59" wp14:paraId="605541C5" wp14:textId="32573C6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Case Scenario</w:t>
      </w:r>
    </w:p>
    <w:p xmlns:wp14="http://schemas.microsoft.com/office/word/2010/wordml" w:rsidP="78302E59" wp14:paraId="583255D6" wp14:textId="48A24EA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Mr. Ben is a 79-year-old male that has recently entered a residential care facility due to a decrease in physical health and mobility. He has been observed to be distressed since his admission as unfamiliar carers assist him and he tends to request staff to reassure him several times. During other moments he isolates himself and does not take part in any activity. These behaviors are also explained by an attachment perspective where the shift to care might trigger the development of the sense of insecurity and the fear of being abandoned.</w:t>
      </w:r>
    </w:p>
    <w:p xmlns:wp14="http://schemas.microsoft.com/office/word/2010/wordml" w:rsidP="78302E59" wp14:paraId="4E62D862" wp14:textId="2471C61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In order to help Mr. Ben with his emotional well-being, an attachment-informed approach is presented. A key worker system is established which gives consistency and enables a trusting relationship to occur. Routine daily processes are developed and formalized to make Mr. Ben feel safer and the staff employs emotion-based communication, e.g. reassurance, patience, and confirmation of feelings. With time, Mr. Ben will get settled and will show more trust to the staff and will show more positivity towards care and social activities. This is an example of how attachment-informed care can improve the state of emotional stability and psychological wellbeing in older adults.</w:t>
      </w:r>
    </w:p>
    <w:p xmlns:wp14="http://schemas.microsoft.com/office/word/2010/wordml" w:rsidP="78302E59" wp14:paraId="1BA308EF" wp14:textId="5BCA2E5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Challenge and Strategy</w:t>
      </w:r>
    </w:p>
    <w:p xmlns:wp14="http://schemas.microsoft.com/office/word/2010/wordml" w:rsidP="78302E59" wp14:paraId="590A391C" wp14:textId="6EC2F951">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Another major barrier to the implementation of the attachment theory in residential care is the organisational pressure, such as staff shortages, rotating staff and the lack of knowledge of the attachment-informed practice. These aspects may interfere with continuity of care and ensure that older adults do not establish safe emotional connections. Consequently, behaviors associated with insecure attachment (i.e., dependency, withdrawal or repetitive reassurance-seeking) may be misunderstood as being challenging instead of being interpreted as emotional distress (Babo et al.,2024).</w:t>
      </w:r>
    </w:p>
    <w:p xmlns:wp14="http://schemas.microsoft.com/office/word/2010/wordml" w:rsidP="78302E59" wp14:paraId="1AA4C4E6" wp14:textId="023ACBDF">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To overcome this, the care organizations may train on the attachment-informed care to enhance the knowledge of the staff on the emotional needs in old age. Where they are available, regular staffing and key worker regimes must be given precedence. Other methods that can be used to help staff to be more sensitive and encourage emotional safety include reflective practice, supervision, and person-centered care planning(Morais et al.,2024).</w:t>
      </w:r>
    </w:p>
    <w:p xmlns:wp14="http://schemas.microsoft.com/office/word/2010/wordml" w:rsidP="78302E59" wp14:paraId="49B47CEE" wp14:textId="41BF617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1"/>
          <w:bCs w:val="1"/>
          <w:i w:val="0"/>
          <w:iCs w:val="0"/>
          <w:caps w:val="0"/>
          <w:smallCaps w:val="0"/>
          <w:noProof w:val="0"/>
          <w:color w:val="000000" w:themeColor="text1" w:themeTint="FF" w:themeShade="FF"/>
          <w:sz w:val="22"/>
          <w:szCs w:val="22"/>
          <w:lang w:val="en-US"/>
        </w:rPr>
        <w:t>Conclusion</w:t>
      </w:r>
    </w:p>
    <w:p xmlns:wp14="http://schemas.microsoft.com/office/word/2010/wordml" w:rsidP="78302E59" wp14:paraId="6868AB6D" wp14:textId="31FDB4E4">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Conclusively, the attachment theory presented by Bowlby can be a very helpful theory when examining the emotional needs of elderly people in residential care. Care professionals can achieve attainments in emotional security, distress, and psychological wellbeing by applying the use of attachment-informed and person-centered approaches. Although there are organisational obstacles, reflective and continuity care practices can play a major role in enhancing later adulthood’s quality of life.</w:t>
      </w:r>
    </w:p>
    <w:p xmlns:wp14="http://schemas.microsoft.com/office/word/2010/wordml" w:rsidP="78302E59" wp14:paraId="64D924A1" wp14:textId="27B8D93D">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1F6BC789" wp14:textId="736219FC">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59C414A2" wp14:textId="378E6CA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4BAACEFD" wp14:textId="392D708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2ADFA2EA" wp14:textId="767CDAC3">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39057985" wp14:textId="0C5F31F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5C1B95EE" wp14:textId="3E407D36">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346D84FE" wp14:textId="057A8455">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3D212934" wp14:textId="04856B12">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1F1C1ED7" wp14:textId="6666CFF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240B4DB0" wp14:textId="58B11B18">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408B376E" wp14:textId="24CA9B0E">
      <w:pPr>
        <w:spacing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8302E59" wp14:paraId="468C715C" wp14:textId="2B13A329">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Costa, M. and Carvalho, H., 2024. Facets of care in youth: Attachment, relationships with care workers and the residential care environment. Residential treatment for children &amp; youth, 41(2), pp.183-200.</w:t>
      </w:r>
    </w:p>
    <w:p xmlns:wp14="http://schemas.microsoft.com/office/word/2010/wordml" w:rsidP="78302E59" wp14:paraId="73D9855E" wp14:textId="28D81339">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Mota, C.P., Gonçalves, T., Carvalho, H. and Costa, M., 2023. Attachment, emotional regulation and perception of the institutional environment in adolescents in residential care context. Child and Adolescent Social Work Journal, 40(1), pp.71-80.</w:t>
      </w:r>
    </w:p>
    <w:p xmlns:wp14="http://schemas.microsoft.com/office/word/2010/wordml" w:rsidP="78302E59" wp14:paraId="0F3C8854" wp14:textId="65EFF3EA">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Robledo, J.P., Cross, I., Boada-Bayona, L. and Demogeot, N., 2022. Back to basics: A re-evaluation of the relevance of imprinting in the genesis of Bowlby’s attachment theory.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Frontiers in Psychology</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13</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p.1033746.</w:t>
      </w:r>
    </w:p>
    <w:p xmlns:wp14="http://schemas.microsoft.com/office/word/2010/wordml" w:rsidP="78302E59" wp14:paraId="560D4E18" wp14:textId="652607E6">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Rodway, C. and Spencer, R., 2025. Attachment in Old Age: A Fundamental Pillar for Public Health and Wellbeing.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International Journal of Public Health</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70</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p.1607770.</w:t>
      </w:r>
    </w:p>
    <w:p xmlns:wp14="http://schemas.microsoft.com/office/word/2010/wordml" w:rsidP="78302E59" wp14:paraId="7E529E28" wp14:textId="17A90F2C">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Salmoiraghi, A. and Zarotti, N., 2024. Attachment-informed mental healthcare systems as ‘organisational caregivers’: ideas for the future.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BJPsych Bulletin</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pp.1-6.</w:t>
      </w:r>
    </w:p>
    <w:p xmlns:wp14="http://schemas.microsoft.com/office/word/2010/wordml" w:rsidP="78302E59" wp14:paraId="2ED8AECE" wp14:textId="7A3FE959">
      <w:pPr>
        <w:spacing w:line="360" w:lineRule="auto"/>
        <w:ind w:left="720" w:hanging="72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Zhang, X., Li, J., Xie, F., Chen, X., Xu, W. and Hudson, N.W., 2022. The relationship between adult attachment and mental health: A meta-analysis.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Journal of Personality and Social Psychology</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 </w:t>
      </w:r>
      <w:r w:rsidRPr="78302E59" w:rsidR="6EF35082">
        <w:rPr>
          <w:rFonts w:ascii="Arial" w:hAnsi="Arial" w:eastAsia="Arial" w:cs="Arial"/>
          <w:b w:val="0"/>
          <w:bCs w:val="0"/>
          <w:i w:val="1"/>
          <w:iCs w:val="1"/>
          <w:caps w:val="0"/>
          <w:smallCaps w:val="0"/>
          <w:noProof w:val="0"/>
          <w:color w:val="000000" w:themeColor="text1" w:themeTint="FF" w:themeShade="FF"/>
          <w:sz w:val="22"/>
          <w:szCs w:val="22"/>
          <w:lang w:val="en-US"/>
        </w:rPr>
        <w:t>123</w:t>
      </w:r>
      <w:r w:rsidRPr="78302E59" w:rsidR="6EF35082">
        <w:rPr>
          <w:rFonts w:ascii="Arial" w:hAnsi="Arial" w:eastAsia="Arial" w:cs="Arial"/>
          <w:b w:val="0"/>
          <w:bCs w:val="0"/>
          <w:i w:val="0"/>
          <w:iCs w:val="0"/>
          <w:caps w:val="0"/>
          <w:smallCaps w:val="0"/>
          <w:noProof w:val="0"/>
          <w:color w:val="000000" w:themeColor="text1" w:themeTint="FF" w:themeShade="FF"/>
          <w:sz w:val="22"/>
          <w:szCs w:val="22"/>
          <w:lang w:val="en-US"/>
        </w:rPr>
        <w:t>(5), p.1089.</w:t>
      </w:r>
    </w:p>
    <w:p xmlns:wp14="http://schemas.microsoft.com/office/word/2010/wordml" wp14:paraId="5E5787A5" wp14:textId="770EB7F6"/>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F92A44"/>
    <w:rsid w:val="0F79933F"/>
    <w:rsid w:val="15B2E08F"/>
    <w:rsid w:val="187D01E9"/>
    <w:rsid w:val="2CF13686"/>
    <w:rsid w:val="3A106521"/>
    <w:rsid w:val="48C1506B"/>
    <w:rsid w:val="5EEF06BC"/>
    <w:rsid w:val="6EF35082"/>
    <w:rsid w:val="70F92A44"/>
    <w:rsid w:val="78302E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67CFD"/>
  <w15:chartTrackingRefBased/>
  <w15:docId w15:val="{40B86AC8-5542-4E11-AE3C-698DEEAE12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Anila Mansoor (2433628)</dc:creator>
  <keywords/>
  <dc:description/>
  <lastModifiedBy>Anila Mansoor (2433628)</lastModifiedBy>
  <revision>2</revision>
  <dcterms:created xsi:type="dcterms:W3CDTF">2026-03-19T09:26:32.6876227Z</dcterms:created>
  <dcterms:modified xsi:type="dcterms:W3CDTF">2026-03-19T09:32:36.9907709Z</dcterms:modified>
</coreProperties>
</file>