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34CEF99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E4664D">
              <w:rPr>
                <w:rFonts w:ascii="Arial" w:hAnsi="Arial" w:cs="Arial"/>
                <w:b/>
                <w:sz w:val="22"/>
                <w:szCs w:val="22"/>
              </w:rPr>
              <w:t>Harry Grinstead</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72C78E6C" w:rsidR="00152E9D" w:rsidRPr="00A406E5" w:rsidRDefault="00DE4AB0" w:rsidP="00152E9D">
            <w:pPr>
              <w:jc w:val="center"/>
              <w:rPr>
                <w:rFonts w:ascii="Arial" w:hAnsi="Arial" w:cs="Arial"/>
                <w:sz w:val="32"/>
              </w:rPr>
            </w:pPr>
            <w:r>
              <w:rPr>
                <w:rFonts w:ascii="Arial" w:hAnsi="Arial" w:cs="Arial"/>
                <w:sz w:val="32"/>
              </w:rPr>
              <w:t>6</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16B9D907" w:rsidR="00152E9D" w:rsidRPr="00A406E5" w:rsidRDefault="00DE4AB0" w:rsidP="00152E9D">
            <w:pPr>
              <w:spacing w:after="120"/>
              <w:rPr>
                <w:rFonts w:ascii="Arial" w:hAnsi="Arial" w:cs="Arial"/>
                <w:sz w:val="14"/>
                <w:szCs w:val="14"/>
              </w:rPr>
            </w:pPr>
            <w:r>
              <w:rPr>
                <w:rFonts w:ascii="Arial" w:hAnsi="Arial" w:cs="Arial"/>
                <w:sz w:val="14"/>
                <w:szCs w:val="14"/>
              </w:rPr>
              <w:t xml:space="preserve">Reasonable number of refs but more peer reviewed article to  be expected. </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2D13D893" w:rsidR="00152E9D" w:rsidRPr="00A406E5" w:rsidRDefault="00DE4AB0" w:rsidP="00152E9D">
            <w:pPr>
              <w:jc w:val="center"/>
              <w:rPr>
                <w:rFonts w:ascii="Arial" w:hAnsi="Arial" w:cs="Arial"/>
                <w:sz w:val="32"/>
              </w:rPr>
            </w:pPr>
            <w:r>
              <w:rPr>
                <w:rFonts w:ascii="Arial" w:hAnsi="Arial" w:cs="Arial"/>
                <w:sz w:val="32"/>
              </w:rPr>
              <w:t>13</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4EA6DC31" w:rsidR="00152E9D" w:rsidRPr="00A406E5" w:rsidRDefault="00DE4AB0" w:rsidP="00152E9D">
            <w:pPr>
              <w:spacing w:after="120"/>
              <w:rPr>
                <w:rFonts w:ascii="Arial" w:hAnsi="Arial" w:cs="Arial"/>
                <w:sz w:val="14"/>
                <w:szCs w:val="14"/>
              </w:rPr>
            </w:pPr>
            <w:r>
              <w:rPr>
                <w:rFonts w:ascii="Arial" w:hAnsi="Arial" w:cs="Arial"/>
                <w:sz w:val="14"/>
                <w:szCs w:val="14"/>
              </w:rPr>
              <w:t>Clear presentation of material values and some context given. Better to  put parameters in a table linked to  an explicit JC equations.</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141040AC" w:rsidR="00152E9D" w:rsidRPr="00A406E5" w:rsidRDefault="00D9438A" w:rsidP="00152E9D">
            <w:pPr>
              <w:jc w:val="center"/>
              <w:rPr>
                <w:rFonts w:ascii="Arial" w:hAnsi="Arial" w:cs="Arial"/>
                <w:sz w:val="32"/>
              </w:rPr>
            </w:pPr>
            <w:r>
              <w:rPr>
                <w:rFonts w:ascii="Arial" w:hAnsi="Arial" w:cs="Arial"/>
                <w:sz w:val="32"/>
              </w:rPr>
              <w:t>13</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77777777" w:rsidR="00152E9D" w:rsidRPr="00A406E5" w:rsidRDefault="00152E9D" w:rsidP="00152E9D">
            <w:pPr>
              <w:spacing w:after="120"/>
              <w:rPr>
                <w:rFonts w:ascii="Arial" w:hAnsi="Arial" w:cs="Arial"/>
                <w:sz w:val="14"/>
                <w:szCs w:val="14"/>
              </w:rPr>
            </w:pPr>
          </w:p>
          <w:p w14:paraId="2EE7E0C1" w14:textId="7140AE28" w:rsidR="00DE4AB0" w:rsidRPr="00A406E5" w:rsidRDefault="00DE4AB0" w:rsidP="00152E9D">
            <w:pPr>
              <w:spacing w:after="120"/>
              <w:rPr>
                <w:rFonts w:ascii="Arial" w:hAnsi="Arial" w:cs="Arial"/>
                <w:sz w:val="14"/>
                <w:szCs w:val="14"/>
              </w:rPr>
            </w:pPr>
            <w:r>
              <w:rPr>
                <w:rFonts w:ascii="Arial" w:hAnsi="Arial" w:cs="Arial"/>
                <w:sz w:val="14"/>
                <w:szCs w:val="14"/>
              </w:rPr>
              <w:t>You have taken a very methodical approach to  the assignment. Clearly following the brief, you have distinguished between the tensile and shear stresses (don’t use the word force in this context) . You could have compared the values of these two components to  see which or both might have contributed to  the fracture  with reference to  the UTS for example. But a nice straightforward set of results.</w:t>
            </w: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1993BB1A" w:rsidR="00152E9D" w:rsidRPr="00A406E5" w:rsidRDefault="00D9438A" w:rsidP="00152E9D">
            <w:pPr>
              <w:jc w:val="center"/>
              <w:rPr>
                <w:rFonts w:ascii="Arial" w:hAnsi="Arial" w:cs="Arial"/>
                <w:sz w:val="32"/>
              </w:rPr>
            </w:pPr>
            <w:r>
              <w:rPr>
                <w:rFonts w:ascii="Arial" w:hAnsi="Arial" w:cs="Arial"/>
                <w:sz w:val="32"/>
              </w:rPr>
              <w:t>23</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7E6D0270" w:rsidR="00152E9D" w:rsidRPr="00A406E5" w:rsidRDefault="00DE4AB0" w:rsidP="00152E9D">
            <w:pPr>
              <w:spacing w:after="120"/>
              <w:rPr>
                <w:rFonts w:ascii="Arial" w:hAnsi="Arial" w:cs="Arial"/>
                <w:sz w:val="14"/>
                <w:szCs w:val="14"/>
              </w:rPr>
            </w:pPr>
            <w:r>
              <w:rPr>
                <w:rFonts w:ascii="Arial" w:hAnsi="Arial" w:cs="Arial"/>
                <w:sz w:val="14"/>
                <w:szCs w:val="14"/>
              </w:rPr>
              <w:t xml:space="preserve">Good competence in software shown </w:t>
            </w:r>
            <w:r w:rsidR="00D9438A">
              <w:rPr>
                <w:rFonts w:ascii="Arial" w:hAnsi="Arial" w:cs="Arial"/>
                <w:sz w:val="14"/>
                <w:szCs w:val="14"/>
              </w:rPr>
              <w:t xml:space="preserve">and figures are presented to support the discussion </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350F99ED" w:rsidR="00152E9D" w:rsidRPr="00A406E5" w:rsidRDefault="00D9438A" w:rsidP="00152E9D">
            <w:pPr>
              <w:jc w:val="center"/>
              <w:rPr>
                <w:rFonts w:ascii="Arial" w:hAnsi="Arial" w:cs="Arial"/>
                <w:sz w:val="32"/>
              </w:rPr>
            </w:pPr>
            <w:r>
              <w:rPr>
                <w:rFonts w:ascii="Arial" w:hAnsi="Arial" w:cs="Arial"/>
                <w:sz w:val="32"/>
              </w:rPr>
              <w:t>15</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1F265BA5" w:rsidR="00152E9D" w:rsidRPr="00A406E5" w:rsidRDefault="00D9438A" w:rsidP="00152E9D">
            <w:pPr>
              <w:spacing w:after="120"/>
              <w:rPr>
                <w:rFonts w:ascii="Arial" w:hAnsi="Arial" w:cs="Arial"/>
                <w:sz w:val="14"/>
                <w:szCs w:val="14"/>
              </w:rPr>
            </w:pPr>
            <w:r>
              <w:rPr>
                <w:rFonts w:ascii="Arial" w:hAnsi="Arial" w:cs="Arial"/>
                <w:sz w:val="14"/>
                <w:szCs w:val="14"/>
              </w:rPr>
              <w:t>Contents page  could have been more detailed with sub sections enumerated and more specific descriptions. Otherwise, a good structure</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7D5A57A4" w:rsidR="00152E9D" w:rsidRPr="00A406E5" w:rsidRDefault="00D9438A" w:rsidP="00152E9D">
            <w:pPr>
              <w:jc w:val="right"/>
              <w:rPr>
                <w:rFonts w:ascii="Arial" w:hAnsi="Arial" w:cs="Arial"/>
                <w:b/>
                <w:bCs/>
              </w:rPr>
            </w:pPr>
            <w:r>
              <w:rPr>
                <w:rFonts w:ascii="Arial" w:hAnsi="Arial" w:cs="Arial"/>
                <w:b/>
                <w:bCs/>
              </w:rPr>
              <w:t>70</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59DE5" w14:textId="77777777" w:rsidR="00905691" w:rsidRDefault="00905691">
      <w:r>
        <w:separator/>
      </w:r>
    </w:p>
  </w:endnote>
  <w:endnote w:type="continuationSeparator" w:id="0">
    <w:p w14:paraId="38B52DF4" w14:textId="77777777" w:rsidR="00905691" w:rsidRDefault="00905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04E14" w14:textId="77777777" w:rsidR="00905691" w:rsidRDefault="00905691">
      <w:r>
        <w:separator/>
      </w:r>
    </w:p>
  </w:footnote>
  <w:footnote w:type="continuationSeparator" w:id="0">
    <w:p w14:paraId="4D579B79" w14:textId="77777777" w:rsidR="00905691" w:rsidRDefault="009056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25EFF"/>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05691"/>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9438A"/>
    <w:rsid w:val="00DA36EE"/>
    <w:rsid w:val="00DB116D"/>
    <w:rsid w:val="00DC23EA"/>
    <w:rsid w:val="00DD17CC"/>
    <w:rsid w:val="00DD490D"/>
    <w:rsid w:val="00DD76B4"/>
    <w:rsid w:val="00DE217A"/>
    <w:rsid w:val="00DE4AB0"/>
    <w:rsid w:val="00DE67C2"/>
    <w:rsid w:val="00DF321B"/>
    <w:rsid w:val="00E230E0"/>
    <w:rsid w:val="00E27F15"/>
    <w:rsid w:val="00E4664D"/>
    <w:rsid w:val="00E51AAC"/>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10</TotalTime>
  <Pages>10</Pages>
  <Words>3260</Words>
  <Characters>18582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2023-02-07T20:53:00Z</dcterms:created>
  <dcterms:modified xsi:type="dcterms:W3CDTF">2023-05-23T07:58:00Z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