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1CC488" wp14:paraId="55B4C42C" wp14:textId="4D91C4E4">
      <w:pPr>
        <w:spacing w:before="240" w:beforeAutospacing="off" w:after="159" w:afterAutospacing="off" w:line="278" w:lineRule="auto"/>
        <w:ind w:left="2160"/>
        <w:jc w:val="left"/>
      </w:pPr>
      <w:r w:rsidRPr="6B1CC488" w:rsidR="46B7585F">
        <w:rPr>
          <w:rFonts w:ascii="Arial" w:hAnsi="Arial" w:eastAsia="Arial" w:cs="Arial"/>
          <w:b w:val="1"/>
          <w:bCs w:val="1"/>
          <w:i w:val="0"/>
          <w:iCs w:val="0"/>
          <w:strike w:val="0"/>
          <w:dstrike w:val="0"/>
          <w:noProof w:val="0"/>
          <w:color w:val="000000" w:themeColor="text1" w:themeTint="FF" w:themeShade="FF"/>
          <w:sz w:val="22"/>
          <w:szCs w:val="22"/>
          <w:u w:val="single"/>
          <w:lang w:val="en-US"/>
        </w:rPr>
        <w:t>LCHS4007 Digital Skills and Research Methods</w:t>
      </w:r>
    </w:p>
    <w:p xmlns:wp14="http://schemas.microsoft.com/office/word/2010/wordml" w:rsidP="6B1CC488" wp14:paraId="4C5AB176" wp14:textId="32947D0B">
      <w:pPr>
        <w:spacing w:before="240" w:beforeAutospacing="off" w:after="159" w:afterAutospacing="off" w:line="278" w:lineRule="auto"/>
        <w:ind w:left="4320"/>
        <w:jc w:val="left"/>
      </w:pPr>
      <w:r w:rsidRPr="6B1CC488" w:rsidR="46B7585F">
        <w:rPr>
          <w:rFonts w:ascii="Arial" w:hAnsi="Arial" w:eastAsia="Arial" w:cs="Arial"/>
          <w:b w:val="1"/>
          <w:bCs w:val="1"/>
          <w:i w:val="0"/>
          <w:iCs w:val="0"/>
          <w:strike w:val="0"/>
          <w:dstrike w:val="0"/>
          <w:noProof w:val="0"/>
          <w:color w:val="000000" w:themeColor="text1" w:themeTint="FF" w:themeShade="FF"/>
          <w:sz w:val="22"/>
          <w:szCs w:val="22"/>
          <w:u w:val="single"/>
          <w:lang w:val="en-US"/>
        </w:rPr>
        <w:t>Patient Safety</w:t>
      </w:r>
    </w:p>
    <w:p xmlns:wp14="http://schemas.microsoft.com/office/word/2010/wordml" w:rsidP="6B1CC488" wp14:paraId="7BE7B9B9" wp14:textId="24BB6410">
      <w:pPr>
        <w:spacing w:before="240" w:beforeAutospacing="off" w:after="159" w:afterAutospacing="off" w:line="278" w:lineRule="auto"/>
        <w:ind w:left="7200"/>
        <w:jc w:val="left"/>
      </w:pPr>
      <w:r w:rsidRPr="6B1CC488" w:rsidR="46B7585F">
        <w:rPr>
          <w:rFonts w:ascii="Arial" w:hAnsi="Arial" w:eastAsia="Arial" w:cs="Arial"/>
          <w:b w:val="0"/>
          <w:bCs w:val="0"/>
          <w:i w:val="0"/>
          <w:iCs w:val="0"/>
          <w:noProof w:val="0"/>
          <w:color w:val="000000" w:themeColor="text1" w:themeTint="FF" w:themeShade="FF"/>
          <w:sz w:val="22"/>
          <w:szCs w:val="22"/>
          <w:lang w:val="en-US"/>
        </w:rPr>
        <w:t xml:space="preserve">Tahir </w:t>
      </w:r>
      <w:r w:rsidRPr="6B1CC488" w:rsidR="22530992">
        <w:rPr>
          <w:rFonts w:ascii="Arial" w:hAnsi="Arial" w:eastAsia="Arial" w:cs="Arial"/>
          <w:b w:val="0"/>
          <w:bCs w:val="0"/>
          <w:i w:val="0"/>
          <w:iCs w:val="0"/>
          <w:noProof w:val="0"/>
          <w:color w:val="000000" w:themeColor="text1" w:themeTint="FF" w:themeShade="FF"/>
          <w:sz w:val="22"/>
          <w:szCs w:val="22"/>
          <w:lang w:val="en-US"/>
        </w:rPr>
        <w:t xml:space="preserve">Khan </w:t>
      </w:r>
      <w:r w:rsidRPr="6B1CC488" w:rsidR="46B7585F">
        <w:rPr>
          <w:rFonts w:ascii="Arial" w:hAnsi="Arial" w:eastAsia="Arial" w:cs="Arial"/>
          <w:b w:val="0"/>
          <w:bCs w:val="0"/>
          <w:i w:val="0"/>
          <w:iCs w:val="0"/>
          <w:noProof w:val="0"/>
          <w:color w:val="000000" w:themeColor="text1" w:themeTint="FF" w:themeShade="FF"/>
          <w:sz w:val="22"/>
          <w:szCs w:val="22"/>
          <w:lang w:val="en-US"/>
        </w:rPr>
        <w:t>252223</w:t>
      </w:r>
      <w:r w:rsidRPr="6B1CC488" w:rsidR="45F63BE1">
        <w:rPr>
          <w:rFonts w:ascii="Arial" w:hAnsi="Arial" w:eastAsia="Arial" w:cs="Arial"/>
          <w:b w:val="0"/>
          <w:bCs w:val="0"/>
          <w:i w:val="0"/>
          <w:iCs w:val="0"/>
          <w:noProof w:val="0"/>
          <w:color w:val="000000" w:themeColor="text1" w:themeTint="FF" w:themeShade="FF"/>
          <w:sz w:val="22"/>
          <w:szCs w:val="22"/>
          <w:lang w:val="en-US"/>
        </w:rPr>
        <w:t>5</w:t>
      </w:r>
    </w:p>
    <w:p xmlns:wp14="http://schemas.microsoft.com/office/word/2010/wordml" w:rsidP="6B1CC488" wp14:paraId="3799D96A" wp14:textId="3E06FB69">
      <w:pPr>
        <w:spacing w:before="240" w:beforeAutospacing="off" w:after="159" w:afterAutospacing="off" w:line="278" w:lineRule="auto"/>
        <w:ind w:left="7200"/>
        <w:jc w:val="left"/>
        <w:rPr>
          <w:rFonts w:ascii="Arial" w:hAnsi="Arial" w:eastAsia="Arial" w:cs="Arial"/>
          <w:b w:val="0"/>
          <w:bCs w:val="0"/>
          <w:i w:val="0"/>
          <w:iCs w:val="0"/>
          <w:noProof w:val="0"/>
          <w:color w:val="000000" w:themeColor="text1" w:themeTint="FF" w:themeShade="FF"/>
          <w:sz w:val="22"/>
          <w:szCs w:val="22"/>
          <w:lang w:val="en-US"/>
        </w:rPr>
      </w:pPr>
      <w:r w:rsidRPr="6B1CC488" w:rsidR="45F63BE1">
        <w:rPr>
          <w:rFonts w:ascii="Arial" w:hAnsi="Arial" w:eastAsia="Arial" w:cs="Arial"/>
          <w:b w:val="0"/>
          <w:bCs w:val="0"/>
          <w:i w:val="0"/>
          <w:iCs w:val="0"/>
          <w:noProof w:val="0"/>
          <w:color w:val="000000" w:themeColor="text1" w:themeTint="FF" w:themeShade="FF"/>
          <w:sz w:val="22"/>
          <w:szCs w:val="22"/>
          <w:lang w:val="en-US"/>
        </w:rPr>
        <w:t>Hajra Mu</w:t>
      </w:r>
      <w:r w:rsidRPr="6B1CC488" w:rsidR="6B973D89">
        <w:rPr>
          <w:rFonts w:ascii="Arial" w:hAnsi="Arial" w:eastAsia="Arial" w:cs="Arial"/>
          <w:b w:val="0"/>
          <w:bCs w:val="0"/>
          <w:i w:val="0"/>
          <w:iCs w:val="0"/>
          <w:noProof w:val="0"/>
          <w:color w:val="000000" w:themeColor="text1" w:themeTint="FF" w:themeShade="FF"/>
          <w:sz w:val="22"/>
          <w:szCs w:val="22"/>
          <w:lang w:val="en-US"/>
        </w:rPr>
        <w:t>stasim</w:t>
      </w:r>
    </w:p>
    <w:p xmlns:wp14="http://schemas.microsoft.com/office/word/2010/wordml" w:rsidP="6B1CC488" wp14:paraId="4EA0BD1F" wp14:textId="7A172458">
      <w:pPr>
        <w:spacing w:before="240" w:beforeAutospacing="off" w:after="159" w:afterAutospacing="off" w:line="278" w:lineRule="auto"/>
        <w:jc w:val="left"/>
      </w:pPr>
      <w:r w:rsidRPr="6B1CC488" w:rsidR="46B7585F">
        <w:rPr>
          <w:rFonts w:ascii="Arial" w:hAnsi="Arial" w:eastAsia="Arial" w:cs="Arial"/>
          <w:b w:val="1"/>
          <w:bCs w:val="1"/>
          <w:i w:val="0"/>
          <w:iCs w:val="0"/>
          <w:strike w:val="0"/>
          <w:dstrike w:val="0"/>
          <w:noProof w:val="0"/>
          <w:color w:val="000000" w:themeColor="text1" w:themeTint="FF" w:themeShade="FF"/>
          <w:sz w:val="22"/>
          <w:szCs w:val="22"/>
          <w:u w:val="single"/>
          <w:lang w:val="en-US"/>
        </w:rPr>
        <w:t>Introduction</w:t>
      </w:r>
    </w:p>
    <w:p xmlns:wp14="http://schemas.microsoft.com/office/word/2010/wordml" w:rsidP="6B1CC488" wp14:paraId="64E1A643" wp14:textId="21B3AB91">
      <w:pPr>
        <w:spacing w:before="240" w:beforeAutospacing="off" w:after="159" w:afterAutospacing="off" w:line="278" w:lineRule="auto"/>
        <w:jc w:val="left"/>
      </w:pPr>
      <w:r w:rsidRPr="6B1CC488" w:rsidR="46B7585F">
        <w:rPr>
          <w:rFonts w:ascii="Arial" w:hAnsi="Arial" w:eastAsia="Arial" w:cs="Arial"/>
          <w:b w:val="0"/>
          <w:bCs w:val="0"/>
          <w:i w:val="0"/>
          <w:iCs w:val="0"/>
          <w:strike w:val="0"/>
          <w:dstrike w:val="0"/>
          <w:noProof w:val="0"/>
          <w:color w:val="000000" w:themeColor="text1" w:themeTint="FF" w:themeShade="FF"/>
          <w:sz w:val="22"/>
          <w:szCs w:val="22"/>
          <w:u w:val="none"/>
          <w:lang w:val="en-US"/>
        </w:rPr>
        <w:t>This report focuses on patient safety in the health care sector. And how patient safety is a great concern in the health care community as it affects many patients and staff in the healthcare environment. The report will identify the relevant matter and explain the issues surrounding patient safety.</w:t>
      </w:r>
    </w:p>
    <w:p xmlns:wp14="http://schemas.microsoft.com/office/word/2010/wordml" w:rsidP="6B1CC488" wp14:paraId="651BD865" wp14:textId="227F98D6">
      <w:pPr>
        <w:spacing w:before="240" w:beforeAutospacing="off" w:after="159" w:afterAutospacing="off" w:line="278" w:lineRule="auto"/>
        <w:jc w:val="left"/>
      </w:pPr>
      <w:r w:rsidRPr="6B1CC488" w:rsidR="46B7585F">
        <w:rPr>
          <w:rFonts w:ascii="Arial" w:hAnsi="Arial" w:eastAsia="Arial" w:cs="Arial"/>
          <w:b w:val="0"/>
          <w:bCs w:val="0"/>
          <w:i w:val="0"/>
          <w:iCs w:val="0"/>
          <w:strike w:val="0"/>
          <w:dstrike w:val="0"/>
          <w:noProof w:val="0"/>
          <w:color w:val="000000" w:themeColor="text1" w:themeTint="FF" w:themeShade="FF"/>
          <w:sz w:val="22"/>
          <w:szCs w:val="22"/>
          <w:u w:val="none"/>
          <w:lang w:val="en-US"/>
        </w:rPr>
        <w:t>In task one, the report will identify the current issue in health and social care, which is patient safety in the health care sector. In task two, the report will identify and evaluate three sources as well as identifying these three sources. In task three, the report will define and explain what quantitative, qualitative, and mixed methods are and give examples of each term. Finally, in task four, the report will explain the difference between primary and secondary data.</w:t>
      </w:r>
    </w:p>
    <w:p xmlns:wp14="http://schemas.microsoft.com/office/word/2010/wordml" w:rsidP="6B1CC488" wp14:paraId="3CF5B7C8" wp14:textId="25F98B3F">
      <w:pPr>
        <w:spacing w:before="240" w:beforeAutospacing="off" w:after="159" w:afterAutospacing="off" w:line="278" w:lineRule="auto"/>
        <w:jc w:val="left"/>
      </w:pPr>
      <w:r w:rsidRPr="6B1CC488" w:rsidR="46B7585F">
        <w:rPr>
          <w:rFonts w:ascii="Arial" w:hAnsi="Arial" w:eastAsia="Arial" w:cs="Arial"/>
          <w:b w:val="0"/>
          <w:bCs w:val="0"/>
          <w:i w:val="0"/>
          <w:iCs w:val="0"/>
          <w:strike w:val="0"/>
          <w:dstrike w:val="0"/>
          <w:noProof w:val="0"/>
          <w:color w:val="000000" w:themeColor="text1" w:themeTint="FF" w:themeShade="FF"/>
          <w:sz w:val="22"/>
          <w:szCs w:val="22"/>
          <w:u w:val="none"/>
          <w:lang w:val="en-US"/>
        </w:rPr>
        <w:t>Patient Safety is the primary concern in healthcare safety delivery. One of the efforts to achieve patient safety is to prevent medication errors. Dwinta, Eliza, Dosunmu, Oyebode Oluwaseyi, Fatimah, Fatma Siti, Ifnu R, Annisa H,Anjini, Adela Robbiya (2026). Medication Errors in Community Pharmacy: A scoping Review. PubMed. This issue has been a great problem throughout the years in the healthcare sector, such as the pharmacists, who are the professionals who prescribe prescriptions of medication and also repeat prescriptions.</w:t>
      </w:r>
    </w:p>
    <w:p xmlns:wp14="http://schemas.microsoft.com/office/word/2010/wordml" w:rsidP="6B1CC488" wp14:paraId="3F1264FE" wp14:textId="7ED7BB28">
      <w:pPr>
        <w:spacing w:before="240" w:beforeAutospacing="off" w:after="159" w:afterAutospacing="off" w:line="278" w:lineRule="auto"/>
        <w:jc w:val="left"/>
      </w:pPr>
      <w:r w:rsidRPr="6B1CC488" w:rsidR="46B7585F">
        <w:rPr>
          <w:rFonts w:ascii="Arial" w:hAnsi="Arial" w:eastAsia="Arial" w:cs="Arial"/>
          <w:noProof w:val="0"/>
          <w:sz w:val="22"/>
          <w:szCs w:val="22"/>
          <w:lang w:val="en-US"/>
        </w:rPr>
        <w:t xml:space="preserve">Patient safety is a fundamental aspect of healthcare that affects not only patients, but also staff and healthcare </w:t>
      </w:r>
      <w:r w:rsidRPr="6B1CC488" w:rsidR="46B7585F">
        <w:rPr>
          <w:rFonts w:ascii="Arial" w:hAnsi="Arial" w:eastAsia="Arial" w:cs="Arial"/>
          <w:noProof w:val="0"/>
          <w:sz w:val="22"/>
          <w:szCs w:val="22"/>
          <w:lang w:val="en-US"/>
        </w:rPr>
        <w:t>organisations</w:t>
      </w:r>
      <w:r w:rsidRPr="6B1CC488" w:rsidR="46B7585F">
        <w:rPr>
          <w:rFonts w:ascii="Arial" w:hAnsi="Arial" w:eastAsia="Arial" w:cs="Arial"/>
          <w:noProof w:val="0"/>
          <w:sz w:val="22"/>
          <w:szCs w:val="22"/>
          <w:lang w:val="en-US"/>
        </w:rPr>
        <w:t xml:space="preserve">. For patients, effective safety measures reduce the risk of harm, such as medication errors, infections, and misdiagnosis, leading to better health outcomes and increased trust in healthcare services. For staff, </w:t>
      </w:r>
      <w:r w:rsidRPr="6B1CC488" w:rsidR="46B7585F">
        <w:rPr>
          <w:rFonts w:ascii="Arial" w:hAnsi="Arial" w:eastAsia="Arial" w:cs="Arial"/>
          <w:noProof w:val="0"/>
          <w:sz w:val="22"/>
          <w:szCs w:val="22"/>
          <w:lang w:val="en-US"/>
        </w:rPr>
        <w:t>maintaining</w:t>
      </w:r>
      <w:r w:rsidRPr="6B1CC488" w:rsidR="46B7585F">
        <w:rPr>
          <w:rFonts w:ascii="Arial" w:hAnsi="Arial" w:eastAsia="Arial" w:cs="Arial"/>
          <w:noProof w:val="0"/>
          <w:sz w:val="22"/>
          <w:szCs w:val="22"/>
          <w:lang w:val="en-US"/>
        </w:rPr>
        <w:t xml:space="preserve"> patient safety can reduce workplace stress and the emotional impact associated with errors, often referred to as the “second victim” effect. A strong safety culture also improves staff confidence, morale, and teamwork. In addition, healthcare </w:t>
      </w:r>
      <w:r w:rsidRPr="6B1CC488" w:rsidR="46B7585F">
        <w:rPr>
          <w:rFonts w:ascii="Arial" w:hAnsi="Arial" w:eastAsia="Arial" w:cs="Arial"/>
          <w:noProof w:val="0"/>
          <w:sz w:val="22"/>
          <w:szCs w:val="22"/>
          <w:lang w:val="en-US"/>
        </w:rPr>
        <w:t>organisations</w:t>
      </w:r>
      <w:r w:rsidRPr="6B1CC488" w:rsidR="46B7585F">
        <w:rPr>
          <w:rFonts w:ascii="Arial" w:hAnsi="Arial" w:eastAsia="Arial" w:cs="Arial"/>
          <w:noProof w:val="0"/>
          <w:sz w:val="22"/>
          <w:szCs w:val="22"/>
          <w:lang w:val="en-US"/>
        </w:rPr>
        <w:t xml:space="preserve"> </w:t>
      </w:r>
      <w:r w:rsidRPr="6B1CC488" w:rsidR="46B7585F">
        <w:rPr>
          <w:rFonts w:ascii="Arial" w:hAnsi="Arial" w:eastAsia="Arial" w:cs="Arial"/>
          <w:noProof w:val="0"/>
          <w:sz w:val="22"/>
          <w:szCs w:val="22"/>
          <w:lang w:val="en-US"/>
        </w:rPr>
        <w:t>benefit</w:t>
      </w:r>
      <w:r w:rsidRPr="6B1CC488" w:rsidR="46B7585F">
        <w:rPr>
          <w:rFonts w:ascii="Arial" w:hAnsi="Arial" w:eastAsia="Arial" w:cs="Arial"/>
          <w:noProof w:val="0"/>
          <w:sz w:val="22"/>
          <w:szCs w:val="22"/>
          <w:lang w:val="en-US"/>
        </w:rPr>
        <w:t xml:space="preserve"> from improved quality of care, enhanced reputation, and reduced financial costs linked to adverse events, legal claims, and extended hospital stays. Overall, patient safety promotes a supportive and efficient healthcare environment, ensuring positive outcomes for all involved. </w:t>
      </w:r>
      <w:r w:rsidRPr="6B1CC488" w:rsidR="46B7585F">
        <w:rPr>
          <w:rFonts w:ascii="Arial" w:hAnsi="Arial" w:eastAsia="Arial" w:cs="Arial"/>
          <w:noProof w:val="0"/>
          <w:sz w:val="22"/>
          <w:szCs w:val="22"/>
          <w:lang w:val="en-US"/>
        </w:rPr>
        <w:t>NHS</w:t>
      </w:r>
      <w:r w:rsidRPr="6B1CC488" w:rsidR="5750FC4B">
        <w:rPr>
          <w:rFonts w:ascii="Arial" w:hAnsi="Arial" w:eastAsia="Arial" w:cs="Arial"/>
          <w:noProof w:val="0"/>
          <w:sz w:val="22"/>
          <w:szCs w:val="22"/>
          <w:lang w:val="en-US"/>
        </w:rPr>
        <w:t xml:space="preserve"> </w:t>
      </w:r>
      <w:r w:rsidRPr="6B1CC488" w:rsidR="46B7585F">
        <w:rPr>
          <w:rFonts w:ascii="Arial" w:hAnsi="Arial" w:eastAsia="Arial" w:cs="Arial"/>
          <w:noProof w:val="0"/>
          <w:sz w:val="22"/>
          <w:szCs w:val="22"/>
          <w:lang w:val="en-US"/>
        </w:rPr>
        <w:t>(</w:t>
      </w:r>
      <w:r w:rsidRPr="6B1CC488" w:rsidR="46B7585F">
        <w:rPr>
          <w:rFonts w:ascii="Arial" w:hAnsi="Arial" w:eastAsia="Arial" w:cs="Arial"/>
          <w:noProof w:val="0"/>
          <w:sz w:val="22"/>
          <w:szCs w:val="22"/>
          <w:lang w:val="en-US"/>
        </w:rPr>
        <w:t>2026)</w:t>
      </w:r>
    </w:p>
    <w:p xmlns:wp14="http://schemas.microsoft.com/office/word/2010/wordml" w:rsidP="6B1CC488" wp14:paraId="1B39FE4D" wp14:textId="6E890BA5">
      <w:pPr>
        <w:spacing w:before="240" w:beforeAutospacing="off" w:after="159" w:afterAutospacing="off" w:line="278" w:lineRule="auto"/>
        <w:jc w:val="left"/>
      </w:pPr>
      <w:r w:rsidRPr="6B1CC488" w:rsidR="46B7585F">
        <w:rPr>
          <w:rFonts w:ascii="Arial" w:hAnsi="Arial" w:eastAsia="Arial" w:cs="Arial"/>
          <w:b w:val="0"/>
          <w:bCs w:val="0"/>
          <w:i w:val="0"/>
          <w:iCs w:val="0"/>
          <w:strike w:val="0"/>
          <w:dstrike w:val="0"/>
          <w:noProof w:val="0"/>
          <w:color w:val="000000" w:themeColor="text1" w:themeTint="FF" w:themeShade="FF"/>
          <w:sz w:val="22"/>
          <w:szCs w:val="22"/>
          <w:u w:val="none"/>
          <w:lang w:val="en-US"/>
        </w:rPr>
        <w:t>I have chosen to write about patient safety as it is an informative topic where everyone could be affected, such as your family members, relatives, friends, and colleagues. This also links to my career goals of being a support worker as a support workers key roles are to look after the patient physically and mentally. So patient safety and confidentiality are key parts in my role as a future support worker.</w:t>
      </w:r>
    </w:p>
    <w:p xmlns:wp14="http://schemas.microsoft.com/office/word/2010/wordml" w:rsidP="6B1CC488" wp14:paraId="610A07F4" wp14:textId="23858ECC">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Source 1: World Health Organisation (2024)</w:t>
      </w:r>
    </w:p>
    <w:p xmlns:wp14="http://schemas.microsoft.com/office/word/2010/wordml" w:rsidP="6B1CC488" wp14:paraId="4898EDEC" wp14:textId="7B374241">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Summary</w:t>
      </w:r>
    </w:p>
    <w:p xmlns:wp14="http://schemas.microsoft.com/office/word/2010/wordml" w:rsidP="6B1CC488" wp14:paraId="15927EA1" wp14:textId="6AD954A0">
      <w:pPr>
        <w:spacing w:before="238" w:beforeAutospacing="off" w:after="238" w:afterAutospacing="off" w:line="278" w:lineRule="auto"/>
        <w:jc w:val="left"/>
      </w:pPr>
      <w:r w:rsidRPr="6B1CC488" w:rsidR="46B7585F">
        <w:rPr>
          <w:rFonts w:ascii="Arial" w:hAnsi="Arial" w:eastAsia="Arial" w:cs="Arial"/>
          <w:noProof w:val="0"/>
          <w:sz w:val="22"/>
          <w:szCs w:val="22"/>
          <w:lang w:val="en-GB"/>
        </w:rPr>
        <w:t>The World Health Organisation (WHO) report outlines the global impact of patient safety, identifying unsafe care as a leading cause of preventable harm. It highlights key issues such as medication errors, healthcare-associated infections, and poor communication. The report emphasises the importance of strong safety systems, staff training, and a culture of learning rather than blame.</w:t>
      </w:r>
    </w:p>
    <w:p xmlns:wp14="http://schemas.microsoft.com/office/word/2010/wordml" w:rsidP="6B1CC488" wp14:paraId="57E05FBF" wp14:textId="3E89F741">
      <w:pPr>
        <w:spacing w:before="283" w:beforeAutospacing="off" w:after="283" w:afterAutospacing="off" w:line="278" w:lineRule="auto"/>
        <w:jc w:val="left"/>
      </w:pPr>
      <w:r w:rsidRPr="6B1CC488" w:rsidR="46B7585F">
        <w:rPr>
          <w:rFonts w:ascii="Arial" w:hAnsi="Arial" w:eastAsia="Arial" w:cs="Arial"/>
          <w:noProof w:val="0"/>
          <w:sz w:val="22"/>
          <w:szCs w:val="22"/>
          <w:lang w:val="en-GB"/>
        </w:rPr>
        <w:t xml:space="preserve">This source is highly credible due to its global authority and evidence-based approach. It supports the topic by </w:t>
      </w:r>
      <w:r w:rsidRPr="6B1CC488" w:rsidR="46B7585F">
        <w:rPr>
          <w:rFonts w:ascii="Arial" w:hAnsi="Arial" w:eastAsia="Arial" w:cs="Arial"/>
          <w:noProof w:val="0"/>
          <w:sz w:val="22"/>
          <w:szCs w:val="22"/>
          <w:lang w:val="en-GB"/>
        </w:rPr>
        <w:t>demonstrating</w:t>
      </w:r>
      <w:r w:rsidRPr="6B1CC488" w:rsidR="46B7585F">
        <w:rPr>
          <w:rFonts w:ascii="Arial" w:hAnsi="Arial" w:eastAsia="Arial" w:cs="Arial"/>
          <w:noProof w:val="0"/>
          <w:sz w:val="22"/>
          <w:szCs w:val="22"/>
          <w:lang w:val="en-GB"/>
        </w:rPr>
        <w:t xml:space="preserve"> that patient safety is a </w:t>
      </w:r>
      <w:r w:rsidRPr="6B1CC488" w:rsidR="46B7585F">
        <w:rPr>
          <w:rFonts w:ascii="Arial" w:hAnsi="Arial" w:eastAsia="Arial" w:cs="Arial"/>
          <w:b w:val="1"/>
          <w:bCs w:val="1"/>
          <w:noProof w:val="0"/>
          <w:sz w:val="22"/>
          <w:szCs w:val="22"/>
          <w:lang w:val="en-GB"/>
        </w:rPr>
        <w:t>worldwide issue affecting patients, staff, and healthcare systems</w:t>
      </w:r>
      <w:r w:rsidRPr="6B1CC488" w:rsidR="46B7585F">
        <w:rPr>
          <w:rFonts w:ascii="Arial" w:hAnsi="Arial" w:eastAsia="Arial" w:cs="Arial"/>
          <w:noProof w:val="0"/>
          <w:sz w:val="22"/>
          <w:szCs w:val="22"/>
          <w:lang w:val="en-GB"/>
        </w:rPr>
        <w:t>. The report shows that improving safety requires:</w:t>
      </w:r>
    </w:p>
    <w:p xmlns:wp14="http://schemas.microsoft.com/office/word/2010/wordml" w:rsidP="6B1CC488" wp14:paraId="73A4FD24" wp14:textId="46398A5C">
      <w:pPr>
        <w:pStyle w:val="ListParagraph"/>
        <w:numPr>
          <w:ilvl w:val="0"/>
          <w:numId w:val="1"/>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noProof w:val="0"/>
          <w:sz w:val="22"/>
          <w:szCs w:val="22"/>
          <w:lang w:val="en-GB"/>
        </w:rPr>
        <w:t xml:space="preserve">Organisational commitment </w:t>
      </w:r>
      <w:r>
        <w:tab/>
      </w:r>
    </w:p>
    <w:p xmlns:wp14="http://schemas.microsoft.com/office/word/2010/wordml" w:rsidP="6B1CC488" wp14:paraId="3AEF91C8" wp14:textId="22415543">
      <w:pPr>
        <w:pStyle w:val="ListParagraph"/>
        <w:numPr>
          <w:ilvl w:val="0"/>
          <w:numId w:val="1"/>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noProof w:val="0"/>
          <w:sz w:val="22"/>
          <w:szCs w:val="22"/>
          <w:lang w:val="en-GB"/>
        </w:rPr>
        <w:t xml:space="preserve">Staff education and support </w:t>
      </w:r>
      <w:r>
        <w:tab/>
      </w:r>
    </w:p>
    <w:p xmlns:wp14="http://schemas.microsoft.com/office/word/2010/wordml" w:rsidP="6B1CC488" wp14:paraId="4C6912D1" wp14:textId="5A652BA8">
      <w:pPr>
        <w:pStyle w:val="ListParagraph"/>
        <w:numPr>
          <w:ilvl w:val="0"/>
          <w:numId w:val="1"/>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noProof w:val="0"/>
          <w:sz w:val="22"/>
          <w:szCs w:val="22"/>
          <w:lang w:val="en-GB"/>
        </w:rPr>
        <w:t xml:space="preserve">Effective reporting systems </w:t>
      </w:r>
      <w:r>
        <w:tab/>
      </w:r>
    </w:p>
    <w:p xmlns:wp14="http://schemas.microsoft.com/office/word/2010/wordml" w:rsidP="6B1CC488" wp14:paraId="3C6F1232" wp14:textId="1B70BE71">
      <w:pPr>
        <w:spacing w:before="238" w:beforeAutospacing="off" w:after="238" w:afterAutospacing="off" w:line="278" w:lineRule="auto"/>
        <w:jc w:val="left"/>
      </w:pPr>
      <w:r w:rsidRPr="6B1CC488" w:rsidR="46B7585F">
        <w:rPr>
          <w:rFonts w:ascii="Arial" w:hAnsi="Arial" w:eastAsia="Arial" w:cs="Arial"/>
          <w:noProof w:val="0"/>
          <w:sz w:val="22"/>
          <w:szCs w:val="22"/>
          <w:lang w:val="en-GB"/>
        </w:rPr>
        <w:t xml:space="preserve">This reinforces the idea that patient safety is a </w:t>
      </w:r>
      <w:r w:rsidRPr="6B1CC488" w:rsidR="46B7585F">
        <w:rPr>
          <w:rFonts w:ascii="Arial" w:hAnsi="Arial" w:eastAsia="Arial" w:cs="Arial"/>
          <w:b w:val="1"/>
          <w:bCs w:val="1"/>
          <w:noProof w:val="0"/>
          <w:sz w:val="22"/>
          <w:szCs w:val="22"/>
          <w:lang w:val="en-GB"/>
        </w:rPr>
        <w:t>shared responsibility across all levels of healthcare</w:t>
      </w:r>
      <w:r w:rsidRPr="6B1CC488" w:rsidR="46B7585F">
        <w:rPr>
          <w:rFonts w:ascii="Arial" w:hAnsi="Arial" w:eastAsia="Arial" w:cs="Arial"/>
          <w:noProof w:val="0"/>
          <w:sz w:val="22"/>
          <w:szCs w:val="22"/>
          <w:lang w:val="en-GB"/>
        </w:rPr>
        <w:t>.</w:t>
      </w:r>
    </w:p>
    <w:p xmlns:wp14="http://schemas.microsoft.com/office/word/2010/wordml" w:rsidP="6B1CC488" wp14:paraId="77B12E78" wp14:textId="7E3C3D9E">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Gaps in Research</w:t>
      </w:r>
    </w:p>
    <w:p xmlns:wp14="http://schemas.microsoft.com/office/word/2010/wordml" w:rsidP="6B1CC488" wp14:paraId="547D3943" wp14:textId="3E6452F5">
      <w:pPr>
        <w:spacing w:before="238" w:beforeAutospacing="off" w:after="238" w:afterAutospacing="off" w:line="278" w:lineRule="auto"/>
        <w:jc w:val="left"/>
      </w:pPr>
      <w:r w:rsidRPr="6B1CC488" w:rsidR="46B7585F">
        <w:rPr>
          <w:rFonts w:ascii="Arial" w:hAnsi="Arial" w:eastAsia="Arial" w:cs="Arial"/>
          <w:noProof w:val="0"/>
          <w:sz w:val="22"/>
          <w:szCs w:val="22"/>
          <w:lang w:val="en-GB"/>
        </w:rPr>
        <w:t>However, the report is broad and lacks:</w:t>
      </w:r>
    </w:p>
    <w:p xmlns:wp14="http://schemas.microsoft.com/office/word/2010/wordml" w:rsidP="6B1CC488" wp14:paraId="6772B712" wp14:textId="3605FB3E">
      <w:pPr>
        <w:pStyle w:val="ListParagraph"/>
        <w:numPr>
          <w:ilvl w:val="0"/>
          <w:numId w:val="2"/>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Detailed focus on </w:t>
      </w:r>
      <w:r w:rsidRPr="6B1CC488" w:rsidR="46B7585F">
        <w:rPr>
          <w:rFonts w:ascii="Arial" w:hAnsi="Arial" w:eastAsia="Arial" w:cs="Arial"/>
          <w:b w:val="1"/>
          <w:bCs w:val="1"/>
          <w:noProof w:val="0"/>
          <w:color w:val="000000" w:themeColor="text1" w:themeTint="FF" w:themeShade="FF"/>
          <w:sz w:val="22"/>
          <w:szCs w:val="22"/>
          <w:lang w:val="en-GB"/>
        </w:rPr>
        <w:t xml:space="preserve">individual </w:t>
      </w:r>
      <w:r>
        <w:tab/>
      </w:r>
      <w:r w:rsidRPr="6B1CC488" w:rsidR="46B7585F">
        <w:rPr>
          <w:rFonts w:ascii="Arial" w:hAnsi="Arial" w:eastAsia="Arial" w:cs="Arial"/>
          <w:b w:val="1"/>
          <w:bCs w:val="1"/>
          <w:noProof w:val="0"/>
          <w:color w:val="000000" w:themeColor="text1" w:themeTint="FF" w:themeShade="FF"/>
          <w:sz w:val="22"/>
          <w:szCs w:val="22"/>
          <w:lang w:val="en-GB"/>
        </w:rPr>
        <w:t>staff experiences</w:t>
      </w:r>
      <w:r w:rsidRPr="6B1CC488" w:rsidR="46B7585F">
        <w:rPr>
          <w:rFonts w:ascii="Arial" w:hAnsi="Arial" w:eastAsia="Arial" w:cs="Arial"/>
          <w:noProof w:val="0"/>
          <w:color w:val="000000" w:themeColor="text1" w:themeTint="FF" w:themeShade="FF"/>
          <w:sz w:val="22"/>
          <w:szCs w:val="22"/>
          <w:lang w:val="en-GB"/>
        </w:rPr>
        <w:t xml:space="preserve">, such as stress or burnout </w:t>
      </w:r>
      <w:r>
        <w:tab/>
      </w:r>
    </w:p>
    <w:p xmlns:wp14="http://schemas.microsoft.com/office/word/2010/wordml" w:rsidP="6B1CC488" wp14:paraId="3021DB7A" wp14:textId="63DDF083">
      <w:pPr>
        <w:pStyle w:val="ListParagraph"/>
        <w:numPr>
          <w:ilvl w:val="0"/>
          <w:numId w:val="2"/>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Specific examples from </w:t>
      </w:r>
      <w:r w:rsidRPr="6B1CC488" w:rsidR="46B7585F">
        <w:rPr>
          <w:rFonts w:ascii="Arial" w:hAnsi="Arial" w:eastAsia="Arial" w:cs="Arial"/>
          <w:b w:val="1"/>
          <w:bCs w:val="1"/>
          <w:noProof w:val="0"/>
          <w:color w:val="000000" w:themeColor="text1" w:themeTint="FF" w:themeShade="FF"/>
          <w:sz w:val="22"/>
          <w:szCs w:val="22"/>
          <w:lang w:val="en-GB"/>
        </w:rPr>
        <w:t>local healthcare systems like the NHS</w:t>
      </w:r>
      <w:r w:rsidRPr="6B1CC488" w:rsidR="46B7585F">
        <w:rPr>
          <w:rFonts w:ascii="Arial" w:hAnsi="Arial" w:eastAsia="Arial" w:cs="Arial"/>
          <w:noProof w:val="0"/>
          <w:color w:val="000000" w:themeColor="text1" w:themeTint="FF" w:themeShade="FF"/>
          <w:sz w:val="22"/>
          <w:szCs w:val="22"/>
          <w:lang w:val="en-GB"/>
        </w:rPr>
        <w:t xml:space="preserve"> </w:t>
      </w:r>
      <w:r>
        <w:tab/>
      </w:r>
      <w:r>
        <w:tab/>
      </w:r>
    </w:p>
    <w:p xmlns:wp14="http://schemas.microsoft.com/office/word/2010/wordml" w:rsidP="6B1CC488" wp14:paraId="5BBA6C07" wp14:textId="57595B00">
      <w:pPr>
        <w:pStyle w:val="Normal"/>
        <w:spacing w:before="240" w:beforeAutospacing="off" w:after="159" w:afterAutospacing="off" w:line="278" w:lineRule="auto"/>
        <w:jc w:val="left"/>
      </w:pPr>
    </w:p>
    <w:p xmlns:wp14="http://schemas.microsoft.com/office/word/2010/wordml" w:rsidP="6B1CC488" wp14:paraId="7DE4C136" wp14:textId="2058802E">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Source 2: NHS England (2023)</w:t>
      </w:r>
    </w:p>
    <w:p xmlns:wp14="http://schemas.microsoft.com/office/word/2010/wordml" w:rsidP="6B1CC488" wp14:paraId="5E1920F1" wp14:textId="32285C81">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Summary</w:t>
      </w:r>
    </w:p>
    <w:p xmlns:wp14="http://schemas.microsoft.com/office/word/2010/wordml" w:rsidP="6B1CC488" wp14:paraId="1EFDF4D8" wp14:textId="2B4FA39A">
      <w:pPr>
        <w:spacing w:before="238" w:beforeAutospacing="off" w:after="238" w:afterAutospacing="off" w:line="278" w:lineRule="auto"/>
        <w:jc w:val="left"/>
      </w:pPr>
      <w:r w:rsidRPr="6B1CC488" w:rsidR="46B7585F">
        <w:rPr>
          <w:rFonts w:ascii="Arial" w:hAnsi="Arial" w:eastAsia="Arial" w:cs="Arial"/>
          <w:noProof w:val="0"/>
          <w:color w:val="000000" w:themeColor="text1" w:themeTint="FF" w:themeShade="FF"/>
          <w:sz w:val="22"/>
          <w:szCs w:val="22"/>
          <w:lang w:val="en-GB"/>
        </w:rPr>
        <w:t>NHS England provides guidance on patient safety through incident reporting systems such as the National Reporting and Learning System (NRLS). It explains how data is collected, analysed, and used to improve healthcare quality and prevent repeated errors.</w:t>
      </w:r>
    </w:p>
    <w:p xmlns:wp14="http://schemas.microsoft.com/office/word/2010/wordml" w:rsidP="6B1CC488" wp14:paraId="4EEF4C66" wp14:textId="3CF065CA">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Usefulness &amp; Support for Topic</w:t>
      </w:r>
    </w:p>
    <w:p xmlns:wp14="http://schemas.microsoft.com/office/word/2010/wordml" w:rsidP="6B1CC488" wp14:paraId="4C50AC7C" wp14:textId="1F313656">
      <w:pPr>
        <w:spacing w:before="238" w:beforeAutospacing="off" w:after="238" w:afterAutospacing="off" w:line="278" w:lineRule="auto"/>
        <w:jc w:val="left"/>
      </w:pPr>
      <w:r w:rsidRPr="6B1CC488" w:rsidR="46B7585F">
        <w:rPr>
          <w:rFonts w:ascii="Arial" w:hAnsi="Arial" w:eastAsia="Arial" w:cs="Arial"/>
          <w:noProof w:val="0"/>
          <w:sz w:val="22"/>
          <w:szCs w:val="22"/>
          <w:lang w:val="en-GB"/>
        </w:rPr>
        <w:t xml:space="preserve">This source is highly relevant to UK-based healthcare. It </w:t>
      </w:r>
      <w:r w:rsidRPr="6B1CC488" w:rsidR="46B7585F">
        <w:rPr>
          <w:rFonts w:ascii="Arial" w:hAnsi="Arial" w:eastAsia="Arial" w:cs="Arial"/>
          <w:noProof w:val="0"/>
          <w:sz w:val="22"/>
          <w:szCs w:val="22"/>
          <w:lang w:val="en-GB"/>
        </w:rPr>
        <w:t>demonstrates</w:t>
      </w:r>
      <w:r w:rsidRPr="6B1CC488" w:rsidR="46B7585F">
        <w:rPr>
          <w:rFonts w:ascii="Arial" w:hAnsi="Arial" w:eastAsia="Arial" w:cs="Arial"/>
          <w:noProof w:val="0"/>
          <w:sz w:val="22"/>
          <w:szCs w:val="22"/>
          <w:lang w:val="en-GB"/>
        </w:rPr>
        <w:t xml:space="preserve"> how </w:t>
      </w:r>
      <w:r w:rsidRPr="6B1CC488" w:rsidR="46B7585F">
        <w:rPr>
          <w:rFonts w:ascii="Arial" w:hAnsi="Arial" w:eastAsia="Arial" w:cs="Arial"/>
          <w:b w:val="1"/>
          <w:bCs w:val="1"/>
          <w:noProof w:val="0"/>
          <w:sz w:val="22"/>
          <w:szCs w:val="22"/>
          <w:lang w:val="en-GB"/>
        </w:rPr>
        <w:t>organisations actively manage patient safety</w:t>
      </w:r>
      <w:r w:rsidRPr="6B1CC488" w:rsidR="46B7585F">
        <w:rPr>
          <w:rFonts w:ascii="Arial" w:hAnsi="Arial" w:eastAsia="Arial" w:cs="Arial"/>
          <w:noProof w:val="0"/>
          <w:sz w:val="22"/>
          <w:szCs w:val="22"/>
          <w:lang w:val="en-GB"/>
        </w:rPr>
        <w:t xml:space="preserve"> by:</w:t>
      </w:r>
    </w:p>
    <w:p xmlns:wp14="http://schemas.microsoft.com/office/word/2010/wordml" w:rsidP="6B1CC488" wp14:paraId="7CCEFCEB" wp14:textId="28932F8F">
      <w:pPr>
        <w:pStyle w:val="ListParagraph"/>
        <w:numPr>
          <w:ilvl w:val="0"/>
          <w:numId w:val="3"/>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noProof w:val="0"/>
          <w:sz w:val="22"/>
          <w:szCs w:val="22"/>
          <w:lang w:val="en-GB"/>
        </w:rPr>
        <w:t>Encouraging</w:t>
      </w:r>
      <w:r w:rsidRPr="6B1CC488" w:rsidR="1BD95B7F">
        <w:rPr>
          <w:rFonts w:ascii="Arial" w:hAnsi="Arial" w:eastAsia="Arial" w:cs="Arial"/>
          <w:noProof w:val="0"/>
          <w:sz w:val="22"/>
          <w:szCs w:val="22"/>
          <w:lang w:val="en-GB"/>
        </w:rPr>
        <w:t xml:space="preserve"> </w:t>
      </w:r>
      <w:r w:rsidRPr="6B1CC488" w:rsidR="46B7585F">
        <w:rPr>
          <w:rFonts w:ascii="Arial" w:hAnsi="Arial" w:eastAsia="Arial" w:cs="Arial"/>
          <w:noProof w:val="0"/>
          <w:sz w:val="22"/>
          <w:szCs w:val="22"/>
          <w:lang w:val="en-GB"/>
        </w:rPr>
        <w:t xml:space="preserve">staff to report incidents </w:t>
      </w:r>
      <w:r>
        <w:tab/>
      </w:r>
    </w:p>
    <w:p xmlns:wp14="http://schemas.microsoft.com/office/word/2010/wordml" w:rsidP="6B1CC488" wp14:paraId="253C9F07" wp14:textId="3DA62429">
      <w:pPr>
        <w:pStyle w:val="ListParagraph"/>
        <w:numPr>
          <w:ilvl w:val="0"/>
          <w:numId w:val="3"/>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noProof w:val="0"/>
          <w:sz w:val="22"/>
          <w:szCs w:val="22"/>
          <w:lang w:val="en-GB"/>
        </w:rPr>
        <w:t xml:space="preserve">Learning from mistakes </w:t>
      </w:r>
      <w:r>
        <w:tab/>
      </w:r>
    </w:p>
    <w:p xmlns:wp14="http://schemas.microsoft.com/office/word/2010/wordml" w:rsidP="6B1CC488" wp14:paraId="702AFA76" wp14:textId="587BC02B">
      <w:pPr>
        <w:pStyle w:val="ListParagraph"/>
        <w:numPr>
          <w:ilvl w:val="0"/>
          <w:numId w:val="3"/>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noProof w:val="0"/>
          <w:sz w:val="22"/>
          <w:szCs w:val="22"/>
          <w:lang w:val="en-GB"/>
        </w:rPr>
        <w:t xml:space="preserve">Implementing </w:t>
      </w:r>
      <w:r>
        <w:tab/>
      </w:r>
      <w:r w:rsidRPr="6B1CC488" w:rsidR="46B7585F">
        <w:rPr>
          <w:rFonts w:ascii="Arial" w:hAnsi="Arial" w:eastAsia="Arial" w:cs="Arial"/>
          <w:noProof w:val="0"/>
          <w:sz w:val="22"/>
          <w:szCs w:val="22"/>
          <w:lang w:val="en-GB"/>
        </w:rPr>
        <w:t xml:space="preserve">improvements in care delivery </w:t>
      </w:r>
      <w:r>
        <w:tab/>
      </w:r>
    </w:p>
    <w:p xmlns:wp14="http://schemas.microsoft.com/office/word/2010/wordml" w:rsidP="6B1CC488" wp14:paraId="2A9BE890" wp14:textId="23043BCA">
      <w:pPr>
        <w:spacing w:before="238" w:beforeAutospacing="off" w:after="238" w:afterAutospacing="off" w:line="278" w:lineRule="auto"/>
        <w:jc w:val="left"/>
      </w:pPr>
      <w:r w:rsidRPr="6B1CC488" w:rsidR="46B7585F">
        <w:rPr>
          <w:rFonts w:ascii="Arial" w:hAnsi="Arial" w:eastAsia="Arial" w:cs="Arial"/>
          <w:noProof w:val="0"/>
          <w:sz w:val="22"/>
          <w:szCs w:val="22"/>
          <w:lang w:val="en-GB"/>
        </w:rPr>
        <w:t>It supports the topic by showing how patient safety impacts:</w:t>
      </w:r>
    </w:p>
    <w:p xmlns:wp14="http://schemas.microsoft.com/office/word/2010/wordml" w:rsidP="6B1CC488" wp14:paraId="546CD487" wp14:textId="21BB3697">
      <w:pPr>
        <w:pStyle w:val="ListParagraph"/>
        <w:numPr>
          <w:ilvl w:val="0"/>
          <w:numId w:val="4"/>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b w:val="1"/>
          <w:bCs w:val="1"/>
          <w:noProof w:val="0"/>
          <w:sz w:val="22"/>
          <w:szCs w:val="22"/>
          <w:lang w:val="en-GB"/>
        </w:rPr>
        <w:t>Staff</w:t>
      </w:r>
      <w:r w:rsidRPr="6B1CC488" w:rsidR="46B7585F">
        <w:rPr>
          <w:rFonts w:ascii="Arial" w:hAnsi="Arial" w:eastAsia="Arial" w:cs="Arial"/>
          <w:noProof w:val="0"/>
          <w:sz w:val="22"/>
          <w:szCs w:val="22"/>
          <w:lang w:val="en-GB"/>
        </w:rPr>
        <w:t xml:space="preserve">, who must report and respond to incidents </w:t>
      </w:r>
      <w:r>
        <w:tab/>
      </w:r>
    </w:p>
    <w:p xmlns:wp14="http://schemas.microsoft.com/office/word/2010/wordml" w:rsidP="6B1CC488" wp14:paraId="0E76AF7C" wp14:textId="6330147D">
      <w:pPr>
        <w:pStyle w:val="ListParagraph"/>
        <w:numPr>
          <w:ilvl w:val="0"/>
          <w:numId w:val="4"/>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b w:val="1"/>
          <w:bCs w:val="1"/>
          <w:noProof w:val="0"/>
          <w:sz w:val="22"/>
          <w:szCs w:val="22"/>
          <w:lang w:val="en-GB"/>
        </w:rPr>
        <w:t>Organisations</w:t>
      </w:r>
      <w:r w:rsidRPr="6B1CC488" w:rsidR="46B7585F">
        <w:rPr>
          <w:rFonts w:ascii="Arial" w:hAnsi="Arial" w:eastAsia="Arial" w:cs="Arial"/>
          <w:noProof w:val="0"/>
          <w:sz w:val="22"/>
          <w:szCs w:val="22"/>
          <w:lang w:val="en-GB"/>
        </w:rPr>
        <w:t xml:space="preserve">, which must analyse and act on safety data </w:t>
      </w:r>
      <w:r>
        <w:tab/>
      </w:r>
    </w:p>
    <w:p xmlns:wp14="http://schemas.microsoft.com/office/word/2010/wordml" w:rsidP="6B1CC488" wp14:paraId="318ABF27" wp14:textId="4946CA71">
      <w:pPr>
        <w:pStyle w:val="ListParagraph"/>
        <w:numPr>
          <w:ilvl w:val="0"/>
          <w:numId w:val="4"/>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b w:val="1"/>
          <w:bCs w:val="1"/>
          <w:noProof w:val="0"/>
          <w:sz w:val="22"/>
          <w:szCs w:val="22"/>
          <w:lang w:val="en-GB"/>
        </w:rPr>
        <w:t>Patients</w:t>
      </w:r>
      <w:r w:rsidRPr="6B1CC488" w:rsidR="46B7585F">
        <w:rPr>
          <w:rFonts w:ascii="Arial" w:hAnsi="Arial" w:eastAsia="Arial" w:cs="Arial"/>
          <w:noProof w:val="0"/>
          <w:sz w:val="22"/>
          <w:szCs w:val="22"/>
          <w:lang w:val="en-GB"/>
        </w:rPr>
        <w:t xml:space="preserve">, who </w:t>
      </w:r>
      <w:r w:rsidRPr="6B1CC488" w:rsidR="46B7585F">
        <w:rPr>
          <w:rFonts w:ascii="Arial" w:hAnsi="Arial" w:eastAsia="Arial" w:cs="Arial"/>
          <w:noProof w:val="0"/>
          <w:sz w:val="22"/>
          <w:szCs w:val="22"/>
          <w:lang w:val="en-GB"/>
        </w:rPr>
        <w:t>benefit</w:t>
      </w:r>
      <w:r w:rsidRPr="6B1CC488" w:rsidR="46B7585F">
        <w:rPr>
          <w:rFonts w:ascii="Arial" w:hAnsi="Arial" w:eastAsia="Arial" w:cs="Arial"/>
          <w:noProof w:val="0"/>
          <w:sz w:val="22"/>
          <w:szCs w:val="22"/>
          <w:lang w:val="en-GB"/>
        </w:rPr>
        <w:t xml:space="preserve"> from improved care </w:t>
      </w:r>
      <w:r>
        <w:tab/>
      </w:r>
    </w:p>
    <w:p xmlns:wp14="http://schemas.microsoft.com/office/word/2010/wordml" w:rsidP="6B1CC488" wp14:paraId="6C74C7AF" wp14:textId="48F65471">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Gaps in Research</w:t>
      </w:r>
    </w:p>
    <w:p xmlns:wp14="http://schemas.microsoft.com/office/word/2010/wordml" w:rsidP="6B1CC488" wp14:paraId="2DD05FB9" wp14:textId="14B9E065">
      <w:pPr>
        <w:spacing w:before="238" w:beforeAutospacing="off" w:after="238" w:afterAutospacing="off" w:line="278" w:lineRule="auto"/>
        <w:jc w:val="left"/>
      </w:pPr>
      <w:r w:rsidRPr="6B1CC488" w:rsidR="46B7585F">
        <w:rPr>
          <w:rFonts w:ascii="Arial" w:hAnsi="Arial" w:eastAsia="Arial" w:cs="Arial"/>
          <w:noProof w:val="0"/>
          <w:color w:val="000000" w:themeColor="text1" w:themeTint="FF" w:themeShade="FF"/>
          <w:sz w:val="22"/>
          <w:szCs w:val="22"/>
          <w:lang w:val="en-GB"/>
        </w:rPr>
        <w:t>Despite its strengths, the source:</w:t>
      </w:r>
    </w:p>
    <w:p xmlns:wp14="http://schemas.microsoft.com/office/word/2010/wordml" w:rsidP="6B1CC488" wp14:paraId="61E8D6B2" wp14:textId="01D96314">
      <w:pPr>
        <w:pStyle w:val="ListParagraph"/>
        <w:numPr>
          <w:ilvl w:val="0"/>
          <w:numId w:val="5"/>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Focuses heavily on </w:t>
      </w:r>
      <w:r w:rsidRPr="6B1CC488" w:rsidR="46B7585F">
        <w:rPr>
          <w:rFonts w:ascii="Arial" w:hAnsi="Arial" w:eastAsia="Arial" w:cs="Arial"/>
          <w:b w:val="1"/>
          <w:bCs w:val="1"/>
          <w:noProof w:val="0"/>
          <w:color w:val="000000" w:themeColor="text1" w:themeTint="FF" w:themeShade="FF"/>
          <w:sz w:val="22"/>
          <w:szCs w:val="22"/>
          <w:lang w:val="en-GB"/>
        </w:rPr>
        <w:t>systems and processes</w:t>
      </w:r>
      <w:r w:rsidRPr="6B1CC488" w:rsidR="46B7585F">
        <w:rPr>
          <w:rFonts w:ascii="Arial" w:hAnsi="Arial" w:eastAsia="Arial" w:cs="Arial"/>
          <w:noProof w:val="0"/>
          <w:color w:val="000000" w:themeColor="text1" w:themeTint="FF" w:themeShade="FF"/>
          <w:sz w:val="22"/>
          <w:szCs w:val="22"/>
          <w:lang w:val="en-GB"/>
        </w:rPr>
        <w:t xml:space="preserve">, rather than human factors </w:t>
      </w:r>
      <w:r>
        <w:tab/>
      </w:r>
    </w:p>
    <w:p xmlns:wp14="http://schemas.microsoft.com/office/word/2010/wordml" w:rsidP="6B1CC488" wp14:paraId="23519A3F" wp14:textId="6B9FD0A3">
      <w:pPr>
        <w:pStyle w:val="ListParagraph"/>
        <w:numPr>
          <w:ilvl w:val="0"/>
          <w:numId w:val="5"/>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Provides limited insight into </w:t>
      </w:r>
      <w:r w:rsidRPr="6B1CC488" w:rsidR="46B7585F">
        <w:rPr>
          <w:rFonts w:ascii="Arial" w:hAnsi="Arial" w:eastAsia="Arial" w:cs="Arial"/>
          <w:b w:val="1"/>
          <w:bCs w:val="1"/>
          <w:noProof w:val="0"/>
          <w:color w:val="000000" w:themeColor="text1" w:themeTint="FF" w:themeShade="FF"/>
          <w:sz w:val="22"/>
          <w:szCs w:val="22"/>
          <w:lang w:val="en-GB"/>
        </w:rPr>
        <w:t>why errors occur</w:t>
      </w:r>
      <w:r w:rsidRPr="6B1CC488" w:rsidR="46B7585F">
        <w:rPr>
          <w:rFonts w:ascii="Arial" w:hAnsi="Arial" w:eastAsia="Arial" w:cs="Arial"/>
          <w:noProof w:val="0"/>
          <w:color w:val="000000" w:themeColor="text1" w:themeTint="FF" w:themeShade="FF"/>
          <w:sz w:val="22"/>
          <w:szCs w:val="22"/>
          <w:lang w:val="en-GB"/>
        </w:rPr>
        <w:t xml:space="preserve">, such as workload or staffing pressures </w:t>
      </w:r>
      <w:r>
        <w:tab/>
      </w:r>
    </w:p>
    <w:p xmlns:wp14="http://schemas.microsoft.com/office/word/2010/wordml" w:rsidP="6B1CC488" wp14:paraId="09C419F7" wp14:textId="5B5E646E">
      <w:pPr>
        <w:pStyle w:val="Heading3"/>
        <w:spacing w:before="240" w:beforeAutospacing="off" w:after="159"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Source 3: Department of Health and Social Care (2025)</w:t>
      </w:r>
    </w:p>
    <w:p xmlns:wp14="http://schemas.microsoft.com/office/word/2010/wordml" w:rsidP="6B1CC488" wp14:paraId="36896CD5" wp14:textId="53DF8937">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Summary</w:t>
      </w:r>
    </w:p>
    <w:p xmlns:wp14="http://schemas.microsoft.com/office/word/2010/wordml" w:rsidP="6B1CC488" wp14:paraId="1619A0E5" wp14:textId="4938AB24">
      <w:pPr>
        <w:spacing w:before="238" w:beforeAutospacing="off" w:after="238" w:afterAutospacing="off" w:line="278" w:lineRule="auto"/>
        <w:jc w:val="left"/>
      </w:pPr>
      <w:r w:rsidRPr="6B1CC488" w:rsidR="46B7585F">
        <w:rPr>
          <w:rFonts w:ascii="Arial" w:hAnsi="Arial" w:eastAsia="Arial" w:cs="Arial"/>
          <w:noProof w:val="0"/>
          <w:sz w:val="22"/>
          <w:szCs w:val="22"/>
          <w:lang w:val="en-GB"/>
        </w:rPr>
        <w:t xml:space="preserve">The Department of Health and Social Care review examines how patient safety is managed across healthcare organisations in England. It identifies problems such as poor </w:t>
      </w:r>
      <w:r w:rsidRPr="6B1CC488" w:rsidR="46B7585F">
        <w:rPr>
          <w:rFonts w:ascii="Arial" w:hAnsi="Arial" w:eastAsia="Arial" w:cs="Arial"/>
          <w:noProof w:val="0"/>
          <w:color w:val="000000" w:themeColor="text1" w:themeTint="FF" w:themeShade="FF"/>
          <w:sz w:val="22"/>
          <w:szCs w:val="22"/>
          <w:lang w:val="en-GB"/>
        </w:rPr>
        <w:t>communication, unclear accountability, and fragmentation between services.</w:t>
      </w:r>
    </w:p>
    <w:p xmlns:wp14="http://schemas.microsoft.com/office/word/2010/wordml" w:rsidP="6B1CC488" wp14:paraId="2E55D3CF" wp14:textId="653247E8">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Usefulness &amp; Support for Topic</w:t>
      </w:r>
    </w:p>
    <w:p xmlns:wp14="http://schemas.microsoft.com/office/word/2010/wordml" w:rsidP="6B1CC488" wp14:paraId="610361EB" wp14:textId="55E87048">
      <w:pPr>
        <w:spacing w:before="238" w:beforeAutospacing="off" w:after="238" w:afterAutospacing="off" w:line="278" w:lineRule="auto"/>
        <w:jc w:val="left"/>
      </w:pPr>
      <w:r w:rsidRPr="6B1CC488" w:rsidR="46B7585F">
        <w:rPr>
          <w:rFonts w:ascii="Arial" w:hAnsi="Arial" w:eastAsia="Arial" w:cs="Arial"/>
          <w:noProof w:val="0"/>
          <w:color w:val="000000" w:themeColor="text1" w:themeTint="FF" w:themeShade="FF"/>
          <w:sz w:val="22"/>
          <w:szCs w:val="22"/>
          <w:lang w:val="en-GB"/>
        </w:rPr>
        <w:t xml:space="preserve">This source is useful because it highlights </w:t>
      </w:r>
      <w:r w:rsidRPr="6B1CC488" w:rsidR="46B7585F">
        <w:rPr>
          <w:rFonts w:ascii="Arial" w:hAnsi="Arial" w:eastAsia="Arial" w:cs="Arial"/>
          <w:b w:val="1"/>
          <w:bCs w:val="1"/>
          <w:noProof w:val="0"/>
          <w:color w:val="000000" w:themeColor="text1" w:themeTint="FF" w:themeShade="FF"/>
          <w:sz w:val="22"/>
          <w:szCs w:val="22"/>
          <w:lang w:val="en-GB"/>
        </w:rPr>
        <w:t>organisational weaknesses</w:t>
      </w:r>
      <w:r w:rsidRPr="6B1CC488" w:rsidR="46B7585F">
        <w:rPr>
          <w:rFonts w:ascii="Arial" w:hAnsi="Arial" w:eastAsia="Arial" w:cs="Arial"/>
          <w:noProof w:val="0"/>
          <w:color w:val="000000" w:themeColor="text1" w:themeTint="FF" w:themeShade="FF"/>
          <w:sz w:val="22"/>
          <w:szCs w:val="22"/>
          <w:lang w:val="en-GB"/>
        </w:rPr>
        <w:t xml:space="preserve"> that impact patient safety. It shows that safety issues are not always caused by individuals but can result from:</w:t>
      </w:r>
    </w:p>
    <w:p xmlns:wp14="http://schemas.microsoft.com/office/word/2010/wordml" w:rsidP="6B1CC488" wp14:paraId="535E1216" wp14:textId="3D76E489">
      <w:pPr>
        <w:pStyle w:val="ListParagraph"/>
        <w:numPr>
          <w:ilvl w:val="0"/>
          <w:numId w:val="6"/>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System failures </w:t>
      </w:r>
      <w:r>
        <w:tab/>
      </w:r>
    </w:p>
    <w:p xmlns:wp14="http://schemas.microsoft.com/office/word/2010/wordml" w:rsidP="6B1CC488" wp14:paraId="39C54614" wp14:textId="1A995FA6">
      <w:pPr>
        <w:pStyle w:val="ListParagraph"/>
        <w:numPr>
          <w:ilvl w:val="0"/>
          <w:numId w:val="6"/>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Poor coordination between services </w:t>
      </w:r>
      <w:r>
        <w:tab/>
      </w:r>
    </w:p>
    <w:p xmlns:wp14="http://schemas.microsoft.com/office/word/2010/wordml" w:rsidP="6B1CC488" wp14:paraId="1CA96F59" wp14:textId="04BEB707">
      <w:pPr>
        <w:pStyle w:val="ListParagraph"/>
        <w:numPr>
          <w:ilvl w:val="0"/>
          <w:numId w:val="6"/>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Lack of clear leadership </w:t>
      </w:r>
      <w:r>
        <w:tab/>
      </w:r>
    </w:p>
    <w:p xmlns:wp14="http://schemas.microsoft.com/office/word/2010/wordml" w:rsidP="6B1CC488" wp14:paraId="4EFD8723" wp14:textId="69DF2D58">
      <w:pPr>
        <w:spacing w:before="238" w:beforeAutospacing="off" w:after="238" w:afterAutospacing="off" w:line="278" w:lineRule="auto"/>
        <w:jc w:val="left"/>
      </w:pPr>
      <w:r w:rsidRPr="6B1CC488" w:rsidR="46B7585F">
        <w:rPr>
          <w:rFonts w:ascii="Arial" w:hAnsi="Arial" w:eastAsia="Arial" w:cs="Arial"/>
          <w:noProof w:val="0"/>
          <w:color w:val="000000" w:themeColor="text1" w:themeTint="FF" w:themeShade="FF"/>
          <w:sz w:val="22"/>
          <w:szCs w:val="22"/>
          <w:lang w:val="en-GB"/>
        </w:rPr>
        <w:t xml:space="preserve">This strongly supports the argument that patient safety affects the </w:t>
      </w:r>
      <w:r w:rsidRPr="6B1CC488" w:rsidR="46B7585F">
        <w:rPr>
          <w:rFonts w:ascii="Arial" w:hAnsi="Arial" w:eastAsia="Arial" w:cs="Arial"/>
          <w:b w:val="1"/>
          <w:bCs w:val="1"/>
          <w:noProof w:val="0"/>
          <w:color w:val="000000" w:themeColor="text1" w:themeTint="FF" w:themeShade="FF"/>
          <w:sz w:val="22"/>
          <w:szCs w:val="22"/>
          <w:lang w:val="en-GB"/>
        </w:rPr>
        <w:t>entire healthcare organisation</w:t>
      </w:r>
      <w:r w:rsidRPr="6B1CC488" w:rsidR="46B7585F">
        <w:rPr>
          <w:rFonts w:ascii="Arial" w:hAnsi="Arial" w:eastAsia="Arial" w:cs="Arial"/>
          <w:noProof w:val="0"/>
          <w:color w:val="000000" w:themeColor="text1" w:themeTint="FF" w:themeShade="FF"/>
          <w:sz w:val="22"/>
          <w:szCs w:val="22"/>
          <w:lang w:val="en-GB"/>
        </w:rPr>
        <w:t>, not just frontline staff or patients.</w:t>
      </w:r>
    </w:p>
    <w:p xmlns:wp14="http://schemas.microsoft.com/office/word/2010/wordml" w:rsidP="6B1CC488" wp14:paraId="259044C0" wp14:textId="1DDB58D0">
      <w:pPr>
        <w:pStyle w:val="Heading3"/>
        <w:spacing w:before="283" w:beforeAutospacing="off" w:after="283" w:afterAutospacing="off" w:line="278" w:lineRule="auto"/>
        <w:jc w:val="left"/>
      </w:pPr>
      <w:r w:rsidRPr="6B1CC488" w:rsidR="46B7585F">
        <w:rPr>
          <w:rFonts w:ascii="Arial" w:hAnsi="Arial" w:eastAsia="Arial" w:cs="Arial"/>
          <w:b w:val="1"/>
          <w:bCs w:val="1"/>
          <w:noProof w:val="0"/>
          <w:color w:val="000000" w:themeColor="text1" w:themeTint="FF" w:themeShade="FF"/>
          <w:sz w:val="28"/>
          <w:szCs w:val="28"/>
          <w:lang w:val="en-GB"/>
        </w:rPr>
        <w:t>Gaps in Research</w:t>
      </w:r>
    </w:p>
    <w:p xmlns:wp14="http://schemas.microsoft.com/office/word/2010/wordml" w:rsidP="6B1CC488" wp14:paraId="4868B7C3" wp14:textId="653932CC">
      <w:pPr>
        <w:pStyle w:val="ListParagraph"/>
        <w:numPr>
          <w:ilvl w:val="0"/>
          <w:numId w:val="7"/>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noProof w:val="0"/>
          <w:sz w:val="22"/>
          <w:szCs w:val="22"/>
          <w:lang w:val="en-GB"/>
        </w:rPr>
        <w:t xml:space="preserve">Limited focus on patient perspectives and experiences </w:t>
      </w:r>
      <w:r>
        <w:tab/>
      </w:r>
    </w:p>
    <w:p xmlns:wp14="http://schemas.microsoft.com/office/word/2010/wordml" w:rsidP="6B1CC488" wp14:paraId="447817F1" wp14:textId="058ABFB1">
      <w:pPr>
        <w:pStyle w:val="ListParagraph"/>
        <w:numPr>
          <w:ilvl w:val="0"/>
          <w:numId w:val="7"/>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Does </w:t>
      </w:r>
      <w:r>
        <w:tab/>
      </w:r>
      <w:r w:rsidRPr="6B1CC488" w:rsidR="46B7585F">
        <w:rPr>
          <w:rFonts w:ascii="Arial" w:hAnsi="Arial" w:eastAsia="Arial" w:cs="Arial"/>
          <w:b w:val="0"/>
          <w:bCs w:val="0"/>
          <w:noProof w:val="0"/>
          <w:sz w:val="22"/>
          <w:szCs w:val="22"/>
          <w:lang w:val="en-GB"/>
        </w:rPr>
        <w:t xml:space="preserve">not fully explore the emotional impact on staff </w:t>
      </w:r>
      <w:r>
        <w:tab/>
      </w:r>
    </w:p>
    <w:p xmlns:wp14="http://schemas.microsoft.com/office/word/2010/wordml" w:rsidP="6B1CC488" wp14:paraId="06412F3F" wp14:textId="2B5C6371">
      <w:pPr>
        <w:pStyle w:val="ListParagraph"/>
        <w:numPr>
          <w:ilvl w:val="0"/>
          <w:numId w:val="7"/>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7533C854">
        <w:rPr>
          <w:rFonts w:ascii="Arial" w:hAnsi="Arial" w:eastAsia="Arial" w:cs="Arial"/>
          <w:b w:val="0"/>
          <w:bCs w:val="0"/>
          <w:noProof w:val="0"/>
          <w:sz w:val="22"/>
          <w:szCs w:val="22"/>
          <w:lang w:val="en-GB"/>
        </w:rPr>
        <w:t>s</w:t>
      </w:r>
      <w:r w:rsidRPr="6B1CC488" w:rsidR="46B7585F">
        <w:rPr>
          <w:rFonts w:ascii="Arial" w:hAnsi="Arial" w:eastAsia="Arial" w:cs="Arial"/>
          <w:b w:val="0"/>
          <w:bCs w:val="0"/>
          <w:noProof w:val="0"/>
          <w:sz w:val="22"/>
          <w:szCs w:val="22"/>
          <w:lang w:val="en-GB"/>
        </w:rPr>
        <w:t>ome</w:t>
      </w:r>
      <w:r w:rsidRPr="6B1CC488" w:rsidR="46B7585F">
        <w:rPr>
          <w:rFonts w:ascii="Arial" w:hAnsi="Arial" w:eastAsia="Arial" w:cs="Arial"/>
          <w:b w:val="0"/>
          <w:bCs w:val="0"/>
          <w:noProof w:val="0"/>
          <w:sz w:val="22"/>
          <w:szCs w:val="22"/>
          <w:lang w:val="en-GB"/>
        </w:rPr>
        <w:t xml:space="preserve"> </w:t>
      </w:r>
      <w:r>
        <w:tab/>
      </w:r>
      <w:r w:rsidRPr="6B1CC488" w:rsidR="46B7585F">
        <w:rPr>
          <w:rFonts w:ascii="Arial" w:hAnsi="Arial" w:eastAsia="Arial" w:cs="Arial"/>
          <w:b w:val="0"/>
          <w:bCs w:val="0"/>
          <w:noProof w:val="0"/>
          <w:sz w:val="22"/>
          <w:szCs w:val="22"/>
          <w:lang w:val="en-GB"/>
        </w:rPr>
        <w:t xml:space="preserve">recommendations may lack evidence of long-term effectiveness </w:t>
      </w:r>
      <w:r>
        <w:tab/>
      </w:r>
    </w:p>
    <w:p xmlns:wp14="http://schemas.microsoft.com/office/word/2010/wordml" w:rsidP="6B1CC488" wp14:paraId="2DD23726" wp14:textId="5E57C498">
      <w:pPr>
        <w:spacing w:before="240" w:beforeAutospacing="off" w:after="159" w:afterAutospacing="off" w:line="278" w:lineRule="auto"/>
        <w:jc w:val="left"/>
      </w:pPr>
      <w:r w:rsidRPr="6B1CC488" w:rsidR="46B7585F">
        <w:rPr>
          <w:rFonts w:ascii="Arial" w:hAnsi="Arial" w:eastAsia="Arial" w:cs="Arial"/>
          <w:noProof w:val="0"/>
          <w:sz w:val="22"/>
          <w:szCs w:val="22"/>
          <w:lang w:val="en-GB"/>
        </w:rPr>
        <w:t>Together, these sources provide a comprehensive understanding of patient safety from global, national, and organisational perspectives. They clearly show that patient safety:</w:t>
      </w:r>
    </w:p>
    <w:p xmlns:wp14="http://schemas.microsoft.com/office/word/2010/wordml" w:rsidP="6B1CC488" wp14:paraId="5A5C06EF" wp14:textId="4C03D9F2">
      <w:pPr>
        <w:pStyle w:val="ListParagraph"/>
        <w:numPr>
          <w:ilvl w:val="0"/>
          <w:numId w:val="8"/>
        </w:numPr>
        <w:spacing w:before="240" w:beforeAutospacing="off" w:after="240" w:afterAutospacing="off" w:line="278" w:lineRule="auto"/>
        <w:jc w:val="left"/>
        <w:rPr>
          <w:rFonts w:ascii="Arial" w:hAnsi="Arial" w:eastAsia="Arial" w:cs="Arial"/>
          <w:noProof w:val="0"/>
          <w:sz w:val="22"/>
          <w:szCs w:val="22"/>
          <w:lang w:val="en-GB"/>
        </w:rPr>
      </w:pPr>
      <w:r w:rsidRPr="6B1CC488" w:rsidR="46B7585F">
        <w:rPr>
          <w:rFonts w:ascii="Arial" w:hAnsi="Arial" w:eastAsia="Arial" w:cs="Arial"/>
          <w:noProof w:val="0"/>
          <w:sz w:val="22"/>
          <w:szCs w:val="22"/>
          <w:lang w:val="en-GB"/>
        </w:rPr>
        <w:t xml:space="preserve">Impacts </w:t>
      </w:r>
      <w:r w:rsidRPr="6B1CC488" w:rsidR="46B7585F">
        <w:rPr>
          <w:rFonts w:ascii="Arial" w:hAnsi="Arial" w:eastAsia="Arial" w:cs="Arial"/>
          <w:b w:val="1"/>
          <w:bCs w:val="1"/>
          <w:noProof w:val="0"/>
          <w:sz w:val="22"/>
          <w:szCs w:val="22"/>
          <w:lang w:val="en-GB"/>
        </w:rPr>
        <w:t>patients</w:t>
      </w:r>
      <w:r w:rsidRPr="6B1CC488" w:rsidR="46B7585F">
        <w:rPr>
          <w:rFonts w:ascii="Arial" w:hAnsi="Arial" w:eastAsia="Arial" w:cs="Arial"/>
          <w:noProof w:val="0"/>
          <w:sz w:val="22"/>
          <w:szCs w:val="22"/>
          <w:lang w:val="en-GB"/>
        </w:rPr>
        <w:t xml:space="preserve"> through harm prevention </w:t>
      </w:r>
      <w:r>
        <w:tab/>
      </w:r>
    </w:p>
    <w:p xmlns:wp14="http://schemas.microsoft.com/office/word/2010/wordml" w:rsidP="6B1CC488" wp14:paraId="0ECA5CCD" wp14:textId="3DCB061A">
      <w:pPr>
        <w:pStyle w:val="ListParagraph"/>
        <w:numPr>
          <w:ilvl w:val="0"/>
          <w:numId w:val="8"/>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Affects staff through responsibility and pressure </w:t>
      </w:r>
      <w:r>
        <w:tab/>
      </w:r>
    </w:p>
    <w:p xmlns:wp14="http://schemas.microsoft.com/office/word/2010/wordml" w:rsidP="6B1CC488" wp14:paraId="6F89F867" wp14:textId="06586584">
      <w:pPr>
        <w:pStyle w:val="ListParagraph"/>
        <w:numPr>
          <w:ilvl w:val="0"/>
          <w:numId w:val="8"/>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Shapes organisations through policies, costs, and reputation </w:t>
      </w:r>
      <w:r>
        <w:tab/>
      </w:r>
    </w:p>
    <w:p xmlns:wp14="http://schemas.microsoft.com/office/word/2010/wordml" w:rsidP="6B1CC488" wp14:paraId="51B0C7D4" wp14:textId="517D4DA0">
      <w:pPr>
        <w:spacing w:before="238" w:beforeAutospacing="off" w:after="238" w:afterAutospacing="off" w:line="278" w:lineRule="auto"/>
        <w:jc w:val="left"/>
      </w:pPr>
      <w:r w:rsidRPr="6B1CC488" w:rsidR="46B7585F">
        <w:rPr>
          <w:rFonts w:ascii="Arial" w:hAnsi="Arial" w:eastAsia="Arial" w:cs="Arial"/>
          <w:b w:val="0"/>
          <w:bCs w:val="0"/>
          <w:noProof w:val="0"/>
          <w:sz w:val="22"/>
          <w:szCs w:val="22"/>
          <w:lang w:val="en-GB"/>
        </w:rPr>
        <w:t>However, a consistent gap across all three sources is the lack of focus on human factors, particularly staff wellbeing, fatigue, and emotional impact. This is significant because research shows that staff conditions directly influence patient safety outcomes.</w:t>
      </w:r>
    </w:p>
    <w:p xmlns:wp14="http://schemas.microsoft.com/office/word/2010/wordml" w:rsidP="6B1CC488" wp14:paraId="18604FE6" wp14:textId="10539DBC">
      <w:pPr>
        <w:pStyle w:val="Heading2"/>
        <w:spacing w:before="159" w:beforeAutospacing="off" w:after="79" w:afterAutospacing="off" w:line="278" w:lineRule="auto"/>
        <w:jc w:val="left"/>
      </w:pPr>
      <w:r w:rsidRPr="6B1CC488" w:rsidR="46B7585F">
        <w:rPr>
          <w:rFonts w:ascii="Arial" w:hAnsi="Arial" w:eastAsia="Arial" w:cs="Arial"/>
          <w:b w:val="1"/>
          <w:bCs w:val="1"/>
          <w:noProof w:val="0"/>
          <w:color w:val="000000" w:themeColor="text1" w:themeTint="FF" w:themeShade="FF"/>
          <w:sz w:val="22"/>
          <w:szCs w:val="22"/>
          <w:lang w:val="en-GB"/>
        </w:rPr>
        <w:t xml:space="preserve">References </w:t>
      </w:r>
    </w:p>
    <w:p xmlns:wp14="http://schemas.microsoft.com/office/word/2010/wordml" w:rsidP="6B1CC488" wp14:paraId="4448E2C8" wp14:textId="096EE70F">
      <w:pPr>
        <w:pStyle w:val="ListParagraph"/>
        <w:numPr>
          <w:ilvl w:val="0"/>
          <w:numId w:val="9"/>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World </w:t>
      </w:r>
      <w:r>
        <w:tab/>
      </w:r>
      <w:r w:rsidRPr="6B1CC488" w:rsidR="46B7585F">
        <w:rPr>
          <w:rFonts w:ascii="Arial" w:hAnsi="Arial" w:eastAsia="Arial" w:cs="Arial"/>
          <w:noProof w:val="0"/>
          <w:color w:val="000000" w:themeColor="text1" w:themeTint="FF" w:themeShade="FF"/>
          <w:sz w:val="22"/>
          <w:szCs w:val="22"/>
          <w:lang w:val="en-GB"/>
        </w:rPr>
        <w:t xml:space="preserve">Health Organization (2024) </w:t>
      </w:r>
      <w:r w:rsidRPr="6B1CC488" w:rsidR="46B7585F">
        <w:rPr>
          <w:rFonts w:ascii="Arial" w:hAnsi="Arial" w:eastAsia="Arial" w:cs="Arial"/>
          <w:i w:val="1"/>
          <w:iCs w:val="1"/>
          <w:noProof w:val="0"/>
          <w:color w:val="000000" w:themeColor="text1" w:themeTint="FF" w:themeShade="FF"/>
          <w:sz w:val="22"/>
          <w:szCs w:val="22"/>
          <w:lang w:val="en-GB"/>
        </w:rPr>
        <w:t xml:space="preserve">Global </w:t>
      </w:r>
      <w:r>
        <w:tab/>
      </w:r>
      <w:r w:rsidRPr="6B1CC488" w:rsidR="46B7585F">
        <w:rPr>
          <w:rFonts w:ascii="Arial" w:hAnsi="Arial" w:eastAsia="Arial" w:cs="Arial"/>
          <w:i w:val="1"/>
          <w:iCs w:val="1"/>
          <w:noProof w:val="0"/>
          <w:color w:val="000000" w:themeColor="text1" w:themeTint="FF" w:themeShade="FF"/>
          <w:sz w:val="22"/>
          <w:szCs w:val="22"/>
          <w:lang w:val="en-GB"/>
        </w:rPr>
        <w:t>Patient Safety Report</w:t>
      </w:r>
      <w:r w:rsidRPr="6B1CC488" w:rsidR="46B7585F">
        <w:rPr>
          <w:rFonts w:ascii="Arial" w:hAnsi="Arial" w:eastAsia="Arial" w:cs="Arial"/>
          <w:noProof w:val="0"/>
          <w:color w:val="000000" w:themeColor="text1" w:themeTint="FF" w:themeShade="FF"/>
          <w:sz w:val="22"/>
          <w:szCs w:val="22"/>
          <w:lang w:val="en-GB"/>
        </w:rPr>
        <w:t xml:space="preserve">. </w:t>
      </w:r>
      <w:r>
        <w:tab/>
      </w:r>
      <w:r w:rsidRPr="6B1CC488" w:rsidR="46B7585F">
        <w:rPr>
          <w:rFonts w:ascii="Arial" w:hAnsi="Arial" w:eastAsia="Arial" w:cs="Arial"/>
          <w:noProof w:val="0"/>
          <w:color w:val="000000" w:themeColor="text1" w:themeTint="FF" w:themeShade="FF"/>
          <w:sz w:val="22"/>
          <w:szCs w:val="22"/>
          <w:lang w:val="en-GB"/>
        </w:rPr>
        <w:t xml:space="preserve">Available at: </w:t>
      </w:r>
      <w:hyperlink r:id="R982349fc166045b2">
        <w:r w:rsidRPr="6B1CC488" w:rsidR="46B7585F">
          <w:rPr>
            <w:rStyle w:val="Hyperlink"/>
            <w:rFonts w:ascii="Arial" w:hAnsi="Arial" w:eastAsia="Arial" w:cs="Arial"/>
            <w:strike w:val="0"/>
            <w:dstrike w:val="0"/>
            <w:noProof w:val="0"/>
            <w:color w:val="000000" w:themeColor="text1" w:themeTint="FF" w:themeShade="FF"/>
            <w:sz w:val="22"/>
            <w:szCs w:val="22"/>
            <w:u w:val="single"/>
            <w:lang w:val="en-GB"/>
          </w:rPr>
          <w:t>https://www.who.int</w:t>
        </w:r>
      </w:hyperlink>
      <w:r w:rsidRPr="6B1CC488" w:rsidR="46B7585F">
        <w:rPr>
          <w:rFonts w:ascii="Arial" w:hAnsi="Arial" w:eastAsia="Arial" w:cs="Arial"/>
          <w:noProof w:val="0"/>
          <w:color w:val="000000" w:themeColor="text1" w:themeTint="FF" w:themeShade="FF"/>
          <w:sz w:val="22"/>
          <w:szCs w:val="22"/>
          <w:lang w:val="en-GB"/>
        </w:rPr>
        <w:t xml:space="preserve"> </w:t>
      </w:r>
      <w:r>
        <w:tab/>
      </w:r>
      <w:r>
        <w:tab/>
      </w:r>
    </w:p>
    <w:p xmlns:wp14="http://schemas.microsoft.com/office/word/2010/wordml" w:rsidP="6B1CC488" wp14:paraId="59F2FFB8" wp14:textId="3548A046">
      <w:pPr>
        <w:pStyle w:val="ListParagraph"/>
        <w:numPr>
          <w:ilvl w:val="0"/>
          <w:numId w:val="9"/>
        </w:numPr>
        <w:spacing w:before="240" w:beforeAutospacing="off" w:after="240" w:afterAutospacing="off" w:line="278" w:lineRule="auto"/>
        <w:jc w:val="left"/>
        <w:rPr>
          <w:rFonts w:ascii="Arial" w:hAnsi="Arial" w:eastAsia="Arial" w:cs="Arial"/>
          <w:noProof w:val="0"/>
          <w:color w:val="000000" w:themeColor="text1" w:themeTint="FF" w:themeShade="FF"/>
          <w:sz w:val="22"/>
          <w:szCs w:val="22"/>
          <w:lang w:val="en-GB"/>
        </w:rPr>
      </w:pPr>
      <w:r w:rsidRPr="6B1CC488" w:rsidR="46B7585F">
        <w:rPr>
          <w:rFonts w:ascii="Arial" w:hAnsi="Arial" w:eastAsia="Arial" w:cs="Arial"/>
          <w:noProof w:val="0"/>
          <w:color w:val="000000" w:themeColor="text1" w:themeTint="FF" w:themeShade="FF"/>
          <w:sz w:val="22"/>
          <w:szCs w:val="22"/>
          <w:lang w:val="en-GB"/>
        </w:rPr>
        <w:t xml:space="preserve">NHS </w:t>
      </w:r>
      <w:r>
        <w:tab/>
      </w:r>
      <w:r w:rsidRPr="6B1CC488" w:rsidR="46B7585F">
        <w:rPr>
          <w:rFonts w:ascii="Arial" w:hAnsi="Arial" w:eastAsia="Arial" w:cs="Arial"/>
          <w:noProof w:val="0"/>
          <w:color w:val="000000" w:themeColor="text1" w:themeTint="FF" w:themeShade="FF"/>
          <w:sz w:val="22"/>
          <w:szCs w:val="22"/>
          <w:lang w:val="en-GB"/>
        </w:rPr>
        <w:t xml:space="preserve">England (2023) </w:t>
      </w:r>
      <w:r w:rsidRPr="6B1CC488" w:rsidR="46B7585F">
        <w:rPr>
          <w:rFonts w:ascii="Arial" w:hAnsi="Arial" w:eastAsia="Arial" w:cs="Arial"/>
          <w:i w:val="1"/>
          <w:iCs w:val="1"/>
          <w:noProof w:val="0"/>
          <w:color w:val="000000" w:themeColor="text1" w:themeTint="FF" w:themeShade="FF"/>
          <w:sz w:val="22"/>
          <w:szCs w:val="22"/>
          <w:lang w:val="en-GB"/>
        </w:rPr>
        <w:t xml:space="preserve">Patient </w:t>
      </w:r>
      <w:r>
        <w:tab/>
      </w:r>
      <w:r w:rsidRPr="6B1CC488" w:rsidR="46B7585F">
        <w:rPr>
          <w:rFonts w:ascii="Arial" w:hAnsi="Arial" w:eastAsia="Arial" w:cs="Arial"/>
          <w:i w:val="1"/>
          <w:iCs w:val="1"/>
          <w:noProof w:val="0"/>
          <w:color w:val="000000" w:themeColor="text1" w:themeTint="FF" w:themeShade="FF"/>
          <w:sz w:val="22"/>
          <w:szCs w:val="22"/>
          <w:lang w:val="en-GB"/>
        </w:rPr>
        <w:t>Safety Review and Response Reports</w:t>
      </w:r>
      <w:r w:rsidRPr="6B1CC488" w:rsidR="46B7585F">
        <w:rPr>
          <w:rFonts w:ascii="Arial" w:hAnsi="Arial" w:eastAsia="Arial" w:cs="Arial"/>
          <w:noProof w:val="0"/>
          <w:color w:val="000000" w:themeColor="text1" w:themeTint="FF" w:themeShade="FF"/>
          <w:sz w:val="22"/>
          <w:szCs w:val="22"/>
          <w:lang w:val="en-GB"/>
        </w:rPr>
        <w:t xml:space="preserve">. </w:t>
      </w:r>
      <w:r>
        <w:tab/>
      </w:r>
      <w:r w:rsidRPr="6B1CC488" w:rsidR="46B7585F">
        <w:rPr>
          <w:rFonts w:ascii="Arial" w:hAnsi="Arial" w:eastAsia="Arial" w:cs="Arial"/>
          <w:noProof w:val="0"/>
          <w:color w:val="000000" w:themeColor="text1" w:themeTint="FF" w:themeShade="FF"/>
          <w:sz w:val="22"/>
          <w:szCs w:val="22"/>
          <w:lang w:val="en-GB"/>
        </w:rPr>
        <w:t xml:space="preserve">Available at: </w:t>
      </w:r>
      <w:hyperlink r:id="R491f206e2f834ba2">
        <w:r w:rsidRPr="6B1CC488" w:rsidR="46B7585F">
          <w:rPr>
            <w:rStyle w:val="Hyperlink"/>
            <w:rFonts w:ascii="Arial" w:hAnsi="Arial" w:eastAsia="Arial" w:cs="Arial"/>
            <w:strike w:val="0"/>
            <w:dstrike w:val="0"/>
            <w:noProof w:val="0"/>
            <w:color w:val="000000" w:themeColor="text1" w:themeTint="FF" w:themeShade="FF"/>
            <w:sz w:val="22"/>
            <w:szCs w:val="22"/>
            <w:u w:val="single"/>
            <w:lang w:val="en-GB"/>
          </w:rPr>
          <w:t>https://www.england.nhs.uk</w:t>
        </w:r>
      </w:hyperlink>
      <w:r w:rsidRPr="6B1CC488" w:rsidR="46B7585F">
        <w:rPr>
          <w:rFonts w:ascii="Arial" w:hAnsi="Arial" w:eastAsia="Arial" w:cs="Arial"/>
          <w:noProof w:val="0"/>
          <w:color w:val="000000" w:themeColor="text1" w:themeTint="FF" w:themeShade="FF"/>
          <w:sz w:val="22"/>
          <w:szCs w:val="22"/>
          <w:lang w:val="en-GB"/>
        </w:rPr>
        <w:t xml:space="preserve"> </w:t>
      </w:r>
      <w:r>
        <w:tab/>
      </w:r>
      <w:r>
        <w:tab/>
      </w:r>
    </w:p>
    <w:p xmlns:wp14="http://schemas.microsoft.com/office/word/2010/wordml" w:rsidP="6B1CC488" wp14:paraId="2ED27730" wp14:textId="10BB3F1E">
      <w:pPr>
        <w:pStyle w:val="ListParagraph"/>
        <w:numPr>
          <w:ilvl w:val="0"/>
          <w:numId w:val="9"/>
        </w:numPr>
        <w:spacing w:before="240" w:beforeAutospacing="off" w:after="240" w:afterAutospacing="off" w:line="278" w:lineRule="auto"/>
        <w:jc w:val="left"/>
        <w:rPr>
          <w:rFonts w:ascii="Arial" w:hAnsi="Arial" w:eastAsia="Arial" w:cs="Arial"/>
          <w:strike w:val="0"/>
          <w:dstrike w:val="0"/>
          <w:noProof w:val="0"/>
          <w:color w:val="000000" w:themeColor="text1" w:themeTint="FF" w:themeShade="FF"/>
          <w:sz w:val="22"/>
          <w:szCs w:val="22"/>
          <w:u w:val="single"/>
          <w:lang w:val="en-GB"/>
        </w:rPr>
      </w:pPr>
      <w:r w:rsidRPr="6B1CC488" w:rsidR="46B7585F">
        <w:rPr>
          <w:rFonts w:ascii="Arial" w:hAnsi="Arial" w:eastAsia="Arial" w:cs="Arial"/>
          <w:noProof w:val="0"/>
          <w:color w:val="000000" w:themeColor="text1" w:themeTint="FF" w:themeShade="FF"/>
          <w:sz w:val="22"/>
          <w:szCs w:val="22"/>
          <w:lang w:val="en-GB"/>
        </w:rPr>
        <w:t xml:space="preserve">Department </w:t>
      </w:r>
      <w:r>
        <w:tab/>
      </w:r>
      <w:r w:rsidRPr="6B1CC488" w:rsidR="46B7585F">
        <w:rPr>
          <w:rFonts w:ascii="Arial" w:hAnsi="Arial" w:eastAsia="Arial" w:cs="Arial"/>
          <w:noProof w:val="0"/>
          <w:color w:val="000000" w:themeColor="text1" w:themeTint="FF" w:themeShade="FF"/>
          <w:sz w:val="22"/>
          <w:szCs w:val="22"/>
          <w:lang w:val="en-GB"/>
        </w:rPr>
        <w:t xml:space="preserve">of Health and Social Care (2025) </w:t>
      </w:r>
      <w:r w:rsidRPr="6B1CC488" w:rsidR="46B7585F">
        <w:rPr>
          <w:rFonts w:ascii="Arial" w:hAnsi="Arial" w:eastAsia="Arial" w:cs="Arial"/>
          <w:i w:val="1"/>
          <w:iCs w:val="1"/>
          <w:noProof w:val="0"/>
          <w:color w:val="000000" w:themeColor="text1" w:themeTint="FF" w:themeShade="FF"/>
          <w:sz w:val="22"/>
          <w:szCs w:val="22"/>
          <w:lang w:val="en-GB"/>
        </w:rPr>
        <w:t xml:space="preserve">Review </w:t>
      </w:r>
      <w:r>
        <w:tab/>
      </w:r>
      <w:r w:rsidRPr="6B1CC488" w:rsidR="46B7585F">
        <w:rPr>
          <w:rFonts w:ascii="Arial" w:hAnsi="Arial" w:eastAsia="Arial" w:cs="Arial"/>
          <w:i w:val="1"/>
          <w:iCs w:val="1"/>
          <w:noProof w:val="0"/>
          <w:color w:val="000000" w:themeColor="text1" w:themeTint="FF" w:themeShade="FF"/>
          <w:sz w:val="22"/>
          <w:szCs w:val="22"/>
          <w:lang w:val="en-GB"/>
        </w:rPr>
        <w:t>of Patient Safety Across the Health and Care Landscape</w:t>
      </w:r>
      <w:r w:rsidRPr="6B1CC488" w:rsidR="46B7585F">
        <w:rPr>
          <w:rFonts w:ascii="Arial" w:hAnsi="Arial" w:eastAsia="Arial" w:cs="Arial"/>
          <w:noProof w:val="0"/>
          <w:color w:val="000000" w:themeColor="text1" w:themeTint="FF" w:themeShade="FF"/>
          <w:sz w:val="22"/>
          <w:szCs w:val="22"/>
          <w:lang w:val="en-GB"/>
        </w:rPr>
        <w:t xml:space="preserve">. </w:t>
      </w:r>
      <w:r>
        <w:tab/>
      </w:r>
      <w:r w:rsidRPr="6B1CC488" w:rsidR="46B7585F">
        <w:rPr>
          <w:rFonts w:ascii="Arial" w:hAnsi="Arial" w:eastAsia="Arial" w:cs="Arial"/>
          <w:noProof w:val="0"/>
          <w:color w:val="000000" w:themeColor="text1" w:themeTint="FF" w:themeShade="FF"/>
          <w:sz w:val="22"/>
          <w:szCs w:val="22"/>
          <w:lang w:val="en-GB"/>
        </w:rPr>
        <w:t xml:space="preserve">Available at: </w:t>
      </w:r>
      <w:hyperlink r:id="R99a685fd1c4b4606">
        <w:r w:rsidRPr="6B1CC488" w:rsidR="46B7585F">
          <w:rPr>
            <w:rStyle w:val="Hyperlink"/>
            <w:rFonts w:ascii="Arial" w:hAnsi="Arial" w:eastAsia="Arial" w:cs="Arial"/>
            <w:strike w:val="0"/>
            <w:dstrike w:val="0"/>
            <w:noProof w:val="0"/>
            <w:color w:val="000000" w:themeColor="text1" w:themeTint="FF" w:themeShade="FF"/>
            <w:sz w:val="22"/>
            <w:szCs w:val="22"/>
            <w:u w:val="single"/>
            <w:lang w:val="en-GB"/>
          </w:rPr>
          <w:t>https://www.gov.uk</w:t>
        </w:r>
      </w:hyperlink>
    </w:p>
    <w:p xmlns:wp14="http://schemas.microsoft.com/office/word/2010/wordml" w:rsidP="6B1CC488" wp14:paraId="5F5B94AE" wp14:textId="5B2086C5">
      <w:pPr>
        <w:pStyle w:val="Normal"/>
        <w:spacing w:before="240" w:beforeAutospacing="off" w:after="0" w:afterAutospacing="off" w:line="278" w:lineRule="auto"/>
        <w:ind w:left="720" w:right="0"/>
        <w:jc w:val="left"/>
      </w:pPr>
    </w:p>
    <w:p xmlns:wp14="http://schemas.microsoft.com/office/word/2010/wordml" w:rsidP="6B1CC488" wp14:paraId="0532DC13" wp14:textId="4C71B797">
      <w:pPr>
        <w:spacing w:before="238" w:beforeAutospacing="off" w:after="238" w:afterAutospacing="off" w:line="278" w:lineRule="auto"/>
        <w:jc w:val="left"/>
      </w:pPr>
      <w:r w:rsidRPr="6B1CC488" w:rsidR="46B7585F">
        <w:rPr>
          <w:rFonts w:ascii="Arial" w:hAnsi="Arial" w:eastAsia="Arial" w:cs="Arial"/>
          <w:b w:val="0"/>
          <w:bCs w:val="0"/>
          <w:noProof w:val="0"/>
          <w:sz w:val="22"/>
          <w:szCs w:val="22"/>
          <w:lang w:val="en-GB"/>
        </w:rPr>
        <w:t xml:space="preserve">Quantitative research focuses on numbers, measurements, and statistical analysis. It aims to quantify variables and </w:t>
      </w:r>
      <w:r w:rsidRPr="6B1CC488" w:rsidR="46B7585F">
        <w:rPr>
          <w:rFonts w:ascii="Arial" w:hAnsi="Arial" w:eastAsia="Arial" w:cs="Arial"/>
          <w:b w:val="0"/>
          <w:bCs w:val="0"/>
          <w:noProof w:val="0"/>
          <w:sz w:val="22"/>
          <w:szCs w:val="22"/>
          <w:lang w:val="en-GB"/>
        </w:rPr>
        <w:t>identify</w:t>
      </w:r>
      <w:r w:rsidRPr="6B1CC488" w:rsidR="46B7585F">
        <w:rPr>
          <w:rFonts w:ascii="Arial" w:hAnsi="Arial" w:eastAsia="Arial" w:cs="Arial"/>
          <w:b w:val="0"/>
          <w:bCs w:val="0"/>
          <w:noProof w:val="0"/>
          <w:sz w:val="22"/>
          <w:szCs w:val="22"/>
          <w:lang w:val="en-GB"/>
        </w:rPr>
        <w:t xml:space="preserve"> patterns, relationships, or causes and effects.</w:t>
      </w:r>
    </w:p>
    <w:p xmlns:wp14="http://schemas.microsoft.com/office/word/2010/wordml" w:rsidP="6B1CC488" wp14:paraId="783ECB39" wp14:textId="53C1B57B">
      <w:pPr>
        <w:pStyle w:val="ListParagraph"/>
        <w:numPr>
          <w:ilvl w:val="0"/>
          <w:numId w:val="10"/>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Uses </w:t>
      </w:r>
      <w:r>
        <w:tab/>
      </w:r>
      <w:r w:rsidRPr="6B1CC488" w:rsidR="46B7585F">
        <w:rPr>
          <w:rFonts w:ascii="Arial" w:hAnsi="Arial" w:eastAsia="Arial" w:cs="Arial"/>
          <w:b w:val="0"/>
          <w:bCs w:val="0"/>
          <w:noProof w:val="0"/>
          <w:sz w:val="22"/>
          <w:szCs w:val="22"/>
          <w:lang w:val="en-GB"/>
        </w:rPr>
        <w:t xml:space="preserve">structured tools (e.g., surveys, experiments) </w:t>
      </w:r>
      <w:r>
        <w:tab/>
      </w:r>
    </w:p>
    <w:p xmlns:wp14="http://schemas.microsoft.com/office/word/2010/wordml" w:rsidP="6B1CC488" wp14:paraId="588BB044" wp14:textId="1F3D1731">
      <w:pPr>
        <w:pStyle w:val="ListParagraph"/>
        <w:numPr>
          <w:ilvl w:val="0"/>
          <w:numId w:val="10"/>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Produces </w:t>
      </w:r>
      <w:r>
        <w:tab/>
      </w:r>
      <w:r w:rsidRPr="6B1CC488" w:rsidR="46B7585F">
        <w:rPr>
          <w:rFonts w:ascii="Arial" w:hAnsi="Arial" w:eastAsia="Arial" w:cs="Arial"/>
          <w:b w:val="0"/>
          <w:bCs w:val="0"/>
          <w:noProof w:val="0"/>
          <w:sz w:val="22"/>
          <w:szCs w:val="22"/>
          <w:lang w:val="en-GB"/>
        </w:rPr>
        <w:t xml:space="preserve">numerical data </w:t>
      </w:r>
      <w:r>
        <w:tab/>
      </w:r>
    </w:p>
    <w:p xmlns:wp14="http://schemas.microsoft.com/office/word/2010/wordml" w:rsidP="6B1CC488" wp14:paraId="4756DB7C" wp14:textId="09B169B3">
      <w:pPr>
        <w:pStyle w:val="ListParagraph"/>
        <w:numPr>
          <w:ilvl w:val="0"/>
          <w:numId w:val="10"/>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Analysed </w:t>
      </w:r>
      <w:r>
        <w:tab/>
      </w:r>
      <w:r w:rsidRPr="6B1CC488" w:rsidR="46B7585F">
        <w:rPr>
          <w:rFonts w:ascii="Arial" w:hAnsi="Arial" w:eastAsia="Arial" w:cs="Arial"/>
          <w:b w:val="0"/>
          <w:bCs w:val="0"/>
          <w:noProof w:val="0"/>
          <w:sz w:val="22"/>
          <w:szCs w:val="22"/>
          <w:lang w:val="en-GB"/>
        </w:rPr>
        <w:t xml:space="preserve">using statistics </w:t>
      </w:r>
      <w:r>
        <w:tab/>
      </w:r>
    </w:p>
    <w:p xmlns:wp14="http://schemas.microsoft.com/office/word/2010/wordml" w:rsidP="6B1CC488" wp14:paraId="4ADF010A" wp14:textId="5B1B7C73">
      <w:pPr>
        <w:pStyle w:val="ListParagraph"/>
        <w:numPr>
          <w:ilvl w:val="0"/>
          <w:numId w:val="10"/>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Often </w:t>
      </w:r>
      <w:r>
        <w:tab/>
      </w:r>
      <w:r w:rsidRPr="6B1CC488" w:rsidR="46B7585F">
        <w:rPr>
          <w:rFonts w:ascii="Arial" w:hAnsi="Arial" w:eastAsia="Arial" w:cs="Arial"/>
          <w:b w:val="0"/>
          <w:bCs w:val="0"/>
          <w:noProof w:val="0"/>
          <w:sz w:val="22"/>
          <w:szCs w:val="22"/>
          <w:lang w:val="en-GB"/>
        </w:rPr>
        <w:t xml:space="preserve">tests hypotheses </w:t>
      </w:r>
      <w:r>
        <w:tab/>
      </w:r>
    </w:p>
    <w:p xmlns:wp14="http://schemas.microsoft.com/office/word/2010/wordml" w:rsidP="6B1CC488" wp14:paraId="17038069" wp14:textId="09C60981">
      <w:pPr>
        <w:spacing w:before="240" w:beforeAutospacing="off" w:after="240" w:afterAutospacing="off"/>
      </w:pPr>
    </w:p>
    <w:p xmlns:wp14="http://schemas.microsoft.com/office/word/2010/wordml" w:rsidP="6B1CC488" wp14:paraId="27B6E90B" wp14:textId="46DEE691">
      <w:pPr>
        <w:pStyle w:val="ListParagraph"/>
        <w:numPr>
          <w:ilvl w:val="0"/>
          <w:numId w:val="11"/>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A study measuring how many hours students study and their exam scores to see if </w:t>
      </w:r>
      <w:r w:rsidRPr="6B1CC488" w:rsidR="46B7585F">
        <w:rPr>
          <w:rFonts w:ascii="Arial" w:hAnsi="Arial" w:eastAsia="Arial" w:cs="Arial"/>
          <w:b w:val="0"/>
          <w:bCs w:val="0"/>
          <w:noProof w:val="0"/>
          <w:sz w:val="22"/>
          <w:szCs w:val="22"/>
          <w:lang w:val="en-GB"/>
        </w:rPr>
        <w:t>there’s</w:t>
      </w:r>
      <w:r w:rsidRPr="6B1CC488" w:rsidR="46B7585F">
        <w:rPr>
          <w:rFonts w:ascii="Arial" w:hAnsi="Arial" w:eastAsia="Arial" w:cs="Arial"/>
          <w:b w:val="0"/>
          <w:bCs w:val="0"/>
          <w:noProof w:val="0"/>
          <w:sz w:val="22"/>
          <w:szCs w:val="22"/>
          <w:lang w:val="en-GB"/>
        </w:rPr>
        <w:t xml:space="preserve"> a correlation. </w:t>
      </w:r>
      <w:r>
        <w:tab/>
      </w:r>
    </w:p>
    <w:p xmlns:wp14="http://schemas.microsoft.com/office/word/2010/wordml" w:rsidP="6B1CC488" wp14:paraId="2E2BE47F" wp14:textId="2BCB77A1">
      <w:pPr>
        <w:pStyle w:val="ListParagraph"/>
        <w:numPr>
          <w:ilvl w:val="0"/>
          <w:numId w:val="11"/>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A survey where 500 people rate customer satisfaction on a scale from 1 to 10. </w:t>
      </w:r>
      <w:r>
        <w:tab/>
      </w:r>
    </w:p>
    <w:p xmlns:wp14="http://schemas.microsoft.com/office/word/2010/wordml" w:rsidP="6B1CC488" wp14:paraId="24859DD2" wp14:textId="646B263E">
      <w:pPr>
        <w:spacing w:before="238" w:beforeAutospacing="off" w:after="238" w:afterAutospacing="off" w:line="278" w:lineRule="auto"/>
        <w:jc w:val="left"/>
      </w:pPr>
      <w:r w:rsidRPr="6B1CC488" w:rsidR="46B7585F">
        <w:rPr>
          <w:rFonts w:ascii="Arial" w:hAnsi="Arial" w:eastAsia="Arial" w:cs="Arial"/>
          <w:b w:val="0"/>
          <w:bCs w:val="0"/>
          <w:noProof w:val="0"/>
          <w:sz w:val="22"/>
          <w:szCs w:val="22"/>
          <w:lang w:val="en-GB"/>
        </w:rPr>
        <w:t>Qualitative research explores meanings, experiences, and perspectives. It focuses on understanding the “why” and “how” behind human behaviour. Indeed (2026)</w:t>
      </w:r>
    </w:p>
    <w:p xmlns:wp14="http://schemas.microsoft.com/office/word/2010/wordml" w:rsidP="6B1CC488" wp14:paraId="5654374E" wp14:textId="144D634A">
      <w:pPr>
        <w:pStyle w:val="ListParagraph"/>
        <w:numPr>
          <w:ilvl w:val="0"/>
          <w:numId w:val="12"/>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Uses </w:t>
      </w:r>
      <w:r>
        <w:tab/>
      </w:r>
      <w:r w:rsidRPr="6B1CC488" w:rsidR="46B7585F">
        <w:rPr>
          <w:rFonts w:ascii="Arial" w:hAnsi="Arial" w:eastAsia="Arial" w:cs="Arial"/>
          <w:b w:val="0"/>
          <w:bCs w:val="0"/>
          <w:noProof w:val="0"/>
          <w:sz w:val="22"/>
          <w:szCs w:val="22"/>
          <w:lang w:val="en-GB"/>
        </w:rPr>
        <w:t xml:space="preserve">open-ended methods (e.g., interviews, focus groups, observations) </w:t>
      </w:r>
      <w:r>
        <w:tab/>
      </w:r>
    </w:p>
    <w:p xmlns:wp14="http://schemas.microsoft.com/office/word/2010/wordml" w:rsidP="6B1CC488" wp14:paraId="04DA5AB4" wp14:textId="5A6C65ED">
      <w:pPr>
        <w:pStyle w:val="ListParagraph"/>
        <w:numPr>
          <w:ilvl w:val="0"/>
          <w:numId w:val="12"/>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Produces </w:t>
      </w:r>
      <w:r>
        <w:tab/>
      </w:r>
      <w:r w:rsidRPr="6B1CC488" w:rsidR="46B7585F">
        <w:rPr>
          <w:rFonts w:ascii="Arial" w:hAnsi="Arial" w:eastAsia="Arial" w:cs="Arial"/>
          <w:b w:val="0"/>
          <w:bCs w:val="0"/>
          <w:noProof w:val="0"/>
          <w:sz w:val="22"/>
          <w:szCs w:val="22"/>
          <w:lang w:val="en-GB"/>
        </w:rPr>
        <w:t xml:space="preserve">non-numerical data (words, themes, images) </w:t>
      </w:r>
      <w:r>
        <w:tab/>
      </w:r>
    </w:p>
    <w:p xmlns:wp14="http://schemas.microsoft.com/office/word/2010/wordml" w:rsidP="6B1CC488" wp14:paraId="4572126B" wp14:textId="5E6B370F">
      <w:pPr>
        <w:pStyle w:val="ListParagraph"/>
        <w:numPr>
          <w:ilvl w:val="0"/>
          <w:numId w:val="12"/>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Interpretive </w:t>
      </w:r>
      <w:r>
        <w:tab/>
      </w:r>
      <w:r w:rsidRPr="6B1CC488" w:rsidR="46B7585F">
        <w:rPr>
          <w:rFonts w:ascii="Arial" w:hAnsi="Arial" w:eastAsia="Arial" w:cs="Arial"/>
          <w:b w:val="0"/>
          <w:bCs w:val="0"/>
          <w:noProof w:val="0"/>
          <w:sz w:val="22"/>
          <w:szCs w:val="22"/>
          <w:lang w:val="en-GB"/>
        </w:rPr>
        <w:t xml:space="preserve">and descriptive </w:t>
      </w:r>
      <w:r>
        <w:tab/>
      </w:r>
    </w:p>
    <w:p xmlns:wp14="http://schemas.microsoft.com/office/word/2010/wordml" w:rsidP="6B1CC488" wp14:paraId="3AD63BC4" wp14:textId="042FA99A">
      <w:pPr>
        <w:pStyle w:val="ListParagraph"/>
        <w:numPr>
          <w:ilvl w:val="0"/>
          <w:numId w:val="12"/>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Flexible </w:t>
      </w:r>
      <w:r>
        <w:tab/>
      </w:r>
      <w:r w:rsidRPr="6B1CC488" w:rsidR="46B7585F">
        <w:rPr>
          <w:rFonts w:ascii="Arial" w:hAnsi="Arial" w:eastAsia="Arial" w:cs="Arial"/>
          <w:b w:val="0"/>
          <w:bCs w:val="0"/>
          <w:noProof w:val="0"/>
          <w:sz w:val="22"/>
          <w:szCs w:val="22"/>
          <w:lang w:val="en-GB"/>
        </w:rPr>
        <w:t xml:space="preserve">and exploratory </w:t>
      </w:r>
      <w:r>
        <w:tab/>
      </w:r>
    </w:p>
    <w:p xmlns:wp14="http://schemas.microsoft.com/office/word/2010/wordml" w:rsidP="6B1CC488" wp14:paraId="31922D51" wp14:textId="0B5E8853">
      <w:pPr>
        <w:pStyle w:val="ListParagraph"/>
        <w:numPr>
          <w:ilvl w:val="0"/>
          <w:numId w:val="13"/>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Interviewing </w:t>
      </w:r>
      <w:r>
        <w:tab/>
      </w:r>
      <w:r w:rsidRPr="6B1CC488" w:rsidR="46B7585F">
        <w:rPr>
          <w:rFonts w:ascii="Arial" w:hAnsi="Arial" w:eastAsia="Arial" w:cs="Arial"/>
          <w:b w:val="0"/>
          <w:bCs w:val="0"/>
          <w:noProof w:val="0"/>
          <w:sz w:val="22"/>
          <w:szCs w:val="22"/>
          <w:lang w:val="en-GB"/>
        </w:rPr>
        <w:t xml:space="preserve">students about how they feel about online learning. </w:t>
      </w:r>
      <w:r>
        <w:tab/>
      </w:r>
    </w:p>
    <w:p xmlns:wp14="http://schemas.microsoft.com/office/word/2010/wordml" w:rsidP="6B1CC488" wp14:paraId="3B9BB2DC" wp14:textId="54EC3A4E">
      <w:pPr>
        <w:pStyle w:val="ListParagraph"/>
        <w:numPr>
          <w:ilvl w:val="0"/>
          <w:numId w:val="13"/>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Observing </w:t>
      </w:r>
      <w:r>
        <w:tab/>
      </w:r>
      <w:r w:rsidRPr="6B1CC488" w:rsidR="46B7585F">
        <w:rPr>
          <w:rFonts w:ascii="Arial" w:hAnsi="Arial" w:eastAsia="Arial" w:cs="Arial"/>
          <w:b w:val="0"/>
          <w:bCs w:val="0"/>
          <w:noProof w:val="0"/>
          <w:sz w:val="22"/>
          <w:szCs w:val="22"/>
          <w:lang w:val="en-GB"/>
        </w:rPr>
        <w:t xml:space="preserve">how people interact in a workplace to understand team dynamics. </w:t>
      </w:r>
      <w:r>
        <w:tab/>
      </w:r>
    </w:p>
    <w:p xmlns:wp14="http://schemas.microsoft.com/office/word/2010/wordml" w:rsidP="6B1CC488" wp14:paraId="6B56F535" wp14:textId="42917C83">
      <w:pPr>
        <w:spacing w:before="238" w:beforeAutospacing="off" w:after="238" w:afterAutospacing="off" w:line="278" w:lineRule="auto"/>
        <w:jc w:val="left"/>
      </w:pPr>
      <w:r w:rsidRPr="6B1CC488" w:rsidR="46B7585F">
        <w:rPr>
          <w:rFonts w:ascii="Arial" w:hAnsi="Arial" w:eastAsia="Arial" w:cs="Arial"/>
          <w:b w:val="0"/>
          <w:bCs w:val="0"/>
          <w:noProof w:val="0"/>
          <w:sz w:val="22"/>
          <w:szCs w:val="22"/>
          <w:lang w:val="en-GB"/>
        </w:rPr>
        <w:t>Mixed-methods research combines both quantitative and qualitative approaches in a single study to provide a more complete understanding. Indeed (2026)</w:t>
      </w:r>
    </w:p>
    <w:p xmlns:wp14="http://schemas.microsoft.com/office/word/2010/wordml" w:rsidP="6B1CC488" wp14:paraId="7A5169DD" wp14:textId="04400B60">
      <w:pPr>
        <w:spacing w:before="240" w:beforeAutospacing="off" w:after="240" w:afterAutospacing="off"/>
      </w:pPr>
    </w:p>
    <w:p xmlns:wp14="http://schemas.microsoft.com/office/word/2010/wordml" w:rsidP="6B1CC488" wp14:paraId="0D3FF055" wp14:textId="36857102">
      <w:pPr>
        <w:pStyle w:val="ListParagraph"/>
        <w:numPr>
          <w:ilvl w:val="0"/>
          <w:numId w:val="14"/>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Uses both numerical data and descriptive insights </w:t>
      </w:r>
      <w:r>
        <w:tab/>
      </w:r>
    </w:p>
    <w:p xmlns:wp14="http://schemas.microsoft.com/office/word/2010/wordml" w:rsidP="6B1CC488" wp14:paraId="6F28CE52" wp14:textId="53331E92">
      <w:pPr>
        <w:pStyle w:val="ListParagraph"/>
        <w:numPr>
          <w:ilvl w:val="0"/>
          <w:numId w:val="14"/>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Can be done sequentially (one after the other) or concurrently </w:t>
      </w:r>
      <w:r>
        <w:tab/>
      </w:r>
    </w:p>
    <w:p xmlns:wp14="http://schemas.microsoft.com/office/word/2010/wordml" w:rsidP="6B1CC488" wp14:paraId="271E590D" wp14:textId="1E5F3C68">
      <w:pPr>
        <w:pStyle w:val="ListParagraph"/>
        <w:numPr>
          <w:ilvl w:val="0"/>
          <w:numId w:val="14"/>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Balances breadth (quantitative) and depth (qualitative) </w:t>
      </w:r>
      <w:r>
        <w:tab/>
      </w:r>
    </w:p>
    <w:p xmlns:wp14="http://schemas.microsoft.com/office/word/2010/wordml" w:rsidP="6B1CC488" wp14:paraId="50FA6036" wp14:textId="73D88C14">
      <w:pPr>
        <w:pStyle w:val="ListParagraph"/>
        <w:numPr>
          <w:ilvl w:val="0"/>
          <w:numId w:val="15"/>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A researcher surveys 300 employees about job satisfaction (quantitative) and then interviews 20 of them to explore their experiences in more detail (qualitative). </w:t>
      </w:r>
      <w:r>
        <w:tab/>
      </w:r>
    </w:p>
    <w:p xmlns:wp14="http://schemas.microsoft.com/office/word/2010/wordml" w:rsidP="6B1CC488" wp14:paraId="6A9E8FF3" wp14:textId="057BA2FA">
      <w:pPr>
        <w:pStyle w:val="ListParagraph"/>
        <w:numPr>
          <w:ilvl w:val="0"/>
          <w:numId w:val="15"/>
        </w:numPr>
        <w:spacing w:before="240" w:beforeAutospacing="off" w:after="240" w:afterAutospacing="off" w:line="278" w:lineRule="auto"/>
        <w:jc w:val="left"/>
        <w:rPr>
          <w:rFonts w:ascii="Arial" w:hAnsi="Arial" w:eastAsia="Arial" w:cs="Arial"/>
          <w:b w:val="0"/>
          <w:bCs w:val="0"/>
          <w:noProof w:val="0"/>
          <w:sz w:val="22"/>
          <w:szCs w:val="22"/>
          <w:lang w:val="en-GB"/>
        </w:rPr>
      </w:pPr>
      <w:r w:rsidRPr="6B1CC488" w:rsidR="46B7585F">
        <w:rPr>
          <w:rFonts w:ascii="Arial" w:hAnsi="Arial" w:eastAsia="Arial" w:cs="Arial"/>
          <w:b w:val="0"/>
          <w:bCs w:val="0"/>
          <w:noProof w:val="0"/>
          <w:sz w:val="22"/>
          <w:szCs w:val="22"/>
          <w:lang w:val="en-GB"/>
        </w:rPr>
        <w:t xml:space="preserve">A health study measuring patient recovery rates while also collecting patient feedback about their treatment experience. </w:t>
      </w:r>
      <w:r>
        <w:tab/>
      </w:r>
    </w:p>
    <w:p xmlns:wp14="http://schemas.microsoft.com/office/word/2010/wordml" w:rsidP="6B1CC488" wp14:paraId="6B2F9CC7" wp14:textId="41814216">
      <w:pPr>
        <w:spacing w:before="240" w:beforeAutospacing="off" w:after="0" w:afterAutospacing="off" w:line="278" w:lineRule="auto"/>
        <w:jc w:val="left"/>
      </w:pPr>
      <w:r w:rsidRPr="6B1CC488" w:rsidR="46B7585F">
        <w:rPr>
          <w:rFonts w:ascii="Arial" w:hAnsi="Arial" w:eastAsia="Arial" w:cs="Arial"/>
          <w:b w:val="0"/>
          <w:bCs w:val="0"/>
          <w:noProof w:val="0"/>
          <w:color w:val="000000" w:themeColor="text1" w:themeTint="FF" w:themeShade="FF"/>
          <w:sz w:val="22"/>
          <w:szCs w:val="22"/>
          <w:lang w:val="en-GB"/>
        </w:rPr>
        <w:t>The methodology that would be used in this report would be mixed methods as it uses both quantitative</w:t>
      </w:r>
      <w:r w:rsidRPr="6B1CC488" w:rsidR="46B7585F">
        <w:rPr>
          <w:rFonts w:ascii="Arial" w:hAnsi="Arial" w:eastAsia="Arial" w:cs="Arial"/>
          <w:b w:val="0"/>
          <w:bCs w:val="0"/>
          <w:noProof w:val="0"/>
          <w:sz w:val="22"/>
          <w:szCs w:val="22"/>
          <w:lang w:val="en-GB"/>
        </w:rPr>
        <w:t xml:space="preserve"> and qualitative</w:t>
      </w:r>
      <w:r w:rsidRPr="6B1CC488" w:rsidR="46B7585F">
        <w:rPr>
          <w:rFonts w:ascii="Arial" w:hAnsi="Arial" w:eastAsia="Arial" w:cs="Arial"/>
          <w:b w:val="0"/>
          <w:bCs w:val="0"/>
          <w:noProof w:val="0"/>
          <w:color w:val="000000" w:themeColor="text1" w:themeTint="FF" w:themeShade="FF"/>
          <w:sz w:val="22"/>
          <w:szCs w:val="22"/>
          <w:lang w:val="en-GB"/>
        </w:rPr>
        <w:t xml:space="preserve"> in single approaches and across many research in the healthcare sector. This method would fit the report topic as it will have a mixture of research methods and reviews. Indeed (2026)</w:t>
      </w:r>
    </w:p>
    <w:p xmlns:wp14="http://schemas.microsoft.com/office/word/2010/wordml" w:rsidP="6B1CC488" wp14:paraId="5454C2C0" wp14:textId="6446D4DF">
      <w:pPr>
        <w:spacing w:before="240" w:beforeAutospacing="off" w:after="0" w:afterAutospacing="off" w:line="278" w:lineRule="auto"/>
        <w:ind w:left="720" w:right="0"/>
        <w:jc w:val="left"/>
      </w:pPr>
    </w:p>
    <w:p xmlns:wp14="http://schemas.microsoft.com/office/word/2010/wordml" w:rsidP="6B1CC488" wp14:paraId="3F9A45FA" wp14:textId="63F3815C">
      <w:pPr>
        <w:spacing w:before="238" w:beforeAutospacing="off" w:after="238" w:afterAutospacing="off" w:line="278" w:lineRule="auto"/>
        <w:jc w:val="left"/>
      </w:pPr>
      <w:r w:rsidRPr="6B1CC488" w:rsidR="46B7585F">
        <w:rPr>
          <w:rFonts w:ascii="Arial" w:hAnsi="Arial" w:eastAsia="Arial" w:cs="Arial"/>
          <w:b w:val="0"/>
          <w:bCs w:val="0"/>
          <w:noProof w:val="0"/>
          <w:color w:val="000000" w:themeColor="text1" w:themeTint="FF" w:themeShade="FF"/>
          <w:sz w:val="22"/>
          <w:szCs w:val="22"/>
          <w:lang w:val="en-GB"/>
        </w:rPr>
        <w:t>Primary data collection is</w:t>
      </w:r>
      <w:r w:rsidRPr="6B1CC488" w:rsidR="46B7585F">
        <w:rPr>
          <w:rFonts w:ascii="Arial" w:hAnsi="Arial" w:eastAsia="Arial" w:cs="Arial"/>
          <w:b w:val="0"/>
          <w:bCs w:val="0"/>
          <w:noProof w:val="0"/>
          <w:sz w:val="22"/>
          <w:szCs w:val="22"/>
          <w:lang w:val="en-GB"/>
        </w:rPr>
        <w:t xml:space="preserve"> data collected first-hand by the researcher for a specific purpose. The key features are original and unique to the study, collected directly from sources, time consuming and often more expensive and another key feature is that it is highly relevant to the topic.</w:t>
      </w:r>
    </w:p>
    <w:p xmlns:wp14="http://schemas.microsoft.com/office/word/2010/wordml" w:rsidP="6B1CC488" wp14:paraId="211A2F11" wp14:textId="61831227">
      <w:pPr>
        <w:spacing w:before="240" w:beforeAutospacing="off" w:after="0" w:afterAutospacing="off" w:line="278" w:lineRule="auto"/>
        <w:jc w:val="left"/>
      </w:pPr>
      <w:r w:rsidRPr="6B1CC488" w:rsidR="46B7585F">
        <w:rPr>
          <w:rFonts w:ascii="Arial" w:hAnsi="Arial" w:eastAsia="Arial" w:cs="Arial"/>
          <w:b w:val="0"/>
          <w:bCs w:val="0"/>
          <w:noProof w:val="0"/>
          <w:sz w:val="22"/>
          <w:szCs w:val="22"/>
          <w:lang w:val="en-GB"/>
        </w:rPr>
        <w:t xml:space="preserve">The methods of collection are surveys, questionnaires, interviews, experiments and observations. The main examples are if A student conducts a survey asking classmates about their study habits. Or is a researcher interviews patients about their experience with a new treatment. </w:t>
      </w:r>
    </w:p>
    <w:p xmlns:wp14="http://schemas.microsoft.com/office/word/2010/wordml" w:rsidP="6B1CC488" wp14:paraId="20A8AE05" wp14:textId="6764A7FF">
      <w:pPr>
        <w:spacing w:before="238" w:beforeAutospacing="off" w:after="238" w:afterAutospacing="off" w:line="278" w:lineRule="auto"/>
        <w:jc w:val="left"/>
      </w:pPr>
      <w:r w:rsidRPr="6B1CC488" w:rsidR="46B7585F">
        <w:rPr>
          <w:rFonts w:ascii="Arial" w:hAnsi="Arial" w:eastAsia="Arial" w:cs="Arial"/>
          <w:b w:val="0"/>
          <w:bCs w:val="0"/>
          <w:noProof w:val="0"/>
          <w:sz w:val="22"/>
          <w:szCs w:val="22"/>
          <w:lang w:val="en-GB"/>
        </w:rPr>
        <w:t>Secondary data is data that has already been collected by someone else for a different purpose but is reused by the researcher. The key features are already available (published or recorded), Quick and inexpensive to access, may not perfectly match your research needs, less control over how it was collected. The sources of secondary date are books, academic journals, government reports, statistics, websites, databases and previous research studies. The main examples are using national census data to study population trends. And another example is analysing published research on climate change.</w:t>
      </w:r>
    </w:p>
    <w:p xmlns:wp14="http://schemas.microsoft.com/office/word/2010/wordml" w:rsidP="6B1CC488" wp14:paraId="51702BAB" wp14:textId="0DE2FF3C">
      <w:pPr>
        <w:spacing w:before="238" w:beforeAutospacing="off" w:after="238" w:afterAutospacing="off" w:line="278" w:lineRule="auto"/>
        <w:jc w:val="left"/>
      </w:pPr>
      <w:r w:rsidRPr="6B1CC488" w:rsidR="46B7585F">
        <w:rPr>
          <w:rFonts w:ascii="Arial" w:hAnsi="Arial" w:eastAsia="Arial" w:cs="Arial"/>
          <w:noProof w:val="0"/>
          <w:sz w:val="22"/>
          <w:szCs w:val="22"/>
          <w:lang w:val="en-GB"/>
        </w:rPr>
        <w:t>I would use secondary data collection as it is easily available and will be useful in this report about patient safety in the health and social care sector.</w:t>
      </w:r>
    </w:p>
    <w:p xmlns:wp14="http://schemas.microsoft.com/office/word/2010/wordml" w:rsidP="6B1CC488" wp14:paraId="72FEE82C" wp14:textId="67896DE0">
      <w:pPr>
        <w:pStyle w:val="Normal"/>
        <w:spacing w:before="240" w:beforeAutospacing="off" w:after="0" w:afterAutospacing="off" w:line="278" w:lineRule="auto"/>
        <w:jc w:val="left"/>
      </w:pPr>
      <w:r w:rsidRPr="6B1CC488" w:rsidR="46B7585F">
        <w:rPr>
          <w:rFonts w:ascii="Arial" w:hAnsi="Arial" w:eastAsia="Arial" w:cs="Arial"/>
          <w:b w:val="0"/>
          <w:bCs w:val="0"/>
          <w:noProof w:val="0"/>
          <w:color w:val="000000" w:themeColor="text1" w:themeTint="FF" w:themeShade="FF"/>
          <w:sz w:val="22"/>
          <w:szCs w:val="22"/>
          <w:lang w:val="en-GB"/>
        </w:rPr>
        <w:t xml:space="preserve">This report </w:t>
      </w:r>
      <w:r w:rsidRPr="6B1CC488" w:rsidR="46B7585F">
        <w:rPr>
          <w:rFonts w:ascii="Arial" w:hAnsi="Arial" w:eastAsia="Arial" w:cs="Arial"/>
          <w:b w:val="0"/>
          <w:bCs w:val="0"/>
          <w:noProof w:val="0"/>
          <w:color w:val="000000" w:themeColor="text1" w:themeTint="FF" w:themeShade="FF"/>
          <w:sz w:val="22"/>
          <w:szCs w:val="22"/>
          <w:lang w:val="en-GB"/>
        </w:rPr>
        <w:t>identified</w:t>
      </w:r>
      <w:r w:rsidRPr="6B1CC488" w:rsidR="46B7585F">
        <w:rPr>
          <w:rFonts w:ascii="Arial" w:hAnsi="Arial" w:eastAsia="Arial" w:cs="Arial"/>
          <w:b w:val="0"/>
          <w:bCs w:val="0"/>
          <w:noProof w:val="0"/>
          <w:color w:val="000000" w:themeColor="text1" w:themeTint="FF" w:themeShade="FF"/>
          <w:sz w:val="22"/>
          <w:szCs w:val="22"/>
          <w:lang w:val="en-GB"/>
        </w:rPr>
        <w:t xml:space="preserve"> the main aspects of patient safety such as highlighting the key points </w:t>
      </w:r>
      <w:r w:rsidRPr="6B1CC488" w:rsidR="46B7585F">
        <w:rPr>
          <w:rFonts w:ascii="Arial" w:hAnsi="Arial" w:eastAsia="Arial" w:cs="Arial"/>
          <w:b w:val="0"/>
          <w:bCs w:val="0"/>
          <w:noProof w:val="0"/>
          <w:color w:val="000000" w:themeColor="text1" w:themeTint="FF" w:themeShade="FF"/>
          <w:sz w:val="22"/>
          <w:szCs w:val="22"/>
          <w:lang w:val="en-GB"/>
        </w:rPr>
        <w:t>regarding</w:t>
      </w:r>
      <w:r w:rsidRPr="6B1CC488" w:rsidR="46B7585F">
        <w:rPr>
          <w:rFonts w:ascii="Arial" w:hAnsi="Arial" w:eastAsia="Arial" w:cs="Arial"/>
          <w:b w:val="0"/>
          <w:bCs w:val="0"/>
          <w:noProof w:val="0"/>
          <w:color w:val="000000" w:themeColor="text1" w:themeTint="FF" w:themeShade="FF"/>
          <w:sz w:val="22"/>
          <w:szCs w:val="22"/>
          <w:lang w:val="en-GB"/>
        </w:rPr>
        <w:t xml:space="preserve"> patient safety</w:t>
      </w:r>
      <w:r w:rsidRPr="6B1CC488" w:rsidR="46B7585F">
        <w:rPr>
          <w:rFonts w:ascii="Arial" w:hAnsi="Arial" w:eastAsia="Arial" w:cs="Arial"/>
          <w:noProof w:val="0"/>
          <w:sz w:val="22"/>
          <w:szCs w:val="22"/>
          <w:lang w:val="en-GB"/>
        </w:rPr>
        <w:t xml:space="preserve">, including communication, how patient safety affects staff, and patient care. The evidence and examples presented and </w:t>
      </w:r>
      <w:r w:rsidRPr="6B1CC488" w:rsidR="46B7585F">
        <w:rPr>
          <w:rFonts w:ascii="Arial" w:hAnsi="Arial" w:eastAsia="Arial" w:cs="Arial"/>
          <w:noProof w:val="0"/>
          <w:sz w:val="22"/>
          <w:szCs w:val="22"/>
          <w:lang w:val="en-GB"/>
        </w:rPr>
        <w:t>demonstrated</w:t>
      </w:r>
      <w:r w:rsidRPr="6B1CC488" w:rsidR="46B7585F">
        <w:rPr>
          <w:rFonts w:ascii="Arial" w:hAnsi="Arial" w:eastAsia="Arial" w:cs="Arial"/>
          <w:noProof w:val="0"/>
          <w:sz w:val="22"/>
          <w:szCs w:val="22"/>
          <w:lang w:val="en-GB"/>
        </w:rPr>
        <w:t xml:space="preserve"> shows why patient safety is key importance through the healthcare sector, showing the broader implications of these findings. This topic is important because patient safety is important, influencing the real-world impact. Understanding it helps benefit to readers and the society, emphasising why continued attention and study in this area are essential.</w:t>
      </w:r>
    </w:p>
    <w:p xmlns:wp14="http://schemas.microsoft.com/office/word/2010/wordml" wp14:paraId="5E5787A5" wp14:textId="6595A9C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3af19b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f2147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539b1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624d9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29905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a7545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0d3e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4c4e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cb4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59e03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1a36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c3371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5062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351a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01553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8B8875"/>
    <w:rsid w:val="0B3681CF"/>
    <w:rsid w:val="0E26DA88"/>
    <w:rsid w:val="0F56DBF6"/>
    <w:rsid w:val="1A13387F"/>
    <w:rsid w:val="1BD95B7F"/>
    <w:rsid w:val="22530992"/>
    <w:rsid w:val="2AF2C8EF"/>
    <w:rsid w:val="2F0E7680"/>
    <w:rsid w:val="3122960B"/>
    <w:rsid w:val="33A56370"/>
    <w:rsid w:val="44133614"/>
    <w:rsid w:val="45F63BE1"/>
    <w:rsid w:val="46B7585F"/>
    <w:rsid w:val="5750FC4B"/>
    <w:rsid w:val="5E7B2816"/>
    <w:rsid w:val="668B8875"/>
    <w:rsid w:val="6B1CC488"/>
    <w:rsid w:val="6B973D89"/>
    <w:rsid w:val="6E5367E9"/>
    <w:rsid w:val="6ECFC11E"/>
    <w:rsid w:val="7533C854"/>
    <w:rsid w:val="75C90788"/>
    <w:rsid w:val="76D16404"/>
    <w:rsid w:val="783D5316"/>
    <w:rsid w:val="7B021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D7419"/>
  <w15:chartTrackingRefBased/>
  <w15:docId w15:val="{2ECE3F36-A388-486E-B055-89CFF605CA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B1CC48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B1CC48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B1CC488"/>
    <w:pPr>
      <w:spacing/>
      <w:ind w:left="720"/>
      <w:contextualSpacing/>
    </w:pPr>
  </w:style>
  <w:style w:type="character" w:styleId="Hyperlink">
    <w:uiPriority w:val="99"/>
    <w:name w:val="Hyperlink"/>
    <w:basedOn w:val="DefaultParagraphFont"/>
    <w:unhideWhenUsed/>
    <w:rsid w:val="6B1CC48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 TargetMode="External" Id="R982349fc166045b2" /><Relationship Type="http://schemas.openxmlformats.org/officeDocument/2006/relationships/hyperlink" Target="https://www.england.nhs.uk/" TargetMode="External" Id="R491f206e2f834ba2" /><Relationship Type="http://schemas.openxmlformats.org/officeDocument/2006/relationships/hyperlink" Target="https://www.gov.uk/" TargetMode="External" Id="R99a685fd1c4b4606" /><Relationship Type="http://schemas.openxmlformats.org/officeDocument/2006/relationships/numbering" Target="/word/numbering.xml" Id="R3c006ab80f22472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Khan (2522235)</dc:creator>
  <keywords/>
  <dc:description/>
  <lastModifiedBy>Tahir Khan (2522235)</lastModifiedBy>
  <revision>2</revision>
  <dcterms:created xsi:type="dcterms:W3CDTF">2026-03-23T16:20:37.3033103Z</dcterms:created>
  <dcterms:modified xsi:type="dcterms:W3CDTF">2026-03-23T16:34:01.9912640Z</dcterms:modified>
</coreProperties>
</file>