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AA599" w14:textId="77777777" w:rsidR="00447B86" w:rsidRDefault="00447B86"/>
    <w:p w14:paraId="0DDE7597" w14:textId="783B7BD5" w:rsidR="00555531" w:rsidRDefault="00391DE0">
      <w:r>
        <w:rPr>
          <w:noProof/>
        </w:rPr>
        <w:drawing>
          <wp:anchor distT="0" distB="0" distL="114300" distR="114300" simplePos="0" relativeHeight="251657216" behindDoc="0" locked="0" layoutInCell="1" allowOverlap="1" wp14:anchorId="131F4350" wp14:editId="07777777">
            <wp:simplePos x="0" y="0"/>
            <wp:positionH relativeFrom="column">
              <wp:posOffset>-180975</wp:posOffset>
            </wp:positionH>
            <wp:positionV relativeFrom="paragraph">
              <wp:posOffset>38100</wp:posOffset>
            </wp:positionV>
            <wp:extent cx="3362325" cy="168116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2325" cy="1681163"/>
                    </a:xfrm>
                    <a:prstGeom prst="rect">
                      <a:avLst/>
                    </a:prstGeom>
                    <a:noFill/>
                  </pic:spPr>
                </pic:pic>
              </a:graphicData>
            </a:graphic>
          </wp:anchor>
        </w:drawing>
      </w:r>
    </w:p>
    <w:p w14:paraId="672A6659" w14:textId="77777777" w:rsidR="00391DE0" w:rsidRDefault="00391DE0"/>
    <w:p w14:paraId="0A37501D" w14:textId="77777777" w:rsidR="00391DE0" w:rsidRDefault="00391DE0"/>
    <w:p w14:paraId="5DAB6C7B" w14:textId="77777777" w:rsidR="00391DE0" w:rsidRDefault="00391DE0"/>
    <w:p w14:paraId="02EB378F" w14:textId="77777777" w:rsidR="00391DE0" w:rsidRDefault="00391DE0"/>
    <w:p w14:paraId="6A05A809" w14:textId="77777777" w:rsidR="00391DE0" w:rsidRDefault="00391DE0"/>
    <w:p w14:paraId="5A39BBE3" w14:textId="77777777" w:rsidR="00391DE0" w:rsidRDefault="00391DE0"/>
    <w:p w14:paraId="41C8F396" w14:textId="77777777" w:rsidR="00391DE0" w:rsidRDefault="00391DE0"/>
    <w:p w14:paraId="72A3D3EC" w14:textId="77777777" w:rsidR="00391DE0" w:rsidRDefault="00391DE0"/>
    <w:p w14:paraId="0D0B940D" w14:textId="77777777" w:rsidR="00391DE0" w:rsidRDefault="00391DE0"/>
    <w:p w14:paraId="6AAB7E50" w14:textId="77777777" w:rsidR="00391DE0" w:rsidRPr="00E367FA" w:rsidRDefault="00391DE0" w:rsidP="00391DE0">
      <w:pPr>
        <w:jc w:val="center"/>
        <w:rPr>
          <w:rFonts w:ascii="Arial" w:hAnsi="Arial" w:cs="Arial"/>
          <w:b/>
          <w:sz w:val="48"/>
          <w:szCs w:val="48"/>
        </w:rPr>
      </w:pPr>
      <w:r w:rsidRPr="00E367FA">
        <w:rPr>
          <w:rFonts w:ascii="Arial" w:hAnsi="Arial" w:cs="Arial"/>
          <w:b/>
          <w:sz w:val="48"/>
          <w:szCs w:val="48"/>
        </w:rPr>
        <w:t xml:space="preserve">Assessment </w:t>
      </w:r>
      <w:r>
        <w:rPr>
          <w:rFonts w:ascii="Arial" w:hAnsi="Arial" w:cs="Arial"/>
          <w:b/>
          <w:sz w:val="48"/>
          <w:szCs w:val="48"/>
        </w:rPr>
        <w:t>2</w:t>
      </w:r>
    </w:p>
    <w:p w14:paraId="0E27B00A" w14:textId="77777777" w:rsidR="00391DE0" w:rsidRPr="00E367FA" w:rsidRDefault="00391DE0" w:rsidP="00391DE0">
      <w:pPr>
        <w:rPr>
          <w:rFonts w:ascii="Arial" w:hAnsi="Arial" w:cs="Arial"/>
          <w:b/>
        </w:rPr>
      </w:pPr>
    </w:p>
    <w:p w14:paraId="4B94D5A5" w14:textId="77777777" w:rsidR="00391DE0" w:rsidRPr="00E367FA" w:rsidRDefault="00391DE0" w:rsidP="00391DE0">
      <w:pPr>
        <w:rPr>
          <w:rFonts w:ascii="Arial" w:hAnsi="Arial" w:cs="Arial"/>
          <w:b/>
        </w:rPr>
      </w:pPr>
    </w:p>
    <w:p w14:paraId="3DEEC669" w14:textId="77777777" w:rsidR="00391DE0" w:rsidRPr="00E367FA" w:rsidRDefault="00391DE0" w:rsidP="00391DE0">
      <w:pPr>
        <w:rPr>
          <w:rFonts w:ascii="Arial" w:hAnsi="Arial" w:cs="Arial"/>
          <w:b/>
        </w:rPr>
      </w:pPr>
    </w:p>
    <w:p w14:paraId="3BA28EF9" w14:textId="0CC8C2FC" w:rsidR="00391DE0" w:rsidRPr="00E367FA" w:rsidRDefault="00391DE0" w:rsidP="00391DE0">
      <w:pPr>
        <w:rPr>
          <w:rFonts w:ascii="Arial" w:hAnsi="Arial" w:cs="Arial"/>
          <w:b/>
          <w:sz w:val="40"/>
          <w:szCs w:val="40"/>
        </w:rPr>
      </w:pPr>
      <w:r w:rsidRPr="00E367FA">
        <w:rPr>
          <w:rFonts w:ascii="Arial" w:hAnsi="Arial" w:cs="Arial"/>
          <w:b/>
          <w:sz w:val="40"/>
          <w:szCs w:val="40"/>
        </w:rPr>
        <w:t>Student name:​</w:t>
      </w:r>
      <w:r w:rsidR="004232AC">
        <w:rPr>
          <w:rFonts w:ascii="Arial" w:hAnsi="Arial" w:cs="Arial"/>
          <w:b/>
          <w:sz w:val="40"/>
          <w:szCs w:val="40"/>
        </w:rPr>
        <w:t xml:space="preserve"> Elizabeth Cuffie</w:t>
      </w:r>
    </w:p>
    <w:p w14:paraId="41B33995" w14:textId="1983A992" w:rsidR="00391DE0" w:rsidRPr="00E367FA" w:rsidRDefault="00391DE0" w:rsidP="00391DE0">
      <w:pPr>
        <w:rPr>
          <w:rFonts w:ascii="Arial" w:hAnsi="Arial" w:cs="Arial"/>
          <w:b/>
          <w:sz w:val="40"/>
          <w:szCs w:val="40"/>
        </w:rPr>
      </w:pPr>
      <w:r w:rsidRPr="00E367FA">
        <w:rPr>
          <w:rFonts w:ascii="Arial" w:hAnsi="Arial" w:cs="Arial"/>
          <w:b/>
          <w:sz w:val="40"/>
          <w:szCs w:val="40"/>
        </w:rPr>
        <w:t>Student ID: ​</w:t>
      </w:r>
      <w:r w:rsidR="00FD113F">
        <w:rPr>
          <w:rFonts w:ascii="Arial" w:hAnsi="Arial" w:cs="Arial"/>
          <w:b/>
          <w:sz w:val="40"/>
          <w:szCs w:val="40"/>
        </w:rPr>
        <w:t xml:space="preserve"> (1913507)</w:t>
      </w:r>
    </w:p>
    <w:p w14:paraId="06062E3D" w14:textId="77777777" w:rsidR="00391DE0" w:rsidRPr="00E367FA" w:rsidRDefault="00391DE0" w:rsidP="00391DE0">
      <w:pPr>
        <w:rPr>
          <w:rFonts w:ascii="Arial" w:hAnsi="Arial" w:cs="Arial"/>
          <w:b/>
          <w:sz w:val="40"/>
          <w:szCs w:val="40"/>
        </w:rPr>
      </w:pPr>
      <w:r w:rsidRPr="00E367FA">
        <w:rPr>
          <w:rFonts w:ascii="Arial" w:hAnsi="Arial" w:cs="Arial"/>
          <w:b/>
          <w:sz w:val="40"/>
          <w:szCs w:val="40"/>
        </w:rPr>
        <w:t>Module name: Mental Disorders and Psychopathology​</w:t>
      </w:r>
    </w:p>
    <w:p w14:paraId="6CD5C62E" w14:textId="69443225" w:rsidR="00391DE0" w:rsidRPr="00E367FA" w:rsidRDefault="00391DE0" w:rsidP="00391DE0">
      <w:pPr>
        <w:rPr>
          <w:rFonts w:ascii="Arial" w:hAnsi="Arial" w:cs="Arial"/>
          <w:b/>
          <w:sz w:val="40"/>
          <w:szCs w:val="40"/>
        </w:rPr>
      </w:pPr>
      <w:r w:rsidRPr="00E367FA">
        <w:rPr>
          <w:rFonts w:ascii="Arial" w:hAnsi="Arial" w:cs="Arial"/>
          <w:b/>
          <w:sz w:val="40"/>
          <w:szCs w:val="40"/>
        </w:rPr>
        <w:t>Module code: BMHP6006</w:t>
      </w:r>
      <w:r w:rsidR="00FD113F">
        <w:rPr>
          <w:rFonts w:ascii="Arial" w:hAnsi="Arial" w:cs="Arial"/>
          <w:b/>
          <w:sz w:val="40"/>
          <w:szCs w:val="40"/>
        </w:rPr>
        <w:t>_LON</w:t>
      </w:r>
    </w:p>
    <w:p w14:paraId="00DBBD45" w14:textId="44731FD0" w:rsidR="00391DE0" w:rsidRDefault="00391DE0" w:rsidP="00391DE0">
      <w:pPr>
        <w:rPr>
          <w:rFonts w:ascii="Arial" w:hAnsi="Arial" w:cs="Arial"/>
          <w:b/>
          <w:sz w:val="40"/>
          <w:szCs w:val="40"/>
        </w:rPr>
      </w:pPr>
      <w:r w:rsidRPr="00E367FA">
        <w:rPr>
          <w:rFonts w:ascii="Arial" w:hAnsi="Arial" w:cs="Arial"/>
          <w:b/>
          <w:sz w:val="40"/>
          <w:szCs w:val="40"/>
        </w:rPr>
        <w:t xml:space="preserve">Lecturer name: Bianca Sanfilippo   </w:t>
      </w:r>
    </w:p>
    <w:p w14:paraId="3656B9AB" w14:textId="77777777" w:rsidR="00391DE0" w:rsidRDefault="00391DE0" w:rsidP="00391DE0">
      <w:pPr>
        <w:rPr>
          <w:rFonts w:ascii="Arial" w:hAnsi="Arial" w:cs="Arial"/>
          <w:b/>
          <w:sz w:val="40"/>
          <w:szCs w:val="40"/>
        </w:rPr>
      </w:pPr>
    </w:p>
    <w:p w14:paraId="45FB0818" w14:textId="77777777" w:rsidR="00391DE0" w:rsidRDefault="00391DE0"/>
    <w:p w14:paraId="049F31CB" w14:textId="77777777" w:rsidR="00391DE0" w:rsidRDefault="00391DE0"/>
    <w:p w14:paraId="53128261" w14:textId="77777777" w:rsidR="00391DE0" w:rsidRDefault="00391DE0"/>
    <w:p w14:paraId="62486C05" w14:textId="77777777" w:rsidR="00391DE0" w:rsidRDefault="00391DE0" w:rsidP="00391DE0">
      <w:pPr>
        <w:rPr>
          <w:sz w:val="44"/>
          <w:szCs w:val="44"/>
        </w:rPr>
      </w:pPr>
    </w:p>
    <w:sdt>
      <w:sdtPr>
        <w:rPr>
          <w:rFonts w:ascii="Arial" w:eastAsiaTheme="minorEastAsia" w:hAnsi="Arial" w:cs="Arial"/>
          <w:color w:val="auto"/>
          <w:sz w:val="22"/>
          <w:szCs w:val="22"/>
          <w:lang w:val="en-GB"/>
        </w:rPr>
        <w:id w:val="-1558616533"/>
        <w:docPartObj>
          <w:docPartGallery w:val="Table of Contents"/>
          <w:docPartUnique/>
        </w:docPartObj>
      </w:sdtPr>
      <w:sdtEndPr>
        <w:rPr>
          <w:sz w:val="28"/>
          <w:szCs w:val="28"/>
        </w:rPr>
      </w:sdtEndPr>
      <w:sdtContent>
        <w:p w14:paraId="22E0FC93" w14:textId="59C26331" w:rsidR="00391DE0" w:rsidRPr="00A53B20" w:rsidRDefault="00391DE0">
          <w:pPr>
            <w:pStyle w:val="TOCHeading"/>
            <w:rPr>
              <w:rFonts w:ascii="Arial" w:hAnsi="Arial" w:cs="Arial"/>
              <w:color w:val="auto"/>
              <w:sz w:val="22"/>
              <w:szCs w:val="22"/>
            </w:rPr>
          </w:pPr>
          <w:r w:rsidRPr="00A53B20">
            <w:rPr>
              <w:rFonts w:ascii="Arial" w:hAnsi="Arial" w:cs="Arial"/>
              <w:color w:val="auto"/>
              <w:sz w:val="22"/>
              <w:szCs w:val="22"/>
            </w:rPr>
            <w:t>Contents</w:t>
          </w:r>
          <w:r w:rsidR="00A53B20" w:rsidRPr="00A53B20">
            <w:rPr>
              <w:rFonts w:ascii="Arial" w:hAnsi="Arial" w:cs="Arial"/>
              <w:color w:val="auto"/>
              <w:sz w:val="22"/>
              <w:szCs w:val="22"/>
            </w:rPr>
            <w:t xml:space="preserve">                                                                                         page number</w:t>
          </w:r>
        </w:p>
        <w:p w14:paraId="04BB5DAA" w14:textId="77777777" w:rsidR="764DB60B" w:rsidRPr="00D07AD6" w:rsidRDefault="764DB60B" w:rsidP="764DB60B">
          <w:pPr>
            <w:rPr>
              <w:rFonts w:ascii="Arial" w:hAnsi="Arial" w:cs="Arial"/>
            </w:rPr>
          </w:pPr>
        </w:p>
        <w:p w14:paraId="67CF3107" w14:textId="548F4416" w:rsidR="764DB60B" w:rsidRPr="00D07AD6" w:rsidRDefault="1619F362" w:rsidP="764DB60B">
          <w:pPr>
            <w:rPr>
              <w:rFonts w:ascii="Arial" w:hAnsi="Arial" w:cs="Arial"/>
            </w:rPr>
          </w:pPr>
          <w:r w:rsidRPr="00D07AD6">
            <w:rPr>
              <w:rFonts w:ascii="Arial" w:hAnsi="Arial" w:cs="Arial"/>
            </w:rPr>
            <w:t xml:space="preserve">Introduction - </w:t>
          </w:r>
          <w:r w:rsidR="003C55D0">
            <w:rPr>
              <w:rFonts w:ascii="Arial" w:hAnsi="Arial" w:cs="Arial"/>
            </w:rPr>
            <w:t xml:space="preserve">                                                                                          </w:t>
          </w:r>
          <w:r w:rsidRPr="00D07AD6">
            <w:rPr>
              <w:rFonts w:ascii="Arial" w:hAnsi="Arial" w:cs="Arial"/>
            </w:rPr>
            <w:t>3</w:t>
          </w:r>
        </w:p>
        <w:p w14:paraId="45B9E9A9" w14:textId="6502ED67" w:rsidR="1619F362" w:rsidRPr="00D07AD6" w:rsidRDefault="1619F362" w:rsidP="764DB60B">
          <w:pPr>
            <w:rPr>
              <w:rFonts w:ascii="Arial" w:hAnsi="Arial" w:cs="Arial"/>
            </w:rPr>
          </w:pPr>
          <w:r w:rsidRPr="002226BF">
            <w:rPr>
              <w:rFonts w:ascii="Arial" w:hAnsi="Arial" w:cs="Arial"/>
              <w:b/>
              <w:bCs/>
            </w:rPr>
            <w:t xml:space="preserve">General anxiety disorder  </w:t>
          </w:r>
          <w:r w:rsidR="003C55D0" w:rsidRPr="002226BF">
            <w:rPr>
              <w:rFonts w:ascii="Arial" w:hAnsi="Arial" w:cs="Arial"/>
              <w:b/>
              <w:bCs/>
            </w:rPr>
            <w:t xml:space="preserve">                                                                   </w:t>
          </w:r>
          <w:r w:rsidRPr="00D07AD6">
            <w:rPr>
              <w:rFonts w:ascii="Arial" w:hAnsi="Arial" w:cs="Arial"/>
            </w:rPr>
            <w:t>3</w:t>
          </w:r>
        </w:p>
        <w:p w14:paraId="7A7FDD52" w14:textId="23858892" w:rsidR="003C55D0" w:rsidRDefault="003C55D0" w:rsidP="003C55D0">
          <w:pPr>
            <w:rPr>
              <w:rFonts w:ascii="Arial" w:eastAsia="Calibri" w:hAnsi="Arial" w:cs="Arial"/>
              <w:color w:val="212B32"/>
            </w:rPr>
          </w:pPr>
          <w:r w:rsidRPr="003C55D0">
            <w:rPr>
              <w:rFonts w:ascii="Arial" w:eastAsia="Calibri" w:hAnsi="Arial" w:cs="Arial"/>
              <w:color w:val="212B32"/>
            </w:rPr>
            <w:t xml:space="preserve">Classification of GAD within ICD-10 </w:t>
          </w:r>
          <w:r>
            <w:rPr>
              <w:rFonts w:ascii="Arial" w:eastAsia="Calibri" w:hAnsi="Arial" w:cs="Arial"/>
              <w:color w:val="212B32"/>
            </w:rPr>
            <w:t xml:space="preserve">                                                     3</w:t>
          </w:r>
          <w:r w:rsidRPr="003C55D0">
            <w:rPr>
              <w:rFonts w:ascii="Arial" w:eastAsia="Calibri" w:hAnsi="Arial" w:cs="Arial"/>
              <w:color w:val="212B32"/>
            </w:rPr>
            <w:t xml:space="preserve">     </w:t>
          </w:r>
        </w:p>
        <w:p w14:paraId="1F670943" w14:textId="5E933FA2" w:rsidR="003C55D0" w:rsidRDefault="003C55D0" w:rsidP="003C55D0">
          <w:pPr>
            <w:rPr>
              <w:rFonts w:ascii="Arial" w:eastAsia="Calibri" w:hAnsi="Arial" w:cs="Arial"/>
              <w:color w:val="212B32"/>
            </w:rPr>
          </w:pPr>
          <w:r>
            <w:rPr>
              <w:rFonts w:ascii="Arial" w:eastAsia="Calibri" w:hAnsi="Arial" w:cs="Arial"/>
              <w:color w:val="212B32"/>
            </w:rPr>
            <w:t xml:space="preserve">Causes of anxiety                                                                               </w:t>
          </w:r>
          <w:r w:rsidR="0079396F">
            <w:rPr>
              <w:rFonts w:ascii="Arial" w:eastAsia="Calibri" w:hAnsi="Arial" w:cs="Arial"/>
              <w:color w:val="212B32"/>
            </w:rPr>
            <w:t xml:space="preserve"> </w:t>
          </w:r>
          <w:r>
            <w:rPr>
              <w:rFonts w:ascii="Arial" w:eastAsia="Calibri" w:hAnsi="Arial" w:cs="Arial"/>
              <w:color w:val="212B32"/>
            </w:rPr>
            <w:t xml:space="preserve">  </w:t>
          </w:r>
          <w:r w:rsidR="00E127FF">
            <w:rPr>
              <w:rFonts w:ascii="Arial" w:eastAsia="Calibri" w:hAnsi="Arial" w:cs="Arial"/>
              <w:color w:val="212B32"/>
            </w:rPr>
            <w:t>4</w:t>
          </w:r>
          <w:r w:rsidRPr="003C55D0">
            <w:rPr>
              <w:rFonts w:ascii="Arial" w:eastAsia="Calibri" w:hAnsi="Arial" w:cs="Arial"/>
              <w:color w:val="212B32"/>
            </w:rPr>
            <w:t xml:space="preserve">  </w:t>
          </w:r>
        </w:p>
        <w:p w14:paraId="25761290" w14:textId="51FD05F0" w:rsidR="00E127FF" w:rsidRPr="003C55D0" w:rsidRDefault="0079396F" w:rsidP="003C55D0">
          <w:pPr>
            <w:rPr>
              <w:rFonts w:ascii="Arial" w:eastAsia="Calibri" w:hAnsi="Arial" w:cs="Arial"/>
              <w:color w:val="212B32"/>
            </w:rPr>
          </w:pPr>
          <w:r>
            <w:rPr>
              <w:rFonts w:ascii="Arial" w:eastAsia="Calibri" w:hAnsi="Arial" w:cs="Arial"/>
              <w:color w:val="212B32"/>
            </w:rPr>
            <w:t>When anxiety can be diagnosed                                                           5</w:t>
          </w:r>
        </w:p>
        <w:p w14:paraId="77290BFB" w14:textId="77777777" w:rsidR="0079396F" w:rsidRDefault="0079396F" w:rsidP="0079396F">
          <w:pPr>
            <w:spacing w:line="360" w:lineRule="auto"/>
            <w:rPr>
              <w:rFonts w:ascii="Arial" w:hAnsi="Arial" w:cs="Arial"/>
            </w:rPr>
          </w:pPr>
          <w:r w:rsidRPr="0079396F">
            <w:rPr>
              <w:rFonts w:ascii="Arial" w:hAnsi="Arial" w:cs="Arial"/>
            </w:rPr>
            <w:t xml:space="preserve">Current treatments (give an evaluation = positive and negative). </w:t>
          </w:r>
        </w:p>
        <w:p w14:paraId="1E305E5B" w14:textId="7536CED1" w:rsidR="0079396F" w:rsidRPr="0079396F" w:rsidRDefault="0079396F" w:rsidP="0079396F">
          <w:pPr>
            <w:spacing w:line="360" w:lineRule="auto"/>
            <w:rPr>
              <w:rFonts w:ascii="Arial" w:eastAsiaTheme="minorEastAsia" w:hAnsi="Arial" w:cs="Arial"/>
            </w:rPr>
          </w:pPr>
          <w:r w:rsidRPr="0079396F">
            <w:rPr>
              <w:rFonts w:ascii="Arial" w:hAnsi="Arial" w:cs="Arial"/>
            </w:rPr>
            <w:t xml:space="preserve">Divide the treatments according to the severity </w:t>
          </w:r>
          <w:r>
            <w:rPr>
              <w:rFonts w:ascii="Arial" w:hAnsi="Arial" w:cs="Arial"/>
            </w:rPr>
            <w:t xml:space="preserve">                                    6</w:t>
          </w:r>
        </w:p>
        <w:p w14:paraId="7504371F" w14:textId="31A6DD0C" w:rsidR="0079396F" w:rsidRPr="0079396F" w:rsidRDefault="0079396F" w:rsidP="0079396F">
          <w:pPr>
            <w:pStyle w:val="ListParagraph"/>
            <w:ind w:left="0"/>
            <w:rPr>
              <w:rFonts w:ascii="Arial" w:hAnsi="Arial" w:cs="Arial"/>
            </w:rPr>
          </w:pPr>
          <w:r w:rsidRPr="002226BF">
            <w:rPr>
              <w:rFonts w:ascii="Arial" w:hAnsi="Arial" w:cs="Arial"/>
              <w:b/>
              <w:bCs/>
            </w:rPr>
            <w:t>Schizophrenia - (1000 words for Schizophrenia)</w:t>
          </w:r>
          <w:r w:rsidRPr="0079396F">
            <w:rPr>
              <w:rFonts w:ascii="Arial" w:hAnsi="Arial" w:cs="Arial"/>
            </w:rPr>
            <w:t xml:space="preserve">  </w:t>
          </w:r>
          <w:r w:rsidR="005D0ADF">
            <w:rPr>
              <w:rFonts w:ascii="Arial" w:hAnsi="Arial" w:cs="Arial"/>
            </w:rPr>
            <w:t xml:space="preserve">                           7</w:t>
          </w:r>
        </w:p>
        <w:p w14:paraId="55F0B9E1" w14:textId="2A3EA334" w:rsidR="005D0ADF" w:rsidRPr="005D0ADF" w:rsidRDefault="005D0ADF" w:rsidP="005D0ADF">
          <w:pPr>
            <w:rPr>
              <w:rFonts w:ascii="Arial" w:eastAsiaTheme="minorEastAsia" w:hAnsi="Arial" w:cs="Arial"/>
            </w:rPr>
          </w:pPr>
          <w:r w:rsidRPr="005D0ADF">
            <w:rPr>
              <w:rFonts w:ascii="Arial" w:eastAsiaTheme="minorEastAsia" w:hAnsi="Arial" w:cs="Arial"/>
            </w:rPr>
            <w:t>Data on</w:t>
          </w:r>
          <w:r w:rsidRPr="005D0ADF">
            <w:rPr>
              <w:rFonts w:ascii="Arial" w:hAnsi="Arial" w:cs="Arial"/>
            </w:rPr>
            <w:t xml:space="preserve"> </w:t>
          </w:r>
          <w:r w:rsidRPr="005D0ADF">
            <w:rPr>
              <w:rFonts w:ascii="Arial" w:eastAsiaTheme="minorEastAsia" w:hAnsi="Arial" w:cs="Arial"/>
            </w:rPr>
            <w:t>Schizophrenia in the World and UK</w:t>
          </w:r>
          <w:r>
            <w:rPr>
              <w:rFonts w:ascii="Arial" w:eastAsiaTheme="minorEastAsia" w:hAnsi="Arial" w:cs="Arial"/>
            </w:rPr>
            <w:t xml:space="preserve">                                        7</w:t>
          </w:r>
        </w:p>
        <w:p w14:paraId="2D6DB51C" w14:textId="77777777" w:rsidR="00594E21" w:rsidRDefault="00594E21" w:rsidP="00594E21">
          <w:pPr>
            <w:rPr>
              <w:rFonts w:ascii="Arial" w:hAnsi="Arial" w:cs="Arial"/>
            </w:rPr>
          </w:pPr>
          <w:r w:rsidRPr="00594E21">
            <w:rPr>
              <w:rFonts w:ascii="Arial" w:hAnsi="Arial" w:cs="Arial"/>
            </w:rPr>
            <w:t xml:space="preserve">classification (Schizophrenia within the ICD–10 is classified as </w:t>
          </w:r>
        </w:p>
        <w:p w14:paraId="40C6A030" w14:textId="722EA6D7" w:rsidR="764DB60B" w:rsidRDefault="00594E21" w:rsidP="764DB60B">
          <w:pPr>
            <w:rPr>
              <w:rFonts w:ascii="Arial" w:hAnsi="Arial" w:cs="Arial"/>
            </w:rPr>
          </w:pPr>
          <w:r w:rsidRPr="00594E21">
            <w:rPr>
              <w:rFonts w:ascii="Arial" w:hAnsi="Arial" w:cs="Arial"/>
            </w:rPr>
            <w:t xml:space="preserve">schizotypal and delusional disorders (F20-F29), </w:t>
          </w:r>
          <w:r w:rsidR="00414129">
            <w:rPr>
              <w:rFonts w:ascii="Arial" w:hAnsi="Arial" w:cs="Arial"/>
            </w:rPr>
            <w:t xml:space="preserve">                                </w:t>
          </w:r>
          <w:r w:rsidR="00FD6957">
            <w:rPr>
              <w:rFonts w:ascii="Arial" w:hAnsi="Arial" w:cs="Arial"/>
            </w:rPr>
            <w:t>7-8</w:t>
          </w:r>
        </w:p>
        <w:p w14:paraId="5BE17EDA" w14:textId="53CB6A3F" w:rsidR="764DB60B" w:rsidRPr="00B24C06" w:rsidRDefault="00FD6957" w:rsidP="764DB60B">
          <w:pPr>
            <w:rPr>
              <w:rFonts w:ascii="Arial" w:hAnsi="Arial" w:cs="Arial"/>
            </w:rPr>
          </w:pPr>
          <w:r w:rsidRPr="002226BF">
            <w:rPr>
              <w:rFonts w:ascii="Arial" w:hAnsi="Arial" w:cs="Arial"/>
              <w:b/>
              <w:bCs/>
            </w:rPr>
            <w:t xml:space="preserve">Autism    </w:t>
          </w:r>
          <w:r>
            <w:rPr>
              <w:rFonts w:ascii="Arial" w:hAnsi="Arial" w:cs="Arial"/>
            </w:rPr>
            <w:t xml:space="preserve">                                                                                               9                                                                                             </w:t>
          </w:r>
        </w:p>
        <w:p w14:paraId="1F033E00" w14:textId="04D7FCDC" w:rsidR="00B24C06" w:rsidRDefault="00B24C06" w:rsidP="00B24C06">
          <w:pPr>
            <w:jc w:val="both"/>
            <w:rPr>
              <w:rFonts w:ascii="Arial" w:eastAsiaTheme="minorEastAsia" w:hAnsi="Arial" w:cs="Arial"/>
            </w:rPr>
          </w:pPr>
          <w:r w:rsidRPr="00B24C06">
            <w:rPr>
              <w:rFonts w:ascii="Arial" w:eastAsiaTheme="minorEastAsia" w:hAnsi="Arial" w:cs="Arial"/>
            </w:rPr>
            <w:t xml:space="preserve">Data on children, people with autism in the world and the UK </w:t>
          </w:r>
          <w:r>
            <w:rPr>
              <w:rFonts w:ascii="Arial" w:eastAsiaTheme="minorEastAsia" w:hAnsi="Arial" w:cs="Arial"/>
            </w:rPr>
            <w:t xml:space="preserve">             9-10</w:t>
          </w:r>
        </w:p>
        <w:p w14:paraId="06351292" w14:textId="12C7A7A9" w:rsidR="00B24C06" w:rsidRDefault="00E6126C" w:rsidP="00B24C06">
          <w:pPr>
            <w:jc w:val="both"/>
            <w:rPr>
              <w:rFonts w:ascii="Arial" w:eastAsiaTheme="minorEastAsia" w:hAnsi="Arial" w:cs="Arial"/>
            </w:rPr>
          </w:pPr>
          <w:r>
            <w:rPr>
              <w:rFonts w:ascii="Arial" w:eastAsiaTheme="minorEastAsia" w:hAnsi="Arial" w:cs="Arial"/>
            </w:rPr>
            <w:t>C</w:t>
          </w:r>
          <w:r w:rsidR="00B24C06">
            <w:rPr>
              <w:rFonts w:ascii="Arial" w:eastAsiaTheme="minorEastAsia" w:hAnsi="Arial" w:cs="Arial"/>
            </w:rPr>
            <w:t>auses</w:t>
          </w:r>
          <w:r>
            <w:rPr>
              <w:rFonts w:ascii="Arial" w:eastAsiaTheme="minorEastAsia" w:hAnsi="Arial" w:cs="Arial"/>
            </w:rPr>
            <w:t>/Diagnosis                                                                                   10</w:t>
          </w:r>
        </w:p>
        <w:p w14:paraId="5A573089" w14:textId="186BB0F9" w:rsidR="00E6126C" w:rsidRDefault="00E6126C" w:rsidP="00B24C06">
          <w:pPr>
            <w:jc w:val="both"/>
            <w:rPr>
              <w:rFonts w:ascii="Arial" w:eastAsiaTheme="minorEastAsia" w:hAnsi="Arial" w:cs="Arial"/>
            </w:rPr>
          </w:pPr>
          <w:r>
            <w:rPr>
              <w:rFonts w:ascii="Arial" w:eastAsiaTheme="minorEastAsia" w:hAnsi="Arial" w:cs="Arial"/>
            </w:rPr>
            <w:t>Conclusion                                                                                               11</w:t>
          </w:r>
        </w:p>
        <w:p w14:paraId="68954F1D" w14:textId="4E7B5B51" w:rsidR="00E6126C" w:rsidRDefault="00624771" w:rsidP="00B24C06">
          <w:pPr>
            <w:jc w:val="both"/>
            <w:rPr>
              <w:rFonts w:ascii="Arial" w:eastAsiaTheme="minorEastAsia" w:hAnsi="Arial" w:cs="Arial"/>
            </w:rPr>
          </w:pPr>
          <w:r>
            <w:rPr>
              <w:rFonts w:ascii="Arial" w:eastAsiaTheme="minorEastAsia" w:hAnsi="Arial" w:cs="Arial"/>
            </w:rPr>
            <w:t>Recommendation                                                                                     12-13</w:t>
          </w:r>
        </w:p>
        <w:p w14:paraId="3F8B9553" w14:textId="6526CA41" w:rsidR="00624771" w:rsidRPr="00B24C06" w:rsidRDefault="00624771" w:rsidP="00B24C06">
          <w:pPr>
            <w:jc w:val="both"/>
            <w:rPr>
              <w:rFonts w:ascii="Arial" w:eastAsiaTheme="minorEastAsia" w:hAnsi="Arial" w:cs="Arial"/>
            </w:rPr>
          </w:pPr>
          <w:r>
            <w:rPr>
              <w:rFonts w:ascii="Arial" w:eastAsiaTheme="minorEastAsia" w:hAnsi="Arial" w:cs="Arial"/>
            </w:rPr>
            <w:t xml:space="preserve">References </w:t>
          </w:r>
          <w:r w:rsidR="006E615A">
            <w:rPr>
              <w:rFonts w:ascii="Arial" w:eastAsiaTheme="minorEastAsia" w:hAnsi="Arial" w:cs="Arial"/>
            </w:rPr>
            <w:t xml:space="preserve">                                                                                             14-16</w:t>
          </w:r>
        </w:p>
        <w:p w14:paraId="4101652C" w14:textId="77777777" w:rsidR="00391DE0" w:rsidRPr="00B24C06" w:rsidRDefault="00391DE0" w:rsidP="00391DE0">
          <w:pPr>
            <w:rPr>
              <w:lang w:val="en-US"/>
            </w:rPr>
          </w:pPr>
        </w:p>
        <w:p w14:paraId="4B99056E" w14:textId="77777777" w:rsidR="00391DE0" w:rsidRPr="00391DE0" w:rsidRDefault="00000000" w:rsidP="00391DE0">
          <w:pPr>
            <w:rPr>
              <w:lang w:val="en-US"/>
            </w:rPr>
          </w:pPr>
        </w:p>
      </w:sdtContent>
    </w:sdt>
    <w:p w14:paraId="1299C43A" w14:textId="77777777" w:rsidR="00391DE0" w:rsidRDefault="00391DE0" w:rsidP="00391DE0">
      <w:pPr>
        <w:rPr>
          <w:rFonts w:ascii="Arial" w:hAnsi="Arial" w:cs="Arial"/>
          <w:b/>
          <w:sz w:val="28"/>
          <w:szCs w:val="28"/>
        </w:rPr>
      </w:pPr>
    </w:p>
    <w:p w14:paraId="7A881219" w14:textId="77777777" w:rsidR="004232AC" w:rsidRDefault="004232AC" w:rsidP="00391DE0">
      <w:pPr>
        <w:rPr>
          <w:rFonts w:ascii="Arial" w:hAnsi="Arial" w:cs="Arial"/>
          <w:b/>
          <w:sz w:val="28"/>
          <w:szCs w:val="28"/>
        </w:rPr>
      </w:pPr>
    </w:p>
    <w:p w14:paraId="01460E46" w14:textId="77777777" w:rsidR="004232AC" w:rsidRDefault="004232AC" w:rsidP="00391DE0">
      <w:pPr>
        <w:rPr>
          <w:rFonts w:ascii="Arial" w:hAnsi="Arial" w:cs="Arial"/>
          <w:b/>
          <w:sz w:val="28"/>
          <w:szCs w:val="28"/>
        </w:rPr>
      </w:pPr>
    </w:p>
    <w:p w14:paraId="0C4438C7" w14:textId="77777777" w:rsidR="004232AC" w:rsidRDefault="004232AC" w:rsidP="00391DE0">
      <w:pPr>
        <w:rPr>
          <w:rFonts w:ascii="Arial" w:hAnsi="Arial" w:cs="Arial"/>
          <w:b/>
          <w:sz w:val="28"/>
          <w:szCs w:val="28"/>
        </w:rPr>
      </w:pPr>
    </w:p>
    <w:p w14:paraId="13A0F972" w14:textId="77777777" w:rsidR="004232AC" w:rsidRDefault="004232AC" w:rsidP="00391DE0">
      <w:pPr>
        <w:rPr>
          <w:rFonts w:ascii="Arial" w:hAnsi="Arial" w:cs="Arial"/>
          <w:b/>
          <w:sz w:val="28"/>
          <w:szCs w:val="28"/>
        </w:rPr>
      </w:pPr>
    </w:p>
    <w:p w14:paraId="678A7547" w14:textId="77777777" w:rsidR="004232AC" w:rsidRDefault="004232AC" w:rsidP="00391DE0">
      <w:pPr>
        <w:rPr>
          <w:rFonts w:ascii="Arial" w:hAnsi="Arial" w:cs="Arial"/>
          <w:b/>
          <w:sz w:val="28"/>
          <w:szCs w:val="28"/>
        </w:rPr>
      </w:pPr>
    </w:p>
    <w:p w14:paraId="3EDC5851" w14:textId="77777777" w:rsidR="004232AC" w:rsidRDefault="004232AC" w:rsidP="00391DE0">
      <w:pPr>
        <w:rPr>
          <w:rFonts w:ascii="Arial" w:hAnsi="Arial" w:cs="Arial"/>
          <w:b/>
          <w:sz w:val="28"/>
          <w:szCs w:val="28"/>
        </w:rPr>
      </w:pPr>
    </w:p>
    <w:p w14:paraId="57BACE7F" w14:textId="77777777" w:rsidR="004232AC" w:rsidRDefault="004232AC" w:rsidP="00391DE0">
      <w:pPr>
        <w:rPr>
          <w:rFonts w:ascii="Arial" w:hAnsi="Arial" w:cs="Arial"/>
          <w:b/>
          <w:sz w:val="28"/>
          <w:szCs w:val="28"/>
        </w:rPr>
      </w:pPr>
    </w:p>
    <w:p w14:paraId="3A55DCD7" w14:textId="77777777" w:rsidR="003C55D0" w:rsidRDefault="003C55D0" w:rsidP="00391DE0">
      <w:pPr>
        <w:rPr>
          <w:rFonts w:ascii="Arial" w:hAnsi="Arial" w:cs="Arial"/>
          <w:b/>
          <w:sz w:val="28"/>
          <w:szCs w:val="28"/>
        </w:rPr>
      </w:pPr>
    </w:p>
    <w:p w14:paraId="76D5B443" w14:textId="77777777" w:rsidR="00DB102A" w:rsidRDefault="00DB102A" w:rsidP="00391DE0">
      <w:pPr>
        <w:rPr>
          <w:rFonts w:ascii="Arial" w:hAnsi="Arial" w:cs="Arial"/>
          <w:b/>
        </w:rPr>
      </w:pPr>
    </w:p>
    <w:p w14:paraId="1AD6A06D" w14:textId="096CA4A3" w:rsidR="00D07AD6" w:rsidRDefault="00391DE0" w:rsidP="00A53B20">
      <w:pPr>
        <w:rPr>
          <w:rFonts w:ascii="Arial" w:hAnsi="Arial" w:cs="Arial"/>
          <w:b/>
        </w:rPr>
      </w:pPr>
      <w:r w:rsidRPr="00D07AD6">
        <w:rPr>
          <w:rFonts w:ascii="Arial" w:hAnsi="Arial" w:cs="Arial"/>
          <w:b/>
        </w:rPr>
        <w:t xml:space="preserve">Introduction </w:t>
      </w:r>
    </w:p>
    <w:p w14:paraId="704C2CE9" w14:textId="77777777" w:rsidR="00A53B20" w:rsidRPr="00D07AD6" w:rsidRDefault="00A53B20" w:rsidP="00A53B20">
      <w:pPr>
        <w:rPr>
          <w:rFonts w:ascii="Arial" w:hAnsi="Arial" w:cs="Arial"/>
          <w:b/>
        </w:rPr>
      </w:pPr>
    </w:p>
    <w:p w14:paraId="61CDCEAD" w14:textId="573502DA" w:rsidR="00391DE0" w:rsidRPr="00D07AD6" w:rsidRDefault="008E2A7C" w:rsidP="00D07AD6">
      <w:pPr>
        <w:spacing w:line="360" w:lineRule="auto"/>
        <w:jc w:val="both"/>
        <w:rPr>
          <w:rFonts w:ascii="Arial" w:hAnsi="Arial" w:cs="Arial"/>
        </w:rPr>
      </w:pPr>
      <w:r w:rsidRPr="00D07AD6">
        <w:rPr>
          <w:rFonts w:ascii="Arial" w:hAnsi="Arial" w:cs="Arial"/>
        </w:rPr>
        <w:t>In this report</w:t>
      </w:r>
      <w:r w:rsidR="00896144" w:rsidRPr="00D07AD6">
        <w:rPr>
          <w:rFonts w:ascii="Arial" w:hAnsi="Arial" w:cs="Arial"/>
        </w:rPr>
        <w:t xml:space="preserve">, </w:t>
      </w:r>
      <w:r w:rsidRPr="00D07AD6">
        <w:rPr>
          <w:rFonts w:ascii="Arial" w:hAnsi="Arial" w:cs="Arial"/>
        </w:rPr>
        <w:t>a critical examination of the classification, diagnosis, treatment and measurements of rehabilitation</w:t>
      </w:r>
      <w:r w:rsidR="00896144" w:rsidRPr="00D07AD6">
        <w:rPr>
          <w:rFonts w:ascii="Arial" w:hAnsi="Arial" w:cs="Arial"/>
        </w:rPr>
        <w:t xml:space="preserve"> </w:t>
      </w:r>
      <w:r w:rsidRPr="00D07AD6">
        <w:rPr>
          <w:rFonts w:ascii="Arial" w:hAnsi="Arial" w:cs="Arial"/>
        </w:rPr>
        <w:t xml:space="preserve">of 3 mental disorders from the ICD-10 </w:t>
      </w:r>
      <w:r w:rsidR="434A2650" w:rsidRPr="00D07AD6">
        <w:rPr>
          <w:rFonts w:ascii="Arial" w:hAnsi="Arial" w:cs="Arial"/>
        </w:rPr>
        <w:t xml:space="preserve">(WHO, 2010) </w:t>
      </w:r>
      <w:r w:rsidRPr="00D07AD6">
        <w:rPr>
          <w:rFonts w:ascii="Arial" w:hAnsi="Arial" w:cs="Arial"/>
        </w:rPr>
        <w:t>will be provided, such as</w:t>
      </w:r>
      <w:r w:rsidR="00896144" w:rsidRPr="00D07AD6">
        <w:rPr>
          <w:rFonts w:ascii="Arial" w:hAnsi="Arial" w:cs="Arial"/>
        </w:rPr>
        <w:t xml:space="preserve"> </w:t>
      </w:r>
      <w:r w:rsidRPr="00D07AD6">
        <w:rPr>
          <w:rFonts w:ascii="Arial" w:hAnsi="Arial" w:cs="Arial"/>
        </w:rPr>
        <w:t>General Anxiety Disorder</w:t>
      </w:r>
      <w:r w:rsidR="00896144" w:rsidRPr="00D07AD6">
        <w:rPr>
          <w:rFonts w:ascii="Arial" w:hAnsi="Arial" w:cs="Arial"/>
        </w:rPr>
        <w:t xml:space="preserve">, </w:t>
      </w:r>
      <w:r w:rsidRPr="00D07AD6">
        <w:rPr>
          <w:rFonts w:ascii="Arial" w:hAnsi="Arial" w:cs="Arial"/>
        </w:rPr>
        <w:t xml:space="preserve">Schizophrenia </w:t>
      </w:r>
      <w:r w:rsidR="00896144" w:rsidRPr="00D07AD6">
        <w:rPr>
          <w:rFonts w:ascii="Arial" w:hAnsi="Arial" w:cs="Arial"/>
        </w:rPr>
        <w:t xml:space="preserve">and </w:t>
      </w:r>
      <w:r w:rsidRPr="00D07AD6">
        <w:rPr>
          <w:rFonts w:ascii="Arial" w:hAnsi="Arial" w:cs="Arial"/>
        </w:rPr>
        <w:t xml:space="preserve"> Autism</w:t>
      </w:r>
      <w:r w:rsidR="00896144" w:rsidRPr="00D07AD6">
        <w:rPr>
          <w:rFonts w:ascii="Arial" w:hAnsi="Arial" w:cs="Arial"/>
        </w:rPr>
        <w:t xml:space="preserve"> and will provide recommendations for one or more of the aspects that will be discussed in this report.</w:t>
      </w:r>
    </w:p>
    <w:p w14:paraId="17D4022B" w14:textId="77777777" w:rsidR="005925C9" w:rsidRDefault="005925C9" w:rsidP="00D07AD6">
      <w:pPr>
        <w:rPr>
          <w:b/>
          <w:bCs/>
        </w:rPr>
      </w:pPr>
      <w:r>
        <w:rPr>
          <w:b/>
          <w:bCs/>
        </w:rPr>
        <w:t>Literature</w:t>
      </w:r>
    </w:p>
    <w:p w14:paraId="046C0F35" w14:textId="7B4EC477" w:rsidR="00720A1D" w:rsidRPr="00896144" w:rsidRDefault="00391DE0" w:rsidP="00D07AD6">
      <w:r w:rsidRPr="00D07AD6">
        <w:rPr>
          <w:b/>
          <w:bCs/>
        </w:rPr>
        <w:t xml:space="preserve">General Anxiety Disorder </w:t>
      </w:r>
      <w:r w:rsidR="393ED019" w:rsidRPr="00D07AD6">
        <w:rPr>
          <w:b/>
          <w:bCs/>
        </w:rPr>
        <w:t>(GAD)</w:t>
      </w:r>
      <w:r w:rsidR="60EB549B" w:rsidRPr="00D07AD6">
        <w:rPr>
          <w:b/>
          <w:bCs/>
        </w:rPr>
        <w:t xml:space="preserve"> (1000 words for general anxiety disorder) </w:t>
      </w:r>
    </w:p>
    <w:p w14:paraId="57AE1667" w14:textId="25D12454" w:rsidR="7A71D9B5" w:rsidRDefault="7A71D9B5" w:rsidP="000B4CF8">
      <w:pPr>
        <w:spacing w:line="360" w:lineRule="auto"/>
        <w:jc w:val="both"/>
        <w:rPr>
          <w:rFonts w:ascii="Arial" w:hAnsi="Arial" w:cs="Arial"/>
        </w:rPr>
      </w:pPr>
      <w:bookmarkStart w:id="0" w:name="_Hlk134180124"/>
      <w:r w:rsidRPr="00D07AD6">
        <w:rPr>
          <w:rFonts w:ascii="Arial" w:hAnsi="Arial" w:cs="Arial"/>
        </w:rPr>
        <w:t>General Anxiety Disorder</w:t>
      </w:r>
      <w:bookmarkEnd w:id="0"/>
      <w:r w:rsidRPr="00D07AD6">
        <w:rPr>
          <w:rFonts w:ascii="Arial" w:hAnsi="Arial" w:cs="Arial"/>
        </w:rPr>
        <w:t xml:space="preserve">, according to the NHS (2021) is defined as </w:t>
      </w:r>
      <w:r w:rsidR="098B1AE3" w:rsidRPr="00D07AD6">
        <w:rPr>
          <w:rFonts w:ascii="Arial" w:hAnsi="Arial" w:cs="Arial"/>
        </w:rPr>
        <w:t xml:space="preserve">a constant feeling of stress, extreme panic and fear which can have a serious detrimental impact on an individual’s </w:t>
      </w:r>
      <w:r w:rsidR="60C1F560" w:rsidRPr="00D07AD6">
        <w:rPr>
          <w:rFonts w:ascii="Arial" w:hAnsi="Arial" w:cs="Arial"/>
        </w:rPr>
        <w:t xml:space="preserve">everyday life, affecting physical and mental health and wellbeing.  </w:t>
      </w:r>
      <w:r w:rsidR="000B4CF8">
        <w:rPr>
          <w:rFonts w:ascii="Arial" w:hAnsi="Arial" w:cs="Arial"/>
        </w:rPr>
        <w:t xml:space="preserve">One key difference between GAD and normal anxiety </w:t>
      </w:r>
      <w:r w:rsidR="001F7656">
        <w:rPr>
          <w:rFonts w:ascii="Arial" w:hAnsi="Arial" w:cs="Arial"/>
        </w:rPr>
        <w:t xml:space="preserve">according to NHS (2022) </w:t>
      </w:r>
      <w:r w:rsidR="000B4CF8">
        <w:rPr>
          <w:rFonts w:ascii="Arial" w:hAnsi="Arial" w:cs="Arial"/>
        </w:rPr>
        <w:t>is that GAD is a long-term condition which is causing people to feel anxious about many things and situations instead of simply being anxious about an issue</w:t>
      </w:r>
      <w:r w:rsidR="001F7656">
        <w:rPr>
          <w:rFonts w:ascii="Arial" w:hAnsi="Arial" w:cs="Arial"/>
        </w:rPr>
        <w:t>, a</w:t>
      </w:r>
      <w:r w:rsidR="000B4CF8">
        <w:rPr>
          <w:rFonts w:ascii="Arial" w:hAnsi="Arial" w:cs="Arial"/>
        </w:rPr>
        <w:t xml:space="preserve">s a result of this, they are never relaxed because one issue is always replaced with another. </w:t>
      </w:r>
    </w:p>
    <w:p w14:paraId="1502228A" w14:textId="22E1C55C" w:rsidR="00552418" w:rsidRPr="00552418" w:rsidRDefault="00552418" w:rsidP="000B4CF8">
      <w:pPr>
        <w:spacing w:line="360" w:lineRule="auto"/>
        <w:jc w:val="both"/>
        <w:rPr>
          <w:rFonts w:ascii="Arial" w:eastAsia="Calibri" w:hAnsi="Arial" w:cs="Arial"/>
          <w:color w:val="212B32"/>
        </w:rPr>
      </w:pPr>
      <w:r w:rsidRPr="00552418">
        <w:rPr>
          <w:rFonts w:ascii="Arial" w:hAnsi="Arial" w:cs="Arial"/>
        </w:rPr>
        <w:t xml:space="preserve">Szalek, Welch and Thekkumpurath (2021) argued that anxiety is a form of arousal which is required for action. </w:t>
      </w:r>
      <w:r w:rsidR="00DC59BC">
        <w:rPr>
          <w:rFonts w:ascii="Arial" w:hAnsi="Arial" w:cs="Arial"/>
        </w:rPr>
        <w:t xml:space="preserve">Adding that the problem then becomes when it is too much because </w:t>
      </w:r>
      <w:r w:rsidRPr="00552418">
        <w:rPr>
          <w:rFonts w:ascii="Arial" w:hAnsi="Arial" w:cs="Arial"/>
        </w:rPr>
        <w:t xml:space="preserve">too much anxiety is </w:t>
      </w:r>
      <w:r w:rsidR="00DC59BC">
        <w:rPr>
          <w:rFonts w:ascii="Arial" w:hAnsi="Arial" w:cs="Arial"/>
        </w:rPr>
        <w:t>damaging</w:t>
      </w:r>
      <w:r w:rsidRPr="00552418">
        <w:rPr>
          <w:rFonts w:ascii="Arial" w:hAnsi="Arial" w:cs="Arial"/>
        </w:rPr>
        <w:t xml:space="preserve"> to constructive action. </w:t>
      </w:r>
    </w:p>
    <w:p w14:paraId="4E97FEE1" w14:textId="58B5E5AA" w:rsidR="7209F147" w:rsidRPr="00D07AD6" w:rsidRDefault="7209F147" w:rsidP="2C708131">
      <w:pPr>
        <w:rPr>
          <w:rFonts w:ascii="Arial" w:eastAsia="Calibri" w:hAnsi="Arial" w:cs="Arial"/>
          <w:b/>
          <w:bCs/>
          <w:color w:val="212B32"/>
        </w:rPr>
      </w:pPr>
      <w:bookmarkStart w:id="1" w:name="_Hlk134215669"/>
      <w:r w:rsidRPr="00D07AD6">
        <w:rPr>
          <w:rFonts w:ascii="Arial" w:eastAsia="Calibri" w:hAnsi="Arial" w:cs="Arial"/>
          <w:b/>
          <w:bCs/>
          <w:color w:val="212B32"/>
        </w:rPr>
        <w:t xml:space="preserve">Classification of GAD within ICD-10 </w:t>
      </w:r>
    </w:p>
    <w:bookmarkEnd w:id="1"/>
    <w:p w14:paraId="0565584F" w14:textId="7F919ECD" w:rsidR="7209F147" w:rsidRPr="00D07AD6" w:rsidRDefault="001F7656" w:rsidP="2C708131">
      <w:pPr>
        <w:rPr>
          <w:rFonts w:ascii="Arial" w:eastAsia="Calibri" w:hAnsi="Arial" w:cs="Arial"/>
          <w:color w:val="212B32"/>
        </w:rPr>
      </w:pPr>
      <w:r>
        <w:rPr>
          <w:rFonts w:ascii="Arial" w:eastAsia="Calibri" w:hAnsi="Arial" w:cs="Arial"/>
          <w:color w:val="212B32"/>
        </w:rPr>
        <w:t xml:space="preserve">The WHO classified mental and behavioural disorders into different categories starting from F00 – F99. However, for this report, the focus is on </w:t>
      </w:r>
      <w:r w:rsidR="7209F147" w:rsidRPr="00D07AD6">
        <w:rPr>
          <w:rFonts w:ascii="Arial" w:eastAsia="Calibri" w:hAnsi="Arial" w:cs="Arial"/>
          <w:color w:val="212B32"/>
        </w:rPr>
        <w:t>GAD</w:t>
      </w:r>
      <w:r>
        <w:rPr>
          <w:rFonts w:ascii="Arial" w:eastAsia="Calibri" w:hAnsi="Arial" w:cs="Arial"/>
          <w:color w:val="212B32"/>
        </w:rPr>
        <w:t>, which</w:t>
      </w:r>
      <w:r w:rsidR="7209F147" w:rsidRPr="00D07AD6">
        <w:rPr>
          <w:rFonts w:ascii="Arial" w:eastAsia="Calibri" w:hAnsi="Arial" w:cs="Arial"/>
          <w:color w:val="212B32"/>
        </w:rPr>
        <w:t xml:space="preserve"> is classified within ‘F40-F48 Neurotic, stress-related and somatoform </w:t>
      </w:r>
      <w:r w:rsidR="00D43D23">
        <w:rPr>
          <w:rFonts w:ascii="Arial" w:eastAsia="Calibri" w:hAnsi="Arial" w:cs="Arial"/>
          <w:color w:val="212B32"/>
        </w:rPr>
        <w:t>disorders</w:t>
      </w:r>
      <w:r w:rsidR="7209F147" w:rsidRPr="00D07AD6">
        <w:rPr>
          <w:rFonts w:ascii="Arial" w:eastAsia="Calibri" w:hAnsi="Arial" w:cs="Arial"/>
          <w:color w:val="212B32"/>
        </w:rPr>
        <w:t>. Gad is under F41.1</w:t>
      </w:r>
    </w:p>
    <w:p w14:paraId="3514DABC" w14:textId="414CB849" w:rsidR="00720A1D" w:rsidRPr="00D07AD6" w:rsidRDefault="00720A1D" w:rsidP="55BA0F9C">
      <w:pPr>
        <w:pStyle w:val="ListParagraph"/>
        <w:rPr>
          <w:rFonts w:ascii="Arial" w:hAnsi="Arial" w:cs="Arial"/>
          <w:b/>
          <w:bCs/>
        </w:rPr>
      </w:pPr>
    </w:p>
    <w:p w14:paraId="26B3A6B9" w14:textId="378C6CB0" w:rsidR="00720A1D" w:rsidRPr="00896144" w:rsidRDefault="75BC4285" w:rsidP="55BA0F9C">
      <w:pPr>
        <w:pStyle w:val="ListParagraph"/>
        <w:numPr>
          <w:ilvl w:val="1"/>
          <w:numId w:val="2"/>
        </w:numPr>
        <w:rPr>
          <w:rFonts w:eastAsiaTheme="minorEastAsia"/>
          <w:b/>
          <w:bCs/>
          <w:color w:val="FF0000"/>
        </w:rPr>
      </w:pPr>
      <w:r w:rsidRPr="00896144">
        <w:rPr>
          <w:b/>
          <w:bCs/>
          <w:color w:val="FF0000"/>
        </w:rPr>
        <w:t xml:space="preserve">People suffering </w:t>
      </w:r>
      <w:r w:rsidR="00D07AD6">
        <w:rPr>
          <w:b/>
          <w:bCs/>
          <w:color w:val="FF0000"/>
        </w:rPr>
        <w:t xml:space="preserve">from </w:t>
      </w:r>
      <w:r w:rsidR="000B4CF8">
        <w:rPr>
          <w:b/>
          <w:bCs/>
          <w:color w:val="FF0000"/>
        </w:rPr>
        <w:t xml:space="preserve">a </w:t>
      </w:r>
      <w:r w:rsidRPr="00896144">
        <w:rPr>
          <w:b/>
          <w:bCs/>
          <w:color w:val="FF0000"/>
        </w:rPr>
        <w:t xml:space="preserve">general anxiety disorder in the UK. </w:t>
      </w:r>
    </w:p>
    <w:p w14:paraId="4D71A357" w14:textId="04818C2D" w:rsidR="55BA0F9C" w:rsidRDefault="0083060F" w:rsidP="55BA0F9C">
      <w:pPr>
        <w:pStyle w:val="ListParagraph"/>
        <w:rPr>
          <w:sz w:val="44"/>
          <w:szCs w:val="44"/>
        </w:rPr>
      </w:pPr>
      <w:r>
        <w:rPr>
          <w:noProof/>
        </w:rPr>
        <w:drawing>
          <wp:inline distT="0" distB="0" distL="0" distR="0" wp14:anchorId="78EB5E01" wp14:editId="6FB2882D">
            <wp:extent cx="3547963" cy="2224585"/>
            <wp:effectExtent l="0" t="0" r="0" b="444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12"/>
                    <a:srcRect l="18933" t="20964" r="19159" b="9999"/>
                    <a:stretch/>
                  </pic:blipFill>
                  <pic:spPr bwMode="auto">
                    <a:xfrm>
                      <a:off x="0" y="0"/>
                      <a:ext cx="3548311" cy="2224803"/>
                    </a:xfrm>
                    <a:prstGeom prst="rect">
                      <a:avLst/>
                    </a:prstGeom>
                    <a:ln>
                      <a:noFill/>
                    </a:ln>
                    <a:extLst>
                      <a:ext uri="{53640926-AAD7-44D8-BBD7-CCE9431645EC}">
                        <a14:shadowObscured xmlns:a14="http://schemas.microsoft.com/office/drawing/2010/main"/>
                      </a:ext>
                    </a:extLst>
                  </pic:spPr>
                </pic:pic>
              </a:graphicData>
            </a:graphic>
          </wp:inline>
        </w:drawing>
      </w:r>
    </w:p>
    <w:p w14:paraId="6D731889" w14:textId="3E40C9E2" w:rsidR="55BA0F9C" w:rsidRDefault="55BA0F9C" w:rsidP="55BA0F9C">
      <w:pPr>
        <w:pStyle w:val="ListParagraph"/>
        <w:rPr>
          <w:sz w:val="44"/>
          <w:szCs w:val="44"/>
        </w:rPr>
      </w:pPr>
    </w:p>
    <w:p w14:paraId="3A0FF5F2" w14:textId="77777777" w:rsidR="009C4A8B" w:rsidRDefault="009C4A8B" w:rsidP="002128E7">
      <w:pPr>
        <w:pStyle w:val="ListParagraph"/>
        <w:spacing w:line="360" w:lineRule="auto"/>
        <w:rPr>
          <w:sz w:val="44"/>
          <w:szCs w:val="44"/>
        </w:rPr>
      </w:pPr>
      <w:r>
        <w:rPr>
          <w:noProof/>
        </w:rPr>
        <w:drawing>
          <wp:inline distT="0" distB="0" distL="0" distR="0" wp14:anchorId="19F793D8" wp14:editId="55DBB52E">
            <wp:extent cx="5162550" cy="3703925"/>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72066" cy="3710752"/>
                    </a:xfrm>
                    <a:prstGeom prst="rect">
                      <a:avLst/>
                    </a:prstGeom>
                    <a:noFill/>
                    <a:ln>
                      <a:noFill/>
                    </a:ln>
                  </pic:spPr>
                </pic:pic>
              </a:graphicData>
            </a:graphic>
          </wp:inline>
        </w:drawing>
      </w:r>
    </w:p>
    <w:p w14:paraId="5630AD66" w14:textId="77777777" w:rsidR="009C4A8B" w:rsidRDefault="009C4A8B" w:rsidP="00720A1D">
      <w:pPr>
        <w:pStyle w:val="ListParagraph"/>
        <w:rPr>
          <w:sz w:val="44"/>
          <w:szCs w:val="44"/>
        </w:rPr>
      </w:pPr>
    </w:p>
    <w:p w14:paraId="752F4B0E" w14:textId="77777777" w:rsidR="006C7471" w:rsidRDefault="009C4A8B" w:rsidP="00720A1D">
      <w:pPr>
        <w:pStyle w:val="ListParagraph"/>
      </w:pPr>
      <w:r w:rsidRPr="55BA0F9C">
        <w:rPr>
          <w:sz w:val="16"/>
          <w:szCs w:val="16"/>
        </w:rPr>
        <w:t xml:space="preserve">Source: </w:t>
      </w:r>
      <w:hyperlink r:id="rId14">
        <w:r w:rsidRPr="55BA0F9C">
          <w:rPr>
            <w:rStyle w:val="Hyperlink"/>
          </w:rPr>
          <w:t>anxiety in UK percentage 2020 - Bing images</w:t>
        </w:r>
      </w:hyperlink>
    </w:p>
    <w:p w14:paraId="3CCDA4D8" w14:textId="1225BE5F" w:rsidR="55BA0F9C" w:rsidRPr="00D07AD6" w:rsidRDefault="55BA0F9C" w:rsidP="001F7656">
      <w:pPr>
        <w:pStyle w:val="ListParagraph"/>
        <w:ind w:left="0"/>
        <w:rPr>
          <w:b/>
          <w:bCs/>
          <w:color w:val="FF0000"/>
        </w:rPr>
      </w:pPr>
    </w:p>
    <w:p w14:paraId="41EB59BF" w14:textId="0CB917E2" w:rsidR="00720A1D" w:rsidRPr="005925C9" w:rsidRDefault="00720A1D" w:rsidP="001F7656">
      <w:pPr>
        <w:rPr>
          <w:rFonts w:ascii="Arial" w:eastAsiaTheme="minorEastAsia" w:hAnsi="Arial" w:cs="Arial"/>
          <w:b/>
          <w:bCs/>
        </w:rPr>
      </w:pPr>
      <w:r w:rsidRPr="005925C9">
        <w:rPr>
          <w:rFonts w:ascii="Arial" w:hAnsi="Arial" w:cs="Arial"/>
          <w:b/>
          <w:bCs/>
        </w:rPr>
        <w:t xml:space="preserve">Causes </w:t>
      </w:r>
      <w:r w:rsidR="298829A1" w:rsidRPr="005925C9">
        <w:rPr>
          <w:rFonts w:ascii="Arial" w:hAnsi="Arial" w:cs="Arial"/>
          <w:b/>
          <w:bCs/>
        </w:rPr>
        <w:t xml:space="preserve">of anxiety </w:t>
      </w:r>
      <w:r w:rsidRPr="005925C9">
        <w:rPr>
          <w:rFonts w:ascii="Arial" w:hAnsi="Arial" w:cs="Arial"/>
          <w:b/>
          <w:bCs/>
        </w:rPr>
        <w:t>(Aetiology)</w:t>
      </w:r>
      <w:r w:rsidR="001F7656" w:rsidRPr="005925C9">
        <w:rPr>
          <w:rFonts w:ascii="Arial" w:hAnsi="Arial" w:cs="Arial"/>
          <w:b/>
          <w:bCs/>
        </w:rPr>
        <w:t xml:space="preserve"> </w:t>
      </w:r>
    </w:p>
    <w:p w14:paraId="2364620D" w14:textId="5EBE09FD" w:rsidR="005C3757" w:rsidRDefault="002128E7" w:rsidP="002128E7">
      <w:pPr>
        <w:spacing w:line="360" w:lineRule="auto"/>
        <w:jc w:val="both"/>
        <w:rPr>
          <w:rFonts w:ascii="Arial" w:hAnsi="Arial" w:cs="Arial"/>
        </w:rPr>
      </w:pPr>
      <w:r>
        <w:rPr>
          <w:rFonts w:ascii="Arial" w:hAnsi="Arial" w:cs="Arial"/>
        </w:rPr>
        <w:t>Mental Health UK (n.d), explained that there is no one cause of anxiety because there are many things that could lead to someone developing anxiety, amongst many things</w:t>
      </w:r>
      <w:r w:rsidR="007B07DA">
        <w:rPr>
          <w:rFonts w:ascii="Arial" w:hAnsi="Arial" w:cs="Arial"/>
        </w:rPr>
        <w:t xml:space="preserve"> identified in the week 3 teaching slide (2023)</w:t>
      </w:r>
      <w:r w:rsidR="005C3757">
        <w:rPr>
          <w:rFonts w:ascii="Arial" w:hAnsi="Arial" w:cs="Arial"/>
        </w:rPr>
        <w:t>:</w:t>
      </w:r>
    </w:p>
    <w:p w14:paraId="295E779E" w14:textId="094ED0A3" w:rsidR="005C3757" w:rsidRDefault="005C3757" w:rsidP="002128E7">
      <w:pPr>
        <w:spacing w:line="360" w:lineRule="auto"/>
        <w:jc w:val="both"/>
        <w:rPr>
          <w:rFonts w:ascii="Arial" w:hAnsi="Arial" w:cs="Arial"/>
        </w:rPr>
      </w:pPr>
      <w:r>
        <w:rPr>
          <w:rFonts w:ascii="Arial" w:hAnsi="Arial" w:cs="Arial"/>
        </w:rPr>
        <w:t>G</w:t>
      </w:r>
      <w:r w:rsidR="002128E7">
        <w:rPr>
          <w:rFonts w:ascii="Arial" w:hAnsi="Arial" w:cs="Arial"/>
        </w:rPr>
        <w:t>enetics</w:t>
      </w:r>
      <w:r>
        <w:rPr>
          <w:rFonts w:ascii="Arial" w:hAnsi="Arial" w:cs="Arial"/>
        </w:rPr>
        <w:t xml:space="preserve"> – Some people are influenced by the gene they are born with which causes them to be more anxious than other people.</w:t>
      </w:r>
    </w:p>
    <w:p w14:paraId="7A2A5FC2" w14:textId="73AB00FC" w:rsidR="005C3757" w:rsidRDefault="005C3757" w:rsidP="002128E7">
      <w:pPr>
        <w:spacing w:line="360" w:lineRule="auto"/>
        <w:jc w:val="both"/>
        <w:rPr>
          <w:rFonts w:ascii="Arial" w:hAnsi="Arial" w:cs="Arial"/>
        </w:rPr>
      </w:pPr>
      <w:r>
        <w:rPr>
          <w:rFonts w:ascii="Arial" w:hAnsi="Arial" w:cs="Arial"/>
        </w:rPr>
        <w:t>L</w:t>
      </w:r>
      <w:r w:rsidR="002128E7">
        <w:rPr>
          <w:rFonts w:ascii="Arial" w:hAnsi="Arial" w:cs="Arial"/>
        </w:rPr>
        <w:t>ife experience</w:t>
      </w:r>
      <w:r>
        <w:rPr>
          <w:rFonts w:ascii="Arial" w:hAnsi="Arial" w:cs="Arial"/>
        </w:rPr>
        <w:t xml:space="preserve"> – the personal experiences that people go through can also cause people to develop an anxiety disorder. For example, a traumatic experience of growing up in a war-torn country.</w:t>
      </w:r>
    </w:p>
    <w:p w14:paraId="59E94C1A" w14:textId="66E63948" w:rsidR="005C3757" w:rsidRDefault="005C3757" w:rsidP="002128E7">
      <w:pPr>
        <w:spacing w:line="360" w:lineRule="auto"/>
        <w:jc w:val="both"/>
        <w:rPr>
          <w:rFonts w:ascii="Arial" w:hAnsi="Arial" w:cs="Arial"/>
        </w:rPr>
      </w:pPr>
      <w:r>
        <w:rPr>
          <w:rFonts w:ascii="Arial" w:hAnsi="Arial" w:cs="Arial"/>
        </w:rPr>
        <w:t>D</w:t>
      </w:r>
      <w:r w:rsidR="002128E7">
        <w:rPr>
          <w:rFonts w:ascii="Arial" w:hAnsi="Arial" w:cs="Arial"/>
        </w:rPr>
        <w:t xml:space="preserve">rugs </w:t>
      </w:r>
      <w:r>
        <w:rPr>
          <w:rFonts w:ascii="Arial" w:hAnsi="Arial" w:cs="Arial"/>
        </w:rPr>
        <w:t xml:space="preserve">– Some legal drugs such as caffeine and alcohol and illegal drugs such as cocaine and cannabis can impact one’s body </w:t>
      </w:r>
      <w:r w:rsidR="007B07DA">
        <w:rPr>
          <w:rFonts w:ascii="Arial" w:hAnsi="Arial" w:cs="Arial"/>
        </w:rPr>
        <w:t xml:space="preserve">which can make people feel really anxious. </w:t>
      </w:r>
    </w:p>
    <w:p w14:paraId="29B7AAFD" w14:textId="1B4708AD" w:rsidR="001F7656" w:rsidRDefault="007B07DA" w:rsidP="002128E7">
      <w:pPr>
        <w:spacing w:line="360" w:lineRule="auto"/>
        <w:jc w:val="both"/>
        <w:rPr>
          <w:rFonts w:ascii="Arial" w:hAnsi="Arial" w:cs="Arial"/>
        </w:rPr>
      </w:pPr>
      <w:r>
        <w:rPr>
          <w:rFonts w:ascii="Arial" w:hAnsi="Arial" w:cs="Arial"/>
        </w:rPr>
        <w:t>P</w:t>
      </w:r>
      <w:r w:rsidR="002128E7">
        <w:rPr>
          <w:rFonts w:ascii="Arial" w:hAnsi="Arial" w:cs="Arial"/>
        </w:rPr>
        <w:t>ersonal circumstances</w:t>
      </w:r>
      <w:r>
        <w:rPr>
          <w:rFonts w:ascii="Arial" w:hAnsi="Arial" w:cs="Arial"/>
        </w:rPr>
        <w:t xml:space="preserve"> – People may be experiencing personal challenges that they are aware of which is causing them to be anxious, when this problem is fixed, the anxiety will disappear.</w:t>
      </w:r>
    </w:p>
    <w:p w14:paraId="5CE4C03A" w14:textId="77777777" w:rsidR="002128E7" w:rsidRDefault="002128E7" w:rsidP="001F7656">
      <w:pPr>
        <w:rPr>
          <w:rFonts w:ascii="Arial" w:hAnsi="Arial" w:cs="Arial"/>
        </w:rPr>
      </w:pPr>
    </w:p>
    <w:p w14:paraId="42741BEC" w14:textId="5205C89B" w:rsidR="00720A1D" w:rsidRPr="002128E7" w:rsidRDefault="001F7656" w:rsidP="001F7656">
      <w:pPr>
        <w:rPr>
          <w:rFonts w:ascii="Arial" w:hAnsi="Arial" w:cs="Arial"/>
          <w:b/>
          <w:bCs/>
        </w:rPr>
      </w:pPr>
      <w:r w:rsidRPr="005925C9">
        <w:rPr>
          <w:rFonts w:ascii="Arial" w:hAnsi="Arial" w:cs="Arial"/>
          <w:b/>
          <w:bCs/>
        </w:rPr>
        <w:t>The s</w:t>
      </w:r>
      <w:r w:rsidR="00720A1D" w:rsidRPr="005925C9">
        <w:rPr>
          <w:rFonts w:ascii="Arial" w:hAnsi="Arial" w:cs="Arial"/>
          <w:b/>
          <w:bCs/>
        </w:rPr>
        <w:t>igns</w:t>
      </w:r>
      <w:r w:rsidR="77BA8E02" w:rsidRPr="005925C9">
        <w:rPr>
          <w:rFonts w:ascii="Arial" w:hAnsi="Arial" w:cs="Arial"/>
          <w:b/>
          <w:bCs/>
        </w:rPr>
        <w:t xml:space="preserve"> and </w:t>
      </w:r>
      <w:r w:rsidRPr="005925C9">
        <w:rPr>
          <w:rFonts w:ascii="Arial" w:hAnsi="Arial" w:cs="Arial"/>
          <w:b/>
          <w:bCs/>
        </w:rPr>
        <w:t>s</w:t>
      </w:r>
      <w:r w:rsidR="77BA8E02" w:rsidRPr="005925C9">
        <w:rPr>
          <w:rFonts w:ascii="Arial" w:hAnsi="Arial" w:cs="Arial"/>
          <w:b/>
          <w:bCs/>
        </w:rPr>
        <w:t>ymptoms</w:t>
      </w:r>
    </w:p>
    <w:p w14:paraId="558419F7" w14:textId="372BA352" w:rsidR="001F7656" w:rsidRDefault="001F7656" w:rsidP="002128E7">
      <w:pPr>
        <w:spacing w:line="360" w:lineRule="auto"/>
        <w:jc w:val="both"/>
        <w:rPr>
          <w:rFonts w:ascii="Arial" w:hAnsi="Arial" w:cs="Arial"/>
        </w:rPr>
      </w:pPr>
      <w:r w:rsidRPr="001F7656">
        <w:rPr>
          <w:rFonts w:ascii="Arial" w:hAnsi="Arial" w:cs="Arial"/>
        </w:rPr>
        <w:t xml:space="preserve">Worry, the </w:t>
      </w:r>
      <w:r w:rsidR="000720A9">
        <w:rPr>
          <w:rFonts w:ascii="Arial" w:hAnsi="Arial" w:cs="Arial"/>
        </w:rPr>
        <w:t>symbol</w:t>
      </w:r>
      <w:r w:rsidRPr="001F7656">
        <w:rPr>
          <w:rFonts w:ascii="Arial" w:hAnsi="Arial" w:cs="Arial"/>
        </w:rPr>
        <w:t xml:space="preserve"> symptom of (GAD), is a </w:t>
      </w:r>
      <w:r w:rsidR="000720A9">
        <w:rPr>
          <w:rFonts w:ascii="Arial" w:hAnsi="Arial" w:cs="Arial"/>
        </w:rPr>
        <w:t xml:space="preserve">spoken language </w:t>
      </w:r>
      <w:r w:rsidRPr="001F7656">
        <w:rPr>
          <w:rFonts w:ascii="Arial" w:hAnsi="Arial" w:cs="Arial"/>
        </w:rPr>
        <w:t xml:space="preserve">pattern of </w:t>
      </w:r>
      <w:r w:rsidR="000720A9">
        <w:rPr>
          <w:rFonts w:ascii="Arial" w:hAnsi="Arial" w:cs="Arial"/>
        </w:rPr>
        <w:t>fearful</w:t>
      </w:r>
      <w:r w:rsidRPr="001F7656">
        <w:rPr>
          <w:rFonts w:ascii="Arial" w:hAnsi="Arial" w:cs="Arial"/>
        </w:rPr>
        <w:t xml:space="preserve"> thoughts of </w:t>
      </w:r>
      <w:r w:rsidR="000720A9">
        <w:rPr>
          <w:rFonts w:ascii="Arial" w:hAnsi="Arial" w:cs="Arial"/>
        </w:rPr>
        <w:t>t</w:t>
      </w:r>
      <w:r w:rsidRPr="001F7656">
        <w:rPr>
          <w:rFonts w:ascii="Arial" w:hAnsi="Arial" w:cs="Arial"/>
        </w:rPr>
        <w:t xml:space="preserve">he future and for </w:t>
      </w:r>
      <w:r w:rsidR="000720A9">
        <w:rPr>
          <w:rFonts w:ascii="Arial" w:hAnsi="Arial" w:cs="Arial"/>
        </w:rPr>
        <w:t xml:space="preserve">sufferers of </w:t>
      </w:r>
      <w:r w:rsidRPr="001F7656">
        <w:rPr>
          <w:rFonts w:ascii="Arial" w:hAnsi="Arial" w:cs="Arial"/>
        </w:rPr>
        <w:t>GAD</w:t>
      </w:r>
      <w:r w:rsidR="000720A9">
        <w:rPr>
          <w:rFonts w:ascii="Arial" w:hAnsi="Arial" w:cs="Arial"/>
        </w:rPr>
        <w:t>,</w:t>
      </w:r>
      <w:r w:rsidRPr="001F7656">
        <w:rPr>
          <w:rFonts w:ascii="Arial" w:hAnsi="Arial" w:cs="Arial"/>
        </w:rPr>
        <w:t xml:space="preserve"> this thinking style is </w:t>
      </w:r>
      <w:r w:rsidR="000720A9">
        <w:rPr>
          <w:rFonts w:ascii="Arial" w:hAnsi="Arial" w:cs="Arial"/>
        </w:rPr>
        <w:t>constant and cannot be c</w:t>
      </w:r>
      <w:r w:rsidRPr="001F7656">
        <w:rPr>
          <w:rFonts w:ascii="Arial" w:hAnsi="Arial" w:cs="Arial"/>
        </w:rPr>
        <w:t>ontrolle</w:t>
      </w:r>
      <w:r w:rsidR="000720A9">
        <w:rPr>
          <w:rFonts w:ascii="Arial" w:hAnsi="Arial" w:cs="Arial"/>
        </w:rPr>
        <w:t>d (</w:t>
      </w:r>
      <w:r w:rsidR="000720A9" w:rsidRPr="000720A9">
        <w:rPr>
          <w:rFonts w:ascii="Arial" w:hAnsi="Arial" w:cs="Arial"/>
        </w:rPr>
        <w:t>Taylor</w:t>
      </w:r>
      <w:r w:rsidR="000720A9">
        <w:rPr>
          <w:rFonts w:ascii="Arial" w:hAnsi="Arial" w:cs="Arial"/>
        </w:rPr>
        <w:t xml:space="preserve"> et al., 2021). Even though </w:t>
      </w:r>
      <w:r w:rsidR="000720A9" w:rsidRPr="000720A9">
        <w:rPr>
          <w:rFonts w:ascii="Arial" w:hAnsi="Arial" w:cs="Arial"/>
        </w:rPr>
        <w:t xml:space="preserve">worry is </w:t>
      </w:r>
      <w:r w:rsidR="000720A9">
        <w:rPr>
          <w:rFonts w:ascii="Arial" w:hAnsi="Arial" w:cs="Arial"/>
        </w:rPr>
        <w:t xml:space="preserve">treated as </w:t>
      </w:r>
      <w:r w:rsidR="000720A9" w:rsidRPr="000720A9">
        <w:rPr>
          <w:rFonts w:ascii="Arial" w:hAnsi="Arial" w:cs="Arial"/>
        </w:rPr>
        <w:t xml:space="preserve">a style of </w:t>
      </w:r>
      <w:r w:rsidR="000720A9">
        <w:rPr>
          <w:rFonts w:ascii="Arial" w:hAnsi="Arial" w:cs="Arial"/>
        </w:rPr>
        <w:t xml:space="preserve">continuous adverse </w:t>
      </w:r>
      <w:r w:rsidR="000720A9" w:rsidRPr="000720A9">
        <w:rPr>
          <w:rFonts w:ascii="Arial" w:hAnsi="Arial" w:cs="Arial"/>
        </w:rPr>
        <w:t>thinking</w:t>
      </w:r>
      <w:r w:rsidR="000720A9">
        <w:rPr>
          <w:rFonts w:ascii="Arial" w:hAnsi="Arial" w:cs="Arial"/>
        </w:rPr>
        <w:t>,</w:t>
      </w:r>
      <w:r w:rsidR="000720A9" w:rsidRPr="000720A9">
        <w:rPr>
          <w:rFonts w:ascii="Arial" w:hAnsi="Arial" w:cs="Arial"/>
        </w:rPr>
        <w:t xml:space="preserve"> there are some</w:t>
      </w:r>
      <w:r w:rsidR="000720A9">
        <w:rPr>
          <w:rFonts w:ascii="Arial" w:hAnsi="Arial" w:cs="Arial"/>
        </w:rPr>
        <w:t xml:space="preserve"> traits that set it apart </w:t>
      </w:r>
      <w:r w:rsidR="000720A9" w:rsidRPr="000720A9">
        <w:rPr>
          <w:rFonts w:ascii="Arial" w:hAnsi="Arial" w:cs="Arial"/>
        </w:rPr>
        <w:t>from other forms of negative thought</w:t>
      </w:r>
      <w:r w:rsidR="000720A9">
        <w:rPr>
          <w:rFonts w:ascii="Arial" w:hAnsi="Arial" w:cs="Arial"/>
        </w:rPr>
        <w:t>s</w:t>
      </w:r>
      <w:r w:rsidR="000720A9" w:rsidRPr="000720A9">
        <w:rPr>
          <w:rFonts w:ascii="Arial" w:hAnsi="Arial" w:cs="Arial"/>
        </w:rPr>
        <w:t xml:space="preserve">, such that individuals who worry </w:t>
      </w:r>
      <w:r w:rsidR="000720A9">
        <w:rPr>
          <w:rFonts w:ascii="Arial" w:hAnsi="Arial" w:cs="Arial"/>
        </w:rPr>
        <w:t>display inadequacies</w:t>
      </w:r>
      <w:r w:rsidR="000720A9" w:rsidRPr="000720A9">
        <w:rPr>
          <w:rFonts w:ascii="Arial" w:hAnsi="Arial" w:cs="Arial"/>
        </w:rPr>
        <w:t xml:space="preserve"> in </w:t>
      </w:r>
      <w:r w:rsidR="00B12FD7">
        <w:rPr>
          <w:rFonts w:ascii="Arial" w:hAnsi="Arial" w:cs="Arial"/>
        </w:rPr>
        <w:t>self-consciousness</w:t>
      </w:r>
      <w:r w:rsidR="000720A9" w:rsidRPr="000720A9">
        <w:rPr>
          <w:rFonts w:ascii="Arial" w:hAnsi="Arial" w:cs="Arial"/>
        </w:rPr>
        <w:t xml:space="preserve"> and working memory, regardless of GAD status</w:t>
      </w:r>
      <w:r w:rsidR="00B12FD7">
        <w:rPr>
          <w:rFonts w:ascii="Arial" w:hAnsi="Arial" w:cs="Arial"/>
        </w:rPr>
        <w:t>;</w:t>
      </w:r>
      <w:r w:rsidR="000720A9" w:rsidRPr="000720A9">
        <w:rPr>
          <w:rFonts w:ascii="Arial" w:hAnsi="Arial" w:cs="Arial"/>
        </w:rPr>
        <w:t xml:space="preserve"> </w:t>
      </w:r>
      <w:r w:rsidR="00B12FD7">
        <w:rPr>
          <w:rFonts w:ascii="Arial" w:hAnsi="Arial" w:cs="Arial"/>
        </w:rPr>
        <w:t>w</w:t>
      </w:r>
      <w:r w:rsidR="000720A9" w:rsidRPr="000720A9">
        <w:rPr>
          <w:rFonts w:ascii="Arial" w:hAnsi="Arial" w:cs="Arial"/>
        </w:rPr>
        <w:t>orry and its associated working memory deficits also have been linked to academic difficulties</w:t>
      </w:r>
      <w:r w:rsidR="00B12FD7">
        <w:rPr>
          <w:rFonts w:ascii="Arial" w:hAnsi="Arial" w:cs="Arial"/>
        </w:rPr>
        <w:t xml:space="preserve"> (</w:t>
      </w:r>
      <w:r w:rsidR="00B12FD7" w:rsidRPr="000720A9">
        <w:rPr>
          <w:rFonts w:ascii="Arial" w:hAnsi="Arial" w:cs="Arial"/>
        </w:rPr>
        <w:t>Taylor</w:t>
      </w:r>
      <w:r w:rsidR="00B12FD7">
        <w:rPr>
          <w:rFonts w:ascii="Arial" w:hAnsi="Arial" w:cs="Arial"/>
        </w:rPr>
        <w:t xml:space="preserve"> et al., 2021).</w:t>
      </w:r>
    </w:p>
    <w:p w14:paraId="25F82D9B" w14:textId="605A271F" w:rsidR="007B07DA" w:rsidRPr="000720A9" w:rsidRDefault="002128E7" w:rsidP="002128E7">
      <w:pPr>
        <w:spacing w:line="360" w:lineRule="auto"/>
        <w:jc w:val="both"/>
        <w:rPr>
          <w:rFonts w:ascii="Arial" w:eastAsiaTheme="minorEastAsia" w:hAnsi="Arial" w:cs="Arial"/>
        </w:rPr>
      </w:pPr>
      <w:r>
        <w:rPr>
          <w:rFonts w:ascii="Arial" w:hAnsi="Arial" w:cs="Arial"/>
        </w:rPr>
        <w:t>Other signs and symptoms identified by the WHO include complaints of persistent nervousness, trembling, muscle tension, sweating, light-headedness, dizziness and epigastric discomfort.</w:t>
      </w:r>
      <w:r w:rsidR="007B07DA">
        <w:rPr>
          <w:rFonts w:ascii="Arial" w:hAnsi="Arial" w:cs="Arial"/>
        </w:rPr>
        <w:t xml:space="preserve"> Furthermore, the week 3 teaching slide (2023) listed mental and physical symptoms associated with GAD, not exclusive to changes in appetite, problems with sleeping, feeling irritable, heavy and breathing fast, hair loss, dry mouth and hot flushes and brushes.</w:t>
      </w:r>
      <w:r w:rsidR="009E1BBA">
        <w:rPr>
          <w:rFonts w:ascii="Arial" w:hAnsi="Arial" w:cs="Arial"/>
        </w:rPr>
        <w:t xml:space="preserve"> </w:t>
      </w:r>
      <w:r w:rsidR="007B07DA">
        <w:rPr>
          <w:rFonts w:ascii="Arial" w:hAnsi="Arial" w:cs="Arial"/>
        </w:rPr>
        <w:t xml:space="preserve">As a result of these signs and symptoms, sufferers would want to </w:t>
      </w:r>
      <w:r w:rsidR="009E1BBA">
        <w:rPr>
          <w:rFonts w:ascii="Arial" w:hAnsi="Arial" w:cs="Arial"/>
        </w:rPr>
        <w:t xml:space="preserve">run away from these feelings or thoughts, try to avoid the situation, or would be fidgety. </w:t>
      </w:r>
    </w:p>
    <w:p w14:paraId="474D3E99" w14:textId="3C7FA4F1" w:rsidR="00720A1D" w:rsidRPr="005925C9" w:rsidRDefault="7D86E2DB" w:rsidP="009E1BBA">
      <w:pPr>
        <w:rPr>
          <w:rFonts w:ascii="Arial" w:hAnsi="Arial" w:cs="Arial"/>
          <w:b/>
          <w:bCs/>
        </w:rPr>
      </w:pPr>
      <w:r w:rsidRPr="005925C9">
        <w:rPr>
          <w:rFonts w:ascii="Arial" w:hAnsi="Arial" w:cs="Arial"/>
          <w:b/>
          <w:bCs/>
        </w:rPr>
        <w:t xml:space="preserve">When anxiety can be diagnosed </w:t>
      </w:r>
    </w:p>
    <w:p w14:paraId="7240BBD0" w14:textId="08C8CA48" w:rsidR="00DC59BC" w:rsidRPr="00552418" w:rsidRDefault="009E1BBA" w:rsidP="00DC59BC">
      <w:pPr>
        <w:spacing w:line="360" w:lineRule="auto"/>
        <w:jc w:val="both"/>
        <w:rPr>
          <w:rFonts w:ascii="Arial" w:eastAsia="Calibri" w:hAnsi="Arial" w:cs="Arial"/>
          <w:color w:val="212B32"/>
        </w:rPr>
      </w:pPr>
      <w:r>
        <w:rPr>
          <w:rFonts w:ascii="Arial" w:hAnsi="Arial" w:cs="Arial"/>
        </w:rPr>
        <w:t xml:space="preserve">Someone is </w:t>
      </w:r>
      <w:r w:rsidR="00447B86" w:rsidRPr="009E1BBA">
        <w:rPr>
          <w:rFonts w:ascii="Arial" w:hAnsi="Arial" w:cs="Arial"/>
        </w:rPr>
        <w:t xml:space="preserve">most likely to be diagnosed with GAD if </w:t>
      </w:r>
      <w:r>
        <w:rPr>
          <w:rFonts w:ascii="Arial" w:hAnsi="Arial" w:cs="Arial"/>
        </w:rPr>
        <w:t>they</w:t>
      </w:r>
      <w:r w:rsidR="00447B86" w:rsidRPr="009E1BBA">
        <w:rPr>
          <w:rFonts w:ascii="Arial" w:hAnsi="Arial" w:cs="Arial"/>
        </w:rPr>
        <w:t xml:space="preserve"> have had </w:t>
      </w:r>
      <w:r>
        <w:rPr>
          <w:rFonts w:ascii="Arial" w:hAnsi="Arial" w:cs="Arial"/>
        </w:rPr>
        <w:t xml:space="preserve">some or all of the above-mentioned </w:t>
      </w:r>
      <w:r w:rsidR="00447B86" w:rsidRPr="009E1BBA">
        <w:rPr>
          <w:rFonts w:ascii="Arial" w:hAnsi="Arial" w:cs="Arial"/>
        </w:rPr>
        <w:t>symptoms for 6 months or more</w:t>
      </w:r>
      <w:r>
        <w:rPr>
          <w:rFonts w:ascii="Arial" w:hAnsi="Arial" w:cs="Arial"/>
        </w:rPr>
        <w:t>. Not only that but f</w:t>
      </w:r>
      <w:r w:rsidR="00447B86" w:rsidRPr="000B4CF8">
        <w:rPr>
          <w:rFonts w:ascii="Arial" w:hAnsi="Arial" w:cs="Arial"/>
        </w:rPr>
        <w:t xml:space="preserve">inding it difficult to manage </w:t>
      </w:r>
      <w:r>
        <w:rPr>
          <w:rFonts w:ascii="Arial" w:hAnsi="Arial" w:cs="Arial"/>
        </w:rPr>
        <w:t xml:space="preserve">one’s </w:t>
      </w:r>
      <w:r w:rsidR="00447B86" w:rsidRPr="000B4CF8">
        <w:rPr>
          <w:rFonts w:ascii="Arial" w:hAnsi="Arial" w:cs="Arial"/>
        </w:rPr>
        <w:t>feelings of anxiety is also an indication that you may have the condition.</w:t>
      </w:r>
      <w:r w:rsidR="00DC59BC">
        <w:rPr>
          <w:rFonts w:ascii="Arial" w:hAnsi="Arial" w:cs="Arial"/>
        </w:rPr>
        <w:t xml:space="preserve"> </w:t>
      </w:r>
      <w:r w:rsidR="00DC59BC" w:rsidRPr="00552418">
        <w:rPr>
          <w:rFonts w:ascii="Arial" w:hAnsi="Arial" w:cs="Arial"/>
        </w:rPr>
        <w:t xml:space="preserve">Determining when anxiety is </w:t>
      </w:r>
      <w:r w:rsidR="00DC59BC">
        <w:rPr>
          <w:rFonts w:ascii="Arial" w:hAnsi="Arial" w:cs="Arial"/>
        </w:rPr>
        <w:t xml:space="preserve">too much and has become a </w:t>
      </w:r>
      <w:r w:rsidR="00DC59BC" w:rsidRPr="00552418">
        <w:rPr>
          <w:rFonts w:ascii="Arial" w:hAnsi="Arial" w:cs="Arial"/>
        </w:rPr>
        <w:t xml:space="preserve">disorder can be challenging. Szalek, Welch and Thekkumpurath (2021) </w:t>
      </w:r>
      <w:r w:rsidR="00DC59BC">
        <w:rPr>
          <w:rFonts w:ascii="Arial" w:hAnsi="Arial" w:cs="Arial"/>
        </w:rPr>
        <w:t>said that things that trigger</w:t>
      </w:r>
      <w:r w:rsidR="00DC59BC" w:rsidRPr="00552418">
        <w:rPr>
          <w:rFonts w:ascii="Arial" w:hAnsi="Arial" w:cs="Arial"/>
        </w:rPr>
        <w:t xml:space="preserve"> intervention are severity/intensity, duration, a trivial stimulus or situation as </w:t>
      </w:r>
      <w:r w:rsidR="00DC59BC">
        <w:rPr>
          <w:rFonts w:ascii="Arial" w:hAnsi="Arial" w:cs="Arial"/>
        </w:rPr>
        <w:t xml:space="preserve">a </w:t>
      </w:r>
      <w:r w:rsidR="00DC59BC" w:rsidRPr="00552418">
        <w:rPr>
          <w:rFonts w:ascii="Arial" w:hAnsi="Arial" w:cs="Arial"/>
        </w:rPr>
        <w:t>trigger, and deviation from the previous level of functioning with a detrimental impact on social, occupational or personal life.</w:t>
      </w:r>
    </w:p>
    <w:p w14:paraId="31A5E2FD" w14:textId="7C6E489D" w:rsidR="4C75A505" w:rsidRPr="000B4CF8" w:rsidRDefault="00DC6D1D" w:rsidP="009E1BBA">
      <w:pPr>
        <w:pStyle w:val="ListParagraph"/>
        <w:spacing w:line="360" w:lineRule="auto"/>
        <w:ind w:left="0"/>
        <w:jc w:val="both"/>
        <w:rPr>
          <w:rFonts w:ascii="Arial" w:hAnsi="Arial" w:cs="Arial"/>
        </w:rPr>
      </w:pPr>
      <w:r>
        <w:rPr>
          <w:rFonts w:ascii="Arial" w:hAnsi="Arial" w:cs="Arial"/>
        </w:rPr>
        <w:t>A</w:t>
      </w:r>
      <w:r w:rsidR="00DC59BC">
        <w:rPr>
          <w:rFonts w:ascii="Arial" w:hAnsi="Arial" w:cs="Arial"/>
        </w:rPr>
        <w:t>lso,</w:t>
      </w:r>
      <w:r>
        <w:rPr>
          <w:rFonts w:ascii="Arial" w:hAnsi="Arial" w:cs="Arial"/>
        </w:rPr>
        <w:t xml:space="preserve"> NHS (2022)</w:t>
      </w:r>
      <w:r w:rsidRPr="00DC6D1D">
        <w:rPr>
          <w:rFonts w:ascii="Arial" w:hAnsi="Arial" w:cs="Arial"/>
        </w:rPr>
        <w:t xml:space="preserve"> </w:t>
      </w:r>
      <w:r>
        <w:rPr>
          <w:rFonts w:ascii="Arial" w:hAnsi="Arial" w:cs="Arial"/>
        </w:rPr>
        <w:t>explained that,</w:t>
      </w:r>
      <w:r w:rsidRPr="00DC6D1D">
        <w:rPr>
          <w:rFonts w:ascii="Arial" w:hAnsi="Arial" w:cs="Arial"/>
        </w:rPr>
        <w:t xml:space="preserve"> because GAD is very difficult to diagnose,</w:t>
      </w:r>
      <w:r>
        <w:rPr>
          <w:rFonts w:ascii="Arial" w:hAnsi="Arial" w:cs="Arial"/>
        </w:rPr>
        <w:t xml:space="preserve"> in order to</w:t>
      </w:r>
      <w:r w:rsidR="00447B86" w:rsidRPr="000B4CF8">
        <w:rPr>
          <w:rFonts w:ascii="Arial" w:hAnsi="Arial" w:cs="Arial"/>
        </w:rPr>
        <w:t xml:space="preserve"> help with the diagnosis, </w:t>
      </w:r>
      <w:r>
        <w:rPr>
          <w:rFonts w:ascii="Arial" w:hAnsi="Arial" w:cs="Arial"/>
        </w:rPr>
        <w:t>GPs</w:t>
      </w:r>
      <w:r w:rsidR="00447B86" w:rsidRPr="000B4CF8">
        <w:rPr>
          <w:rFonts w:ascii="Arial" w:hAnsi="Arial" w:cs="Arial"/>
        </w:rPr>
        <w:t xml:space="preserve"> may carry out a physical examination or blood tests to rule out other conditions that may be causing the symptoms, such as</w:t>
      </w:r>
      <w:r w:rsidR="00552418">
        <w:rPr>
          <w:rFonts w:ascii="Arial" w:hAnsi="Arial" w:cs="Arial"/>
        </w:rPr>
        <w:t xml:space="preserve"> </w:t>
      </w:r>
      <w:r w:rsidR="00447B86" w:rsidRPr="000B4CF8">
        <w:rPr>
          <w:rFonts w:ascii="Arial" w:hAnsi="Arial" w:cs="Arial"/>
        </w:rPr>
        <w:t xml:space="preserve">anaemia (a deficiency in iron or vitamin B12 and folate) or an overactive thyroid gland hyperthyroidism) </w:t>
      </w:r>
      <w:r w:rsidR="4C75A505" w:rsidRPr="000B4CF8">
        <w:rPr>
          <w:rFonts w:ascii="Arial" w:hAnsi="Arial" w:cs="Arial"/>
        </w:rPr>
        <w:t xml:space="preserve">Questionnaires can be completed by the patients.  </w:t>
      </w:r>
      <w:r w:rsidR="0083060F" w:rsidRPr="000B4CF8">
        <w:rPr>
          <w:rFonts w:ascii="Arial" w:hAnsi="Arial" w:cs="Arial"/>
        </w:rPr>
        <w:t xml:space="preserve">GAD7 </w:t>
      </w:r>
    </w:p>
    <w:p w14:paraId="23FE3169" w14:textId="34ACDAFC" w:rsidR="00391DE0" w:rsidRPr="00DC59BC" w:rsidRDefault="126FA7BF" w:rsidP="00205ABC">
      <w:pPr>
        <w:spacing w:line="360" w:lineRule="auto"/>
        <w:rPr>
          <w:rFonts w:ascii="Arial" w:eastAsiaTheme="minorEastAsia" w:hAnsi="Arial" w:cs="Arial"/>
        </w:rPr>
      </w:pPr>
      <w:r w:rsidRPr="00DC59BC">
        <w:rPr>
          <w:rFonts w:ascii="Arial" w:hAnsi="Arial" w:cs="Arial"/>
          <w:b/>
          <w:bCs/>
        </w:rPr>
        <w:t>Current treatment</w:t>
      </w:r>
      <w:r w:rsidR="78FC2279" w:rsidRPr="00DC59BC">
        <w:rPr>
          <w:rFonts w:ascii="Arial" w:hAnsi="Arial" w:cs="Arial"/>
          <w:b/>
          <w:bCs/>
        </w:rPr>
        <w:t>s</w:t>
      </w:r>
      <w:r w:rsidRPr="00DC59BC">
        <w:rPr>
          <w:rFonts w:ascii="Arial" w:hAnsi="Arial" w:cs="Arial"/>
          <w:b/>
          <w:bCs/>
        </w:rPr>
        <w:t xml:space="preserve"> (give an evaluation = positive and negative). Divide the treatments according to the severity </w:t>
      </w:r>
    </w:p>
    <w:p w14:paraId="11B66CD2" w14:textId="625726BA" w:rsidR="00205ABC" w:rsidRDefault="00205ABC" w:rsidP="00205ABC">
      <w:pPr>
        <w:spacing w:line="360" w:lineRule="auto"/>
        <w:rPr>
          <w:rFonts w:ascii="Arial" w:eastAsiaTheme="minorEastAsia" w:hAnsi="Arial" w:cs="Arial"/>
        </w:rPr>
      </w:pPr>
      <w:r w:rsidRPr="00205ABC">
        <w:rPr>
          <w:rFonts w:ascii="Arial" w:hAnsi="Arial" w:cs="Arial"/>
        </w:rPr>
        <w:t>Generalised anxiety disorder (GAD) is by far the most common anxiety disorder seen in older adults</w:t>
      </w:r>
      <w:r>
        <w:rPr>
          <w:rFonts w:ascii="Arial" w:hAnsi="Arial" w:cs="Arial"/>
        </w:rPr>
        <w:t xml:space="preserve"> (</w:t>
      </w:r>
      <w:r w:rsidRPr="00552418">
        <w:rPr>
          <w:rFonts w:ascii="Arial" w:hAnsi="Arial" w:cs="Arial"/>
        </w:rPr>
        <w:t>Szalek, Welch and Thekkumpurath</w:t>
      </w:r>
      <w:r>
        <w:rPr>
          <w:rFonts w:ascii="Arial" w:hAnsi="Arial" w:cs="Arial"/>
        </w:rPr>
        <w:t>,</w:t>
      </w:r>
      <w:r w:rsidRPr="00552418">
        <w:rPr>
          <w:rFonts w:ascii="Arial" w:hAnsi="Arial" w:cs="Arial"/>
        </w:rPr>
        <w:t xml:space="preserve"> 2021)</w:t>
      </w:r>
      <w:r w:rsidRPr="00205ABC">
        <w:rPr>
          <w:rFonts w:ascii="Arial" w:hAnsi="Arial" w:cs="Arial"/>
        </w:rPr>
        <w:t>.</w:t>
      </w:r>
      <w:r>
        <w:rPr>
          <w:rFonts w:ascii="Arial" w:hAnsi="Arial" w:cs="Arial"/>
        </w:rPr>
        <w:t xml:space="preserve"> </w:t>
      </w:r>
      <w:r w:rsidRPr="00205ABC">
        <w:rPr>
          <w:rFonts w:ascii="Arial" w:hAnsi="Arial" w:cs="Arial"/>
        </w:rPr>
        <w:t xml:space="preserve">It is always important to consider the level of distress, including suicide risk, and functional impairment, rather than solely </w:t>
      </w:r>
      <w:r w:rsidRPr="00205ABC">
        <w:rPr>
          <w:rFonts w:ascii="Arial" w:hAnsi="Arial" w:cs="Arial"/>
        </w:rPr>
        <w:lastRenderedPageBreak/>
        <w:t xml:space="preserve">relying on </w:t>
      </w:r>
      <w:r>
        <w:rPr>
          <w:rFonts w:ascii="Arial" w:hAnsi="Arial" w:cs="Arial"/>
        </w:rPr>
        <w:t xml:space="preserve">the </w:t>
      </w:r>
      <w:r w:rsidRPr="00205ABC">
        <w:rPr>
          <w:rFonts w:ascii="Arial" w:hAnsi="Arial" w:cs="Arial"/>
        </w:rPr>
        <w:t>number, severity or duration of symptoms</w:t>
      </w:r>
      <w:r>
        <w:rPr>
          <w:rFonts w:ascii="Arial" w:hAnsi="Arial" w:cs="Arial"/>
        </w:rPr>
        <w:t>.</w:t>
      </w:r>
      <w:r>
        <w:t xml:space="preserve"> </w:t>
      </w:r>
      <w:r w:rsidR="005925C9">
        <w:rPr>
          <w:rFonts w:ascii="Arial" w:eastAsiaTheme="minorEastAsia" w:hAnsi="Arial" w:cs="Arial"/>
        </w:rPr>
        <w:t xml:space="preserve">At the first stage of </w:t>
      </w:r>
      <w:r w:rsidR="00DC59BC">
        <w:rPr>
          <w:rFonts w:ascii="Arial" w:eastAsiaTheme="minorEastAsia" w:hAnsi="Arial" w:cs="Arial"/>
        </w:rPr>
        <w:t>GAD</w:t>
      </w:r>
      <w:r w:rsidR="005925C9">
        <w:rPr>
          <w:rFonts w:ascii="Arial" w:eastAsiaTheme="minorEastAsia" w:hAnsi="Arial" w:cs="Arial"/>
        </w:rPr>
        <w:t xml:space="preserve">, </w:t>
      </w:r>
      <w:r w:rsidR="00DC59BC">
        <w:rPr>
          <w:rFonts w:ascii="Arial" w:eastAsiaTheme="minorEastAsia" w:hAnsi="Arial" w:cs="Arial"/>
        </w:rPr>
        <w:t xml:space="preserve">currently treated usually through self-help. Meaning there are things the person suffering from mild GAD can do to help reduce the anxiety. These include but </w:t>
      </w:r>
      <w:r>
        <w:rPr>
          <w:rFonts w:ascii="Arial" w:eastAsiaTheme="minorEastAsia" w:hAnsi="Arial" w:cs="Arial"/>
        </w:rPr>
        <w:t xml:space="preserve">are </w:t>
      </w:r>
      <w:r w:rsidR="00DC59BC">
        <w:rPr>
          <w:rFonts w:ascii="Arial" w:eastAsiaTheme="minorEastAsia" w:hAnsi="Arial" w:cs="Arial"/>
        </w:rPr>
        <w:t>not limited to</w:t>
      </w:r>
      <w:r>
        <w:rPr>
          <w:rFonts w:ascii="Arial" w:eastAsiaTheme="minorEastAsia" w:hAnsi="Arial" w:cs="Arial"/>
        </w:rPr>
        <w:t xml:space="preserve"> taking s</w:t>
      </w:r>
      <w:r w:rsidR="00DC59BC">
        <w:rPr>
          <w:rFonts w:ascii="Arial" w:eastAsiaTheme="minorEastAsia" w:hAnsi="Arial" w:cs="Arial"/>
        </w:rPr>
        <w:t xml:space="preserve">elf-help </w:t>
      </w:r>
      <w:r>
        <w:rPr>
          <w:rFonts w:ascii="Arial" w:eastAsiaTheme="minorEastAsia" w:hAnsi="Arial" w:cs="Arial"/>
        </w:rPr>
        <w:t>courses, doing r</w:t>
      </w:r>
      <w:r w:rsidR="00DC59BC">
        <w:rPr>
          <w:rFonts w:ascii="Arial" w:eastAsiaTheme="minorEastAsia" w:hAnsi="Arial" w:cs="Arial"/>
        </w:rPr>
        <w:t>egular exercise</w:t>
      </w:r>
      <w:r>
        <w:rPr>
          <w:rFonts w:ascii="Arial" w:eastAsiaTheme="minorEastAsia" w:hAnsi="Arial" w:cs="Arial"/>
        </w:rPr>
        <w:t xml:space="preserve">, </w:t>
      </w:r>
      <w:r w:rsidR="005925C9">
        <w:rPr>
          <w:rFonts w:ascii="Arial" w:eastAsiaTheme="minorEastAsia" w:hAnsi="Arial" w:cs="Arial"/>
        </w:rPr>
        <w:t xml:space="preserve">healthy eating, sleeping well, </w:t>
      </w:r>
      <w:r>
        <w:rPr>
          <w:rFonts w:ascii="Arial" w:eastAsiaTheme="minorEastAsia" w:hAnsi="Arial" w:cs="Arial"/>
        </w:rPr>
        <w:t xml:space="preserve">quitting </w:t>
      </w:r>
      <w:r w:rsidR="00DC59BC">
        <w:rPr>
          <w:rFonts w:ascii="Arial" w:eastAsiaTheme="minorEastAsia" w:hAnsi="Arial" w:cs="Arial"/>
        </w:rPr>
        <w:t>smoking</w:t>
      </w:r>
      <w:r>
        <w:rPr>
          <w:rFonts w:ascii="Arial" w:eastAsiaTheme="minorEastAsia" w:hAnsi="Arial" w:cs="Arial"/>
        </w:rPr>
        <w:t>, r</w:t>
      </w:r>
      <w:r w:rsidR="00DC59BC">
        <w:rPr>
          <w:rFonts w:ascii="Arial" w:eastAsiaTheme="minorEastAsia" w:hAnsi="Arial" w:cs="Arial"/>
        </w:rPr>
        <w:t>educing alcohol and caffeine consumption</w:t>
      </w:r>
      <w:r>
        <w:rPr>
          <w:rFonts w:ascii="Arial" w:eastAsiaTheme="minorEastAsia" w:hAnsi="Arial" w:cs="Arial"/>
        </w:rPr>
        <w:t xml:space="preserve">, </w:t>
      </w:r>
      <w:r w:rsidR="00FD7BB4">
        <w:rPr>
          <w:rFonts w:ascii="Arial" w:eastAsiaTheme="minorEastAsia" w:hAnsi="Arial" w:cs="Arial"/>
        </w:rPr>
        <w:t xml:space="preserve">applied relaxation techniques </w:t>
      </w:r>
      <w:r>
        <w:rPr>
          <w:rFonts w:ascii="Arial" w:eastAsiaTheme="minorEastAsia" w:hAnsi="Arial" w:cs="Arial"/>
        </w:rPr>
        <w:t>and exploring mental health apps and tools in the NHS Library.</w:t>
      </w:r>
    </w:p>
    <w:p w14:paraId="74A7FC70" w14:textId="44759CD7" w:rsidR="006670CA" w:rsidRDefault="006670CA" w:rsidP="00FD7BB4">
      <w:pPr>
        <w:spacing w:line="360" w:lineRule="auto"/>
        <w:jc w:val="both"/>
        <w:rPr>
          <w:rFonts w:ascii="Arial" w:hAnsi="Arial" w:cs="Arial"/>
        </w:rPr>
      </w:pPr>
      <w:r>
        <w:rPr>
          <w:rFonts w:ascii="Arial" w:eastAsiaTheme="minorEastAsia" w:hAnsi="Arial" w:cs="Arial"/>
        </w:rPr>
        <w:t xml:space="preserve">If the above is not working, a sufferer can refer themselves directly to the NHS </w:t>
      </w:r>
      <w:r w:rsidR="00FD7BB4">
        <w:rPr>
          <w:rFonts w:ascii="Arial" w:eastAsiaTheme="minorEastAsia" w:hAnsi="Arial" w:cs="Arial"/>
        </w:rPr>
        <w:t xml:space="preserve">for cognitive behavioural therapy (CBT) </w:t>
      </w:r>
      <w:r>
        <w:rPr>
          <w:rFonts w:ascii="Arial" w:eastAsiaTheme="minorEastAsia" w:hAnsi="Arial" w:cs="Arial"/>
        </w:rPr>
        <w:t xml:space="preserve">talking therapies without any prescription, which is beneficial because it helps the person </w:t>
      </w:r>
      <w:r w:rsidRPr="006670CA">
        <w:rPr>
          <w:rFonts w:ascii="Arial" w:hAnsi="Arial" w:cs="Arial"/>
        </w:rPr>
        <w:t xml:space="preserve">manage </w:t>
      </w:r>
      <w:r>
        <w:rPr>
          <w:rFonts w:ascii="Arial" w:hAnsi="Arial" w:cs="Arial"/>
        </w:rPr>
        <w:t>their</w:t>
      </w:r>
      <w:r w:rsidRPr="006670CA">
        <w:rPr>
          <w:rFonts w:ascii="Arial" w:hAnsi="Arial" w:cs="Arial"/>
        </w:rPr>
        <w:t xml:space="preserve"> problems by </w:t>
      </w:r>
      <w:r>
        <w:rPr>
          <w:rFonts w:ascii="Arial" w:hAnsi="Arial" w:cs="Arial"/>
        </w:rPr>
        <w:t>altering their thoughts and behaviour (NHS, 2022).</w:t>
      </w:r>
      <w:r w:rsidRPr="006670CA">
        <w:rPr>
          <w:rFonts w:ascii="Arial" w:hAnsi="Arial" w:cs="Arial"/>
        </w:rPr>
        <w:t xml:space="preserve"> </w:t>
      </w:r>
      <w:r>
        <w:rPr>
          <w:rFonts w:ascii="Arial" w:hAnsi="Arial" w:cs="Arial"/>
        </w:rPr>
        <w:t>However, this report observes that this may not be an effective approach as it is relying on someone who is struggling mentally to make the initial contact.</w:t>
      </w:r>
      <w:r w:rsidR="00FD7BB4">
        <w:rPr>
          <w:rFonts w:ascii="Arial" w:hAnsi="Arial" w:cs="Arial"/>
        </w:rPr>
        <w:t xml:space="preserve"> </w:t>
      </w:r>
    </w:p>
    <w:p w14:paraId="406A45AF" w14:textId="3AA97DB0" w:rsidR="4C75A505" w:rsidRPr="002E718D" w:rsidRDefault="00FD7BB4" w:rsidP="002E718D">
      <w:pPr>
        <w:spacing w:line="360" w:lineRule="auto"/>
        <w:jc w:val="both"/>
        <w:rPr>
          <w:rFonts w:ascii="Arial" w:hAnsi="Arial" w:cs="Arial"/>
        </w:rPr>
      </w:pPr>
      <w:r>
        <w:rPr>
          <w:rFonts w:ascii="Arial" w:hAnsi="Arial" w:cs="Arial"/>
        </w:rPr>
        <w:t xml:space="preserve">At the extreme end, long or short-term medications will be prescribed. However, as </w:t>
      </w:r>
      <w:r w:rsidRPr="00FD7BB4">
        <w:rPr>
          <w:rFonts w:ascii="Arial" w:hAnsi="Arial" w:cs="Arial"/>
        </w:rPr>
        <w:t>Baldwin</w:t>
      </w:r>
      <w:r>
        <w:rPr>
          <w:rFonts w:ascii="Arial" w:hAnsi="Arial" w:cs="Arial"/>
        </w:rPr>
        <w:t xml:space="preserve"> </w:t>
      </w:r>
      <w:r w:rsidRPr="00FD7BB4">
        <w:rPr>
          <w:rFonts w:ascii="Arial" w:hAnsi="Arial" w:cs="Arial"/>
        </w:rPr>
        <w:t>(2022) </w:t>
      </w:r>
      <w:r>
        <w:rPr>
          <w:rFonts w:ascii="Arial" w:hAnsi="Arial" w:cs="Arial"/>
        </w:rPr>
        <w:t>explained, m</w:t>
      </w:r>
      <w:r w:rsidRPr="00FD7BB4">
        <w:rPr>
          <w:rFonts w:ascii="Arial" w:hAnsi="Arial" w:cs="Arial"/>
        </w:rPr>
        <w:t>any patients will experience</w:t>
      </w:r>
      <w:r>
        <w:rPr>
          <w:rFonts w:ascii="Arial" w:hAnsi="Arial" w:cs="Arial"/>
        </w:rPr>
        <w:t xml:space="preserve"> negative unwanted</w:t>
      </w:r>
      <w:r w:rsidRPr="00FD7BB4">
        <w:rPr>
          <w:rFonts w:ascii="Arial" w:hAnsi="Arial" w:cs="Arial"/>
        </w:rPr>
        <w:t xml:space="preserve"> effects during treatment and </w:t>
      </w:r>
      <w:r w:rsidR="00113991">
        <w:rPr>
          <w:rFonts w:ascii="Arial" w:hAnsi="Arial" w:cs="Arial"/>
        </w:rPr>
        <w:t>significant</w:t>
      </w:r>
      <w:r w:rsidRPr="00FD7BB4">
        <w:rPr>
          <w:rFonts w:ascii="Arial" w:hAnsi="Arial" w:cs="Arial"/>
        </w:rPr>
        <w:t xml:space="preserve"> distress when the dosage is reduced and</w:t>
      </w:r>
      <w:r w:rsidR="00113991">
        <w:rPr>
          <w:rFonts w:ascii="Arial" w:hAnsi="Arial" w:cs="Arial"/>
        </w:rPr>
        <w:t xml:space="preserve">/or </w:t>
      </w:r>
      <w:r w:rsidRPr="00FD7BB4">
        <w:rPr>
          <w:rFonts w:ascii="Arial" w:hAnsi="Arial" w:cs="Arial"/>
        </w:rPr>
        <w:t>stopped</w:t>
      </w:r>
      <w:r>
        <w:rPr>
          <w:rFonts w:ascii="Arial" w:hAnsi="Arial" w:cs="Arial"/>
        </w:rPr>
        <w:t xml:space="preserve"> due to </w:t>
      </w:r>
      <w:r w:rsidRPr="00FD7BB4">
        <w:rPr>
          <w:rFonts w:ascii="Arial" w:hAnsi="Arial" w:cs="Arial"/>
        </w:rPr>
        <w:t>the development of dependence.</w:t>
      </w:r>
    </w:p>
    <w:p w14:paraId="194A6563" w14:textId="32A6A744" w:rsidR="001C6844" w:rsidRDefault="001C6844" w:rsidP="00426164">
      <w:pPr>
        <w:jc w:val="both"/>
        <w:rPr>
          <w:rFonts w:ascii="Arial" w:eastAsiaTheme="minorEastAsia" w:hAnsi="Arial" w:cs="Arial"/>
          <w:b/>
        </w:rPr>
      </w:pPr>
      <w:r w:rsidRPr="00426164">
        <w:rPr>
          <w:rFonts w:ascii="Arial" w:eastAsiaTheme="minorEastAsia" w:hAnsi="Arial" w:cs="Arial"/>
          <w:b/>
        </w:rPr>
        <w:t xml:space="preserve">Principles of care for people with generalised anxiety disorder (GAD) </w:t>
      </w:r>
      <w:r w:rsidRPr="00426164">
        <w:rPr>
          <w:rFonts w:ascii="Arial" w:eastAsiaTheme="minorEastAsia" w:hAnsi="Arial" w:cs="Arial"/>
          <w:b/>
        </w:rPr>
        <w:br/>
        <w:t>(NICE)</w:t>
      </w:r>
    </w:p>
    <w:p w14:paraId="69536FAB" w14:textId="3D5E049F" w:rsidR="00426164" w:rsidRPr="00272D60" w:rsidRDefault="00426164" w:rsidP="00272D60">
      <w:pPr>
        <w:spacing w:line="360" w:lineRule="auto"/>
        <w:jc w:val="both"/>
        <w:rPr>
          <w:rFonts w:ascii="Arial" w:hAnsi="Arial" w:cs="Arial"/>
        </w:rPr>
      </w:pPr>
      <w:r w:rsidRPr="00272D60">
        <w:rPr>
          <w:rFonts w:ascii="Arial" w:eastAsiaTheme="minorEastAsia" w:hAnsi="Arial" w:cs="Arial"/>
          <w:bCs/>
        </w:rPr>
        <w:t>The National Institute for Health and Care Excellence (N</w:t>
      </w:r>
      <w:r w:rsidR="00272D60">
        <w:rPr>
          <w:rFonts w:ascii="Arial" w:eastAsiaTheme="minorEastAsia" w:hAnsi="Arial" w:cs="Arial"/>
          <w:bCs/>
        </w:rPr>
        <w:t>ICE</w:t>
      </w:r>
      <w:r w:rsidRPr="00272D60">
        <w:rPr>
          <w:rFonts w:ascii="Arial" w:eastAsiaTheme="minorEastAsia" w:hAnsi="Arial" w:cs="Arial"/>
          <w:bCs/>
        </w:rPr>
        <w:t xml:space="preserve">) developed 3 Principles of care </w:t>
      </w:r>
      <w:r w:rsidR="00272D60" w:rsidRPr="00272D60">
        <w:rPr>
          <w:rFonts w:ascii="Arial" w:eastAsiaTheme="minorEastAsia" w:hAnsi="Arial" w:cs="Arial"/>
          <w:bCs/>
        </w:rPr>
        <w:t xml:space="preserve">which provide support for </w:t>
      </w:r>
      <w:r w:rsidRPr="00272D60">
        <w:rPr>
          <w:rFonts w:ascii="Arial" w:eastAsiaTheme="minorEastAsia" w:hAnsi="Arial" w:cs="Arial"/>
          <w:bCs/>
        </w:rPr>
        <w:t>people</w:t>
      </w:r>
      <w:r w:rsidRPr="00272D60">
        <w:rPr>
          <w:rFonts w:ascii="Arial" w:hAnsi="Arial" w:cs="Arial"/>
        </w:rPr>
        <w:t xml:space="preserve"> with</w:t>
      </w:r>
      <w:r w:rsidRPr="00272D60">
        <w:rPr>
          <w:rFonts w:ascii="Arial" w:eastAsiaTheme="minorEastAsia" w:hAnsi="Arial" w:cs="Arial"/>
          <w:bCs/>
        </w:rPr>
        <w:t xml:space="preserve"> generalised anxiety disorder</w:t>
      </w:r>
      <w:r w:rsidR="00272D60" w:rsidRPr="00272D60">
        <w:rPr>
          <w:rFonts w:ascii="Arial" w:eastAsiaTheme="minorEastAsia" w:hAnsi="Arial" w:cs="Arial"/>
          <w:bCs/>
        </w:rPr>
        <w:t xml:space="preserve">, their </w:t>
      </w:r>
      <w:r w:rsidR="004D4A44">
        <w:rPr>
          <w:rFonts w:ascii="Arial" w:eastAsiaTheme="minorEastAsia" w:hAnsi="Arial" w:cs="Arial"/>
          <w:bCs/>
        </w:rPr>
        <w:t>C</w:t>
      </w:r>
      <w:r w:rsidR="00272D60" w:rsidRPr="00272D60">
        <w:rPr>
          <w:rFonts w:ascii="Arial" w:eastAsiaTheme="minorEastAsia" w:hAnsi="Arial" w:cs="Arial"/>
          <w:bCs/>
        </w:rPr>
        <w:t>arers and their families.</w:t>
      </w:r>
      <w:r w:rsidRPr="00272D60">
        <w:rPr>
          <w:rFonts w:ascii="Arial" w:eastAsiaTheme="minorEastAsia" w:hAnsi="Arial" w:cs="Arial"/>
          <w:bCs/>
        </w:rPr>
        <w:t xml:space="preserve"> </w:t>
      </w:r>
      <w:r w:rsidR="00272D60" w:rsidRPr="00272D60">
        <w:rPr>
          <w:rFonts w:ascii="Arial" w:eastAsiaTheme="minorEastAsia" w:hAnsi="Arial" w:cs="Arial"/>
          <w:bCs/>
        </w:rPr>
        <w:t xml:space="preserve">Some of the information includes but is not limited to </w:t>
      </w:r>
      <w:r w:rsidRPr="00272D60">
        <w:rPr>
          <w:rFonts w:ascii="Arial" w:hAnsi="Arial" w:cs="Arial"/>
        </w:rPr>
        <w:t>build</w:t>
      </w:r>
      <w:r w:rsidR="00272D60" w:rsidRPr="00272D60">
        <w:rPr>
          <w:rFonts w:ascii="Arial" w:hAnsi="Arial" w:cs="Arial"/>
        </w:rPr>
        <w:t>ing</w:t>
      </w:r>
      <w:r w:rsidRPr="00272D60">
        <w:rPr>
          <w:rFonts w:ascii="Arial" w:hAnsi="Arial" w:cs="Arial"/>
        </w:rPr>
        <w:t xml:space="preserve"> a relationship and </w:t>
      </w:r>
      <w:r w:rsidR="00272D60" w:rsidRPr="00272D60">
        <w:rPr>
          <w:rFonts w:ascii="Arial" w:hAnsi="Arial" w:cs="Arial"/>
        </w:rPr>
        <w:t>working</w:t>
      </w:r>
      <w:r w:rsidRPr="00272D60">
        <w:rPr>
          <w:rFonts w:ascii="Arial" w:hAnsi="Arial" w:cs="Arial"/>
        </w:rPr>
        <w:t xml:space="preserve"> in an open, engaging and non-judgemental manner</w:t>
      </w:r>
      <w:r w:rsidR="00272D60" w:rsidRPr="00272D60">
        <w:rPr>
          <w:rFonts w:ascii="Arial" w:hAnsi="Arial" w:cs="Arial"/>
        </w:rPr>
        <w:t xml:space="preserve">, </w:t>
      </w:r>
      <w:r w:rsidRPr="00272D60">
        <w:rPr>
          <w:rFonts w:ascii="Arial" w:hAnsi="Arial" w:cs="Arial"/>
        </w:rPr>
        <w:t>explor</w:t>
      </w:r>
      <w:r w:rsidR="00272D60" w:rsidRPr="00272D60">
        <w:rPr>
          <w:rFonts w:ascii="Arial" w:hAnsi="Arial" w:cs="Arial"/>
        </w:rPr>
        <w:t>ing</w:t>
      </w:r>
      <w:r w:rsidRPr="00272D60">
        <w:rPr>
          <w:rFonts w:ascii="Arial" w:hAnsi="Arial" w:cs="Arial"/>
        </w:rPr>
        <w:t xml:space="preserve"> the person's worries in order to jointly understand the impact of GAD</w:t>
      </w:r>
      <w:r w:rsidR="00272D60" w:rsidRPr="00272D60">
        <w:rPr>
          <w:rFonts w:ascii="Arial" w:hAnsi="Arial" w:cs="Arial"/>
        </w:rPr>
        <w:t xml:space="preserve">, </w:t>
      </w:r>
      <w:r w:rsidRPr="00272D60">
        <w:rPr>
          <w:rFonts w:ascii="Arial" w:hAnsi="Arial" w:cs="Arial"/>
        </w:rPr>
        <w:t>provid</w:t>
      </w:r>
      <w:r w:rsidR="00272D60" w:rsidRPr="00272D60">
        <w:rPr>
          <w:rFonts w:ascii="Arial" w:hAnsi="Arial" w:cs="Arial"/>
        </w:rPr>
        <w:t>ing</w:t>
      </w:r>
      <w:r w:rsidRPr="00272D60">
        <w:rPr>
          <w:rFonts w:ascii="Arial" w:hAnsi="Arial" w:cs="Arial"/>
        </w:rPr>
        <w:t xml:space="preserve"> information appropriate to the person's level of understanding about the nature of GAD and the range of treatments available</w:t>
      </w:r>
      <w:r w:rsidR="00272D60" w:rsidRPr="00272D60">
        <w:rPr>
          <w:rFonts w:ascii="Arial" w:hAnsi="Arial" w:cs="Arial"/>
        </w:rPr>
        <w:t xml:space="preserve">, </w:t>
      </w:r>
      <w:r w:rsidRPr="00272D60">
        <w:rPr>
          <w:rFonts w:ascii="Arial" w:hAnsi="Arial" w:cs="Arial"/>
        </w:rPr>
        <w:t>negotiating between the person with GAD and their family or carers about confidentiality and the sharing of information</w:t>
      </w:r>
      <w:r w:rsidR="00272D60" w:rsidRPr="00272D60">
        <w:rPr>
          <w:rFonts w:ascii="Arial" w:hAnsi="Arial" w:cs="Arial"/>
        </w:rPr>
        <w:t xml:space="preserve"> and </w:t>
      </w:r>
      <w:r w:rsidRPr="00272D60">
        <w:rPr>
          <w:rFonts w:ascii="Arial" w:hAnsi="Arial" w:cs="Arial"/>
        </w:rPr>
        <w:t>providing written and verbal information on GAD and its management, including how families and carers can support the person</w:t>
      </w:r>
      <w:r w:rsidR="00272D60">
        <w:rPr>
          <w:rFonts w:ascii="Arial" w:hAnsi="Arial" w:cs="Arial"/>
        </w:rPr>
        <w:t xml:space="preserve"> </w:t>
      </w:r>
      <w:r w:rsidR="00272D60" w:rsidRPr="00272D60">
        <w:rPr>
          <w:rFonts w:ascii="Arial" w:eastAsiaTheme="minorEastAsia" w:hAnsi="Arial" w:cs="Arial"/>
          <w:bCs/>
        </w:rPr>
        <w:t>(N</w:t>
      </w:r>
      <w:r w:rsidR="00272D60">
        <w:rPr>
          <w:rFonts w:ascii="Arial" w:eastAsiaTheme="minorEastAsia" w:hAnsi="Arial" w:cs="Arial"/>
          <w:bCs/>
        </w:rPr>
        <w:t>ICE, 2011</w:t>
      </w:r>
      <w:r w:rsidR="00272D60" w:rsidRPr="00272D60">
        <w:rPr>
          <w:rFonts w:ascii="Arial" w:eastAsiaTheme="minorEastAsia" w:hAnsi="Arial" w:cs="Arial"/>
          <w:bCs/>
        </w:rPr>
        <w:t>)</w:t>
      </w:r>
    </w:p>
    <w:p w14:paraId="24115A6D" w14:textId="0A50CF10" w:rsidR="00720A1D" w:rsidRPr="004D4A44" w:rsidRDefault="00391DE0" w:rsidP="004D4A44">
      <w:pPr>
        <w:pStyle w:val="ListParagraph"/>
        <w:ind w:left="0"/>
        <w:rPr>
          <w:rFonts w:ascii="Arial" w:hAnsi="Arial" w:cs="Arial"/>
          <w:b/>
          <w:bCs/>
        </w:rPr>
      </w:pPr>
      <w:r w:rsidRPr="004D4A44">
        <w:rPr>
          <w:rFonts w:ascii="Arial" w:hAnsi="Arial" w:cs="Arial"/>
          <w:b/>
          <w:bCs/>
        </w:rPr>
        <w:t xml:space="preserve">Schizophrenia </w:t>
      </w:r>
      <w:r w:rsidR="45B90693" w:rsidRPr="004D4A44">
        <w:rPr>
          <w:rFonts w:ascii="Arial" w:hAnsi="Arial" w:cs="Arial"/>
          <w:b/>
          <w:bCs/>
        </w:rPr>
        <w:t xml:space="preserve">- (1000 words for Schizophrenia)  </w:t>
      </w:r>
    </w:p>
    <w:p w14:paraId="2C67A349" w14:textId="10455BFD" w:rsidR="00720A1D" w:rsidRPr="004D4A44" w:rsidRDefault="00720A1D" w:rsidP="004D4A44">
      <w:pPr>
        <w:rPr>
          <w:rFonts w:ascii="Arial" w:eastAsiaTheme="minorEastAsia" w:hAnsi="Arial" w:cs="Arial"/>
        </w:rPr>
      </w:pPr>
      <w:r w:rsidRPr="004D4A44">
        <w:rPr>
          <w:rFonts w:ascii="Arial" w:hAnsi="Arial" w:cs="Arial"/>
          <w:b/>
          <w:bCs/>
        </w:rPr>
        <w:t xml:space="preserve">Definition </w:t>
      </w:r>
    </w:p>
    <w:p w14:paraId="61924ECA" w14:textId="63790710" w:rsidR="004D4A44" w:rsidRPr="00431622" w:rsidRDefault="004D4A44" w:rsidP="004D4A44">
      <w:pPr>
        <w:spacing w:line="360" w:lineRule="auto"/>
        <w:rPr>
          <w:rFonts w:ascii="Roboto" w:eastAsiaTheme="minorEastAsia" w:hAnsi="Roboto" w:cs="Arial"/>
          <w:highlight w:val="green"/>
        </w:rPr>
      </w:pPr>
      <w:bookmarkStart w:id="2" w:name="_Hlk134180467"/>
      <w:bookmarkStart w:id="3" w:name="_Hlk98342505"/>
      <w:r w:rsidRPr="004D4A44">
        <w:rPr>
          <w:rFonts w:ascii="Roboto" w:hAnsi="Roboto"/>
        </w:rPr>
        <w:t>Schizophrenia</w:t>
      </w:r>
      <w:bookmarkEnd w:id="2"/>
      <w:r w:rsidRPr="004D4A44">
        <w:rPr>
          <w:rFonts w:ascii="Roboto" w:hAnsi="Roboto"/>
        </w:rPr>
        <w:t xml:space="preserve"> is one of the most severe mental disorders when it comes to its detrimental </w:t>
      </w:r>
      <w:r>
        <w:rPr>
          <w:rFonts w:ascii="Roboto" w:hAnsi="Roboto"/>
        </w:rPr>
        <w:t>effects</w:t>
      </w:r>
      <w:r w:rsidRPr="004D4A44">
        <w:rPr>
          <w:rFonts w:ascii="Roboto" w:hAnsi="Roboto"/>
        </w:rPr>
        <w:t xml:space="preserve"> on various psychosocial areas and the overall quality of life of th</w:t>
      </w:r>
      <w:r>
        <w:rPr>
          <w:rFonts w:ascii="Roboto" w:hAnsi="Roboto"/>
        </w:rPr>
        <w:t>e patient</w:t>
      </w:r>
      <w:r w:rsidR="00431622">
        <w:rPr>
          <w:rFonts w:ascii="Roboto" w:hAnsi="Roboto"/>
        </w:rPr>
        <w:t xml:space="preserve"> (</w:t>
      </w:r>
      <w:r w:rsidR="00431622" w:rsidRPr="005A1F6A">
        <w:rPr>
          <w:rFonts w:ascii="Arial" w:hAnsi="Arial" w:cs="Arial"/>
        </w:rPr>
        <w:t>Mahfoud</w:t>
      </w:r>
      <w:r w:rsidR="00431622">
        <w:rPr>
          <w:rFonts w:ascii="Arial" w:hAnsi="Arial" w:cs="Arial"/>
        </w:rPr>
        <w:t xml:space="preserve"> et al., </w:t>
      </w:r>
      <w:r w:rsidR="00431622" w:rsidRPr="00B95BD7">
        <w:rPr>
          <w:rFonts w:ascii="Arial" w:hAnsi="Arial" w:cs="Arial"/>
        </w:rPr>
        <w:t>2023)</w:t>
      </w:r>
      <w:r w:rsidR="00B95BD7" w:rsidRPr="00B95BD7">
        <w:rPr>
          <w:rFonts w:ascii="Arial" w:hAnsi="Arial" w:cs="Arial"/>
        </w:rPr>
        <w:t xml:space="preserve">. </w:t>
      </w:r>
      <w:r w:rsidR="00B95BD7">
        <w:rPr>
          <w:rFonts w:ascii="Arial" w:hAnsi="Arial" w:cs="Arial"/>
        </w:rPr>
        <w:t xml:space="preserve">NHS (2023) defined </w:t>
      </w:r>
      <w:r w:rsidR="0069561C" w:rsidRPr="004D4A44">
        <w:rPr>
          <w:rFonts w:ascii="Roboto" w:hAnsi="Roboto"/>
        </w:rPr>
        <w:t>Schizophrenia</w:t>
      </w:r>
      <w:r w:rsidR="0069561C">
        <w:rPr>
          <w:rFonts w:ascii="Roboto" w:hAnsi="Roboto"/>
        </w:rPr>
        <w:t xml:space="preserve"> as a long-term mental health condition that causes many diverse psychological symptoms causing the individual to sometimes not be able to differentiate their own thoughts and ideas.</w:t>
      </w:r>
    </w:p>
    <w:p w14:paraId="328C389A" w14:textId="266795AC" w:rsidR="00F46807" w:rsidRPr="007164EF" w:rsidRDefault="007164EF" w:rsidP="007164EF">
      <w:pPr>
        <w:rPr>
          <w:rFonts w:ascii="Arial" w:eastAsiaTheme="minorEastAsia" w:hAnsi="Arial" w:cs="Arial"/>
          <w:b/>
          <w:bCs/>
        </w:rPr>
      </w:pPr>
      <w:bookmarkStart w:id="4" w:name="_Hlk134216069"/>
      <w:r w:rsidRPr="007164EF">
        <w:rPr>
          <w:rFonts w:ascii="Arial" w:eastAsiaTheme="minorEastAsia" w:hAnsi="Arial" w:cs="Arial"/>
          <w:b/>
          <w:bCs/>
        </w:rPr>
        <w:t>D</w:t>
      </w:r>
      <w:r w:rsidR="00F46807" w:rsidRPr="007164EF">
        <w:rPr>
          <w:rFonts w:ascii="Arial" w:eastAsiaTheme="minorEastAsia" w:hAnsi="Arial" w:cs="Arial"/>
          <w:b/>
          <w:bCs/>
        </w:rPr>
        <w:t xml:space="preserve">ata </w:t>
      </w:r>
      <w:r w:rsidRPr="007164EF">
        <w:rPr>
          <w:rFonts w:ascii="Arial" w:eastAsiaTheme="minorEastAsia" w:hAnsi="Arial" w:cs="Arial"/>
          <w:b/>
          <w:bCs/>
        </w:rPr>
        <w:t>on</w:t>
      </w:r>
      <w:r w:rsidR="00F46807" w:rsidRPr="007164EF">
        <w:rPr>
          <w:rFonts w:ascii="Arial" w:hAnsi="Arial" w:cs="Arial"/>
          <w:b/>
          <w:bCs/>
        </w:rPr>
        <w:t xml:space="preserve"> </w:t>
      </w:r>
      <w:bookmarkEnd w:id="3"/>
      <w:r w:rsidR="00F46807" w:rsidRPr="007164EF">
        <w:rPr>
          <w:rFonts w:ascii="Arial" w:eastAsiaTheme="minorEastAsia" w:hAnsi="Arial" w:cs="Arial"/>
          <w:b/>
          <w:bCs/>
        </w:rPr>
        <w:t xml:space="preserve">Schizophrenia in the </w:t>
      </w:r>
      <w:r>
        <w:rPr>
          <w:rFonts w:ascii="Arial" w:eastAsiaTheme="minorEastAsia" w:hAnsi="Arial" w:cs="Arial"/>
          <w:b/>
          <w:bCs/>
        </w:rPr>
        <w:t>World</w:t>
      </w:r>
      <w:r w:rsidR="00F46807" w:rsidRPr="007164EF">
        <w:rPr>
          <w:rFonts w:ascii="Arial" w:eastAsiaTheme="minorEastAsia" w:hAnsi="Arial" w:cs="Arial"/>
          <w:b/>
          <w:bCs/>
        </w:rPr>
        <w:t xml:space="preserve"> </w:t>
      </w:r>
      <w:r>
        <w:rPr>
          <w:rFonts w:ascii="Arial" w:eastAsiaTheme="minorEastAsia" w:hAnsi="Arial" w:cs="Arial"/>
          <w:b/>
          <w:bCs/>
        </w:rPr>
        <w:t>and UK</w:t>
      </w:r>
    </w:p>
    <w:bookmarkEnd w:id="4"/>
    <w:p w14:paraId="20148C6E" w14:textId="5F4C304F" w:rsidR="00431622" w:rsidRPr="0069561C" w:rsidRDefault="00431622" w:rsidP="00C60A2A">
      <w:pPr>
        <w:spacing w:line="360" w:lineRule="auto"/>
        <w:jc w:val="both"/>
        <w:rPr>
          <w:rFonts w:ascii="Arial" w:eastAsiaTheme="minorEastAsia" w:hAnsi="Arial" w:cs="Arial"/>
        </w:rPr>
      </w:pPr>
      <w:r w:rsidRPr="0069561C">
        <w:rPr>
          <w:rFonts w:ascii="Arial" w:hAnsi="Arial" w:cs="Arial"/>
        </w:rPr>
        <w:lastRenderedPageBreak/>
        <w:t>The estimates of the international prevalence of schizophrenia among non-institutionalized individuals are 0.33% to 0.75% (Larrauri, Travaglia, and Brady, 2023)</w:t>
      </w:r>
      <w:r w:rsidR="00B95BD7" w:rsidRPr="0069561C">
        <w:rPr>
          <w:rFonts w:ascii="Arial" w:hAnsi="Arial" w:cs="Arial"/>
        </w:rPr>
        <w:t xml:space="preserve">. </w:t>
      </w:r>
      <w:r w:rsidR="00C60A2A">
        <w:rPr>
          <w:rFonts w:ascii="Arial" w:hAnsi="Arial" w:cs="Arial"/>
          <w:color w:val="3C4245"/>
          <w:shd w:val="clear" w:color="auto" w:fill="FFFFFF"/>
        </w:rPr>
        <w:t>WHO (2022) estimates that Schizophrenia affects approximately 24 million people or 1 in 300 people (0.32%) worldwide. This rate is 1 in 222 people (0.45%) among adults.</w:t>
      </w:r>
      <w:r w:rsidR="00C60A2A" w:rsidRPr="0069561C">
        <w:rPr>
          <w:rFonts w:ascii="Arial" w:hAnsi="Arial" w:cs="Arial"/>
        </w:rPr>
        <w:t xml:space="preserve"> </w:t>
      </w:r>
      <w:r w:rsidR="00C60A2A">
        <w:rPr>
          <w:rFonts w:ascii="Arial" w:hAnsi="Arial" w:cs="Arial"/>
        </w:rPr>
        <w:t>In En</w:t>
      </w:r>
      <w:r w:rsidR="00B95BD7" w:rsidRPr="0069561C">
        <w:rPr>
          <w:rFonts w:ascii="Arial" w:hAnsi="Arial" w:cs="Arial"/>
        </w:rPr>
        <w:t>g</w:t>
      </w:r>
      <w:r w:rsidR="00C60A2A">
        <w:rPr>
          <w:rFonts w:ascii="Arial" w:hAnsi="Arial" w:cs="Arial"/>
        </w:rPr>
        <w:t>land,</w:t>
      </w:r>
      <w:r w:rsidR="00B95BD7" w:rsidRPr="0069561C">
        <w:rPr>
          <w:rFonts w:ascii="Arial" w:hAnsi="Arial" w:cs="Arial"/>
        </w:rPr>
        <w:t xml:space="preserve"> Seminog et al. (2022), </w:t>
      </w:r>
      <w:r w:rsidR="00C60A2A">
        <w:rPr>
          <w:rFonts w:ascii="Arial" w:hAnsi="Arial" w:cs="Arial"/>
        </w:rPr>
        <w:t xml:space="preserve">estimates that </w:t>
      </w:r>
      <w:r w:rsidR="00B95BD7" w:rsidRPr="0069561C">
        <w:rPr>
          <w:rFonts w:ascii="Arial" w:hAnsi="Arial" w:cs="Arial"/>
        </w:rPr>
        <w:t>schizophrenia accounts for a quarter of all psychiatric admissions in the age group 10–18 years, and the admission rate increases with age</w:t>
      </w:r>
      <w:r w:rsidR="0069561C" w:rsidRPr="0069561C">
        <w:rPr>
          <w:rFonts w:ascii="Arial" w:hAnsi="Arial" w:cs="Arial"/>
        </w:rPr>
        <w:t xml:space="preserve">. </w:t>
      </w:r>
      <w:r w:rsidR="000A0F74">
        <w:rPr>
          <w:rFonts w:ascii="Arial" w:hAnsi="Arial" w:cs="Arial"/>
        </w:rPr>
        <w:t xml:space="preserve">NICE (2009) </w:t>
      </w:r>
      <w:r w:rsidR="0069561C" w:rsidRPr="0069561C">
        <w:rPr>
          <w:rFonts w:ascii="Arial" w:hAnsi="Arial" w:cs="Arial"/>
        </w:rPr>
        <w:t xml:space="preserve">estimated </w:t>
      </w:r>
      <w:r w:rsidR="000A0F74">
        <w:rPr>
          <w:rFonts w:ascii="Arial" w:hAnsi="Arial" w:cs="Arial"/>
        </w:rPr>
        <w:t xml:space="preserve">that the </w:t>
      </w:r>
      <w:r w:rsidR="0069561C" w:rsidRPr="0069561C">
        <w:rPr>
          <w:rFonts w:ascii="Arial" w:hAnsi="Arial" w:cs="Arial"/>
        </w:rPr>
        <w:t>prevalence across all ages and populations in the UK is 0.7%, In 1992/93 the direct cost of health and social care for people with schizophrenia was estimated to be 2.8% of total NHS expenditure, and 5.4% of NHS inpatient costs. Health and social services costs alone amounted to £810 million, of which inpatient care cost more than £652 million.</w:t>
      </w:r>
    </w:p>
    <w:p w14:paraId="0D00C72E" w14:textId="79735383" w:rsidR="00972299" w:rsidRPr="000C3D2D" w:rsidRDefault="00720A1D" w:rsidP="001B1437">
      <w:pPr>
        <w:rPr>
          <w:rFonts w:ascii="Arial" w:hAnsi="Arial" w:cs="Arial"/>
          <w:b/>
          <w:bCs/>
        </w:rPr>
      </w:pPr>
      <w:r w:rsidRPr="000C3D2D">
        <w:rPr>
          <w:rFonts w:ascii="Arial" w:hAnsi="Arial" w:cs="Arial"/>
          <w:b/>
          <w:bCs/>
        </w:rPr>
        <w:t>classification</w:t>
      </w:r>
      <w:r w:rsidR="00792223" w:rsidRPr="000C3D2D">
        <w:rPr>
          <w:rFonts w:ascii="Arial" w:hAnsi="Arial" w:cs="Arial"/>
          <w:b/>
          <w:bCs/>
        </w:rPr>
        <w:t xml:space="preserve"> (Schizophrenia</w:t>
      </w:r>
      <w:r w:rsidR="00B04679" w:rsidRPr="000C3D2D">
        <w:rPr>
          <w:rFonts w:ascii="Arial" w:hAnsi="Arial" w:cs="Arial"/>
          <w:b/>
          <w:bCs/>
        </w:rPr>
        <w:t xml:space="preserve"> within the </w:t>
      </w:r>
      <w:r w:rsidR="001B1437" w:rsidRPr="000C3D2D">
        <w:rPr>
          <w:rFonts w:ascii="Arial" w:hAnsi="Arial" w:cs="Arial"/>
          <w:b/>
          <w:bCs/>
        </w:rPr>
        <w:t xml:space="preserve">ICD–10 </w:t>
      </w:r>
      <w:r w:rsidR="6BC78195" w:rsidRPr="000C3D2D">
        <w:rPr>
          <w:rFonts w:ascii="Arial" w:hAnsi="Arial" w:cs="Arial"/>
          <w:b/>
          <w:bCs/>
        </w:rPr>
        <w:t xml:space="preserve">is classified as </w:t>
      </w:r>
      <w:r w:rsidR="00792223" w:rsidRPr="000C3D2D">
        <w:rPr>
          <w:rFonts w:ascii="Arial" w:hAnsi="Arial" w:cs="Arial"/>
          <w:b/>
          <w:bCs/>
        </w:rPr>
        <w:t>schizotypal and delusional disorders</w:t>
      </w:r>
      <w:r w:rsidR="00AB611F" w:rsidRPr="000C3D2D">
        <w:rPr>
          <w:rFonts w:ascii="Arial" w:hAnsi="Arial" w:cs="Arial"/>
          <w:b/>
          <w:bCs/>
        </w:rPr>
        <w:t xml:space="preserve"> </w:t>
      </w:r>
      <w:r w:rsidR="00792223" w:rsidRPr="000C3D2D">
        <w:rPr>
          <w:rFonts w:ascii="Arial" w:hAnsi="Arial" w:cs="Arial"/>
          <w:b/>
          <w:bCs/>
        </w:rPr>
        <w:t>(F20-F29)</w:t>
      </w:r>
      <w:r w:rsidRPr="000C3D2D">
        <w:rPr>
          <w:rFonts w:ascii="Arial" w:hAnsi="Arial" w:cs="Arial"/>
          <w:b/>
          <w:bCs/>
        </w:rPr>
        <w:t xml:space="preserve">, </w:t>
      </w:r>
    </w:p>
    <w:p w14:paraId="23769308" w14:textId="17054017" w:rsidR="009167A1" w:rsidRPr="009167A1" w:rsidRDefault="009167A1" w:rsidP="000C3D2D">
      <w:pPr>
        <w:spacing w:line="360" w:lineRule="auto"/>
        <w:jc w:val="both"/>
        <w:rPr>
          <w:rFonts w:ascii="Arial" w:hAnsi="Arial" w:cs="Arial"/>
        </w:rPr>
      </w:pPr>
      <w:r w:rsidRPr="009167A1">
        <w:rPr>
          <w:rFonts w:ascii="Arial" w:hAnsi="Arial" w:cs="Arial"/>
        </w:rPr>
        <w:t xml:space="preserve">WHO classifies Schizophrenia within the ICD–10 as those that can either be continuous, or episodic with progressive or stable deficit, or there can be one or more episodes with complete or incomplete remission. Hence, the F20 category has </w:t>
      </w:r>
      <w:r w:rsidR="000C3D2D">
        <w:rPr>
          <w:rFonts w:ascii="Arial" w:hAnsi="Arial" w:cs="Arial"/>
        </w:rPr>
        <w:t xml:space="preserve">8 </w:t>
      </w:r>
      <w:r w:rsidRPr="009167A1">
        <w:rPr>
          <w:rFonts w:ascii="Arial" w:hAnsi="Arial" w:cs="Arial"/>
        </w:rPr>
        <w:t xml:space="preserve">different classes starting with F20.0 Paranoid schizophrenia, F20.1 Hebephrenic schizophrenia, </w:t>
      </w:r>
      <w:bookmarkStart w:id="5" w:name="F20.2"/>
      <w:r w:rsidRPr="009167A1">
        <w:rPr>
          <w:rFonts w:ascii="Arial" w:hAnsi="Arial" w:cs="Arial"/>
        </w:rPr>
        <w:t>F20.2</w:t>
      </w:r>
      <w:bookmarkEnd w:id="5"/>
      <w:r w:rsidRPr="009167A1">
        <w:rPr>
          <w:rFonts w:ascii="Arial" w:hAnsi="Arial" w:cs="Arial"/>
        </w:rPr>
        <w:t xml:space="preserve">Catatonic schizophrenia, </w:t>
      </w:r>
      <w:bookmarkStart w:id="6" w:name="F20.3"/>
      <w:r w:rsidRPr="009167A1">
        <w:rPr>
          <w:rFonts w:ascii="Arial" w:hAnsi="Arial" w:cs="Arial"/>
        </w:rPr>
        <w:t>F20.3</w:t>
      </w:r>
      <w:bookmarkEnd w:id="6"/>
      <w:r w:rsidRPr="009167A1">
        <w:rPr>
          <w:rFonts w:ascii="Arial" w:hAnsi="Arial" w:cs="Arial"/>
        </w:rPr>
        <w:t xml:space="preserve">Undifferentiated schizophrenia, </w:t>
      </w:r>
      <w:bookmarkStart w:id="7" w:name="F20.4"/>
      <w:r w:rsidRPr="009167A1">
        <w:rPr>
          <w:rFonts w:ascii="Arial" w:hAnsi="Arial" w:cs="Arial"/>
        </w:rPr>
        <w:t>F20.4</w:t>
      </w:r>
      <w:bookmarkEnd w:id="7"/>
      <w:r w:rsidRPr="009167A1">
        <w:rPr>
          <w:rFonts w:ascii="Arial" w:hAnsi="Arial" w:cs="Arial"/>
        </w:rPr>
        <w:t xml:space="preserve">Post-schizophrenic depression, </w:t>
      </w:r>
      <w:bookmarkStart w:id="8" w:name="F20.5"/>
      <w:r w:rsidRPr="009167A1">
        <w:rPr>
          <w:rFonts w:ascii="Arial" w:hAnsi="Arial" w:cs="Arial"/>
        </w:rPr>
        <w:t>F20.5</w:t>
      </w:r>
      <w:bookmarkEnd w:id="8"/>
      <w:r>
        <w:rPr>
          <w:rFonts w:ascii="Arial" w:hAnsi="Arial" w:cs="Arial"/>
        </w:rPr>
        <w:t xml:space="preserve"> </w:t>
      </w:r>
      <w:r w:rsidRPr="009167A1">
        <w:rPr>
          <w:rFonts w:ascii="Arial" w:hAnsi="Arial" w:cs="Arial"/>
        </w:rPr>
        <w:t>Residual schizophrenia</w:t>
      </w:r>
      <w:r w:rsidR="000C3D2D">
        <w:rPr>
          <w:rFonts w:ascii="Arial" w:hAnsi="Arial" w:cs="Arial"/>
        </w:rPr>
        <w:t xml:space="preserve">, F20.6 Simple </w:t>
      </w:r>
      <w:r w:rsidR="000C3D2D" w:rsidRPr="009167A1">
        <w:rPr>
          <w:rFonts w:ascii="Arial" w:hAnsi="Arial" w:cs="Arial"/>
        </w:rPr>
        <w:t>schizophrenia,</w:t>
      </w:r>
      <w:r w:rsidR="000C3D2D">
        <w:rPr>
          <w:rFonts w:ascii="Arial" w:hAnsi="Arial" w:cs="Arial"/>
        </w:rPr>
        <w:t xml:space="preserve"> F20.8 Other </w:t>
      </w:r>
      <w:r w:rsidR="000C3D2D" w:rsidRPr="009167A1">
        <w:rPr>
          <w:rFonts w:ascii="Arial" w:hAnsi="Arial" w:cs="Arial"/>
        </w:rPr>
        <w:t>schizophrenia</w:t>
      </w:r>
      <w:r w:rsidR="000C3D2D">
        <w:rPr>
          <w:rFonts w:ascii="Arial" w:hAnsi="Arial" w:cs="Arial"/>
        </w:rPr>
        <w:t xml:space="preserve"> and F20.9 Unspecified </w:t>
      </w:r>
      <w:r w:rsidR="000C3D2D" w:rsidRPr="009167A1">
        <w:rPr>
          <w:rFonts w:ascii="Arial" w:hAnsi="Arial" w:cs="Arial"/>
        </w:rPr>
        <w:t>schizophrenia</w:t>
      </w:r>
      <w:r w:rsidR="000C3D2D">
        <w:rPr>
          <w:rFonts w:ascii="Arial" w:hAnsi="Arial" w:cs="Arial"/>
        </w:rPr>
        <w:t xml:space="preserve"> (</w:t>
      </w:r>
      <w:r w:rsidR="000C3D2D" w:rsidRPr="002C780F">
        <w:rPr>
          <w:rFonts w:ascii="Arial" w:eastAsia="Calibri" w:hAnsi="Arial" w:cs="Arial"/>
        </w:rPr>
        <w:t>World Health Organisation</w:t>
      </w:r>
      <w:r w:rsidR="000C3D2D">
        <w:rPr>
          <w:rFonts w:ascii="Arial" w:eastAsia="Calibri" w:hAnsi="Arial" w:cs="Arial"/>
        </w:rPr>
        <w:t>,</w:t>
      </w:r>
      <w:r w:rsidR="000C3D2D" w:rsidRPr="002C780F">
        <w:rPr>
          <w:rFonts w:ascii="Arial" w:eastAsia="Calibri" w:hAnsi="Arial" w:cs="Arial"/>
        </w:rPr>
        <w:t xml:space="preserve"> 201</w:t>
      </w:r>
      <w:r w:rsidR="000C3D2D">
        <w:rPr>
          <w:rFonts w:ascii="Arial" w:eastAsia="Calibri" w:hAnsi="Arial" w:cs="Arial"/>
        </w:rPr>
        <w:t>6</w:t>
      </w:r>
      <w:r w:rsidR="000C3D2D" w:rsidRPr="002C780F">
        <w:rPr>
          <w:rFonts w:ascii="Arial" w:eastAsia="Calibri" w:hAnsi="Arial" w:cs="Arial"/>
        </w:rPr>
        <w:t>)</w:t>
      </w:r>
      <w:r w:rsidR="000C3D2D">
        <w:rPr>
          <w:rFonts w:ascii="Arial" w:hAnsi="Arial" w:cs="Arial"/>
        </w:rPr>
        <w:t xml:space="preserve">. </w:t>
      </w:r>
    </w:p>
    <w:p w14:paraId="4B5CF6F5" w14:textId="1FF4CC4A" w:rsidR="00972299" w:rsidRDefault="00720A1D" w:rsidP="001B1437">
      <w:pPr>
        <w:rPr>
          <w:rFonts w:ascii="Arial" w:hAnsi="Arial" w:cs="Arial"/>
          <w:b/>
          <w:bCs/>
        </w:rPr>
      </w:pPr>
      <w:r w:rsidRPr="00FA7921">
        <w:rPr>
          <w:rFonts w:ascii="Arial" w:hAnsi="Arial" w:cs="Arial"/>
          <w:b/>
          <w:bCs/>
        </w:rPr>
        <w:t>Causes (Aetiology)</w:t>
      </w:r>
    </w:p>
    <w:p w14:paraId="604E368E" w14:textId="69C93CE1" w:rsidR="00FA7921" w:rsidRPr="00FA7921" w:rsidRDefault="00FA7921" w:rsidP="00601AEA">
      <w:pPr>
        <w:shd w:val="clear" w:color="auto" w:fill="FFFFFF"/>
        <w:spacing w:after="0" w:line="360" w:lineRule="auto"/>
        <w:jc w:val="both"/>
        <w:rPr>
          <w:rFonts w:ascii="Arial" w:eastAsia="Times New Roman" w:hAnsi="Arial" w:cs="Arial"/>
          <w:lang w:eastAsia="en-GB"/>
        </w:rPr>
      </w:pPr>
      <w:r>
        <w:rPr>
          <w:rFonts w:ascii="Arial" w:eastAsia="Times New Roman" w:hAnsi="Arial" w:cs="Arial"/>
          <w:lang w:eastAsia="en-GB"/>
        </w:rPr>
        <w:t xml:space="preserve">Chandak (n.d) stated that multiple factors </w:t>
      </w:r>
      <w:r w:rsidRPr="00FA7921">
        <w:rPr>
          <w:rFonts w:ascii="Arial" w:eastAsia="Times New Roman" w:hAnsi="Arial" w:cs="Arial"/>
          <w:lang w:eastAsia="en-GB"/>
        </w:rPr>
        <w:t xml:space="preserve">normally </w:t>
      </w:r>
      <w:r>
        <w:rPr>
          <w:rFonts w:ascii="Arial" w:eastAsia="Times New Roman" w:hAnsi="Arial" w:cs="Arial"/>
          <w:lang w:eastAsia="en-GB"/>
        </w:rPr>
        <w:t xml:space="preserve">lead </w:t>
      </w:r>
      <w:r w:rsidRPr="00FA7921">
        <w:rPr>
          <w:rFonts w:ascii="Arial" w:eastAsia="Times New Roman" w:hAnsi="Arial" w:cs="Arial"/>
          <w:lang w:eastAsia="en-GB"/>
        </w:rPr>
        <w:t>to the onset of schizophrenia</w:t>
      </w:r>
      <w:r>
        <w:rPr>
          <w:rFonts w:ascii="Arial" w:eastAsia="Times New Roman" w:hAnsi="Arial" w:cs="Arial"/>
          <w:lang w:eastAsia="en-GB"/>
        </w:rPr>
        <w:t xml:space="preserve">, however, actual studies do not exist that show a full understanding of the causes of </w:t>
      </w:r>
      <w:r w:rsidRPr="00FA7921">
        <w:rPr>
          <w:rFonts w:ascii="Arial" w:eastAsia="Times New Roman" w:hAnsi="Arial" w:cs="Arial"/>
          <w:lang w:eastAsia="en-GB"/>
        </w:rPr>
        <w:t>schizophrenia</w:t>
      </w:r>
      <w:r>
        <w:rPr>
          <w:rFonts w:ascii="Arial" w:eastAsia="Times New Roman" w:hAnsi="Arial" w:cs="Arial"/>
          <w:lang w:eastAsia="en-GB"/>
        </w:rPr>
        <w:t xml:space="preserve">. </w:t>
      </w:r>
      <w:r w:rsidR="00601AEA">
        <w:rPr>
          <w:rFonts w:ascii="Arial" w:eastAsia="Times New Roman" w:hAnsi="Arial" w:cs="Arial"/>
          <w:lang w:eastAsia="en-GB"/>
        </w:rPr>
        <w:t xml:space="preserve">Numerous studies such as Du et al (2021), have looked at the causes of </w:t>
      </w:r>
      <w:r w:rsidR="00601AEA" w:rsidRPr="00FA7921">
        <w:rPr>
          <w:rFonts w:ascii="Arial" w:eastAsia="Times New Roman" w:hAnsi="Arial" w:cs="Arial"/>
          <w:lang w:eastAsia="en-GB"/>
        </w:rPr>
        <w:t>schizophrenia</w:t>
      </w:r>
      <w:r w:rsidR="00601AEA">
        <w:rPr>
          <w:rFonts w:ascii="Arial" w:eastAsia="Times New Roman" w:hAnsi="Arial" w:cs="Arial"/>
          <w:lang w:eastAsia="en-GB"/>
        </w:rPr>
        <w:t xml:space="preserve"> from different perspectives. </w:t>
      </w:r>
      <w:r>
        <w:rPr>
          <w:rFonts w:ascii="Arial" w:eastAsia="Times New Roman" w:hAnsi="Arial" w:cs="Arial"/>
          <w:lang w:eastAsia="en-GB"/>
        </w:rPr>
        <w:t xml:space="preserve">Factors that </w:t>
      </w:r>
      <w:r w:rsidR="00601AEA">
        <w:rPr>
          <w:rFonts w:ascii="Arial" w:eastAsia="Times New Roman" w:hAnsi="Arial" w:cs="Arial"/>
          <w:lang w:eastAsia="en-GB"/>
        </w:rPr>
        <w:t xml:space="preserve">are common amongst these studies that </w:t>
      </w:r>
      <w:r>
        <w:rPr>
          <w:rFonts w:ascii="Arial" w:eastAsia="Times New Roman" w:hAnsi="Arial" w:cs="Arial"/>
          <w:lang w:eastAsia="en-GB"/>
        </w:rPr>
        <w:t xml:space="preserve">could cause </w:t>
      </w:r>
      <w:r w:rsidRPr="00FA7921">
        <w:rPr>
          <w:rFonts w:ascii="Arial" w:eastAsia="Times New Roman" w:hAnsi="Arial" w:cs="Arial"/>
          <w:lang w:eastAsia="en-GB"/>
        </w:rPr>
        <w:t xml:space="preserve">schizophrenia </w:t>
      </w:r>
      <w:r>
        <w:rPr>
          <w:rFonts w:ascii="Arial" w:eastAsia="Times New Roman" w:hAnsi="Arial" w:cs="Arial"/>
          <w:lang w:eastAsia="en-GB"/>
        </w:rPr>
        <w:t>include b</w:t>
      </w:r>
      <w:r w:rsidRPr="00FA7921">
        <w:rPr>
          <w:rFonts w:ascii="Arial" w:eastAsia="Times New Roman" w:hAnsi="Arial" w:cs="Arial"/>
          <w:lang w:eastAsia="en-GB"/>
        </w:rPr>
        <w:t>rain chemistry</w:t>
      </w:r>
      <w:r w:rsidR="00601AEA">
        <w:rPr>
          <w:rFonts w:ascii="Arial" w:eastAsia="Times New Roman" w:hAnsi="Arial" w:cs="Arial"/>
          <w:lang w:eastAsia="en-GB"/>
        </w:rPr>
        <w:t xml:space="preserve"> or brain abnormality, transplantation from a person with </w:t>
      </w:r>
      <w:r w:rsidR="00601AEA" w:rsidRPr="00FA7921">
        <w:rPr>
          <w:rFonts w:ascii="Arial" w:eastAsia="Times New Roman" w:hAnsi="Arial" w:cs="Arial"/>
          <w:lang w:eastAsia="en-GB"/>
        </w:rPr>
        <w:t>schizophrenia</w:t>
      </w:r>
      <w:r w:rsidR="00601AEA">
        <w:rPr>
          <w:rFonts w:ascii="Arial" w:eastAsia="Times New Roman" w:hAnsi="Arial" w:cs="Arial"/>
          <w:lang w:eastAsia="en-GB"/>
        </w:rPr>
        <w:t>, heredity, and c</w:t>
      </w:r>
      <w:r w:rsidRPr="00FA7921">
        <w:rPr>
          <w:rFonts w:ascii="Arial" w:eastAsia="Times New Roman" w:hAnsi="Arial" w:cs="Arial"/>
          <w:lang w:eastAsia="en-GB"/>
        </w:rPr>
        <w:t>omplications during pregnancy and birth</w:t>
      </w:r>
      <w:r w:rsidR="00601AEA">
        <w:rPr>
          <w:rFonts w:ascii="Arial" w:eastAsia="Times New Roman" w:hAnsi="Arial" w:cs="Arial"/>
          <w:lang w:eastAsia="en-GB"/>
        </w:rPr>
        <w:t>.</w:t>
      </w:r>
    </w:p>
    <w:p w14:paraId="77718DB5" w14:textId="77777777" w:rsidR="00FA7921" w:rsidRPr="00FA7921" w:rsidRDefault="00FA7921" w:rsidP="001B1437">
      <w:pPr>
        <w:rPr>
          <w:rFonts w:ascii="Arial" w:eastAsiaTheme="minorEastAsia" w:hAnsi="Arial" w:cs="Arial"/>
          <w:i/>
          <w:iCs/>
        </w:rPr>
      </w:pPr>
    </w:p>
    <w:p w14:paraId="43CFEB37" w14:textId="7A40291B" w:rsidR="00972299" w:rsidRDefault="00720A1D" w:rsidP="001B1437">
      <w:pPr>
        <w:rPr>
          <w:rFonts w:ascii="Arial" w:hAnsi="Arial" w:cs="Arial"/>
          <w:b/>
          <w:bCs/>
        </w:rPr>
      </w:pPr>
      <w:r w:rsidRPr="001B1437">
        <w:rPr>
          <w:rFonts w:ascii="Arial" w:hAnsi="Arial" w:cs="Arial"/>
          <w:b/>
          <w:bCs/>
        </w:rPr>
        <w:t>Signs</w:t>
      </w:r>
      <w:r w:rsidR="00F46807" w:rsidRPr="001B1437">
        <w:rPr>
          <w:rFonts w:ascii="Arial" w:hAnsi="Arial" w:cs="Arial"/>
          <w:b/>
          <w:bCs/>
        </w:rPr>
        <w:t>/Symptoms</w:t>
      </w:r>
    </w:p>
    <w:p w14:paraId="304E585D" w14:textId="0D50A7DF" w:rsidR="00CF20B9" w:rsidRPr="00CF20B9" w:rsidRDefault="00CF20B9" w:rsidP="00CF20B9">
      <w:pPr>
        <w:shd w:val="clear" w:color="auto" w:fill="FFFFFF"/>
        <w:spacing w:before="100" w:beforeAutospacing="1" w:after="100" w:afterAutospacing="1" w:line="360" w:lineRule="atLeast"/>
        <w:jc w:val="both"/>
        <w:rPr>
          <w:rFonts w:ascii="Arial" w:eastAsia="Times New Roman" w:hAnsi="Arial" w:cs="Arial"/>
          <w:color w:val="000000"/>
          <w:lang w:eastAsia="en-GB"/>
        </w:rPr>
      </w:pPr>
      <w:r w:rsidRPr="00CF20B9">
        <w:rPr>
          <w:rFonts w:ascii="Arial" w:hAnsi="Arial" w:cs="Arial"/>
        </w:rPr>
        <w:t>Schizophrenia</w:t>
      </w:r>
      <w:r w:rsidRPr="00CF20B9">
        <w:rPr>
          <w:rFonts w:ascii="Arial" w:eastAsia="Times New Roman" w:hAnsi="Arial" w:cs="Arial"/>
          <w:color w:val="000000"/>
          <w:lang w:eastAsia="en-GB"/>
        </w:rPr>
        <w:t xml:space="preserve"> is </w:t>
      </w:r>
      <w:r>
        <w:rPr>
          <w:rFonts w:ascii="Arial" w:eastAsia="Times New Roman" w:hAnsi="Arial" w:cs="Arial"/>
          <w:color w:val="000000"/>
          <w:lang w:eastAsia="en-GB"/>
        </w:rPr>
        <w:t xml:space="preserve">very difficult to diagnose due to </w:t>
      </w:r>
      <w:r w:rsidR="007164EF">
        <w:rPr>
          <w:rFonts w:ascii="Arial" w:eastAsia="Times New Roman" w:hAnsi="Arial" w:cs="Arial"/>
          <w:color w:val="000000"/>
          <w:lang w:eastAsia="en-GB"/>
        </w:rPr>
        <w:t>its</w:t>
      </w:r>
      <w:r>
        <w:rPr>
          <w:rFonts w:ascii="Arial" w:eastAsia="Times New Roman" w:hAnsi="Arial" w:cs="Arial"/>
          <w:color w:val="000000"/>
          <w:lang w:eastAsia="en-GB"/>
        </w:rPr>
        <w:t xml:space="preserve"> symptoms. However, WHO (2022) notes that</w:t>
      </w:r>
      <w:r w:rsidRPr="00CF20B9">
        <w:rPr>
          <w:rFonts w:ascii="Arial" w:hAnsi="Arial" w:cs="Arial"/>
        </w:rPr>
        <w:t xml:space="preserve"> Schizophrenia</w:t>
      </w:r>
      <w:r>
        <w:rPr>
          <w:rFonts w:ascii="Arial" w:hAnsi="Arial" w:cs="Arial"/>
        </w:rPr>
        <w:t xml:space="preserve"> can be identified by</w:t>
      </w:r>
      <w:r>
        <w:rPr>
          <w:rFonts w:ascii="Arial" w:eastAsia="Times New Roman" w:hAnsi="Arial" w:cs="Arial"/>
          <w:color w:val="000000"/>
          <w:lang w:eastAsia="en-GB"/>
        </w:rPr>
        <w:t xml:space="preserve"> major</w:t>
      </w:r>
      <w:r w:rsidRPr="00CF20B9">
        <w:rPr>
          <w:rFonts w:ascii="Arial" w:eastAsia="Times New Roman" w:hAnsi="Arial" w:cs="Arial"/>
          <w:color w:val="000000"/>
          <w:lang w:eastAsia="en-GB"/>
        </w:rPr>
        <w:t xml:space="preserve"> </w:t>
      </w:r>
      <w:r>
        <w:rPr>
          <w:rFonts w:ascii="Arial" w:eastAsia="Times New Roman" w:hAnsi="Arial" w:cs="Arial"/>
          <w:color w:val="000000"/>
          <w:lang w:eastAsia="en-GB"/>
        </w:rPr>
        <w:t>deteriorations</w:t>
      </w:r>
      <w:r w:rsidRPr="00CF20B9">
        <w:rPr>
          <w:rFonts w:ascii="Arial" w:eastAsia="Times New Roman" w:hAnsi="Arial" w:cs="Arial"/>
          <w:color w:val="000000"/>
          <w:lang w:eastAsia="en-GB"/>
        </w:rPr>
        <w:t xml:space="preserve"> in the way reality is </w:t>
      </w:r>
      <w:r>
        <w:rPr>
          <w:rFonts w:ascii="Arial" w:eastAsia="Times New Roman" w:hAnsi="Arial" w:cs="Arial"/>
          <w:color w:val="000000"/>
          <w:lang w:eastAsia="en-GB"/>
        </w:rPr>
        <w:t xml:space="preserve">seen </w:t>
      </w:r>
      <w:r w:rsidRPr="00CF20B9">
        <w:rPr>
          <w:rFonts w:ascii="Arial" w:eastAsia="Times New Roman" w:hAnsi="Arial" w:cs="Arial"/>
          <w:color w:val="000000"/>
          <w:lang w:eastAsia="en-GB"/>
        </w:rPr>
        <w:t xml:space="preserve">and </w:t>
      </w:r>
      <w:r>
        <w:rPr>
          <w:rFonts w:ascii="Arial" w:eastAsia="Times New Roman" w:hAnsi="Arial" w:cs="Arial"/>
          <w:color w:val="000000"/>
          <w:lang w:eastAsia="en-GB"/>
        </w:rPr>
        <w:t xml:space="preserve">the </w:t>
      </w:r>
      <w:r w:rsidRPr="00CF20B9">
        <w:rPr>
          <w:rFonts w:ascii="Arial" w:eastAsia="Times New Roman" w:hAnsi="Arial" w:cs="Arial"/>
          <w:color w:val="000000"/>
          <w:lang w:eastAsia="en-GB"/>
        </w:rPr>
        <w:t>changes in behaviour related to</w:t>
      </w:r>
      <w:r>
        <w:rPr>
          <w:rFonts w:ascii="Arial" w:eastAsia="Times New Roman" w:hAnsi="Arial" w:cs="Arial"/>
          <w:color w:val="000000"/>
          <w:lang w:eastAsia="en-GB"/>
        </w:rPr>
        <w:t xml:space="preserve"> continuous </w:t>
      </w:r>
      <w:r w:rsidRPr="00CF20B9">
        <w:rPr>
          <w:rFonts w:ascii="Arial" w:eastAsia="Times New Roman" w:hAnsi="Arial" w:cs="Arial"/>
          <w:color w:val="000000"/>
          <w:lang w:eastAsia="en-GB"/>
        </w:rPr>
        <w:t>delusions</w:t>
      </w:r>
      <w:r>
        <w:rPr>
          <w:rFonts w:ascii="Arial" w:eastAsia="Times New Roman" w:hAnsi="Arial" w:cs="Arial"/>
          <w:color w:val="000000"/>
          <w:lang w:eastAsia="en-GB"/>
        </w:rPr>
        <w:t xml:space="preserve">, </w:t>
      </w:r>
      <w:r w:rsidRPr="00CF20B9">
        <w:rPr>
          <w:rFonts w:ascii="Arial" w:eastAsia="Times New Roman" w:hAnsi="Arial" w:cs="Arial"/>
          <w:color w:val="000000"/>
          <w:lang w:eastAsia="en-GB"/>
        </w:rPr>
        <w:t>persistent hallucinations</w:t>
      </w:r>
      <w:r>
        <w:rPr>
          <w:rFonts w:ascii="Arial" w:eastAsia="Times New Roman" w:hAnsi="Arial" w:cs="Arial"/>
          <w:color w:val="000000"/>
          <w:lang w:eastAsia="en-GB"/>
        </w:rPr>
        <w:t>,</w:t>
      </w:r>
      <w:r w:rsidRPr="00CF20B9">
        <w:rPr>
          <w:rFonts w:ascii="Arial" w:eastAsia="Times New Roman" w:hAnsi="Arial" w:cs="Arial"/>
          <w:color w:val="000000"/>
          <w:lang w:eastAsia="en-GB"/>
        </w:rPr>
        <w:t xml:space="preserve"> hear</w:t>
      </w:r>
      <w:r>
        <w:rPr>
          <w:rFonts w:ascii="Arial" w:eastAsia="Times New Roman" w:hAnsi="Arial" w:cs="Arial"/>
          <w:color w:val="000000"/>
          <w:lang w:eastAsia="en-GB"/>
        </w:rPr>
        <w:t>ing</w:t>
      </w:r>
      <w:r w:rsidRPr="00CF20B9">
        <w:rPr>
          <w:rFonts w:ascii="Arial" w:eastAsia="Times New Roman" w:hAnsi="Arial" w:cs="Arial"/>
          <w:color w:val="000000"/>
          <w:lang w:eastAsia="en-GB"/>
        </w:rPr>
        <w:t>, smell</w:t>
      </w:r>
      <w:r>
        <w:rPr>
          <w:rFonts w:ascii="Arial" w:eastAsia="Times New Roman" w:hAnsi="Arial" w:cs="Arial"/>
          <w:color w:val="000000"/>
          <w:lang w:eastAsia="en-GB"/>
        </w:rPr>
        <w:t>ing,</w:t>
      </w:r>
      <w:r w:rsidRPr="00CF20B9">
        <w:rPr>
          <w:rFonts w:ascii="Arial" w:eastAsia="Times New Roman" w:hAnsi="Arial" w:cs="Arial"/>
          <w:color w:val="000000"/>
          <w:lang w:eastAsia="en-GB"/>
        </w:rPr>
        <w:t xml:space="preserve"> see</w:t>
      </w:r>
      <w:r>
        <w:rPr>
          <w:rFonts w:ascii="Arial" w:eastAsia="Times New Roman" w:hAnsi="Arial" w:cs="Arial"/>
          <w:color w:val="000000"/>
          <w:lang w:eastAsia="en-GB"/>
        </w:rPr>
        <w:t>ing</w:t>
      </w:r>
      <w:r w:rsidRPr="00CF20B9">
        <w:rPr>
          <w:rFonts w:ascii="Arial" w:eastAsia="Times New Roman" w:hAnsi="Arial" w:cs="Arial"/>
          <w:color w:val="000000"/>
          <w:lang w:eastAsia="en-GB"/>
        </w:rPr>
        <w:t>, touch</w:t>
      </w:r>
      <w:r>
        <w:rPr>
          <w:rFonts w:ascii="Arial" w:eastAsia="Times New Roman" w:hAnsi="Arial" w:cs="Arial"/>
          <w:color w:val="000000"/>
          <w:lang w:eastAsia="en-GB"/>
        </w:rPr>
        <w:t>ing</w:t>
      </w:r>
      <w:r w:rsidRPr="00CF20B9">
        <w:rPr>
          <w:rFonts w:ascii="Arial" w:eastAsia="Times New Roman" w:hAnsi="Arial" w:cs="Arial"/>
          <w:color w:val="000000"/>
          <w:lang w:eastAsia="en-GB"/>
        </w:rPr>
        <w:t xml:space="preserve">, or </w:t>
      </w:r>
      <w:r>
        <w:rPr>
          <w:rFonts w:ascii="Arial" w:eastAsia="Times New Roman" w:hAnsi="Arial" w:cs="Arial"/>
          <w:color w:val="000000"/>
          <w:lang w:eastAsia="en-GB"/>
        </w:rPr>
        <w:t>feeling</w:t>
      </w:r>
      <w:r w:rsidRPr="00CF20B9">
        <w:rPr>
          <w:rFonts w:ascii="Arial" w:eastAsia="Times New Roman" w:hAnsi="Arial" w:cs="Arial"/>
          <w:color w:val="000000"/>
          <w:lang w:eastAsia="en-GB"/>
        </w:rPr>
        <w:t xml:space="preserve"> things that are n</w:t>
      </w:r>
      <w:r>
        <w:rPr>
          <w:rFonts w:ascii="Arial" w:eastAsia="Times New Roman" w:hAnsi="Arial" w:cs="Arial"/>
          <w:color w:val="000000"/>
          <w:lang w:eastAsia="en-GB"/>
        </w:rPr>
        <w:t xml:space="preserve">on-existent, </w:t>
      </w:r>
      <w:r w:rsidRPr="00CF20B9">
        <w:rPr>
          <w:rFonts w:ascii="Arial" w:eastAsia="Times New Roman" w:hAnsi="Arial" w:cs="Arial"/>
          <w:color w:val="000000"/>
          <w:lang w:eastAsia="en-GB"/>
        </w:rPr>
        <w:t>experiences of influence, control or passivity</w:t>
      </w:r>
      <w:r>
        <w:rPr>
          <w:rFonts w:ascii="Arial" w:eastAsia="Times New Roman" w:hAnsi="Arial" w:cs="Arial"/>
          <w:color w:val="000000"/>
          <w:lang w:eastAsia="en-GB"/>
        </w:rPr>
        <w:t>, d</w:t>
      </w:r>
      <w:r w:rsidRPr="00CF20B9">
        <w:rPr>
          <w:rFonts w:ascii="Arial" w:eastAsia="Times New Roman" w:hAnsi="Arial" w:cs="Arial"/>
          <w:color w:val="000000"/>
          <w:lang w:eastAsia="en-GB"/>
        </w:rPr>
        <w:t>isorganized thinking, which is often observed as jumbled or irrelevant speech</w:t>
      </w:r>
      <w:r>
        <w:rPr>
          <w:rFonts w:ascii="Arial" w:eastAsia="Times New Roman" w:hAnsi="Arial" w:cs="Arial"/>
          <w:color w:val="000000"/>
          <w:lang w:eastAsia="en-GB"/>
        </w:rPr>
        <w:t xml:space="preserve">, </w:t>
      </w:r>
      <w:r w:rsidRPr="00CF20B9">
        <w:rPr>
          <w:rFonts w:ascii="Arial" w:eastAsia="Times New Roman" w:hAnsi="Arial" w:cs="Arial"/>
          <w:color w:val="000000"/>
          <w:lang w:eastAsia="en-GB"/>
        </w:rPr>
        <w:t xml:space="preserve">highly disorganised behaviour </w:t>
      </w:r>
      <w:r>
        <w:rPr>
          <w:rFonts w:ascii="Arial" w:eastAsia="Times New Roman" w:hAnsi="Arial" w:cs="Arial"/>
          <w:color w:val="000000"/>
          <w:lang w:eastAsia="en-GB"/>
        </w:rPr>
        <w:t>ve</w:t>
      </w:r>
      <w:r w:rsidRPr="00CF20B9">
        <w:rPr>
          <w:rFonts w:ascii="Arial" w:eastAsia="Times New Roman" w:hAnsi="Arial" w:cs="Arial"/>
          <w:color w:val="000000"/>
          <w:lang w:eastAsia="en-GB"/>
        </w:rPr>
        <w:t xml:space="preserve">ry limited speech, restricted experience and </w:t>
      </w:r>
      <w:r w:rsidRPr="00CF20B9">
        <w:rPr>
          <w:rFonts w:ascii="Arial" w:eastAsia="Times New Roman" w:hAnsi="Arial" w:cs="Arial"/>
          <w:color w:val="000000"/>
          <w:lang w:eastAsia="en-GB"/>
        </w:rPr>
        <w:lastRenderedPageBreak/>
        <w:t>expression of emotions, inability to experience interest or pleasure, and social withdrawal and/or extreme agitation or slowing of movements, maintenance of unusual postures.</w:t>
      </w:r>
    </w:p>
    <w:p w14:paraId="48A0B75C" w14:textId="72ACA826" w:rsidR="00CF20B9" w:rsidRPr="00CF20B9" w:rsidRDefault="00CF20B9" w:rsidP="00CF20B9">
      <w:pPr>
        <w:shd w:val="clear" w:color="auto" w:fill="FFFFFF"/>
        <w:spacing w:before="100" w:beforeAutospacing="1" w:after="100" w:afterAutospacing="1" w:line="360" w:lineRule="atLeast"/>
        <w:jc w:val="both"/>
        <w:rPr>
          <w:rFonts w:ascii="Arial" w:eastAsia="Times New Roman" w:hAnsi="Arial" w:cs="Arial"/>
          <w:color w:val="000000"/>
          <w:lang w:eastAsia="en-GB"/>
        </w:rPr>
      </w:pPr>
      <w:r w:rsidRPr="00CF20B9">
        <w:rPr>
          <w:rFonts w:ascii="Arial" w:eastAsia="Times New Roman" w:hAnsi="Arial" w:cs="Arial"/>
          <w:color w:val="000000"/>
          <w:lang w:eastAsia="en-GB"/>
        </w:rPr>
        <w:t>People with schizophrenia often also experience persistent difficulties with their cognitive or thinking skills, such as memory, attention, and problem-solving.</w:t>
      </w:r>
    </w:p>
    <w:p w14:paraId="453E5B12" w14:textId="7ABDC7D5" w:rsidR="00972299" w:rsidRDefault="002D18D1" w:rsidP="002D18D1">
      <w:pPr>
        <w:rPr>
          <w:rFonts w:ascii="Arial" w:hAnsi="Arial" w:cs="Arial"/>
          <w:b/>
          <w:bCs/>
        </w:rPr>
      </w:pPr>
      <w:r>
        <w:rPr>
          <w:rFonts w:ascii="Arial" w:hAnsi="Arial" w:cs="Arial"/>
          <w:b/>
          <w:bCs/>
        </w:rPr>
        <w:t>D</w:t>
      </w:r>
      <w:r w:rsidR="00720A1D" w:rsidRPr="002D18D1">
        <w:rPr>
          <w:rFonts w:ascii="Arial" w:hAnsi="Arial" w:cs="Arial"/>
          <w:b/>
          <w:bCs/>
        </w:rPr>
        <w:t>iagnosis</w:t>
      </w:r>
    </w:p>
    <w:p w14:paraId="18A78ADD" w14:textId="1849BF8C" w:rsidR="002D18D1" w:rsidRPr="002D18D1" w:rsidRDefault="002D18D1" w:rsidP="002D18D1">
      <w:pPr>
        <w:spacing w:line="360" w:lineRule="auto"/>
        <w:jc w:val="both"/>
        <w:rPr>
          <w:rFonts w:ascii="Arial" w:hAnsi="Arial" w:cs="Arial"/>
        </w:rPr>
      </w:pPr>
      <w:r w:rsidRPr="002D18D1">
        <w:rPr>
          <w:rFonts w:ascii="Arial" w:hAnsi="Arial" w:cs="Arial"/>
        </w:rPr>
        <w:t xml:space="preserve">Substance abuse is </w:t>
      </w:r>
      <w:r>
        <w:rPr>
          <w:rFonts w:ascii="Arial" w:hAnsi="Arial" w:cs="Arial"/>
        </w:rPr>
        <w:t xml:space="preserve">very common </w:t>
      </w:r>
      <w:r w:rsidRPr="002D18D1">
        <w:rPr>
          <w:rFonts w:ascii="Arial" w:hAnsi="Arial" w:cs="Arial"/>
        </w:rPr>
        <w:t xml:space="preserve">in schizophrenia and </w:t>
      </w:r>
      <w:r>
        <w:rPr>
          <w:rFonts w:ascii="Arial" w:hAnsi="Arial" w:cs="Arial"/>
        </w:rPr>
        <w:t xml:space="preserve">is linked to many </w:t>
      </w:r>
      <w:r w:rsidRPr="002D18D1">
        <w:rPr>
          <w:rFonts w:ascii="Arial" w:hAnsi="Arial" w:cs="Arial"/>
        </w:rPr>
        <w:t xml:space="preserve">negative </w:t>
      </w:r>
      <w:r>
        <w:rPr>
          <w:rFonts w:ascii="Arial" w:hAnsi="Arial" w:cs="Arial"/>
        </w:rPr>
        <w:t xml:space="preserve">results </w:t>
      </w:r>
      <w:r>
        <w:t>(</w:t>
      </w:r>
      <w:r w:rsidRPr="00450865">
        <w:rPr>
          <w:rFonts w:ascii="Arial" w:hAnsi="Arial" w:cs="Arial"/>
        </w:rPr>
        <w:t>Potvin</w:t>
      </w:r>
      <w:r>
        <w:rPr>
          <w:rFonts w:ascii="Arial" w:hAnsi="Arial" w:cs="Arial"/>
        </w:rPr>
        <w:t>,</w:t>
      </w:r>
      <w:r w:rsidRPr="00450865">
        <w:rPr>
          <w:rFonts w:ascii="Arial" w:hAnsi="Arial" w:cs="Arial"/>
        </w:rPr>
        <w:t xml:space="preserve"> Sepehry and Stip</w:t>
      </w:r>
      <w:r>
        <w:rPr>
          <w:rFonts w:ascii="Arial" w:hAnsi="Arial" w:cs="Arial"/>
        </w:rPr>
        <w:t xml:space="preserve">, </w:t>
      </w:r>
      <w:r w:rsidRPr="00450865">
        <w:rPr>
          <w:rFonts w:ascii="Arial" w:hAnsi="Arial" w:cs="Arial"/>
        </w:rPr>
        <w:t>2007)</w:t>
      </w:r>
      <w:r>
        <w:t xml:space="preserve">. </w:t>
      </w:r>
      <w:r w:rsidRPr="002D18D1">
        <w:rPr>
          <w:rFonts w:ascii="Arial" w:hAnsi="Arial" w:cs="Arial"/>
        </w:rPr>
        <w:t xml:space="preserve">However, </w:t>
      </w:r>
      <w:r>
        <w:rPr>
          <w:rFonts w:ascii="Arial" w:hAnsi="Arial" w:cs="Arial"/>
        </w:rPr>
        <w:t xml:space="preserve">there is no single test for </w:t>
      </w:r>
      <w:r w:rsidRPr="002D18D1">
        <w:rPr>
          <w:rFonts w:ascii="Arial" w:hAnsi="Arial" w:cs="Arial"/>
        </w:rPr>
        <w:t>schizophrenia</w:t>
      </w:r>
      <w:r>
        <w:rPr>
          <w:rFonts w:ascii="Arial" w:hAnsi="Arial" w:cs="Arial"/>
        </w:rPr>
        <w:t xml:space="preserve"> and it mental health specialists that can diagnose such after an assessment.</w:t>
      </w:r>
    </w:p>
    <w:p w14:paraId="1AE5507F" w14:textId="3B4B2321" w:rsidR="00972299" w:rsidRPr="002D18D1" w:rsidRDefault="00972299" w:rsidP="002D18D1">
      <w:pPr>
        <w:rPr>
          <w:rFonts w:ascii="Arial" w:hAnsi="Arial" w:cs="Arial"/>
          <w:i/>
          <w:iCs/>
        </w:rPr>
      </w:pPr>
      <w:r w:rsidRPr="002D18D1">
        <w:rPr>
          <w:rFonts w:ascii="Arial" w:hAnsi="Arial" w:cs="Arial"/>
          <w:b/>
          <w:bCs/>
        </w:rPr>
        <w:t xml:space="preserve">Current </w:t>
      </w:r>
      <w:r w:rsidR="00720A1D" w:rsidRPr="002D18D1">
        <w:rPr>
          <w:rFonts w:ascii="Arial" w:hAnsi="Arial" w:cs="Arial"/>
          <w:b/>
          <w:bCs/>
        </w:rPr>
        <w:t xml:space="preserve">treatments </w:t>
      </w:r>
    </w:p>
    <w:p w14:paraId="2136FA8E" w14:textId="1BC55107" w:rsidR="00B15A55" w:rsidRPr="0093437A" w:rsidRDefault="00B15A55" w:rsidP="00952845">
      <w:pPr>
        <w:spacing w:line="360" w:lineRule="auto"/>
        <w:jc w:val="both"/>
        <w:rPr>
          <w:rFonts w:ascii="Arial" w:hAnsi="Arial" w:cs="Arial"/>
        </w:rPr>
      </w:pPr>
      <w:r w:rsidRPr="0093437A">
        <w:rPr>
          <w:rFonts w:ascii="Arial" w:hAnsi="Arial" w:cs="Arial"/>
        </w:rPr>
        <w:t xml:space="preserve">There is no current cure for </w:t>
      </w:r>
      <w:r w:rsidRPr="0093437A">
        <w:rPr>
          <w:rFonts w:ascii="Arial" w:eastAsia="Times New Roman" w:hAnsi="Arial" w:cs="Arial"/>
          <w:color w:val="000000"/>
          <w:lang w:eastAsia="en-GB"/>
        </w:rPr>
        <w:t xml:space="preserve">schizophrenia, what the health professional does is reduce the severity of the schizophrenic episode through </w:t>
      </w:r>
      <w:r w:rsidRPr="0093437A">
        <w:rPr>
          <w:rFonts w:ascii="Arial" w:hAnsi="Arial" w:cs="Arial"/>
        </w:rPr>
        <w:t>treatment through therapy</w:t>
      </w:r>
      <w:r w:rsidR="0093437A">
        <w:rPr>
          <w:rFonts w:ascii="Arial" w:hAnsi="Arial" w:cs="Arial"/>
        </w:rPr>
        <w:t xml:space="preserve"> (psychosocial intervention and social training)</w:t>
      </w:r>
      <w:r w:rsidRPr="0093437A">
        <w:rPr>
          <w:rFonts w:ascii="Arial" w:hAnsi="Arial" w:cs="Arial"/>
        </w:rPr>
        <w:t xml:space="preserve"> and medication</w:t>
      </w:r>
      <w:r w:rsidR="0093437A">
        <w:rPr>
          <w:rFonts w:ascii="Arial" w:hAnsi="Arial" w:cs="Arial"/>
        </w:rPr>
        <w:t xml:space="preserve"> (which help in stopping things like delusions, hallucinations etc.)</w:t>
      </w:r>
      <w:r w:rsidRPr="0093437A">
        <w:rPr>
          <w:rFonts w:ascii="Arial" w:hAnsi="Arial" w:cs="Arial"/>
        </w:rPr>
        <w:t xml:space="preserve">. </w:t>
      </w:r>
      <w:r w:rsidR="0093437A" w:rsidRPr="0093437A">
        <w:rPr>
          <w:rFonts w:ascii="Arial" w:hAnsi="Arial" w:cs="Arial"/>
        </w:rPr>
        <w:t xml:space="preserve"> </w:t>
      </w:r>
    </w:p>
    <w:p w14:paraId="4B07728F" w14:textId="77777777" w:rsidR="00A131B0" w:rsidRPr="00AB505C" w:rsidRDefault="00720A1D" w:rsidP="00AB505C">
      <w:pPr>
        <w:rPr>
          <w:rFonts w:ascii="Arial" w:hAnsi="Arial" w:cs="Arial"/>
          <w:i/>
          <w:iCs/>
        </w:rPr>
      </w:pPr>
      <w:r w:rsidRPr="00AB505C">
        <w:rPr>
          <w:rFonts w:ascii="Arial" w:hAnsi="Arial" w:cs="Arial"/>
          <w:b/>
          <w:bCs/>
        </w:rPr>
        <w:t>measurements of rehabilitation</w:t>
      </w:r>
      <w:r w:rsidR="00972299" w:rsidRPr="00AB505C">
        <w:rPr>
          <w:rFonts w:ascii="Arial" w:hAnsi="Arial" w:cs="Arial"/>
          <w:b/>
          <w:bCs/>
        </w:rPr>
        <w:t>,</w:t>
      </w:r>
      <w:r w:rsidR="00A131B0" w:rsidRPr="00AB505C">
        <w:rPr>
          <w:rFonts w:ascii="Arial" w:hAnsi="Arial" w:cs="Arial"/>
          <w:b/>
          <w:bCs/>
        </w:rPr>
        <w:t xml:space="preserve"> </w:t>
      </w:r>
    </w:p>
    <w:p w14:paraId="6CCDD19A" w14:textId="77777777" w:rsidR="00B15A55" w:rsidRPr="00B15A55" w:rsidRDefault="00B15A55" w:rsidP="00AB505C">
      <w:pPr>
        <w:pStyle w:val="NoSpacing"/>
      </w:pPr>
    </w:p>
    <w:p w14:paraId="1CCB0EB2" w14:textId="77885803" w:rsidR="00972299" w:rsidRPr="00AB505C" w:rsidRDefault="00A131B0" w:rsidP="00AB505C">
      <w:pPr>
        <w:pStyle w:val="ListParagraph"/>
        <w:spacing w:line="360" w:lineRule="auto"/>
        <w:ind w:left="0"/>
        <w:jc w:val="both"/>
        <w:rPr>
          <w:rFonts w:ascii="Arial" w:hAnsi="Arial" w:cs="Arial"/>
        </w:rPr>
      </w:pPr>
      <w:r w:rsidRPr="00B15A55">
        <w:rPr>
          <w:rFonts w:ascii="Arial" w:hAnsi="Arial" w:cs="Arial"/>
        </w:rPr>
        <w:t xml:space="preserve">With this condition, we can only measure the quality of care and treatments provided to effectively control and manage the condition and avoid complications, such as self-harm and suicide, substance misuse, neglect and self-neglect, lack of dignity and violation of human rights. </w:t>
      </w:r>
      <w:r w:rsidR="00AB505C">
        <w:rPr>
          <w:rFonts w:ascii="Arial" w:hAnsi="Arial" w:cs="Arial"/>
        </w:rPr>
        <w:t>A</w:t>
      </w:r>
      <w:r w:rsidRPr="00B15A55">
        <w:rPr>
          <w:rFonts w:ascii="Arial" w:hAnsi="Arial" w:cs="Arial"/>
        </w:rPr>
        <w:t xml:space="preserve"> measure</w:t>
      </w:r>
      <w:r w:rsidR="00AB505C">
        <w:rPr>
          <w:rFonts w:ascii="Arial" w:hAnsi="Arial" w:cs="Arial"/>
        </w:rPr>
        <w:t xml:space="preserve"> of</w:t>
      </w:r>
      <w:r w:rsidRPr="00B15A55">
        <w:rPr>
          <w:rFonts w:ascii="Arial" w:hAnsi="Arial" w:cs="Arial"/>
        </w:rPr>
        <w:t xml:space="preserve"> the quality of life with the indicators that are used for long-term mental disorder</w:t>
      </w:r>
      <w:r w:rsidR="00AB505C">
        <w:rPr>
          <w:rFonts w:ascii="Arial" w:hAnsi="Arial" w:cs="Arial"/>
        </w:rPr>
        <w:t xml:space="preserve">s is done using the </w:t>
      </w:r>
      <w:r w:rsidR="00972299" w:rsidRPr="00AB505C">
        <w:rPr>
          <w:rFonts w:ascii="Arial" w:hAnsi="Arial" w:cs="Arial"/>
          <w:i/>
          <w:iCs/>
        </w:rPr>
        <w:t>Quality Indicator for Rehabilitative Care(</w:t>
      </w:r>
      <w:proofErr w:type="spellStart"/>
      <w:r w:rsidR="00972299" w:rsidRPr="00AB505C">
        <w:rPr>
          <w:rFonts w:ascii="Arial" w:hAnsi="Arial" w:cs="Arial"/>
          <w:i/>
          <w:iCs/>
        </w:rPr>
        <w:t>QuIRC</w:t>
      </w:r>
      <w:proofErr w:type="spellEnd"/>
      <w:r w:rsidR="00972299" w:rsidRPr="00AB505C">
        <w:rPr>
          <w:rFonts w:ascii="Arial" w:hAnsi="Arial" w:cs="Arial"/>
          <w:i/>
          <w:iCs/>
        </w:rPr>
        <w:t>-SA</w:t>
      </w:r>
      <w:r w:rsidR="00972299" w:rsidRPr="00AB505C">
        <w:rPr>
          <w:rFonts w:ascii="Arial" w:hAnsi="Arial" w:cs="Arial"/>
        </w:rPr>
        <w:t>)’</w:t>
      </w:r>
      <w:r w:rsidR="00AB505C">
        <w:rPr>
          <w:rFonts w:ascii="Arial" w:hAnsi="Arial" w:cs="Arial"/>
        </w:rPr>
        <w:t xml:space="preserve"> usually completed by a manager or senior member of staff. </w:t>
      </w:r>
      <w:r w:rsidR="00972299" w:rsidRPr="00AB505C">
        <w:rPr>
          <w:rFonts w:ascii="Arial" w:hAnsi="Arial" w:cs="Arial"/>
        </w:rPr>
        <w:t>This tool include</w:t>
      </w:r>
      <w:r w:rsidR="108AF030" w:rsidRPr="00AB505C">
        <w:rPr>
          <w:rFonts w:ascii="Arial" w:hAnsi="Arial" w:cs="Arial"/>
        </w:rPr>
        <w:t>s</w:t>
      </w:r>
      <w:r w:rsidR="00972299" w:rsidRPr="00AB505C">
        <w:rPr>
          <w:rFonts w:ascii="Arial" w:hAnsi="Arial" w:cs="Arial"/>
        </w:rPr>
        <w:t xml:space="preserve"> specific indicators that show </w:t>
      </w:r>
      <w:r w:rsidRPr="00AB505C">
        <w:rPr>
          <w:rFonts w:ascii="Arial" w:hAnsi="Arial" w:cs="Arial"/>
        </w:rPr>
        <w:t xml:space="preserve">that quality of care and </w:t>
      </w:r>
      <w:r w:rsidR="00AB505C">
        <w:rPr>
          <w:rFonts w:ascii="Arial" w:hAnsi="Arial" w:cs="Arial"/>
        </w:rPr>
        <w:t>effectiveness</w:t>
      </w:r>
      <w:r w:rsidRPr="00AB505C">
        <w:rPr>
          <w:rFonts w:ascii="Arial" w:hAnsi="Arial" w:cs="Arial"/>
        </w:rPr>
        <w:t xml:space="preserve"> are provided to manage the condition</w:t>
      </w:r>
      <w:r w:rsidR="00AB505C">
        <w:rPr>
          <w:rFonts w:ascii="Arial" w:hAnsi="Arial" w:cs="Arial"/>
        </w:rPr>
        <w:t xml:space="preserve">, these include </w:t>
      </w:r>
      <w:r w:rsidR="00AB505C">
        <w:rPr>
          <w:rFonts w:ascii="Helvetica" w:hAnsi="Helvetica"/>
          <w:color w:val="555555"/>
          <w:sz w:val="21"/>
          <w:szCs w:val="21"/>
          <w:shd w:val="clear" w:color="auto" w:fill="FFFFFF"/>
        </w:rPr>
        <w:t xml:space="preserve">the </w:t>
      </w:r>
      <w:r w:rsidR="00AB505C">
        <w:rPr>
          <w:rFonts w:ascii="Arial" w:hAnsi="Arial" w:cs="Arial"/>
          <w:color w:val="555555"/>
          <w:shd w:val="clear" w:color="auto" w:fill="FFFFFF"/>
        </w:rPr>
        <w:t>l</w:t>
      </w:r>
      <w:r w:rsidR="00AB505C" w:rsidRPr="00AB505C">
        <w:rPr>
          <w:rFonts w:ascii="Arial" w:hAnsi="Arial" w:cs="Arial"/>
          <w:color w:val="555555"/>
          <w:shd w:val="clear" w:color="auto" w:fill="FFFFFF"/>
        </w:rPr>
        <w:t xml:space="preserve">iving </w:t>
      </w:r>
      <w:r w:rsidR="00AB505C">
        <w:rPr>
          <w:rFonts w:ascii="Arial" w:hAnsi="Arial" w:cs="Arial"/>
          <w:color w:val="555555"/>
          <w:shd w:val="clear" w:color="auto" w:fill="FFFFFF"/>
        </w:rPr>
        <w:t>e</w:t>
      </w:r>
      <w:r w:rsidR="00AB505C" w:rsidRPr="00AB505C">
        <w:rPr>
          <w:rFonts w:ascii="Arial" w:hAnsi="Arial" w:cs="Arial"/>
          <w:color w:val="555555"/>
          <w:shd w:val="clear" w:color="auto" w:fill="FFFFFF"/>
        </w:rPr>
        <w:t xml:space="preserve">nvironment, </w:t>
      </w:r>
      <w:r w:rsidR="00AB505C">
        <w:rPr>
          <w:rFonts w:ascii="Arial" w:hAnsi="Arial" w:cs="Arial"/>
          <w:color w:val="555555"/>
          <w:shd w:val="clear" w:color="auto" w:fill="FFFFFF"/>
        </w:rPr>
        <w:t>t</w:t>
      </w:r>
      <w:r w:rsidR="00AB505C" w:rsidRPr="00AB505C">
        <w:rPr>
          <w:rFonts w:ascii="Arial" w:hAnsi="Arial" w:cs="Arial"/>
          <w:color w:val="555555"/>
          <w:shd w:val="clear" w:color="auto" w:fill="FFFFFF"/>
        </w:rPr>
        <w:t xml:space="preserve">herapeutic </w:t>
      </w:r>
      <w:r w:rsidR="00AB505C">
        <w:rPr>
          <w:rFonts w:ascii="Arial" w:hAnsi="Arial" w:cs="Arial"/>
          <w:color w:val="555555"/>
          <w:shd w:val="clear" w:color="auto" w:fill="FFFFFF"/>
        </w:rPr>
        <w:t>e</w:t>
      </w:r>
      <w:r w:rsidR="00AB505C" w:rsidRPr="00AB505C">
        <w:rPr>
          <w:rFonts w:ascii="Arial" w:hAnsi="Arial" w:cs="Arial"/>
          <w:color w:val="555555"/>
          <w:shd w:val="clear" w:color="auto" w:fill="FFFFFF"/>
        </w:rPr>
        <w:t xml:space="preserve">nvironment, </w:t>
      </w:r>
      <w:r w:rsidR="00AB505C">
        <w:rPr>
          <w:rFonts w:ascii="Arial" w:hAnsi="Arial" w:cs="Arial"/>
          <w:color w:val="555555"/>
          <w:shd w:val="clear" w:color="auto" w:fill="FFFFFF"/>
        </w:rPr>
        <w:t>t</w:t>
      </w:r>
      <w:r w:rsidR="00AB505C" w:rsidRPr="00AB505C">
        <w:rPr>
          <w:rFonts w:ascii="Arial" w:hAnsi="Arial" w:cs="Arial"/>
          <w:color w:val="555555"/>
          <w:shd w:val="clear" w:color="auto" w:fill="FFFFFF"/>
        </w:rPr>
        <w:t xml:space="preserve">reatments and Interventions, </w:t>
      </w:r>
      <w:r w:rsidR="00AB505C">
        <w:rPr>
          <w:rFonts w:ascii="Arial" w:hAnsi="Arial" w:cs="Arial"/>
          <w:color w:val="555555"/>
          <w:shd w:val="clear" w:color="auto" w:fill="FFFFFF"/>
        </w:rPr>
        <w:t>s</w:t>
      </w:r>
      <w:r w:rsidR="00AB505C" w:rsidRPr="00AB505C">
        <w:rPr>
          <w:rFonts w:ascii="Arial" w:hAnsi="Arial" w:cs="Arial"/>
          <w:color w:val="555555"/>
          <w:shd w:val="clear" w:color="auto" w:fill="FFFFFF"/>
        </w:rPr>
        <w:t>elf-</w:t>
      </w:r>
      <w:r w:rsidR="00AB505C">
        <w:rPr>
          <w:rFonts w:ascii="Arial" w:hAnsi="Arial" w:cs="Arial"/>
          <w:color w:val="555555"/>
          <w:shd w:val="clear" w:color="auto" w:fill="FFFFFF"/>
        </w:rPr>
        <w:t>m</w:t>
      </w:r>
      <w:r w:rsidR="00AB505C" w:rsidRPr="00AB505C">
        <w:rPr>
          <w:rFonts w:ascii="Arial" w:hAnsi="Arial" w:cs="Arial"/>
          <w:color w:val="555555"/>
          <w:shd w:val="clear" w:color="auto" w:fill="FFFFFF"/>
        </w:rPr>
        <w:t xml:space="preserve">anagement and </w:t>
      </w:r>
      <w:r w:rsidR="00AB505C">
        <w:rPr>
          <w:rFonts w:ascii="Arial" w:hAnsi="Arial" w:cs="Arial"/>
          <w:color w:val="555555"/>
          <w:shd w:val="clear" w:color="auto" w:fill="FFFFFF"/>
        </w:rPr>
        <w:t>a</w:t>
      </w:r>
      <w:r w:rsidR="00AB505C" w:rsidRPr="00AB505C">
        <w:rPr>
          <w:rFonts w:ascii="Arial" w:hAnsi="Arial" w:cs="Arial"/>
          <w:color w:val="555555"/>
          <w:shd w:val="clear" w:color="auto" w:fill="FFFFFF"/>
        </w:rPr>
        <w:t xml:space="preserve">utonomy, </w:t>
      </w:r>
      <w:r w:rsidR="00AB505C">
        <w:rPr>
          <w:rFonts w:ascii="Arial" w:hAnsi="Arial" w:cs="Arial"/>
          <w:color w:val="555555"/>
          <w:shd w:val="clear" w:color="auto" w:fill="FFFFFF"/>
        </w:rPr>
        <w:t>s</w:t>
      </w:r>
      <w:r w:rsidR="00AB505C" w:rsidRPr="00AB505C">
        <w:rPr>
          <w:rFonts w:ascii="Arial" w:hAnsi="Arial" w:cs="Arial"/>
          <w:color w:val="555555"/>
          <w:shd w:val="clear" w:color="auto" w:fill="FFFFFF"/>
        </w:rPr>
        <w:t xml:space="preserve">ocial </w:t>
      </w:r>
      <w:r w:rsidR="00AB505C">
        <w:rPr>
          <w:rFonts w:ascii="Arial" w:hAnsi="Arial" w:cs="Arial"/>
          <w:color w:val="555555"/>
          <w:shd w:val="clear" w:color="auto" w:fill="FFFFFF"/>
        </w:rPr>
        <w:t>i</w:t>
      </w:r>
      <w:r w:rsidR="00AB505C" w:rsidRPr="00AB505C">
        <w:rPr>
          <w:rFonts w:ascii="Arial" w:hAnsi="Arial" w:cs="Arial"/>
          <w:color w:val="555555"/>
          <w:shd w:val="clear" w:color="auto" w:fill="FFFFFF"/>
        </w:rPr>
        <w:t xml:space="preserve">nterface, </w:t>
      </w:r>
      <w:r w:rsidR="00AB505C">
        <w:rPr>
          <w:rFonts w:ascii="Arial" w:hAnsi="Arial" w:cs="Arial"/>
          <w:color w:val="555555"/>
          <w:shd w:val="clear" w:color="auto" w:fill="FFFFFF"/>
        </w:rPr>
        <w:t>h</w:t>
      </w:r>
      <w:r w:rsidR="00AB505C" w:rsidRPr="00AB505C">
        <w:rPr>
          <w:rFonts w:ascii="Arial" w:hAnsi="Arial" w:cs="Arial"/>
          <w:color w:val="555555"/>
          <w:shd w:val="clear" w:color="auto" w:fill="FFFFFF"/>
        </w:rPr>
        <w:t xml:space="preserve">uman </w:t>
      </w:r>
      <w:r w:rsidR="00AB505C">
        <w:rPr>
          <w:rFonts w:ascii="Arial" w:hAnsi="Arial" w:cs="Arial"/>
          <w:color w:val="555555"/>
          <w:shd w:val="clear" w:color="auto" w:fill="FFFFFF"/>
        </w:rPr>
        <w:t>r</w:t>
      </w:r>
      <w:r w:rsidR="00AB505C" w:rsidRPr="00AB505C">
        <w:rPr>
          <w:rFonts w:ascii="Arial" w:hAnsi="Arial" w:cs="Arial"/>
          <w:color w:val="555555"/>
          <w:shd w:val="clear" w:color="auto" w:fill="FFFFFF"/>
        </w:rPr>
        <w:t xml:space="preserve">ights and </w:t>
      </w:r>
      <w:r w:rsidR="00AB505C">
        <w:rPr>
          <w:rFonts w:ascii="Arial" w:hAnsi="Arial" w:cs="Arial"/>
          <w:color w:val="555555"/>
          <w:shd w:val="clear" w:color="auto" w:fill="FFFFFF"/>
        </w:rPr>
        <w:t>recovery-based</w:t>
      </w:r>
      <w:r w:rsidR="00AB505C" w:rsidRPr="00AB505C">
        <w:rPr>
          <w:rFonts w:ascii="Arial" w:hAnsi="Arial" w:cs="Arial"/>
          <w:color w:val="555555"/>
          <w:shd w:val="clear" w:color="auto" w:fill="FFFFFF"/>
        </w:rPr>
        <w:t xml:space="preserve"> </w:t>
      </w:r>
      <w:r w:rsidR="00AB505C">
        <w:rPr>
          <w:rFonts w:ascii="Arial" w:hAnsi="Arial" w:cs="Arial"/>
          <w:color w:val="555555"/>
          <w:shd w:val="clear" w:color="auto" w:fill="FFFFFF"/>
        </w:rPr>
        <w:t>p</w:t>
      </w:r>
      <w:r w:rsidR="00AB505C" w:rsidRPr="00AB505C">
        <w:rPr>
          <w:rFonts w:ascii="Arial" w:hAnsi="Arial" w:cs="Arial"/>
          <w:color w:val="555555"/>
          <w:shd w:val="clear" w:color="auto" w:fill="FFFFFF"/>
        </w:rPr>
        <w:t>ractice) which are then compared to the average ratings of similar services in your country (</w:t>
      </w:r>
      <w:proofErr w:type="spellStart"/>
      <w:r w:rsidR="00AB505C" w:rsidRPr="00AB505C">
        <w:rPr>
          <w:rFonts w:ascii="Arial" w:hAnsi="Arial" w:cs="Arial"/>
        </w:rPr>
        <w:t>QuIRC</w:t>
      </w:r>
      <w:proofErr w:type="spellEnd"/>
      <w:r w:rsidR="00AB505C" w:rsidRPr="00AB505C">
        <w:rPr>
          <w:rFonts w:ascii="Arial" w:hAnsi="Arial" w:cs="Arial"/>
        </w:rPr>
        <w:t>-SA, n.d)</w:t>
      </w:r>
      <w:r w:rsidR="00AB505C">
        <w:rPr>
          <w:rFonts w:ascii="Arial" w:hAnsi="Arial" w:cs="Arial"/>
        </w:rPr>
        <w:t>.</w:t>
      </w:r>
      <w:r w:rsidR="0A0F2A5E" w:rsidRPr="00AB505C">
        <w:rPr>
          <w:rFonts w:ascii="Arial" w:hAnsi="Arial" w:cs="Arial"/>
        </w:rPr>
        <w:t xml:space="preserve"> Schizophrenia is a long-term </w:t>
      </w:r>
      <w:r w:rsidR="00AB505C" w:rsidRPr="00AB505C">
        <w:rPr>
          <w:rFonts w:ascii="Arial" w:hAnsi="Arial" w:cs="Arial"/>
        </w:rPr>
        <w:t>condition,</w:t>
      </w:r>
      <w:r w:rsidR="0A0F2A5E" w:rsidRPr="00B15A55">
        <w:rPr>
          <w:rFonts w:ascii="Arial" w:hAnsi="Arial" w:cs="Arial"/>
          <w:i/>
          <w:iCs/>
        </w:rPr>
        <w:t xml:space="preserve"> </w:t>
      </w:r>
      <w:r w:rsidR="00AB505C" w:rsidRPr="00AB505C">
        <w:rPr>
          <w:rFonts w:ascii="Arial" w:hAnsi="Arial" w:cs="Arial"/>
        </w:rPr>
        <w:t>and,</w:t>
      </w:r>
      <w:r w:rsidR="00AB505C" w:rsidRPr="00B15A55">
        <w:rPr>
          <w:rFonts w:ascii="Arial" w:hAnsi="Arial" w:cs="Arial"/>
          <w:i/>
          <w:iCs/>
        </w:rPr>
        <w:t xml:space="preserve"> </w:t>
      </w:r>
      <w:r w:rsidR="00AB505C" w:rsidRPr="00AB505C">
        <w:rPr>
          <w:rFonts w:ascii="Arial" w:hAnsi="Arial" w:cs="Arial"/>
        </w:rPr>
        <w:t>in this case,</w:t>
      </w:r>
      <w:r w:rsidR="0A0F2A5E" w:rsidRPr="00AB505C">
        <w:rPr>
          <w:rFonts w:ascii="Arial" w:hAnsi="Arial" w:cs="Arial"/>
        </w:rPr>
        <w:t xml:space="preserve"> it is important</w:t>
      </w:r>
      <w:r w:rsidR="1F9C1630" w:rsidRPr="00AB505C">
        <w:rPr>
          <w:rFonts w:ascii="Arial" w:hAnsi="Arial" w:cs="Arial"/>
        </w:rPr>
        <w:t xml:space="preserve"> to support the service users to have a good quality of life. We can measure this by using indicators for rehabilitative care which apply to all long-term men</w:t>
      </w:r>
      <w:r w:rsidR="505D28E2" w:rsidRPr="00AB505C">
        <w:rPr>
          <w:rFonts w:ascii="Arial" w:hAnsi="Arial" w:cs="Arial"/>
        </w:rPr>
        <w:t>tal</w:t>
      </w:r>
      <w:r w:rsidR="1F9C1630" w:rsidRPr="00AB505C">
        <w:rPr>
          <w:rFonts w:ascii="Arial" w:hAnsi="Arial" w:cs="Arial"/>
        </w:rPr>
        <w:t xml:space="preserve"> he</w:t>
      </w:r>
      <w:r w:rsidR="1D2DDA29" w:rsidRPr="00AB505C">
        <w:rPr>
          <w:rFonts w:ascii="Arial" w:hAnsi="Arial" w:cs="Arial"/>
        </w:rPr>
        <w:t>alth conditions</w:t>
      </w:r>
      <w:r w:rsidR="1D2DDA29" w:rsidRPr="00B15A55">
        <w:rPr>
          <w:rFonts w:ascii="Arial" w:hAnsi="Arial" w:cs="Arial"/>
          <w:i/>
          <w:iCs/>
        </w:rPr>
        <w:t xml:space="preserve">. </w:t>
      </w:r>
    </w:p>
    <w:p w14:paraId="59C82AA5" w14:textId="4B41B7D6" w:rsidR="00F2653A" w:rsidRDefault="48507EAA" w:rsidP="002D18D1">
      <w:pPr>
        <w:spacing w:line="360" w:lineRule="auto"/>
        <w:jc w:val="both"/>
        <w:rPr>
          <w:rFonts w:ascii="Arial" w:hAnsi="Arial" w:cs="Arial"/>
          <w:b/>
          <w:bCs/>
        </w:rPr>
      </w:pPr>
      <w:r w:rsidRPr="002D18D1">
        <w:rPr>
          <w:rFonts w:ascii="Arial" w:hAnsi="Arial" w:cs="Arial"/>
          <w:b/>
          <w:bCs/>
        </w:rPr>
        <w:t xml:space="preserve">Guidance and principle of </w:t>
      </w:r>
      <w:r w:rsidR="002D18D1" w:rsidRPr="002D18D1">
        <w:rPr>
          <w:rFonts w:ascii="Arial" w:hAnsi="Arial" w:cs="Arial"/>
          <w:b/>
          <w:bCs/>
        </w:rPr>
        <w:t>Care</w:t>
      </w:r>
      <w:r w:rsidRPr="002D18D1">
        <w:rPr>
          <w:rFonts w:ascii="Arial" w:hAnsi="Arial" w:cs="Arial"/>
          <w:b/>
          <w:bCs/>
        </w:rPr>
        <w:t xml:space="preserve"> NICE </w:t>
      </w:r>
    </w:p>
    <w:p w14:paraId="78B5FAF5" w14:textId="5BAD69A3" w:rsidR="00952845" w:rsidRPr="00952845" w:rsidRDefault="00952845" w:rsidP="002D18D1">
      <w:pPr>
        <w:spacing w:line="360" w:lineRule="auto"/>
        <w:jc w:val="both"/>
        <w:rPr>
          <w:rFonts w:ascii="Arial" w:hAnsi="Arial" w:cs="Arial"/>
        </w:rPr>
      </w:pPr>
      <w:r>
        <w:rPr>
          <w:rFonts w:ascii="Arial" w:hAnsi="Arial" w:cs="Arial"/>
        </w:rPr>
        <w:t xml:space="preserve">The clinical guidance given by NICE covers recognising and managing </w:t>
      </w:r>
      <w:r w:rsidRPr="00952845">
        <w:rPr>
          <w:rFonts w:ascii="Arial" w:hAnsi="Arial" w:cs="Arial"/>
        </w:rPr>
        <w:t>psychosis and schizophrenia in adults.</w:t>
      </w:r>
      <w:r>
        <w:rPr>
          <w:rFonts w:ascii="Arial" w:hAnsi="Arial" w:cs="Arial"/>
        </w:rPr>
        <w:t xml:space="preserve"> According to NICE (2014), this guidance</w:t>
      </w:r>
      <w:r w:rsidRPr="00952845">
        <w:rPr>
          <w:rFonts w:ascii="Arial" w:hAnsi="Arial" w:cs="Arial"/>
        </w:rPr>
        <w:t xml:space="preserve"> </w:t>
      </w:r>
      <w:r>
        <w:rPr>
          <w:rFonts w:ascii="Arial" w:hAnsi="Arial" w:cs="Arial"/>
        </w:rPr>
        <w:t xml:space="preserve">and principle </w:t>
      </w:r>
      <w:r w:rsidRPr="00952845">
        <w:rPr>
          <w:rFonts w:ascii="Arial" w:hAnsi="Arial" w:cs="Arial"/>
        </w:rPr>
        <w:t>aim to improve care through early recognition and treatment, and by focusing on long-term recovery. </w:t>
      </w:r>
      <w:r>
        <w:rPr>
          <w:rFonts w:ascii="Arial" w:hAnsi="Arial" w:cs="Arial"/>
        </w:rPr>
        <w:t xml:space="preserve">Actions that improve the service users’ experience, supporting carers, understanding the race, culture </w:t>
      </w:r>
      <w:r>
        <w:rPr>
          <w:rFonts w:ascii="Arial" w:hAnsi="Arial" w:cs="Arial"/>
        </w:rPr>
        <w:lastRenderedPageBreak/>
        <w:t xml:space="preserve">and ethnicity of the service, providing complete/detailed services, sharing of information and decision-making would </w:t>
      </w:r>
    </w:p>
    <w:p w14:paraId="6094F059" w14:textId="77777777" w:rsidR="00BC3150" w:rsidRDefault="00BC3150" w:rsidP="00BA1161">
      <w:pPr>
        <w:pStyle w:val="NoSpacing"/>
      </w:pPr>
    </w:p>
    <w:p w14:paraId="55019356" w14:textId="4EC7C31C" w:rsidR="00CB0DF9" w:rsidRPr="004B7F68" w:rsidRDefault="00391DE0" w:rsidP="00CB0DF9">
      <w:pPr>
        <w:rPr>
          <w:rFonts w:ascii="Arial" w:eastAsiaTheme="minorEastAsia" w:hAnsi="Arial" w:cs="Arial"/>
          <w:b/>
          <w:bCs/>
          <w:sz w:val="44"/>
          <w:szCs w:val="44"/>
        </w:rPr>
      </w:pPr>
      <w:r w:rsidRPr="004B7F68">
        <w:rPr>
          <w:rFonts w:ascii="Arial" w:hAnsi="Arial" w:cs="Arial"/>
          <w:b/>
          <w:bCs/>
        </w:rPr>
        <w:t xml:space="preserve">Autism </w:t>
      </w:r>
      <w:r w:rsidR="5C52584A" w:rsidRPr="004B7F68">
        <w:rPr>
          <w:rFonts w:ascii="Arial" w:hAnsi="Arial" w:cs="Arial"/>
          <w:b/>
          <w:bCs/>
        </w:rPr>
        <w:t>- 1000 words for autis</w:t>
      </w:r>
      <w:r w:rsidR="004D4A44" w:rsidRPr="004B7F68">
        <w:rPr>
          <w:rFonts w:ascii="Arial" w:hAnsi="Arial" w:cs="Arial"/>
          <w:b/>
          <w:bCs/>
        </w:rPr>
        <w:t>m</w:t>
      </w:r>
      <w:r w:rsidR="5C52584A" w:rsidRPr="004B7F68">
        <w:rPr>
          <w:rFonts w:ascii="Arial" w:hAnsi="Arial" w:cs="Arial"/>
          <w:b/>
          <w:bCs/>
          <w:sz w:val="44"/>
          <w:szCs w:val="44"/>
        </w:rPr>
        <w:t xml:space="preserve"> </w:t>
      </w:r>
    </w:p>
    <w:p w14:paraId="6F250C8A" w14:textId="77777777" w:rsidR="004B7F68" w:rsidRDefault="004B7F68" w:rsidP="004B7F68">
      <w:pPr>
        <w:pStyle w:val="NoSpacing"/>
        <w:rPr>
          <w:shd w:val="clear" w:color="auto" w:fill="FFFFFF"/>
        </w:rPr>
      </w:pPr>
    </w:p>
    <w:p w14:paraId="20036F7E" w14:textId="159E2603" w:rsidR="004B7F68" w:rsidRDefault="00BC3150" w:rsidP="00CB0DF9">
      <w:pPr>
        <w:spacing w:line="360" w:lineRule="auto"/>
        <w:jc w:val="both"/>
        <w:rPr>
          <w:rFonts w:ascii="Century Gothic" w:hAnsi="Century Gothic"/>
          <w:color w:val="3F3F3F"/>
          <w:shd w:val="clear" w:color="auto" w:fill="FFFFFF"/>
        </w:rPr>
      </w:pPr>
      <w:r w:rsidRPr="00BC3150">
        <w:rPr>
          <w:rFonts w:ascii="Arial" w:hAnsi="Arial" w:cs="Arial"/>
          <w:shd w:val="clear" w:color="auto" w:fill="FFFFFF"/>
        </w:rPr>
        <w:t>The definition of autism has</w:t>
      </w:r>
      <w:r>
        <w:rPr>
          <w:rFonts w:ascii="Arial" w:hAnsi="Arial" w:cs="Arial"/>
          <w:shd w:val="clear" w:color="auto" w:fill="FFFFFF"/>
        </w:rPr>
        <w:t xml:space="preserve"> evolved </w:t>
      </w:r>
      <w:r w:rsidRPr="00BC3150">
        <w:rPr>
          <w:rFonts w:ascii="Arial" w:hAnsi="Arial" w:cs="Arial"/>
          <w:shd w:val="clear" w:color="auto" w:fill="FFFFFF"/>
        </w:rPr>
        <w:t>over the</w:t>
      </w:r>
      <w:r>
        <w:rPr>
          <w:rFonts w:ascii="Arial" w:hAnsi="Arial" w:cs="Arial"/>
          <w:shd w:val="clear" w:color="auto" w:fill="FFFFFF"/>
        </w:rPr>
        <w:t xml:space="preserve"> years </w:t>
      </w:r>
      <w:r w:rsidRPr="00BC3150">
        <w:rPr>
          <w:rFonts w:ascii="Arial" w:hAnsi="Arial" w:cs="Arial"/>
          <w:shd w:val="clear" w:color="auto" w:fill="FFFFFF"/>
        </w:rPr>
        <w:t xml:space="preserve">and could </w:t>
      </w:r>
      <w:r>
        <w:rPr>
          <w:rFonts w:ascii="Arial" w:hAnsi="Arial" w:cs="Arial"/>
          <w:shd w:val="clear" w:color="auto" w:fill="FFFFFF"/>
        </w:rPr>
        <w:t xml:space="preserve">continue to do so </w:t>
      </w:r>
      <w:r w:rsidRPr="00BC3150">
        <w:rPr>
          <w:rFonts w:ascii="Arial" w:hAnsi="Arial" w:cs="Arial"/>
          <w:shd w:val="clear" w:color="auto" w:fill="FFFFFF"/>
        </w:rPr>
        <w:t>in future years as</w:t>
      </w:r>
      <w:r>
        <w:rPr>
          <w:rFonts w:ascii="Arial" w:hAnsi="Arial" w:cs="Arial"/>
          <w:shd w:val="clear" w:color="auto" w:fill="FFFFFF"/>
        </w:rPr>
        <w:t xml:space="preserve"> knowledge of autism continues to increase (</w:t>
      </w:r>
      <w:r>
        <w:rPr>
          <w:rFonts w:ascii="Arial" w:hAnsi="Arial" w:cs="Arial"/>
          <w:color w:val="000000"/>
          <w:shd w:val="clear" w:color="auto" w:fill="FFFFFF"/>
        </w:rPr>
        <w:t>National Autistic Society, n.d)</w:t>
      </w:r>
      <w:r w:rsidRPr="00BC3150">
        <w:rPr>
          <w:rFonts w:ascii="Arial" w:hAnsi="Arial" w:cs="Arial"/>
          <w:shd w:val="clear" w:color="auto" w:fill="FFFFFF"/>
        </w:rPr>
        <w:t>. </w:t>
      </w:r>
      <w:r>
        <w:rPr>
          <w:rFonts w:ascii="Arial" w:hAnsi="Arial" w:cs="Arial"/>
          <w:shd w:val="clear" w:color="auto" w:fill="FFFFFF"/>
        </w:rPr>
        <w:t xml:space="preserve">Another reason for </w:t>
      </w:r>
      <w:r w:rsidR="004B7F68">
        <w:rPr>
          <w:rFonts w:ascii="Arial" w:hAnsi="Arial" w:cs="Arial"/>
          <w:shd w:val="clear" w:color="auto" w:fill="FFFFFF"/>
        </w:rPr>
        <w:t>these</w:t>
      </w:r>
      <w:r>
        <w:rPr>
          <w:rFonts w:ascii="Arial" w:hAnsi="Arial" w:cs="Arial"/>
          <w:shd w:val="clear" w:color="auto" w:fill="FFFFFF"/>
        </w:rPr>
        <w:t xml:space="preserve"> changes in definitions is that practitioners and academics alike </w:t>
      </w:r>
      <w:r w:rsidRPr="00BC3150">
        <w:rPr>
          <w:rFonts w:ascii="Arial" w:hAnsi="Arial" w:cs="Arial"/>
          <w:shd w:val="clear" w:color="auto" w:fill="FFFFFF"/>
        </w:rPr>
        <w:t xml:space="preserve">feel the spectrum is too broad, arguing an autistic person with </w:t>
      </w:r>
      <w:r w:rsidR="004B7F68">
        <w:rPr>
          <w:rFonts w:ascii="Arial" w:hAnsi="Arial" w:cs="Arial"/>
          <w:shd w:val="clear" w:color="auto" w:fill="FFFFFF"/>
        </w:rPr>
        <w:t>24-hour su</w:t>
      </w:r>
      <w:r w:rsidRPr="00BC3150">
        <w:rPr>
          <w:rFonts w:ascii="Arial" w:hAnsi="Arial" w:cs="Arial"/>
          <w:shd w:val="clear" w:color="auto" w:fill="FFFFFF"/>
        </w:rPr>
        <w:t xml:space="preserve">pport needs </w:t>
      </w:r>
      <w:r w:rsidR="004B7F68">
        <w:rPr>
          <w:rFonts w:ascii="Arial" w:hAnsi="Arial" w:cs="Arial"/>
          <w:shd w:val="clear" w:color="auto" w:fill="FFFFFF"/>
        </w:rPr>
        <w:t xml:space="preserve">should not be </w:t>
      </w:r>
      <w:r w:rsidRPr="00BC3150">
        <w:rPr>
          <w:rFonts w:ascii="Arial" w:hAnsi="Arial" w:cs="Arial"/>
          <w:shd w:val="clear" w:color="auto" w:fill="FFFFFF"/>
        </w:rPr>
        <w:t xml:space="preserve">compared with a person who </w:t>
      </w:r>
      <w:r w:rsidR="004B7F68">
        <w:rPr>
          <w:rFonts w:ascii="Arial" w:hAnsi="Arial" w:cs="Arial"/>
          <w:shd w:val="clear" w:color="auto" w:fill="FFFFFF"/>
        </w:rPr>
        <w:t>needs little or no support</w:t>
      </w:r>
      <w:r>
        <w:rPr>
          <w:rFonts w:ascii="Century Gothic" w:hAnsi="Century Gothic"/>
          <w:color w:val="3F3F3F"/>
          <w:shd w:val="clear" w:color="auto" w:fill="FFFFFF"/>
        </w:rPr>
        <w:t>.</w:t>
      </w:r>
    </w:p>
    <w:p w14:paraId="5B717D55" w14:textId="180912A4" w:rsidR="00CB0DF9" w:rsidRPr="00CB0DF9" w:rsidRDefault="004B7F68" w:rsidP="00CB0DF9">
      <w:pPr>
        <w:spacing w:line="360" w:lineRule="auto"/>
        <w:jc w:val="both"/>
        <w:rPr>
          <w:rFonts w:ascii="Arial" w:eastAsiaTheme="minorEastAsia" w:hAnsi="Arial" w:cs="Arial"/>
        </w:rPr>
      </w:pPr>
      <w:r>
        <w:rPr>
          <w:rFonts w:ascii="Arial" w:hAnsi="Arial" w:cs="Arial"/>
          <w:color w:val="000000"/>
          <w:shd w:val="clear" w:color="auto" w:fill="FFFFFF"/>
        </w:rPr>
        <w:t>Notwithstanding, t</w:t>
      </w:r>
      <w:r w:rsidR="00CB0DF9">
        <w:rPr>
          <w:rFonts w:ascii="Arial" w:hAnsi="Arial" w:cs="Arial"/>
          <w:color w:val="000000"/>
          <w:shd w:val="clear" w:color="auto" w:fill="FFFFFF"/>
        </w:rPr>
        <w:t xml:space="preserve">he </w:t>
      </w:r>
      <w:bookmarkStart w:id="9" w:name="_Hlk134168615"/>
      <w:r>
        <w:rPr>
          <w:rFonts w:ascii="Arial" w:hAnsi="Arial" w:cs="Arial"/>
          <w:color w:val="000000"/>
          <w:shd w:val="clear" w:color="auto" w:fill="FFFFFF"/>
        </w:rPr>
        <w:t>Centres</w:t>
      </w:r>
      <w:r w:rsidR="00CB0DF9">
        <w:rPr>
          <w:rFonts w:ascii="Arial" w:hAnsi="Arial" w:cs="Arial"/>
          <w:color w:val="000000"/>
          <w:shd w:val="clear" w:color="auto" w:fill="FFFFFF"/>
        </w:rPr>
        <w:t xml:space="preserve"> for Disease Control and Prevention (CDC) (2022) </w:t>
      </w:r>
      <w:bookmarkEnd w:id="9"/>
      <w:r w:rsidR="00CB0DF9">
        <w:rPr>
          <w:rFonts w:ascii="Arial" w:hAnsi="Arial" w:cs="Arial"/>
          <w:color w:val="000000"/>
          <w:shd w:val="clear" w:color="auto" w:fill="FFFFFF"/>
        </w:rPr>
        <w:t>defined a</w:t>
      </w:r>
      <w:r w:rsidR="00CB0DF9" w:rsidRPr="00CB0DF9">
        <w:rPr>
          <w:rFonts w:ascii="Arial" w:hAnsi="Arial" w:cs="Arial"/>
          <w:color w:val="000000"/>
          <w:shd w:val="clear" w:color="auto" w:fill="FFFFFF"/>
        </w:rPr>
        <w:t xml:space="preserve">utism </w:t>
      </w:r>
      <w:r w:rsidR="00CB0DF9">
        <w:rPr>
          <w:rFonts w:ascii="Arial" w:hAnsi="Arial" w:cs="Arial"/>
          <w:color w:val="000000"/>
          <w:shd w:val="clear" w:color="auto" w:fill="FFFFFF"/>
        </w:rPr>
        <w:t>as</w:t>
      </w:r>
      <w:r w:rsidR="00CB0DF9" w:rsidRPr="00CB0DF9">
        <w:rPr>
          <w:rFonts w:ascii="Arial" w:hAnsi="Arial" w:cs="Arial"/>
          <w:color w:val="000000"/>
          <w:shd w:val="clear" w:color="auto" w:fill="FFFFFF"/>
        </w:rPr>
        <w:t xml:space="preserve"> a developmental disability caused by differences in the brain</w:t>
      </w:r>
      <w:r w:rsidR="00CB0DF9">
        <w:rPr>
          <w:rFonts w:ascii="Arial" w:hAnsi="Arial" w:cs="Arial"/>
          <w:color w:val="000000"/>
          <w:shd w:val="clear" w:color="auto" w:fill="FFFFFF"/>
        </w:rPr>
        <w:t>, which often lead to p</w:t>
      </w:r>
      <w:r w:rsidR="00CB0DF9" w:rsidRPr="00CB0DF9">
        <w:rPr>
          <w:rFonts w:ascii="Arial" w:hAnsi="Arial" w:cs="Arial"/>
          <w:color w:val="000000"/>
          <w:shd w:val="clear" w:color="auto" w:fill="FFFFFF"/>
        </w:rPr>
        <w:t xml:space="preserve">roblems with social communication and interaction, and restricted or repetitive behaviours or interests. </w:t>
      </w:r>
    </w:p>
    <w:p w14:paraId="51EB2DD5" w14:textId="715AC57C" w:rsidR="4C75A505" w:rsidRPr="004D4A44" w:rsidRDefault="00720A1D" w:rsidP="004B7F68">
      <w:pPr>
        <w:jc w:val="both"/>
        <w:rPr>
          <w:rFonts w:ascii="Arial" w:eastAsiaTheme="minorEastAsia" w:hAnsi="Arial" w:cs="Arial"/>
        </w:rPr>
      </w:pPr>
      <w:r w:rsidRPr="00CB0DF9">
        <w:rPr>
          <w:rFonts w:ascii="Arial" w:hAnsi="Arial" w:cs="Arial"/>
        </w:rPr>
        <w:t xml:space="preserve"> </w:t>
      </w:r>
      <w:r w:rsidR="4C75A505" w:rsidRPr="004D4A44">
        <w:rPr>
          <w:rFonts w:ascii="Arial" w:eastAsiaTheme="minorEastAsia" w:hAnsi="Arial" w:cs="Arial"/>
        </w:rPr>
        <w:t xml:space="preserve">Classification (F80-F89 Disorders of psychological development, ICD, 2010)  </w:t>
      </w:r>
    </w:p>
    <w:p w14:paraId="1386AE4D" w14:textId="77777777" w:rsidR="00CB0DF9" w:rsidRDefault="00CB0DF9" w:rsidP="004B7F68">
      <w:pPr>
        <w:pStyle w:val="ListParagraph"/>
        <w:ind w:left="360"/>
        <w:jc w:val="both"/>
        <w:rPr>
          <w:rFonts w:ascii="Arial" w:eastAsiaTheme="minorEastAsia" w:hAnsi="Arial" w:cs="Arial"/>
        </w:rPr>
      </w:pPr>
    </w:p>
    <w:p w14:paraId="626B8E3B" w14:textId="34AD62CC" w:rsidR="00F46807" w:rsidRPr="0055623B" w:rsidRDefault="004B7F68" w:rsidP="00CB0DF9">
      <w:pPr>
        <w:jc w:val="both"/>
        <w:rPr>
          <w:rFonts w:ascii="Arial" w:eastAsiaTheme="minorEastAsia" w:hAnsi="Arial" w:cs="Arial"/>
          <w:b/>
          <w:bCs/>
        </w:rPr>
      </w:pPr>
      <w:bookmarkStart w:id="10" w:name="_Hlk134216330"/>
      <w:r>
        <w:rPr>
          <w:rFonts w:ascii="Arial" w:eastAsiaTheme="minorEastAsia" w:hAnsi="Arial" w:cs="Arial"/>
          <w:b/>
          <w:bCs/>
        </w:rPr>
        <w:t xml:space="preserve">Data on </w:t>
      </w:r>
      <w:r w:rsidR="00F46807" w:rsidRPr="0055623B">
        <w:rPr>
          <w:rFonts w:ascii="Arial" w:eastAsiaTheme="minorEastAsia" w:hAnsi="Arial" w:cs="Arial"/>
          <w:b/>
          <w:bCs/>
        </w:rPr>
        <w:t>children</w:t>
      </w:r>
      <w:r>
        <w:rPr>
          <w:rFonts w:ascii="Arial" w:eastAsiaTheme="minorEastAsia" w:hAnsi="Arial" w:cs="Arial"/>
          <w:b/>
          <w:bCs/>
        </w:rPr>
        <w:t>,</w:t>
      </w:r>
      <w:r w:rsidR="00F46807" w:rsidRPr="0055623B">
        <w:rPr>
          <w:rFonts w:ascii="Arial" w:eastAsiaTheme="minorEastAsia" w:hAnsi="Arial" w:cs="Arial"/>
          <w:b/>
          <w:bCs/>
        </w:rPr>
        <w:t xml:space="preserve"> people with autism in the world and </w:t>
      </w:r>
      <w:r w:rsidR="00CB0DF9" w:rsidRPr="0055623B">
        <w:rPr>
          <w:rFonts w:ascii="Arial" w:eastAsiaTheme="minorEastAsia" w:hAnsi="Arial" w:cs="Arial"/>
          <w:b/>
          <w:bCs/>
        </w:rPr>
        <w:t xml:space="preserve">the </w:t>
      </w:r>
      <w:r w:rsidR="00F46807" w:rsidRPr="0055623B">
        <w:rPr>
          <w:rFonts w:ascii="Arial" w:eastAsiaTheme="minorEastAsia" w:hAnsi="Arial" w:cs="Arial"/>
          <w:b/>
          <w:bCs/>
        </w:rPr>
        <w:t xml:space="preserve">UK </w:t>
      </w:r>
    </w:p>
    <w:bookmarkEnd w:id="10"/>
    <w:p w14:paraId="35420A62" w14:textId="77777777" w:rsidR="004B7F68" w:rsidRDefault="004B7F68" w:rsidP="004B7F68">
      <w:pPr>
        <w:pStyle w:val="NoSpacing"/>
      </w:pPr>
    </w:p>
    <w:p w14:paraId="08729E01" w14:textId="78FDA223" w:rsidR="00CB0DF9" w:rsidRDefault="00CB0DF9" w:rsidP="004B7F68">
      <w:pPr>
        <w:spacing w:line="360" w:lineRule="auto"/>
        <w:jc w:val="both"/>
        <w:rPr>
          <w:rFonts w:ascii="Arial" w:hAnsi="Arial" w:cs="Arial"/>
          <w:color w:val="000000"/>
          <w:shd w:val="clear" w:color="auto" w:fill="FFFFFF"/>
        </w:rPr>
      </w:pPr>
      <w:r>
        <w:rPr>
          <w:rFonts w:ascii="Arial" w:eastAsiaTheme="minorEastAsia" w:hAnsi="Arial" w:cs="Arial"/>
        </w:rPr>
        <w:t xml:space="preserve">WHO (2023) points out that 1 in 100 children in the world has autism. However, that figure is far less according to </w:t>
      </w:r>
      <w:r>
        <w:rPr>
          <w:rFonts w:ascii="Arial" w:hAnsi="Arial" w:cs="Arial"/>
          <w:color w:val="000000"/>
          <w:shd w:val="clear" w:color="auto" w:fill="FFFFFF"/>
        </w:rPr>
        <w:t>CDC (2023), which they say is 1 in 36 children</w:t>
      </w:r>
      <w:r w:rsidR="0055623B">
        <w:rPr>
          <w:rFonts w:ascii="Arial" w:hAnsi="Arial" w:cs="Arial"/>
          <w:color w:val="000000"/>
          <w:shd w:val="clear" w:color="auto" w:fill="FFFFFF"/>
        </w:rPr>
        <w:t xml:space="preserve"> as of 2020, prior to this, in 2018, the figure was 1 in 44,  in 2018, the figure was 1 in 54, Furthermore, figures from CDC (2023), show that </w:t>
      </w:r>
      <w:r w:rsidR="0055623B" w:rsidRPr="0055623B">
        <w:rPr>
          <w:rFonts w:ascii="Arial" w:hAnsi="Arial" w:cs="Arial"/>
          <w:color w:val="000000"/>
          <w:shd w:val="clear" w:color="auto" w:fill="FFFFFF"/>
        </w:rPr>
        <w:t>ASD is nearly 4 times more common among boys than among girls. Between 2009-2017, about 1 in 6 (17%) children aged 3–17 years were diagnosed with a developmental disability</w:t>
      </w:r>
      <w:r w:rsidR="00BC3150">
        <w:rPr>
          <w:rFonts w:ascii="Arial" w:hAnsi="Arial" w:cs="Arial"/>
          <w:color w:val="000000"/>
          <w:shd w:val="clear" w:color="auto" w:fill="FFFFFF"/>
        </w:rPr>
        <w:t>.</w:t>
      </w:r>
    </w:p>
    <w:p w14:paraId="7576C27C" w14:textId="4F7086BB" w:rsidR="00BC3150" w:rsidRPr="00BC3150" w:rsidRDefault="00BC3150" w:rsidP="004B7F68">
      <w:pPr>
        <w:spacing w:line="360" w:lineRule="auto"/>
        <w:jc w:val="both"/>
        <w:rPr>
          <w:rFonts w:ascii="Arial" w:hAnsi="Arial" w:cs="Arial"/>
        </w:rPr>
      </w:pPr>
      <w:r>
        <w:rPr>
          <w:rFonts w:ascii="Arial" w:hAnsi="Arial" w:cs="Arial"/>
          <w:color w:val="000000"/>
          <w:shd w:val="clear" w:color="auto" w:fill="FFFFFF"/>
        </w:rPr>
        <w:t xml:space="preserve">In the UK, according to the </w:t>
      </w:r>
      <w:bookmarkStart w:id="11" w:name="_Hlk134170230"/>
      <w:r>
        <w:rPr>
          <w:rFonts w:ascii="Arial" w:hAnsi="Arial" w:cs="Arial"/>
          <w:color w:val="000000"/>
          <w:shd w:val="clear" w:color="auto" w:fill="FFFFFF"/>
        </w:rPr>
        <w:t xml:space="preserve">National Autistic Society (n.d), </w:t>
      </w:r>
      <w:bookmarkEnd w:id="11"/>
      <w:r w:rsidRPr="00BC3150">
        <w:rPr>
          <w:rFonts w:ascii="Arial" w:hAnsi="Arial" w:cs="Arial"/>
        </w:rPr>
        <w:t>there are around 700,000 autistic adults and children in the UK. </w:t>
      </w:r>
    </w:p>
    <w:p w14:paraId="7AB14878" w14:textId="4DA20595" w:rsidR="00BC3150" w:rsidRDefault="00BC3150" w:rsidP="004B7F68">
      <w:pPr>
        <w:spacing w:line="360" w:lineRule="auto"/>
        <w:jc w:val="both"/>
        <w:rPr>
          <w:rFonts w:ascii="Arial" w:hAnsi="Arial" w:cs="Arial"/>
          <w:color w:val="000000"/>
          <w:shd w:val="clear" w:color="auto" w:fill="FFFFFF"/>
        </w:rPr>
      </w:pPr>
      <w:r>
        <w:rPr>
          <w:rFonts w:ascii="Arial" w:hAnsi="Arial" w:cs="Arial"/>
          <w:color w:val="000000"/>
          <w:shd w:val="clear" w:color="auto" w:fill="FFFFFF"/>
        </w:rPr>
        <w:t>The below figure compares</w:t>
      </w:r>
      <w:r w:rsidRPr="00BC3150">
        <w:rPr>
          <w:rFonts w:ascii="Arial" w:hAnsi="Arial" w:cs="Arial"/>
          <w:color w:val="000000"/>
          <w:shd w:val="clear" w:color="auto" w:fill="FFFFFF"/>
        </w:rPr>
        <w:t xml:space="preserve"> </w:t>
      </w:r>
      <w:r>
        <w:rPr>
          <w:rFonts w:ascii="Arial" w:hAnsi="Arial" w:cs="Arial"/>
          <w:color w:val="000000"/>
          <w:shd w:val="clear" w:color="auto" w:fill="FFFFFF"/>
        </w:rPr>
        <w:t>children born in 2016 and 2020 in the USA and the likelihood of being identified as having autism.</w:t>
      </w:r>
    </w:p>
    <w:p w14:paraId="1F24925E" w14:textId="3B1E591C" w:rsidR="0055623B" w:rsidRPr="0055623B" w:rsidRDefault="0055623B" w:rsidP="00CB0DF9">
      <w:pPr>
        <w:jc w:val="both"/>
        <w:rPr>
          <w:rFonts w:ascii="Arial" w:eastAsiaTheme="minorEastAsia" w:hAnsi="Arial" w:cs="Arial"/>
        </w:rPr>
      </w:pPr>
      <w:r>
        <w:rPr>
          <w:noProof/>
        </w:rPr>
        <w:lastRenderedPageBreak/>
        <w:drawing>
          <wp:inline distT="0" distB="0" distL="0" distR="0" wp14:anchorId="4FD715EF" wp14:editId="549B03A4">
            <wp:extent cx="5731510" cy="2774950"/>
            <wp:effectExtent l="0" t="0" r="2540" b="6350"/>
            <wp:docPr id="1687506092" name="Picture 1" descr="Bar graphs show more evaluations for children born in 2016 during the 6-month period prior to March 2020 compared to followed by a dramatic decrease in evaluations over the following 6-months (March through August) compared to children born in 2012 during a similar time peri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 graphs show more evaluations for children born in 2016 during the 6-month period prior to March 2020 compared to followed by a dramatic decrease in evaluations over the following 6-months (March through August) compared to children born in 2012 during a similar time perio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774950"/>
                    </a:xfrm>
                    <a:prstGeom prst="rect">
                      <a:avLst/>
                    </a:prstGeom>
                    <a:noFill/>
                    <a:ln>
                      <a:noFill/>
                    </a:ln>
                  </pic:spPr>
                </pic:pic>
              </a:graphicData>
            </a:graphic>
          </wp:inline>
        </w:drawing>
      </w:r>
    </w:p>
    <w:p w14:paraId="21098E79" w14:textId="4FF9A0BE" w:rsidR="00BC3150" w:rsidRPr="00BC3150" w:rsidRDefault="00BC3150" w:rsidP="00BC3150">
      <w:pPr>
        <w:jc w:val="both"/>
        <w:rPr>
          <w:rFonts w:ascii="Arial" w:eastAsiaTheme="minorEastAsia" w:hAnsi="Arial" w:cs="Arial"/>
        </w:rPr>
      </w:pPr>
      <w:r>
        <w:rPr>
          <w:rFonts w:ascii="Arial" w:eastAsiaTheme="minorEastAsia" w:hAnsi="Arial" w:cs="Arial"/>
        </w:rPr>
        <w:t xml:space="preserve">Source: </w:t>
      </w:r>
      <w:r>
        <w:rPr>
          <w:rFonts w:ascii="Arial" w:hAnsi="Arial" w:cs="Arial"/>
          <w:color w:val="000000"/>
          <w:shd w:val="clear" w:color="auto" w:fill="FFFFFF"/>
        </w:rPr>
        <w:t>CDC (2023).</w:t>
      </w:r>
    </w:p>
    <w:p w14:paraId="7A36C821" w14:textId="77777777" w:rsidR="00BC3150" w:rsidRPr="00BC3150" w:rsidRDefault="00BC3150" w:rsidP="00BC3150">
      <w:pPr>
        <w:pStyle w:val="ListParagraph"/>
        <w:ind w:left="360"/>
        <w:jc w:val="both"/>
        <w:rPr>
          <w:rFonts w:ascii="Arial" w:eastAsiaTheme="minorEastAsia" w:hAnsi="Arial" w:cs="Arial"/>
        </w:rPr>
      </w:pPr>
    </w:p>
    <w:p w14:paraId="38FC5DE0" w14:textId="77777777" w:rsidR="00BC3150" w:rsidRPr="00BC3150" w:rsidRDefault="00BC3150" w:rsidP="00BC3150">
      <w:pPr>
        <w:pStyle w:val="ListParagraph"/>
        <w:ind w:left="360"/>
        <w:jc w:val="both"/>
        <w:rPr>
          <w:rFonts w:ascii="Arial" w:eastAsiaTheme="minorEastAsia" w:hAnsi="Arial" w:cs="Arial"/>
        </w:rPr>
      </w:pPr>
    </w:p>
    <w:p w14:paraId="7DA389EA" w14:textId="22A898D8" w:rsidR="00720A1D" w:rsidRPr="001B414D" w:rsidRDefault="00720A1D" w:rsidP="001B414D">
      <w:pPr>
        <w:jc w:val="both"/>
        <w:rPr>
          <w:rFonts w:ascii="Arial" w:eastAsiaTheme="minorEastAsia" w:hAnsi="Arial" w:cs="Arial"/>
          <w:b/>
          <w:bCs/>
        </w:rPr>
      </w:pPr>
      <w:r w:rsidRPr="001B414D">
        <w:rPr>
          <w:rFonts w:ascii="Arial" w:hAnsi="Arial" w:cs="Arial"/>
          <w:b/>
          <w:bCs/>
        </w:rPr>
        <w:t>Causes (Aetiology)</w:t>
      </w:r>
    </w:p>
    <w:p w14:paraId="47CF1AED" w14:textId="77777777" w:rsidR="001B414D" w:rsidRDefault="001B414D" w:rsidP="001B414D">
      <w:pPr>
        <w:jc w:val="both"/>
        <w:rPr>
          <w:rFonts w:ascii="Arial" w:eastAsiaTheme="minorEastAsia" w:hAnsi="Arial" w:cs="Arial"/>
        </w:rPr>
      </w:pPr>
    </w:p>
    <w:p w14:paraId="2FDEAF5E" w14:textId="658B99F0" w:rsidR="00720A1D" w:rsidRPr="004D4A44" w:rsidRDefault="001B414D" w:rsidP="00EF2EAC">
      <w:pPr>
        <w:spacing w:line="360" w:lineRule="auto"/>
        <w:jc w:val="both"/>
        <w:rPr>
          <w:rFonts w:ascii="Arial" w:eastAsiaTheme="minorEastAsia" w:hAnsi="Arial" w:cs="Arial"/>
        </w:rPr>
      </w:pPr>
      <w:r>
        <w:rPr>
          <w:rFonts w:ascii="Arial" w:eastAsiaTheme="minorEastAsia" w:hAnsi="Arial" w:cs="Arial"/>
        </w:rPr>
        <w:t xml:space="preserve">NHS (2022) acknowledge that it is unclear what causes autism or if it has a cause. </w:t>
      </w:r>
      <w:r w:rsidR="00EF2EAC">
        <w:rPr>
          <w:rFonts w:ascii="Arial" w:hAnsi="Arial" w:cs="Arial"/>
          <w:shd w:val="clear" w:color="auto" w:fill="FFFFFF"/>
        </w:rPr>
        <w:t>(</w:t>
      </w:r>
      <w:r w:rsidR="00EF2EAC">
        <w:rPr>
          <w:rFonts w:ascii="Arial" w:hAnsi="Arial" w:cs="Arial"/>
          <w:color w:val="000000"/>
          <w:shd w:val="clear" w:color="auto" w:fill="FFFFFF"/>
        </w:rPr>
        <w:t>National Autistic Society, n.d)</w:t>
      </w:r>
      <w:r w:rsidR="00EF2EAC">
        <w:rPr>
          <w:rFonts w:ascii="Arial" w:hAnsi="Arial" w:cs="Arial"/>
          <w:shd w:val="clear" w:color="auto" w:fill="FFFFFF"/>
        </w:rPr>
        <w:t xml:space="preserve"> suggests that e</w:t>
      </w:r>
      <w:r w:rsidR="00EF2EAC" w:rsidRPr="00EF2EAC">
        <w:rPr>
          <w:rFonts w:ascii="Arial" w:hAnsi="Arial" w:cs="Arial"/>
          <w:shd w:val="clear" w:color="auto" w:fill="FFFFFF"/>
        </w:rPr>
        <w:t xml:space="preserve">vidence </w:t>
      </w:r>
      <w:r w:rsidR="00EF2EAC">
        <w:rPr>
          <w:rFonts w:ascii="Arial" w:hAnsi="Arial" w:cs="Arial"/>
          <w:shd w:val="clear" w:color="auto" w:fill="FFFFFF"/>
        </w:rPr>
        <w:t xml:space="preserve">may point to the notion that </w:t>
      </w:r>
      <w:r w:rsidR="00EF2EAC" w:rsidRPr="00EF2EAC">
        <w:rPr>
          <w:rFonts w:ascii="Arial" w:hAnsi="Arial" w:cs="Arial"/>
          <w:shd w:val="clear" w:color="auto" w:fill="FFFFFF"/>
        </w:rPr>
        <w:t>autism may be genetic</w:t>
      </w:r>
      <w:r w:rsidR="00EF2EAC">
        <w:rPr>
          <w:rFonts w:ascii="Arial" w:hAnsi="Arial" w:cs="Arial"/>
          <w:shd w:val="clear" w:color="auto" w:fill="FFFFFF"/>
        </w:rPr>
        <w:t xml:space="preserve">, with research into </w:t>
      </w:r>
      <w:r w:rsidR="00EF2EAC" w:rsidRPr="00EF2EAC">
        <w:rPr>
          <w:rFonts w:ascii="Arial" w:hAnsi="Arial" w:cs="Arial"/>
          <w:shd w:val="clear" w:color="auto" w:fill="FFFFFF"/>
        </w:rPr>
        <w:t>identif</w:t>
      </w:r>
      <w:r w:rsidR="00EF2EAC">
        <w:rPr>
          <w:rFonts w:ascii="Arial" w:hAnsi="Arial" w:cs="Arial"/>
          <w:shd w:val="clear" w:color="auto" w:fill="FFFFFF"/>
        </w:rPr>
        <w:t xml:space="preserve">ication of the specific </w:t>
      </w:r>
      <w:r w:rsidR="00EF2EAC" w:rsidRPr="00EF2EAC">
        <w:rPr>
          <w:rFonts w:ascii="Arial" w:hAnsi="Arial" w:cs="Arial"/>
          <w:shd w:val="clear" w:color="auto" w:fill="FFFFFF"/>
        </w:rPr>
        <w:t xml:space="preserve">genes </w:t>
      </w:r>
      <w:r w:rsidR="00EF2EAC">
        <w:rPr>
          <w:rFonts w:ascii="Arial" w:hAnsi="Arial" w:cs="Arial"/>
          <w:shd w:val="clear" w:color="auto" w:fill="FFFFFF"/>
        </w:rPr>
        <w:t xml:space="preserve">that </w:t>
      </w:r>
      <w:r w:rsidR="00EF2EAC" w:rsidRPr="00EF2EAC">
        <w:rPr>
          <w:rFonts w:ascii="Arial" w:hAnsi="Arial" w:cs="Arial"/>
          <w:shd w:val="clear" w:color="auto" w:fill="FFFFFF"/>
        </w:rPr>
        <w:t xml:space="preserve">might be implicated in autism </w:t>
      </w:r>
      <w:r w:rsidR="00EF2EAC">
        <w:rPr>
          <w:rFonts w:ascii="Arial" w:hAnsi="Arial" w:cs="Arial"/>
          <w:shd w:val="clear" w:color="auto" w:fill="FFFFFF"/>
        </w:rPr>
        <w:t>is still ongoing</w:t>
      </w:r>
      <w:r w:rsidR="00EF2EAC" w:rsidRPr="00EF2EAC">
        <w:rPr>
          <w:rFonts w:ascii="Arial" w:hAnsi="Arial" w:cs="Arial"/>
          <w:shd w:val="clear" w:color="auto" w:fill="FFFFFF"/>
        </w:rPr>
        <w:t>.</w:t>
      </w:r>
      <w:r w:rsidR="00EF2EAC">
        <w:rPr>
          <w:rFonts w:ascii="Arial" w:hAnsi="Arial" w:cs="Arial"/>
          <w:shd w:val="clear" w:color="auto" w:fill="FFFFFF"/>
        </w:rPr>
        <w:t xml:space="preserve"> Despite this,</w:t>
      </w:r>
      <w:r w:rsidR="00EF2EAC" w:rsidRPr="00EF2EAC">
        <w:rPr>
          <w:rFonts w:ascii="Arial" w:hAnsi="Arial" w:cs="Arial"/>
          <w:shd w:val="clear" w:color="auto" w:fill="FFFFFF"/>
        </w:rPr>
        <w:t xml:space="preserve"> Autism is </w:t>
      </w:r>
      <w:r w:rsidR="00EF2EAC">
        <w:rPr>
          <w:rFonts w:ascii="Arial" w:hAnsi="Arial" w:cs="Arial"/>
          <w:shd w:val="clear" w:color="auto" w:fill="FFFFFF"/>
        </w:rPr>
        <w:t>believed to be likely caused by</w:t>
      </w:r>
      <w:r w:rsidR="00EF2EAC" w:rsidRPr="00EF2EAC">
        <w:rPr>
          <w:rFonts w:ascii="Arial" w:hAnsi="Arial" w:cs="Arial"/>
          <w:shd w:val="clear" w:color="auto" w:fill="FFFFFF"/>
        </w:rPr>
        <w:t xml:space="preserve"> multiple genes rather than a single gene. </w:t>
      </w:r>
      <w:r w:rsidR="00720A1D" w:rsidRPr="004D4A44">
        <w:rPr>
          <w:rFonts w:ascii="Arial" w:hAnsi="Arial" w:cs="Arial"/>
        </w:rPr>
        <w:t xml:space="preserve">Signs </w:t>
      </w:r>
      <w:r w:rsidR="00F46807" w:rsidRPr="004D4A44">
        <w:rPr>
          <w:rFonts w:ascii="Arial" w:hAnsi="Arial" w:cs="Arial"/>
        </w:rPr>
        <w:t xml:space="preserve">/symptoms </w:t>
      </w:r>
    </w:p>
    <w:p w14:paraId="7381A65B" w14:textId="7F150010" w:rsidR="4C75A505" w:rsidRPr="00EF2EAC" w:rsidRDefault="00EF2EAC" w:rsidP="00EF2EAC">
      <w:pPr>
        <w:jc w:val="both"/>
        <w:rPr>
          <w:rFonts w:ascii="Arial" w:eastAsiaTheme="minorEastAsia" w:hAnsi="Arial" w:cs="Arial"/>
          <w:b/>
          <w:bCs/>
        </w:rPr>
      </w:pPr>
      <w:r w:rsidRPr="00EF2EAC">
        <w:rPr>
          <w:rFonts w:ascii="Arial" w:hAnsi="Arial" w:cs="Arial"/>
          <w:b/>
          <w:bCs/>
        </w:rPr>
        <w:t>D</w:t>
      </w:r>
      <w:r w:rsidR="4C75A505" w:rsidRPr="00EF2EAC">
        <w:rPr>
          <w:rFonts w:ascii="Arial" w:hAnsi="Arial" w:cs="Arial"/>
          <w:b/>
          <w:bCs/>
        </w:rPr>
        <w:t xml:space="preserve">iagnosis    </w:t>
      </w:r>
    </w:p>
    <w:p w14:paraId="7EF653D6" w14:textId="77777777" w:rsidR="00EF2EAC" w:rsidRDefault="00EF2EAC" w:rsidP="004D4A44">
      <w:pPr>
        <w:jc w:val="both"/>
        <w:rPr>
          <w:rFonts w:ascii="Arial" w:eastAsiaTheme="minorEastAsia" w:hAnsi="Arial" w:cs="Arial"/>
        </w:rPr>
      </w:pPr>
    </w:p>
    <w:p w14:paraId="566F0C2C" w14:textId="04914350" w:rsidR="00A45EEB" w:rsidRPr="00EF2EAC" w:rsidRDefault="00EF2EAC" w:rsidP="000934A0">
      <w:pPr>
        <w:spacing w:line="360" w:lineRule="auto"/>
        <w:jc w:val="both"/>
        <w:rPr>
          <w:rFonts w:ascii="Arial" w:eastAsiaTheme="minorEastAsia" w:hAnsi="Arial" w:cs="Arial"/>
        </w:rPr>
      </w:pPr>
      <w:r>
        <w:rPr>
          <w:rFonts w:ascii="Arial" w:eastAsiaTheme="minorEastAsia" w:hAnsi="Arial" w:cs="Arial"/>
        </w:rPr>
        <w:t>The advice from NHS (2022) is that i</w:t>
      </w:r>
      <w:r w:rsidR="00A45EEB" w:rsidRPr="00EF2EAC">
        <w:rPr>
          <w:rFonts w:ascii="Arial" w:eastAsiaTheme="minorEastAsia" w:hAnsi="Arial" w:cs="Arial"/>
        </w:rPr>
        <w:t xml:space="preserve">f </w:t>
      </w:r>
      <w:r>
        <w:rPr>
          <w:rFonts w:ascii="Arial" w:eastAsiaTheme="minorEastAsia" w:hAnsi="Arial" w:cs="Arial"/>
        </w:rPr>
        <w:t xml:space="preserve">a person (adult or child) displays </w:t>
      </w:r>
      <w:r w:rsidRPr="00EF2EAC">
        <w:rPr>
          <w:rFonts w:ascii="Arial" w:eastAsiaTheme="minorEastAsia" w:hAnsi="Arial" w:cs="Arial"/>
        </w:rPr>
        <w:t>signs of autism</w:t>
      </w:r>
      <w:r>
        <w:rPr>
          <w:rFonts w:ascii="Arial" w:eastAsiaTheme="minorEastAsia" w:hAnsi="Arial" w:cs="Arial"/>
        </w:rPr>
        <w:t xml:space="preserve">, </w:t>
      </w:r>
      <w:r w:rsidR="000934A0">
        <w:rPr>
          <w:rFonts w:ascii="Arial" w:eastAsiaTheme="minorEastAsia" w:hAnsi="Arial" w:cs="Arial"/>
        </w:rPr>
        <w:t xml:space="preserve">the starting point for diagnosis is to discuss with </w:t>
      </w:r>
      <w:r>
        <w:rPr>
          <w:rFonts w:ascii="Arial" w:eastAsiaTheme="minorEastAsia" w:hAnsi="Arial" w:cs="Arial"/>
        </w:rPr>
        <w:t>medical practitioners</w:t>
      </w:r>
      <w:r w:rsidR="000934A0">
        <w:rPr>
          <w:rFonts w:ascii="Arial" w:eastAsiaTheme="minorEastAsia" w:hAnsi="Arial" w:cs="Arial"/>
        </w:rPr>
        <w:t xml:space="preserve"> such as </w:t>
      </w:r>
      <w:r>
        <w:rPr>
          <w:rFonts w:ascii="Arial" w:eastAsiaTheme="minorEastAsia" w:hAnsi="Arial" w:cs="Arial"/>
        </w:rPr>
        <w:t>(GP), Health Visitors</w:t>
      </w:r>
      <w:r w:rsidR="000934A0">
        <w:rPr>
          <w:rFonts w:ascii="Arial" w:eastAsiaTheme="minorEastAsia" w:hAnsi="Arial" w:cs="Arial"/>
        </w:rPr>
        <w:t xml:space="preserve"> </w:t>
      </w:r>
      <w:r w:rsidR="000934A0" w:rsidRPr="00EF2EAC">
        <w:rPr>
          <w:rFonts w:ascii="Arial" w:eastAsiaTheme="minorEastAsia" w:hAnsi="Arial" w:cs="Arial"/>
        </w:rPr>
        <w:t>(for children under 5)</w:t>
      </w:r>
      <w:r w:rsidR="000934A0">
        <w:rPr>
          <w:rFonts w:ascii="Arial" w:eastAsiaTheme="minorEastAsia" w:hAnsi="Arial" w:cs="Arial"/>
        </w:rPr>
        <w:t xml:space="preserve"> </w:t>
      </w:r>
      <w:r w:rsidR="00A45EEB" w:rsidRPr="00EF2EAC">
        <w:rPr>
          <w:rFonts w:ascii="Arial" w:eastAsiaTheme="minorEastAsia" w:hAnsi="Arial" w:cs="Arial"/>
        </w:rPr>
        <w:t>any other health professional you or your child see, such as another doctor or therapist</w:t>
      </w:r>
      <w:r w:rsidR="000934A0">
        <w:rPr>
          <w:rFonts w:ascii="Arial" w:eastAsiaTheme="minorEastAsia" w:hAnsi="Arial" w:cs="Arial"/>
        </w:rPr>
        <w:t xml:space="preserve"> </w:t>
      </w:r>
      <w:r w:rsidR="00A45EEB" w:rsidRPr="00EF2EAC">
        <w:rPr>
          <w:rFonts w:ascii="Arial" w:eastAsiaTheme="minorEastAsia" w:hAnsi="Arial" w:cs="Arial"/>
        </w:rPr>
        <w:t>special educational needs (SENCO) staff at your child's school</w:t>
      </w:r>
      <w:r w:rsidR="000934A0">
        <w:rPr>
          <w:rFonts w:ascii="Arial" w:eastAsiaTheme="minorEastAsia" w:hAnsi="Arial" w:cs="Arial"/>
        </w:rPr>
        <w:t xml:space="preserve"> to determine whether </w:t>
      </w:r>
      <w:r w:rsidR="00A45EEB" w:rsidRPr="00EF2EAC">
        <w:rPr>
          <w:rFonts w:ascii="Arial" w:eastAsiaTheme="minorEastAsia" w:hAnsi="Arial" w:cs="Arial"/>
        </w:rPr>
        <w:t>an autism assessment</w:t>
      </w:r>
      <w:r w:rsidR="000934A0">
        <w:rPr>
          <w:rFonts w:ascii="Arial" w:eastAsiaTheme="minorEastAsia" w:hAnsi="Arial" w:cs="Arial"/>
        </w:rPr>
        <w:t xml:space="preserve"> should be done</w:t>
      </w:r>
      <w:r w:rsidR="00A45EEB" w:rsidRPr="00EF2EAC">
        <w:rPr>
          <w:rFonts w:ascii="Arial" w:eastAsiaTheme="minorEastAsia" w:hAnsi="Arial" w:cs="Arial"/>
        </w:rPr>
        <w:t>.</w:t>
      </w:r>
    </w:p>
    <w:p w14:paraId="58561165" w14:textId="77777777" w:rsidR="00A45EEB" w:rsidRPr="00825B9D" w:rsidRDefault="00A45EEB" w:rsidP="004D4A44">
      <w:pPr>
        <w:jc w:val="both"/>
        <w:rPr>
          <w:rFonts w:ascii="Arial" w:eastAsiaTheme="minorEastAsia" w:hAnsi="Arial" w:cs="Arial"/>
          <w:b/>
          <w:bCs/>
        </w:rPr>
      </w:pPr>
      <w:r w:rsidRPr="00825B9D">
        <w:rPr>
          <w:rFonts w:ascii="Arial" w:eastAsiaTheme="minorEastAsia" w:hAnsi="Arial" w:cs="Arial"/>
          <w:b/>
          <w:bCs/>
        </w:rPr>
        <w:t>autism assessment</w:t>
      </w:r>
    </w:p>
    <w:p w14:paraId="7CD85445" w14:textId="77777777" w:rsidR="00825B9D" w:rsidRDefault="00825B9D" w:rsidP="001F4560">
      <w:pPr>
        <w:pStyle w:val="NoSpacing"/>
      </w:pPr>
    </w:p>
    <w:p w14:paraId="78E64181" w14:textId="089FFDCD" w:rsidR="00A45EEB" w:rsidRPr="000934A0" w:rsidRDefault="00A45EEB" w:rsidP="002652F1">
      <w:pPr>
        <w:spacing w:line="360" w:lineRule="auto"/>
        <w:jc w:val="both"/>
        <w:rPr>
          <w:rFonts w:ascii="Arial" w:eastAsiaTheme="minorEastAsia" w:hAnsi="Arial" w:cs="Arial"/>
        </w:rPr>
      </w:pPr>
      <w:r w:rsidRPr="000934A0">
        <w:rPr>
          <w:rFonts w:ascii="Arial" w:eastAsiaTheme="minorEastAsia" w:hAnsi="Arial" w:cs="Arial"/>
        </w:rPr>
        <w:t>An autism assessment is where a team of autism specialists check if you or your child are autistic.</w:t>
      </w:r>
      <w:r w:rsidR="002652F1">
        <w:rPr>
          <w:rFonts w:ascii="Arial" w:eastAsiaTheme="minorEastAsia" w:hAnsi="Arial" w:cs="Arial"/>
        </w:rPr>
        <w:t xml:space="preserve"> This procedure is determined by whether the assessment is for a child or an adult (who can complete a self-referral questionnaire).</w:t>
      </w:r>
      <w:r w:rsidR="00825B9D">
        <w:rPr>
          <w:rFonts w:ascii="Arial" w:eastAsiaTheme="minorEastAsia" w:hAnsi="Arial" w:cs="Arial"/>
        </w:rPr>
        <w:t xml:space="preserve"> </w:t>
      </w:r>
      <w:r w:rsidR="00825B9D">
        <w:rPr>
          <w:rFonts w:ascii="Arial" w:hAnsi="Arial" w:cs="Arial"/>
          <w:shd w:val="clear" w:color="auto" w:fill="FFFFFF"/>
        </w:rPr>
        <w:t xml:space="preserve">The </w:t>
      </w:r>
      <w:r w:rsidR="00825B9D">
        <w:rPr>
          <w:rFonts w:ascii="Arial" w:hAnsi="Arial" w:cs="Arial"/>
          <w:color w:val="000000"/>
          <w:shd w:val="clear" w:color="auto" w:fill="FFFFFF"/>
        </w:rPr>
        <w:t>National Autistic Society (n.d) noted that t</w:t>
      </w:r>
      <w:r w:rsidR="00825B9D" w:rsidRPr="00825B9D">
        <w:rPr>
          <w:rFonts w:ascii="Arial" w:hAnsi="Arial" w:cs="Arial"/>
        </w:rPr>
        <w:t xml:space="preserve">here are </w:t>
      </w:r>
      <w:r w:rsidR="00825B9D">
        <w:rPr>
          <w:rFonts w:ascii="Arial" w:hAnsi="Arial" w:cs="Arial"/>
        </w:rPr>
        <w:t xml:space="preserve">many </w:t>
      </w:r>
      <w:r w:rsidR="00825B9D" w:rsidRPr="00825B9D">
        <w:rPr>
          <w:rFonts w:ascii="Arial" w:hAnsi="Arial" w:cs="Arial"/>
        </w:rPr>
        <w:t xml:space="preserve">tools </w:t>
      </w:r>
      <w:r w:rsidR="00825B9D">
        <w:rPr>
          <w:rFonts w:ascii="Arial" w:hAnsi="Arial" w:cs="Arial"/>
        </w:rPr>
        <w:t xml:space="preserve">that </w:t>
      </w:r>
      <w:r w:rsidR="00825B9D" w:rsidRPr="00825B9D">
        <w:rPr>
          <w:rFonts w:ascii="Arial" w:hAnsi="Arial" w:cs="Arial"/>
        </w:rPr>
        <w:t xml:space="preserve">are used to diagnose </w:t>
      </w:r>
      <w:r w:rsidR="00825B9D">
        <w:rPr>
          <w:rFonts w:ascii="Arial" w:hAnsi="Arial" w:cs="Arial"/>
        </w:rPr>
        <w:t xml:space="preserve">autism, however, these mainly centre around </w:t>
      </w:r>
      <w:r w:rsidR="00825B9D" w:rsidRPr="00825B9D">
        <w:rPr>
          <w:rFonts w:ascii="Arial" w:hAnsi="Arial" w:cs="Arial"/>
        </w:rPr>
        <w:lastRenderedPageBreak/>
        <w:t>descriptions of the person’s development and behaviour collected via an interview and direct observation of that behaviour.</w:t>
      </w:r>
      <w:r w:rsidR="00825B9D">
        <w:rPr>
          <w:rStyle w:val="Strong"/>
          <w:rFonts w:ascii="Century Gothic" w:hAnsi="Century Gothic"/>
          <w:color w:val="3F3F3F"/>
          <w:shd w:val="clear" w:color="auto" w:fill="F0EDF6"/>
        </w:rPr>
        <w:t> </w:t>
      </w:r>
    </w:p>
    <w:p w14:paraId="56E576B1" w14:textId="26F7E2CF" w:rsidR="00A45EEB" w:rsidRPr="000934A0" w:rsidRDefault="002652F1" w:rsidP="002652F1">
      <w:pPr>
        <w:spacing w:line="360" w:lineRule="auto"/>
        <w:jc w:val="both"/>
        <w:rPr>
          <w:rFonts w:ascii="Arial" w:eastAsiaTheme="minorEastAsia" w:hAnsi="Arial" w:cs="Arial"/>
        </w:rPr>
      </w:pPr>
      <w:r>
        <w:rPr>
          <w:rFonts w:ascii="Arial" w:eastAsiaTheme="minorEastAsia" w:hAnsi="Arial" w:cs="Arial"/>
        </w:rPr>
        <w:t>NHS (2022) explains that a</w:t>
      </w:r>
      <w:r w:rsidR="00A45EEB" w:rsidRPr="000934A0">
        <w:rPr>
          <w:rFonts w:ascii="Arial" w:eastAsiaTheme="minorEastAsia" w:hAnsi="Arial" w:cs="Arial"/>
        </w:rPr>
        <w:t>n assessment team may</w:t>
      </w:r>
      <w:r>
        <w:rPr>
          <w:rFonts w:ascii="Arial" w:eastAsiaTheme="minorEastAsia" w:hAnsi="Arial" w:cs="Arial"/>
        </w:rPr>
        <w:t xml:space="preserve"> </w:t>
      </w:r>
      <w:r w:rsidR="00A45EEB" w:rsidRPr="000934A0">
        <w:rPr>
          <w:rFonts w:ascii="Arial" w:eastAsiaTheme="minorEastAsia" w:hAnsi="Arial" w:cs="Arial"/>
        </w:rPr>
        <w:t>ask</w:t>
      </w:r>
      <w:r>
        <w:rPr>
          <w:rFonts w:ascii="Arial" w:eastAsiaTheme="minorEastAsia" w:hAnsi="Arial" w:cs="Arial"/>
        </w:rPr>
        <w:t xml:space="preserve"> the parent or carer</w:t>
      </w:r>
      <w:r w:rsidR="00A45EEB" w:rsidRPr="000934A0">
        <w:rPr>
          <w:rFonts w:ascii="Arial" w:eastAsiaTheme="minorEastAsia" w:hAnsi="Arial" w:cs="Arial"/>
        </w:rPr>
        <w:t xml:space="preserve"> </w:t>
      </w:r>
      <w:r>
        <w:rPr>
          <w:rFonts w:ascii="Arial" w:eastAsiaTheme="minorEastAsia" w:hAnsi="Arial" w:cs="Arial"/>
        </w:rPr>
        <w:t xml:space="preserve">or adult </w:t>
      </w:r>
      <w:r w:rsidR="00A45EEB" w:rsidRPr="000934A0">
        <w:rPr>
          <w:rFonts w:ascii="Arial" w:eastAsiaTheme="minorEastAsia" w:hAnsi="Arial" w:cs="Arial"/>
        </w:rPr>
        <w:t xml:space="preserve">about any problems </w:t>
      </w:r>
      <w:r>
        <w:rPr>
          <w:rFonts w:ascii="Arial" w:eastAsiaTheme="minorEastAsia" w:hAnsi="Arial" w:cs="Arial"/>
        </w:rPr>
        <w:t>the child or adult is experiencing whilst</w:t>
      </w:r>
      <w:r w:rsidR="00A45EEB" w:rsidRPr="000934A0">
        <w:rPr>
          <w:rFonts w:ascii="Arial" w:eastAsiaTheme="minorEastAsia" w:hAnsi="Arial" w:cs="Arial"/>
        </w:rPr>
        <w:t xml:space="preserve"> interact</w:t>
      </w:r>
      <w:r>
        <w:rPr>
          <w:rFonts w:ascii="Arial" w:eastAsiaTheme="minorEastAsia" w:hAnsi="Arial" w:cs="Arial"/>
        </w:rPr>
        <w:t>ing</w:t>
      </w:r>
      <w:r w:rsidR="00A45EEB" w:rsidRPr="000934A0">
        <w:rPr>
          <w:rFonts w:ascii="Arial" w:eastAsiaTheme="minorEastAsia" w:hAnsi="Arial" w:cs="Arial"/>
        </w:rPr>
        <w:t xml:space="preserve"> with other people speak to people who know you or your child well, such as family, friends, your GP or your child's teachers. </w:t>
      </w:r>
    </w:p>
    <w:p w14:paraId="6372380A" w14:textId="069E1552" w:rsidR="00825B9D" w:rsidRPr="000934A0" w:rsidRDefault="002652F1" w:rsidP="00825B9D">
      <w:pPr>
        <w:spacing w:line="360" w:lineRule="auto"/>
        <w:jc w:val="both"/>
        <w:rPr>
          <w:rFonts w:ascii="Arial" w:eastAsiaTheme="minorEastAsia" w:hAnsi="Arial" w:cs="Arial"/>
        </w:rPr>
      </w:pPr>
      <w:r>
        <w:rPr>
          <w:rFonts w:ascii="Arial" w:eastAsiaTheme="minorEastAsia" w:hAnsi="Arial" w:cs="Arial"/>
        </w:rPr>
        <w:t>During an assessment</w:t>
      </w:r>
      <w:r w:rsidR="00825B9D">
        <w:rPr>
          <w:rFonts w:ascii="Arial" w:eastAsiaTheme="minorEastAsia" w:hAnsi="Arial" w:cs="Arial"/>
        </w:rPr>
        <w:t xml:space="preserve"> of a child</w:t>
      </w:r>
      <w:r>
        <w:rPr>
          <w:rFonts w:ascii="Arial" w:eastAsiaTheme="minorEastAsia" w:hAnsi="Arial" w:cs="Arial"/>
        </w:rPr>
        <w:t>, the health practitioner</w:t>
      </w:r>
      <w:r w:rsidR="00825B9D">
        <w:rPr>
          <w:rFonts w:ascii="Arial" w:eastAsiaTheme="minorEastAsia" w:hAnsi="Arial" w:cs="Arial"/>
        </w:rPr>
        <w:t xml:space="preserve"> may</w:t>
      </w:r>
      <w:r w:rsidR="00825B9D" w:rsidRPr="00825B9D">
        <w:rPr>
          <w:rFonts w:ascii="Arial" w:eastAsiaTheme="minorEastAsia" w:hAnsi="Arial" w:cs="Arial"/>
        </w:rPr>
        <w:t xml:space="preserve"> </w:t>
      </w:r>
      <w:r w:rsidR="00825B9D" w:rsidRPr="000934A0">
        <w:rPr>
          <w:rFonts w:ascii="Arial" w:eastAsiaTheme="minorEastAsia" w:hAnsi="Arial" w:cs="Arial"/>
        </w:rPr>
        <w:t xml:space="preserve">ask </w:t>
      </w:r>
      <w:r w:rsidR="00825B9D">
        <w:rPr>
          <w:rFonts w:ascii="Arial" w:eastAsiaTheme="minorEastAsia" w:hAnsi="Arial" w:cs="Arial"/>
        </w:rPr>
        <w:t xml:space="preserve">the parent or carer </w:t>
      </w:r>
      <w:r w:rsidR="00825B9D" w:rsidRPr="000934A0">
        <w:rPr>
          <w:rFonts w:ascii="Arial" w:eastAsiaTheme="minorEastAsia" w:hAnsi="Arial" w:cs="Arial"/>
        </w:rPr>
        <w:t xml:space="preserve">about </w:t>
      </w:r>
      <w:r w:rsidR="00825B9D">
        <w:rPr>
          <w:rFonts w:ascii="Arial" w:eastAsiaTheme="minorEastAsia" w:hAnsi="Arial" w:cs="Arial"/>
        </w:rPr>
        <w:t xml:space="preserve">the </w:t>
      </w:r>
      <w:r w:rsidR="00825B9D" w:rsidRPr="000934A0">
        <w:rPr>
          <w:rFonts w:ascii="Arial" w:eastAsiaTheme="minorEastAsia" w:hAnsi="Arial" w:cs="Arial"/>
        </w:rPr>
        <w:t>child's development, such as when they started talking</w:t>
      </w:r>
      <w:r w:rsidR="00825B9D">
        <w:rPr>
          <w:rFonts w:ascii="Arial" w:eastAsiaTheme="minorEastAsia" w:hAnsi="Arial" w:cs="Arial"/>
        </w:rPr>
        <w:t xml:space="preserve">. They will </w:t>
      </w:r>
      <w:r>
        <w:rPr>
          <w:rFonts w:ascii="Arial" w:eastAsiaTheme="minorEastAsia" w:hAnsi="Arial" w:cs="Arial"/>
        </w:rPr>
        <w:t xml:space="preserve">observe </w:t>
      </w:r>
      <w:r w:rsidR="00825B9D" w:rsidRPr="000934A0">
        <w:rPr>
          <w:rFonts w:ascii="Arial" w:eastAsiaTheme="minorEastAsia" w:hAnsi="Arial" w:cs="Arial"/>
        </w:rPr>
        <w:t>how you and your child interact, and how your child plays</w:t>
      </w:r>
      <w:r w:rsidR="00825B9D">
        <w:rPr>
          <w:rFonts w:ascii="Arial" w:eastAsiaTheme="minorEastAsia" w:hAnsi="Arial" w:cs="Arial"/>
        </w:rPr>
        <w:t xml:space="preserve"> and </w:t>
      </w:r>
      <w:r w:rsidR="00825B9D" w:rsidRPr="000934A0">
        <w:rPr>
          <w:rFonts w:ascii="Arial" w:eastAsiaTheme="minorEastAsia" w:hAnsi="Arial" w:cs="Arial"/>
        </w:rPr>
        <w:t>read any reports sent by the GP and the nursery or school</w:t>
      </w:r>
      <w:r w:rsidR="00825B9D">
        <w:rPr>
          <w:rFonts w:ascii="Arial" w:eastAsiaTheme="minorEastAsia" w:hAnsi="Arial" w:cs="Arial"/>
        </w:rPr>
        <w:t xml:space="preserve">. </w:t>
      </w:r>
      <w:r w:rsidR="00825B9D" w:rsidRPr="000934A0">
        <w:rPr>
          <w:rFonts w:ascii="Arial" w:eastAsiaTheme="minorEastAsia" w:hAnsi="Arial" w:cs="Arial"/>
        </w:rPr>
        <w:t>A member of the team may also visit your child's school to watch them in class and at break time.</w:t>
      </w:r>
      <w:r w:rsidR="00825B9D">
        <w:rPr>
          <w:rFonts w:ascii="Arial" w:eastAsiaTheme="minorEastAsia" w:hAnsi="Arial" w:cs="Arial"/>
        </w:rPr>
        <w:t xml:space="preserve"> </w:t>
      </w:r>
      <w:r w:rsidR="00825B9D" w:rsidRPr="000934A0">
        <w:rPr>
          <w:rFonts w:ascii="Arial" w:eastAsiaTheme="minorEastAsia" w:hAnsi="Arial" w:cs="Arial"/>
        </w:rPr>
        <w:t>At the end of the assessment, you'll be given a report saying if you or your child are autistic.</w:t>
      </w:r>
    </w:p>
    <w:p w14:paraId="669B0C8B" w14:textId="7A804C07" w:rsidR="00A45EEB" w:rsidRPr="001F4560" w:rsidRDefault="005E1C56" w:rsidP="004D4A44">
      <w:pPr>
        <w:jc w:val="both"/>
        <w:rPr>
          <w:rFonts w:ascii="Arial" w:eastAsiaTheme="minorEastAsia" w:hAnsi="Arial" w:cs="Arial"/>
          <w:b/>
          <w:bCs/>
        </w:rPr>
      </w:pPr>
      <w:r w:rsidRPr="001F4560">
        <w:rPr>
          <w:rFonts w:ascii="Arial" w:eastAsiaTheme="minorEastAsia" w:hAnsi="Arial" w:cs="Arial"/>
          <w:b/>
          <w:bCs/>
        </w:rPr>
        <w:t xml:space="preserve">Diagnostic measures include The Autism Diagnostic </w:t>
      </w:r>
      <w:r w:rsidR="00825B9D" w:rsidRPr="001F4560">
        <w:rPr>
          <w:rFonts w:ascii="Arial" w:eastAsiaTheme="minorEastAsia" w:hAnsi="Arial" w:cs="Arial"/>
          <w:b/>
          <w:bCs/>
        </w:rPr>
        <w:t>Interview-Revised</w:t>
      </w:r>
      <w:r w:rsidRPr="001F4560">
        <w:rPr>
          <w:rFonts w:ascii="Arial" w:eastAsiaTheme="minorEastAsia" w:hAnsi="Arial" w:cs="Arial"/>
          <w:b/>
          <w:bCs/>
        </w:rPr>
        <w:t xml:space="preserve"> (ADI-R). </w:t>
      </w:r>
    </w:p>
    <w:p w14:paraId="630F592C" w14:textId="77777777" w:rsidR="001F4560" w:rsidRDefault="001F4560" w:rsidP="001F4560">
      <w:pPr>
        <w:pStyle w:val="NoSpacing"/>
      </w:pPr>
    </w:p>
    <w:p w14:paraId="6DCC123A" w14:textId="33365EAD" w:rsidR="001F4560" w:rsidRPr="001F4560" w:rsidRDefault="001F4560" w:rsidP="001F4560">
      <w:pPr>
        <w:spacing w:line="360" w:lineRule="auto"/>
        <w:jc w:val="both"/>
        <w:rPr>
          <w:rFonts w:ascii="Arial" w:hAnsi="Arial" w:cs="Arial"/>
        </w:rPr>
      </w:pPr>
      <w:r>
        <w:rPr>
          <w:rFonts w:ascii="Arial" w:hAnsi="Arial" w:cs="Arial"/>
        </w:rPr>
        <w:t>Another tool available to health practitioners to aid the diagnosis of autism is t</w:t>
      </w:r>
      <w:r w:rsidRPr="001F4560">
        <w:rPr>
          <w:rFonts w:ascii="Arial" w:hAnsi="Arial" w:cs="Arial"/>
        </w:rPr>
        <w:t>he ADI-R</w:t>
      </w:r>
      <w:r>
        <w:rPr>
          <w:rFonts w:ascii="Arial" w:hAnsi="Arial" w:cs="Arial"/>
        </w:rPr>
        <w:t xml:space="preserve"> (</w:t>
      </w:r>
      <w:r w:rsidRPr="001F4560">
        <w:rPr>
          <w:rFonts w:ascii="Arial" w:hAnsi="Arial" w:cs="Arial"/>
        </w:rPr>
        <w:t>a clinical diagnostic instrument for assessing autism in children and adults</w:t>
      </w:r>
      <w:r>
        <w:rPr>
          <w:rFonts w:ascii="Arial" w:hAnsi="Arial" w:cs="Arial"/>
        </w:rPr>
        <w:t xml:space="preserve"> </w:t>
      </w:r>
      <w:r w:rsidRPr="001F4560">
        <w:rPr>
          <w:rFonts w:ascii="Arial" w:hAnsi="Arial" w:cs="Arial"/>
        </w:rPr>
        <w:t>18 months and above</w:t>
      </w:r>
      <w:r>
        <w:rPr>
          <w:rFonts w:ascii="Arial" w:hAnsi="Arial" w:cs="Arial"/>
        </w:rPr>
        <w:t>) (</w:t>
      </w:r>
      <w:r>
        <w:rPr>
          <w:rFonts w:ascii="Arial" w:hAnsi="Arial" w:cs="Arial"/>
          <w:color w:val="000000"/>
          <w:shd w:val="clear" w:color="auto" w:fill="FFFFFF"/>
        </w:rPr>
        <w:t>National Autistic Society, n.d)</w:t>
      </w:r>
      <w:r w:rsidRPr="001F4560">
        <w:rPr>
          <w:rFonts w:ascii="Arial" w:hAnsi="Arial" w:cs="Arial"/>
        </w:rPr>
        <w:t>. </w:t>
      </w:r>
      <w:r>
        <w:rPr>
          <w:rFonts w:ascii="Arial" w:hAnsi="Arial" w:cs="Arial"/>
        </w:rPr>
        <w:t xml:space="preserve">The tool centres around the behaviour of the person being assessed. For example, do they engage in two-way </w:t>
      </w:r>
      <w:r w:rsidRPr="001F4560">
        <w:rPr>
          <w:rFonts w:ascii="Arial" w:hAnsi="Arial" w:cs="Arial"/>
        </w:rPr>
        <w:t>social interaction</w:t>
      </w:r>
      <w:r>
        <w:rPr>
          <w:rFonts w:ascii="Arial" w:hAnsi="Arial" w:cs="Arial"/>
        </w:rPr>
        <w:t>, how do they</w:t>
      </w:r>
      <w:r w:rsidRPr="001F4560">
        <w:rPr>
          <w:rFonts w:ascii="Arial" w:hAnsi="Arial" w:cs="Arial"/>
        </w:rPr>
        <w:t xml:space="preserve"> communicat</w:t>
      </w:r>
      <w:r>
        <w:rPr>
          <w:rFonts w:ascii="Arial" w:hAnsi="Arial" w:cs="Arial"/>
        </w:rPr>
        <w:t>e,</w:t>
      </w:r>
      <w:r w:rsidRPr="001F4560">
        <w:rPr>
          <w:rFonts w:ascii="Arial" w:hAnsi="Arial" w:cs="Arial"/>
        </w:rPr>
        <w:t xml:space="preserve"> and </w:t>
      </w:r>
      <w:r>
        <w:rPr>
          <w:rFonts w:ascii="Arial" w:hAnsi="Arial" w:cs="Arial"/>
        </w:rPr>
        <w:t xml:space="preserve">the </w:t>
      </w:r>
      <w:r w:rsidRPr="001F4560">
        <w:rPr>
          <w:rFonts w:ascii="Arial" w:hAnsi="Arial" w:cs="Arial"/>
        </w:rPr>
        <w:t>language</w:t>
      </w:r>
      <w:r>
        <w:rPr>
          <w:rFonts w:ascii="Arial" w:hAnsi="Arial" w:cs="Arial"/>
        </w:rPr>
        <w:t xml:space="preserve"> used and whether they engage in any </w:t>
      </w:r>
      <w:r w:rsidRPr="001F4560">
        <w:rPr>
          <w:rFonts w:ascii="Arial" w:hAnsi="Arial" w:cs="Arial"/>
        </w:rPr>
        <w:t>restricted and repetitive, stereotyped interests and behaviours</w:t>
      </w:r>
      <w:r>
        <w:rPr>
          <w:rFonts w:ascii="Arial" w:hAnsi="Arial" w:cs="Arial"/>
        </w:rPr>
        <w:t>?</w:t>
      </w:r>
      <w:r w:rsidRPr="001F4560">
        <w:rPr>
          <w:rFonts w:ascii="Arial" w:hAnsi="Arial" w:cs="Arial"/>
        </w:rPr>
        <w:t> </w:t>
      </w:r>
    </w:p>
    <w:p w14:paraId="1B47ED28" w14:textId="06480469" w:rsidR="009B714F" w:rsidRPr="001F4560" w:rsidRDefault="142FEE1B" w:rsidP="001F4560">
      <w:pPr>
        <w:jc w:val="both"/>
        <w:rPr>
          <w:rFonts w:ascii="Arial" w:eastAsiaTheme="minorEastAsia" w:hAnsi="Arial" w:cs="Arial"/>
          <w:b/>
          <w:bCs/>
        </w:rPr>
      </w:pPr>
      <w:r w:rsidRPr="001F4560">
        <w:rPr>
          <w:rFonts w:ascii="Arial" w:hAnsi="Arial" w:cs="Arial"/>
          <w:b/>
          <w:bCs/>
        </w:rPr>
        <w:t xml:space="preserve">Current </w:t>
      </w:r>
      <w:r w:rsidR="00720A1D" w:rsidRPr="001F4560">
        <w:rPr>
          <w:rFonts w:ascii="Arial" w:hAnsi="Arial" w:cs="Arial"/>
          <w:b/>
          <w:bCs/>
        </w:rPr>
        <w:t xml:space="preserve">treatments </w:t>
      </w:r>
    </w:p>
    <w:p w14:paraId="50F38049" w14:textId="77777777" w:rsidR="00720644" w:rsidRDefault="00720644" w:rsidP="00720644">
      <w:pPr>
        <w:pStyle w:val="NoSpacing"/>
      </w:pPr>
    </w:p>
    <w:p w14:paraId="5389BA20" w14:textId="4E040CDB" w:rsidR="4C75A505" w:rsidRDefault="00720644" w:rsidP="00720644">
      <w:pPr>
        <w:spacing w:line="360" w:lineRule="auto"/>
        <w:jc w:val="both"/>
        <w:rPr>
          <w:rFonts w:ascii="Arial" w:hAnsi="Arial" w:cs="Arial"/>
          <w:shd w:val="clear" w:color="auto" w:fill="FFFFFF"/>
        </w:rPr>
      </w:pPr>
      <w:r>
        <w:rPr>
          <w:rFonts w:ascii="Arial" w:hAnsi="Arial" w:cs="Arial"/>
        </w:rPr>
        <w:t xml:space="preserve">In their study of the theories of autism and this has impacted practice, </w:t>
      </w:r>
      <w:r>
        <w:t>(</w:t>
      </w:r>
      <w:r w:rsidRPr="00590AA7">
        <w:rPr>
          <w:rFonts w:ascii="Arial" w:hAnsi="Arial" w:cs="Arial"/>
        </w:rPr>
        <w:t>Vivanti</w:t>
      </w:r>
      <w:r>
        <w:rPr>
          <w:rFonts w:ascii="Arial" w:hAnsi="Arial" w:cs="Arial"/>
        </w:rPr>
        <w:t xml:space="preserve"> a</w:t>
      </w:r>
      <w:r w:rsidRPr="00590AA7">
        <w:rPr>
          <w:rFonts w:ascii="Arial" w:hAnsi="Arial" w:cs="Arial"/>
        </w:rPr>
        <w:t>nd Messinger, 2021)</w:t>
      </w:r>
      <w:r>
        <w:t xml:space="preserve"> argued throughout </w:t>
      </w:r>
      <w:r w:rsidR="001F4560" w:rsidRPr="00720644">
        <w:rPr>
          <w:rFonts w:ascii="Arial" w:hAnsi="Arial" w:cs="Arial"/>
        </w:rPr>
        <w:t xml:space="preserve">history, autism and its treatment have </w:t>
      </w:r>
      <w:r>
        <w:rPr>
          <w:rFonts w:ascii="Arial" w:hAnsi="Arial" w:cs="Arial"/>
        </w:rPr>
        <w:t xml:space="preserve">experienced many changes which are caused by changes in the way autism is understood in academia. Notwithstanding, the approach adopted is to </w:t>
      </w:r>
      <w:r w:rsidRPr="00720644">
        <w:rPr>
          <w:rFonts w:ascii="Arial" w:hAnsi="Arial" w:cs="Arial"/>
          <w:shd w:val="clear" w:color="auto" w:fill="FFFFFF"/>
        </w:rPr>
        <w:t>minimi</w:t>
      </w:r>
      <w:r>
        <w:rPr>
          <w:rFonts w:ascii="Arial" w:hAnsi="Arial" w:cs="Arial"/>
          <w:shd w:val="clear" w:color="auto" w:fill="FFFFFF"/>
        </w:rPr>
        <w:t>s</w:t>
      </w:r>
      <w:r w:rsidRPr="00720644">
        <w:rPr>
          <w:rFonts w:ascii="Arial" w:hAnsi="Arial" w:cs="Arial"/>
          <w:shd w:val="clear" w:color="auto" w:fill="FFFFFF"/>
        </w:rPr>
        <w:t>e the symptoms and maximi</w:t>
      </w:r>
      <w:r>
        <w:rPr>
          <w:rFonts w:ascii="Arial" w:hAnsi="Arial" w:cs="Arial"/>
          <w:shd w:val="clear" w:color="auto" w:fill="FFFFFF"/>
        </w:rPr>
        <w:t>s</w:t>
      </w:r>
      <w:r w:rsidRPr="00720644">
        <w:rPr>
          <w:rFonts w:ascii="Arial" w:hAnsi="Arial" w:cs="Arial"/>
          <w:shd w:val="clear" w:color="auto" w:fill="FFFFFF"/>
        </w:rPr>
        <w:t xml:space="preserve">e </w:t>
      </w:r>
      <w:r>
        <w:rPr>
          <w:rFonts w:ascii="Arial" w:hAnsi="Arial" w:cs="Arial"/>
          <w:shd w:val="clear" w:color="auto" w:fill="FFFFFF"/>
        </w:rPr>
        <w:t xml:space="preserve">the person’s </w:t>
      </w:r>
      <w:r w:rsidRPr="00720644">
        <w:rPr>
          <w:rFonts w:ascii="Arial" w:hAnsi="Arial" w:cs="Arial"/>
          <w:shd w:val="clear" w:color="auto" w:fill="FFFFFF"/>
        </w:rPr>
        <w:t>abilities</w:t>
      </w:r>
      <w:r>
        <w:rPr>
          <w:rFonts w:ascii="Arial" w:hAnsi="Arial" w:cs="Arial"/>
          <w:shd w:val="clear" w:color="auto" w:fill="FFFFFF"/>
        </w:rPr>
        <w:t xml:space="preserve"> by giving them suitable</w:t>
      </w:r>
      <w:r w:rsidRPr="00720644">
        <w:rPr>
          <w:rFonts w:ascii="Arial" w:hAnsi="Arial" w:cs="Arial"/>
          <w:shd w:val="clear" w:color="auto" w:fill="FFFFFF"/>
        </w:rPr>
        <w:t xml:space="preserve"> therapies and interventions</w:t>
      </w:r>
      <w:r>
        <w:rPr>
          <w:rFonts w:ascii="Arial" w:hAnsi="Arial" w:cs="Arial"/>
          <w:shd w:val="clear" w:color="auto" w:fill="FFFFFF"/>
        </w:rPr>
        <w:t xml:space="preserve"> (National Institute of Health (NIH), 20</w:t>
      </w:r>
      <w:r w:rsidR="005D40F0">
        <w:rPr>
          <w:rFonts w:ascii="Arial" w:hAnsi="Arial" w:cs="Arial"/>
          <w:shd w:val="clear" w:color="auto" w:fill="FFFFFF"/>
        </w:rPr>
        <w:t>2</w:t>
      </w:r>
      <w:r>
        <w:rPr>
          <w:rFonts w:ascii="Arial" w:hAnsi="Arial" w:cs="Arial"/>
          <w:shd w:val="clear" w:color="auto" w:fill="FFFFFF"/>
        </w:rPr>
        <w:t>1)</w:t>
      </w:r>
      <w:r w:rsidRPr="00720644">
        <w:rPr>
          <w:rFonts w:ascii="Arial" w:hAnsi="Arial" w:cs="Arial"/>
          <w:shd w:val="clear" w:color="auto" w:fill="FFFFFF"/>
        </w:rPr>
        <w:t>.</w:t>
      </w:r>
    </w:p>
    <w:p w14:paraId="33D15508" w14:textId="7F9A47BC" w:rsidR="005D40F0" w:rsidRPr="005D40F0" w:rsidRDefault="005D40F0" w:rsidP="005D40F0">
      <w:pPr>
        <w:spacing w:line="360" w:lineRule="auto"/>
        <w:jc w:val="both"/>
        <w:rPr>
          <w:rFonts w:ascii="Arial" w:hAnsi="Arial" w:cs="Arial"/>
        </w:rPr>
      </w:pPr>
      <w:r w:rsidRPr="005D40F0">
        <w:rPr>
          <w:rFonts w:ascii="Arial" w:hAnsi="Arial" w:cs="Arial"/>
        </w:rPr>
        <w:t xml:space="preserve">According to </w:t>
      </w:r>
      <w:r w:rsidRPr="005D40F0">
        <w:rPr>
          <w:rFonts w:ascii="Arial" w:hAnsi="Arial" w:cs="Arial"/>
          <w:shd w:val="clear" w:color="auto" w:fill="FFFFFF"/>
        </w:rPr>
        <w:t xml:space="preserve">NIH (2021), treatment must focus on the specific needs of the person. These treatments include early intervention, behavioural </w:t>
      </w:r>
      <w:hyperlink r:id="rId16" w:tooltip="Behavioral management therapy" w:history="1">
        <w:r w:rsidRPr="005D40F0">
          <w:rPr>
            <w:rStyle w:val="Hyperlink"/>
            <w:rFonts w:ascii="Arial" w:hAnsi="Arial" w:cs="Arial"/>
            <w:color w:val="auto"/>
            <w:u w:val="none"/>
          </w:rPr>
          <w:t>management</w:t>
        </w:r>
      </w:hyperlink>
      <w:r w:rsidRPr="005D40F0">
        <w:rPr>
          <w:rFonts w:ascii="Arial" w:hAnsi="Arial" w:cs="Arial"/>
        </w:rPr>
        <w:t xml:space="preserve"> therapy, cognitive behaviour therapy, educational and school-based therapies, joint attention therapy, medication therapy, nutritional therapy, occupational therapy, parent-mediated therapy, physical therapy, social skills training and speech and language therapy.</w:t>
      </w:r>
    </w:p>
    <w:p w14:paraId="03195CDB" w14:textId="3E709CC0" w:rsidR="002730DB" w:rsidRPr="002730DB" w:rsidRDefault="002730DB" w:rsidP="002730DB">
      <w:pPr>
        <w:jc w:val="both"/>
        <w:rPr>
          <w:rFonts w:ascii="Arial" w:eastAsiaTheme="minorEastAsia" w:hAnsi="Arial" w:cs="Arial"/>
          <w:b/>
          <w:bCs/>
        </w:rPr>
      </w:pPr>
      <w:r w:rsidRPr="002730DB">
        <w:rPr>
          <w:rFonts w:ascii="Arial" w:hAnsi="Arial" w:cs="Arial"/>
          <w:b/>
          <w:bCs/>
        </w:rPr>
        <w:t>measurements of rehabilitation:</w:t>
      </w:r>
      <w:r>
        <w:rPr>
          <w:rFonts w:ascii="Arial" w:hAnsi="Arial" w:cs="Arial"/>
          <w:b/>
          <w:bCs/>
        </w:rPr>
        <w:t xml:space="preserve"> </w:t>
      </w:r>
      <w:r w:rsidRPr="002730DB">
        <w:rPr>
          <w:rFonts w:ascii="Arial" w:hAnsi="Arial" w:cs="Arial"/>
          <w:b/>
          <w:bCs/>
        </w:rPr>
        <w:t>‘</w:t>
      </w:r>
      <w:bookmarkStart w:id="12" w:name="_Hlk134177515"/>
      <w:r w:rsidRPr="002730DB">
        <w:rPr>
          <w:rFonts w:ascii="Arial" w:hAnsi="Arial" w:cs="Arial"/>
          <w:b/>
          <w:bCs/>
        </w:rPr>
        <w:t>Childhood Autism Rating Scale (CARS)</w:t>
      </w:r>
      <w:bookmarkEnd w:id="12"/>
      <w:r w:rsidRPr="002730DB">
        <w:rPr>
          <w:rFonts w:ascii="Arial" w:hAnsi="Arial" w:cs="Arial"/>
          <w:b/>
          <w:bCs/>
        </w:rPr>
        <w:t>’</w:t>
      </w:r>
      <w:r>
        <w:rPr>
          <w:rFonts w:ascii="Arial" w:hAnsi="Arial" w:cs="Arial"/>
          <w:b/>
          <w:bCs/>
        </w:rPr>
        <w:t xml:space="preserve"> </w:t>
      </w:r>
      <w:r w:rsidRPr="002730DB">
        <w:rPr>
          <w:rFonts w:ascii="Arial" w:hAnsi="Arial" w:cs="Arial"/>
          <w:b/>
          <w:bCs/>
        </w:rPr>
        <w:t xml:space="preserve">and observation, called ADOS  - ‘Autism Diagnostic Observation Schedule’. </w:t>
      </w:r>
    </w:p>
    <w:p w14:paraId="76690B57" w14:textId="77777777" w:rsidR="005D40F0" w:rsidRPr="00720644" w:rsidRDefault="005D40F0" w:rsidP="002730DB">
      <w:pPr>
        <w:pStyle w:val="NoSpacing"/>
      </w:pPr>
    </w:p>
    <w:p w14:paraId="1B372A15" w14:textId="694A1F56" w:rsidR="001F4560" w:rsidRDefault="002730DB" w:rsidP="002730DB">
      <w:pPr>
        <w:pStyle w:val="NoSpacing"/>
        <w:spacing w:line="360" w:lineRule="auto"/>
        <w:jc w:val="both"/>
      </w:pPr>
      <w:r>
        <w:rPr>
          <w:rFonts w:ascii="Arial" w:hAnsi="Arial" w:cs="Arial"/>
        </w:rPr>
        <w:lastRenderedPageBreak/>
        <w:t xml:space="preserve">According to Schopler et al. (2010), </w:t>
      </w:r>
      <w:r w:rsidRPr="000934A0">
        <w:rPr>
          <w:rFonts w:ascii="Arial" w:hAnsi="Arial" w:cs="Arial"/>
        </w:rPr>
        <w:t>Childhood Autism Rating Scale</w:t>
      </w:r>
      <w:r>
        <w:rPr>
          <w:rFonts w:ascii="Arial" w:hAnsi="Arial" w:cs="Arial"/>
        </w:rPr>
        <w:t xml:space="preserve"> is a clinical rating scale used in rating the spectrum of autism disorder in children and adults after observation. Research shows that CARS has now been replaced by CARS–2 because it was not accurate in its identification of higher-functioning individuals.</w:t>
      </w:r>
      <w:r w:rsidR="00724382">
        <w:rPr>
          <w:rFonts w:ascii="Arial" w:hAnsi="Arial" w:cs="Arial"/>
        </w:rPr>
        <w:t xml:space="preserve"> The rating scale includes 15 things that are scored but are not limited to body use, object use, emotional response etc.</w:t>
      </w:r>
    </w:p>
    <w:p w14:paraId="3EC2A827" w14:textId="77777777" w:rsidR="002E718D" w:rsidRDefault="002E718D" w:rsidP="00724382">
      <w:pPr>
        <w:jc w:val="both"/>
        <w:rPr>
          <w:rFonts w:ascii="Arial" w:eastAsiaTheme="minorEastAsia" w:hAnsi="Arial" w:cs="Arial"/>
          <w:b/>
          <w:bCs/>
        </w:rPr>
      </w:pPr>
    </w:p>
    <w:p w14:paraId="2B8376BF" w14:textId="23819F22" w:rsidR="00AB6232" w:rsidRPr="00142373" w:rsidRDefault="00AB6232" w:rsidP="00724382">
      <w:pPr>
        <w:jc w:val="both"/>
        <w:rPr>
          <w:rFonts w:ascii="Arial" w:eastAsiaTheme="minorEastAsia" w:hAnsi="Arial" w:cs="Arial"/>
          <w:b/>
          <w:bCs/>
        </w:rPr>
      </w:pPr>
      <w:r w:rsidRPr="00142373">
        <w:rPr>
          <w:rFonts w:ascii="Arial" w:eastAsiaTheme="minorEastAsia" w:hAnsi="Arial" w:cs="Arial"/>
          <w:b/>
          <w:bCs/>
        </w:rPr>
        <w:t>Guidance and principle of care</w:t>
      </w:r>
      <w:r w:rsidR="00EA05C5" w:rsidRPr="00142373">
        <w:rPr>
          <w:rFonts w:ascii="Arial" w:eastAsiaTheme="minorEastAsia" w:hAnsi="Arial" w:cs="Arial"/>
          <w:b/>
          <w:bCs/>
        </w:rPr>
        <w:t xml:space="preserve"> - NICE </w:t>
      </w:r>
    </w:p>
    <w:p w14:paraId="0058A520" w14:textId="75DF599D" w:rsidR="00142373" w:rsidRPr="00142373" w:rsidRDefault="00724382" w:rsidP="00142373">
      <w:pPr>
        <w:spacing w:line="360" w:lineRule="auto"/>
        <w:jc w:val="both"/>
        <w:rPr>
          <w:rFonts w:ascii="Arial" w:eastAsiaTheme="minorEastAsia" w:hAnsi="Arial" w:cs="Arial"/>
        </w:rPr>
      </w:pPr>
      <w:r w:rsidRPr="00142373">
        <w:rPr>
          <w:rFonts w:ascii="Arial" w:hAnsi="Arial" w:cs="Arial"/>
        </w:rPr>
        <w:t>In a publication on autism spectrum disorder</w:t>
      </w:r>
      <w:r w:rsidR="00142373" w:rsidRPr="00142373">
        <w:rPr>
          <w:rFonts w:ascii="Arial" w:hAnsi="Arial" w:cs="Arial"/>
        </w:rPr>
        <w:t xml:space="preserve"> </w:t>
      </w:r>
      <w:r w:rsidRPr="00142373">
        <w:rPr>
          <w:rFonts w:ascii="Arial" w:hAnsi="Arial" w:cs="Arial"/>
        </w:rPr>
        <w:t>in adults, diagnosis and management, NICE (2012) developed 11</w:t>
      </w:r>
      <w:r w:rsidRPr="00142373">
        <w:rPr>
          <w:rFonts w:ascii="Arial" w:eastAsiaTheme="minorEastAsia" w:hAnsi="Arial" w:cs="Arial"/>
        </w:rPr>
        <w:t xml:space="preserve"> guidance and principle of care </w:t>
      </w:r>
      <w:r w:rsidR="00142373" w:rsidRPr="00142373">
        <w:rPr>
          <w:rFonts w:ascii="Arial" w:hAnsi="Arial" w:cs="Arial"/>
        </w:rPr>
        <w:t>for working with autistic adults and their families, partners and carers. These include but are not limited to partnership working relationships, staff must understand the nature, development and course of autism</w:t>
      </w:r>
      <w:r w:rsidR="00142373">
        <w:rPr>
          <w:rFonts w:ascii="Arial" w:hAnsi="Arial" w:cs="Arial"/>
        </w:rPr>
        <w:t xml:space="preserve"> and encouraging autistic adults to participate in self-help or support groups or access one-to-one support. </w:t>
      </w:r>
    </w:p>
    <w:p w14:paraId="0EDDF953" w14:textId="77777777" w:rsidR="002E718D" w:rsidRDefault="002E718D" w:rsidP="002E718D">
      <w:pPr>
        <w:jc w:val="both"/>
        <w:rPr>
          <w:rFonts w:ascii="Arial" w:hAnsi="Arial" w:cs="Arial"/>
          <w:b/>
          <w:bCs/>
        </w:rPr>
      </w:pPr>
    </w:p>
    <w:p w14:paraId="5023141B" w14:textId="03487C87" w:rsidR="00720A1D" w:rsidRDefault="00391DE0" w:rsidP="002E718D">
      <w:pPr>
        <w:jc w:val="both"/>
        <w:rPr>
          <w:rFonts w:ascii="Arial" w:hAnsi="Arial" w:cs="Arial"/>
          <w:b/>
          <w:bCs/>
        </w:rPr>
      </w:pPr>
      <w:r w:rsidRPr="002E718D">
        <w:rPr>
          <w:rFonts w:ascii="Arial" w:hAnsi="Arial" w:cs="Arial"/>
          <w:b/>
          <w:bCs/>
        </w:rPr>
        <w:t xml:space="preserve">Conclusion </w:t>
      </w:r>
    </w:p>
    <w:p w14:paraId="164638F5" w14:textId="77777777" w:rsidR="00FA7921" w:rsidRDefault="00FA7921" w:rsidP="00FA7921">
      <w:pPr>
        <w:pStyle w:val="NoSpacing"/>
      </w:pPr>
    </w:p>
    <w:p w14:paraId="3826709D" w14:textId="4E89C48D" w:rsidR="00FA7921" w:rsidRPr="00C8512B" w:rsidRDefault="00FA7921" w:rsidP="00FA7921">
      <w:pPr>
        <w:spacing w:line="360" w:lineRule="auto"/>
        <w:jc w:val="both"/>
        <w:rPr>
          <w:rFonts w:ascii="Arial" w:hAnsi="Arial" w:cs="Arial"/>
        </w:rPr>
      </w:pPr>
      <w:r w:rsidRPr="00C8512B">
        <w:rPr>
          <w:rFonts w:ascii="Arial" w:hAnsi="Arial" w:cs="Arial"/>
        </w:rPr>
        <w:t>This report started with a definition of General Anxiety Disorder (GAD), Schizophrenia and autism and showed how they are classified and the statistics of people suffering from these mental conditions. The causes of anxiety Schizophrenia and autism, their signs and symptoms, and their diagnosis were also identified and discussed. A critical review of current treatments for anxiety Schizophrenia and autism was discussed, and the principles of care were also discussed for each of the conditions.</w:t>
      </w:r>
    </w:p>
    <w:p w14:paraId="35BAF8C0" w14:textId="77777777" w:rsidR="00FA7921" w:rsidRPr="00C8512B" w:rsidRDefault="00FA7921" w:rsidP="00FA7921">
      <w:pPr>
        <w:spacing w:line="360" w:lineRule="auto"/>
        <w:jc w:val="both"/>
        <w:rPr>
          <w:rFonts w:ascii="Arial" w:hAnsi="Arial" w:cs="Arial"/>
        </w:rPr>
      </w:pPr>
      <w:r w:rsidRPr="00C8512B">
        <w:rPr>
          <w:rFonts w:ascii="Arial" w:hAnsi="Arial" w:cs="Arial"/>
        </w:rPr>
        <w:t>Based on the findings from the research, the following recommendations are suggested:</w:t>
      </w:r>
    </w:p>
    <w:p w14:paraId="1347A181" w14:textId="77777777" w:rsidR="002E718D" w:rsidRDefault="002E718D" w:rsidP="002E718D">
      <w:pPr>
        <w:rPr>
          <w:rFonts w:ascii="Arial" w:eastAsiaTheme="minorEastAsia" w:hAnsi="Arial" w:cs="Arial"/>
        </w:rPr>
      </w:pPr>
      <w:r w:rsidRPr="00D25A46">
        <w:rPr>
          <w:rFonts w:ascii="Arial" w:hAnsi="Arial" w:cs="Arial"/>
          <w:b/>
          <w:bCs/>
        </w:rPr>
        <w:t xml:space="preserve">Recommendations for improvement of anxiety (Complementary therapies) </w:t>
      </w:r>
    </w:p>
    <w:p w14:paraId="3E0BA02A" w14:textId="77777777" w:rsidR="002E718D" w:rsidRDefault="002E718D" w:rsidP="002E718D">
      <w:pPr>
        <w:pStyle w:val="ListParagraph"/>
        <w:numPr>
          <w:ilvl w:val="0"/>
          <w:numId w:val="9"/>
        </w:numPr>
        <w:jc w:val="both"/>
        <w:rPr>
          <w:rFonts w:ascii="Arial" w:eastAsiaTheme="minorEastAsia" w:hAnsi="Arial" w:cs="Arial"/>
        </w:rPr>
      </w:pPr>
      <w:r w:rsidRPr="00D25A46">
        <w:rPr>
          <w:rFonts w:ascii="Arial" w:eastAsiaTheme="minorEastAsia" w:hAnsi="Arial" w:cs="Arial"/>
        </w:rPr>
        <w:t xml:space="preserve">Use of complementary therapies. For example, studies, such as Shohani et al. (2018) demonstrated the effectiveness of yoga in reducing anxiety in women. This will have a positive impact as it will reduce the use of drugs and their side effects. </w:t>
      </w:r>
    </w:p>
    <w:p w14:paraId="5F0C3DFA" w14:textId="77777777" w:rsidR="002E718D" w:rsidRDefault="002E718D" w:rsidP="002E718D">
      <w:pPr>
        <w:pStyle w:val="ListParagraph"/>
        <w:jc w:val="both"/>
        <w:rPr>
          <w:rFonts w:ascii="Arial" w:eastAsiaTheme="minorEastAsia" w:hAnsi="Arial" w:cs="Arial"/>
        </w:rPr>
      </w:pPr>
    </w:p>
    <w:p w14:paraId="73B28E09" w14:textId="77777777" w:rsidR="002E718D" w:rsidRPr="00D25A46" w:rsidRDefault="002E718D" w:rsidP="002E718D">
      <w:pPr>
        <w:pStyle w:val="ListParagraph"/>
        <w:numPr>
          <w:ilvl w:val="0"/>
          <w:numId w:val="9"/>
        </w:numPr>
        <w:jc w:val="both"/>
        <w:rPr>
          <w:rFonts w:ascii="Arial" w:eastAsiaTheme="minorEastAsia" w:hAnsi="Arial" w:cs="Arial"/>
        </w:rPr>
      </w:pPr>
      <w:r>
        <w:rPr>
          <w:rFonts w:ascii="Arial" w:eastAsiaTheme="minorEastAsia" w:hAnsi="Arial" w:cs="Arial"/>
        </w:rPr>
        <w:t xml:space="preserve">Using high-intensity interval training (HIIT). Findings from studies, for example, </w:t>
      </w:r>
      <w:r w:rsidRPr="00D25A46">
        <w:rPr>
          <w:rFonts w:ascii="Arial" w:hAnsi="Arial" w:cs="Arial"/>
          <w:color w:val="222222"/>
          <w:shd w:val="clear" w:color="auto" w:fill="FFFFFF"/>
        </w:rPr>
        <w:t>Orumiyehei</w:t>
      </w:r>
      <w:r>
        <w:rPr>
          <w:rFonts w:ascii="Arial" w:hAnsi="Arial" w:cs="Arial"/>
          <w:color w:val="222222"/>
          <w:shd w:val="clear" w:color="auto" w:fill="FFFFFF"/>
        </w:rPr>
        <w:t xml:space="preserve"> et al. (2022) show that undertaking high-intensity interval training reduces the possibility of anxiety behaviour.</w:t>
      </w:r>
    </w:p>
    <w:p w14:paraId="7F735FA0" w14:textId="77777777" w:rsidR="00AB6232" w:rsidRPr="002E718D" w:rsidRDefault="00AB6232" w:rsidP="002E718D">
      <w:pPr>
        <w:pStyle w:val="NoSpacing"/>
      </w:pPr>
    </w:p>
    <w:p w14:paraId="3B1B9ACC" w14:textId="77777777" w:rsidR="002E718D" w:rsidRPr="002D18D1" w:rsidRDefault="002E718D" w:rsidP="002E718D">
      <w:pPr>
        <w:spacing w:line="360" w:lineRule="auto"/>
        <w:jc w:val="both"/>
        <w:rPr>
          <w:rFonts w:ascii="Arial" w:eastAsiaTheme="minorEastAsia" w:hAnsi="Arial" w:cs="Arial"/>
        </w:rPr>
      </w:pPr>
      <w:r w:rsidRPr="002D18D1">
        <w:rPr>
          <w:rFonts w:ascii="Arial" w:hAnsi="Arial" w:cs="Arial"/>
          <w:b/>
          <w:bCs/>
        </w:rPr>
        <w:t xml:space="preserve">Recommendations </w:t>
      </w:r>
      <w:r w:rsidRPr="002D18D1">
        <w:rPr>
          <w:rFonts w:ascii="Arial" w:hAnsi="Arial" w:cs="Arial"/>
        </w:rPr>
        <w:t>for improvement of Schizophrenia</w:t>
      </w:r>
    </w:p>
    <w:p w14:paraId="2D0E48D2" w14:textId="77777777" w:rsidR="002E718D" w:rsidRPr="00952845" w:rsidRDefault="002E718D" w:rsidP="002E718D">
      <w:pPr>
        <w:pStyle w:val="ListParagraph"/>
        <w:numPr>
          <w:ilvl w:val="0"/>
          <w:numId w:val="14"/>
        </w:numPr>
        <w:spacing w:line="360" w:lineRule="auto"/>
        <w:ind w:left="714" w:hanging="357"/>
        <w:rPr>
          <w:rFonts w:ascii="Arial" w:hAnsi="Arial" w:cs="Arial"/>
        </w:rPr>
      </w:pPr>
      <w:r>
        <w:rPr>
          <w:rFonts w:ascii="Arial" w:hAnsi="Arial" w:cs="Arial"/>
        </w:rPr>
        <w:t>Literature</w:t>
      </w:r>
      <w:r w:rsidRPr="0093437A">
        <w:rPr>
          <w:rFonts w:ascii="Arial" w:hAnsi="Arial" w:cs="Arial"/>
        </w:rPr>
        <w:t xml:space="preserve"> such as the Harvard Mental Health Letter (2008) points out that there is growing agreement that this first psychotic episode is a critical time for treating schizophrenia. Noting that it provides a rare opportunity to build a therapeutic alliance </w:t>
      </w:r>
      <w:r w:rsidRPr="0093437A">
        <w:rPr>
          <w:rFonts w:ascii="Arial" w:hAnsi="Arial" w:cs="Arial"/>
        </w:rPr>
        <w:lastRenderedPageBreak/>
        <w:t>between patient and clinician. Hence the treatment is done right the first time around and do everything possible to improve long-term outcomes.</w:t>
      </w:r>
    </w:p>
    <w:p w14:paraId="4CB9C0FA" w14:textId="77777777" w:rsidR="002E718D" w:rsidRDefault="002E718D" w:rsidP="002E718D">
      <w:pPr>
        <w:pStyle w:val="NoSpacing"/>
      </w:pPr>
    </w:p>
    <w:p w14:paraId="0D2D0460" w14:textId="77777777" w:rsidR="002E718D" w:rsidRDefault="002E718D" w:rsidP="002E718D">
      <w:pPr>
        <w:jc w:val="both"/>
        <w:rPr>
          <w:rFonts w:ascii="Arial" w:hAnsi="Arial" w:cs="Arial"/>
          <w:b/>
          <w:bCs/>
        </w:rPr>
      </w:pPr>
      <w:r w:rsidRPr="005611FB">
        <w:rPr>
          <w:rFonts w:ascii="Arial" w:hAnsi="Arial" w:cs="Arial"/>
          <w:b/>
          <w:bCs/>
        </w:rPr>
        <w:t xml:space="preserve">Recommendations for improvement of AUTISM </w:t>
      </w:r>
    </w:p>
    <w:p w14:paraId="130D8A47" w14:textId="77777777" w:rsidR="002E718D" w:rsidRPr="005611FB" w:rsidRDefault="002E718D" w:rsidP="002E718D">
      <w:pPr>
        <w:pStyle w:val="NoSpacing"/>
      </w:pPr>
    </w:p>
    <w:p w14:paraId="097E9080" w14:textId="77777777" w:rsidR="002E718D" w:rsidRPr="005611FB" w:rsidRDefault="002E718D" w:rsidP="002E718D">
      <w:pPr>
        <w:pStyle w:val="ListParagraph"/>
        <w:numPr>
          <w:ilvl w:val="0"/>
          <w:numId w:val="16"/>
        </w:numPr>
        <w:spacing w:line="360" w:lineRule="auto"/>
        <w:jc w:val="both"/>
        <w:rPr>
          <w:rFonts w:ascii="Arial" w:eastAsiaTheme="minorEastAsia" w:hAnsi="Arial" w:cs="Arial"/>
        </w:rPr>
      </w:pPr>
      <w:r w:rsidRPr="005611FB">
        <w:rPr>
          <w:rFonts w:ascii="Arial" w:hAnsi="Arial" w:cs="Arial"/>
        </w:rPr>
        <w:t>This report recommends the use of audio-visual social stories and pragmatic exercises as it has been found in studies, for example, Amani-Babadi et al. (2022) to be an effective way to improve pragmatic levels in children with autism spectrum disorder.</w:t>
      </w:r>
    </w:p>
    <w:p w14:paraId="577A35A5" w14:textId="77777777" w:rsidR="002E718D" w:rsidRPr="005611FB" w:rsidRDefault="002E718D" w:rsidP="002E718D">
      <w:pPr>
        <w:pStyle w:val="ListParagraph"/>
        <w:spacing w:line="360" w:lineRule="auto"/>
        <w:jc w:val="both"/>
        <w:rPr>
          <w:rFonts w:ascii="Arial" w:eastAsiaTheme="minorEastAsia" w:hAnsi="Arial" w:cs="Arial"/>
        </w:rPr>
      </w:pPr>
    </w:p>
    <w:p w14:paraId="0668EF29" w14:textId="77777777" w:rsidR="002E718D" w:rsidRPr="005611FB" w:rsidRDefault="002E718D" w:rsidP="002E718D">
      <w:pPr>
        <w:pStyle w:val="ListParagraph"/>
        <w:numPr>
          <w:ilvl w:val="0"/>
          <w:numId w:val="16"/>
        </w:numPr>
        <w:spacing w:line="360" w:lineRule="auto"/>
        <w:ind w:left="714" w:hanging="357"/>
        <w:jc w:val="both"/>
        <w:rPr>
          <w:rFonts w:ascii="Arial" w:eastAsiaTheme="minorEastAsia" w:hAnsi="Arial" w:cs="Arial"/>
        </w:rPr>
      </w:pPr>
      <w:r w:rsidRPr="005611FB">
        <w:rPr>
          <w:rFonts w:ascii="Arial" w:hAnsi="Arial" w:cs="Arial"/>
        </w:rPr>
        <w:t xml:space="preserve">This report recommends the use </w:t>
      </w:r>
      <w:r>
        <w:rPr>
          <w:rFonts w:ascii="Arial" w:hAnsi="Arial" w:cs="Arial"/>
        </w:rPr>
        <w:t xml:space="preserve">of </w:t>
      </w:r>
      <w:r w:rsidRPr="005611FB">
        <w:rPr>
          <w:rFonts w:ascii="Arial" w:hAnsi="Arial" w:cs="Arial"/>
        </w:rPr>
        <w:t>naturalistic developmental behavioural interventions as a</w:t>
      </w:r>
      <w:r>
        <w:rPr>
          <w:rFonts w:ascii="Arial" w:hAnsi="Arial" w:cs="Arial"/>
        </w:rPr>
        <w:t>n</w:t>
      </w:r>
      <w:r w:rsidRPr="005611FB">
        <w:rPr>
          <w:rFonts w:ascii="Arial" w:hAnsi="Arial" w:cs="Arial"/>
        </w:rPr>
        <w:t xml:space="preserve"> approach for improving </w:t>
      </w:r>
      <w:r>
        <w:rPr>
          <w:rFonts w:ascii="Arial" w:hAnsi="Arial" w:cs="Arial"/>
        </w:rPr>
        <w:t>autism in</w:t>
      </w:r>
      <w:r w:rsidRPr="005611FB">
        <w:rPr>
          <w:rFonts w:ascii="Arial" w:hAnsi="Arial" w:cs="Arial"/>
        </w:rPr>
        <w:t xml:space="preserve"> children with autism spectrum disorder</w:t>
      </w:r>
      <w:r>
        <w:rPr>
          <w:rFonts w:ascii="Arial" w:hAnsi="Arial" w:cs="Arial"/>
        </w:rPr>
        <w:t xml:space="preserve"> as it has been demonstrated in studies such as </w:t>
      </w:r>
      <w:r w:rsidRPr="0067478D">
        <w:rPr>
          <w:rFonts w:ascii="Arial" w:hAnsi="Arial" w:cs="Arial"/>
        </w:rPr>
        <w:t xml:space="preserve">Tupou, (2020) </w:t>
      </w:r>
      <w:r>
        <w:rPr>
          <w:rFonts w:ascii="Arial" w:hAnsi="Arial" w:cs="Arial"/>
        </w:rPr>
        <w:t xml:space="preserve">as effective in </w:t>
      </w:r>
      <w:r w:rsidRPr="005611FB">
        <w:rPr>
          <w:rFonts w:ascii="Arial" w:hAnsi="Arial" w:cs="Arial"/>
        </w:rPr>
        <w:t>improving a range of outcomes for children with autism spectrum disorder</w:t>
      </w:r>
    </w:p>
    <w:p w14:paraId="02ABA0CF" w14:textId="77777777" w:rsidR="002E718D" w:rsidRDefault="002E718D" w:rsidP="002E718D">
      <w:pPr>
        <w:jc w:val="both"/>
        <w:rPr>
          <w:rFonts w:ascii="Arial" w:eastAsiaTheme="minorEastAsia" w:hAnsi="Arial" w:cs="Arial"/>
          <w:b/>
          <w:bCs/>
        </w:rPr>
      </w:pPr>
    </w:p>
    <w:p w14:paraId="68FBEC31" w14:textId="77777777" w:rsidR="00624771" w:rsidRDefault="00624771" w:rsidP="002E718D">
      <w:pPr>
        <w:jc w:val="both"/>
        <w:rPr>
          <w:rFonts w:ascii="Arial" w:eastAsiaTheme="minorEastAsia" w:hAnsi="Arial" w:cs="Arial"/>
          <w:b/>
          <w:bCs/>
        </w:rPr>
      </w:pPr>
    </w:p>
    <w:p w14:paraId="71D78695" w14:textId="77777777" w:rsidR="00624771" w:rsidRDefault="00624771" w:rsidP="002E718D">
      <w:pPr>
        <w:jc w:val="both"/>
        <w:rPr>
          <w:rFonts w:ascii="Arial" w:eastAsiaTheme="minorEastAsia" w:hAnsi="Arial" w:cs="Arial"/>
          <w:b/>
          <w:bCs/>
        </w:rPr>
      </w:pPr>
    </w:p>
    <w:p w14:paraId="2BB354E9" w14:textId="77777777" w:rsidR="00624771" w:rsidRDefault="00624771" w:rsidP="002E718D">
      <w:pPr>
        <w:jc w:val="both"/>
        <w:rPr>
          <w:rFonts w:ascii="Arial" w:eastAsiaTheme="minorEastAsia" w:hAnsi="Arial" w:cs="Arial"/>
          <w:b/>
          <w:bCs/>
        </w:rPr>
      </w:pPr>
    </w:p>
    <w:p w14:paraId="72711994" w14:textId="77777777" w:rsidR="00624771" w:rsidRDefault="00624771" w:rsidP="002E718D">
      <w:pPr>
        <w:jc w:val="both"/>
        <w:rPr>
          <w:rFonts w:ascii="Arial" w:eastAsiaTheme="minorEastAsia" w:hAnsi="Arial" w:cs="Arial"/>
          <w:b/>
          <w:bCs/>
        </w:rPr>
      </w:pPr>
    </w:p>
    <w:p w14:paraId="30FA3511" w14:textId="77777777" w:rsidR="00624771" w:rsidRDefault="00624771" w:rsidP="002E718D">
      <w:pPr>
        <w:jc w:val="both"/>
        <w:rPr>
          <w:rFonts w:ascii="Arial" w:eastAsiaTheme="minorEastAsia" w:hAnsi="Arial" w:cs="Arial"/>
          <w:b/>
          <w:bCs/>
        </w:rPr>
      </w:pPr>
    </w:p>
    <w:p w14:paraId="6EA6756B" w14:textId="77777777" w:rsidR="00624771" w:rsidRDefault="00624771" w:rsidP="002E718D">
      <w:pPr>
        <w:jc w:val="both"/>
        <w:rPr>
          <w:rFonts w:ascii="Arial" w:eastAsiaTheme="minorEastAsia" w:hAnsi="Arial" w:cs="Arial"/>
          <w:b/>
          <w:bCs/>
        </w:rPr>
      </w:pPr>
    </w:p>
    <w:p w14:paraId="53EDCDAF" w14:textId="77777777" w:rsidR="00624771" w:rsidRDefault="00624771" w:rsidP="002E718D">
      <w:pPr>
        <w:jc w:val="both"/>
        <w:rPr>
          <w:rFonts w:ascii="Arial" w:eastAsiaTheme="minorEastAsia" w:hAnsi="Arial" w:cs="Arial"/>
          <w:b/>
          <w:bCs/>
        </w:rPr>
      </w:pPr>
    </w:p>
    <w:p w14:paraId="2E5AC53F" w14:textId="77777777" w:rsidR="00624771" w:rsidRDefault="00624771" w:rsidP="002E718D">
      <w:pPr>
        <w:jc w:val="both"/>
        <w:rPr>
          <w:rFonts w:ascii="Arial" w:eastAsiaTheme="minorEastAsia" w:hAnsi="Arial" w:cs="Arial"/>
          <w:b/>
          <w:bCs/>
        </w:rPr>
      </w:pPr>
    </w:p>
    <w:p w14:paraId="20027926" w14:textId="77777777" w:rsidR="00624771" w:rsidRDefault="00624771" w:rsidP="002E718D">
      <w:pPr>
        <w:jc w:val="both"/>
        <w:rPr>
          <w:rFonts w:ascii="Arial" w:eastAsiaTheme="minorEastAsia" w:hAnsi="Arial" w:cs="Arial"/>
          <w:b/>
          <w:bCs/>
        </w:rPr>
      </w:pPr>
    </w:p>
    <w:p w14:paraId="6985BCC1" w14:textId="77777777" w:rsidR="00624771" w:rsidRDefault="00624771" w:rsidP="002E718D">
      <w:pPr>
        <w:jc w:val="both"/>
        <w:rPr>
          <w:rFonts w:ascii="Arial" w:eastAsiaTheme="minorEastAsia" w:hAnsi="Arial" w:cs="Arial"/>
          <w:b/>
          <w:bCs/>
        </w:rPr>
      </w:pPr>
    </w:p>
    <w:p w14:paraId="0B0E99C6" w14:textId="77777777" w:rsidR="00624771" w:rsidRDefault="00624771" w:rsidP="002E718D">
      <w:pPr>
        <w:jc w:val="both"/>
        <w:rPr>
          <w:rFonts w:ascii="Arial" w:eastAsiaTheme="minorEastAsia" w:hAnsi="Arial" w:cs="Arial"/>
          <w:b/>
          <w:bCs/>
        </w:rPr>
      </w:pPr>
    </w:p>
    <w:p w14:paraId="62FCE94F" w14:textId="77777777" w:rsidR="00624771" w:rsidRDefault="00624771" w:rsidP="002E718D">
      <w:pPr>
        <w:jc w:val="both"/>
        <w:rPr>
          <w:rFonts w:ascii="Arial" w:eastAsiaTheme="minorEastAsia" w:hAnsi="Arial" w:cs="Arial"/>
          <w:b/>
          <w:bCs/>
        </w:rPr>
      </w:pPr>
    </w:p>
    <w:p w14:paraId="624BA5B6" w14:textId="77777777" w:rsidR="00624771" w:rsidRDefault="00624771" w:rsidP="00FA7921">
      <w:pPr>
        <w:spacing w:line="360" w:lineRule="auto"/>
        <w:jc w:val="both"/>
        <w:rPr>
          <w:rFonts w:ascii="Arial" w:eastAsiaTheme="minorEastAsia" w:hAnsi="Arial" w:cs="Arial"/>
          <w:b/>
          <w:bCs/>
        </w:rPr>
      </w:pPr>
    </w:p>
    <w:p w14:paraId="14B4F7DC" w14:textId="08528F2F" w:rsidR="00FA7921" w:rsidRPr="00D9564E" w:rsidRDefault="00FA7921" w:rsidP="00FA7921">
      <w:pPr>
        <w:spacing w:line="360" w:lineRule="auto"/>
        <w:jc w:val="both"/>
        <w:rPr>
          <w:b/>
          <w:bCs/>
        </w:rPr>
      </w:pPr>
      <w:r w:rsidRPr="00D9564E">
        <w:rPr>
          <w:b/>
          <w:bCs/>
        </w:rPr>
        <w:t xml:space="preserve">References </w:t>
      </w:r>
    </w:p>
    <w:p w14:paraId="7D957348" w14:textId="77777777" w:rsidR="00FA7921" w:rsidRPr="00D9564E" w:rsidRDefault="00FA7921" w:rsidP="00FA7921">
      <w:pPr>
        <w:spacing w:line="360" w:lineRule="auto"/>
        <w:jc w:val="both"/>
      </w:pPr>
      <w:r w:rsidRPr="00D9564E">
        <w:t>Amani-Babadi, M., Ghiasian, M.S., Zandi, B. and Ahadi, H. (2022), ‘The Study of the Effect of Audio-Visual Social Stories and Pragmatic Exercises on Improving (Non)verbal Communication Skills in Children with Autism, Language Related Research, vol. 12, no. 6, pp. 707–740,</w:t>
      </w:r>
    </w:p>
    <w:p w14:paraId="6974927B" w14:textId="77777777" w:rsidR="00FA7921" w:rsidRPr="00D9564E" w:rsidRDefault="00FA7921" w:rsidP="00FA7921">
      <w:pPr>
        <w:spacing w:line="360" w:lineRule="auto"/>
        <w:jc w:val="both"/>
      </w:pPr>
      <w:r w:rsidRPr="00D9564E">
        <w:t>Baldwin, D.S. (2022) Clinical management of withdrawal from benzodiazepine anxiolytic and hypnotic medications’ Addiction, 117(5), pp. 1472–1482.</w:t>
      </w:r>
    </w:p>
    <w:p w14:paraId="3824664E" w14:textId="77777777" w:rsidR="00FA7921" w:rsidRPr="00D9564E" w:rsidRDefault="00FA7921" w:rsidP="00FA7921">
      <w:pPr>
        <w:spacing w:line="360" w:lineRule="auto"/>
        <w:jc w:val="both"/>
      </w:pPr>
      <w:proofErr w:type="spellStart"/>
      <w:r w:rsidRPr="00D9564E">
        <w:lastRenderedPageBreak/>
        <w:t>Centers</w:t>
      </w:r>
      <w:proofErr w:type="spellEnd"/>
      <w:r w:rsidRPr="00D9564E">
        <w:t xml:space="preserve"> for Disease Control and Prevention (CDC) (2022) Signs and Symptoms of Autism Spectrum Disorder.  Accessed via: </w:t>
      </w:r>
      <w:hyperlink r:id="rId17" w:anchor=":~:text=Autism%20spectrum%20disorder%20(ASD)%20is,%2C%20moving%2C%20or%20paying%20attention" w:history="1">
        <w:r w:rsidRPr="00D9564E">
          <w:rPr>
            <w:rStyle w:val="Hyperlink"/>
            <w:rFonts w:ascii="Arial" w:hAnsi="Arial" w:cs="Arial"/>
          </w:rPr>
          <w:t>https://www.cdc.gov/ncbddd/autism/signs.html#:~:text=Autism%20spectrum%20disorder%20(ASD)%20is,%2C%20moving%2C%20or%20paying%20attention</w:t>
        </w:r>
      </w:hyperlink>
      <w:r w:rsidRPr="00D9564E">
        <w:t xml:space="preserve">. </w:t>
      </w:r>
      <w:r w:rsidRPr="00D9564E">
        <w:rPr>
          <w:rFonts w:eastAsia="Calibri"/>
          <w:color w:val="000000" w:themeColor="text1"/>
        </w:rPr>
        <w:t>(Accessed: 05</w:t>
      </w:r>
      <w:r w:rsidRPr="00D9564E">
        <w:rPr>
          <w:rFonts w:eastAsia="Calibri"/>
          <w:color w:val="000000" w:themeColor="text1"/>
          <w:vertAlign w:val="superscript"/>
        </w:rPr>
        <w:t xml:space="preserve"> </w:t>
      </w:r>
      <w:r w:rsidRPr="00D9564E">
        <w:rPr>
          <w:rFonts w:eastAsia="Calibri"/>
          <w:color w:val="000000" w:themeColor="text1"/>
        </w:rPr>
        <w:t>May 2023).</w:t>
      </w:r>
    </w:p>
    <w:p w14:paraId="67758E35" w14:textId="77777777" w:rsidR="00FA7921" w:rsidRPr="00D9564E" w:rsidRDefault="00FA7921" w:rsidP="00FA7921">
      <w:pPr>
        <w:spacing w:line="360" w:lineRule="auto"/>
        <w:jc w:val="both"/>
      </w:pPr>
      <w:proofErr w:type="spellStart"/>
      <w:r w:rsidRPr="00D9564E">
        <w:rPr>
          <w:shd w:val="clear" w:color="auto" w:fill="FFFFFF"/>
        </w:rPr>
        <w:t>Centers</w:t>
      </w:r>
      <w:proofErr w:type="spellEnd"/>
      <w:r w:rsidRPr="00D9564E">
        <w:rPr>
          <w:shd w:val="clear" w:color="auto" w:fill="FFFFFF"/>
        </w:rPr>
        <w:t xml:space="preserve"> for Disease Control and Prevention (CDC) (2023) </w:t>
      </w:r>
      <w:r w:rsidRPr="00D9564E">
        <w:rPr>
          <w:color w:val="222222"/>
        </w:rPr>
        <w:t xml:space="preserve">Data &amp; Statistics on Autism Spectrum </w:t>
      </w:r>
      <w:proofErr w:type="spellStart"/>
      <w:r w:rsidRPr="00D9564E">
        <w:rPr>
          <w:color w:val="222222"/>
        </w:rPr>
        <w:t>Disorder.Accessed</w:t>
      </w:r>
      <w:proofErr w:type="spellEnd"/>
      <w:r w:rsidRPr="00D9564E">
        <w:rPr>
          <w:color w:val="222222"/>
        </w:rPr>
        <w:t xml:space="preserve"> via: </w:t>
      </w:r>
      <w:hyperlink r:id="rId18" w:history="1">
        <w:r w:rsidRPr="00D9564E">
          <w:rPr>
            <w:rStyle w:val="Hyperlink"/>
            <w:rFonts w:ascii="Arial" w:hAnsi="Arial" w:cs="Arial"/>
          </w:rPr>
          <w:t>https://www.cdc.gov/ncbddd/autism/data.html</w:t>
        </w:r>
      </w:hyperlink>
      <w:r w:rsidRPr="00D9564E">
        <w:rPr>
          <w:color w:val="222222"/>
        </w:rPr>
        <w:t xml:space="preserve">. </w:t>
      </w:r>
      <w:r w:rsidRPr="00D9564E">
        <w:rPr>
          <w:rFonts w:eastAsia="Calibri"/>
          <w:color w:val="000000" w:themeColor="text1"/>
        </w:rPr>
        <w:t>(Accessed: 05</w:t>
      </w:r>
      <w:r w:rsidRPr="00D9564E">
        <w:rPr>
          <w:rFonts w:eastAsia="Calibri"/>
          <w:color w:val="000000" w:themeColor="text1"/>
          <w:vertAlign w:val="superscript"/>
        </w:rPr>
        <w:t xml:space="preserve"> </w:t>
      </w:r>
      <w:r w:rsidRPr="00D9564E">
        <w:rPr>
          <w:rFonts w:eastAsia="Calibri"/>
          <w:color w:val="000000" w:themeColor="text1"/>
        </w:rPr>
        <w:t>May 2023).</w:t>
      </w:r>
    </w:p>
    <w:p w14:paraId="23DD7939" w14:textId="77777777" w:rsidR="00FA7921" w:rsidRPr="00D9564E" w:rsidRDefault="00FA7921" w:rsidP="00FA7921">
      <w:pPr>
        <w:spacing w:line="360" w:lineRule="auto"/>
        <w:jc w:val="both"/>
      </w:pPr>
      <w:r w:rsidRPr="00D9564E">
        <w:t>Harvard Mental Health Letter (2008) Treating “first-episode” schizophrenia: current thinking about the best way to manage this critical phase’, 25(5), pp. 1–3. </w:t>
      </w:r>
    </w:p>
    <w:p w14:paraId="02803DC0" w14:textId="77777777" w:rsidR="00FA7921" w:rsidRPr="00D9564E" w:rsidRDefault="00FA7921" w:rsidP="00FA7921">
      <w:pPr>
        <w:spacing w:line="360" w:lineRule="auto"/>
        <w:jc w:val="both"/>
      </w:pPr>
      <w:bookmarkStart w:id="13" w:name="_Hlk134111294"/>
      <w:r w:rsidRPr="00D9564E">
        <w:t>Larrauri, C.A., Travaglia, A. and Brady, L.S. (2023)</w:t>
      </w:r>
      <w:bookmarkEnd w:id="13"/>
      <w:r w:rsidRPr="00D9564E">
        <w:t xml:space="preserve"> ‘Early Intervention for Schizophrenia on the Horizon: Implications for Clinicians and Patients’, Psychiatric Times, 40(4), pp. 13–14</w:t>
      </w:r>
    </w:p>
    <w:p w14:paraId="0CCDB184" w14:textId="77777777" w:rsidR="00FA7921" w:rsidRPr="00D9564E" w:rsidRDefault="00FA7921" w:rsidP="00FA7921">
      <w:pPr>
        <w:spacing w:line="360" w:lineRule="auto"/>
        <w:jc w:val="both"/>
      </w:pPr>
      <w:bookmarkStart w:id="14" w:name="_Hlk134111033"/>
      <w:proofErr w:type="spellStart"/>
      <w:r w:rsidRPr="00D9564E">
        <w:t>Mahfoud</w:t>
      </w:r>
      <w:bookmarkEnd w:id="14"/>
      <w:proofErr w:type="spellEnd"/>
      <w:r w:rsidRPr="00D9564E">
        <w:t xml:space="preserve">, D, El </w:t>
      </w:r>
      <w:proofErr w:type="spellStart"/>
      <w:r w:rsidRPr="00D9564E">
        <w:t>Ahdab</w:t>
      </w:r>
      <w:proofErr w:type="spellEnd"/>
      <w:r w:rsidRPr="00D9564E">
        <w:t xml:space="preserve">, J, </w:t>
      </w:r>
      <w:proofErr w:type="spellStart"/>
      <w:r w:rsidRPr="00D9564E">
        <w:t>Helwe</w:t>
      </w:r>
      <w:proofErr w:type="spellEnd"/>
      <w:r w:rsidRPr="00D9564E">
        <w:t xml:space="preserve">, S, </w:t>
      </w:r>
      <w:proofErr w:type="spellStart"/>
      <w:r w:rsidRPr="00D9564E">
        <w:t>Topalian</w:t>
      </w:r>
      <w:proofErr w:type="spellEnd"/>
      <w:r w:rsidRPr="00D9564E">
        <w:t xml:space="preserve">, M, </w:t>
      </w:r>
      <w:proofErr w:type="spellStart"/>
      <w:r w:rsidRPr="00D9564E">
        <w:t>Tarabay</w:t>
      </w:r>
      <w:proofErr w:type="spellEnd"/>
      <w:r w:rsidRPr="00D9564E">
        <w:t xml:space="preserve">, C, </w:t>
      </w:r>
      <w:proofErr w:type="spellStart"/>
      <w:r w:rsidRPr="00D9564E">
        <w:t>Rifi</w:t>
      </w:r>
      <w:proofErr w:type="spellEnd"/>
      <w:r w:rsidRPr="00D9564E">
        <w:t xml:space="preserve">, K, Haddad, G, Obeid, S &amp; </w:t>
      </w:r>
      <w:proofErr w:type="spellStart"/>
      <w:r w:rsidRPr="00D9564E">
        <w:t>Hallit</w:t>
      </w:r>
      <w:proofErr w:type="spellEnd"/>
      <w:r w:rsidRPr="00D9564E">
        <w:t>, S (2023), The Indirect Effect of Depression between Nightmares and Well-Being in Lebanese Patients with Schizophrenia’, Perspectives in Psychiatric Care, pp. 1–9.</w:t>
      </w:r>
    </w:p>
    <w:p w14:paraId="4A1FC25D" w14:textId="77777777" w:rsidR="00FA7921" w:rsidRPr="00D9564E" w:rsidRDefault="00FA7921" w:rsidP="00FA7921">
      <w:pPr>
        <w:spacing w:line="360" w:lineRule="auto"/>
        <w:jc w:val="both"/>
        <w:rPr>
          <w:rFonts w:eastAsia="Calibri"/>
          <w:color w:val="000000" w:themeColor="text1"/>
        </w:rPr>
      </w:pPr>
      <w:r w:rsidRPr="00D9564E">
        <w:rPr>
          <w:color w:val="000000"/>
          <w:shd w:val="clear" w:color="auto" w:fill="FFFFFF"/>
        </w:rPr>
        <w:t xml:space="preserve">National Autistic Society (n.d), What is Autism. Accessed via: </w:t>
      </w:r>
      <w:hyperlink r:id="rId19" w:anchor=":~:text=Until%20that%20research%20is%20done,700%2C000%20people%20in%20the%20UK" w:history="1">
        <w:r w:rsidRPr="00D9564E">
          <w:rPr>
            <w:rStyle w:val="Hyperlink"/>
            <w:rFonts w:ascii="Arial" w:hAnsi="Arial" w:cs="Arial"/>
          </w:rPr>
          <w:t>https://www.autism.org.uk/advice-and-guidance/what-is-autism#:~:text=Until%20that%20research%20is%20done,700%2C000%20people%20in%20the%20UK</w:t>
        </w:r>
      </w:hyperlink>
      <w:r w:rsidRPr="00D9564E">
        <w:t xml:space="preserve">. </w:t>
      </w:r>
      <w:r w:rsidRPr="00D9564E">
        <w:rPr>
          <w:rFonts w:eastAsia="Calibri"/>
          <w:color w:val="000000" w:themeColor="text1"/>
        </w:rPr>
        <w:t>(Accessed: 04</w:t>
      </w:r>
      <w:r w:rsidRPr="00D9564E">
        <w:rPr>
          <w:rFonts w:eastAsia="Calibri"/>
          <w:color w:val="000000" w:themeColor="text1"/>
          <w:vertAlign w:val="superscript"/>
        </w:rPr>
        <w:t xml:space="preserve"> </w:t>
      </w:r>
      <w:r w:rsidRPr="00D9564E">
        <w:rPr>
          <w:rFonts w:eastAsia="Calibri"/>
          <w:color w:val="000000" w:themeColor="text1"/>
        </w:rPr>
        <w:t>May 2023).</w:t>
      </w:r>
    </w:p>
    <w:p w14:paraId="3F70371A" w14:textId="77777777" w:rsidR="00FA7921" w:rsidRPr="00D9564E" w:rsidRDefault="00FA7921" w:rsidP="00FA7921">
      <w:pPr>
        <w:spacing w:line="360" w:lineRule="auto"/>
        <w:jc w:val="both"/>
        <w:rPr>
          <w:rFonts w:eastAsia="Calibri"/>
          <w:color w:val="000000" w:themeColor="text1"/>
        </w:rPr>
      </w:pPr>
      <w:r w:rsidRPr="00D9564E">
        <w:t>National Institute of Mental Health (NIH) (2021). What are the treatments for Autism? Accessed via: </w:t>
      </w:r>
      <w:hyperlink r:id="rId20" w:history="1">
        <w:r w:rsidRPr="00D9564E">
          <w:rPr>
            <w:rStyle w:val="Hyperlink"/>
            <w:rFonts w:ascii="Arial" w:hAnsi="Arial" w:cs="Arial"/>
          </w:rPr>
          <w:t>https://www.nichd.nih.gov/health/topics/autism/conditioninfo/treatments</w:t>
        </w:r>
      </w:hyperlink>
      <w:r w:rsidRPr="00D9564E">
        <w:t xml:space="preserve">. </w:t>
      </w:r>
      <w:r w:rsidRPr="00D9564E">
        <w:rPr>
          <w:rFonts w:eastAsia="Calibri"/>
          <w:color w:val="000000" w:themeColor="text1"/>
        </w:rPr>
        <w:t>(Accessed: 04</w:t>
      </w:r>
      <w:r w:rsidRPr="00D9564E">
        <w:rPr>
          <w:rFonts w:eastAsia="Calibri"/>
          <w:color w:val="000000" w:themeColor="text1"/>
          <w:vertAlign w:val="superscript"/>
        </w:rPr>
        <w:t xml:space="preserve"> </w:t>
      </w:r>
      <w:r w:rsidRPr="00D9564E">
        <w:rPr>
          <w:rFonts w:eastAsia="Calibri"/>
          <w:color w:val="000000" w:themeColor="text1"/>
        </w:rPr>
        <w:t>May 2023).</w:t>
      </w:r>
    </w:p>
    <w:p w14:paraId="4EFEBC62" w14:textId="77777777" w:rsidR="00FA7921" w:rsidRPr="00D9564E" w:rsidRDefault="00FA7921" w:rsidP="00FA7921">
      <w:pPr>
        <w:spacing w:line="360" w:lineRule="auto"/>
        <w:jc w:val="both"/>
        <w:rPr>
          <w:rFonts w:eastAsia="Calibri"/>
          <w:color w:val="000000" w:themeColor="text1"/>
        </w:rPr>
      </w:pPr>
      <w:r w:rsidRPr="00D9564E">
        <w:rPr>
          <w:color w:val="000000" w:themeColor="text1"/>
        </w:rPr>
        <w:t xml:space="preserve">NHS (2021) </w:t>
      </w:r>
      <w:r w:rsidRPr="00D9564E">
        <w:rPr>
          <w:rFonts w:eastAsia="Calibri"/>
          <w:i/>
          <w:iCs/>
          <w:color w:val="000000" w:themeColor="text1"/>
        </w:rPr>
        <w:t xml:space="preserve">Anxiety and panic attacks. </w:t>
      </w:r>
      <w:r w:rsidRPr="00D9564E">
        <w:rPr>
          <w:rFonts w:eastAsia="Calibri"/>
          <w:color w:val="000000" w:themeColor="text1"/>
        </w:rPr>
        <w:t xml:space="preserve">Available at: </w:t>
      </w:r>
      <w:hyperlink r:id="rId21">
        <w:r w:rsidRPr="00D9564E">
          <w:rPr>
            <w:rStyle w:val="Hyperlink"/>
            <w:rFonts w:ascii="Arial" w:eastAsia="Calibri" w:hAnsi="Arial" w:cs="Arial"/>
          </w:rPr>
          <w:t>Anxiety and panic attacks - NHS (www.nhs.uk)</w:t>
        </w:r>
      </w:hyperlink>
      <w:r w:rsidRPr="00D9564E">
        <w:rPr>
          <w:rFonts w:eastAsia="Calibri"/>
          <w:color w:val="000000" w:themeColor="text1"/>
        </w:rPr>
        <w:t xml:space="preserve"> (Accessed: 04</w:t>
      </w:r>
      <w:r w:rsidRPr="00D9564E">
        <w:rPr>
          <w:rFonts w:eastAsia="Calibri"/>
          <w:color w:val="000000" w:themeColor="text1"/>
          <w:vertAlign w:val="superscript"/>
        </w:rPr>
        <w:t xml:space="preserve"> </w:t>
      </w:r>
      <w:r w:rsidRPr="00D9564E">
        <w:rPr>
          <w:rFonts w:eastAsia="Calibri"/>
          <w:color w:val="000000" w:themeColor="text1"/>
        </w:rPr>
        <w:t xml:space="preserve">May 2023). </w:t>
      </w:r>
    </w:p>
    <w:p w14:paraId="1D8DD093" w14:textId="77777777" w:rsidR="00FA7921" w:rsidRPr="00D9564E" w:rsidRDefault="00FA7921" w:rsidP="00FA7921">
      <w:pPr>
        <w:spacing w:line="360" w:lineRule="auto"/>
        <w:jc w:val="both"/>
        <w:rPr>
          <w:rStyle w:val="Hyperlink"/>
          <w:rFonts w:ascii="Arial" w:hAnsi="Arial" w:cs="Arial"/>
        </w:rPr>
      </w:pPr>
      <w:r w:rsidRPr="00D9564E">
        <w:t xml:space="preserve">NHS (2022) Diagnosis - Generalised anxiety disorder in adults. Accessed via  </w:t>
      </w:r>
      <w:hyperlink r:id="rId22">
        <w:r w:rsidRPr="00D9564E">
          <w:rPr>
            <w:rStyle w:val="Hyperlink"/>
            <w:rFonts w:ascii="Arial" w:hAnsi="Arial" w:cs="Arial"/>
          </w:rPr>
          <w:t>https://www.nhs.uk/mental-health/conditions/generalised-anxiety-disorder/diagnosis/?msclkid=5661d0a9a54011ec880a278cfce57bff</w:t>
        </w:r>
      </w:hyperlink>
      <w:r w:rsidRPr="00D9564E">
        <w:rPr>
          <w:rStyle w:val="Hyperlink"/>
          <w:rFonts w:ascii="Arial" w:hAnsi="Arial" w:cs="Arial"/>
          <w:color w:val="auto"/>
        </w:rPr>
        <w:t>. (Accessed</w:t>
      </w:r>
      <w:r w:rsidRPr="00D9564E">
        <w:rPr>
          <w:rStyle w:val="Hyperlink"/>
          <w:rFonts w:ascii="Arial" w:hAnsi="Arial" w:cs="Arial"/>
        </w:rPr>
        <w:t>:</w:t>
      </w:r>
      <w:r w:rsidRPr="00D9564E">
        <w:rPr>
          <w:rStyle w:val="Hyperlink"/>
          <w:rFonts w:ascii="Arial" w:hAnsi="Arial" w:cs="Arial"/>
          <w:color w:val="auto"/>
        </w:rPr>
        <w:t xml:space="preserve"> </w:t>
      </w:r>
      <w:r w:rsidRPr="00D9564E">
        <w:rPr>
          <w:rStyle w:val="Hyperlink"/>
          <w:rFonts w:ascii="Arial" w:hAnsi="Arial" w:cs="Arial"/>
        </w:rPr>
        <w:t xml:space="preserve">04 May 2023). </w:t>
      </w:r>
    </w:p>
    <w:p w14:paraId="64874A20" w14:textId="77777777" w:rsidR="00FA7921" w:rsidRPr="00D9564E" w:rsidRDefault="00FA7921" w:rsidP="00FA7921">
      <w:pPr>
        <w:spacing w:line="360" w:lineRule="auto"/>
        <w:jc w:val="both"/>
        <w:rPr>
          <w:color w:val="222222"/>
          <w:shd w:val="clear" w:color="auto" w:fill="FFFFFF"/>
        </w:rPr>
      </w:pPr>
      <w:r w:rsidRPr="00D9564E">
        <w:rPr>
          <w:color w:val="222222"/>
          <w:shd w:val="clear" w:color="auto" w:fill="FFFFFF"/>
        </w:rPr>
        <w:t xml:space="preserve">Orumiyehei, A., </w:t>
      </w:r>
      <w:proofErr w:type="spellStart"/>
      <w:r w:rsidRPr="00D9564E">
        <w:rPr>
          <w:color w:val="222222"/>
          <w:shd w:val="clear" w:color="auto" w:fill="FFFFFF"/>
        </w:rPr>
        <w:t>Khoramipour</w:t>
      </w:r>
      <w:proofErr w:type="spellEnd"/>
      <w:r w:rsidRPr="00D9564E">
        <w:rPr>
          <w:color w:val="222222"/>
          <w:shd w:val="clear" w:color="auto" w:fill="FFFFFF"/>
        </w:rPr>
        <w:t xml:space="preserve">, K., Rezaei, M.H., </w:t>
      </w:r>
      <w:proofErr w:type="spellStart"/>
      <w:r w:rsidRPr="00D9564E">
        <w:rPr>
          <w:color w:val="222222"/>
          <w:shd w:val="clear" w:color="auto" w:fill="FFFFFF"/>
        </w:rPr>
        <w:t>Madadizadeh</w:t>
      </w:r>
      <w:proofErr w:type="spellEnd"/>
      <w:r w:rsidRPr="00D9564E">
        <w:rPr>
          <w:color w:val="222222"/>
          <w:shd w:val="clear" w:color="auto" w:fill="FFFFFF"/>
        </w:rPr>
        <w:t xml:space="preserve">, E.; </w:t>
      </w:r>
      <w:proofErr w:type="spellStart"/>
      <w:r w:rsidRPr="00D9564E">
        <w:rPr>
          <w:color w:val="222222"/>
          <w:shd w:val="clear" w:color="auto" w:fill="FFFFFF"/>
        </w:rPr>
        <w:t>Meymandi</w:t>
      </w:r>
      <w:proofErr w:type="spellEnd"/>
      <w:r w:rsidRPr="00D9564E">
        <w:rPr>
          <w:color w:val="222222"/>
          <w:shd w:val="clear" w:color="auto" w:fill="FFFFFF"/>
        </w:rPr>
        <w:t xml:space="preserve">, M.S.; Mohammadi, F., </w:t>
      </w:r>
      <w:proofErr w:type="spellStart"/>
      <w:r w:rsidRPr="00D9564E">
        <w:rPr>
          <w:color w:val="222222"/>
          <w:shd w:val="clear" w:color="auto" w:fill="FFFFFF"/>
        </w:rPr>
        <w:t>Chamanara</w:t>
      </w:r>
      <w:proofErr w:type="spellEnd"/>
      <w:r w:rsidRPr="00D9564E">
        <w:rPr>
          <w:color w:val="222222"/>
          <w:shd w:val="clear" w:color="auto" w:fill="FFFFFF"/>
        </w:rPr>
        <w:t xml:space="preserve">, M.; </w:t>
      </w:r>
      <w:proofErr w:type="spellStart"/>
      <w:r w:rsidRPr="00D9564E">
        <w:rPr>
          <w:color w:val="222222"/>
          <w:shd w:val="clear" w:color="auto" w:fill="FFFFFF"/>
        </w:rPr>
        <w:t>Bashiri</w:t>
      </w:r>
      <w:proofErr w:type="spellEnd"/>
      <w:r w:rsidRPr="00D9564E">
        <w:rPr>
          <w:color w:val="222222"/>
          <w:shd w:val="clear" w:color="auto" w:fill="FFFFFF"/>
        </w:rPr>
        <w:t>, H.; Suzuki, K. (2022) High-Intensity Interval Training-Induced Hippocampal Molecular Changes Associated with Improvement in Anxiety-like Behaviour but Not Cognitive Function in Rats with Type 2 Diabetes. </w:t>
      </w:r>
      <w:r w:rsidRPr="00D9564E">
        <w:rPr>
          <w:rStyle w:val="Emphasis"/>
          <w:rFonts w:ascii="Arial" w:hAnsi="Arial" w:cs="Arial"/>
          <w:color w:val="222222"/>
          <w:shd w:val="clear" w:color="auto" w:fill="FFFFFF"/>
        </w:rPr>
        <w:t>Brain Sci.</w:t>
      </w:r>
      <w:r w:rsidRPr="00D9564E">
        <w:rPr>
          <w:color w:val="222222"/>
          <w:shd w:val="clear" w:color="auto" w:fill="FFFFFF"/>
        </w:rPr>
        <w:t>, </w:t>
      </w:r>
      <w:r w:rsidRPr="00D9564E">
        <w:rPr>
          <w:rStyle w:val="Emphasis"/>
          <w:rFonts w:ascii="Arial" w:hAnsi="Arial" w:cs="Arial"/>
          <w:color w:val="222222"/>
          <w:shd w:val="clear" w:color="auto" w:fill="FFFFFF"/>
        </w:rPr>
        <w:t>12</w:t>
      </w:r>
      <w:r w:rsidRPr="00D9564E">
        <w:rPr>
          <w:color w:val="222222"/>
          <w:shd w:val="clear" w:color="auto" w:fill="FFFFFF"/>
        </w:rPr>
        <w:t>, 1280.</w:t>
      </w:r>
    </w:p>
    <w:p w14:paraId="3533ACB4" w14:textId="77777777" w:rsidR="00FA7921" w:rsidRPr="00D9564E" w:rsidRDefault="00FA7921" w:rsidP="00FA7921">
      <w:pPr>
        <w:spacing w:line="360" w:lineRule="auto"/>
        <w:jc w:val="both"/>
      </w:pPr>
      <w:bookmarkStart w:id="15" w:name="_Hlk134163103"/>
      <w:r w:rsidRPr="00D9564E">
        <w:lastRenderedPageBreak/>
        <w:t>Potvin, S., Sepehry, A.A. and Stip, E. (2007)</w:t>
      </w:r>
      <w:bookmarkEnd w:id="15"/>
      <w:r w:rsidRPr="00D9564E">
        <w:t xml:space="preserve"> ‘Meta-analysis of depressive symptoms in dual-diagnosis schizophrenia’, Australian &amp; New Zealand Journal of Psychiatry, 41(10), pp. 792–799. </w:t>
      </w:r>
    </w:p>
    <w:p w14:paraId="1A7551A1" w14:textId="77777777" w:rsidR="00FA7921" w:rsidRPr="00D9564E" w:rsidRDefault="00FA7921" w:rsidP="00FA7921">
      <w:pPr>
        <w:spacing w:line="360" w:lineRule="auto"/>
        <w:jc w:val="both"/>
      </w:pPr>
      <w:bookmarkStart w:id="16" w:name="_Hlk134177595"/>
      <w:r w:rsidRPr="00D9564E">
        <w:t>Schopler</w:t>
      </w:r>
      <w:bookmarkEnd w:id="16"/>
      <w:r w:rsidRPr="00D9564E">
        <w:t xml:space="preserve">, E., Van </w:t>
      </w:r>
      <w:proofErr w:type="spellStart"/>
      <w:r w:rsidRPr="00D9564E">
        <w:t>Bourgondien</w:t>
      </w:r>
      <w:proofErr w:type="spellEnd"/>
      <w:r w:rsidRPr="00D9564E">
        <w:t>, M.E., Wellman, G.J. and Love, S.R. (2010) Childhood Autism Rating Scale, 2</w:t>
      </w:r>
      <w:r w:rsidRPr="00D9564E">
        <w:rPr>
          <w:vertAlign w:val="superscript"/>
        </w:rPr>
        <w:t>nd</w:t>
      </w:r>
      <w:r w:rsidRPr="00D9564E">
        <w:t xml:space="preserve"> edn. Los Angeles: Western Psychological Services.</w:t>
      </w:r>
    </w:p>
    <w:p w14:paraId="21C957F8" w14:textId="77777777" w:rsidR="00FA7921" w:rsidRPr="00D9564E" w:rsidRDefault="00FA7921" w:rsidP="00FA7921">
      <w:pPr>
        <w:spacing w:line="360" w:lineRule="auto"/>
        <w:jc w:val="both"/>
      </w:pPr>
      <w:bookmarkStart w:id="17" w:name="_Hlk134112090"/>
      <w:r w:rsidRPr="00D9564E">
        <w:t>Seminog</w:t>
      </w:r>
      <w:bookmarkEnd w:id="17"/>
      <w:r w:rsidRPr="00D9564E">
        <w:t>, O, Hoang, U, Goldacre, M and James, A (2022), ‘National record-linkage study of hospital admissions for schizophrenia in childhood and adolescence in England’, European Child &amp; Adolescent Psychiatry, vol. 31, no. 12, pp. 1943–1951</w:t>
      </w:r>
    </w:p>
    <w:p w14:paraId="44408DB3" w14:textId="77777777" w:rsidR="00FA7921" w:rsidRPr="00D9564E" w:rsidRDefault="00FA7921" w:rsidP="00FA7921">
      <w:pPr>
        <w:spacing w:line="360" w:lineRule="auto"/>
        <w:jc w:val="both"/>
      </w:pPr>
      <w:r w:rsidRPr="00D9564E">
        <w:t>Szalek, A., Welch, K. and Thekkumpurath, P. (2021) ‘Diagnosing anxiety disorders in older adults can be challenging’, Practitioner, 265(1844), pp. 17–21. </w:t>
      </w:r>
    </w:p>
    <w:p w14:paraId="7B88E63D" w14:textId="77777777" w:rsidR="00FA7921" w:rsidRPr="00D9564E" w:rsidRDefault="00FA7921" w:rsidP="00FA7921">
      <w:pPr>
        <w:spacing w:line="360" w:lineRule="auto"/>
        <w:jc w:val="both"/>
      </w:pPr>
      <w:r w:rsidRPr="00D9564E">
        <w:t>Taylor, D.L., Espeleta, H.C., Kraft, J.D. and Grant, D.M. (2021) Early childhood experiences and cognitive risk factors for anxiety symptoms among college students’, Journal of American College Health, 69(3), pp. 268–274.</w:t>
      </w:r>
    </w:p>
    <w:p w14:paraId="4DF5A6AC" w14:textId="77777777" w:rsidR="00FA7921" w:rsidRPr="00D9564E" w:rsidRDefault="00FA7921" w:rsidP="00FA7921">
      <w:pPr>
        <w:spacing w:line="360" w:lineRule="auto"/>
        <w:jc w:val="both"/>
        <w:rPr>
          <w:rFonts w:eastAsia="Calibri"/>
        </w:rPr>
      </w:pPr>
      <w:r w:rsidRPr="00D9564E">
        <w:t xml:space="preserve">The National Institute for Health and Care Excellence (NICE) (2011) Generalised anxiety disorder and panic disorder in adults: management. Accessed via: </w:t>
      </w:r>
      <w:hyperlink r:id="rId23" w:anchor="principles-of-care-for-people-with-generalised-anxiety-disorder-gad" w:history="1">
        <w:r w:rsidRPr="00D9564E">
          <w:rPr>
            <w:rStyle w:val="Hyperlink"/>
            <w:rFonts w:ascii="Arial" w:eastAsiaTheme="minorEastAsia" w:hAnsi="Arial" w:cs="Arial"/>
            <w:color w:val="auto"/>
          </w:rPr>
          <w:t>https://www.nice.org.uk/guidance/cg113/chapter/Recommendations#principles-of-care-for-people-with-generalised-anxiety-disorder-gad</w:t>
        </w:r>
      </w:hyperlink>
      <w:r w:rsidRPr="00D9564E">
        <w:rPr>
          <w:rFonts w:eastAsiaTheme="minorEastAsia"/>
        </w:rPr>
        <w:t xml:space="preserve">. </w:t>
      </w:r>
      <w:r w:rsidRPr="00D9564E">
        <w:rPr>
          <w:rFonts w:eastAsia="Calibri"/>
        </w:rPr>
        <w:t xml:space="preserve">(Accessed: 04 May 2023). </w:t>
      </w:r>
    </w:p>
    <w:p w14:paraId="6407FFB4" w14:textId="77777777" w:rsidR="00FA7921" w:rsidRPr="00D9564E" w:rsidRDefault="00FA7921" w:rsidP="00FA7921">
      <w:pPr>
        <w:spacing w:line="360" w:lineRule="auto"/>
        <w:jc w:val="both"/>
      </w:pPr>
      <w:bookmarkStart w:id="18" w:name="_Hlk134179784"/>
      <w:r w:rsidRPr="00D9564E">
        <w:t xml:space="preserve">Tupou, J. (2020) </w:t>
      </w:r>
      <w:bookmarkEnd w:id="18"/>
      <w:r w:rsidRPr="00D9564E">
        <w:t>‘Meta-analysis supports naturalistic developmental behavioural interventions as a promising approach for improving a range of outcomes for children with autism spectrum disorder’, Evidence-Based Communication Assessment &amp; Intervention, 14(4), pp. 206–210.</w:t>
      </w:r>
    </w:p>
    <w:p w14:paraId="21E999D3" w14:textId="77777777" w:rsidR="00FA7921" w:rsidRPr="00D9564E" w:rsidRDefault="00FA7921" w:rsidP="00FA7921">
      <w:pPr>
        <w:spacing w:line="360" w:lineRule="auto"/>
        <w:jc w:val="both"/>
      </w:pPr>
      <w:bookmarkStart w:id="19" w:name="_Hlk134176304"/>
      <w:r w:rsidRPr="00D9564E">
        <w:t xml:space="preserve">Vivanti, G. and Messinger, D.S. (2021) </w:t>
      </w:r>
      <w:bookmarkEnd w:id="19"/>
      <w:r w:rsidRPr="00D9564E">
        <w:t>‘Theories of Autism and Autism Treatment from the DSM III Through the Present and Beyond: Impact on Research and Practice’, Journal of Autism &amp; Developmental Disorders, 51(12), pp. 4309–4320.</w:t>
      </w:r>
    </w:p>
    <w:p w14:paraId="19BEE9AE" w14:textId="77777777" w:rsidR="00FA7921" w:rsidRPr="00D9564E" w:rsidRDefault="00FA7921" w:rsidP="00FA7921">
      <w:pPr>
        <w:spacing w:line="360" w:lineRule="auto"/>
        <w:jc w:val="both"/>
        <w:rPr>
          <w:rFonts w:eastAsia="Calibri"/>
        </w:rPr>
      </w:pPr>
      <w:r w:rsidRPr="00D9564E">
        <w:rPr>
          <w:rFonts w:eastAsia="Calibri"/>
        </w:rPr>
        <w:t xml:space="preserve">World Health Organisation, WHO (2010) </w:t>
      </w:r>
      <w:r w:rsidRPr="00D9564E">
        <w:rPr>
          <w:rFonts w:eastAsia="Calibri"/>
          <w:i/>
          <w:iCs/>
        </w:rPr>
        <w:t>ICD-10 VERSION</w:t>
      </w:r>
      <w:r w:rsidRPr="00D9564E">
        <w:rPr>
          <w:rFonts w:eastAsia="Calibri"/>
        </w:rPr>
        <w:t xml:space="preserve">. Available at: </w:t>
      </w:r>
      <w:hyperlink r:id="rId24" w:anchor="/F30-F39">
        <w:r w:rsidRPr="00D9564E">
          <w:rPr>
            <w:rStyle w:val="Hyperlink"/>
            <w:rFonts w:ascii="Arial" w:eastAsia="Calibri" w:hAnsi="Arial" w:cs="Arial"/>
          </w:rPr>
          <w:t>https://icd.who.int/browse10/2010/en#/F30-F39</w:t>
        </w:r>
      </w:hyperlink>
      <w:r w:rsidRPr="00D9564E">
        <w:rPr>
          <w:rFonts w:eastAsia="Calibri"/>
        </w:rPr>
        <w:t xml:space="preserve">  (Accessed: 04 May 2023). </w:t>
      </w:r>
    </w:p>
    <w:p w14:paraId="4C176A43" w14:textId="77777777" w:rsidR="00FA7921" w:rsidRPr="00D9564E" w:rsidRDefault="00FA7921" w:rsidP="00FA7921">
      <w:pPr>
        <w:spacing w:line="360" w:lineRule="auto"/>
        <w:jc w:val="both"/>
        <w:rPr>
          <w:rFonts w:eastAsia="Calibri"/>
        </w:rPr>
      </w:pPr>
      <w:r w:rsidRPr="00D9564E">
        <w:rPr>
          <w:rFonts w:eastAsia="Calibri"/>
        </w:rPr>
        <w:t xml:space="preserve">World Health Organisation, WHO (2016) </w:t>
      </w:r>
      <w:r w:rsidRPr="00D9564E">
        <w:rPr>
          <w:rFonts w:eastAsia="Calibri"/>
          <w:i/>
          <w:iCs/>
        </w:rPr>
        <w:t>ICD-10 VERSION</w:t>
      </w:r>
      <w:r w:rsidRPr="00D9564E">
        <w:rPr>
          <w:rFonts w:eastAsia="Calibri"/>
        </w:rPr>
        <w:t>. Available at:</w:t>
      </w:r>
      <w:r w:rsidRPr="00D9564E">
        <w:t xml:space="preserve"> </w:t>
      </w:r>
      <w:hyperlink r:id="rId25" w:anchor="/F20-F29" w:history="1">
        <w:r w:rsidRPr="00D9564E">
          <w:rPr>
            <w:rStyle w:val="Hyperlink"/>
            <w:rFonts w:ascii="Arial" w:eastAsia="Calibri" w:hAnsi="Arial" w:cs="Arial"/>
          </w:rPr>
          <w:t>https://icd.who.int/browse10/2016/en#/F20-F29</w:t>
        </w:r>
      </w:hyperlink>
      <w:r w:rsidRPr="00D9564E">
        <w:rPr>
          <w:rFonts w:eastAsia="Calibri"/>
        </w:rPr>
        <w:t xml:space="preserve">. (Accessed: 04 May 2023). </w:t>
      </w:r>
    </w:p>
    <w:p w14:paraId="39547311" w14:textId="77777777" w:rsidR="00FA7921" w:rsidRPr="00D9564E" w:rsidRDefault="00FA7921" w:rsidP="00FA7921">
      <w:pPr>
        <w:spacing w:line="360" w:lineRule="auto"/>
        <w:jc w:val="both"/>
      </w:pPr>
      <w:r w:rsidRPr="00D9564E">
        <w:rPr>
          <w:rFonts w:eastAsia="Calibri"/>
        </w:rPr>
        <w:t xml:space="preserve"> </w:t>
      </w:r>
    </w:p>
    <w:p w14:paraId="12406994" w14:textId="77777777" w:rsidR="00AB6232" w:rsidRDefault="00AB6232" w:rsidP="001F7656">
      <w:pPr>
        <w:rPr>
          <w:b/>
          <w:sz w:val="44"/>
          <w:szCs w:val="44"/>
        </w:rPr>
      </w:pPr>
    </w:p>
    <w:p w14:paraId="5F58D202" w14:textId="77777777" w:rsidR="00AB6232" w:rsidRDefault="00AB6232" w:rsidP="001F7656">
      <w:pPr>
        <w:rPr>
          <w:b/>
          <w:sz w:val="44"/>
          <w:szCs w:val="44"/>
        </w:rPr>
      </w:pPr>
    </w:p>
    <w:p w14:paraId="058160BB" w14:textId="51FAF981" w:rsidR="00AB6232" w:rsidRDefault="00AB6232" w:rsidP="001F7656">
      <w:pPr>
        <w:rPr>
          <w:b/>
          <w:sz w:val="44"/>
          <w:szCs w:val="44"/>
        </w:rPr>
      </w:pPr>
    </w:p>
    <w:p w14:paraId="2442B40A" w14:textId="2E01B442" w:rsidR="00EA05C5" w:rsidRDefault="00EA05C5" w:rsidP="001F7656">
      <w:pPr>
        <w:rPr>
          <w:b/>
          <w:sz w:val="44"/>
          <w:szCs w:val="44"/>
        </w:rPr>
      </w:pPr>
    </w:p>
    <w:p w14:paraId="0227392D" w14:textId="35C93283" w:rsidR="001C6844" w:rsidRDefault="001C6844" w:rsidP="00552418">
      <w:pPr>
        <w:spacing w:line="360" w:lineRule="auto"/>
        <w:rPr>
          <w:rFonts w:ascii="Calibri" w:eastAsia="Calibri" w:hAnsi="Calibri" w:cs="Calibri"/>
          <w:color w:val="000000" w:themeColor="text1"/>
        </w:rPr>
      </w:pPr>
    </w:p>
    <w:p w14:paraId="02A3AA28" w14:textId="5BC36D7D" w:rsidR="001C6844" w:rsidRDefault="001C6844" w:rsidP="001F7656">
      <w:pPr>
        <w:rPr>
          <w:rFonts w:ascii="Calibri" w:eastAsia="Calibri" w:hAnsi="Calibri" w:cs="Calibri"/>
          <w:color w:val="000000" w:themeColor="text1"/>
        </w:rPr>
      </w:pPr>
    </w:p>
    <w:p w14:paraId="549C9ED5" w14:textId="0B6FA10F" w:rsidR="5308A7B7" w:rsidRDefault="5308A7B7" w:rsidP="001F7656">
      <w:pPr>
        <w:rPr>
          <w:rFonts w:ascii="Calibri" w:eastAsia="Calibri" w:hAnsi="Calibri" w:cs="Calibri"/>
          <w:color w:val="000000" w:themeColor="text1"/>
        </w:rPr>
      </w:pPr>
    </w:p>
    <w:p w14:paraId="551BE003" w14:textId="3C85D3B6" w:rsidR="5308A7B7" w:rsidRDefault="5308A7B7" w:rsidP="001F7656">
      <w:pPr>
        <w:rPr>
          <w:rFonts w:ascii="Calibri" w:eastAsia="Calibri" w:hAnsi="Calibri" w:cs="Calibri"/>
          <w:color w:val="000000" w:themeColor="text1"/>
        </w:rPr>
      </w:pPr>
    </w:p>
    <w:p w14:paraId="4FA36E47" w14:textId="733DCCC3" w:rsidR="5308A7B7" w:rsidRDefault="5308A7B7" w:rsidP="001F7656">
      <w:pPr>
        <w:rPr>
          <w:rFonts w:ascii="Calibri" w:eastAsia="Calibri" w:hAnsi="Calibri" w:cs="Calibri"/>
          <w:color w:val="000000" w:themeColor="text1"/>
        </w:rPr>
      </w:pPr>
    </w:p>
    <w:p w14:paraId="17D5C066" w14:textId="445B7CC2" w:rsidR="5308A7B7" w:rsidRDefault="5308A7B7" w:rsidP="001F7656">
      <w:pPr>
        <w:rPr>
          <w:rFonts w:ascii="Calibri" w:eastAsia="Calibri" w:hAnsi="Calibri" w:cs="Calibri"/>
          <w:color w:val="000000" w:themeColor="text1"/>
        </w:rPr>
      </w:pPr>
    </w:p>
    <w:p w14:paraId="1AF703D2" w14:textId="1CD710C8" w:rsidR="001C6844" w:rsidRDefault="001C6844" w:rsidP="001F7656">
      <w:pPr>
        <w:rPr>
          <w:rFonts w:ascii="Calibri" w:eastAsia="Calibri" w:hAnsi="Calibri" w:cs="Calibri"/>
          <w:b/>
          <w:bCs/>
          <w:color w:val="000000" w:themeColor="text1"/>
        </w:rPr>
      </w:pPr>
      <w:r w:rsidRPr="5308A7B7">
        <w:rPr>
          <w:rFonts w:ascii="Calibri" w:eastAsia="Calibri" w:hAnsi="Calibri" w:cs="Calibri"/>
          <w:b/>
          <w:bCs/>
          <w:color w:val="000000" w:themeColor="text1"/>
        </w:rPr>
        <w:t xml:space="preserve">Appendix A: Generalised Anxiety Disorder Questionnaire GAD –7. </w:t>
      </w:r>
    </w:p>
    <w:p w14:paraId="0E4510B3" w14:textId="7D879E69" w:rsidR="001C6844" w:rsidRDefault="001C6844" w:rsidP="001F7656">
      <w:pPr>
        <w:rPr>
          <w:rFonts w:ascii="Calibri" w:eastAsia="Calibri" w:hAnsi="Calibri" w:cs="Calibri"/>
          <w:color w:val="000000" w:themeColor="text1"/>
        </w:rPr>
      </w:pPr>
    </w:p>
    <w:p w14:paraId="691C1977" w14:textId="4FC2C4F1" w:rsidR="001C6844" w:rsidRDefault="001C6844" w:rsidP="5308A7B7">
      <w:r>
        <w:rPr>
          <w:noProof/>
        </w:rPr>
        <w:lastRenderedPageBreak/>
        <w:drawing>
          <wp:inline distT="0" distB="0" distL="0" distR="0" wp14:anchorId="392AB819" wp14:editId="4D0079ED">
            <wp:extent cx="5189517" cy="434034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6">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a:blip>
                    <a:srcRect l="11502" t="18605" r="37220" b="5149"/>
                    <a:stretch>
                      <a:fillRect/>
                    </a:stretch>
                  </pic:blipFill>
                  <pic:spPr bwMode="auto">
                    <a:xfrm>
                      <a:off x="0" y="0"/>
                      <a:ext cx="5189517" cy="434034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BAD570D" wp14:editId="44DBF559">
            <wp:extent cx="5378452" cy="31883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7">
                      <a:extLst>
                        <a:ext uri="{28A0092B-C50C-407E-A947-70E740481C1C}">
                          <a14:useLocalDpi xmlns:a14="http://schemas.microsoft.com/office/drawing/2010/main" val="0"/>
                        </a:ext>
                      </a:extLst>
                    </a:blip>
                    <a:srcRect l="12328" t="40152" r="38558" b="8086"/>
                    <a:stretch>
                      <a:fillRect/>
                    </a:stretch>
                  </pic:blipFill>
                  <pic:spPr bwMode="auto">
                    <a:xfrm>
                      <a:off x="0" y="0"/>
                      <a:ext cx="5378452" cy="3188356"/>
                    </a:xfrm>
                    <a:prstGeom prst="rect">
                      <a:avLst/>
                    </a:prstGeom>
                    <a:ln>
                      <a:noFill/>
                    </a:ln>
                    <a:extLst>
                      <a:ext uri="{53640926-AAD7-44D8-BBD7-CCE9431645EC}">
                        <a14:shadowObscured xmlns:a14="http://schemas.microsoft.com/office/drawing/2010/main"/>
                      </a:ext>
                    </a:extLst>
                  </pic:spPr>
                </pic:pic>
              </a:graphicData>
            </a:graphic>
          </wp:inline>
        </w:drawing>
      </w:r>
    </w:p>
    <w:p w14:paraId="73AA6A8E" w14:textId="7A9EFA78" w:rsidR="001C6844" w:rsidRDefault="001C6844" w:rsidP="2C708131">
      <w:pPr>
        <w:rPr>
          <w:rFonts w:ascii="Calibri" w:eastAsia="Calibri" w:hAnsi="Calibri" w:cs="Calibri"/>
          <w:color w:val="000000" w:themeColor="text1"/>
        </w:rPr>
      </w:pPr>
    </w:p>
    <w:p w14:paraId="3FFBCF25" w14:textId="3A469A87" w:rsidR="00A131B0" w:rsidRDefault="00A131B0" w:rsidP="2C708131">
      <w:pPr>
        <w:rPr>
          <w:rFonts w:ascii="Calibri" w:eastAsia="Calibri" w:hAnsi="Calibri" w:cs="Calibri"/>
          <w:color w:val="000000" w:themeColor="text1"/>
        </w:rPr>
      </w:pPr>
    </w:p>
    <w:p w14:paraId="41A30FF3" w14:textId="27A7AE20" w:rsidR="00A131B0" w:rsidRDefault="00A131B0" w:rsidP="2C708131">
      <w:pPr>
        <w:rPr>
          <w:rFonts w:ascii="Calibri" w:eastAsia="Calibri" w:hAnsi="Calibri" w:cs="Calibri"/>
          <w:color w:val="000000" w:themeColor="text1"/>
        </w:rPr>
      </w:pPr>
    </w:p>
    <w:p w14:paraId="66CFDB16" w14:textId="4F14D68C" w:rsidR="00A131B0" w:rsidRDefault="00A131B0" w:rsidP="2C708131">
      <w:pPr>
        <w:rPr>
          <w:rFonts w:ascii="Calibri" w:eastAsia="Calibri" w:hAnsi="Calibri" w:cs="Calibri"/>
          <w:color w:val="000000" w:themeColor="text1"/>
        </w:rPr>
      </w:pPr>
    </w:p>
    <w:p w14:paraId="6D77A6DA" w14:textId="2248EBEA" w:rsidR="00A131B0" w:rsidRDefault="00A131B0" w:rsidP="2C708131">
      <w:pPr>
        <w:rPr>
          <w:rFonts w:ascii="Calibri" w:eastAsia="Calibri" w:hAnsi="Calibri" w:cs="Calibri"/>
          <w:color w:val="000000" w:themeColor="text1"/>
        </w:rPr>
      </w:pPr>
    </w:p>
    <w:p w14:paraId="067C1902" w14:textId="61D8101B" w:rsidR="00A131B0" w:rsidRDefault="00A131B0" w:rsidP="2C708131">
      <w:pPr>
        <w:rPr>
          <w:rFonts w:ascii="Calibri" w:eastAsia="Calibri" w:hAnsi="Calibri" w:cs="Calibri"/>
          <w:color w:val="000000" w:themeColor="text1"/>
        </w:rPr>
      </w:pPr>
    </w:p>
    <w:p w14:paraId="10FD425A" w14:textId="292F3FC6" w:rsidR="00A131B0" w:rsidRDefault="00A131B0" w:rsidP="5308A7B7">
      <w:pPr>
        <w:rPr>
          <w:rFonts w:ascii="Calibri" w:eastAsia="Calibri" w:hAnsi="Calibri" w:cs="Calibri"/>
          <w:color w:val="000000" w:themeColor="text1"/>
        </w:rPr>
      </w:pPr>
      <w:r w:rsidRPr="5308A7B7">
        <w:rPr>
          <w:rFonts w:ascii="Calibri" w:eastAsia="Calibri" w:hAnsi="Calibri" w:cs="Calibri"/>
          <w:color w:val="000000" w:themeColor="text1"/>
        </w:rPr>
        <w:t xml:space="preserve">Appendix B: Indicators for rehabilitative care: </w:t>
      </w:r>
    </w:p>
    <w:p w14:paraId="03AE9F19" w14:textId="56FFCF05" w:rsidR="00A131B0" w:rsidRDefault="00A131B0" w:rsidP="5308A7B7">
      <w:pPr>
        <w:rPr>
          <w:rFonts w:ascii="Calibri" w:eastAsia="Calibri" w:hAnsi="Calibri" w:cs="Calibri"/>
          <w:color w:val="000000" w:themeColor="text1"/>
        </w:rPr>
      </w:pPr>
    </w:p>
    <w:p w14:paraId="38EF696B" w14:textId="5B1E525F" w:rsidR="00A131B0" w:rsidRDefault="00A131B0" w:rsidP="2C708131">
      <w:pPr>
        <w:rPr>
          <w:rFonts w:ascii="Calibri" w:eastAsia="Calibri" w:hAnsi="Calibri" w:cs="Calibri"/>
          <w:color w:val="000000" w:themeColor="text1"/>
        </w:rPr>
      </w:pPr>
      <w:r w:rsidRPr="5308A7B7">
        <w:rPr>
          <w:rFonts w:ascii="Calibri" w:eastAsia="Calibri" w:hAnsi="Calibri" w:cs="Calibri"/>
          <w:color w:val="000000" w:themeColor="text1"/>
        </w:rPr>
        <w:t>‘</w:t>
      </w:r>
      <w:r w:rsidRPr="5308A7B7">
        <w:rPr>
          <w:rFonts w:ascii="Calibri" w:eastAsia="Calibri" w:hAnsi="Calibri" w:cs="Calibri"/>
          <w:b/>
          <w:bCs/>
          <w:i/>
          <w:iCs/>
          <w:color w:val="000000" w:themeColor="text1"/>
        </w:rPr>
        <w:t>Quality Indicator for Rehabilitative Care (</w:t>
      </w:r>
      <w:proofErr w:type="spellStart"/>
      <w:r w:rsidRPr="5308A7B7">
        <w:rPr>
          <w:rFonts w:ascii="Calibri" w:eastAsia="Calibri" w:hAnsi="Calibri" w:cs="Calibri"/>
          <w:b/>
          <w:bCs/>
          <w:i/>
          <w:iCs/>
          <w:color w:val="000000" w:themeColor="text1"/>
        </w:rPr>
        <w:t>QuIRC</w:t>
      </w:r>
      <w:proofErr w:type="spellEnd"/>
      <w:r w:rsidRPr="5308A7B7">
        <w:rPr>
          <w:rFonts w:ascii="Calibri" w:eastAsia="Calibri" w:hAnsi="Calibri" w:cs="Calibri"/>
          <w:b/>
          <w:bCs/>
          <w:i/>
          <w:iCs/>
          <w:color w:val="000000" w:themeColor="text1"/>
        </w:rPr>
        <w:t>-SA)</w:t>
      </w:r>
      <w:r w:rsidRPr="5308A7B7">
        <w:rPr>
          <w:rFonts w:ascii="Calibri" w:eastAsia="Calibri" w:hAnsi="Calibri" w:cs="Calibri"/>
          <w:b/>
          <w:bCs/>
          <w:color w:val="000000" w:themeColor="text1"/>
        </w:rPr>
        <w:t>’</w:t>
      </w:r>
      <w:r w:rsidRPr="5308A7B7">
        <w:rPr>
          <w:rFonts w:ascii="Calibri" w:eastAsia="Calibri" w:hAnsi="Calibri" w:cs="Calibri"/>
          <w:color w:val="000000" w:themeColor="text1"/>
        </w:rPr>
        <w:t xml:space="preserve"> </w:t>
      </w:r>
    </w:p>
    <w:p w14:paraId="32F6E081" w14:textId="4FFD2B90" w:rsidR="00A131B0" w:rsidRDefault="00A131B0" w:rsidP="2C708131">
      <w:pPr>
        <w:rPr>
          <w:rFonts w:ascii="Calibri" w:eastAsia="Calibri" w:hAnsi="Calibri" w:cs="Calibri"/>
          <w:color w:val="000000" w:themeColor="text1"/>
        </w:rPr>
      </w:pPr>
      <w:r>
        <w:rPr>
          <w:rFonts w:ascii="Calibri" w:eastAsia="Calibri" w:hAnsi="Calibri" w:cs="Calibri"/>
          <w:color w:val="000000" w:themeColor="text1"/>
        </w:rPr>
        <w:t xml:space="preserve">The indicators to be considered are the these: </w:t>
      </w:r>
    </w:p>
    <w:p w14:paraId="60DE26C6" w14:textId="18538D78" w:rsidR="00A131B0" w:rsidRPr="00F2653A" w:rsidRDefault="00F2653A" w:rsidP="2C708131">
      <w:pPr>
        <w:rPr>
          <w:rFonts w:ascii="Calibri" w:eastAsia="Calibri" w:hAnsi="Calibri" w:cs="Calibri"/>
          <w:b/>
          <w:i/>
          <w:color w:val="000000" w:themeColor="text1"/>
        </w:rPr>
      </w:pPr>
      <w:r>
        <w:rPr>
          <w:rFonts w:ascii="Calibri" w:eastAsia="Calibri" w:hAnsi="Calibri" w:cs="Calibri"/>
          <w:b/>
          <w:color w:val="000000" w:themeColor="text1"/>
        </w:rPr>
        <w:t>‘</w:t>
      </w:r>
      <w:r w:rsidR="00A131B0" w:rsidRPr="00F2653A">
        <w:rPr>
          <w:rFonts w:ascii="Calibri" w:eastAsia="Calibri" w:hAnsi="Calibri" w:cs="Calibri"/>
          <w:b/>
          <w:i/>
          <w:color w:val="000000" w:themeColor="text1"/>
        </w:rPr>
        <w:t>Living Environment</w:t>
      </w:r>
      <w:r w:rsidRPr="00F2653A">
        <w:rPr>
          <w:rFonts w:ascii="Calibri" w:eastAsia="Calibri" w:hAnsi="Calibri" w:cs="Calibri"/>
          <w:b/>
          <w:i/>
          <w:color w:val="000000" w:themeColor="text1"/>
        </w:rPr>
        <w:t>’</w:t>
      </w:r>
      <w:r w:rsidR="00A131B0" w:rsidRPr="00F2653A">
        <w:rPr>
          <w:rFonts w:ascii="Calibri" w:eastAsia="Calibri" w:hAnsi="Calibri" w:cs="Calibri"/>
          <w:b/>
          <w:i/>
          <w:color w:val="000000" w:themeColor="text1"/>
        </w:rPr>
        <w:t xml:space="preserve">, </w:t>
      </w:r>
    </w:p>
    <w:p w14:paraId="37B9F15D" w14:textId="16BCFB12" w:rsidR="00A131B0" w:rsidRPr="00F2653A" w:rsidRDefault="00F2653A" w:rsidP="2C708131">
      <w:pPr>
        <w:rPr>
          <w:rFonts w:ascii="Calibri" w:eastAsia="Calibri" w:hAnsi="Calibri" w:cs="Calibri"/>
          <w:b/>
          <w:i/>
          <w:color w:val="000000" w:themeColor="text1"/>
        </w:rPr>
      </w:pPr>
      <w:r w:rsidRPr="00F2653A">
        <w:rPr>
          <w:rFonts w:ascii="Calibri" w:eastAsia="Calibri" w:hAnsi="Calibri" w:cs="Calibri"/>
          <w:b/>
          <w:i/>
          <w:color w:val="000000" w:themeColor="text1"/>
        </w:rPr>
        <w:t>‘</w:t>
      </w:r>
      <w:r w:rsidR="00A131B0" w:rsidRPr="00F2653A">
        <w:rPr>
          <w:rFonts w:ascii="Calibri" w:eastAsia="Calibri" w:hAnsi="Calibri" w:cs="Calibri"/>
          <w:b/>
          <w:i/>
          <w:color w:val="000000" w:themeColor="text1"/>
        </w:rPr>
        <w:t>Therapeutic Environment</w:t>
      </w:r>
      <w:r w:rsidRPr="00F2653A">
        <w:rPr>
          <w:rFonts w:ascii="Calibri" w:eastAsia="Calibri" w:hAnsi="Calibri" w:cs="Calibri"/>
          <w:b/>
          <w:i/>
          <w:color w:val="000000" w:themeColor="text1"/>
        </w:rPr>
        <w:t>’</w:t>
      </w:r>
      <w:r w:rsidR="00A131B0" w:rsidRPr="00F2653A">
        <w:rPr>
          <w:rFonts w:ascii="Calibri" w:eastAsia="Calibri" w:hAnsi="Calibri" w:cs="Calibri"/>
          <w:b/>
          <w:i/>
          <w:color w:val="000000" w:themeColor="text1"/>
        </w:rPr>
        <w:t xml:space="preserve">, </w:t>
      </w:r>
    </w:p>
    <w:p w14:paraId="42FA7CCF" w14:textId="77777777" w:rsidR="00A131B0" w:rsidRPr="00F2653A" w:rsidRDefault="00A131B0" w:rsidP="2C708131">
      <w:pPr>
        <w:rPr>
          <w:rFonts w:ascii="Calibri" w:eastAsia="Calibri" w:hAnsi="Calibri" w:cs="Calibri"/>
          <w:b/>
          <w:i/>
          <w:color w:val="000000" w:themeColor="text1"/>
        </w:rPr>
      </w:pPr>
      <w:r w:rsidRPr="00F2653A">
        <w:rPr>
          <w:rFonts w:ascii="Calibri" w:eastAsia="Calibri" w:hAnsi="Calibri" w:cs="Calibri"/>
          <w:b/>
          <w:i/>
          <w:color w:val="000000" w:themeColor="text1"/>
        </w:rPr>
        <w:t xml:space="preserve">Treatments and Interventions, </w:t>
      </w:r>
    </w:p>
    <w:p w14:paraId="040DBECB" w14:textId="77777777" w:rsidR="00A131B0" w:rsidRPr="00F2653A" w:rsidRDefault="00A131B0" w:rsidP="2C708131">
      <w:pPr>
        <w:rPr>
          <w:rFonts w:ascii="Calibri" w:eastAsia="Calibri" w:hAnsi="Calibri" w:cs="Calibri"/>
          <w:b/>
          <w:i/>
          <w:color w:val="000000" w:themeColor="text1"/>
        </w:rPr>
      </w:pPr>
      <w:r w:rsidRPr="00F2653A">
        <w:rPr>
          <w:rFonts w:ascii="Calibri" w:eastAsia="Calibri" w:hAnsi="Calibri" w:cs="Calibri"/>
          <w:b/>
          <w:i/>
          <w:color w:val="000000" w:themeColor="text1"/>
        </w:rPr>
        <w:t xml:space="preserve">Self-Management and Autonomy, </w:t>
      </w:r>
    </w:p>
    <w:p w14:paraId="76868C15" w14:textId="77777777" w:rsidR="00A131B0" w:rsidRPr="00F2653A" w:rsidRDefault="00A131B0" w:rsidP="2C708131">
      <w:pPr>
        <w:rPr>
          <w:rFonts w:ascii="Calibri" w:eastAsia="Calibri" w:hAnsi="Calibri" w:cs="Calibri"/>
          <w:b/>
          <w:i/>
          <w:color w:val="000000" w:themeColor="text1"/>
        </w:rPr>
      </w:pPr>
      <w:r w:rsidRPr="00F2653A">
        <w:rPr>
          <w:rFonts w:ascii="Calibri" w:eastAsia="Calibri" w:hAnsi="Calibri" w:cs="Calibri"/>
          <w:b/>
          <w:i/>
          <w:color w:val="000000" w:themeColor="text1"/>
        </w:rPr>
        <w:t xml:space="preserve">Social Interface, </w:t>
      </w:r>
    </w:p>
    <w:p w14:paraId="2E099FD1" w14:textId="77777777" w:rsidR="00A131B0" w:rsidRPr="00F2653A" w:rsidRDefault="00A131B0" w:rsidP="2C708131">
      <w:pPr>
        <w:rPr>
          <w:rFonts w:ascii="Calibri" w:eastAsia="Calibri" w:hAnsi="Calibri" w:cs="Calibri"/>
          <w:b/>
          <w:i/>
          <w:color w:val="000000" w:themeColor="text1"/>
        </w:rPr>
      </w:pPr>
      <w:r w:rsidRPr="00F2653A">
        <w:rPr>
          <w:rFonts w:ascii="Calibri" w:eastAsia="Calibri" w:hAnsi="Calibri" w:cs="Calibri"/>
          <w:b/>
          <w:i/>
          <w:color w:val="000000" w:themeColor="text1"/>
        </w:rPr>
        <w:t xml:space="preserve">Human Rights </w:t>
      </w:r>
    </w:p>
    <w:p w14:paraId="2CD47E68" w14:textId="48CE6AAE" w:rsidR="00A131B0" w:rsidRPr="00F2653A" w:rsidRDefault="00A131B0" w:rsidP="2C708131">
      <w:pPr>
        <w:rPr>
          <w:rFonts w:ascii="Calibri" w:eastAsia="Calibri" w:hAnsi="Calibri" w:cs="Calibri"/>
          <w:b/>
          <w:i/>
          <w:color w:val="000000" w:themeColor="text1"/>
        </w:rPr>
      </w:pPr>
      <w:r w:rsidRPr="00F2653A">
        <w:rPr>
          <w:rFonts w:ascii="Calibri" w:eastAsia="Calibri" w:hAnsi="Calibri" w:cs="Calibri"/>
          <w:b/>
          <w:i/>
          <w:color w:val="000000" w:themeColor="text1"/>
        </w:rPr>
        <w:t xml:space="preserve">Recovery Based Practice. </w:t>
      </w:r>
    </w:p>
    <w:p w14:paraId="40DE9CCF" w14:textId="77777777" w:rsidR="00A131B0" w:rsidRDefault="00A131B0" w:rsidP="2C708131">
      <w:pPr>
        <w:rPr>
          <w:rFonts w:ascii="Calibri" w:eastAsia="Calibri" w:hAnsi="Calibri" w:cs="Calibri"/>
          <w:color w:val="000000" w:themeColor="text1"/>
        </w:rPr>
      </w:pPr>
    </w:p>
    <w:p w14:paraId="3A27303D" w14:textId="0141CF0C" w:rsidR="5308A7B7" w:rsidRDefault="5308A7B7" w:rsidP="5308A7B7">
      <w:pPr>
        <w:rPr>
          <w:rFonts w:ascii="Calibri" w:eastAsia="Calibri" w:hAnsi="Calibri" w:cs="Calibri"/>
          <w:color w:val="000000" w:themeColor="text1"/>
        </w:rPr>
      </w:pPr>
    </w:p>
    <w:p w14:paraId="089CCAEB" w14:textId="548090B0" w:rsidR="5308A7B7" w:rsidRDefault="5308A7B7" w:rsidP="5308A7B7">
      <w:pPr>
        <w:rPr>
          <w:rFonts w:ascii="Calibri" w:eastAsia="Calibri" w:hAnsi="Calibri" w:cs="Calibri"/>
          <w:color w:val="000000" w:themeColor="text1"/>
        </w:rPr>
      </w:pPr>
    </w:p>
    <w:p w14:paraId="3CA1D7F8" w14:textId="3B3987B1" w:rsidR="5308A7B7" w:rsidRDefault="5308A7B7" w:rsidP="5308A7B7">
      <w:pPr>
        <w:rPr>
          <w:rFonts w:ascii="Calibri" w:eastAsia="Calibri" w:hAnsi="Calibri" w:cs="Calibri"/>
          <w:color w:val="000000" w:themeColor="text1"/>
        </w:rPr>
      </w:pPr>
    </w:p>
    <w:p w14:paraId="1EB0290A" w14:textId="2EEBADCF" w:rsidR="5308A7B7" w:rsidRDefault="5308A7B7" w:rsidP="5308A7B7">
      <w:pPr>
        <w:rPr>
          <w:rFonts w:ascii="Calibri" w:eastAsia="Calibri" w:hAnsi="Calibri" w:cs="Calibri"/>
          <w:color w:val="000000" w:themeColor="text1"/>
        </w:rPr>
      </w:pPr>
    </w:p>
    <w:p w14:paraId="688EAE12" w14:textId="70E01C8F" w:rsidR="5308A7B7" w:rsidRDefault="5308A7B7" w:rsidP="5308A7B7">
      <w:pPr>
        <w:rPr>
          <w:rFonts w:ascii="Calibri" w:eastAsia="Calibri" w:hAnsi="Calibri" w:cs="Calibri"/>
          <w:color w:val="000000" w:themeColor="text1"/>
        </w:rPr>
      </w:pPr>
    </w:p>
    <w:p w14:paraId="34423A32" w14:textId="225D2A41" w:rsidR="5308A7B7" w:rsidRDefault="5308A7B7" w:rsidP="5308A7B7">
      <w:r>
        <w:rPr>
          <w:noProof/>
        </w:rPr>
        <w:drawing>
          <wp:inline distT="0" distB="0" distL="0" distR="0" wp14:anchorId="00FEC14F" wp14:editId="33B7D3B4">
            <wp:extent cx="342900" cy="342900"/>
            <wp:effectExtent l="0" t="0" r="0" b="0"/>
            <wp:docPr id="327081004" name="Picture 327081004" descr="F,{328eeb04-3c6f-440c-ba90-7355dee414e6}{204},3.125,3.125" title="Image download fai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p>
    <w:p w14:paraId="0081B12B" w14:textId="5365C594" w:rsidR="5308A7B7" w:rsidRDefault="5308A7B7" w:rsidP="5308A7B7">
      <w:pPr>
        <w:rPr>
          <w:rFonts w:ascii="Calibri" w:eastAsia="Calibri" w:hAnsi="Calibri" w:cs="Calibri"/>
          <w:color w:val="000000" w:themeColor="text1"/>
        </w:rPr>
      </w:pPr>
    </w:p>
    <w:p w14:paraId="01EDB7C9" w14:textId="04B42294" w:rsidR="5308A7B7" w:rsidRDefault="5308A7B7" w:rsidP="5308A7B7">
      <w:pPr>
        <w:rPr>
          <w:rFonts w:ascii="Calibri" w:eastAsia="Calibri" w:hAnsi="Calibri" w:cs="Calibri"/>
          <w:color w:val="000000" w:themeColor="text1"/>
        </w:rPr>
      </w:pPr>
    </w:p>
    <w:p w14:paraId="469862E4" w14:textId="3A5A2EDB" w:rsidR="5308A7B7" w:rsidRDefault="5308A7B7" w:rsidP="5308A7B7">
      <w:pPr>
        <w:rPr>
          <w:rFonts w:ascii="Calibri" w:eastAsia="Calibri" w:hAnsi="Calibri" w:cs="Calibri"/>
          <w:color w:val="000000" w:themeColor="text1"/>
        </w:rPr>
      </w:pPr>
    </w:p>
    <w:p w14:paraId="3065ED13" w14:textId="6205208D" w:rsidR="5308A7B7" w:rsidRDefault="5308A7B7" w:rsidP="5308A7B7">
      <w:pPr>
        <w:rPr>
          <w:rFonts w:ascii="Calibri" w:eastAsia="Calibri" w:hAnsi="Calibri" w:cs="Calibri"/>
          <w:color w:val="000000" w:themeColor="text1"/>
        </w:rPr>
      </w:pPr>
    </w:p>
    <w:p w14:paraId="49FA5E49" w14:textId="2022E2A5" w:rsidR="5308A7B7" w:rsidRDefault="5308A7B7" w:rsidP="5308A7B7">
      <w:pPr>
        <w:rPr>
          <w:rFonts w:ascii="Calibri" w:eastAsia="Calibri" w:hAnsi="Calibri" w:cs="Calibri"/>
          <w:color w:val="000000" w:themeColor="text1"/>
        </w:rPr>
      </w:pPr>
    </w:p>
    <w:p w14:paraId="73371DE0" w14:textId="62D7F166" w:rsidR="5308A7B7" w:rsidRDefault="5308A7B7" w:rsidP="5308A7B7">
      <w:pPr>
        <w:rPr>
          <w:rFonts w:ascii="Calibri" w:eastAsia="Calibri" w:hAnsi="Calibri" w:cs="Calibri"/>
          <w:color w:val="000000" w:themeColor="text1"/>
        </w:rPr>
      </w:pPr>
    </w:p>
    <w:p w14:paraId="51B91F09" w14:textId="39E84661" w:rsidR="5308A7B7" w:rsidRDefault="5308A7B7" w:rsidP="5308A7B7">
      <w:pPr>
        <w:rPr>
          <w:rFonts w:ascii="Calibri" w:eastAsia="Calibri" w:hAnsi="Calibri" w:cs="Calibri"/>
          <w:color w:val="000000" w:themeColor="text1"/>
        </w:rPr>
      </w:pPr>
    </w:p>
    <w:p w14:paraId="492DFA35" w14:textId="19288A86" w:rsidR="5308A7B7" w:rsidRDefault="5308A7B7" w:rsidP="5308A7B7">
      <w:pPr>
        <w:rPr>
          <w:rFonts w:ascii="Calibri" w:eastAsia="Calibri" w:hAnsi="Calibri" w:cs="Calibri"/>
          <w:color w:val="000000" w:themeColor="text1"/>
        </w:rPr>
      </w:pPr>
    </w:p>
    <w:p w14:paraId="18CC7D34" w14:textId="22F94609" w:rsidR="5308A7B7" w:rsidRDefault="5308A7B7" w:rsidP="5308A7B7">
      <w:pPr>
        <w:rPr>
          <w:rFonts w:ascii="Calibri" w:eastAsia="Calibri" w:hAnsi="Calibri" w:cs="Calibri"/>
          <w:color w:val="000000" w:themeColor="text1"/>
        </w:rPr>
      </w:pPr>
    </w:p>
    <w:p w14:paraId="51FECF8F" w14:textId="52DC2466" w:rsidR="5308A7B7" w:rsidRDefault="5308A7B7" w:rsidP="5308A7B7">
      <w:pPr>
        <w:rPr>
          <w:rFonts w:ascii="Calibri" w:eastAsia="Calibri" w:hAnsi="Calibri" w:cs="Calibri"/>
          <w:color w:val="000000" w:themeColor="text1"/>
        </w:rPr>
      </w:pPr>
    </w:p>
    <w:p w14:paraId="31070723" w14:textId="3FE15564" w:rsidR="5308A7B7" w:rsidRDefault="5308A7B7" w:rsidP="5308A7B7">
      <w:pPr>
        <w:rPr>
          <w:rFonts w:ascii="Calibri" w:eastAsia="Calibri" w:hAnsi="Calibri" w:cs="Calibri"/>
          <w:color w:val="000000" w:themeColor="text1"/>
        </w:rPr>
      </w:pPr>
    </w:p>
    <w:p w14:paraId="5616F302" w14:textId="7B0D3AAF" w:rsidR="5308A7B7" w:rsidRDefault="5308A7B7" w:rsidP="5308A7B7">
      <w:pPr>
        <w:rPr>
          <w:rFonts w:ascii="Calibri" w:eastAsia="Calibri" w:hAnsi="Calibri" w:cs="Calibri"/>
          <w:color w:val="000000" w:themeColor="text1"/>
        </w:rPr>
      </w:pPr>
    </w:p>
    <w:p w14:paraId="0C4D1DBA" w14:textId="277D1F9D" w:rsidR="5308A7B7" w:rsidRDefault="5308A7B7" w:rsidP="5308A7B7">
      <w:pPr>
        <w:rPr>
          <w:rFonts w:ascii="Calibri" w:eastAsia="Calibri" w:hAnsi="Calibri" w:cs="Calibri"/>
          <w:color w:val="000000" w:themeColor="text1"/>
        </w:rPr>
      </w:pPr>
    </w:p>
    <w:sectPr w:rsidR="5308A7B7">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92DA7" w14:textId="77777777" w:rsidR="006813DB" w:rsidRDefault="006813DB" w:rsidP="00391DE0">
      <w:pPr>
        <w:spacing w:after="0" w:line="240" w:lineRule="auto"/>
      </w:pPr>
      <w:r>
        <w:separator/>
      </w:r>
    </w:p>
  </w:endnote>
  <w:endnote w:type="continuationSeparator" w:id="0">
    <w:p w14:paraId="1393B52C" w14:textId="77777777" w:rsidR="006813DB" w:rsidRDefault="006813DB" w:rsidP="0039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983673"/>
      <w:docPartObj>
        <w:docPartGallery w:val="Page Numbers (Bottom of Page)"/>
        <w:docPartUnique/>
      </w:docPartObj>
    </w:sdtPr>
    <w:sdtEndPr>
      <w:rPr>
        <w:noProof/>
      </w:rPr>
    </w:sdtEndPr>
    <w:sdtContent>
      <w:p w14:paraId="2903CBC8" w14:textId="77777777" w:rsidR="00391DE0" w:rsidRDefault="00391D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6D796" w14:textId="77777777" w:rsidR="00391DE0" w:rsidRDefault="00391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81C69" w14:textId="77777777" w:rsidR="006813DB" w:rsidRDefault="006813DB" w:rsidP="00391DE0">
      <w:pPr>
        <w:spacing w:after="0" w:line="240" w:lineRule="auto"/>
      </w:pPr>
      <w:r>
        <w:separator/>
      </w:r>
    </w:p>
  </w:footnote>
  <w:footnote w:type="continuationSeparator" w:id="0">
    <w:p w14:paraId="6D52C2D4" w14:textId="77777777" w:rsidR="006813DB" w:rsidRDefault="006813DB" w:rsidP="00391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039BE"/>
    <w:multiLevelType w:val="multilevel"/>
    <w:tmpl w:val="00D0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E6702"/>
    <w:multiLevelType w:val="hybridMultilevel"/>
    <w:tmpl w:val="A918AF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452E17"/>
    <w:multiLevelType w:val="hybridMultilevel"/>
    <w:tmpl w:val="ADC28816"/>
    <w:lvl w:ilvl="0" w:tplc="2AEE7876">
      <w:start w:val="1"/>
      <w:numFmt w:val="bullet"/>
      <w:lvlText w:val=""/>
      <w:lvlJc w:val="left"/>
      <w:pPr>
        <w:ind w:left="360" w:hanging="360"/>
      </w:pPr>
      <w:rPr>
        <w:rFonts w:ascii="Symbol" w:hAnsi="Symbol" w:hint="default"/>
      </w:rPr>
    </w:lvl>
    <w:lvl w:ilvl="1" w:tplc="CB3E8EE8">
      <w:start w:val="1"/>
      <w:numFmt w:val="bullet"/>
      <w:lvlText w:val=""/>
      <w:lvlJc w:val="left"/>
      <w:pPr>
        <w:ind w:left="1080" w:hanging="360"/>
      </w:pPr>
      <w:rPr>
        <w:rFonts w:ascii="Symbol" w:hAnsi="Symbol" w:hint="default"/>
      </w:rPr>
    </w:lvl>
    <w:lvl w:ilvl="2" w:tplc="ECFE6C2A">
      <w:start w:val="1"/>
      <w:numFmt w:val="bullet"/>
      <w:lvlText w:val=""/>
      <w:lvlJc w:val="left"/>
      <w:pPr>
        <w:ind w:left="1800" w:hanging="360"/>
      </w:pPr>
      <w:rPr>
        <w:rFonts w:ascii="Wingdings" w:hAnsi="Wingdings" w:hint="default"/>
      </w:rPr>
    </w:lvl>
    <w:lvl w:ilvl="3" w:tplc="165076EE">
      <w:start w:val="1"/>
      <w:numFmt w:val="bullet"/>
      <w:lvlText w:val=""/>
      <w:lvlJc w:val="left"/>
      <w:pPr>
        <w:ind w:left="2520" w:hanging="360"/>
      </w:pPr>
      <w:rPr>
        <w:rFonts w:ascii="Symbol" w:hAnsi="Symbol" w:hint="default"/>
      </w:rPr>
    </w:lvl>
    <w:lvl w:ilvl="4" w:tplc="26F4A806">
      <w:start w:val="1"/>
      <w:numFmt w:val="bullet"/>
      <w:lvlText w:val="o"/>
      <w:lvlJc w:val="left"/>
      <w:pPr>
        <w:ind w:left="3240" w:hanging="360"/>
      </w:pPr>
      <w:rPr>
        <w:rFonts w:ascii="Courier New" w:hAnsi="Courier New" w:hint="default"/>
      </w:rPr>
    </w:lvl>
    <w:lvl w:ilvl="5" w:tplc="586C882C">
      <w:start w:val="1"/>
      <w:numFmt w:val="bullet"/>
      <w:lvlText w:val=""/>
      <w:lvlJc w:val="left"/>
      <w:pPr>
        <w:ind w:left="3960" w:hanging="360"/>
      </w:pPr>
      <w:rPr>
        <w:rFonts w:ascii="Wingdings" w:hAnsi="Wingdings" w:hint="default"/>
      </w:rPr>
    </w:lvl>
    <w:lvl w:ilvl="6" w:tplc="9E246234">
      <w:start w:val="1"/>
      <w:numFmt w:val="bullet"/>
      <w:lvlText w:val=""/>
      <w:lvlJc w:val="left"/>
      <w:pPr>
        <w:ind w:left="4680" w:hanging="360"/>
      </w:pPr>
      <w:rPr>
        <w:rFonts w:ascii="Symbol" w:hAnsi="Symbol" w:hint="default"/>
      </w:rPr>
    </w:lvl>
    <w:lvl w:ilvl="7" w:tplc="CCBE500E">
      <w:start w:val="1"/>
      <w:numFmt w:val="bullet"/>
      <w:lvlText w:val="o"/>
      <w:lvlJc w:val="left"/>
      <w:pPr>
        <w:ind w:left="5400" w:hanging="360"/>
      </w:pPr>
      <w:rPr>
        <w:rFonts w:ascii="Courier New" w:hAnsi="Courier New" w:hint="default"/>
      </w:rPr>
    </w:lvl>
    <w:lvl w:ilvl="8" w:tplc="AAB2030A">
      <w:start w:val="1"/>
      <w:numFmt w:val="bullet"/>
      <w:lvlText w:val=""/>
      <w:lvlJc w:val="left"/>
      <w:pPr>
        <w:ind w:left="6120" w:hanging="360"/>
      </w:pPr>
      <w:rPr>
        <w:rFonts w:ascii="Wingdings" w:hAnsi="Wingdings" w:hint="default"/>
      </w:rPr>
    </w:lvl>
  </w:abstractNum>
  <w:abstractNum w:abstractNumId="3"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4" w15:restartNumberingAfterBreak="0">
    <w:nsid w:val="375A490B"/>
    <w:multiLevelType w:val="multilevel"/>
    <w:tmpl w:val="FF26F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D1764C"/>
    <w:multiLevelType w:val="multilevel"/>
    <w:tmpl w:val="425C4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79043B"/>
    <w:multiLevelType w:val="hybridMultilevel"/>
    <w:tmpl w:val="E132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9F769B"/>
    <w:multiLevelType w:val="hybridMultilevel"/>
    <w:tmpl w:val="3E7457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8A0702"/>
    <w:multiLevelType w:val="hybridMultilevel"/>
    <w:tmpl w:val="08DC36A4"/>
    <w:lvl w:ilvl="0" w:tplc="9FC6F726">
      <w:start w:val="1"/>
      <w:numFmt w:val="bullet"/>
      <w:lvlText w:val=""/>
      <w:lvlJc w:val="left"/>
      <w:pPr>
        <w:ind w:left="720" w:hanging="360"/>
      </w:pPr>
      <w:rPr>
        <w:rFonts w:ascii="Symbol" w:hAnsi="Symbol" w:hint="default"/>
      </w:rPr>
    </w:lvl>
    <w:lvl w:ilvl="1" w:tplc="15886658">
      <w:start w:val="1"/>
      <w:numFmt w:val="bullet"/>
      <w:lvlText w:val=""/>
      <w:lvlJc w:val="left"/>
      <w:pPr>
        <w:ind w:left="1440" w:hanging="360"/>
      </w:pPr>
      <w:rPr>
        <w:rFonts w:ascii="Symbol" w:hAnsi="Symbol" w:hint="default"/>
      </w:rPr>
    </w:lvl>
    <w:lvl w:ilvl="2" w:tplc="B96ACB4A">
      <w:start w:val="1"/>
      <w:numFmt w:val="bullet"/>
      <w:lvlText w:val=""/>
      <w:lvlJc w:val="left"/>
      <w:pPr>
        <w:ind w:left="2160" w:hanging="360"/>
      </w:pPr>
      <w:rPr>
        <w:rFonts w:ascii="Wingdings" w:hAnsi="Wingdings" w:hint="default"/>
      </w:rPr>
    </w:lvl>
    <w:lvl w:ilvl="3" w:tplc="7D3A8812">
      <w:start w:val="1"/>
      <w:numFmt w:val="bullet"/>
      <w:lvlText w:val=""/>
      <w:lvlJc w:val="left"/>
      <w:pPr>
        <w:ind w:left="2880" w:hanging="360"/>
      </w:pPr>
      <w:rPr>
        <w:rFonts w:ascii="Symbol" w:hAnsi="Symbol" w:hint="default"/>
      </w:rPr>
    </w:lvl>
    <w:lvl w:ilvl="4" w:tplc="BE345F58">
      <w:start w:val="1"/>
      <w:numFmt w:val="bullet"/>
      <w:lvlText w:val="o"/>
      <w:lvlJc w:val="left"/>
      <w:pPr>
        <w:ind w:left="3600" w:hanging="360"/>
      </w:pPr>
      <w:rPr>
        <w:rFonts w:ascii="Courier New" w:hAnsi="Courier New" w:hint="default"/>
      </w:rPr>
    </w:lvl>
    <w:lvl w:ilvl="5" w:tplc="07246BA2">
      <w:start w:val="1"/>
      <w:numFmt w:val="bullet"/>
      <w:lvlText w:val=""/>
      <w:lvlJc w:val="left"/>
      <w:pPr>
        <w:ind w:left="4320" w:hanging="360"/>
      </w:pPr>
      <w:rPr>
        <w:rFonts w:ascii="Wingdings" w:hAnsi="Wingdings" w:hint="default"/>
      </w:rPr>
    </w:lvl>
    <w:lvl w:ilvl="6" w:tplc="87A4FD76">
      <w:start w:val="1"/>
      <w:numFmt w:val="bullet"/>
      <w:lvlText w:val=""/>
      <w:lvlJc w:val="left"/>
      <w:pPr>
        <w:ind w:left="5040" w:hanging="360"/>
      </w:pPr>
      <w:rPr>
        <w:rFonts w:ascii="Symbol" w:hAnsi="Symbol" w:hint="default"/>
      </w:rPr>
    </w:lvl>
    <w:lvl w:ilvl="7" w:tplc="453A43B2">
      <w:start w:val="1"/>
      <w:numFmt w:val="bullet"/>
      <w:lvlText w:val="o"/>
      <w:lvlJc w:val="left"/>
      <w:pPr>
        <w:ind w:left="5760" w:hanging="360"/>
      </w:pPr>
      <w:rPr>
        <w:rFonts w:ascii="Courier New" w:hAnsi="Courier New" w:hint="default"/>
      </w:rPr>
    </w:lvl>
    <w:lvl w:ilvl="8" w:tplc="8434543C">
      <w:start w:val="1"/>
      <w:numFmt w:val="bullet"/>
      <w:lvlText w:val=""/>
      <w:lvlJc w:val="left"/>
      <w:pPr>
        <w:ind w:left="6480" w:hanging="360"/>
      </w:pPr>
      <w:rPr>
        <w:rFonts w:ascii="Wingdings" w:hAnsi="Wingdings" w:hint="default"/>
      </w:rPr>
    </w:lvl>
  </w:abstractNum>
  <w:abstractNum w:abstractNumId="9" w15:restartNumberingAfterBreak="0">
    <w:nsid w:val="4EAA1A7F"/>
    <w:multiLevelType w:val="hybridMultilevel"/>
    <w:tmpl w:val="A918AF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C77012"/>
    <w:multiLevelType w:val="multilevel"/>
    <w:tmpl w:val="41445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7723D8"/>
    <w:multiLevelType w:val="multilevel"/>
    <w:tmpl w:val="9A04F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1953FE"/>
    <w:multiLevelType w:val="multilevel"/>
    <w:tmpl w:val="DA3A7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CC46985"/>
    <w:multiLevelType w:val="hybridMultilevel"/>
    <w:tmpl w:val="B470A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3F1A14"/>
    <w:multiLevelType w:val="hybridMultilevel"/>
    <w:tmpl w:val="047EA4D8"/>
    <w:lvl w:ilvl="0" w:tplc="08090001">
      <w:start w:val="1"/>
      <w:numFmt w:val="bullet"/>
      <w:lvlText w:val=""/>
      <w:lvlJc w:val="left"/>
      <w:pPr>
        <w:ind w:left="360" w:hanging="360"/>
      </w:pPr>
      <w:rPr>
        <w:rFonts w:ascii="Symbol" w:hAnsi="Symbol" w:hint="default"/>
      </w:rPr>
    </w:lvl>
    <w:lvl w:ilvl="1" w:tplc="64F81206">
      <w:numFmt w:val="bullet"/>
      <w:lvlText w:val="•"/>
      <w:lvlJc w:val="left"/>
      <w:pPr>
        <w:ind w:left="1080" w:hanging="360"/>
      </w:pPr>
      <w:rPr>
        <w:rFonts w:ascii="Calibri" w:eastAsiaTheme="minorHAnsi" w:hAnsi="Calibri" w:cs="Calibri" w:hint="default"/>
        <w:b w:val="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3B24CAE"/>
    <w:multiLevelType w:val="hybridMultilevel"/>
    <w:tmpl w:val="CBBEDA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BC170B2"/>
    <w:multiLevelType w:val="hybridMultilevel"/>
    <w:tmpl w:val="600C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0606053">
    <w:abstractNumId w:val="3"/>
  </w:num>
  <w:num w:numId="2" w16cid:durableId="966089183">
    <w:abstractNumId w:val="8"/>
  </w:num>
  <w:num w:numId="3" w16cid:durableId="711616261">
    <w:abstractNumId w:val="2"/>
  </w:num>
  <w:num w:numId="4" w16cid:durableId="927691663">
    <w:abstractNumId w:val="14"/>
  </w:num>
  <w:num w:numId="5" w16cid:durableId="1371611749">
    <w:abstractNumId w:val="16"/>
  </w:num>
  <w:num w:numId="6" w16cid:durableId="732855492">
    <w:abstractNumId w:val="6"/>
  </w:num>
  <w:num w:numId="7" w16cid:durableId="505753179">
    <w:abstractNumId w:val="15"/>
  </w:num>
  <w:num w:numId="8" w16cid:durableId="678386022">
    <w:abstractNumId w:val="13"/>
  </w:num>
  <w:num w:numId="9" w16cid:durableId="2001302799">
    <w:abstractNumId w:val="7"/>
  </w:num>
  <w:num w:numId="10" w16cid:durableId="1964918718">
    <w:abstractNumId w:val="5"/>
  </w:num>
  <w:num w:numId="11" w16cid:durableId="1414282488">
    <w:abstractNumId w:val="10"/>
  </w:num>
  <w:num w:numId="12" w16cid:durableId="376510095">
    <w:abstractNumId w:val="11"/>
  </w:num>
  <w:num w:numId="13" w16cid:durableId="1924491352">
    <w:abstractNumId w:val="12"/>
  </w:num>
  <w:num w:numId="14" w16cid:durableId="1641571019">
    <w:abstractNumId w:val="9"/>
  </w:num>
  <w:num w:numId="15" w16cid:durableId="1957711242">
    <w:abstractNumId w:val="0"/>
  </w:num>
  <w:num w:numId="16" w16cid:durableId="369382122">
    <w:abstractNumId w:val="1"/>
  </w:num>
  <w:num w:numId="17" w16cid:durableId="16810036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E0"/>
    <w:rsid w:val="0005098A"/>
    <w:rsid w:val="000720A9"/>
    <w:rsid w:val="000934A0"/>
    <w:rsid w:val="000A0F74"/>
    <w:rsid w:val="000B4CF8"/>
    <w:rsid w:val="000C3D2D"/>
    <w:rsid w:val="000F53E9"/>
    <w:rsid w:val="00113991"/>
    <w:rsid w:val="001271B5"/>
    <w:rsid w:val="00142373"/>
    <w:rsid w:val="00171642"/>
    <w:rsid w:val="00180296"/>
    <w:rsid w:val="001B1437"/>
    <w:rsid w:val="001B414D"/>
    <w:rsid w:val="001C6844"/>
    <w:rsid w:val="001F4560"/>
    <w:rsid w:val="001F7656"/>
    <w:rsid w:val="001F76E8"/>
    <w:rsid w:val="00204CC1"/>
    <w:rsid w:val="00205ABC"/>
    <w:rsid w:val="002128E7"/>
    <w:rsid w:val="002226BF"/>
    <w:rsid w:val="002652F1"/>
    <w:rsid w:val="00272D60"/>
    <w:rsid w:val="002730DB"/>
    <w:rsid w:val="002C200B"/>
    <w:rsid w:val="002C780F"/>
    <w:rsid w:val="002D18D1"/>
    <w:rsid w:val="002E718D"/>
    <w:rsid w:val="003362CC"/>
    <w:rsid w:val="00391DE0"/>
    <w:rsid w:val="003C55D0"/>
    <w:rsid w:val="00414129"/>
    <w:rsid w:val="004216E1"/>
    <w:rsid w:val="004232AC"/>
    <w:rsid w:val="00426164"/>
    <w:rsid w:val="00431622"/>
    <w:rsid w:val="00447B86"/>
    <w:rsid w:val="00453530"/>
    <w:rsid w:val="004B7F68"/>
    <w:rsid w:val="004D4A44"/>
    <w:rsid w:val="004D4D38"/>
    <w:rsid w:val="00552418"/>
    <w:rsid w:val="00555531"/>
    <w:rsid w:val="0055623B"/>
    <w:rsid w:val="005611FB"/>
    <w:rsid w:val="005925C9"/>
    <w:rsid w:val="00594E21"/>
    <w:rsid w:val="005C3757"/>
    <w:rsid w:val="005D0ADF"/>
    <w:rsid w:val="005D40F0"/>
    <w:rsid w:val="005E1C56"/>
    <w:rsid w:val="005E7998"/>
    <w:rsid w:val="00601AEA"/>
    <w:rsid w:val="00624771"/>
    <w:rsid w:val="006670CA"/>
    <w:rsid w:val="006813DB"/>
    <w:rsid w:val="0069561C"/>
    <w:rsid w:val="006B5608"/>
    <w:rsid w:val="006C7471"/>
    <w:rsid w:val="006E615A"/>
    <w:rsid w:val="007164EF"/>
    <w:rsid w:val="00720644"/>
    <w:rsid w:val="00720A1D"/>
    <w:rsid w:val="00724382"/>
    <w:rsid w:val="00792223"/>
    <w:rsid w:val="0079396F"/>
    <w:rsid w:val="007A7C96"/>
    <w:rsid w:val="007B07DA"/>
    <w:rsid w:val="007E6903"/>
    <w:rsid w:val="00825B9D"/>
    <w:rsid w:val="0083060F"/>
    <w:rsid w:val="00896144"/>
    <w:rsid w:val="008E2A7C"/>
    <w:rsid w:val="008E3A82"/>
    <w:rsid w:val="009167A1"/>
    <w:rsid w:val="00924F77"/>
    <w:rsid w:val="0093437A"/>
    <w:rsid w:val="00952845"/>
    <w:rsid w:val="00972299"/>
    <w:rsid w:val="0099690B"/>
    <w:rsid w:val="009B714F"/>
    <w:rsid w:val="009C4A8B"/>
    <w:rsid w:val="009E1BBA"/>
    <w:rsid w:val="00A0594D"/>
    <w:rsid w:val="00A131B0"/>
    <w:rsid w:val="00A41029"/>
    <w:rsid w:val="00A45EEB"/>
    <w:rsid w:val="00A464E1"/>
    <w:rsid w:val="00A53B20"/>
    <w:rsid w:val="00A96FB1"/>
    <w:rsid w:val="00AA23F6"/>
    <w:rsid w:val="00AB505C"/>
    <w:rsid w:val="00AB611F"/>
    <w:rsid w:val="00AB6232"/>
    <w:rsid w:val="00B04679"/>
    <w:rsid w:val="00B12FD7"/>
    <w:rsid w:val="00B15A55"/>
    <w:rsid w:val="00B24C06"/>
    <w:rsid w:val="00B35CAF"/>
    <w:rsid w:val="00B95BD7"/>
    <w:rsid w:val="00BA1161"/>
    <w:rsid w:val="00BC3150"/>
    <w:rsid w:val="00BD5CC2"/>
    <w:rsid w:val="00BE6322"/>
    <w:rsid w:val="00C60A2A"/>
    <w:rsid w:val="00CB0DF9"/>
    <w:rsid w:val="00CF20B9"/>
    <w:rsid w:val="00D07AD6"/>
    <w:rsid w:val="00D25A46"/>
    <w:rsid w:val="00D43D23"/>
    <w:rsid w:val="00D744BA"/>
    <w:rsid w:val="00DB102A"/>
    <w:rsid w:val="00DC59BC"/>
    <w:rsid w:val="00DC6D1D"/>
    <w:rsid w:val="00DE20A3"/>
    <w:rsid w:val="00E127FF"/>
    <w:rsid w:val="00E6126C"/>
    <w:rsid w:val="00EA05C5"/>
    <w:rsid w:val="00EF2EAC"/>
    <w:rsid w:val="00EF415F"/>
    <w:rsid w:val="00F147DC"/>
    <w:rsid w:val="00F2653A"/>
    <w:rsid w:val="00F46807"/>
    <w:rsid w:val="00FA7921"/>
    <w:rsid w:val="00FD113F"/>
    <w:rsid w:val="00FD6957"/>
    <w:rsid w:val="00FD7BB4"/>
    <w:rsid w:val="01C3C378"/>
    <w:rsid w:val="02B7559F"/>
    <w:rsid w:val="02C8941B"/>
    <w:rsid w:val="035F93D9"/>
    <w:rsid w:val="0369471E"/>
    <w:rsid w:val="039EC3F1"/>
    <w:rsid w:val="06296E0F"/>
    <w:rsid w:val="0706291C"/>
    <w:rsid w:val="07164D49"/>
    <w:rsid w:val="07602B85"/>
    <w:rsid w:val="07A23BB8"/>
    <w:rsid w:val="08D6AE60"/>
    <w:rsid w:val="0948E058"/>
    <w:rsid w:val="098B1AE3"/>
    <w:rsid w:val="0A0F2A5E"/>
    <w:rsid w:val="0A85460D"/>
    <w:rsid w:val="0AD9DC7A"/>
    <w:rsid w:val="0CEE9F90"/>
    <w:rsid w:val="0F82C5F6"/>
    <w:rsid w:val="108AF030"/>
    <w:rsid w:val="10B9BE45"/>
    <w:rsid w:val="11F40BEB"/>
    <w:rsid w:val="126FA7BF"/>
    <w:rsid w:val="133C7868"/>
    <w:rsid w:val="142FEE1B"/>
    <w:rsid w:val="14AA7CC6"/>
    <w:rsid w:val="15B2FBE3"/>
    <w:rsid w:val="1619F362"/>
    <w:rsid w:val="173354CC"/>
    <w:rsid w:val="17457CCA"/>
    <w:rsid w:val="1A47782E"/>
    <w:rsid w:val="1D2DDA29"/>
    <w:rsid w:val="1D52042E"/>
    <w:rsid w:val="1F9C1630"/>
    <w:rsid w:val="220D4383"/>
    <w:rsid w:val="24BB8EDA"/>
    <w:rsid w:val="24E96E1A"/>
    <w:rsid w:val="25D6D925"/>
    <w:rsid w:val="26EB5FFF"/>
    <w:rsid w:val="27EBC028"/>
    <w:rsid w:val="2971C68B"/>
    <w:rsid w:val="298829A1"/>
    <w:rsid w:val="2A65897E"/>
    <w:rsid w:val="2C708131"/>
    <w:rsid w:val="2E3AEF48"/>
    <w:rsid w:val="2E43B91D"/>
    <w:rsid w:val="2E9354B0"/>
    <w:rsid w:val="2F7DA8F3"/>
    <w:rsid w:val="2FF9F2E6"/>
    <w:rsid w:val="30BF13EF"/>
    <w:rsid w:val="327AF066"/>
    <w:rsid w:val="329C33D0"/>
    <w:rsid w:val="32F35C75"/>
    <w:rsid w:val="331BD637"/>
    <w:rsid w:val="35029634"/>
    <w:rsid w:val="365AF7C8"/>
    <w:rsid w:val="369E6695"/>
    <w:rsid w:val="38441EBF"/>
    <w:rsid w:val="393ED019"/>
    <w:rsid w:val="3C77C2A9"/>
    <w:rsid w:val="3D6A0302"/>
    <w:rsid w:val="3E12413C"/>
    <w:rsid w:val="3E878581"/>
    <w:rsid w:val="40502CC3"/>
    <w:rsid w:val="41EBFD24"/>
    <w:rsid w:val="4289EC93"/>
    <w:rsid w:val="434A2650"/>
    <w:rsid w:val="43AA61C7"/>
    <w:rsid w:val="45463228"/>
    <w:rsid w:val="458C89DD"/>
    <w:rsid w:val="45B90693"/>
    <w:rsid w:val="45F62D1C"/>
    <w:rsid w:val="46250FDB"/>
    <w:rsid w:val="48507EAA"/>
    <w:rsid w:val="48E4C5DA"/>
    <w:rsid w:val="48EC168D"/>
    <w:rsid w:val="498B54B7"/>
    <w:rsid w:val="4B3CFCD5"/>
    <w:rsid w:val="4B6C6BA8"/>
    <w:rsid w:val="4C75A505"/>
    <w:rsid w:val="4CEF8E54"/>
    <w:rsid w:val="4CF31D03"/>
    <w:rsid w:val="4D108AA9"/>
    <w:rsid w:val="4F253949"/>
    <w:rsid w:val="505D28E2"/>
    <w:rsid w:val="50A290A8"/>
    <w:rsid w:val="519486CE"/>
    <w:rsid w:val="5308A7B7"/>
    <w:rsid w:val="55BA0F9C"/>
    <w:rsid w:val="5632182A"/>
    <w:rsid w:val="567B555E"/>
    <w:rsid w:val="5831C653"/>
    <w:rsid w:val="58FAE9A4"/>
    <w:rsid w:val="59678BD8"/>
    <w:rsid w:val="59CD96B4"/>
    <w:rsid w:val="5B259AB6"/>
    <w:rsid w:val="5C52584A"/>
    <w:rsid w:val="5CF07AF3"/>
    <w:rsid w:val="5E283D58"/>
    <w:rsid w:val="60C1F560"/>
    <w:rsid w:val="60EB549B"/>
    <w:rsid w:val="613AF02E"/>
    <w:rsid w:val="61B586DE"/>
    <w:rsid w:val="61F749A7"/>
    <w:rsid w:val="621B06B3"/>
    <w:rsid w:val="62977D30"/>
    <w:rsid w:val="62C457AC"/>
    <w:rsid w:val="63A46880"/>
    <w:rsid w:val="63B53DA4"/>
    <w:rsid w:val="64725627"/>
    <w:rsid w:val="64D34D84"/>
    <w:rsid w:val="66B40742"/>
    <w:rsid w:val="6740D745"/>
    <w:rsid w:val="68572856"/>
    <w:rsid w:val="6BC78195"/>
    <w:rsid w:val="6C7DA2D5"/>
    <w:rsid w:val="6CB8D8E5"/>
    <w:rsid w:val="6CDDA9D1"/>
    <w:rsid w:val="6E54A946"/>
    <w:rsid w:val="70CCD90F"/>
    <w:rsid w:val="7209F147"/>
    <w:rsid w:val="72807F8E"/>
    <w:rsid w:val="72D6CF6E"/>
    <w:rsid w:val="73910BB9"/>
    <w:rsid w:val="75BC4285"/>
    <w:rsid w:val="764692CE"/>
    <w:rsid w:val="764DB60B"/>
    <w:rsid w:val="77BA8E02"/>
    <w:rsid w:val="77C84302"/>
    <w:rsid w:val="78FC2279"/>
    <w:rsid w:val="791477D0"/>
    <w:rsid w:val="7A71D9B5"/>
    <w:rsid w:val="7B256E68"/>
    <w:rsid w:val="7B6BC61D"/>
    <w:rsid w:val="7D86E2DB"/>
    <w:rsid w:val="7E140726"/>
    <w:rsid w:val="7EC06147"/>
    <w:rsid w:val="7F88654B"/>
    <w:rsid w:val="7FD354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FF625"/>
  <w15:chartTrackingRefBased/>
  <w15:docId w15:val="{3649906C-51C2-47AB-B6EE-265310D8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14237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167A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DE0"/>
    <w:pPr>
      <w:outlineLvl w:val="9"/>
    </w:pPr>
    <w:rPr>
      <w:lang w:val="en-US"/>
    </w:rPr>
  </w:style>
  <w:style w:type="paragraph" w:styleId="TOC2">
    <w:name w:val="toc 2"/>
    <w:basedOn w:val="Normal"/>
    <w:next w:val="Normal"/>
    <w:autoRedefine/>
    <w:uiPriority w:val="39"/>
    <w:unhideWhenUsed/>
    <w:rsid w:val="00391DE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91DE0"/>
    <w:pPr>
      <w:spacing w:after="100"/>
    </w:pPr>
    <w:rPr>
      <w:rFonts w:eastAsiaTheme="minorEastAsia" w:cs="Times New Roman"/>
      <w:lang w:val="en-US"/>
    </w:rPr>
  </w:style>
  <w:style w:type="paragraph" w:styleId="TOC3">
    <w:name w:val="toc 3"/>
    <w:basedOn w:val="Normal"/>
    <w:next w:val="Normal"/>
    <w:autoRedefine/>
    <w:uiPriority w:val="39"/>
    <w:unhideWhenUsed/>
    <w:rsid w:val="00391DE0"/>
    <w:pPr>
      <w:spacing w:after="100"/>
      <w:ind w:left="440"/>
    </w:pPr>
    <w:rPr>
      <w:rFonts w:eastAsiaTheme="minorEastAsia" w:cs="Times New Roman"/>
      <w:lang w:val="en-US"/>
    </w:rPr>
  </w:style>
  <w:style w:type="paragraph" w:styleId="Header">
    <w:name w:val="header"/>
    <w:basedOn w:val="Normal"/>
    <w:link w:val="HeaderChar"/>
    <w:uiPriority w:val="99"/>
    <w:unhideWhenUsed/>
    <w:rsid w:val="00391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DE0"/>
  </w:style>
  <w:style w:type="paragraph" w:styleId="Footer">
    <w:name w:val="footer"/>
    <w:basedOn w:val="Normal"/>
    <w:link w:val="FooterChar"/>
    <w:uiPriority w:val="99"/>
    <w:unhideWhenUsed/>
    <w:rsid w:val="00391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DE0"/>
  </w:style>
  <w:style w:type="paragraph" w:styleId="ListParagraph">
    <w:name w:val="List Paragraph"/>
    <w:basedOn w:val="Normal"/>
    <w:uiPriority w:val="34"/>
    <w:qFormat/>
    <w:rsid w:val="00391DE0"/>
    <w:pPr>
      <w:ind w:left="720"/>
      <w:contextualSpacing/>
    </w:pPr>
  </w:style>
  <w:style w:type="character" w:styleId="Hyperlink">
    <w:name w:val="Hyperlink"/>
    <w:basedOn w:val="DefaultParagraphFont"/>
    <w:uiPriority w:val="99"/>
    <w:unhideWhenUsed/>
    <w:rsid w:val="009C4A8B"/>
    <w:rPr>
      <w:color w:val="0000FF"/>
      <w:u w:val="single"/>
    </w:rPr>
  </w:style>
  <w:style w:type="character" w:styleId="UnresolvedMention">
    <w:name w:val="Unresolved Mention"/>
    <w:basedOn w:val="DefaultParagraphFont"/>
    <w:uiPriority w:val="99"/>
    <w:semiHidden/>
    <w:unhideWhenUsed/>
    <w:rsid w:val="00F2653A"/>
    <w:rPr>
      <w:color w:val="605E5C"/>
      <w:shd w:val="clear" w:color="auto" w:fill="E1DFDD"/>
    </w:rPr>
  </w:style>
  <w:style w:type="paragraph" w:styleId="NoSpacing">
    <w:name w:val="No Spacing"/>
    <w:uiPriority w:val="1"/>
    <w:qFormat/>
    <w:rsid w:val="004232AC"/>
    <w:pPr>
      <w:spacing w:after="0" w:line="240" w:lineRule="auto"/>
    </w:pPr>
  </w:style>
  <w:style w:type="paragraph" w:styleId="NormalWeb">
    <w:name w:val="Normal (Web)"/>
    <w:basedOn w:val="Normal"/>
    <w:uiPriority w:val="99"/>
    <w:semiHidden/>
    <w:unhideWhenUsed/>
    <w:rsid w:val="004232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E1BBA"/>
    <w:rPr>
      <w:color w:val="954F72" w:themeColor="followedHyperlink"/>
      <w:u w:val="single"/>
    </w:rPr>
  </w:style>
  <w:style w:type="character" w:styleId="Emphasis">
    <w:name w:val="Emphasis"/>
    <w:basedOn w:val="DefaultParagraphFont"/>
    <w:uiPriority w:val="20"/>
    <w:qFormat/>
    <w:rsid w:val="00D25A46"/>
    <w:rPr>
      <w:i/>
      <w:iCs/>
    </w:rPr>
  </w:style>
  <w:style w:type="paragraph" w:customStyle="1" w:styleId="numbered-paragraph">
    <w:name w:val="numbered-paragraph"/>
    <w:basedOn w:val="Normal"/>
    <w:rsid w:val="004261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9167A1"/>
    <w:rPr>
      <w:rFonts w:asciiTheme="majorHAnsi" w:eastAsiaTheme="majorEastAsia" w:hAnsiTheme="majorHAnsi" w:cstheme="majorBidi"/>
      <w:color w:val="2F5496" w:themeColor="accent1" w:themeShade="BF"/>
    </w:rPr>
  </w:style>
  <w:style w:type="character" w:customStyle="1" w:styleId="label">
    <w:name w:val="label"/>
    <w:basedOn w:val="DefaultParagraphFont"/>
    <w:rsid w:val="009167A1"/>
  </w:style>
  <w:style w:type="character" w:styleId="Strong">
    <w:name w:val="Strong"/>
    <w:basedOn w:val="DefaultParagraphFont"/>
    <w:uiPriority w:val="22"/>
    <w:qFormat/>
    <w:rsid w:val="00825B9D"/>
    <w:rPr>
      <w:b/>
      <w:bCs/>
    </w:rPr>
  </w:style>
  <w:style w:type="character" w:customStyle="1" w:styleId="Heading4Char">
    <w:name w:val="Heading 4 Char"/>
    <w:basedOn w:val="DefaultParagraphFont"/>
    <w:link w:val="Heading4"/>
    <w:uiPriority w:val="9"/>
    <w:semiHidden/>
    <w:rsid w:val="0014237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4982">
      <w:bodyDiv w:val="1"/>
      <w:marLeft w:val="0"/>
      <w:marRight w:val="0"/>
      <w:marTop w:val="0"/>
      <w:marBottom w:val="0"/>
      <w:divBdr>
        <w:top w:val="none" w:sz="0" w:space="0" w:color="auto"/>
        <w:left w:val="none" w:sz="0" w:space="0" w:color="auto"/>
        <w:bottom w:val="none" w:sz="0" w:space="0" w:color="auto"/>
        <w:right w:val="none" w:sz="0" w:space="0" w:color="auto"/>
      </w:divBdr>
    </w:div>
    <w:div w:id="36050774">
      <w:bodyDiv w:val="1"/>
      <w:marLeft w:val="0"/>
      <w:marRight w:val="0"/>
      <w:marTop w:val="0"/>
      <w:marBottom w:val="0"/>
      <w:divBdr>
        <w:top w:val="none" w:sz="0" w:space="0" w:color="auto"/>
        <w:left w:val="none" w:sz="0" w:space="0" w:color="auto"/>
        <w:bottom w:val="none" w:sz="0" w:space="0" w:color="auto"/>
        <w:right w:val="none" w:sz="0" w:space="0" w:color="auto"/>
      </w:divBdr>
    </w:div>
    <w:div w:id="181474598">
      <w:bodyDiv w:val="1"/>
      <w:marLeft w:val="0"/>
      <w:marRight w:val="0"/>
      <w:marTop w:val="0"/>
      <w:marBottom w:val="0"/>
      <w:divBdr>
        <w:top w:val="none" w:sz="0" w:space="0" w:color="auto"/>
        <w:left w:val="none" w:sz="0" w:space="0" w:color="auto"/>
        <w:bottom w:val="none" w:sz="0" w:space="0" w:color="auto"/>
        <w:right w:val="none" w:sz="0" w:space="0" w:color="auto"/>
      </w:divBdr>
    </w:div>
    <w:div w:id="183253945">
      <w:bodyDiv w:val="1"/>
      <w:marLeft w:val="0"/>
      <w:marRight w:val="0"/>
      <w:marTop w:val="0"/>
      <w:marBottom w:val="0"/>
      <w:divBdr>
        <w:top w:val="none" w:sz="0" w:space="0" w:color="auto"/>
        <w:left w:val="none" w:sz="0" w:space="0" w:color="auto"/>
        <w:bottom w:val="none" w:sz="0" w:space="0" w:color="auto"/>
        <w:right w:val="none" w:sz="0" w:space="0" w:color="auto"/>
      </w:divBdr>
    </w:div>
    <w:div w:id="233395349">
      <w:bodyDiv w:val="1"/>
      <w:marLeft w:val="0"/>
      <w:marRight w:val="0"/>
      <w:marTop w:val="0"/>
      <w:marBottom w:val="0"/>
      <w:divBdr>
        <w:top w:val="none" w:sz="0" w:space="0" w:color="auto"/>
        <w:left w:val="none" w:sz="0" w:space="0" w:color="auto"/>
        <w:bottom w:val="none" w:sz="0" w:space="0" w:color="auto"/>
        <w:right w:val="none" w:sz="0" w:space="0" w:color="auto"/>
      </w:divBdr>
      <w:divsChild>
        <w:div w:id="1450003893">
          <w:marLeft w:val="0"/>
          <w:marRight w:val="0"/>
          <w:marTop w:val="0"/>
          <w:marBottom w:val="0"/>
          <w:divBdr>
            <w:top w:val="none" w:sz="0" w:space="0" w:color="auto"/>
            <w:left w:val="none" w:sz="0" w:space="0" w:color="auto"/>
            <w:bottom w:val="none" w:sz="0" w:space="0" w:color="auto"/>
            <w:right w:val="none" w:sz="0" w:space="0" w:color="auto"/>
          </w:divBdr>
        </w:div>
        <w:div w:id="1197278362">
          <w:marLeft w:val="0"/>
          <w:marRight w:val="0"/>
          <w:marTop w:val="0"/>
          <w:marBottom w:val="0"/>
          <w:divBdr>
            <w:top w:val="none" w:sz="0" w:space="0" w:color="auto"/>
            <w:left w:val="none" w:sz="0" w:space="0" w:color="auto"/>
            <w:bottom w:val="none" w:sz="0" w:space="0" w:color="auto"/>
            <w:right w:val="none" w:sz="0" w:space="0" w:color="auto"/>
          </w:divBdr>
        </w:div>
      </w:divsChild>
    </w:div>
    <w:div w:id="385178695">
      <w:bodyDiv w:val="1"/>
      <w:marLeft w:val="0"/>
      <w:marRight w:val="0"/>
      <w:marTop w:val="0"/>
      <w:marBottom w:val="0"/>
      <w:divBdr>
        <w:top w:val="none" w:sz="0" w:space="0" w:color="auto"/>
        <w:left w:val="none" w:sz="0" w:space="0" w:color="auto"/>
        <w:bottom w:val="none" w:sz="0" w:space="0" w:color="auto"/>
        <w:right w:val="none" w:sz="0" w:space="0" w:color="auto"/>
      </w:divBdr>
    </w:div>
    <w:div w:id="496112440">
      <w:bodyDiv w:val="1"/>
      <w:marLeft w:val="0"/>
      <w:marRight w:val="0"/>
      <w:marTop w:val="0"/>
      <w:marBottom w:val="0"/>
      <w:divBdr>
        <w:top w:val="none" w:sz="0" w:space="0" w:color="auto"/>
        <w:left w:val="none" w:sz="0" w:space="0" w:color="auto"/>
        <w:bottom w:val="none" w:sz="0" w:space="0" w:color="auto"/>
        <w:right w:val="none" w:sz="0" w:space="0" w:color="auto"/>
      </w:divBdr>
      <w:divsChild>
        <w:div w:id="250621332">
          <w:marLeft w:val="960"/>
          <w:marRight w:val="0"/>
          <w:marTop w:val="0"/>
          <w:marBottom w:val="0"/>
          <w:divBdr>
            <w:top w:val="none" w:sz="0" w:space="0" w:color="auto"/>
            <w:left w:val="none" w:sz="0" w:space="0" w:color="auto"/>
            <w:bottom w:val="none" w:sz="0" w:space="0" w:color="auto"/>
            <w:right w:val="none" w:sz="0" w:space="0" w:color="auto"/>
          </w:divBdr>
        </w:div>
      </w:divsChild>
    </w:div>
    <w:div w:id="663355812">
      <w:bodyDiv w:val="1"/>
      <w:marLeft w:val="0"/>
      <w:marRight w:val="0"/>
      <w:marTop w:val="0"/>
      <w:marBottom w:val="0"/>
      <w:divBdr>
        <w:top w:val="none" w:sz="0" w:space="0" w:color="auto"/>
        <w:left w:val="none" w:sz="0" w:space="0" w:color="auto"/>
        <w:bottom w:val="none" w:sz="0" w:space="0" w:color="auto"/>
        <w:right w:val="none" w:sz="0" w:space="0" w:color="auto"/>
      </w:divBdr>
    </w:div>
    <w:div w:id="782042765">
      <w:bodyDiv w:val="1"/>
      <w:marLeft w:val="0"/>
      <w:marRight w:val="0"/>
      <w:marTop w:val="0"/>
      <w:marBottom w:val="0"/>
      <w:divBdr>
        <w:top w:val="none" w:sz="0" w:space="0" w:color="auto"/>
        <w:left w:val="none" w:sz="0" w:space="0" w:color="auto"/>
        <w:bottom w:val="none" w:sz="0" w:space="0" w:color="auto"/>
        <w:right w:val="none" w:sz="0" w:space="0" w:color="auto"/>
      </w:divBdr>
    </w:div>
    <w:div w:id="799569286">
      <w:bodyDiv w:val="1"/>
      <w:marLeft w:val="0"/>
      <w:marRight w:val="0"/>
      <w:marTop w:val="0"/>
      <w:marBottom w:val="0"/>
      <w:divBdr>
        <w:top w:val="none" w:sz="0" w:space="0" w:color="auto"/>
        <w:left w:val="none" w:sz="0" w:space="0" w:color="auto"/>
        <w:bottom w:val="none" w:sz="0" w:space="0" w:color="auto"/>
        <w:right w:val="none" w:sz="0" w:space="0" w:color="auto"/>
      </w:divBdr>
    </w:div>
    <w:div w:id="872423171">
      <w:bodyDiv w:val="1"/>
      <w:marLeft w:val="0"/>
      <w:marRight w:val="0"/>
      <w:marTop w:val="0"/>
      <w:marBottom w:val="0"/>
      <w:divBdr>
        <w:top w:val="none" w:sz="0" w:space="0" w:color="auto"/>
        <w:left w:val="none" w:sz="0" w:space="0" w:color="auto"/>
        <w:bottom w:val="none" w:sz="0" w:space="0" w:color="auto"/>
        <w:right w:val="none" w:sz="0" w:space="0" w:color="auto"/>
      </w:divBdr>
    </w:div>
    <w:div w:id="1326786306">
      <w:bodyDiv w:val="1"/>
      <w:marLeft w:val="0"/>
      <w:marRight w:val="0"/>
      <w:marTop w:val="0"/>
      <w:marBottom w:val="0"/>
      <w:divBdr>
        <w:top w:val="none" w:sz="0" w:space="0" w:color="auto"/>
        <w:left w:val="none" w:sz="0" w:space="0" w:color="auto"/>
        <w:bottom w:val="none" w:sz="0" w:space="0" w:color="auto"/>
        <w:right w:val="none" w:sz="0" w:space="0" w:color="auto"/>
      </w:divBdr>
    </w:div>
    <w:div w:id="1421753411">
      <w:bodyDiv w:val="1"/>
      <w:marLeft w:val="0"/>
      <w:marRight w:val="0"/>
      <w:marTop w:val="0"/>
      <w:marBottom w:val="0"/>
      <w:divBdr>
        <w:top w:val="none" w:sz="0" w:space="0" w:color="auto"/>
        <w:left w:val="none" w:sz="0" w:space="0" w:color="auto"/>
        <w:bottom w:val="none" w:sz="0" w:space="0" w:color="auto"/>
        <w:right w:val="none" w:sz="0" w:space="0" w:color="auto"/>
      </w:divBdr>
    </w:div>
    <w:div w:id="1507671663">
      <w:bodyDiv w:val="1"/>
      <w:marLeft w:val="0"/>
      <w:marRight w:val="0"/>
      <w:marTop w:val="0"/>
      <w:marBottom w:val="0"/>
      <w:divBdr>
        <w:top w:val="none" w:sz="0" w:space="0" w:color="auto"/>
        <w:left w:val="none" w:sz="0" w:space="0" w:color="auto"/>
        <w:bottom w:val="none" w:sz="0" w:space="0" w:color="auto"/>
        <w:right w:val="none" w:sz="0" w:space="0" w:color="auto"/>
      </w:divBdr>
    </w:div>
    <w:div w:id="1629625791">
      <w:bodyDiv w:val="1"/>
      <w:marLeft w:val="0"/>
      <w:marRight w:val="0"/>
      <w:marTop w:val="0"/>
      <w:marBottom w:val="0"/>
      <w:divBdr>
        <w:top w:val="none" w:sz="0" w:space="0" w:color="auto"/>
        <w:left w:val="none" w:sz="0" w:space="0" w:color="auto"/>
        <w:bottom w:val="none" w:sz="0" w:space="0" w:color="auto"/>
        <w:right w:val="none" w:sz="0" w:space="0" w:color="auto"/>
      </w:divBdr>
    </w:div>
    <w:div w:id="1746802664">
      <w:bodyDiv w:val="1"/>
      <w:marLeft w:val="0"/>
      <w:marRight w:val="0"/>
      <w:marTop w:val="0"/>
      <w:marBottom w:val="0"/>
      <w:divBdr>
        <w:top w:val="none" w:sz="0" w:space="0" w:color="auto"/>
        <w:left w:val="none" w:sz="0" w:space="0" w:color="auto"/>
        <w:bottom w:val="none" w:sz="0" w:space="0" w:color="auto"/>
        <w:right w:val="none" w:sz="0" w:space="0" w:color="auto"/>
      </w:divBdr>
    </w:div>
    <w:div w:id="195076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cdc.gov/ncbddd/autism/data.html"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www.nhs.uk/mental-health/conditions/anxiet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dc.gov/ncbddd/autism/signs.html" TargetMode="External"/><Relationship Id="rId25" Type="http://schemas.openxmlformats.org/officeDocument/2006/relationships/hyperlink" Target="https://icd.who.int/browse10/2016/en" TargetMode="External"/><Relationship Id="rId2" Type="http://schemas.openxmlformats.org/officeDocument/2006/relationships/customXml" Target="../customXml/item2.xml"/><Relationship Id="rId16" Type="http://schemas.openxmlformats.org/officeDocument/2006/relationships/hyperlink" Target="https://www.nichd.nih.gov/health/topics/autism/conditioninfo/treatments/Pages/behavioral-management.aspx" TargetMode="External"/><Relationship Id="rId20" Type="http://schemas.openxmlformats.org/officeDocument/2006/relationships/hyperlink" Target="https://www.nichd.nih.gov/health/topics/autism/conditioninfo/treatment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icd.who.int/browse10/2010/en"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nice.org.uk/guidance/cg113/chapter/Recommendations" TargetMode="External"/><Relationship Id="rId28"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hyperlink" Target="https://www.autism.org.uk/advice-and-guidance/what-is-autis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ng.com/images/search?view=detailV2&amp;ccid=3pnjXdTe&amp;id=E848DEB1D4212CC947F6FE9DBD4D160251F1CE24&amp;thid=OIP.3pnjXdTeLHU2Gdyv1saz3gHaFU&amp;mediaurl=https%3a%2f%2fwww.pauliinajamsa.com%2fwp-content%2fuploads%2f2020%2f01%2fHSE-anxiety-statistics.png&amp;cdnurl=https%3a%2f%2fth.bing.com%2fth%2fid%2fR.de99e35dd4de2c753619dcafd6c6b3de%3frik%3dJM7xUQIWTb2d%252fg%26pid%3dImgRaw%26r%3d0&amp;exph=678&amp;expw=945&amp;q=anziety+in+uk+percentage+2020&amp;simid=608050906945370244&amp;FORM=IRPRST&amp;ck=46B1774C5924EC9424C8191EAB362A07&amp;selectedIndex=1&amp;ajaxhist=0&amp;ajaxserp=0" TargetMode="External"/><Relationship Id="rId22" Type="http://schemas.openxmlformats.org/officeDocument/2006/relationships/hyperlink" Target="https://www.nhs.uk/mental-health/conditions/generalised-anxiety-disorder/diagnosis/?msclkid=5661d0a9a54011ec880a278cfce57bff" TargetMode="External"/><Relationship Id="rId27" Type="http://schemas.openxmlformats.org/officeDocument/2006/relationships/image" Target="media/image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f92a2ec5e7ba60f5a3c8d7cd9af81d6e">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eec756627c150169753ef93c4ae4e003"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C79633-9E96-4E9B-B806-DFA76167FD3F}">
  <ds:schemaRefs>
    <ds:schemaRef ds:uri="http://schemas.openxmlformats.org/officeDocument/2006/bibliography"/>
  </ds:schemaRefs>
</ds:datastoreItem>
</file>

<file path=customXml/itemProps2.xml><?xml version="1.0" encoding="utf-8"?>
<ds:datastoreItem xmlns:ds="http://schemas.openxmlformats.org/officeDocument/2006/customXml" ds:itemID="{5893EEB5-0AB1-481C-A1AA-655708B68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E0A658-77BD-46D4-A053-531856B8A6B9}">
  <ds:schemaRefs>
    <ds:schemaRef ds:uri="http://schemas.microsoft.com/sharepoint/v3/contenttype/forms"/>
  </ds:schemaRefs>
</ds:datastoreItem>
</file>

<file path=customXml/itemProps4.xml><?xml version="1.0" encoding="utf-8"?>
<ds:datastoreItem xmlns:ds="http://schemas.openxmlformats.org/officeDocument/2006/customXml" ds:itemID="{9F616281-2788-482B-BA10-FB27C77A44A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4567</Words>
  <Characters>26035</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Elizabeth Cuffie</cp:lastModifiedBy>
  <cp:revision>3</cp:revision>
  <dcterms:created xsi:type="dcterms:W3CDTF">2023-05-05T21:06:00Z</dcterms:created>
  <dcterms:modified xsi:type="dcterms:W3CDTF">2023-05-05T21:14:00Z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y fmtid="{D5CDD505-2E9C-101B-9397-08002B2CF9AE}" pid="3" name="GrammarlyDocumentId">
    <vt:lpwstr>afce0da127cfe70ef3943d5b2ed095aa06952e58f0f998299ec47bda99a2dca8</vt:lpwstr>
  </property>
</Properties>
</file>