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03FBA4" w14:textId="77777777" w:rsidR="009A5553" w:rsidRDefault="009A5553" w:rsidP="004855C0">
      <w:pPr>
        <w:rPr>
          <w:sz w:val="40"/>
          <w:szCs w:val="40"/>
        </w:rPr>
      </w:pPr>
      <w:r>
        <w:rPr>
          <w:sz w:val="40"/>
          <w:szCs w:val="40"/>
        </w:rPr>
        <w:t>PROGRAMME: SBMA7100 FINANCIAL MANAGEMENT</w:t>
      </w:r>
    </w:p>
    <w:p w14:paraId="5ED99C0A" w14:textId="77777777" w:rsidR="009A5553" w:rsidRDefault="009A5553" w:rsidP="004855C0">
      <w:pPr>
        <w:rPr>
          <w:sz w:val="40"/>
          <w:szCs w:val="40"/>
        </w:rPr>
      </w:pPr>
    </w:p>
    <w:p w14:paraId="5D442730" w14:textId="77777777" w:rsidR="009A5553" w:rsidRDefault="009A5553" w:rsidP="004855C0">
      <w:pPr>
        <w:rPr>
          <w:sz w:val="40"/>
          <w:szCs w:val="40"/>
        </w:rPr>
      </w:pPr>
    </w:p>
    <w:p w14:paraId="1AA04A6F" w14:textId="77777777" w:rsidR="009A5553" w:rsidRDefault="009A5553" w:rsidP="004855C0">
      <w:pPr>
        <w:rPr>
          <w:sz w:val="40"/>
          <w:szCs w:val="40"/>
        </w:rPr>
      </w:pPr>
    </w:p>
    <w:p w14:paraId="125450AE" w14:textId="77777777" w:rsidR="009A5553" w:rsidRDefault="009A5553" w:rsidP="004855C0">
      <w:pPr>
        <w:rPr>
          <w:sz w:val="40"/>
          <w:szCs w:val="40"/>
        </w:rPr>
      </w:pPr>
      <w:r>
        <w:rPr>
          <w:sz w:val="40"/>
          <w:szCs w:val="40"/>
        </w:rPr>
        <w:t xml:space="preserve">LECTURER: Dr Jiao Miao </w:t>
      </w:r>
    </w:p>
    <w:p w14:paraId="47A7DA35" w14:textId="77777777" w:rsidR="009A5553" w:rsidRDefault="009A5553" w:rsidP="004855C0">
      <w:pPr>
        <w:rPr>
          <w:sz w:val="40"/>
          <w:szCs w:val="40"/>
        </w:rPr>
      </w:pPr>
    </w:p>
    <w:p w14:paraId="0D6B0989" w14:textId="77777777" w:rsidR="009A5553" w:rsidRDefault="009A5553" w:rsidP="004855C0">
      <w:pPr>
        <w:rPr>
          <w:sz w:val="40"/>
          <w:szCs w:val="40"/>
        </w:rPr>
      </w:pPr>
    </w:p>
    <w:p w14:paraId="5E597DEC" w14:textId="77777777" w:rsidR="009A5553" w:rsidRDefault="009A5553" w:rsidP="004855C0">
      <w:pPr>
        <w:rPr>
          <w:sz w:val="40"/>
          <w:szCs w:val="40"/>
        </w:rPr>
      </w:pPr>
    </w:p>
    <w:p w14:paraId="2A40A692" w14:textId="77777777" w:rsidR="009A5553" w:rsidRDefault="009A5553" w:rsidP="004855C0">
      <w:pPr>
        <w:rPr>
          <w:sz w:val="40"/>
          <w:szCs w:val="40"/>
        </w:rPr>
      </w:pPr>
      <w:r>
        <w:rPr>
          <w:sz w:val="40"/>
          <w:szCs w:val="40"/>
        </w:rPr>
        <w:t xml:space="preserve"> </w:t>
      </w:r>
    </w:p>
    <w:p w14:paraId="0D42EEBB" w14:textId="77777777" w:rsidR="009A5553" w:rsidRDefault="009A5553" w:rsidP="004855C0">
      <w:pPr>
        <w:rPr>
          <w:sz w:val="40"/>
          <w:szCs w:val="40"/>
        </w:rPr>
      </w:pPr>
      <w:r>
        <w:rPr>
          <w:sz w:val="40"/>
          <w:szCs w:val="40"/>
        </w:rPr>
        <w:t xml:space="preserve">Assignment title: Corporate financial Analysis </w:t>
      </w:r>
    </w:p>
    <w:p w14:paraId="5BCD3E8B" w14:textId="77777777" w:rsidR="009A5553" w:rsidRDefault="009A5553" w:rsidP="004855C0">
      <w:pPr>
        <w:rPr>
          <w:sz w:val="40"/>
          <w:szCs w:val="40"/>
        </w:rPr>
      </w:pPr>
    </w:p>
    <w:p w14:paraId="6BE546B1" w14:textId="77777777" w:rsidR="009A5553" w:rsidRDefault="009A5553" w:rsidP="004855C0">
      <w:pPr>
        <w:rPr>
          <w:sz w:val="40"/>
          <w:szCs w:val="40"/>
        </w:rPr>
      </w:pPr>
    </w:p>
    <w:p w14:paraId="55D5D93A" w14:textId="77777777" w:rsidR="009A5553" w:rsidRDefault="009A5553" w:rsidP="004855C0">
      <w:pPr>
        <w:rPr>
          <w:sz w:val="40"/>
          <w:szCs w:val="40"/>
        </w:rPr>
      </w:pPr>
    </w:p>
    <w:p w14:paraId="07FB79B0" w14:textId="170E781D" w:rsidR="009A5553" w:rsidRDefault="00C63195" w:rsidP="004855C0">
      <w:pPr>
        <w:rPr>
          <w:sz w:val="40"/>
          <w:szCs w:val="40"/>
        </w:rPr>
      </w:pPr>
      <w:r>
        <w:rPr>
          <w:sz w:val="40"/>
          <w:szCs w:val="40"/>
        </w:rPr>
        <w:t xml:space="preserve">Student name </w:t>
      </w:r>
      <w:r w:rsidR="00574C57">
        <w:rPr>
          <w:sz w:val="40"/>
          <w:szCs w:val="40"/>
        </w:rPr>
        <w:t>F</w:t>
      </w:r>
      <w:r>
        <w:rPr>
          <w:sz w:val="40"/>
          <w:szCs w:val="40"/>
        </w:rPr>
        <w:t xml:space="preserve">atima </w:t>
      </w:r>
      <w:r w:rsidR="004C2807">
        <w:rPr>
          <w:sz w:val="40"/>
          <w:szCs w:val="40"/>
        </w:rPr>
        <w:t>E</w:t>
      </w:r>
      <w:r>
        <w:rPr>
          <w:sz w:val="40"/>
          <w:szCs w:val="40"/>
        </w:rPr>
        <w:t>l</w:t>
      </w:r>
      <w:r w:rsidR="004C2807">
        <w:rPr>
          <w:sz w:val="40"/>
          <w:szCs w:val="40"/>
        </w:rPr>
        <w:t>a</w:t>
      </w:r>
      <w:r>
        <w:rPr>
          <w:sz w:val="40"/>
          <w:szCs w:val="40"/>
        </w:rPr>
        <w:t>bgari</w:t>
      </w:r>
    </w:p>
    <w:p w14:paraId="557812D4" w14:textId="77777777" w:rsidR="009A5553" w:rsidRDefault="009A5553" w:rsidP="004855C0">
      <w:pPr>
        <w:rPr>
          <w:sz w:val="40"/>
          <w:szCs w:val="40"/>
        </w:rPr>
      </w:pPr>
    </w:p>
    <w:p w14:paraId="7A772A33" w14:textId="77777777" w:rsidR="009A5553" w:rsidRDefault="009A5553" w:rsidP="004855C0">
      <w:pPr>
        <w:rPr>
          <w:sz w:val="40"/>
          <w:szCs w:val="40"/>
        </w:rPr>
      </w:pPr>
    </w:p>
    <w:p w14:paraId="489AE8E7" w14:textId="77777777" w:rsidR="009A5553" w:rsidRDefault="009A5553" w:rsidP="004855C0">
      <w:pPr>
        <w:rPr>
          <w:sz w:val="40"/>
          <w:szCs w:val="40"/>
        </w:rPr>
      </w:pPr>
    </w:p>
    <w:p w14:paraId="79E5C1DA" w14:textId="77777777" w:rsidR="009A5553" w:rsidRDefault="009A5553" w:rsidP="004855C0">
      <w:pPr>
        <w:rPr>
          <w:sz w:val="40"/>
          <w:szCs w:val="40"/>
        </w:rPr>
      </w:pPr>
    </w:p>
    <w:p w14:paraId="7E4AC386" w14:textId="77777777" w:rsidR="009A5553" w:rsidRDefault="009A5553" w:rsidP="004855C0">
      <w:pPr>
        <w:rPr>
          <w:sz w:val="40"/>
          <w:szCs w:val="40"/>
        </w:rPr>
      </w:pPr>
    </w:p>
    <w:p w14:paraId="153BEB49" w14:textId="77777777" w:rsidR="009A5553" w:rsidRDefault="009A5553" w:rsidP="004855C0">
      <w:pPr>
        <w:rPr>
          <w:sz w:val="40"/>
          <w:szCs w:val="40"/>
        </w:rPr>
      </w:pPr>
    </w:p>
    <w:sdt>
      <w:sdtPr>
        <w:rPr>
          <w:rFonts w:asciiTheme="minorHAnsi" w:eastAsiaTheme="minorHAnsi" w:hAnsiTheme="minorHAnsi" w:cstheme="minorBidi"/>
          <w:color w:val="auto"/>
          <w:sz w:val="22"/>
          <w:szCs w:val="22"/>
          <w:lang w:val="en-GB"/>
        </w:rPr>
        <w:id w:val="-886174170"/>
        <w:docPartObj>
          <w:docPartGallery w:val="Table of Contents"/>
          <w:docPartUnique/>
        </w:docPartObj>
      </w:sdtPr>
      <w:sdtEndPr>
        <w:rPr>
          <w:b/>
          <w:bCs/>
          <w:noProof/>
        </w:rPr>
      </w:sdtEndPr>
      <w:sdtContent>
        <w:p w14:paraId="36BE0FE2" w14:textId="77777777" w:rsidR="00B06893" w:rsidRPr="00B06893" w:rsidRDefault="00B06893">
          <w:pPr>
            <w:pStyle w:val="TOCHeading"/>
            <w:rPr>
              <w:rStyle w:val="Heading1Char"/>
            </w:rPr>
          </w:pPr>
          <w:r w:rsidRPr="00B06893">
            <w:rPr>
              <w:rStyle w:val="Heading1Char"/>
            </w:rPr>
            <w:t>Contents</w:t>
          </w:r>
        </w:p>
        <w:p w14:paraId="1BA0DAA3" w14:textId="77777777" w:rsidR="001D7584" w:rsidRDefault="00EB5401">
          <w:pPr>
            <w:pStyle w:val="TOC1"/>
            <w:tabs>
              <w:tab w:val="right" w:leader="dot" w:pos="9016"/>
            </w:tabs>
            <w:rPr>
              <w:rFonts w:cstheme="minorBidi"/>
              <w:noProof/>
            </w:rPr>
          </w:pPr>
          <w:r>
            <w:fldChar w:fldCharType="begin"/>
          </w:r>
          <w:r>
            <w:instrText xml:space="preserve"> TOC \o "1-3" \h \z \u </w:instrText>
          </w:r>
          <w:r>
            <w:fldChar w:fldCharType="separate"/>
          </w:r>
          <w:hyperlink w:anchor="_Toc503136188" w:history="1">
            <w:r w:rsidR="001D7584" w:rsidRPr="00334802">
              <w:rPr>
                <w:rStyle w:val="Hyperlink"/>
                <w:rFonts w:ascii="New times roman" w:hAnsi="New times roman"/>
                <w:noProof/>
              </w:rPr>
              <w:t>INTRODUCTION</w:t>
            </w:r>
            <w:r w:rsidR="001D7584">
              <w:rPr>
                <w:noProof/>
                <w:webHidden/>
              </w:rPr>
              <w:tab/>
            </w:r>
            <w:r w:rsidR="001D7584">
              <w:rPr>
                <w:noProof/>
                <w:webHidden/>
              </w:rPr>
              <w:fldChar w:fldCharType="begin"/>
            </w:r>
            <w:r w:rsidR="001D7584">
              <w:rPr>
                <w:noProof/>
                <w:webHidden/>
              </w:rPr>
              <w:instrText xml:space="preserve"> PAGEREF _Toc503136188 \h </w:instrText>
            </w:r>
            <w:r w:rsidR="001D7584">
              <w:rPr>
                <w:noProof/>
                <w:webHidden/>
              </w:rPr>
            </w:r>
            <w:r w:rsidR="001D7584">
              <w:rPr>
                <w:noProof/>
                <w:webHidden/>
              </w:rPr>
              <w:fldChar w:fldCharType="separate"/>
            </w:r>
            <w:r w:rsidR="001D7584">
              <w:rPr>
                <w:noProof/>
                <w:webHidden/>
              </w:rPr>
              <w:t>3</w:t>
            </w:r>
            <w:r w:rsidR="001D7584">
              <w:rPr>
                <w:noProof/>
                <w:webHidden/>
              </w:rPr>
              <w:fldChar w:fldCharType="end"/>
            </w:r>
          </w:hyperlink>
        </w:p>
        <w:p w14:paraId="04F05325" w14:textId="77777777" w:rsidR="001D7584" w:rsidRDefault="006945C9">
          <w:pPr>
            <w:pStyle w:val="TOC1"/>
            <w:tabs>
              <w:tab w:val="right" w:leader="dot" w:pos="9016"/>
            </w:tabs>
            <w:rPr>
              <w:rFonts w:cstheme="minorBidi"/>
              <w:noProof/>
            </w:rPr>
          </w:pPr>
          <w:hyperlink w:anchor="_Toc503136189" w:history="1">
            <w:r w:rsidR="001D7584" w:rsidRPr="00334802">
              <w:rPr>
                <w:rStyle w:val="Hyperlink"/>
                <w:rFonts w:ascii="New times roman" w:hAnsi="New times roman"/>
                <w:noProof/>
              </w:rPr>
              <w:t>BRIEF HISTORY OF DEBENHAMS</w:t>
            </w:r>
            <w:r w:rsidR="001D7584">
              <w:rPr>
                <w:noProof/>
                <w:webHidden/>
              </w:rPr>
              <w:tab/>
            </w:r>
            <w:r w:rsidR="001D7584">
              <w:rPr>
                <w:noProof/>
                <w:webHidden/>
              </w:rPr>
              <w:fldChar w:fldCharType="begin"/>
            </w:r>
            <w:r w:rsidR="001D7584">
              <w:rPr>
                <w:noProof/>
                <w:webHidden/>
              </w:rPr>
              <w:instrText xml:space="preserve"> PAGEREF _Toc503136189 \h </w:instrText>
            </w:r>
            <w:r w:rsidR="001D7584">
              <w:rPr>
                <w:noProof/>
                <w:webHidden/>
              </w:rPr>
            </w:r>
            <w:r w:rsidR="001D7584">
              <w:rPr>
                <w:noProof/>
                <w:webHidden/>
              </w:rPr>
              <w:fldChar w:fldCharType="separate"/>
            </w:r>
            <w:r w:rsidR="001D7584">
              <w:rPr>
                <w:noProof/>
                <w:webHidden/>
              </w:rPr>
              <w:t>4</w:t>
            </w:r>
            <w:r w:rsidR="001D7584">
              <w:rPr>
                <w:noProof/>
                <w:webHidden/>
              </w:rPr>
              <w:fldChar w:fldCharType="end"/>
            </w:r>
          </w:hyperlink>
        </w:p>
        <w:p w14:paraId="12B26133" w14:textId="77777777" w:rsidR="001D7584" w:rsidRDefault="006945C9">
          <w:pPr>
            <w:pStyle w:val="TOC1"/>
            <w:tabs>
              <w:tab w:val="right" w:leader="dot" w:pos="9016"/>
            </w:tabs>
            <w:rPr>
              <w:rFonts w:cstheme="minorBidi"/>
              <w:noProof/>
            </w:rPr>
          </w:pPr>
          <w:hyperlink w:anchor="_Toc503136190" w:history="1">
            <w:r w:rsidR="001D7584" w:rsidRPr="00334802">
              <w:rPr>
                <w:rStyle w:val="Hyperlink"/>
                <w:rFonts w:ascii="New times roman" w:hAnsi="New times roman"/>
                <w:noProof/>
              </w:rPr>
              <w:t>MARKS AND SPENCER PLC</w:t>
            </w:r>
            <w:r w:rsidR="001D7584">
              <w:rPr>
                <w:noProof/>
                <w:webHidden/>
              </w:rPr>
              <w:tab/>
            </w:r>
            <w:r w:rsidR="001D7584">
              <w:rPr>
                <w:noProof/>
                <w:webHidden/>
              </w:rPr>
              <w:fldChar w:fldCharType="begin"/>
            </w:r>
            <w:r w:rsidR="001D7584">
              <w:rPr>
                <w:noProof/>
                <w:webHidden/>
              </w:rPr>
              <w:instrText xml:space="preserve"> PAGEREF _Toc503136190 \h </w:instrText>
            </w:r>
            <w:r w:rsidR="001D7584">
              <w:rPr>
                <w:noProof/>
                <w:webHidden/>
              </w:rPr>
            </w:r>
            <w:r w:rsidR="001D7584">
              <w:rPr>
                <w:noProof/>
                <w:webHidden/>
              </w:rPr>
              <w:fldChar w:fldCharType="separate"/>
            </w:r>
            <w:r w:rsidR="001D7584">
              <w:rPr>
                <w:noProof/>
                <w:webHidden/>
              </w:rPr>
              <w:t>7</w:t>
            </w:r>
            <w:r w:rsidR="001D7584">
              <w:rPr>
                <w:noProof/>
                <w:webHidden/>
              </w:rPr>
              <w:fldChar w:fldCharType="end"/>
            </w:r>
          </w:hyperlink>
        </w:p>
        <w:p w14:paraId="6047A230" w14:textId="77777777" w:rsidR="001D7584" w:rsidRDefault="006945C9">
          <w:pPr>
            <w:pStyle w:val="TOC1"/>
            <w:tabs>
              <w:tab w:val="right" w:leader="dot" w:pos="9016"/>
            </w:tabs>
            <w:rPr>
              <w:rFonts w:cstheme="minorBidi"/>
              <w:noProof/>
            </w:rPr>
          </w:pPr>
          <w:hyperlink w:anchor="_Toc503136191" w:history="1">
            <w:r w:rsidR="001D7584" w:rsidRPr="00334802">
              <w:rPr>
                <w:rStyle w:val="Hyperlink"/>
                <w:rFonts w:ascii="New times roman" w:hAnsi="New times roman"/>
                <w:noProof/>
              </w:rPr>
              <w:t>PROFITABILITY</w:t>
            </w:r>
            <w:r w:rsidR="001D7584">
              <w:rPr>
                <w:noProof/>
                <w:webHidden/>
              </w:rPr>
              <w:tab/>
            </w:r>
            <w:r w:rsidR="001D7584">
              <w:rPr>
                <w:noProof/>
                <w:webHidden/>
              </w:rPr>
              <w:fldChar w:fldCharType="begin"/>
            </w:r>
            <w:r w:rsidR="001D7584">
              <w:rPr>
                <w:noProof/>
                <w:webHidden/>
              </w:rPr>
              <w:instrText xml:space="preserve"> PAGEREF _Toc503136191 \h </w:instrText>
            </w:r>
            <w:r w:rsidR="001D7584">
              <w:rPr>
                <w:noProof/>
                <w:webHidden/>
              </w:rPr>
            </w:r>
            <w:r w:rsidR="001D7584">
              <w:rPr>
                <w:noProof/>
                <w:webHidden/>
              </w:rPr>
              <w:fldChar w:fldCharType="separate"/>
            </w:r>
            <w:r w:rsidR="001D7584">
              <w:rPr>
                <w:noProof/>
                <w:webHidden/>
              </w:rPr>
              <w:t>9</w:t>
            </w:r>
            <w:r w:rsidR="001D7584">
              <w:rPr>
                <w:noProof/>
                <w:webHidden/>
              </w:rPr>
              <w:fldChar w:fldCharType="end"/>
            </w:r>
          </w:hyperlink>
        </w:p>
        <w:p w14:paraId="37260246" w14:textId="77777777" w:rsidR="001D7584" w:rsidRDefault="006945C9">
          <w:pPr>
            <w:pStyle w:val="TOC1"/>
            <w:tabs>
              <w:tab w:val="right" w:leader="dot" w:pos="9016"/>
            </w:tabs>
            <w:rPr>
              <w:rFonts w:cstheme="minorBidi"/>
              <w:noProof/>
            </w:rPr>
          </w:pPr>
          <w:hyperlink w:anchor="_Toc503136192" w:history="1">
            <w:r w:rsidR="001D7584" w:rsidRPr="00334802">
              <w:rPr>
                <w:rStyle w:val="Hyperlink"/>
                <w:rFonts w:ascii="New times roman" w:hAnsi="New times roman"/>
                <w:b/>
                <w:noProof/>
              </w:rPr>
              <w:t>LIQUIDITY</w:t>
            </w:r>
            <w:r w:rsidR="001D7584">
              <w:rPr>
                <w:noProof/>
                <w:webHidden/>
              </w:rPr>
              <w:tab/>
            </w:r>
            <w:r w:rsidR="001D7584">
              <w:rPr>
                <w:noProof/>
                <w:webHidden/>
              </w:rPr>
              <w:fldChar w:fldCharType="begin"/>
            </w:r>
            <w:r w:rsidR="001D7584">
              <w:rPr>
                <w:noProof/>
                <w:webHidden/>
              </w:rPr>
              <w:instrText xml:space="preserve"> PAGEREF _Toc503136192 \h </w:instrText>
            </w:r>
            <w:r w:rsidR="001D7584">
              <w:rPr>
                <w:noProof/>
                <w:webHidden/>
              </w:rPr>
            </w:r>
            <w:r w:rsidR="001D7584">
              <w:rPr>
                <w:noProof/>
                <w:webHidden/>
              </w:rPr>
              <w:fldChar w:fldCharType="separate"/>
            </w:r>
            <w:r w:rsidR="001D7584">
              <w:rPr>
                <w:noProof/>
                <w:webHidden/>
              </w:rPr>
              <w:t>14</w:t>
            </w:r>
            <w:r w:rsidR="001D7584">
              <w:rPr>
                <w:noProof/>
                <w:webHidden/>
              </w:rPr>
              <w:fldChar w:fldCharType="end"/>
            </w:r>
          </w:hyperlink>
        </w:p>
        <w:p w14:paraId="4832146A" w14:textId="77777777" w:rsidR="001D7584" w:rsidRDefault="006945C9">
          <w:pPr>
            <w:pStyle w:val="TOC1"/>
            <w:tabs>
              <w:tab w:val="right" w:leader="dot" w:pos="9016"/>
            </w:tabs>
            <w:rPr>
              <w:rFonts w:cstheme="minorBidi"/>
              <w:noProof/>
            </w:rPr>
          </w:pPr>
          <w:hyperlink w:anchor="_Toc503136193" w:history="1">
            <w:r w:rsidR="001D7584" w:rsidRPr="00334802">
              <w:rPr>
                <w:rStyle w:val="Hyperlink"/>
                <w:rFonts w:ascii="New times roma" w:eastAsiaTheme="minorHAnsi" w:hAnsi="New times roma"/>
                <w:b/>
                <w:noProof/>
              </w:rPr>
              <w:t>E</w:t>
            </w:r>
            <w:r w:rsidR="001D7584" w:rsidRPr="00334802">
              <w:rPr>
                <w:rStyle w:val="Hyperlink"/>
                <w:rFonts w:ascii="New times roma" w:hAnsi="New times roma"/>
                <w:b/>
                <w:noProof/>
              </w:rPr>
              <w:t>FFICIENCY</w:t>
            </w:r>
            <w:r w:rsidR="001D7584">
              <w:rPr>
                <w:noProof/>
                <w:webHidden/>
              </w:rPr>
              <w:tab/>
            </w:r>
            <w:r w:rsidR="001D7584">
              <w:rPr>
                <w:noProof/>
                <w:webHidden/>
              </w:rPr>
              <w:fldChar w:fldCharType="begin"/>
            </w:r>
            <w:r w:rsidR="001D7584">
              <w:rPr>
                <w:noProof/>
                <w:webHidden/>
              </w:rPr>
              <w:instrText xml:space="preserve"> PAGEREF _Toc503136193 \h </w:instrText>
            </w:r>
            <w:r w:rsidR="001D7584">
              <w:rPr>
                <w:noProof/>
                <w:webHidden/>
              </w:rPr>
            </w:r>
            <w:r w:rsidR="001D7584">
              <w:rPr>
                <w:noProof/>
                <w:webHidden/>
              </w:rPr>
              <w:fldChar w:fldCharType="separate"/>
            </w:r>
            <w:r w:rsidR="001D7584">
              <w:rPr>
                <w:noProof/>
                <w:webHidden/>
              </w:rPr>
              <w:t>17</w:t>
            </w:r>
            <w:r w:rsidR="001D7584">
              <w:rPr>
                <w:noProof/>
                <w:webHidden/>
              </w:rPr>
              <w:fldChar w:fldCharType="end"/>
            </w:r>
          </w:hyperlink>
        </w:p>
        <w:p w14:paraId="4446104E" w14:textId="77777777" w:rsidR="001D7584" w:rsidRDefault="006945C9">
          <w:pPr>
            <w:pStyle w:val="TOC1"/>
            <w:tabs>
              <w:tab w:val="right" w:leader="dot" w:pos="9016"/>
            </w:tabs>
            <w:rPr>
              <w:rFonts w:cstheme="minorBidi"/>
              <w:noProof/>
            </w:rPr>
          </w:pPr>
          <w:hyperlink w:anchor="_Toc503136194" w:history="1">
            <w:r w:rsidR="001D7584" w:rsidRPr="00334802">
              <w:rPr>
                <w:rStyle w:val="Hyperlink"/>
                <w:rFonts w:ascii="New times roman" w:hAnsi="New times roman"/>
                <w:b/>
                <w:noProof/>
              </w:rPr>
              <w:t>GEARING</w:t>
            </w:r>
            <w:r w:rsidR="001D7584">
              <w:rPr>
                <w:noProof/>
                <w:webHidden/>
              </w:rPr>
              <w:tab/>
            </w:r>
            <w:r w:rsidR="001D7584">
              <w:rPr>
                <w:noProof/>
                <w:webHidden/>
              </w:rPr>
              <w:fldChar w:fldCharType="begin"/>
            </w:r>
            <w:r w:rsidR="001D7584">
              <w:rPr>
                <w:noProof/>
                <w:webHidden/>
              </w:rPr>
              <w:instrText xml:space="preserve"> PAGEREF _Toc503136194 \h </w:instrText>
            </w:r>
            <w:r w:rsidR="001D7584">
              <w:rPr>
                <w:noProof/>
                <w:webHidden/>
              </w:rPr>
            </w:r>
            <w:r w:rsidR="001D7584">
              <w:rPr>
                <w:noProof/>
                <w:webHidden/>
              </w:rPr>
              <w:fldChar w:fldCharType="separate"/>
            </w:r>
            <w:r w:rsidR="001D7584">
              <w:rPr>
                <w:noProof/>
                <w:webHidden/>
              </w:rPr>
              <w:t>18</w:t>
            </w:r>
            <w:r w:rsidR="001D7584">
              <w:rPr>
                <w:noProof/>
                <w:webHidden/>
              </w:rPr>
              <w:fldChar w:fldCharType="end"/>
            </w:r>
          </w:hyperlink>
        </w:p>
        <w:p w14:paraId="4EEC6C75" w14:textId="77777777" w:rsidR="001D7584" w:rsidRDefault="006945C9">
          <w:pPr>
            <w:pStyle w:val="TOC1"/>
            <w:tabs>
              <w:tab w:val="right" w:leader="dot" w:pos="9016"/>
            </w:tabs>
            <w:rPr>
              <w:rFonts w:cstheme="minorBidi"/>
              <w:noProof/>
            </w:rPr>
          </w:pPr>
          <w:hyperlink w:anchor="_Toc503136195" w:history="1">
            <w:r w:rsidR="001D7584" w:rsidRPr="00334802">
              <w:rPr>
                <w:rStyle w:val="Hyperlink"/>
                <w:rFonts w:ascii="New times roman" w:hAnsi="New times roman"/>
                <w:noProof/>
              </w:rPr>
              <w:t>Table 7</w:t>
            </w:r>
            <w:r w:rsidR="001D7584">
              <w:rPr>
                <w:noProof/>
                <w:webHidden/>
              </w:rPr>
              <w:tab/>
            </w:r>
            <w:r w:rsidR="001D7584">
              <w:rPr>
                <w:noProof/>
                <w:webHidden/>
              </w:rPr>
              <w:fldChar w:fldCharType="begin"/>
            </w:r>
            <w:r w:rsidR="001D7584">
              <w:rPr>
                <w:noProof/>
                <w:webHidden/>
              </w:rPr>
              <w:instrText xml:space="preserve"> PAGEREF _Toc503136195 \h </w:instrText>
            </w:r>
            <w:r w:rsidR="001D7584">
              <w:rPr>
                <w:noProof/>
                <w:webHidden/>
              </w:rPr>
            </w:r>
            <w:r w:rsidR="001D7584">
              <w:rPr>
                <w:noProof/>
                <w:webHidden/>
              </w:rPr>
              <w:fldChar w:fldCharType="separate"/>
            </w:r>
            <w:r w:rsidR="001D7584">
              <w:rPr>
                <w:noProof/>
                <w:webHidden/>
              </w:rPr>
              <w:t>18</w:t>
            </w:r>
            <w:r w:rsidR="001D7584">
              <w:rPr>
                <w:noProof/>
                <w:webHidden/>
              </w:rPr>
              <w:fldChar w:fldCharType="end"/>
            </w:r>
          </w:hyperlink>
        </w:p>
        <w:p w14:paraId="5F09A276" w14:textId="77777777" w:rsidR="001D7584" w:rsidRDefault="006945C9">
          <w:pPr>
            <w:pStyle w:val="TOC1"/>
            <w:tabs>
              <w:tab w:val="right" w:leader="dot" w:pos="9016"/>
            </w:tabs>
            <w:rPr>
              <w:rFonts w:cstheme="minorBidi"/>
              <w:noProof/>
            </w:rPr>
          </w:pPr>
          <w:hyperlink w:anchor="_Toc503136196" w:history="1">
            <w:r w:rsidR="001D7584" w:rsidRPr="00334802">
              <w:rPr>
                <w:rStyle w:val="Hyperlink"/>
                <w:b/>
                <w:noProof/>
              </w:rPr>
              <w:t>Projections for Debenhams’s future performances</w:t>
            </w:r>
            <w:r w:rsidR="001D7584">
              <w:rPr>
                <w:noProof/>
                <w:webHidden/>
              </w:rPr>
              <w:tab/>
            </w:r>
            <w:r w:rsidR="001D7584">
              <w:rPr>
                <w:noProof/>
                <w:webHidden/>
              </w:rPr>
              <w:fldChar w:fldCharType="begin"/>
            </w:r>
            <w:r w:rsidR="001D7584">
              <w:rPr>
                <w:noProof/>
                <w:webHidden/>
              </w:rPr>
              <w:instrText xml:space="preserve"> PAGEREF _Toc503136196 \h </w:instrText>
            </w:r>
            <w:r w:rsidR="001D7584">
              <w:rPr>
                <w:noProof/>
                <w:webHidden/>
              </w:rPr>
            </w:r>
            <w:r w:rsidR="001D7584">
              <w:rPr>
                <w:noProof/>
                <w:webHidden/>
              </w:rPr>
              <w:fldChar w:fldCharType="separate"/>
            </w:r>
            <w:r w:rsidR="001D7584">
              <w:rPr>
                <w:noProof/>
                <w:webHidden/>
              </w:rPr>
              <w:t>19</w:t>
            </w:r>
            <w:r w:rsidR="001D7584">
              <w:rPr>
                <w:noProof/>
                <w:webHidden/>
              </w:rPr>
              <w:fldChar w:fldCharType="end"/>
            </w:r>
          </w:hyperlink>
        </w:p>
        <w:p w14:paraId="0FAA8088" w14:textId="77777777" w:rsidR="001D7584" w:rsidRDefault="006945C9">
          <w:pPr>
            <w:pStyle w:val="TOC2"/>
            <w:tabs>
              <w:tab w:val="right" w:leader="dot" w:pos="9016"/>
            </w:tabs>
            <w:rPr>
              <w:rFonts w:cstheme="minorBidi"/>
              <w:noProof/>
            </w:rPr>
          </w:pPr>
          <w:hyperlink w:anchor="_Toc503136197" w:history="1">
            <w:r w:rsidR="001D7584" w:rsidRPr="00334802">
              <w:rPr>
                <w:rStyle w:val="Hyperlink"/>
                <w:rFonts w:ascii="New times roman" w:hAnsi="New times roman"/>
                <w:noProof/>
              </w:rPr>
              <w:t>The pro and cons of ratio analysis</w:t>
            </w:r>
            <w:r w:rsidR="001D7584">
              <w:rPr>
                <w:noProof/>
                <w:webHidden/>
              </w:rPr>
              <w:tab/>
            </w:r>
            <w:r w:rsidR="001D7584">
              <w:rPr>
                <w:noProof/>
                <w:webHidden/>
              </w:rPr>
              <w:fldChar w:fldCharType="begin"/>
            </w:r>
            <w:r w:rsidR="001D7584">
              <w:rPr>
                <w:noProof/>
                <w:webHidden/>
              </w:rPr>
              <w:instrText xml:space="preserve"> PAGEREF _Toc503136197 \h </w:instrText>
            </w:r>
            <w:r w:rsidR="001D7584">
              <w:rPr>
                <w:noProof/>
                <w:webHidden/>
              </w:rPr>
            </w:r>
            <w:r w:rsidR="001D7584">
              <w:rPr>
                <w:noProof/>
                <w:webHidden/>
              </w:rPr>
              <w:fldChar w:fldCharType="separate"/>
            </w:r>
            <w:r w:rsidR="001D7584">
              <w:rPr>
                <w:noProof/>
                <w:webHidden/>
              </w:rPr>
              <w:t>19</w:t>
            </w:r>
            <w:r w:rsidR="001D7584">
              <w:rPr>
                <w:noProof/>
                <w:webHidden/>
              </w:rPr>
              <w:fldChar w:fldCharType="end"/>
            </w:r>
          </w:hyperlink>
        </w:p>
        <w:p w14:paraId="1B1197F5" w14:textId="77777777" w:rsidR="001D7584" w:rsidRDefault="006945C9">
          <w:pPr>
            <w:pStyle w:val="TOC1"/>
            <w:tabs>
              <w:tab w:val="right" w:leader="dot" w:pos="9016"/>
            </w:tabs>
            <w:rPr>
              <w:rFonts w:cstheme="minorBidi"/>
              <w:noProof/>
            </w:rPr>
          </w:pPr>
          <w:hyperlink w:anchor="_Toc503136198" w:history="1">
            <w:r w:rsidR="001D7584" w:rsidRPr="00334802">
              <w:rPr>
                <w:rStyle w:val="Hyperlink"/>
                <w:rFonts w:ascii="New times roman" w:hAnsi="New times roman"/>
                <w:noProof/>
              </w:rPr>
              <w:t>CRITICAL ANALYSIS</w:t>
            </w:r>
            <w:r w:rsidR="001D7584">
              <w:rPr>
                <w:noProof/>
                <w:webHidden/>
              </w:rPr>
              <w:tab/>
            </w:r>
            <w:r w:rsidR="001D7584">
              <w:rPr>
                <w:noProof/>
                <w:webHidden/>
              </w:rPr>
              <w:fldChar w:fldCharType="begin"/>
            </w:r>
            <w:r w:rsidR="001D7584">
              <w:rPr>
                <w:noProof/>
                <w:webHidden/>
              </w:rPr>
              <w:instrText xml:space="preserve"> PAGEREF _Toc503136198 \h </w:instrText>
            </w:r>
            <w:r w:rsidR="001D7584">
              <w:rPr>
                <w:noProof/>
                <w:webHidden/>
              </w:rPr>
            </w:r>
            <w:r w:rsidR="001D7584">
              <w:rPr>
                <w:noProof/>
                <w:webHidden/>
              </w:rPr>
              <w:fldChar w:fldCharType="separate"/>
            </w:r>
            <w:r w:rsidR="001D7584">
              <w:rPr>
                <w:noProof/>
                <w:webHidden/>
              </w:rPr>
              <w:t>20</w:t>
            </w:r>
            <w:r w:rsidR="001D7584">
              <w:rPr>
                <w:noProof/>
                <w:webHidden/>
              </w:rPr>
              <w:fldChar w:fldCharType="end"/>
            </w:r>
          </w:hyperlink>
        </w:p>
        <w:p w14:paraId="0CFF4E79" w14:textId="77777777" w:rsidR="001D7584" w:rsidRDefault="006945C9">
          <w:pPr>
            <w:pStyle w:val="TOC1"/>
            <w:tabs>
              <w:tab w:val="right" w:leader="dot" w:pos="9016"/>
            </w:tabs>
            <w:rPr>
              <w:rFonts w:cstheme="minorBidi"/>
              <w:noProof/>
            </w:rPr>
          </w:pPr>
          <w:hyperlink w:anchor="_Toc503136199" w:history="1">
            <w:r w:rsidR="001D7584" w:rsidRPr="00334802">
              <w:rPr>
                <w:rStyle w:val="Hyperlink"/>
                <w:rFonts w:ascii="New times roman" w:hAnsi="New times roman"/>
                <w:noProof/>
              </w:rPr>
              <w:t>Conclusion</w:t>
            </w:r>
            <w:r w:rsidR="001D7584">
              <w:rPr>
                <w:noProof/>
                <w:webHidden/>
              </w:rPr>
              <w:tab/>
            </w:r>
            <w:r w:rsidR="001D7584">
              <w:rPr>
                <w:noProof/>
                <w:webHidden/>
              </w:rPr>
              <w:fldChar w:fldCharType="begin"/>
            </w:r>
            <w:r w:rsidR="001D7584">
              <w:rPr>
                <w:noProof/>
                <w:webHidden/>
              </w:rPr>
              <w:instrText xml:space="preserve"> PAGEREF _Toc503136199 \h </w:instrText>
            </w:r>
            <w:r w:rsidR="001D7584">
              <w:rPr>
                <w:noProof/>
                <w:webHidden/>
              </w:rPr>
            </w:r>
            <w:r w:rsidR="001D7584">
              <w:rPr>
                <w:noProof/>
                <w:webHidden/>
              </w:rPr>
              <w:fldChar w:fldCharType="separate"/>
            </w:r>
            <w:r w:rsidR="001D7584">
              <w:rPr>
                <w:noProof/>
                <w:webHidden/>
              </w:rPr>
              <w:t>22</w:t>
            </w:r>
            <w:r w:rsidR="001D7584">
              <w:rPr>
                <w:noProof/>
                <w:webHidden/>
              </w:rPr>
              <w:fldChar w:fldCharType="end"/>
            </w:r>
          </w:hyperlink>
        </w:p>
        <w:p w14:paraId="397241D6" w14:textId="77777777" w:rsidR="001D7584" w:rsidRDefault="006945C9">
          <w:pPr>
            <w:pStyle w:val="TOC1"/>
            <w:tabs>
              <w:tab w:val="left" w:pos="440"/>
              <w:tab w:val="right" w:leader="dot" w:pos="9016"/>
            </w:tabs>
            <w:rPr>
              <w:rFonts w:cstheme="minorBidi"/>
              <w:noProof/>
            </w:rPr>
          </w:pPr>
          <w:hyperlink w:anchor="_Toc503136200" w:history="1">
            <w:r w:rsidR="001D7584" w:rsidRPr="00334802">
              <w:rPr>
                <w:rStyle w:val="Hyperlink"/>
                <w:rFonts w:ascii="New times roman" w:hAnsi="New times roman"/>
                <w:noProof/>
              </w:rPr>
              <w:t>1.</w:t>
            </w:r>
            <w:r w:rsidR="001D7584">
              <w:rPr>
                <w:rFonts w:cstheme="minorBidi"/>
                <w:noProof/>
              </w:rPr>
              <w:tab/>
            </w:r>
            <w:r w:rsidR="001D7584" w:rsidRPr="00334802">
              <w:rPr>
                <w:rStyle w:val="Hyperlink"/>
                <w:rFonts w:ascii="New times roman" w:hAnsi="New times roman"/>
                <w:noProof/>
              </w:rPr>
              <w:t>Bibliography</w:t>
            </w:r>
            <w:r w:rsidR="001D7584">
              <w:rPr>
                <w:noProof/>
                <w:webHidden/>
              </w:rPr>
              <w:tab/>
            </w:r>
            <w:r w:rsidR="001D7584">
              <w:rPr>
                <w:noProof/>
                <w:webHidden/>
              </w:rPr>
              <w:fldChar w:fldCharType="begin"/>
            </w:r>
            <w:r w:rsidR="001D7584">
              <w:rPr>
                <w:noProof/>
                <w:webHidden/>
              </w:rPr>
              <w:instrText xml:space="preserve"> PAGEREF _Toc503136200 \h </w:instrText>
            </w:r>
            <w:r w:rsidR="001D7584">
              <w:rPr>
                <w:noProof/>
                <w:webHidden/>
              </w:rPr>
            </w:r>
            <w:r w:rsidR="001D7584">
              <w:rPr>
                <w:noProof/>
                <w:webHidden/>
              </w:rPr>
              <w:fldChar w:fldCharType="separate"/>
            </w:r>
            <w:r w:rsidR="001D7584">
              <w:rPr>
                <w:noProof/>
                <w:webHidden/>
              </w:rPr>
              <w:t>23</w:t>
            </w:r>
            <w:r w:rsidR="001D7584">
              <w:rPr>
                <w:noProof/>
                <w:webHidden/>
              </w:rPr>
              <w:fldChar w:fldCharType="end"/>
            </w:r>
          </w:hyperlink>
        </w:p>
        <w:p w14:paraId="34742C11" w14:textId="03B353A0" w:rsidR="00B06893" w:rsidRDefault="00EB5401">
          <w:r>
            <w:rPr>
              <w:b/>
              <w:bCs/>
              <w:noProof/>
              <w:lang w:val="en-US"/>
            </w:rPr>
            <w:fldChar w:fldCharType="end"/>
          </w:r>
        </w:p>
      </w:sdtContent>
    </w:sdt>
    <w:p w14:paraId="67CB4F48" w14:textId="77777777" w:rsidR="009A5553" w:rsidRDefault="009A5553" w:rsidP="004855C0">
      <w:pPr>
        <w:rPr>
          <w:sz w:val="40"/>
          <w:szCs w:val="40"/>
        </w:rPr>
      </w:pPr>
    </w:p>
    <w:p w14:paraId="7DAD6574" w14:textId="77777777" w:rsidR="009A5553" w:rsidRDefault="009A5553" w:rsidP="00546AB8">
      <w:pPr>
        <w:jc w:val="right"/>
        <w:rPr>
          <w:sz w:val="40"/>
          <w:szCs w:val="40"/>
        </w:rPr>
      </w:pPr>
    </w:p>
    <w:p w14:paraId="001A0D5A" w14:textId="77777777" w:rsidR="009A5553" w:rsidRDefault="009A5553" w:rsidP="004855C0">
      <w:pPr>
        <w:rPr>
          <w:sz w:val="40"/>
          <w:szCs w:val="40"/>
        </w:rPr>
      </w:pPr>
    </w:p>
    <w:p w14:paraId="027EF311" w14:textId="29C9CBDC" w:rsidR="009A5553" w:rsidRDefault="009A5553" w:rsidP="004855C0">
      <w:pPr>
        <w:rPr>
          <w:sz w:val="40"/>
          <w:szCs w:val="40"/>
        </w:rPr>
      </w:pPr>
    </w:p>
    <w:p w14:paraId="3D9E72A4" w14:textId="46F8D0DC" w:rsidR="00FD7932" w:rsidRDefault="00FD7932" w:rsidP="004855C0">
      <w:pPr>
        <w:rPr>
          <w:sz w:val="40"/>
          <w:szCs w:val="40"/>
        </w:rPr>
      </w:pPr>
    </w:p>
    <w:p w14:paraId="52716EF3" w14:textId="4BE258C9" w:rsidR="00FD7932" w:rsidRDefault="00FD7932" w:rsidP="004855C0">
      <w:pPr>
        <w:rPr>
          <w:sz w:val="40"/>
          <w:szCs w:val="40"/>
        </w:rPr>
      </w:pPr>
    </w:p>
    <w:p w14:paraId="4574F4FB" w14:textId="77777777" w:rsidR="00FD7932" w:rsidRDefault="00FD7932" w:rsidP="004855C0">
      <w:pPr>
        <w:rPr>
          <w:sz w:val="40"/>
          <w:szCs w:val="40"/>
        </w:rPr>
      </w:pPr>
    </w:p>
    <w:p w14:paraId="5B3F7D96" w14:textId="77777777" w:rsidR="009A5553" w:rsidRDefault="009A5553" w:rsidP="004855C0">
      <w:pPr>
        <w:rPr>
          <w:sz w:val="40"/>
          <w:szCs w:val="40"/>
        </w:rPr>
      </w:pPr>
    </w:p>
    <w:p w14:paraId="2DC1C45D" w14:textId="06647656" w:rsidR="009A5553" w:rsidRDefault="009A5553" w:rsidP="004855C0">
      <w:pPr>
        <w:rPr>
          <w:sz w:val="40"/>
          <w:szCs w:val="40"/>
        </w:rPr>
      </w:pPr>
    </w:p>
    <w:p w14:paraId="571C6F79" w14:textId="2026D79E" w:rsidR="00DF6FE7" w:rsidRDefault="00DF6FE7" w:rsidP="004855C0">
      <w:pPr>
        <w:rPr>
          <w:sz w:val="40"/>
          <w:szCs w:val="40"/>
        </w:rPr>
      </w:pPr>
    </w:p>
    <w:p w14:paraId="0D2A92E1" w14:textId="77777777" w:rsidR="002B2380" w:rsidRDefault="002B2380" w:rsidP="004855C0">
      <w:pPr>
        <w:rPr>
          <w:sz w:val="40"/>
          <w:szCs w:val="40"/>
        </w:rPr>
      </w:pPr>
    </w:p>
    <w:p w14:paraId="32DAE639" w14:textId="77777777" w:rsidR="00DF6FE7" w:rsidRDefault="00DF6FE7" w:rsidP="004855C0">
      <w:pPr>
        <w:rPr>
          <w:sz w:val="40"/>
          <w:szCs w:val="40"/>
        </w:rPr>
      </w:pPr>
    </w:p>
    <w:p w14:paraId="1FF09F45" w14:textId="72DF99A3" w:rsidR="009A5553" w:rsidRDefault="00DF6FE7" w:rsidP="004855C0">
      <w:pPr>
        <w:rPr>
          <w:rFonts w:ascii="New times roman" w:hAnsi="New times roman"/>
          <w:sz w:val="24"/>
          <w:szCs w:val="24"/>
        </w:rPr>
      </w:pPr>
      <w:r w:rsidRPr="00DF6FE7">
        <w:rPr>
          <w:rFonts w:ascii="New times roman" w:hAnsi="New times roman"/>
          <w:sz w:val="24"/>
          <w:szCs w:val="24"/>
        </w:rPr>
        <w:t>ABSTRACT</w:t>
      </w:r>
    </w:p>
    <w:p w14:paraId="0716080A" w14:textId="77777777" w:rsidR="002B2380" w:rsidRDefault="002B2380" w:rsidP="004855C0">
      <w:pPr>
        <w:rPr>
          <w:rFonts w:ascii="New times roman" w:hAnsi="New times roman"/>
          <w:sz w:val="24"/>
          <w:szCs w:val="24"/>
        </w:rPr>
      </w:pPr>
    </w:p>
    <w:p w14:paraId="6D1ADA21" w14:textId="602BDE14" w:rsidR="009A5553" w:rsidRPr="006E07FD" w:rsidRDefault="00626367" w:rsidP="006E07FD">
      <w:pPr>
        <w:spacing w:line="480" w:lineRule="auto"/>
        <w:jc w:val="both"/>
        <w:rPr>
          <w:rFonts w:ascii="New times roman" w:hAnsi="New times roman"/>
          <w:sz w:val="24"/>
          <w:szCs w:val="24"/>
        </w:rPr>
      </w:pPr>
      <w:r>
        <w:rPr>
          <w:rFonts w:ascii="New times roman" w:hAnsi="New times roman"/>
          <w:sz w:val="24"/>
          <w:szCs w:val="24"/>
        </w:rPr>
        <w:t>This case study is about the financial performance of Debenhams an international retail company headquartered in England United kingdom together with a comparison of another U</w:t>
      </w:r>
      <w:r w:rsidR="006E07FD">
        <w:rPr>
          <w:rFonts w:ascii="New times roman" w:hAnsi="New times roman"/>
          <w:sz w:val="24"/>
          <w:szCs w:val="24"/>
        </w:rPr>
        <w:t>K</w:t>
      </w:r>
      <w:r>
        <w:rPr>
          <w:rFonts w:ascii="New times roman" w:hAnsi="New times roman"/>
          <w:sz w:val="24"/>
          <w:szCs w:val="24"/>
        </w:rPr>
        <w:t xml:space="preserve"> retail company on the FTSE 100 </w:t>
      </w:r>
      <w:r w:rsidR="00936D44">
        <w:rPr>
          <w:rFonts w:ascii="New times roman" w:hAnsi="New times roman"/>
          <w:sz w:val="24"/>
          <w:szCs w:val="24"/>
        </w:rPr>
        <w:t xml:space="preserve"> called </w:t>
      </w:r>
      <w:r>
        <w:rPr>
          <w:rFonts w:ascii="New times roman" w:hAnsi="New times roman"/>
          <w:sz w:val="24"/>
          <w:szCs w:val="24"/>
        </w:rPr>
        <w:t xml:space="preserve">marks and spencer </w:t>
      </w:r>
      <w:r w:rsidR="00374A7E">
        <w:rPr>
          <w:rFonts w:ascii="New times roman" w:hAnsi="New times roman"/>
          <w:sz w:val="24"/>
          <w:szCs w:val="24"/>
        </w:rPr>
        <w:t xml:space="preserve">plc </w:t>
      </w:r>
      <w:r w:rsidR="006E07FD">
        <w:rPr>
          <w:rFonts w:ascii="New times roman" w:hAnsi="New times roman"/>
          <w:sz w:val="24"/>
          <w:szCs w:val="24"/>
        </w:rPr>
        <w:t xml:space="preserve"> .</w:t>
      </w:r>
      <w:r>
        <w:rPr>
          <w:rFonts w:ascii="New times roman" w:hAnsi="New times roman"/>
          <w:sz w:val="24"/>
          <w:szCs w:val="24"/>
        </w:rPr>
        <w:t xml:space="preserve">Key performance measures </w:t>
      </w:r>
      <w:r w:rsidR="00374A7E">
        <w:rPr>
          <w:rFonts w:ascii="New times roman" w:hAnsi="New times roman"/>
          <w:sz w:val="24"/>
          <w:szCs w:val="24"/>
        </w:rPr>
        <w:t xml:space="preserve">were </w:t>
      </w:r>
      <w:r>
        <w:rPr>
          <w:rFonts w:ascii="New times roman" w:hAnsi="New times roman"/>
          <w:sz w:val="24"/>
          <w:szCs w:val="24"/>
        </w:rPr>
        <w:t xml:space="preserve"> calculated in this report with a view </w:t>
      </w:r>
      <w:r w:rsidR="00374A7E">
        <w:rPr>
          <w:rFonts w:ascii="New times roman" w:hAnsi="New times roman"/>
          <w:sz w:val="24"/>
          <w:szCs w:val="24"/>
        </w:rPr>
        <w:t>for an</w:t>
      </w:r>
      <w:r>
        <w:rPr>
          <w:rFonts w:ascii="New times roman" w:hAnsi="New times roman"/>
          <w:sz w:val="24"/>
          <w:szCs w:val="24"/>
        </w:rPr>
        <w:t xml:space="preserve"> </w:t>
      </w:r>
      <w:r w:rsidR="006E07FD">
        <w:rPr>
          <w:rFonts w:ascii="New times roman" w:hAnsi="New times roman"/>
          <w:sz w:val="24"/>
          <w:szCs w:val="24"/>
        </w:rPr>
        <w:t>analysis</w:t>
      </w:r>
      <w:r>
        <w:rPr>
          <w:rFonts w:ascii="New times roman" w:hAnsi="New times roman"/>
          <w:sz w:val="24"/>
          <w:szCs w:val="24"/>
        </w:rPr>
        <w:t xml:space="preserve"> which brings out the </w:t>
      </w:r>
      <w:r w:rsidR="006E07FD">
        <w:rPr>
          <w:rFonts w:ascii="New times roman" w:hAnsi="New times roman"/>
          <w:sz w:val="24"/>
          <w:szCs w:val="24"/>
        </w:rPr>
        <w:t>truth about the financial  performance of these two retail giants .</w:t>
      </w:r>
      <w:r w:rsidR="00374A7E">
        <w:rPr>
          <w:rFonts w:ascii="New times roman" w:hAnsi="New times roman"/>
          <w:sz w:val="24"/>
          <w:szCs w:val="24"/>
        </w:rPr>
        <w:t>T</w:t>
      </w:r>
      <w:r w:rsidR="006E07FD">
        <w:rPr>
          <w:rFonts w:ascii="New times roman" w:hAnsi="New times roman"/>
          <w:sz w:val="24"/>
          <w:szCs w:val="24"/>
        </w:rPr>
        <w:t>he comparison is for a period of 5 years from 2012.</w:t>
      </w:r>
      <w:r w:rsidR="00374A7E">
        <w:rPr>
          <w:rFonts w:ascii="New times roman" w:hAnsi="New times roman"/>
          <w:sz w:val="24"/>
          <w:szCs w:val="24"/>
        </w:rPr>
        <w:t>A</w:t>
      </w:r>
      <w:r w:rsidR="006E07FD">
        <w:rPr>
          <w:rFonts w:ascii="New times roman" w:hAnsi="New times roman"/>
          <w:sz w:val="24"/>
          <w:szCs w:val="24"/>
        </w:rPr>
        <w:t>s for future performance it can be said without equivocation that Debenhams will grow into the future.</w:t>
      </w:r>
    </w:p>
    <w:p w14:paraId="3A2F0971" w14:textId="77777777" w:rsidR="008813E7" w:rsidRPr="00EA2580" w:rsidRDefault="00E32B53" w:rsidP="00B06893">
      <w:pPr>
        <w:pStyle w:val="Heading1"/>
        <w:rPr>
          <w:rFonts w:ascii="New times roman" w:hAnsi="New times roman"/>
          <w:sz w:val="24"/>
          <w:szCs w:val="24"/>
        </w:rPr>
      </w:pPr>
      <w:bookmarkStart w:id="0" w:name="_Toc503136188"/>
      <w:r w:rsidRPr="00EA2580">
        <w:rPr>
          <w:rFonts w:ascii="New times roman" w:hAnsi="New times roman"/>
          <w:color w:val="auto"/>
          <w:sz w:val="24"/>
          <w:szCs w:val="24"/>
        </w:rPr>
        <w:t>INTRO</w:t>
      </w:r>
      <w:r w:rsidR="009A5553" w:rsidRPr="00EA2580">
        <w:rPr>
          <w:rFonts w:ascii="New times roman" w:hAnsi="New times roman"/>
          <w:color w:val="auto"/>
          <w:sz w:val="24"/>
          <w:szCs w:val="24"/>
        </w:rPr>
        <w:t>DUCTION</w:t>
      </w:r>
      <w:bookmarkEnd w:id="0"/>
      <w:r w:rsidR="009A5553" w:rsidRPr="00EA2580">
        <w:rPr>
          <w:rFonts w:ascii="New times roman" w:hAnsi="New times roman"/>
          <w:sz w:val="24"/>
          <w:szCs w:val="24"/>
        </w:rPr>
        <w:t xml:space="preserve"> </w:t>
      </w:r>
    </w:p>
    <w:p w14:paraId="398A0BCB" w14:textId="6B856983" w:rsidR="009A5553" w:rsidRDefault="00233303" w:rsidP="00EA2580">
      <w:pPr>
        <w:spacing w:line="480" w:lineRule="auto"/>
        <w:jc w:val="both"/>
        <w:rPr>
          <w:rFonts w:ascii="New times roman" w:hAnsi="New times roman"/>
          <w:sz w:val="24"/>
          <w:szCs w:val="24"/>
        </w:rPr>
      </w:pPr>
      <w:r>
        <w:rPr>
          <w:rFonts w:ascii="New times roman" w:hAnsi="New times roman"/>
          <w:sz w:val="24"/>
          <w:szCs w:val="24"/>
        </w:rPr>
        <w:t xml:space="preserve">This </w:t>
      </w:r>
      <w:r w:rsidR="00EA2580">
        <w:rPr>
          <w:rFonts w:ascii="New times roman" w:hAnsi="New times roman"/>
          <w:sz w:val="24"/>
          <w:szCs w:val="24"/>
        </w:rPr>
        <w:t xml:space="preserve">report </w:t>
      </w:r>
      <w:r>
        <w:rPr>
          <w:rFonts w:ascii="New times roman" w:hAnsi="New times roman"/>
          <w:sz w:val="24"/>
          <w:szCs w:val="24"/>
        </w:rPr>
        <w:t xml:space="preserve">analyses the </w:t>
      </w:r>
      <w:r w:rsidR="00335658">
        <w:rPr>
          <w:rFonts w:ascii="New times roman" w:hAnsi="New times roman"/>
          <w:sz w:val="24"/>
          <w:szCs w:val="24"/>
        </w:rPr>
        <w:t xml:space="preserve"> </w:t>
      </w:r>
      <w:r w:rsidR="003D57EF">
        <w:rPr>
          <w:rFonts w:ascii="New times roman" w:hAnsi="New times roman"/>
          <w:sz w:val="24"/>
          <w:szCs w:val="24"/>
        </w:rPr>
        <w:t xml:space="preserve"> financial status of </w:t>
      </w:r>
      <w:r w:rsidR="00EA2580">
        <w:rPr>
          <w:rFonts w:ascii="New times roman" w:hAnsi="New times roman"/>
          <w:sz w:val="24"/>
          <w:szCs w:val="24"/>
        </w:rPr>
        <w:t xml:space="preserve">Debenhams </w:t>
      </w:r>
      <w:r w:rsidR="00742F56">
        <w:rPr>
          <w:rFonts w:ascii="New times roman" w:hAnsi="New times roman"/>
          <w:sz w:val="24"/>
          <w:szCs w:val="24"/>
        </w:rPr>
        <w:t>Plc whose shares</w:t>
      </w:r>
      <w:r w:rsidR="00EA2580">
        <w:rPr>
          <w:rFonts w:ascii="New times roman" w:hAnsi="New times roman"/>
          <w:sz w:val="24"/>
          <w:szCs w:val="24"/>
        </w:rPr>
        <w:t xml:space="preserve"> have been traded on the London stock exchange since </w:t>
      </w:r>
      <w:r w:rsidR="00742F56">
        <w:rPr>
          <w:rFonts w:ascii="New times roman" w:hAnsi="New times roman"/>
          <w:sz w:val="24"/>
          <w:szCs w:val="24"/>
        </w:rPr>
        <w:t>1928. Debenhams</w:t>
      </w:r>
      <w:r>
        <w:rPr>
          <w:rFonts w:ascii="New times roman" w:hAnsi="New times roman"/>
          <w:sz w:val="24"/>
          <w:szCs w:val="24"/>
        </w:rPr>
        <w:t xml:space="preserve"> </w:t>
      </w:r>
      <w:r w:rsidR="00742F56">
        <w:rPr>
          <w:rFonts w:ascii="New times roman" w:hAnsi="New times roman"/>
          <w:sz w:val="24"/>
          <w:szCs w:val="24"/>
        </w:rPr>
        <w:t>Plc is</w:t>
      </w:r>
      <w:r w:rsidR="00EA2580">
        <w:rPr>
          <w:rFonts w:ascii="New times roman" w:hAnsi="New times roman"/>
          <w:sz w:val="24"/>
          <w:szCs w:val="24"/>
        </w:rPr>
        <w:t xml:space="preserve"> a FTSE 100 compan</w:t>
      </w:r>
      <w:r w:rsidR="00C63195">
        <w:rPr>
          <w:rFonts w:ascii="New times roman" w:hAnsi="New times roman"/>
          <w:sz w:val="24"/>
          <w:szCs w:val="24"/>
        </w:rPr>
        <w:t>y and one of the top five retail</w:t>
      </w:r>
      <w:r w:rsidR="00EA2580">
        <w:rPr>
          <w:rFonts w:ascii="New times roman" w:hAnsi="New times roman"/>
          <w:sz w:val="24"/>
          <w:szCs w:val="24"/>
        </w:rPr>
        <w:t xml:space="preserve"> companies in t</w:t>
      </w:r>
      <w:r w:rsidR="00C63195">
        <w:rPr>
          <w:rFonts w:ascii="New times roman" w:hAnsi="New times roman"/>
          <w:sz w:val="24"/>
          <w:szCs w:val="24"/>
        </w:rPr>
        <w:t xml:space="preserve">he </w:t>
      </w:r>
      <w:r w:rsidR="00AE0C31">
        <w:rPr>
          <w:rFonts w:ascii="New times roman" w:hAnsi="New times roman"/>
          <w:sz w:val="24"/>
          <w:szCs w:val="24"/>
        </w:rPr>
        <w:t>UK. Marks</w:t>
      </w:r>
      <w:r w:rsidR="00C63195">
        <w:rPr>
          <w:rFonts w:ascii="New times roman" w:hAnsi="New times roman"/>
          <w:sz w:val="24"/>
          <w:szCs w:val="24"/>
        </w:rPr>
        <w:t xml:space="preserve"> and spencer </w:t>
      </w:r>
      <w:r w:rsidR="00F40AB3">
        <w:rPr>
          <w:rFonts w:ascii="New times roman" w:hAnsi="New times roman"/>
          <w:sz w:val="24"/>
          <w:szCs w:val="24"/>
        </w:rPr>
        <w:t>a</w:t>
      </w:r>
      <w:r w:rsidR="00EA2580">
        <w:rPr>
          <w:rFonts w:ascii="New times roman" w:hAnsi="New times roman"/>
          <w:sz w:val="24"/>
          <w:szCs w:val="24"/>
        </w:rPr>
        <w:t xml:space="preserve"> retail </w:t>
      </w:r>
      <w:r w:rsidR="003D57EF">
        <w:rPr>
          <w:rFonts w:ascii="New times roman" w:hAnsi="New times roman"/>
          <w:sz w:val="24"/>
          <w:szCs w:val="24"/>
        </w:rPr>
        <w:t xml:space="preserve">giant </w:t>
      </w:r>
      <w:r w:rsidR="00EA2580">
        <w:rPr>
          <w:rFonts w:ascii="New times roman" w:hAnsi="New times roman"/>
          <w:sz w:val="24"/>
          <w:szCs w:val="24"/>
        </w:rPr>
        <w:t xml:space="preserve"> </w:t>
      </w:r>
      <w:r w:rsidR="003D57EF">
        <w:rPr>
          <w:rFonts w:ascii="New times roman" w:hAnsi="New times roman"/>
          <w:sz w:val="24"/>
          <w:szCs w:val="24"/>
        </w:rPr>
        <w:t xml:space="preserve"> </w:t>
      </w:r>
      <w:r w:rsidR="00EA2580">
        <w:rPr>
          <w:rFonts w:ascii="New times roman" w:hAnsi="New times roman"/>
          <w:sz w:val="24"/>
          <w:szCs w:val="24"/>
        </w:rPr>
        <w:t>headquartered</w:t>
      </w:r>
      <w:r w:rsidR="003D57EF">
        <w:rPr>
          <w:rFonts w:ascii="New times roman" w:hAnsi="New times roman"/>
          <w:sz w:val="24"/>
          <w:szCs w:val="24"/>
        </w:rPr>
        <w:t xml:space="preserve"> in the UK  </w:t>
      </w:r>
      <w:r w:rsidR="00EA2580">
        <w:rPr>
          <w:rFonts w:ascii="New times roman" w:hAnsi="New times roman"/>
          <w:sz w:val="24"/>
          <w:szCs w:val="24"/>
        </w:rPr>
        <w:t xml:space="preserve">with </w:t>
      </w:r>
      <w:r w:rsidR="003D57EF">
        <w:rPr>
          <w:rFonts w:ascii="New times roman" w:hAnsi="New times roman"/>
          <w:sz w:val="24"/>
          <w:szCs w:val="24"/>
        </w:rPr>
        <w:t xml:space="preserve"> the same </w:t>
      </w:r>
      <w:r w:rsidR="00EA2580">
        <w:rPr>
          <w:rFonts w:ascii="New times roman" w:hAnsi="New times roman"/>
          <w:sz w:val="24"/>
          <w:szCs w:val="24"/>
        </w:rPr>
        <w:t xml:space="preserve">English heritage </w:t>
      </w:r>
      <w:r>
        <w:rPr>
          <w:rFonts w:ascii="New times roman" w:hAnsi="New times roman"/>
          <w:sz w:val="24"/>
          <w:szCs w:val="24"/>
        </w:rPr>
        <w:t xml:space="preserve">as </w:t>
      </w:r>
      <w:r w:rsidR="00C63195">
        <w:rPr>
          <w:rFonts w:ascii="New times roman" w:hAnsi="New times roman"/>
          <w:sz w:val="24"/>
          <w:szCs w:val="24"/>
        </w:rPr>
        <w:t xml:space="preserve"> Debenhams will be </w:t>
      </w:r>
      <w:r>
        <w:rPr>
          <w:rFonts w:ascii="New times roman" w:hAnsi="New times roman"/>
          <w:sz w:val="24"/>
          <w:szCs w:val="24"/>
        </w:rPr>
        <w:t xml:space="preserve">also be </w:t>
      </w:r>
      <w:r w:rsidR="003D57EF">
        <w:rPr>
          <w:rFonts w:ascii="New times roman" w:hAnsi="New times roman"/>
          <w:sz w:val="24"/>
          <w:szCs w:val="24"/>
        </w:rPr>
        <w:t xml:space="preserve">analysed   </w:t>
      </w:r>
      <w:r w:rsidR="00335658">
        <w:rPr>
          <w:rFonts w:ascii="New times roman" w:hAnsi="New times roman"/>
          <w:sz w:val="24"/>
          <w:szCs w:val="24"/>
        </w:rPr>
        <w:t xml:space="preserve">for comparison </w:t>
      </w:r>
      <w:r w:rsidR="002B2380">
        <w:rPr>
          <w:rFonts w:ascii="New times roman" w:hAnsi="New times roman"/>
          <w:sz w:val="24"/>
          <w:szCs w:val="24"/>
        </w:rPr>
        <w:t>purposes.</w:t>
      </w:r>
      <w:r w:rsidR="003D57EF">
        <w:rPr>
          <w:rFonts w:ascii="New times roman" w:hAnsi="New times roman"/>
          <w:sz w:val="24"/>
          <w:szCs w:val="24"/>
        </w:rPr>
        <w:t xml:space="preserve"> </w:t>
      </w:r>
      <w:r w:rsidR="00742F56">
        <w:rPr>
          <w:rFonts w:ascii="New times roman" w:hAnsi="New times roman"/>
          <w:sz w:val="24"/>
          <w:szCs w:val="24"/>
        </w:rPr>
        <w:t>The</w:t>
      </w:r>
      <w:r w:rsidR="00335658">
        <w:rPr>
          <w:rFonts w:ascii="New times roman" w:hAnsi="New times roman"/>
          <w:sz w:val="24"/>
          <w:szCs w:val="24"/>
        </w:rPr>
        <w:t xml:space="preserve"> </w:t>
      </w:r>
      <w:r w:rsidR="00742F56">
        <w:rPr>
          <w:rFonts w:ascii="New times roman" w:hAnsi="New times roman"/>
          <w:sz w:val="24"/>
          <w:szCs w:val="24"/>
        </w:rPr>
        <w:t>report has</w:t>
      </w:r>
      <w:r w:rsidR="00335658">
        <w:rPr>
          <w:rFonts w:ascii="New times roman" w:hAnsi="New times roman"/>
          <w:sz w:val="24"/>
          <w:szCs w:val="24"/>
        </w:rPr>
        <w:t xml:space="preserve"> </w:t>
      </w:r>
      <w:r w:rsidR="00742F56">
        <w:rPr>
          <w:rFonts w:ascii="New times roman" w:hAnsi="New times roman"/>
          <w:sz w:val="24"/>
          <w:szCs w:val="24"/>
        </w:rPr>
        <w:t>a detailed but</w:t>
      </w:r>
      <w:r w:rsidR="00335658">
        <w:rPr>
          <w:rFonts w:ascii="New times roman" w:hAnsi="New times roman"/>
          <w:sz w:val="24"/>
          <w:szCs w:val="24"/>
        </w:rPr>
        <w:t xml:space="preserve"> </w:t>
      </w:r>
      <w:r w:rsidR="00742F56">
        <w:rPr>
          <w:rFonts w:ascii="New times roman" w:hAnsi="New times roman"/>
          <w:sz w:val="24"/>
          <w:szCs w:val="24"/>
        </w:rPr>
        <w:t>brief history</w:t>
      </w:r>
      <w:r w:rsidR="00C63195">
        <w:rPr>
          <w:rFonts w:ascii="New times roman" w:hAnsi="New times roman"/>
          <w:sz w:val="24"/>
          <w:szCs w:val="24"/>
        </w:rPr>
        <w:t xml:space="preserve"> of Debenhams </w:t>
      </w:r>
      <w:r w:rsidR="00335658">
        <w:rPr>
          <w:rFonts w:ascii="New times roman" w:hAnsi="New times roman"/>
          <w:sz w:val="24"/>
          <w:szCs w:val="24"/>
        </w:rPr>
        <w:t xml:space="preserve">which is the chosen company for this case </w:t>
      </w:r>
      <w:r w:rsidR="00742F56">
        <w:rPr>
          <w:rFonts w:ascii="New times roman" w:hAnsi="New times roman"/>
          <w:sz w:val="24"/>
          <w:szCs w:val="24"/>
        </w:rPr>
        <w:t>study.</w:t>
      </w:r>
    </w:p>
    <w:p w14:paraId="0E13F432" w14:textId="2B219B6F" w:rsidR="00994D5C" w:rsidRDefault="00994D5C" w:rsidP="00EA2580">
      <w:pPr>
        <w:spacing w:line="480" w:lineRule="auto"/>
        <w:jc w:val="both"/>
        <w:rPr>
          <w:rFonts w:ascii="New times roman" w:hAnsi="New times roman"/>
          <w:sz w:val="24"/>
          <w:szCs w:val="24"/>
        </w:rPr>
      </w:pPr>
      <w:r>
        <w:rPr>
          <w:rFonts w:ascii="New times roman" w:hAnsi="New times roman"/>
          <w:sz w:val="24"/>
          <w:szCs w:val="24"/>
        </w:rPr>
        <w:t xml:space="preserve">Subsumed in the report is a ratio analysis together with a comprehensive critical review of the financial performance of the of Debenhams and Marks and </w:t>
      </w:r>
      <w:r w:rsidR="00742F56">
        <w:rPr>
          <w:rFonts w:ascii="New times roman" w:hAnsi="New times roman"/>
          <w:sz w:val="24"/>
          <w:szCs w:val="24"/>
        </w:rPr>
        <w:t>Spencer. The</w:t>
      </w:r>
      <w:r>
        <w:rPr>
          <w:rFonts w:ascii="New times roman" w:hAnsi="New times roman"/>
          <w:sz w:val="24"/>
          <w:szCs w:val="24"/>
        </w:rPr>
        <w:t xml:space="preserve"> calculation of these ratios bring out and r</w:t>
      </w:r>
      <w:r w:rsidR="00C362B0">
        <w:rPr>
          <w:rFonts w:ascii="New times roman" w:hAnsi="New times roman"/>
          <w:sz w:val="24"/>
          <w:szCs w:val="24"/>
        </w:rPr>
        <w:t>eveal an analysis about critical</w:t>
      </w:r>
      <w:r>
        <w:rPr>
          <w:rFonts w:ascii="New times roman" w:hAnsi="New times roman"/>
          <w:sz w:val="24"/>
          <w:szCs w:val="24"/>
        </w:rPr>
        <w:t xml:space="preserve"> points that are highlighted and critically reviewed outside the</w:t>
      </w:r>
      <w:r w:rsidR="00C362B0">
        <w:rPr>
          <w:rFonts w:ascii="New times roman" w:hAnsi="New times roman"/>
          <w:sz w:val="24"/>
          <w:szCs w:val="24"/>
        </w:rPr>
        <w:t xml:space="preserve"> usual optimistic speeches that are sometimes given through </w:t>
      </w:r>
      <w:r w:rsidR="00742F56">
        <w:rPr>
          <w:rFonts w:ascii="New times roman" w:hAnsi="New times roman"/>
          <w:sz w:val="24"/>
          <w:szCs w:val="24"/>
        </w:rPr>
        <w:t>a chairman’s</w:t>
      </w:r>
      <w:r>
        <w:rPr>
          <w:rFonts w:ascii="New times roman" w:hAnsi="New times roman"/>
          <w:sz w:val="24"/>
          <w:szCs w:val="24"/>
        </w:rPr>
        <w:t xml:space="preserve"> speech and</w:t>
      </w:r>
      <w:r w:rsidR="00C362B0">
        <w:rPr>
          <w:rFonts w:ascii="New times roman" w:hAnsi="New times roman"/>
          <w:sz w:val="24"/>
          <w:szCs w:val="24"/>
        </w:rPr>
        <w:t xml:space="preserve"> </w:t>
      </w:r>
      <w:r w:rsidR="00335658">
        <w:rPr>
          <w:rFonts w:ascii="New times roman" w:hAnsi="New times roman"/>
          <w:sz w:val="24"/>
          <w:szCs w:val="24"/>
        </w:rPr>
        <w:t xml:space="preserve">issues  </w:t>
      </w:r>
      <w:r>
        <w:rPr>
          <w:rFonts w:ascii="New times roman" w:hAnsi="New times roman"/>
          <w:sz w:val="24"/>
          <w:szCs w:val="24"/>
        </w:rPr>
        <w:t xml:space="preserve"> that </w:t>
      </w:r>
      <w:r w:rsidR="00335658">
        <w:rPr>
          <w:rFonts w:ascii="New times roman" w:hAnsi="New times roman"/>
          <w:sz w:val="24"/>
          <w:szCs w:val="24"/>
        </w:rPr>
        <w:t xml:space="preserve">could </w:t>
      </w:r>
      <w:r>
        <w:rPr>
          <w:rFonts w:ascii="New times roman" w:hAnsi="New times roman"/>
          <w:sz w:val="24"/>
          <w:szCs w:val="24"/>
        </w:rPr>
        <w:t xml:space="preserve"> </w:t>
      </w:r>
      <w:r w:rsidR="00071A7B">
        <w:rPr>
          <w:rFonts w:ascii="New times roman" w:hAnsi="New times roman"/>
          <w:sz w:val="24"/>
          <w:szCs w:val="24"/>
        </w:rPr>
        <w:t>escape</w:t>
      </w:r>
      <w:r>
        <w:rPr>
          <w:rFonts w:ascii="New times roman" w:hAnsi="New times roman"/>
          <w:sz w:val="24"/>
          <w:szCs w:val="24"/>
        </w:rPr>
        <w:t xml:space="preserve"> the attention of </w:t>
      </w:r>
      <w:r w:rsidR="00071A7B">
        <w:rPr>
          <w:rFonts w:ascii="New times roman" w:hAnsi="New times roman"/>
          <w:sz w:val="24"/>
          <w:szCs w:val="24"/>
        </w:rPr>
        <w:t>investors.</w:t>
      </w:r>
    </w:p>
    <w:p w14:paraId="7717D0C6" w14:textId="2593381F" w:rsidR="00EB4327" w:rsidRDefault="00071A7B" w:rsidP="00EA2580">
      <w:pPr>
        <w:spacing w:line="480" w:lineRule="auto"/>
        <w:jc w:val="both"/>
        <w:rPr>
          <w:rFonts w:ascii="New times roman" w:hAnsi="New times roman"/>
          <w:sz w:val="24"/>
          <w:szCs w:val="24"/>
        </w:rPr>
      </w:pPr>
      <w:r>
        <w:rPr>
          <w:rFonts w:ascii="New times roman" w:hAnsi="New times roman"/>
          <w:sz w:val="24"/>
          <w:szCs w:val="24"/>
        </w:rPr>
        <w:t xml:space="preserve">Key financial measures have been calculated </w:t>
      </w:r>
      <w:r w:rsidR="00EB4327">
        <w:rPr>
          <w:rFonts w:ascii="New times roman" w:hAnsi="New times roman"/>
          <w:sz w:val="24"/>
          <w:szCs w:val="24"/>
        </w:rPr>
        <w:t xml:space="preserve">in the report </w:t>
      </w:r>
      <w:r>
        <w:rPr>
          <w:rFonts w:ascii="New times roman" w:hAnsi="New times roman"/>
          <w:sz w:val="24"/>
          <w:szCs w:val="24"/>
        </w:rPr>
        <w:t>namely ratios for gross profit and net profit percentages</w:t>
      </w:r>
      <w:r w:rsidR="00EB4327">
        <w:rPr>
          <w:rFonts w:ascii="New times roman" w:hAnsi="New times roman"/>
          <w:sz w:val="24"/>
          <w:szCs w:val="24"/>
        </w:rPr>
        <w:t xml:space="preserve"> and   </w:t>
      </w:r>
      <w:r>
        <w:rPr>
          <w:rFonts w:ascii="New times roman" w:hAnsi="New times roman"/>
          <w:sz w:val="24"/>
          <w:szCs w:val="24"/>
        </w:rPr>
        <w:t xml:space="preserve"> ratios that will reveal</w:t>
      </w:r>
      <w:r w:rsidR="00335658">
        <w:rPr>
          <w:rFonts w:ascii="New times roman" w:hAnsi="New times roman"/>
          <w:sz w:val="24"/>
          <w:szCs w:val="24"/>
        </w:rPr>
        <w:t xml:space="preserve"> the liquidity of the company. Furthermore,</w:t>
      </w:r>
      <w:r>
        <w:rPr>
          <w:rFonts w:ascii="New times roman" w:hAnsi="New times roman"/>
          <w:sz w:val="24"/>
          <w:szCs w:val="24"/>
        </w:rPr>
        <w:t xml:space="preserve"> ratios have</w:t>
      </w:r>
      <w:r w:rsidR="00335658">
        <w:rPr>
          <w:rFonts w:ascii="New times roman" w:hAnsi="New times roman"/>
          <w:sz w:val="24"/>
          <w:szCs w:val="24"/>
        </w:rPr>
        <w:t xml:space="preserve"> </w:t>
      </w:r>
      <w:r w:rsidR="00EB4327">
        <w:rPr>
          <w:rFonts w:ascii="New times roman" w:hAnsi="New times roman"/>
          <w:sz w:val="24"/>
          <w:szCs w:val="24"/>
        </w:rPr>
        <w:t xml:space="preserve">again been </w:t>
      </w:r>
      <w:r>
        <w:rPr>
          <w:rFonts w:ascii="New times roman" w:hAnsi="New times roman"/>
          <w:sz w:val="24"/>
          <w:szCs w:val="24"/>
        </w:rPr>
        <w:t xml:space="preserve">calculated in </w:t>
      </w:r>
      <w:r w:rsidR="00EB4327">
        <w:rPr>
          <w:rFonts w:ascii="New times roman" w:hAnsi="New times roman"/>
          <w:sz w:val="24"/>
          <w:szCs w:val="24"/>
        </w:rPr>
        <w:t>the</w:t>
      </w:r>
      <w:r>
        <w:rPr>
          <w:rFonts w:ascii="New times roman" w:hAnsi="New times roman"/>
          <w:sz w:val="24"/>
          <w:szCs w:val="24"/>
        </w:rPr>
        <w:t xml:space="preserve"> report which reveal whether the company is low or </w:t>
      </w:r>
      <w:r>
        <w:rPr>
          <w:rFonts w:ascii="New times roman" w:hAnsi="New times roman"/>
          <w:sz w:val="24"/>
          <w:szCs w:val="24"/>
        </w:rPr>
        <w:lastRenderedPageBreak/>
        <w:t xml:space="preserve">highly geared </w:t>
      </w:r>
      <w:r w:rsidR="00335658">
        <w:rPr>
          <w:rFonts w:ascii="New times roman" w:hAnsi="New times roman"/>
          <w:sz w:val="24"/>
          <w:szCs w:val="24"/>
        </w:rPr>
        <w:t xml:space="preserve">and other key financial ratios </w:t>
      </w:r>
      <w:r>
        <w:rPr>
          <w:rFonts w:ascii="New times roman" w:hAnsi="New times roman"/>
          <w:sz w:val="24"/>
          <w:szCs w:val="24"/>
        </w:rPr>
        <w:t xml:space="preserve">that ascertain if the company  </w:t>
      </w:r>
      <w:r w:rsidR="00EB4327">
        <w:rPr>
          <w:rFonts w:ascii="New times roman" w:hAnsi="New times roman"/>
          <w:sz w:val="24"/>
          <w:szCs w:val="24"/>
        </w:rPr>
        <w:t xml:space="preserve"> </w:t>
      </w:r>
      <w:r>
        <w:rPr>
          <w:rFonts w:ascii="New times roman" w:hAnsi="New times roman"/>
          <w:sz w:val="24"/>
          <w:szCs w:val="24"/>
        </w:rPr>
        <w:t xml:space="preserve">relied more on borrowed funds </w:t>
      </w:r>
      <w:r w:rsidR="00EB4327">
        <w:rPr>
          <w:rFonts w:ascii="New times roman" w:hAnsi="New times roman"/>
          <w:sz w:val="24"/>
          <w:szCs w:val="24"/>
        </w:rPr>
        <w:t>or equity.</w:t>
      </w:r>
      <w:r w:rsidR="00C362B0">
        <w:rPr>
          <w:rFonts w:ascii="New times roman" w:hAnsi="New times roman"/>
          <w:sz w:val="24"/>
          <w:szCs w:val="24"/>
        </w:rPr>
        <w:t xml:space="preserve"> Efficiency ratios</w:t>
      </w:r>
      <w:r w:rsidR="00335658">
        <w:rPr>
          <w:rFonts w:ascii="New times roman" w:hAnsi="New times roman"/>
          <w:sz w:val="24"/>
          <w:szCs w:val="24"/>
        </w:rPr>
        <w:t xml:space="preserve"> were also calculated in</w:t>
      </w:r>
      <w:r w:rsidR="00C362B0">
        <w:rPr>
          <w:rFonts w:ascii="New times roman" w:hAnsi="New times roman"/>
          <w:sz w:val="24"/>
          <w:szCs w:val="24"/>
        </w:rPr>
        <w:t xml:space="preserve"> the report.</w:t>
      </w:r>
    </w:p>
    <w:p w14:paraId="0743B790" w14:textId="026AFB7B" w:rsidR="00305143" w:rsidRDefault="00EB4327" w:rsidP="00EA2580">
      <w:pPr>
        <w:spacing w:line="480" w:lineRule="auto"/>
        <w:jc w:val="both"/>
        <w:rPr>
          <w:rFonts w:ascii="New times roman" w:hAnsi="New times roman"/>
          <w:sz w:val="24"/>
          <w:szCs w:val="24"/>
        </w:rPr>
      </w:pPr>
      <w:r>
        <w:rPr>
          <w:rFonts w:ascii="New times roman" w:hAnsi="New times roman"/>
          <w:sz w:val="24"/>
          <w:szCs w:val="24"/>
        </w:rPr>
        <w:t xml:space="preserve">The trend of the ratios over a </w:t>
      </w:r>
      <w:r w:rsidR="00742F56">
        <w:rPr>
          <w:rFonts w:ascii="New times roman" w:hAnsi="New times roman"/>
          <w:sz w:val="24"/>
          <w:szCs w:val="24"/>
        </w:rPr>
        <w:t>five-year</w:t>
      </w:r>
      <w:r>
        <w:rPr>
          <w:rFonts w:ascii="New times roman" w:hAnsi="New times roman"/>
          <w:sz w:val="24"/>
          <w:szCs w:val="24"/>
        </w:rPr>
        <w:t xml:space="preserve"> period and the changes over the years reveal a marked increase and or decrease which again gives further   reasons or warrant further investigative issues through the ratio analysis with a view to bring out the truth </w:t>
      </w:r>
      <w:r w:rsidR="00335658">
        <w:rPr>
          <w:rFonts w:ascii="New times roman" w:hAnsi="New times roman"/>
          <w:sz w:val="24"/>
          <w:szCs w:val="24"/>
        </w:rPr>
        <w:t xml:space="preserve">or again </w:t>
      </w:r>
      <w:r w:rsidR="00401ACF">
        <w:rPr>
          <w:rFonts w:ascii="New times roman" w:hAnsi="New times roman"/>
          <w:sz w:val="24"/>
          <w:szCs w:val="24"/>
        </w:rPr>
        <w:t xml:space="preserve">further </w:t>
      </w:r>
      <w:r w:rsidR="00742F56">
        <w:rPr>
          <w:rFonts w:ascii="New times roman" w:hAnsi="New times roman"/>
          <w:sz w:val="24"/>
          <w:szCs w:val="24"/>
        </w:rPr>
        <w:t>analysis.</w:t>
      </w:r>
      <w:r w:rsidR="00401ACF">
        <w:rPr>
          <w:rFonts w:ascii="New times roman" w:hAnsi="New times roman"/>
          <w:sz w:val="24"/>
          <w:szCs w:val="24"/>
        </w:rPr>
        <w:t xml:space="preserve"> </w:t>
      </w:r>
    </w:p>
    <w:p w14:paraId="7C10CFBC" w14:textId="350DFEC3" w:rsidR="00161A4C" w:rsidRDefault="00305143" w:rsidP="00C63195">
      <w:pPr>
        <w:spacing w:line="480" w:lineRule="auto"/>
        <w:jc w:val="both"/>
        <w:rPr>
          <w:rFonts w:ascii="New times roman" w:hAnsi="New times roman"/>
          <w:sz w:val="24"/>
          <w:szCs w:val="24"/>
        </w:rPr>
      </w:pPr>
      <w:r>
        <w:rPr>
          <w:rFonts w:ascii="New times roman" w:hAnsi="New times roman"/>
          <w:sz w:val="24"/>
          <w:szCs w:val="24"/>
        </w:rPr>
        <w:t xml:space="preserve">The major competitor chosen for purposes of this report was marks and spencer </w:t>
      </w:r>
      <w:r w:rsidR="00742F56">
        <w:rPr>
          <w:rFonts w:ascii="New times roman" w:hAnsi="New times roman"/>
          <w:sz w:val="24"/>
          <w:szCs w:val="24"/>
        </w:rPr>
        <w:t>plc. However,</w:t>
      </w:r>
      <w:r>
        <w:rPr>
          <w:rFonts w:ascii="New times roman" w:hAnsi="New times roman"/>
          <w:sz w:val="24"/>
          <w:szCs w:val="24"/>
        </w:rPr>
        <w:t xml:space="preserve"> the report shows that one of the two major retail giants in the UK has a better cash position while another apart from the publicity and expectation has a very bad liquidity and has a liquidity crisis which might lead to its inability to negotiate or pay short term lending such as overdrafts.</w:t>
      </w:r>
    </w:p>
    <w:p w14:paraId="1D4E884C" w14:textId="5F7F057B" w:rsidR="00161A4C" w:rsidRDefault="00161A4C" w:rsidP="00C63195">
      <w:pPr>
        <w:spacing w:line="480" w:lineRule="auto"/>
        <w:jc w:val="both"/>
        <w:rPr>
          <w:rFonts w:ascii="New times roman" w:hAnsi="New times roman"/>
          <w:sz w:val="24"/>
          <w:szCs w:val="24"/>
        </w:rPr>
      </w:pPr>
    </w:p>
    <w:p w14:paraId="27023699" w14:textId="71112CC4" w:rsidR="00161A4C" w:rsidRDefault="00161A4C" w:rsidP="00C63195">
      <w:pPr>
        <w:spacing w:line="480" w:lineRule="auto"/>
        <w:jc w:val="both"/>
        <w:rPr>
          <w:rFonts w:ascii="New times roman" w:hAnsi="New times roman"/>
          <w:sz w:val="24"/>
          <w:szCs w:val="24"/>
        </w:rPr>
      </w:pPr>
      <w:r>
        <w:rPr>
          <w:rFonts w:ascii="New times roman" w:hAnsi="New times roman"/>
          <w:sz w:val="24"/>
          <w:szCs w:val="24"/>
        </w:rPr>
        <w:t xml:space="preserve">Both Debenhams and marks and spencer are in the UK retail sector which is very competitive in terms of the of the sales volume but also changing because of consumer preferences and taste and UK retail sales especially that of clothing industry are affected by the weather changes </w:t>
      </w:r>
    </w:p>
    <w:p w14:paraId="60C52145" w14:textId="60E87A2F" w:rsidR="00161A4C" w:rsidRDefault="00161A4C" w:rsidP="00C63195">
      <w:pPr>
        <w:spacing w:line="480" w:lineRule="auto"/>
        <w:jc w:val="both"/>
        <w:rPr>
          <w:rFonts w:ascii="New times roman" w:hAnsi="New times roman"/>
          <w:sz w:val="24"/>
          <w:szCs w:val="24"/>
        </w:rPr>
      </w:pPr>
    </w:p>
    <w:p w14:paraId="14930E7E" w14:textId="14797108" w:rsidR="00161A4C" w:rsidRDefault="00161A4C" w:rsidP="00C63195">
      <w:pPr>
        <w:spacing w:line="480" w:lineRule="auto"/>
        <w:jc w:val="both"/>
        <w:rPr>
          <w:rFonts w:ascii="New times roman" w:hAnsi="New times roman"/>
          <w:sz w:val="24"/>
          <w:szCs w:val="24"/>
        </w:rPr>
      </w:pPr>
    </w:p>
    <w:p w14:paraId="0AC3A427" w14:textId="6D631A89" w:rsidR="00161A4C" w:rsidRDefault="00161A4C" w:rsidP="00C63195">
      <w:pPr>
        <w:spacing w:line="480" w:lineRule="auto"/>
        <w:jc w:val="both"/>
        <w:rPr>
          <w:rFonts w:ascii="New times roman" w:hAnsi="New times roman"/>
          <w:sz w:val="24"/>
          <w:szCs w:val="24"/>
        </w:rPr>
      </w:pPr>
    </w:p>
    <w:p w14:paraId="0DFDE48C" w14:textId="7CE58759" w:rsidR="00161A4C" w:rsidRDefault="00161A4C" w:rsidP="00C63195">
      <w:pPr>
        <w:spacing w:line="480" w:lineRule="auto"/>
        <w:jc w:val="both"/>
        <w:rPr>
          <w:rFonts w:ascii="New times roman" w:hAnsi="New times roman"/>
          <w:sz w:val="24"/>
          <w:szCs w:val="24"/>
        </w:rPr>
      </w:pPr>
    </w:p>
    <w:p w14:paraId="0C865194" w14:textId="33D89743" w:rsidR="00161A4C" w:rsidRDefault="00161A4C" w:rsidP="00C63195">
      <w:pPr>
        <w:spacing w:line="480" w:lineRule="auto"/>
        <w:jc w:val="both"/>
        <w:rPr>
          <w:rFonts w:ascii="New times roman" w:hAnsi="New times roman"/>
          <w:sz w:val="24"/>
          <w:szCs w:val="24"/>
        </w:rPr>
      </w:pPr>
    </w:p>
    <w:p w14:paraId="172FBD4F" w14:textId="77777777" w:rsidR="00161A4C" w:rsidRPr="00C63195" w:rsidRDefault="00161A4C" w:rsidP="00C63195">
      <w:pPr>
        <w:spacing w:line="480" w:lineRule="auto"/>
        <w:jc w:val="both"/>
        <w:rPr>
          <w:rFonts w:ascii="New times roman" w:hAnsi="New times roman"/>
          <w:sz w:val="24"/>
          <w:szCs w:val="24"/>
        </w:rPr>
      </w:pPr>
    </w:p>
    <w:p w14:paraId="38BF8C48" w14:textId="73DDE9B7" w:rsidR="009A5553" w:rsidRPr="00FE7D1F" w:rsidRDefault="009A5553" w:rsidP="00B06893">
      <w:pPr>
        <w:pStyle w:val="Heading1"/>
        <w:rPr>
          <w:rFonts w:ascii="New times roman" w:hAnsi="New times roman"/>
          <w:color w:val="auto"/>
          <w:sz w:val="24"/>
          <w:szCs w:val="24"/>
        </w:rPr>
      </w:pPr>
      <w:bookmarkStart w:id="1" w:name="_Toc503136189"/>
      <w:r w:rsidRPr="00FE7D1F">
        <w:rPr>
          <w:rFonts w:ascii="New times roman" w:hAnsi="New times roman"/>
          <w:color w:val="auto"/>
          <w:sz w:val="24"/>
          <w:szCs w:val="24"/>
        </w:rPr>
        <w:lastRenderedPageBreak/>
        <w:t>BRIEF HISTORY OF DEBENHAMS</w:t>
      </w:r>
      <w:bookmarkEnd w:id="1"/>
      <w:r w:rsidR="0076644F" w:rsidRPr="00FE7D1F">
        <w:rPr>
          <w:rFonts w:ascii="New times roman" w:hAnsi="New times roman"/>
          <w:color w:val="auto"/>
          <w:sz w:val="24"/>
          <w:szCs w:val="24"/>
        </w:rPr>
        <w:t xml:space="preserve"> </w:t>
      </w:r>
      <w:r w:rsidR="00C340E7" w:rsidRPr="00FE7D1F">
        <w:rPr>
          <w:rFonts w:ascii="New times roman" w:hAnsi="New times roman"/>
          <w:color w:val="auto"/>
          <w:sz w:val="24"/>
          <w:szCs w:val="24"/>
        </w:rPr>
        <w:t xml:space="preserve"> </w:t>
      </w:r>
    </w:p>
    <w:p w14:paraId="63981C6B" w14:textId="77777777" w:rsidR="00F211E2" w:rsidRPr="00280B85" w:rsidRDefault="00F211E2" w:rsidP="006D162C">
      <w:pPr>
        <w:spacing w:line="480" w:lineRule="auto"/>
        <w:rPr>
          <w:rFonts w:ascii="New times roman" w:hAnsi="New times roman"/>
          <w:sz w:val="24"/>
          <w:szCs w:val="24"/>
        </w:rPr>
      </w:pPr>
    </w:p>
    <w:p w14:paraId="203A36C0" w14:textId="7359728A" w:rsidR="000B4A4A" w:rsidRPr="00280B85" w:rsidRDefault="006D162C" w:rsidP="006D162C">
      <w:pPr>
        <w:spacing w:line="480" w:lineRule="auto"/>
        <w:jc w:val="both"/>
        <w:rPr>
          <w:rFonts w:ascii="New times roman" w:hAnsi="New times roman"/>
          <w:sz w:val="24"/>
          <w:szCs w:val="24"/>
        </w:rPr>
      </w:pPr>
      <w:r w:rsidRPr="00280B85">
        <w:rPr>
          <w:rFonts w:ascii="New times roman" w:hAnsi="New times roman"/>
          <w:sz w:val="24"/>
          <w:szCs w:val="24"/>
        </w:rPr>
        <w:t xml:space="preserve">          </w:t>
      </w:r>
      <w:r w:rsidR="00F211E2" w:rsidRPr="00280B85">
        <w:rPr>
          <w:rFonts w:ascii="New times roman" w:hAnsi="New times roman"/>
          <w:sz w:val="24"/>
          <w:szCs w:val="24"/>
        </w:rPr>
        <w:t xml:space="preserve">Debenhams is an international conglomerate with an English heritage having </w:t>
      </w:r>
      <w:r w:rsidR="00EB4327">
        <w:rPr>
          <w:rFonts w:ascii="New times roman" w:hAnsi="New times roman"/>
          <w:sz w:val="24"/>
          <w:szCs w:val="24"/>
        </w:rPr>
        <w:t xml:space="preserve">been founded </w:t>
      </w:r>
      <w:r w:rsidR="00F211E2" w:rsidRPr="00280B85">
        <w:rPr>
          <w:rFonts w:ascii="New times roman" w:hAnsi="New times roman"/>
          <w:sz w:val="24"/>
          <w:szCs w:val="24"/>
        </w:rPr>
        <w:t xml:space="preserve"> in England in 17</w:t>
      </w:r>
      <w:r w:rsidR="004440FB" w:rsidRPr="00280B85">
        <w:rPr>
          <w:rFonts w:ascii="New times roman" w:hAnsi="New times roman"/>
          <w:sz w:val="24"/>
          <w:szCs w:val="24"/>
        </w:rPr>
        <w:t xml:space="preserve">78 </w:t>
      </w:r>
      <w:r w:rsidR="00EB4327">
        <w:rPr>
          <w:rFonts w:ascii="New times roman" w:hAnsi="New times roman"/>
          <w:sz w:val="24"/>
          <w:szCs w:val="24"/>
        </w:rPr>
        <w:t xml:space="preserve">.It’s  a </w:t>
      </w:r>
      <w:r w:rsidR="00F211E2" w:rsidRPr="00280B85">
        <w:rPr>
          <w:rFonts w:ascii="New times roman" w:hAnsi="New times roman"/>
          <w:sz w:val="24"/>
          <w:szCs w:val="24"/>
        </w:rPr>
        <w:t xml:space="preserve"> major departmental retail   store whose global reach is in 27 nations </w:t>
      </w:r>
      <w:r w:rsidR="00EB4327">
        <w:rPr>
          <w:rFonts w:ascii="New times roman" w:hAnsi="New times roman"/>
          <w:sz w:val="24"/>
          <w:szCs w:val="24"/>
        </w:rPr>
        <w:t xml:space="preserve">and </w:t>
      </w:r>
      <w:r w:rsidR="00F211E2" w:rsidRPr="00280B85">
        <w:rPr>
          <w:rFonts w:ascii="New times roman" w:hAnsi="New times roman"/>
          <w:sz w:val="24"/>
          <w:szCs w:val="24"/>
        </w:rPr>
        <w:t xml:space="preserve">has </w:t>
      </w:r>
      <w:r w:rsidR="00EB4327">
        <w:rPr>
          <w:rFonts w:ascii="New times roman" w:hAnsi="New times roman"/>
          <w:sz w:val="24"/>
          <w:szCs w:val="24"/>
        </w:rPr>
        <w:t xml:space="preserve">240 stores in the world with </w:t>
      </w:r>
      <w:r w:rsidR="00F211E2" w:rsidRPr="00280B85">
        <w:rPr>
          <w:rFonts w:ascii="New times roman" w:hAnsi="New times roman"/>
          <w:sz w:val="24"/>
          <w:szCs w:val="24"/>
        </w:rPr>
        <w:t xml:space="preserve">about 100 </w:t>
      </w:r>
      <w:r w:rsidR="00EB4327">
        <w:rPr>
          <w:rFonts w:ascii="New times roman" w:hAnsi="New times roman"/>
          <w:sz w:val="24"/>
          <w:szCs w:val="24"/>
        </w:rPr>
        <w:t xml:space="preserve">stores </w:t>
      </w:r>
      <w:r w:rsidR="00F211E2" w:rsidRPr="00280B85">
        <w:rPr>
          <w:rFonts w:ascii="New times roman" w:hAnsi="New times roman"/>
          <w:sz w:val="24"/>
          <w:szCs w:val="24"/>
        </w:rPr>
        <w:t xml:space="preserve">in Britain </w:t>
      </w:r>
      <w:r w:rsidRPr="00280B85">
        <w:rPr>
          <w:rFonts w:ascii="New times roman" w:hAnsi="New times roman"/>
          <w:sz w:val="24"/>
          <w:szCs w:val="24"/>
        </w:rPr>
        <w:t xml:space="preserve">.Debenhams became the </w:t>
      </w:r>
      <w:r w:rsidR="00F211E2" w:rsidRPr="00280B85">
        <w:rPr>
          <w:rFonts w:ascii="New times roman" w:hAnsi="New times roman"/>
          <w:sz w:val="24"/>
          <w:szCs w:val="24"/>
        </w:rPr>
        <w:t xml:space="preserve"> first retail </w:t>
      </w:r>
      <w:r w:rsidRPr="00280B85">
        <w:rPr>
          <w:rFonts w:ascii="New times roman" w:hAnsi="New times roman"/>
          <w:sz w:val="24"/>
          <w:szCs w:val="24"/>
        </w:rPr>
        <w:t xml:space="preserve">store </w:t>
      </w:r>
      <w:r w:rsidR="00C362B0">
        <w:rPr>
          <w:rFonts w:ascii="New times roman" w:hAnsi="New times roman"/>
          <w:sz w:val="24"/>
          <w:szCs w:val="24"/>
        </w:rPr>
        <w:t xml:space="preserve"> in Britain to reach</w:t>
      </w:r>
      <w:r w:rsidR="00F211E2" w:rsidRPr="00280B85">
        <w:rPr>
          <w:rFonts w:ascii="New times roman" w:hAnsi="New times roman"/>
          <w:sz w:val="24"/>
          <w:szCs w:val="24"/>
        </w:rPr>
        <w:t xml:space="preserve"> £1 billion of</w:t>
      </w:r>
      <w:r w:rsidR="00EB4327">
        <w:rPr>
          <w:rFonts w:ascii="New times roman" w:hAnsi="New times roman"/>
          <w:sz w:val="24"/>
          <w:szCs w:val="24"/>
        </w:rPr>
        <w:t xml:space="preserve"> sales </w:t>
      </w:r>
      <w:r w:rsidR="00F211E2" w:rsidRPr="00280B85">
        <w:rPr>
          <w:rFonts w:ascii="New times roman" w:hAnsi="New times roman"/>
          <w:sz w:val="24"/>
          <w:szCs w:val="24"/>
        </w:rPr>
        <w:t xml:space="preserve"> revenue .</w:t>
      </w:r>
      <w:r w:rsidR="00401ACF">
        <w:rPr>
          <w:rFonts w:ascii="New times roman" w:hAnsi="New times roman"/>
          <w:sz w:val="24"/>
          <w:szCs w:val="24"/>
        </w:rPr>
        <w:t xml:space="preserve">The </w:t>
      </w:r>
      <w:r w:rsidR="009419BB">
        <w:rPr>
          <w:rFonts w:ascii="New times roman" w:hAnsi="New times roman"/>
          <w:sz w:val="24"/>
          <w:szCs w:val="24"/>
        </w:rPr>
        <w:t xml:space="preserve">majority of </w:t>
      </w:r>
      <w:r w:rsidR="00401ACF">
        <w:rPr>
          <w:rFonts w:ascii="New times roman" w:hAnsi="New times roman"/>
          <w:sz w:val="24"/>
          <w:szCs w:val="24"/>
        </w:rPr>
        <w:t xml:space="preserve"> customers </w:t>
      </w:r>
      <w:r w:rsidR="009419BB">
        <w:rPr>
          <w:rFonts w:ascii="New times roman" w:hAnsi="New times roman"/>
          <w:sz w:val="24"/>
          <w:szCs w:val="24"/>
        </w:rPr>
        <w:t xml:space="preserve">for </w:t>
      </w:r>
      <w:r w:rsidR="00401ACF">
        <w:rPr>
          <w:rFonts w:ascii="New times roman" w:hAnsi="New times roman"/>
          <w:sz w:val="24"/>
          <w:szCs w:val="24"/>
        </w:rPr>
        <w:t xml:space="preserve"> Debenhams  are</w:t>
      </w:r>
      <w:r w:rsidR="00C362B0">
        <w:rPr>
          <w:rFonts w:ascii="New times roman" w:hAnsi="New times roman"/>
          <w:sz w:val="24"/>
          <w:szCs w:val="24"/>
        </w:rPr>
        <w:t xml:space="preserve"> of a </w:t>
      </w:r>
      <w:r w:rsidR="00401ACF">
        <w:rPr>
          <w:rFonts w:ascii="New times roman" w:hAnsi="New times roman"/>
          <w:sz w:val="24"/>
          <w:szCs w:val="24"/>
        </w:rPr>
        <w:t xml:space="preserve"> middle class decent</w:t>
      </w:r>
      <w:r w:rsidRPr="00280B85">
        <w:rPr>
          <w:rFonts w:ascii="New times roman" w:hAnsi="New times roman"/>
          <w:sz w:val="24"/>
          <w:szCs w:val="24"/>
        </w:rPr>
        <w:t xml:space="preserve"> .</w:t>
      </w:r>
      <w:r w:rsidR="00401ACF" w:rsidRPr="00280B85">
        <w:rPr>
          <w:rFonts w:ascii="New times roman" w:hAnsi="New times roman"/>
          <w:sz w:val="24"/>
          <w:szCs w:val="24"/>
        </w:rPr>
        <w:t>Debenhams</w:t>
      </w:r>
      <w:r w:rsidRPr="00280B85">
        <w:rPr>
          <w:rFonts w:ascii="New times roman" w:hAnsi="New times roman"/>
          <w:sz w:val="24"/>
          <w:szCs w:val="24"/>
        </w:rPr>
        <w:t xml:space="preserve"> </w:t>
      </w:r>
      <w:r w:rsidR="00F211E2" w:rsidRPr="00280B85">
        <w:rPr>
          <w:rFonts w:ascii="New times roman" w:hAnsi="New times roman"/>
          <w:sz w:val="24"/>
          <w:szCs w:val="24"/>
        </w:rPr>
        <w:t xml:space="preserve"> store was founded </w:t>
      </w:r>
      <w:r w:rsidR="004440FB" w:rsidRPr="00280B85">
        <w:rPr>
          <w:rFonts w:ascii="New times roman" w:hAnsi="New times roman"/>
          <w:sz w:val="24"/>
          <w:szCs w:val="24"/>
        </w:rPr>
        <w:t>by William</w:t>
      </w:r>
      <w:r w:rsidR="00401ACF">
        <w:rPr>
          <w:rFonts w:ascii="New times roman" w:hAnsi="New times roman"/>
          <w:sz w:val="24"/>
          <w:szCs w:val="24"/>
        </w:rPr>
        <w:t xml:space="preserve"> Clark </w:t>
      </w:r>
      <w:r w:rsidR="004440FB" w:rsidRPr="00280B85">
        <w:rPr>
          <w:rFonts w:ascii="New times roman" w:hAnsi="New times roman"/>
          <w:sz w:val="24"/>
          <w:szCs w:val="24"/>
        </w:rPr>
        <w:t xml:space="preserve"> and his </w:t>
      </w:r>
      <w:r w:rsidRPr="00280B85">
        <w:rPr>
          <w:rFonts w:ascii="New times roman" w:hAnsi="New times roman"/>
          <w:sz w:val="24"/>
          <w:szCs w:val="24"/>
        </w:rPr>
        <w:t xml:space="preserve">first trading address has a significant mark </w:t>
      </w:r>
      <w:r w:rsidR="004440FB" w:rsidRPr="00280B85">
        <w:rPr>
          <w:rFonts w:ascii="New times roman" w:hAnsi="New times roman"/>
          <w:sz w:val="24"/>
          <w:szCs w:val="24"/>
        </w:rPr>
        <w:t xml:space="preserve"> in the historical records</w:t>
      </w:r>
      <w:r w:rsidR="00401ACF">
        <w:rPr>
          <w:rFonts w:ascii="New times roman" w:hAnsi="New times roman"/>
          <w:sz w:val="24"/>
          <w:szCs w:val="24"/>
        </w:rPr>
        <w:t xml:space="preserve"> of the company </w:t>
      </w:r>
      <w:r w:rsidR="004440FB" w:rsidRPr="00280B85">
        <w:rPr>
          <w:rFonts w:ascii="New times roman" w:hAnsi="New times roman"/>
          <w:sz w:val="24"/>
          <w:szCs w:val="24"/>
        </w:rPr>
        <w:t xml:space="preserve"> as the store became successful over the years .</w:t>
      </w:r>
    </w:p>
    <w:p w14:paraId="07AA23E2" w14:textId="720FCB51" w:rsidR="004440FB" w:rsidRPr="00280B85" w:rsidRDefault="006D162C" w:rsidP="006D162C">
      <w:pPr>
        <w:spacing w:line="480" w:lineRule="auto"/>
        <w:jc w:val="both"/>
        <w:rPr>
          <w:rFonts w:ascii="New times roman" w:hAnsi="New times roman"/>
          <w:sz w:val="24"/>
          <w:szCs w:val="24"/>
        </w:rPr>
      </w:pPr>
      <w:r w:rsidRPr="00280B85">
        <w:rPr>
          <w:rFonts w:ascii="New times roman" w:hAnsi="New times roman"/>
          <w:sz w:val="24"/>
          <w:szCs w:val="24"/>
        </w:rPr>
        <w:t xml:space="preserve">              </w:t>
      </w:r>
      <w:r w:rsidR="004440FB" w:rsidRPr="00280B85">
        <w:rPr>
          <w:rFonts w:ascii="New times roman" w:hAnsi="New times roman"/>
          <w:sz w:val="24"/>
          <w:szCs w:val="24"/>
        </w:rPr>
        <w:t xml:space="preserve">Clark’s first trading address was 44 Wigmore street </w:t>
      </w:r>
      <w:r w:rsidR="00444914">
        <w:rPr>
          <w:rFonts w:ascii="New times roman" w:hAnsi="New times roman"/>
          <w:sz w:val="24"/>
          <w:szCs w:val="24"/>
        </w:rPr>
        <w:t xml:space="preserve"> ,London .A partnership </w:t>
      </w:r>
      <w:r w:rsidR="004440FB" w:rsidRPr="00280B85">
        <w:rPr>
          <w:rFonts w:ascii="New times roman" w:hAnsi="New times roman"/>
          <w:sz w:val="24"/>
          <w:szCs w:val="24"/>
        </w:rPr>
        <w:t>followed as the business progressed</w:t>
      </w:r>
      <w:r w:rsidRPr="00280B85">
        <w:rPr>
          <w:rFonts w:ascii="New times roman" w:hAnsi="New times roman"/>
          <w:sz w:val="24"/>
          <w:szCs w:val="24"/>
        </w:rPr>
        <w:t xml:space="preserve"> </w:t>
      </w:r>
      <w:r w:rsidR="00444914">
        <w:rPr>
          <w:rFonts w:ascii="New times roman" w:hAnsi="New times roman"/>
          <w:sz w:val="24"/>
          <w:szCs w:val="24"/>
        </w:rPr>
        <w:t xml:space="preserve">which </w:t>
      </w:r>
      <w:r w:rsidRPr="00280B85">
        <w:rPr>
          <w:rFonts w:ascii="New times roman" w:hAnsi="New times roman"/>
          <w:sz w:val="24"/>
          <w:szCs w:val="24"/>
        </w:rPr>
        <w:t xml:space="preserve">saw the </w:t>
      </w:r>
      <w:r w:rsidR="004440FB" w:rsidRPr="00280B85">
        <w:rPr>
          <w:rFonts w:ascii="New times roman" w:hAnsi="New times roman"/>
          <w:sz w:val="24"/>
          <w:szCs w:val="24"/>
        </w:rPr>
        <w:t xml:space="preserve"> introduction of William Debenhams</w:t>
      </w:r>
      <w:r w:rsidRPr="00280B85">
        <w:rPr>
          <w:rFonts w:ascii="New times roman" w:hAnsi="New times roman"/>
          <w:sz w:val="24"/>
          <w:szCs w:val="24"/>
        </w:rPr>
        <w:t xml:space="preserve"> introduced as a new partner  and his introduction  into the business resulted in the </w:t>
      </w:r>
      <w:r w:rsidR="00416D7C" w:rsidRPr="00280B85">
        <w:rPr>
          <w:rFonts w:ascii="New times roman" w:hAnsi="New times roman"/>
          <w:sz w:val="24"/>
          <w:szCs w:val="24"/>
        </w:rPr>
        <w:t xml:space="preserve"> change of </w:t>
      </w:r>
      <w:r w:rsidR="004440FB" w:rsidRPr="00280B85">
        <w:rPr>
          <w:rFonts w:ascii="New times roman" w:hAnsi="New times roman"/>
          <w:sz w:val="24"/>
          <w:szCs w:val="24"/>
        </w:rPr>
        <w:t xml:space="preserve"> name of the business to </w:t>
      </w:r>
      <w:r w:rsidRPr="00280B85">
        <w:rPr>
          <w:rFonts w:ascii="New times roman" w:hAnsi="New times roman"/>
          <w:sz w:val="24"/>
          <w:szCs w:val="24"/>
        </w:rPr>
        <w:t>Clark</w:t>
      </w:r>
      <w:r w:rsidR="004440FB" w:rsidRPr="00280B85">
        <w:rPr>
          <w:rFonts w:ascii="New times roman" w:hAnsi="New times roman"/>
          <w:sz w:val="24"/>
          <w:szCs w:val="24"/>
        </w:rPr>
        <w:t xml:space="preserve"> and </w:t>
      </w:r>
      <w:r w:rsidRPr="00280B85">
        <w:rPr>
          <w:rFonts w:ascii="New times roman" w:hAnsi="New times roman"/>
          <w:sz w:val="24"/>
          <w:szCs w:val="24"/>
        </w:rPr>
        <w:t>Debenhams</w:t>
      </w:r>
      <w:r w:rsidR="004440FB" w:rsidRPr="00280B85">
        <w:rPr>
          <w:rFonts w:ascii="New times roman" w:hAnsi="New times roman"/>
          <w:sz w:val="24"/>
          <w:szCs w:val="24"/>
        </w:rPr>
        <w:t xml:space="preserve"> </w:t>
      </w:r>
      <w:r w:rsidRPr="00280B85">
        <w:rPr>
          <w:rFonts w:ascii="New times roman" w:hAnsi="New times roman"/>
          <w:sz w:val="24"/>
          <w:szCs w:val="24"/>
        </w:rPr>
        <w:t>af</w:t>
      </w:r>
      <w:r w:rsidR="00401ACF">
        <w:rPr>
          <w:rFonts w:ascii="New times roman" w:hAnsi="New times roman"/>
          <w:sz w:val="24"/>
          <w:szCs w:val="24"/>
        </w:rPr>
        <w:t xml:space="preserve">ter 53 years of trading and that was in </w:t>
      </w:r>
      <w:r w:rsidRPr="00280B85">
        <w:rPr>
          <w:rFonts w:ascii="New times roman" w:hAnsi="New times roman"/>
          <w:sz w:val="24"/>
          <w:szCs w:val="24"/>
        </w:rPr>
        <w:t xml:space="preserve"> 1831 (Debenhams .com)</w:t>
      </w:r>
      <w:r w:rsidR="00FE7D1F">
        <w:rPr>
          <w:rFonts w:ascii="New times roman" w:hAnsi="New times roman"/>
          <w:sz w:val="24"/>
          <w:szCs w:val="24"/>
        </w:rPr>
        <w:t>.O</w:t>
      </w:r>
      <w:r w:rsidR="00416D7C" w:rsidRPr="00280B85">
        <w:rPr>
          <w:rFonts w:ascii="New times roman" w:hAnsi="New times roman"/>
          <w:sz w:val="24"/>
          <w:szCs w:val="24"/>
        </w:rPr>
        <w:t xml:space="preserve">ver the years the business built a goodwill with its customers and diversified its operations into manufacturing and maintaining its customer base through offering credit facilities and a Debenhams credit card offered through Newsday a credit card company regulated under the financial services authority </w:t>
      </w:r>
      <w:r w:rsidR="00280B85">
        <w:rPr>
          <w:rFonts w:ascii="New times roman" w:hAnsi="New times roman"/>
          <w:sz w:val="24"/>
          <w:szCs w:val="24"/>
        </w:rPr>
        <w:t>in the UK</w:t>
      </w:r>
      <w:r w:rsidR="00416D7C" w:rsidRPr="00280B85">
        <w:rPr>
          <w:rFonts w:ascii="New times roman" w:hAnsi="New times roman"/>
          <w:sz w:val="24"/>
          <w:szCs w:val="24"/>
        </w:rPr>
        <w:t>.</w:t>
      </w:r>
      <w:r w:rsidR="00280B85">
        <w:rPr>
          <w:rFonts w:ascii="New times roman" w:hAnsi="New times roman"/>
          <w:sz w:val="24"/>
          <w:szCs w:val="24"/>
        </w:rPr>
        <w:t xml:space="preserve"> </w:t>
      </w:r>
      <w:r w:rsidR="00FE7D1F">
        <w:rPr>
          <w:rFonts w:ascii="New times roman" w:hAnsi="New times roman"/>
          <w:sz w:val="24"/>
          <w:szCs w:val="24"/>
        </w:rPr>
        <w:t xml:space="preserve">Debenhams </w:t>
      </w:r>
      <w:r w:rsidR="00FE7D1F" w:rsidRPr="00280B85">
        <w:rPr>
          <w:rFonts w:ascii="New times roman" w:hAnsi="New times roman"/>
          <w:sz w:val="24"/>
          <w:szCs w:val="24"/>
        </w:rPr>
        <w:t>bought</w:t>
      </w:r>
      <w:r w:rsidR="004A7702" w:rsidRPr="00280B85">
        <w:rPr>
          <w:rFonts w:ascii="New times roman" w:hAnsi="New times roman"/>
          <w:sz w:val="24"/>
          <w:szCs w:val="24"/>
        </w:rPr>
        <w:t xml:space="preserve"> Harvey Nichols</w:t>
      </w:r>
      <w:r w:rsidR="00FE7D1F">
        <w:rPr>
          <w:rFonts w:ascii="New times roman" w:hAnsi="New times roman"/>
          <w:sz w:val="24"/>
          <w:szCs w:val="24"/>
        </w:rPr>
        <w:t xml:space="preserve"> in 1913 and it </w:t>
      </w:r>
      <w:r w:rsidR="00FE7D1F" w:rsidRPr="00280B85">
        <w:rPr>
          <w:rFonts w:ascii="New times roman" w:hAnsi="New times roman"/>
          <w:sz w:val="24"/>
          <w:szCs w:val="24"/>
        </w:rPr>
        <w:t>first</w:t>
      </w:r>
      <w:r w:rsidR="004A7702" w:rsidRPr="00280B85">
        <w:rPr>
          <w:rFonts w:ascii="New times roman" w:hAnsi="New times roman"/>
          <w:sz w:val="24"/>
          <w:szCs w:val="24"/>
        </w:rPr>
        <w:t xml:space="preserve"> listed its shares on the London stock exchange in </w:t>
      </w:r>
      <w:r w:rsidR="00742F56" w:rsidRPr="00280B85">
        <w:rPr>
          <w:rFonts w:ascii="New times roman" w:hAnsi="New times roman"/>
          <w:sz w:val="24"/>
          <w:szCs w:val="24"/>
        </w:rPr>
        <w:t>1928. Growth</w:t>
      </w:r>
      <w:r w:rsidR="004A7702" w:rsidRPr="00280B85">
        <w:rPr>
          <w:rFonts w:ascii="New times roman" w:hAnsi="New times roman"/>
          <w:sz w:val="24"/>
          <w:szCs w:val="24"/>
        </w:rPr>
        <w:t xml:space="preserve"> saw the company opening its biggest store in Birmingham in 2003 and in 2017 they </w:t>
      </w:r>
      <w:r w:rsidR="00FE7D1F" w:rsidRPr="00280B85">
        <w:rPr>
          <w:rFonts w:ascii="New times roman" w:hAnsi="New times roman"/>
          <w:sz w:val="24"/>
          <w:szCs w:val="24"/>
        </w:rPr>
        <w:t>opened</w:t>
      </w:r>
      <w:r w:rsidR="004A7702" w:rsidRPr="00280B85">
        <w:rPr>
          <w:rFonts w:ascii="New times roman" w:hAnsi="New times roman"/>
          <w:sz w:val="24"/>
          <w:szCs w:val="24"/>
        </w:rPr>
        <w:t xml:space="preserve"> stores in Stevenage and </w:t>
      </w:r>
      <w:r w:rsidR="00FE7D1F" w:rsidRPr="00280B85">
        <w:rPr>
          <w:rFonts w:ascii="New times roman" w:hAnsi="New times roman"/>
          <w:sz w:val="24"/>
          <w:szCs w:val="24"/>
        </w:rPr>
        <w:t>Wolverhampton.</w:t>
      </w:r>
    </w:p>
    <w:p w14:paraId="264AED24" w14:textId="01D0A9FD" w:rsidR="007C5DC4" w:rsidRPr="00280B85" w:rsidRDefault="0076644F" w:rsidP="006D162C">
      <w:pPr>
        <w:spacing w:line="480" w:lineRule="auto"/>
        <w:jc w:val="both"/>
        <w:rPr>
          <w:rFonts w:ascii="New times roman" w:hAnsi="New times roman"/>
          <w:sz w:val="24"/>
          <w:szCs w:val="24"/>
        </w:rPr>
      </w:pPr>
      <w:r w:rsidRPr="00280B85">
        <w:rPr>
          <w:rFonts w:ascii="New times roman" w:hAnsi="New times roman"/>
          <w:sz w:val="24"/>
          <w:szCs w:val="24"/>
        </w:rPr>
        <w:t xml:space="preserve">  </w:t>
      </w:r>
      <w:r w:rsidR="00280B85" w:rsidRPr="00280B85">
        <w:rPr>
          <w:rFonts w:ascii="New times roman" w:hAnsi="New times roman"/>
          <w:sz w:val="24"/>
          <w:szCs w:val="24"/>
        </w:rPr>
        <w:t xml:space="preserve">  </w:t>
      </w:r>
      <w:r w:rsidRPr="00280B85">
        <w:rPr>
          <w:rFonts w:ascii="New times roman" w:hAnsi="New times roman"/>
          <w:sz w:val="24"/>
          <w:szCs w:val="24"/>
        </w:rPr>
        <w:t xml:space="preserve"> </w:t>
      </w:r>
      <w:r w:rsidR="007C5DC4" w:rsidRPr="00280B85">
        <w:rPr>
          <w:rFonts w:ascii="New times roman" w:hAnsi="New times roman"/>
          <w:sz w:val="24"/>
          <w:szCs w:val="24"/>
        </w:rPr>
        <w:t xml:space="preserve">However apart from the success that has associated Debenhams the flagship store has had its shares drop in </w:t>
      </w:r>
      <w:r w:rsidR="00280B85" w:rsidRPr="00280B85">
        <w:rPr>
          <w:rFonts w:ascii="New times roman" w:hAnsi="New times roman"/>
          <w:sz w:val="24"/>
          <w:szCs w:val="24"/>
        </w:rPr>
        <w:t>2017.</w:t>
      </w:r>
    </w:p>
    <w:p w14:paraId="4AB24435" w14:textId="5588E3CE" w:rsidR="0004188B" w:rsidRPr="00280B85" w:rsidRDefault="0076644F" w:rsidP="006D162C">
      <w:pPr>
        <w:spacing w:line="480" w:lineRule="auto"/>
        <w:jc w:val="both"/>
        <w:rPr>
          <w:rFonts w:ascii="New times roman" w:hAnsi="New times roman"/>
          <w:sz w:val="24"/>
          <w:szCs w:val="24"/>
        </w:rPr>
      </w:pPr>
      <w:r w:rsidRPr="00280B85">
        <w:rPr>
          <w:rFonts w:ascii="New times roman" w:hAnsi="New times roman"/>
          <w:sz w:val="24"/>
          <w:szCs w:val="24"/>
        </w:rPr>
        <w:t xml:space="preserve">   </w:t>
      </w:r>
      <w:r w:rsidR="00280B85" w:rsidRPr="00280B85">
        <w:rPr>
          <w:rFonts w:ascii="New times roman" w:hAnsi="New times roman"/>
          <w:sz w:val="24"/>
          <w:szCs w:val="24"/>
        </w:rPr>
        <w:t xml:space="preserve">  </w:t>
      </w:r>
      <w:r w:rsidRPr="00280B85">
        <w:rPr>
          <w:rFonts w:ascii="New times roman" w:hAnsi="New times roman"/>
          <w:sz w:val="24"/>
          <w:szCs w:val="24"/>
        </w:rPr>
        <w:t xml:space="preserve"> </w:t>
      </w:r>
      <w:r w:rsidR="0004188B" w:rsidRPr="00280B85">
        <w:rPr>
          <w:rFonts w:ascii="New times roman" w:hAnsi="New times roman"/>
          <w:sz w:val="24"/>
          <w:szCs w:val="24"/>
        </w:rPr>
        <w:t xml:space="preserve">As of October 2016 Debenhams has been accused of bullying its </w:t>
      </w:r>
      <w:r w:rsidR="00742F56" w:rsidRPr="00280B85">
        <w:rPr>
          <w:rFonts w:ascii="New times roman" w:hAnsi="New times roman"/>
          <w:sz w:val="24"/>
          <w:szCs w:val="24"/>
        </w:rPr>
        <w:t>suppliers</w:t>
      </w:r>
      <w:r w:rsidR="00742F56">
        <w:rPr>
          <w:rFonts w:ascii="New times roman" w:hAnsi="New times roman"/>
          <w:sz w:val="24"/>
          <w:szCs w:val="24"/>
        </w:rPr>
        <w:t xml:space="preserve"> </w:t>
      </w:r>
      <w:r w:rsidR="00742F56" w:rsidRPr="00280B85">
        <w:rPr>
          <w:rFonts w:ascii="New times roman" w:hAnsi="New times roman"/>
          <w:sz w:val="24"/>
          <w:szCs w:val="24"/>
        </w:rPr>
        <w:t>.</w:t>
      </w:r>
      <w:r w:rsidR="0004188B" w:rsidRPr="00280B85">
        <w:rPr>
          <w:rFonts w:ascii="New times roman" w:hAnsi="New times roman"/>
          <w:sz w:val="24"/>
          <w:szCs w:val="24"/>
        </w:rPr>
        <w:t>The tele</w:t>
      </w:r>
      <w:r w:rsidR="00401ACF">
        <w:rPr>
          <w:rFonts w:ascii="New times roman" w:hAnsi="New times roman"/>
          <w:sz w:val="24"/>
          <w:szCs w:val="24"/>
        </w:rPr>
        <w:t>graph a UK broadsheet</w:t>
      </w:r>
      <w:r w:rsidR="009419BB">
        <w:rPr>
          <w:rFonts w:ascii="New times roman" w:hAnsi="New times roman"/>
          <w:sz w:val="24"/>
          <w:szCs w:val="24"/>
        </w:rPr>
        <w:t xml:space="preserve"> newspaper </w:t>
      </w:r>
      <w:r w:rsidR="00401ACF">
        <w:rPr>
          <w:rFonts w:ascii="New times roman" w:hAnsi="New times roman"/>
          <w:sz w:val="24"/>
          <w:szCs w:val="24"/>
        </w:rPr>
        <w:t xml:space="preserve"> reported the bullying issue a report which </w:t>
      </w:r>
      <w:r w:rsidR="0004188B" w:rsidRPr="00280B85">
        <w:rPr>
          <w:rFonts w:ascii="New times roman" w:hAnsi="New times roman"/>
          <w:sz w:val="24"/>
          <w:szCs w:val="24"/>
        </w:rPr>
        <w:t xml:space="preserve"> was also </w:t>
      </w:r>
      <w:r w:rsidR="00401ACF">
        <w:rPr>
          <w:rFonts w:ascii="New times roman" w:hAnsi="New times roman"/>
          <w:sz w:val="24"/>
          <w:szCs w:val="24"/>
        </w:rPr>
        <w:t>cited and reported  City AM ,</w:t>
      </w:r>
      <w:r w:rsidR="0004188B" w:rsidRPr="00280B85">
        <w:rPr>
          <w:rFonts w:ascii="New times roman" w:hAnsi="New times roman"/>
          <w:sz w:val="24"/>
          <w:szCs w:val="24"/>
        </w:rPr>
        <w:t xml:space="preserve"> a financial newspaper</w:t>
      </w:r>
      <w:r w:rsidR="00401ACF">
        <w:rPr>
          <w:rFonts w:ascii="New times roman" w:hAnsi="New times roman"/>
          <w:sz w:val="24"/>
          <w:szCs w:val="24"/>
        </w:rPr>
        <w:t xml:space="preserve">. City AM(2017) pointed out that </w:t>
      </w:r>
      <w:r w:rsidR="0004188B" w:rsidRPr="00280B85">
        <w:rPr>
          <w:rFonts w:ascii="New times roman" w:hAnsi="New times roman"/>
          <w:sz w:val="24"/>
          <w:szCs w:val="24"/>
        </w:rPr>
        <w:t xml:space="preserve"> that Debenhams </w:t>
      </w:r>
      <w:r w:rsidR="0004188B" w:rsidRPr="00280B85">
        <w:rPr>
          <w:rFonts w:ascii="New times roman" w:hAnsi="New times roman"/>
          <w:sz w:val="24"/>
          <w:szCs w:val="24"/>
        </w:rPr>
        <w:lastRenderedPageBreak/>
        <w:t>was demanding discounts from its suppliers so that the major retail giant could pay its invoices from supplier</w:t>
      </w:r>
      <w:r w:rsidR="00EB5401" w:rsidRPr="00280B85">
        <w:rPr>
          <w:rFonts w:ascii="New times roman" w:hAnsi="New times roman"/>
          <w:sz w:val="24"/>
          <w:szCs w:val="24"/>
        </w:rPr>
        <w:t>s within three months .Yougov (</w:t>
      </w:r>
      <w:r w:rsidR="0004188B" w:rsidRPr="00280B85">
        <w:rPr>
          <w:rFonts w:ascii="New times roman" w:hAnsi="New times roman"/>
          <w:sz w:val="24"/>
          <w:szCs w:val="24"/>
        </w:rPr>
        <w:t xml:space="preserve"> 2017</w:t>
      </w:r>
      <w:r w:rsidR="00EB5401" w:rsidRPr="00280B85">
        <w:rPr>
          <w:rFonts w:ascii="New times roman" w:hAnsi="New times roman"/>
          <w:sz w:val="24"/>
          <w:szCs w:val="24"/>
        </w:rPr>
        <w:t xml:space="preserve">) </w:t>
      </w:r>
      <w:r w:rsidR="0004188B" w:rsidRPr="00280B85">
        <w:rPr>
          <w:rFonts w:ascii="New times roman" w:hAnsi="New times roman"/>
          <w:sz w:val="24"/>
          <w:szCs w:val="24"/>
        </w:rPr>
        <w:t xml:space="preserve"> reported </w:t>
      </w:r>
      <w:r w:rsidR="00EB5401" w:rsidRPr="00280B85">
        <w:rPr>
          <w:rFonts w:ascii="New times roman" w:hAnsi="New times roman"/>
          <w:sz w:val="24"/>
          <w:szCs w:val="24"/>
        </w:rPr>
        <w:t xml:space="preserve">that Debenhams was blamed by the UK government as the worst company that paid its staff below the national minimum wage .It can </w:t>
      </w:r>
      <w:r w:rsidR="00401ACF">
        <w:rPr>
          <w:rFonts w:ascii="New times roman" w:hAnsi="New times roman"/>
          <w:sz w:val="24"/>
          <w:szCs w:val="24"/>
        </w:rPr>
        <w:t xml:space="preserve">however be further </w:t>
      </w:r>
      <w:r w:rsidR="00EB5401" w:rsidRPr="00280B85">
        <w:rPr>
          <w:rFonts w:ascii="New times roman" w:hAnsi="New times roman"/>
          <w:sz w:val="24"/>
          <w:szCs w:val="24"/>
        </w:rPr>
        <w:t xml:space="preserve"> explained that the department of industrial energy UK (2017) found Debenhams to have underpaid 11</w:t>
      </w:r>
      <w:r w:rsidR="007E30C7" w:rsidRPr="00280B85">
        <w:rPr>
          <w:rFonts w:ascii="New times roman" w:hAnsi="New times roman"/>
          <w:sz w:val="24"/>
          <w:szCs w:val="24"/>
        </w:rPr>
        <w:t>,</w:t>
      </w:r>
      <w:r w:rsidR="00EB5401" w:rsidRPr="00280B85">
        <w:rPr>
          <w:rFonts w:ascii="New times roman" w:hAnsi="New times roman"/>
          <w:sz w:val="24"/>
          <w:szCs w:val="24"/>
        </w:rPr>
        <w:t>858 of its  workers below the national minimum wage .</w:t>
      </w:r>
      <w:r w:rsidR="001F53F9" w:rsidRPr="00280B85">
        <w:rPr>
          <w:rFonts w:ascii="New times roman" w:hAnsi="New times roman"/>
          <w:sz w:val="24"/>
          <w:szCs w:val="24"/>
        </w:rPr>
        <w:t>According to its annual reports(2016) Debenhams employs 30 624 people.</w:t>
      </w:r>
    </w:p>
    <w:p w14:paraId="14782052" w14:textId="71B76A0C" w:rsidR="00FD6E38" w:rsidRPr="00280B85" w:rsidRDefault="0076644F" w:rsidP="006D162C">
      <w:pPr>
        <w:spacing w:line="480" w:lineRule="auto"/>
        <w:jc w:val="both"/>
        <w:rPr>
          <w:rFonts w:ascii="New times roman" w:hAnsi="New times roman"/>
          <w:sz w:val="24"/>
          <w:szCs w:val="24"/>
        </w:rPr>
      </w:pPr>
      <w:r w:rsidRPr="00280B85">
        <w:rPr>
          <w:rFonts w:ascii="New times roman" w:hAnsi="New times roman"/>
          <w:sz w:val="24"/>
          <w:szCs w:val="24"/>
        </w:rPr>
        <w:t xml:space="preserve">     </w:t>
      </w:r>
      <w:r w:rsidR="00280B85" w:rsidRPr="00280B85">
        <w:rPr>
          <w:rFonts w:ascii="New times roman" w:hAnsi="New times roman"/>
          <w:sz w:val="24"/>
          <w:szCs w:val="24"/>
        </w:rPr>
        <w:t xml:space="preserve"> </w:t>
      </w:r>
      <w:r w:rsidR="00FD6E38" w:rsidRPr="00280B85">
        <w:rPr>
          <w:rFonts w:ascii="New times roman" w:hAnsi="New times roman"/>
          <w:sz w:val="24"/>
          <w:szCs w:val="24"/>
        </w:rPr>
        <w:t>On investments</w:t>
      </w:r>
      <w:r w:rsidR="001F53F9" w:rsidRPr="00280B85">
        <w:rPr>
          <w:rFonts w:ascii="New times roman" w:hAnsi="New times roman"/>
          <w:sz w:val="24"/>
          <w:szCs w:val="24"/>
        </w:rPr>
        <w:t>,</w:t>
      </w:r>
      <w:r w:rsidR="00FD6E38" w:rsidRPr="00280B85">
        <w:rPr>
          <w:rFonts w:ascii="New times roman" w:hAnsi="New times roman"/>
          <w:sz w:val="24"/>
          <w:szCs w:val="24"/>
        </w:rPr>
        <w:t xml:space="preserve"> </w:t>
      </w:r>
      <w:r w:rsidR="001F53F9" w:rsidRPr="00280B85">
        <w:rPr>
          <w:rFonts w:ascii="New times roman" w:hAnsi="New times roman"/>
          <w:sz w:val="24"/>
          <w:szCs w:val="24"/>
        </w:rPr>
        <w:t xml:space="preserve">Mike Ashley the boss of sports direct bought £33 million worth of shares in Debenhams making him to own 11% of </w:t>
      </w:r>
      <w:r w:rsidR="00742F56" w:rsidRPr="00280B85">
        <w:rPr>
          <w:rFonts w:ascii="New times roman" w:hAnsi="New times roman"/>
          <w:sz w:val="24"/>
          <w:szCs w:val="24"/>
        </w:rPr>
        <w:t>Debenhams. (</w:t>
      </w:r>
      <w:r w:rsidR="001F53F9" w:rsidRPr="00280B85">
        <w:rPr>
          <w:rFonts w:ascii="New times roman" w:hAnsi="New times roman"/>
          <w:sz w:val="24"/>
          <w:szCs w:val="24"/>
        </w:rPr>
        <w:t xml:space="preserve">cityam 2014) </w:t>
      </w:r>
      <w:r w:rsidRPr="00280B85">
        <w:rPr>
          <w:rFonts w:ascii="New times roman" w:hAnsi="New times roman"/>
          <w:sz w:val="24"/>
          <w:szCs w:val="24"/>
        </w:rPr>
        <w:t>and the Ft(2017) reported that Ashley was to increase his stake in the shares from Debenhams .</w:t>
      </w:r>
    </w:p>
    <w:p w14:paraId="1B21D90A" w14:textId="48578AA2" w:rsidR="00BD5A93" w:rsidRDefault="00280B85" w:rsidP="00C63195">
      <w:pPr>
        <w:spacing w:line="480" w:lineRule="auto"/>
        <w:jc w:val="both"/>
        <w:rPr>
          <w:rFonts w:ascii="New times roman" w:hAnsi="New times roman"/>
          <w:sz w:val="24"/>
          <w:szCs w:val="24"/>
        </w:rPr>
      </w:pPr>
      <w:r w:rsidRPr="00280B85">
        <w:rPr>
          <w:rFonts w:ascii="New times roman" w:hAnsi="New times roman"/>
          <w:sz w:val="24"/>
          <w:szCs w:val="24"/>
        </w:rPr>
        <w:t xml:space="preserve">    Debenhams launched the Debenhams TV ,the store also has kiosks which offer delivery and Debenhams  has an online store .One of the cash cow for Debenhams has been its clothing range in the financial year ending 2012 Debenhams had </w:t>
      </w:r>
      <w:r>
        <w:rPr>
          <w:rFonts w:ascii="New times roman" w:hAnsi="New times roman"/>
          <w:sz w:val="24"/>
          <w:szCs w:val="24"/>
        </w:rPr>
        <w:t xml:space="preserve">a </w:t>
      </w:r>
      <w:r w:rsidRPr="00280B85">
        <w:rPr>
          <w:rFonts w:ascii="New times roman" w:hAnsi="New times roman"/>
          <w:sz w:val="24"/>
          <w:szCs w:val="24"/>
        </w:rPr>
        <w:t>17% market share on its clothing range and John Lewis a rival competitor only had 10% (debenhams.com) However customers in the UK are also changing their taste and preferences .According to Richard Lim the chief executive of the British retail economics pointed out that the British are spending less on fashion which is a major b</w:t>
      </w:r>
      <w:r w:rsidR="00C63195">
        <w:rPr>
          <w:rFonts w:ascii="New times roman" w:hAnsi="New times roman"/>
          <w:sz w:val="24"/>
          <w:szCs w:val="24"/>
        </w:rPr>
        <w:t>rand and cash cow for Debenhams</w:t>
      </w:r>
    </w:p>
    <w:p w14:paraId="616E4B61" w14:textId="1D0E0004" w:rsidR="00F86D0E" w:rsidRDefault="00F86D0E" w:rsidP="00C63195">
      <w:pPr>
        <w:spacing w:line="480" w:lineRule="auto"/>
        <w:jc w:val="both"/>
        <w:rPr>
          <w:rFonts w:ascii="New times roman" w:hAnsi="New times roman"/>
          <w:sz w:val="24"/>
          <w:szCs w:val="24"/>
        </w:rPr>
      </w:pPr>
    </w:p>
    <w:p w14:paraId="65C83951" w14:textId="645A2472" w:rsidR="00F86D0E" w:rsidRDefault="00F86D0E" w:rsidP="00C63195">
      <w:pPr>
        <w:spacing w:line="480" w:lineRule="auto"/>
        <w:jc w:val="both"/>
        <w:rPr>
          <w:rFonts w:ascii="New times roman" w:hAnsi="New times roman"/>
          <w:sz w:val="24"/>
          <w:szCs w:val="24"/>
        </w:rPr>
      </w:pPr>
      <w:r>
        <w:rPr>
          <w:noProof/>
          <w:lang w:val="en-US"/>
        </w:rPr>
        <w:lastRenderedPageBreak/>
        <w:drawing>
          <wp:inline distT="0" distB="0" distL="0" distR="0" wp14:anchorId="611138B9" wp14:editId="1035078E">
            <wp:extent cx="6325065" cy="335280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6335901" cy="3358544"/>
                    </a:xfrm>
                    <a:prstGeom prst="rect">
                      <a:avLst/>
                    </a:prstGeom>
                  </pic:spPr>
                </pic:pic>
              </a:graphicData>
            </a:graphic>
          </wp:inline>
        </w:drawing>
      </w:r>
    </w:p>
    <w:p w14:paraId="74919708" w14:textId="6F7CB8D8" w:rsidR="00F86D0E" w:rsidRDefault="00F86D0E" w:rsidP="00C63195">
      <w:pPr>
        <w:spacing w:line="480" w:lineRule="auto"/>
        <w:jc w:val="both"/>
        <w:rPr>
          <w:rFonts w:ascii="New times roman" w:hAnsi="New times roman"/>
          <w:sz w:val="24"/>
          <w:szCs w:val="24"/>
        </w:rPr>
      </w:pPr>
      <w:r>
        <w:rPr>
          <w:rFonts w:ascii="New times roman" w:hAnsi="New times roman"/>
          <w:sz w:val="24"/>
          <w:szCs w:val="24"/>
        </w:rPr>
        <w:t xml:space="preserve">CHART 1 </w:t>
      </w:r>
    </w:p>
    <w:p w14:paraId="1EA08B40" w14:textId="77777777" w:rsidR="00703C8E" w:rsidRDefault="00F86D0E" w:rsidP="00C63195">
      <w:pPr>
        <w:spacing w:line="480" w:lineRule="auto"/>
        <w:jc w:val="both"/>
        <w:rPr>
          <w:rFonts w:ascii="New times roman" w:hAnsi="New times roman"/>
          <w:sz w:val="24"/>
          <w:szCs w:val="24"/>
        </w:rPr>
      </w:pPr>
      <w:r>
        <w:rPr>
          <w:rFonts w:ascii="New times roman" w:hAnsi="New times roman"/>
          <w:sz w:val="24"/>
          <w:szCs w:val="24"/>
        </w:rPr>
        <w:t>The chart above shows the latest movement of the share price of Debenhams.</w:t>
      </w:r>
    </w:p>
    <w:p w14:paraId="01FA4C60" w14:textId="2EB83B2C" w:rsidR="00E65C7D" w:rsidRDefault="00703C8E" w:rsidP="00C63195">
      <w:pPr>
        <w:spacing w:line="480" w:lineRule="auto"/>
        <w:jc w:val="both"/>
        <w:rPr>
          <w:rFonts w:ascii="New times roman" w:hAnsi="New times roman"/>
          <w:sz w:val="24"/>
          <w:szCs w:val="24"/>
        </w:rPr>
      </w:pPr>
      <w:r>
        <w:rPr>
          <w:rFonts w:ascii="New times roman" w:hAnsi="New times roman"/>
          <w:sz w:val="24"/>
          <w:szCs w:val="24"/>
        </w:rPr>
        <w:t xml:space="preserve">The slump in the share price of Debenhams </w:t>
      </w:r>
      <w:r w:rsidR="00F40AB3">
        <w:rPr>
          <w:rFonts w:ascii="New times roman" w:hAnsi="New times roman"/>
          <w:sz w:val="24"/>
          <w:szCs w:val="24"/>
        </w:rPr>
        <w:t>(DEB)</w:t>
      </w:r>
      <w:r>
        <w:rPr>
          <w:rFonts w:ascii="New times roman" w:hAnsi="New times roman"/>
          <w:sz w:val="24"/>
          <w:szCs w:val="24"/>
        </w:rPr>
        <w:t xml:space="preserve">shown on the image above </w:t>
      </w:r>
      <w:r w:rsidR="00F40AB3">
        <w:rPr>
          <w:rFonts w:ascii="New times roman" w:hAnsi="New times roman"/>
          <w:sz w:val="24"/>
          <w:szCs w:val="24"/>
        </w:rPr>
        <w:t xml:space="preserve">depicts </w:t>
      </w:r>
      <w:r>
        <w:rPr>
          <w:rFonts w:ascii="New times roman" w:hAnsi="New times roman"/>
          <w:sz w:val="24"/>
          <w:szCs w:val="24"/>
        </w:rPr>
        <w:t xml:space="preserve"> the true reflection of the D</w:t>
      </w:r>
      <w:r w:rsidR="00F40AB3">
        <w:rPr>
          <w:rFonts w:ascii="New times roman" w:hAnsi="New times roman"/>
          <w:sz w:val="24"/>
          <w:szCs w:val="24"/>
        </w:rPr>
        <w:t xml:space="preserve">ebenham </w:t>
      </w:r>
      <w:r>
        <w:rPr>
          <w:rFonts w:ascii="New times roman" w:hAnsi="New times roman"/>
          <w:sz w:val="24"/>
          <w:szCs w:val="24"/>
        </w:rPr>
        <w:t xml:space="preserve"> share price </w:t>
      </w:r>
      <w:r w:rsidR="00F40AB3">
        <w:rPr>
          <w:rFonts w:ascii="New times roman" w:hAnsi="New times roman"/>
          <w:sz w:val="24"/>
          <w:szCs w:val="24"/>
        </w:rPr>
        <w:t xml:space="preserve">on the financial </w:t>
      </w:r>
      <w:r>
        <w:rPr>
          <w:rFonts w:ascii="New times roman" w:hAnsi="New times roman"/>
          <w:sz w:val="24"/>
          <w:szCs w:val="24"/>
        </w:rPr>
        <w:t xml:space="preserve">markets  .DEB completes 89 years of trading on the London stock exchange in 2018 but </w:t>
      </w:r>
      <w:r w:rsidR="001E7305">
        <w:rPr>
          <w:rFonts w:ascii="New times roman" w:hAnsi="New times roman"/>
          <w:sz w:val="24"/>
          <w:szCs w:val="24"/>
        </w:rPr>
        <w:t xml:space="preserve">analysts </w:t>
      </w:r>
      <w:r>
        <w:rPr>
          <w:rFonts w:ascii="New times roman" w:hAnsi="New times roman"/>
          <w:sz w:val="24"/>
          <w:szCs w:val="24"/>
        </w:rPr>
        <w:t xml:space="preserve"> are worried of how the store will withstand the continued fall in its share price </w:t>
      </w:r>
      <w:r w:rsidR="001E7305">
        <w:rPr>
          <w:rFonts w:ascii="New times roman" w:hAnsi="New times roman"/>
          <w:sz w:val="24"/>
          <w:szCs w:val="24"/>
        </w:rPr>
        <w:t xml:space="preserve">2018 after a disappointing year 2017 for the store </w:t>
      </w:r>
      <w:r>
        <w:rPr>
          <w:rFonts w:ascii="New times roman" w:hAnsi="New times roman"/>
          <w:sz w:val="24"/>
          <w:szCs w:val="24"/>
        </w:rPr>
        <w:t xml:space="preserve">.However contrary </w:t>
      </w:r>
      <w:r w:rsidR="001E7305">
        <w:rPr>
          <w:rFonts w:ascii="New times roman" w:hAnsi="New times roman"/>
          <w:sz w:val="24"/>
          <w:szCs w:val="24"/>
        </w:rPr>
        <w:t xml:space="preserve">to expectations from some analysts   </w:t>
      </w:r>
      <w:r>
        <w:rPr>
          <w:rFonts w:ascii="New times roman" w:hAnsi="New times roman"/>
          <w:sz w:val="24"/>
          <w:szCs w:val="24"/>
        </w:rPr>
        <w:t xml:space="preserve"> </w:t>
      </w:r>
      <w:r w:rsidR="001E7305">
        <w:rPr>
          <w:rFonts w:ascii="New times roman" w:hAnsi="New times roman"/>
          <w:sz w:val="24"/>
          <w:szCs w:val="24"/>
        </w:rPr>
        <w:t>according to Debenhams .com (2017) the like for like sales  have increased by 7 % in  early January 2018  and mainly recorded in the beauty department of the store .In early January 2018 the shares of Debenhams rose showing some resilience from turbulent times with its shares in 2017.</w:t>
      </w:r>
    </w:p>
    <w:p w14:paraId="7FE117DD" w14:textId="26EF470F" w:rsidR="00E65C7D" w:rsidRDefault="00E65C7D" w:rsidP="00E65C7D">
      <w:pPr>
        <w:pStyle w:val="Heading1"/>
        <w:rPr>
          <w:rFonts w:ascii="New times roman" w:hAnsi="New times roman"/>
          <w:color w:val="auto"/>
          <w:sz w:val="24"/>
          <w:szCs w:val="24"/>
        </w:rPr>
      </w:pPr>
      <w:bookmarkStart w:id="2" w:name="_Toc503136190"/>
      <w:r w:rsidRPr="00E65C7D">
        <w:rPr>
          <w:rFonts w:ascii="New times roman" w:hAnsi="New times roman"/>
          <w:color w:val="auto"/>
          <w:sz w:val="24"/>
          <w:szCs w:val="24"/>
        </w:rPr>
        <w:t>MARKS AND SPENCER PLC</w:t>
      </w:r>
      <w:bookmarkEnd w:id="2"/>
      <w:r w:rsidRPr="00E65C7D">
        <w:rPr>
          <w:rFonts w:ascii="New times roman" w:hAnsi="New times roman"/>
          <w:color w:val="auto"/>
          <w:sz w:val="24"/>
          <w:szCs w:val="24"/>
        </w:rPr>
        <w:t xml:space="preserve"> </w:t>
      </w:r>
    </w:p>
    <w:p w14:paraId="372BE4D8" w14:textId="4BECCB2E" w:rsidR="0097030B" w:rsidRDefault="0097030B" w:rsidP="0006112D">
      <w:pPr>
        <w:spacing w:line="480" w:lineRule="auto"/>
      </w:pPr>
    </w:p>
    <w:p w14:paraId="563B8E2F" w14:textId="3FF91292" w:rsidR="0097030B" w:rsidRDefault="0097030B" w:rsidP="0006112D">
      <w:pPr>
        <w:spacing w:line="480" w:lineRule="auto"/>
        <w:jc w:val="both"/>
      </w:pPr>
      <w:r>
        <w:t xml:space="preserve">According to marks and spencer .com(2017)  the major retailer has 300 stores compared to </w:t>
      </w:r>
      <w:r w:rsidR="0006112D">
        <w:t>Debenhams’s</w:t>
      </w:r>
      <w:r>
        <w:t xml:space="preserve"> 240 stor</w:t>
      </w:r>
      <w:r w:rsidR="00FC6B85">
        <w:t>es from across the globe</w:t>
      </w:r>
      <w:r w:rsidR="00F40AB3">
        <w:t xml:space="preserve">. Marks and Spencer are going to be closing some of </w:t>
      </w:r>
      <w:r w:rsidR="00F40AB3">
        <w:lastRenderedPageBreak/>
        <w:t xml:space="preserve">their shops </w:t>
      </w:r>
      <w:r w:rsidR="00FC6B85">
        <w:t xml:space="preserve">  M and s also operates financial services and it provides its custome</w:t>
      </w:r>
      <w:r w:rsidR="0006112D">
        <w:t>r</w:t>
      </w:r>
      <w:r w:rsidR="00FC6B85">
        <w:t xml:space="preserve">s with credit cards and loans including insurance and pensions </w:t>
      </w:r>
      <w:r w:rsidR="003A7AC0">
        <w:t>schemes.</w:t>
      </w:r>
    </w:p>
    <w:p w14:paraId="65A6ED23" w14:textId="679B9D86" w:rsidR="00FC6B85" w:rsidRDefault="00FC6B85" w:rsidP="0006112D">
      <w:pPr>
        <w:spacing w:line="480" w:lineRule="auto"/>
        <w:jc w:val="both"/>
      </w:pPr>
      <w:r>
        <w:t xml:space="preserve">The history of M and S dates back to 1894 when </w:t>
      </w:r>
      <w:r w:rsidR="00827018">
        <w:t>T</w:t>
      </w:r>
      <w:r>
        <w:t xml:space="preserve">om spencer and Michael </w:t>
      </w:r>
      <w:r w:rsidR="00827018">
        <w:t>M</w:t>
      </w:r>
      <w:r>
        <w:t>arks entered into partnership similar t</w:t>
      </w:r>
      <w:r w:rsidR="00827018">
        <w:t xml:space="preserve">he </w:t>
      </w:r>
      <w:r>
        <w:t xml:space="preserve">partnership that </w:t>
      </w:r>
      <w:r w:rsidR="00827018">
        <w:t xml:space="preserve">made </w:t>
      </w:r>
      <w:r>
        <w:t xml:space="preserve">the major retailer </w:t>
      </w:r>
      <w:r w:rsidR="0006112D">
        <w:t>Debenhams</w:t>
      </w:r>
      <w:r>
        <w:t xml:space="preserve"> but different in that M and s started as a partnership while </w:t>
      </w:r>
      <w:r w:rsidR="0006112D">
        <w:t>Debenhams</w:t>
      </w:r>
      <w:r>
        <w:t xml:space="preserve"> entered into partnership later on .M and s </w:t>
      </w:r>
      <w:r w:rsidR="0006112D">
        <w:t>started</w:t>
      </w:r>
      <w:r>
        <w:t xml:space="preserve"> selling foodstuffs for a penny </w:t>
      </w:r>
      <w:r w:rsidR="0006112D">
        <w:t>.</w:t>
      </w:r>
      <w:r w:rsidR="00827018">
        <w:t>T</w:t>
      </w:r>
      <w:r w:rsidR="0006112D">
        <w:t xml:space="preserve">he first store was in Leeds  </w:t>
      </w:r>
      <w:r w:rsidR="00827018">
        <w:t xml:space="preserve">.M and S </w:t>
      </w:r>
      <w:r w:rsidR="0006112D">
        <w:t xml:space="preserve"> also made £ 1 billion pre </w:t>
      </w:r>
      <w:r w:rsidR="00827018">
        <w:t>-</w:t>
      </w:r>
      <w:r w:rsidR="0006112D">
        <w:t>tax profit in 1998 but the shares crashed in 2001 the profits dropped to  £145 million .</w:t>
      </w:r>
      <w:r w:rsidR="00827018">
        <w:t>T</w:t>
      </w:r>
      <w:r w:rsidR="0006112D">
        <w:t>hey launched their online business in 2001 they opened their biggest store in Dubai in 2007 and also opened another in Shanghai ,china   .M and S sold their financial services to HSBC ban</w:t>
      </w:r>
      <w:r w:rsidR="00911481">
        <w:t>k.as for investors M and S have always paid dividends a good sign for investors as is shown by the diagram below .</w:t>
      </w:r>
    </w:p>
    <w:p w14:paraId="125CC22F" w14:textId="32DE7C4F" w:rsidR="003560F5" w:rsidRDefault="003560F5" w:rsidP="0006112D">
      <w:pPr>
        <w:spacing w:line="480" w:lineRule="auto"/>
        <w:jc w:val="both"/>
      </w:pPr>
    </w:p>
    <w:p w14:paraId="1C53AFCE" w14:textId="2A2F847F" w:rsidR="003560F5" w:rsidRDefault="003560F5" w:rsidP="0006112D">
      <w:pPr>
        <w:spacing w:line="480" w:lineRule="auto"/>
        <w:jc w:val="both"/>
      </w:pPr>
      <w:r>
        <w:t xml:space="preserve">M and S shares plunged in </w:t>
      </w:r>
      <w:r w:rsidR="002A51ED">
        <w:t xml:space="preserve">2016 and they announced they will shut down about 30 of its stores and they announced that they were to shut down its </w:t>
      </w:r>
      <w:r w:rsidR="003A7AC0">
        <w:t>flagship</w:t>
      </w:r>
      <w:r w:rsidR="002A51ED">
        <w:t xml:space="preserve"> store in Paris </w:t>
      </w:r>
      <w:r w:rsidR="00337729">
        <w:t xml:space="preserve">and they also announced massive job cuts at their head </w:t>
      </w:r>
      <w:r w:rsidR="003A7AC0">
        <w:t>office.</w:t>
      </w:r>
      <w:r w:rsidR="006E07FD">
        <w:t xml:space="preserve"> </w:t>
      </w:r>
      <w:r w:rsidR="00FB0D83">
        <w:t>S</w:t>
      </w:r>
      <w:r w:rsidR="00337729">
        <w:t xml:space="preserve">uch is the plight of one of the largest British </w:t>
      </w:r>
      <w:r w:rsidR="003A7AC0">
        <w:t>retailer,</w:t>
      </w:r>
      <w:r w:rsidR="00337729">
        <w:t xml:space="preserve"> </w:t>
      </w:r>
      <w:r w:rsidR="00FB0D83">
        <w:t xml:space="preserve">but they do maintain a market share and an important historical as one of the most successful stories of British business </w:t>
      </w:r>
      <w:r w:rsidR="003A7AC0">
        <w:t>enterprise.</w:t>
      </w:r>
    </w:p>
    <w:p w14:paraId="564F3235" w14:textId="2F195688" w:rsidR="0097030B" w:rsidRPr="0097030B" w:rsidRDefault="0097030B" w:rsidP="0097030B">
      <w:pPr>
        <w:spacing w:after="200" w:line="360" w:lineRule="auto"/>
        <w:jc w:val="both"/>
        <w:rPr>
          <w:rFonts w:asciiTheme="majorHAnsi" w:eastAsiaTheme="minorEastAsia" w:hAnsiTheme="majorHAnsi"/>
          <w:b/>
          <w:sz w:val="24"/>
          <w:lang w:eastAsia="en-GB"/>
        </w:rPr>
      </w:pPr>
      <w:r w:rsidRPr="0097030B">
        <w:rPr>
          <w:rFonts w:asciiTheme="majorHAnsi" w:eastAsiaTheme="minorEastAsia" w:hAnsiTheme="majorHAnsi"/>
          <w:sz w:val="24"/>
          <w:lang w:eastAsia="en-GB"/>
        </w:rPr>
        <w:t xml:space="preserve">                                                 </w:t>
      </w:r>
    </w:p>
    <w:p w14:paraId="0BA5DA50" w14:textId="3BB1A81A" w:rsidR="00FB0D83" w:rsidRDefault="00FB0D83" w:rsidP="00FB0D83">
      <w:pPr>
        <w:spacing w:line="480" w:lineRule="auto"/>
        <w:jc w:val="both"/>
      </w:pPr>
      <w:r>
        <w:t xml:space="preserve">As for investors M and S have always paid dividends a good sign for investors as is shown by the diagram below. </w:t>
      </w:r>
      <w:r w:rsidR="006E07FD">
        <w:t>However,</w:t>
      </w:r>
      <w:r>
        <w:t xml:space="preserve"> paying dividends is not a sign that the business is in good hands but that they made profits and were able to </w:t>
      </w:r>
      <w:r w:rsidR="000A37EF">
        <w:t xml:space="preserve">parcel some as dividends. </w:t>
      </w:r>
    </w:p>
    <w:p w14:paraId="74B4E1B6" w14:textId="77777777" w:rsidR="00FB0D83" w:rsidRDefault="00FB0D83" w:rsidP="00FB0D83">
      <w:pPr>
        <w:spacing w:line="480" w:lineRule="auto"/>
        <w:jc w:val="both"/>
      </w:pPr>
    </w:p>
    <w:p w14:paraId="1E7C89F5" w14:textId="77777777" w:rsidR="0097030B" w:rsidRPr="0097030B" w:rsidRDefault="0097030B" w:rsidP="0097030B"/>
    <w:p w14:paraId="2BDBA7C6" w14:textId="701605FF" w:rsidR="00E65C7D" w:rsidRDefault="00E65C7D" w:rsidP="00C63195">
      <w:pPr>
        <w:spacing w:line="480" w:lineRule="auto"/>
        <w:jc w:val="both"/>
        <w:rPr>
          <w:rFonts w:ascii="New times roman" w:hAnsi="New times roman"/>
          <w:sz w:val="24"/>
          <w:szCs w:val="24"/>
        </w:rPr>
      </w:pPr>
    </w:p>
    <w:p w14:paraId="17F0FEB3" w14:textId="201F242E" w:rsidR="00E65C7D" w:rsidRDefault="00E65C7D" w:rsidP="00C63195">
      <w:pPr>
        <w:spacing w:line="480" w:lineRule="auto"/>
        <w:jc w:val="both"/>
        <w:rPr>
          <w:rFonts w:ascii="New times roman" w:hAnsi="New times roman"/>
          <w:sz w:val="24"/>
          <w:szCs w:val="24"/>
        </w:rPr>
      </w:pPr>
    </w:p>
    <w:p w14:paraId="65BBC330" w14:textId="0D688ED2" w:rsidR="00E65C7D" w:rsidRDefault="00E65C7D" w:rsidP="00C63195">
      <w:pPr>
        <w:spacing w:line="480" w:lineRule="auto"/>
        <w:jc w:val="both"/>
        <w:rPr>
          <w:rFonts w:ascii="New times roman" w:hAnsi="New times roman"/>
          <w:sz w:val="24"/>
          <w:szCs w:val="24"/>
        </w:rPr>
      </w:pPr>
    </w:p>
    <w:p w14:paraId="7F3BB686" w14:textId="77777777" w:rsidR="00E65C7D" w:rsidRDefault="00E65C7D" w:rsidP="00C63195">
      <w:pPr>
        <w:spacing w:line="480" w:lineRule="auto"/>
        <w:jc w:val="both"/>
        <w:rPr>
          <w:rFonts w:ascii="New times roman" w:hAnsi="New times roman"/>
          <w:sz w:val="24"/>
          <w:szCs w:val="24"/>
        </w:rPr>
      </w:pPr>
    </w:p>
    <w:p w14:paraId="74B458C8" w14:textId="2BF723A4" w:rsidR="00E65C7D" w:rsidRDefault="00E65C7D" w:rsidP="00C63195">
      <w:pPr>
        <w:spacing w:line="480" w:lineRule="auto"/>
        <w:jc w:val="both"/>
        <w:rPr>
          <w:rFonts w:ascii="New times roman" w:hAnsi="New times roman"/>
          <w:sz w:val="24"/>
          <w:szCs w:val="24"/>
        </w:rPr>
      </w:pPr>
      <w:r>
        <w:rPr>
          <w:rFonts w:ascii="Arial" w:hAnsi="Arial" w:cs="Arial"/>
          <w:noProof/>
          <w:sz w:val="20"/>
          <w:szCs w:val="20"/>
          <w:lang w:val="en-US"/>
        </w:rPr>
        <w:drawing>
          <wp:inline distT="0" distB="0" distL="0" distR="0" wp14:anchorId="431F11C3" wp14:editId="4CD69C2C">
            <wp:extent cx="5731510" cy="2865755"/>
            <wp:effectExtent l="0" t="0" r="2540" b="0"/>
            <wp:docPr id="6" name="Picture 6" descr="Image result for marks and spencer share pr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arks and spencer share pri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4EBAE4EC" w14:textId="77777777" w:rsidR="00E65C7D" w:rsidRPr="00C63195" w:rsidRDefault="00E65C7D" w:rsidP="00C63195">
      <w:pPr>
        <w:spacing w:line="480" w:lineRule="auto"/>
        <w:jc w:val="both"/>
        <w:rPr>
          <w:rFonts w:ascii="New times roman" w:hAnsi="New times roman"/>
          <w:sz w:val="24"/>
          <w:szCs w:val="24"/>
        </w:rPr>
      </w:pPr>
    </w:p>
    <w:p w14:paraId="01A00C26" w14:textId="3179D5D7" w:rsidR="00C340E7" w:rsidRDefault="00C340E7" w:rsidP="004855C0">
      <w:pPr>
        <w:rPr>
          <w:sz w:val="40"/>
          <w:szCs w:val="40"/>
        </w:rPr>
      </w:pPr>
    </w:p>
    <w:p w14:paraId="65ECB65A" w14:textId="6116C50E" w:rsidR="008813E7" w:rsidRDefault="008813E7" w:rsidP="004855C0">
      <w:pPr>
        <w:rPr>
          <w:sz w:val="40"/>
          <w:szCs w:val="40"/>
        </w:rPr>
      </w:pPr>
    </w:p>
    <w:p w14:paraId="451C7BA7" w14:textId="77777777" w:rsidR="008813E7" w:rsidRPr="005E2C35" w:rsidRDefault="008813E7" w:rsidP="004855C0">
      <w:pPr>
        <w:rPr>
          <w:b/>
          <w:sz w:val="40"/>
          <w:szCs w:val="40"/>
        </w:rPr>
      </w:pPr>
    </w:p>
    <w:p w14:paraId="70C09127" w14:textId="514D4D1D" w:rsidR="004855C0" w:rsidRDefault="008813E7" w:rsidP="00B06893">
      <w:pPr>
        <w:pStyle w:val="Heading1"/>
        <w:rPr>
          <w:rFonts w:ascii="New times roman" w:hAnsi="New times roman"/>
          <w:color w:val="auto"/>
          <w:sz w:val="24"/>
          <w:szCs w:val="24"/>
        </w:rPr>
      </w:pPr>
      <w:bookmarkStart w:id="3" w:name="_Toc503136191"/>
      <w:r w:rsidRPr="00FE7D1F">
        <w:rPr>
          <w:rFonts w:ascii="New times roman" w:hAnsi="New times roman"/>
          <w:color w:val="auto"/>
          <w:sz w:val="24"/>
          <w:szCs w:val="24"/>
        </w:rPr>
        <w:t>PROFITABILITY</w:t>
      </w:r>
      <w:bookmarkEnd w:id="3"/>
      <w:r w:rsidRPr="00FE7D1F">
        <w:rPr>
          <w:rFonts w:ascii="New times roman" w:hAnsi="New times roman"/>
          <w:color w:val="auto"/>
          <w:sz w:val="24"/>
          <w:szCs w:val="24"/>
        </w:rPr>
        <w:t xml:space="preserve"> </w:t>
      </w:r>
    </w:p>
    <w:p w14:paraId="1D943EA2" w14:textId="5B33924F" w:rsidR="00A27CE6" w:rsidRPr="00A27CE6" w:rsidRDefault="00A27CE6" w:rsidP="00A27CE6">
      <w:pPr>
        <w:spacing w:line="480" w:lineRule="auto"/>
        <w:rPr>
          <w:rFonts w:ascii="New times roman" w:hAnsi="New times roman"/>
          <w:sz w:val="24"/>
          <w:szCs w:val="24"/>
        </w:rPr>
      </w:pPr>
    </w:p>
    <w:p w14:paraId="6480C926" w14:textId="3CCEF11F" w:rsidR="00A27CE6" w:rsidRDefault="00A27CE6" w:rsidP="00A27CE6">
      <w:pPr>
        <w:spacing w:line="480" w:lineRule="auto"/>
        <w:jc w:val="both"/>
        <w:rPr>
          <w:rFonts w:ascii="New times roman" w:hAnsi="New times roman"/>
          <w:sz w:val="24"/>
          <w:szCs w:val="24"/>
        </w:rPr>
      </w:pPr>
      <w:r>
        <w:rPr>
          <w:rFonts w:ascii="New times roman" w:hAnsi="New times roman"/>
          <w:sz w:val="24"/>
          <w:szCs w:val="24"/>
        </w:rPr>
        <w:t xml:space="preserve">     </w:t>
      </w:r>
      <w:r w:rsidRPr="00A27CE6">
        <w:rPr>
          <w:rFonts w:ascii="New times roman" w:hAnsi="New times roman"/>
          <w:sz w:val="24"/>
          <w:szCs w:val="24"/>
        </w:rPr>
        <w:t xml:space="preserve">Profitability for an organisation is very </w:t>
      </w:r>
      <w:r w:rsidR="00911481" w:rsidRPr="00A27CE6">
        <w:rPr>
          <w:rFonts w:ascii="New times roman" w:hAnsi="New times roman"/>
          <w:sz w:val="24"/>
          <w:szCs w:val="24"/>
        </w:rPr>
        <w:t>important</w:t>
      </w:r>
      <w:r w:rsidR="00911481">
        <w:rPr>
          <w:rFonts w:ascii="New times roman" w:hAnsi="New times roman"/>
          <w:sz w:val="24"/>
          <w:szCs w:val="24"/>
        </w:rPr>
        <w:t xml:space="preserve">. </w:t>
      </w:r>
      <w:r w:rsidR="009419BB">
        <w:rPr>
          <w:rFonts w:ascii="New times roman" w:hAnsi="New times roman"/>
          <w:sz w:val="24"/>
          <w:szCs w:val="24"/>
        </w:rPr>
        <w:t>T</w:t>
      </w:r>
      <w:r>
        <w:rPr>
          <w:rFonts w:ascii="New times roman" w:hAnsi="New times roman"/>
          <w:sz w:val="24"/>
          <w:szCs w:val="24"/>
        </w:rPr>
        <w:t>he goal of the firm is to maximise shareholder‘s</w:t>
      </w:r>
      <w:r w:rsidR="00742F56">
        <w:rPr>
          <w:rFonts w:ascii="New times roman" w:hAnsi="New times roman"/>
          <w:sz w:val="24"/>
          <w:szCs w:val="24"/>
        </w:rPr>
        <w:t xml:space="preserve"> </w:t>
      </w:r>
      <w:r>
        <w:rPr>
          <w:rFonts w:ascii="New times roman" w:hAnsi="New times roman"/>
          <w:sz w:val="24"/>
          <w:szCs w:val="24"/>
        </w:rPr>
        <w:t xml:space="preserve"> wealth .</w:t>
      </w:r>
      <w:r w:rsidR="009419BB">
        <w:rPr>
          <w:rFonts w:ascii="New times roman" w:hAnsi="New times roman"/>
          <w:sz w:val="24"/>
          <w:szCs w:val="24"/>
        </w:rPr>
        <w:t>T</w:t>
      </w:r>
      <w:r>
        <w:rPr>
          <w:rFonts w:ascii="New times roman" w:hAnsi="New times roman"/>
          <w:sz w:val="24"/>
          <w:szCs w:val="24"/>
        </w:rPr>
        <w:t>herefore the company exists to make a profit and firms that make losses m</w:t>
      </w:r>
      <w:r w:rsidR="009419BB">
        <w:rPr>
          <w:rFonts w:ascii="New times roman" w:hAnsi="New times roman"/>
          <w:sz w:val="24"/>
          <w:szCs w:val="24"/>
        </w:rPr>
        <w:t>a</w:t>
      </w:r>
      <w:r>
        <w:rPr>
          <w:rFonts w:ascii="New times roman" w:hAnsi="New times roman"/>
          <w:sz w:val="24"/>
          <w:szCs w:val="24"/>
        </w:rPr>
        <w:t>y go</w:t>
      </w:r>
      <w:r w:rsidR="00742F56">
        <w:rPr>
          <w:rFonts w:ascii="New times roman" w:hAnsi="New times roman"/>
          <w:sz w:val="24"/>
          <w:szCs w:val="24"/>
        </w:rPr>
        <w:t xml:space="preserve"> </w:t>
      </w:r>
      <w:r>
        <w:rPr>
          <w:rFonts w:ascii="New times roman" w:hAnsi="New times roman"/>
          <w:sz w:val="24"/>
          <w:szCs w:val="24"/>
        </w:rPr>
        <w:t xml:space="preserve">out of business </w:t>
      </w:r>
      <w:r w:rsidR="009419BB">
        <w:rPr>
          <w:rFonts w:ascii="New times roman" w:hAnsi="New times roman"/>
          <w:sz w:val="24"/>
          <w:szCs w:val="24"/>
        </w:rPr>
        <w:t xml:space="preserve">or </w:t>
      </w:r>
      <w:r>
        <w:rPr>
          <w:rFonts w:ascii="New times roman" w:hAnsi="New times roman"/>
          <w:sz w:val="24"/>
          <w:szCs w:val="24"/>
        </w:rPr>
        <w:t xml:space="preserve">placed into receivership and then bankruptcy. </w:t>
      </w:r>
      <w:r w:rsidR="003A7AC0">
        <w:rPr>
          <w:rFonts w:ascii="New times roman" w:hAnsi="New times roman"/>
          <w:sz w:val="24"/>
          <w:szCs w:val="24"/>
        </w:rPr>
        <w:t>Therefore,</w:t>
      </w:r>
      <w:r>
        <w:rPr>
          <w:rFonts w:ascii="New times roman" w:hAnsi="New times roman"/>
          <w:sz w:val="24"/>
          <w:szCs w:val="24"/>
        </w:rPr>
        <w:t xml:space="preserve"> since Debenhams is a public limited company its investors will be interested to know how profitable the business is as this will also determine the returns that investors will get by way of dividends and will also determine their willingness to invest </w:t>
      </w:r>
      <w:r w:rsidR="00742F56">
        <w:rPr>
          <w:rFonts w:ascii="New times roman" w:hAnsi="New times roman"/>
          <w:sz w:val="24"/>
          <w:szCs w:val="24"/>
        </w:rPr>
        <w:t>more.</w:t>
      </w:r>
    </w:p>
    <w:p w14:paraId="2626F3B3" w14:textId="01DE0F52" w:rsidR="00A27CE6" w:rsidRDefault="004F7ECE" w:rsidP="004F7ECE">
      <w:pPr>
        <w:spacing w:line="480" w:lineRule="auto"/>
        <w:jc w:val="both"/>
        <w:rPr>
          <w:rFonts w:ascii="Times New Roman" w:hAnsi="Times New Roman" w:cs="Times New Roman"/>
          <w:sz w:val="24"/>
          <w:szCs w:val="24"/>
        </w:rPr>
      </w:pPr>
      <w:r>
        <w:rPr>
          <w:rFonts w:ascii="New times roman" w:hAnsi="New times roman"/>
          <w:sz w:val="24"/>
          <w:szCs w:val="24"/>
        </w:rPr>
        <w:lastRenderedPageBreak/>
        <w:t xml:space="preserve">In explaining that an organisation needs to have a good relationship with profitability and leverage lins at al(2017) pointed out that it is vital that the organisation should have lower agency costs if the organisation has a high debt capacity </w:t>
      </w:r>
      <w:r>
        <w:rPr>
          <w:rFonts w:ascii="Times New Roman" w:hAnsi="Times New Roman" w:cs="Times New Roman"/>
          <w:sz w:val="24"/>
          <w:szCs w:val="24"/>
        </w:rPr>
        <w:t>.</w:t>
      </w:r>
    </w:p>
    <w:p w14:paraId="7A4435D9" w14:textId="77777777" w:rsidR="00170337" w:rsidRDefault="00170337" w:rsidP="00DC5F5E">
      <w:pPr>
        <w:pStyle w:val="Caption"/>
        <w:keepNext/>
        <w:rPr>
          <w:rFonts w:ascii="Times New Roman" w:hAnsi="Times New Roman" w:cs="Times New Roman"/>
          <w:b w:val="0"/>
          <w:bCs w:val="0"/>
          <w:color w:val="auto"/>
          <w:sz w:val="24"/>
          <w:szCs w:val="24"/>
        </w:rPr>
      </w:pPr>
    </w:p>
    <w:p w14:paraId="73A2F54A" w14:textId="72A832D6" w:rsidR="00DC5F5E" w:rsidRDefault="00DC5F5E" w:rsidP="00DC5F5E">
      <w:pPr>
        <w:pStyle w:val="Caption"/>
        <w:keepNext/>
        <w:rPr>
          <w:sz w:val="28"/>
          <w:szCs w:val="28"/>
        </w:rPr>
      </w:pPr>
      <w:r w:rsidRPr="00DC5F5E">
        <w:rPr>
          <w:sz w:val="28"/>
          <w:szCs w:val="28"/>
        </w:rPr>
        <w:t xml:space="preserve">Table </w:t>
      </w:r>
      <w:r w:rsidRPr="00DC5F5E">
        <w:rPr>
          <w:sz w:val="28"/>
          <w:szCs w:val="28"/>
        </w:rPr>
        <w:fldChar w:fldCharType="begin"/>
      </w:r>
      <w:r w:rsidRPr="00DC5F5E">
        <w:rPr>
          <w:sz w:val="28"/>
          <w:szCs w:val="28"/>
        </w:rPr>
        <w:instrText xml:space="preserve"> SEQ Table \* ARABIC </w:instrText>
      </w:r>
      <w:r w:rsidRPr="00DC5F5E">
        <w:rPr>
          <w:sz w:val="28"/>
          <w:szCs w:val="28"/>
        </w:rPr>
        <w:fldChar w:fldCharType="separate"/>
      </w:r>
      <w:r w:rsidR="002A7092">
        <w:rPr>
          <w:noProof/>
          <w:sz w:val="28"/>
          <w:szCs w:val="28"/>
        </w:rPr>
        <w:t>1</w:t>
      </w:r>
      <w:r w:rsidRPr="00DC5F5E">
        <w:rPr>
          <w:sz w:val="28"/>
          <w:szCs w:val="28"/>
        </w:rPr>
        <w:fldChar w:fldCharType="end"/>
      </w:r>
      <w:r w:rsidR="002F2FB6">
        <w:rPr>
          <w:sz w:val="28"/>
          <w:szCs w:val="28"/>
        </w:rPr>
        <w:t xml:space="preserve"> </w:t>
      </w:r>
    </w:p>
    <w:tbl>
      <w:tblPr>
        <w:tblStyle w:val="TableGrid"/>
        <w:tblW w:w="0" w:type="auto"/>
        <w:tblLook w:val="04A0" w:firstRow="1" w:lastRow="0" w:firstColumn="1" w:lastColumn="0" w:noHBand="0" w:noVBand="1"/>
      </w:tblPr>
      <w:tblGrid>
        <w:gridCol w:w="1540"/>
        <w:gridCol w:w="1540"/>
        <w:gridCol w:w="1540"/>
        <w:gridCol w:w="1540"/>
        <w:gridCol w:w="1541"/>
        <w:gridCol w:w="1541"/>
      </w:tblGrid>
      <w:tr w:rsidR="00170337" w14:paraId="66DFCF43" w14:textId="77777777" w:rsidTr="00442140">
        <w:tc>
          <w:tcPr>
            <w:tcW w:w="1540" w:type="dxa"/>
          </w:tcPr>
          <w:p w14:paraId="1BF57C64" w14:textId="53A4DC51" w:rsidR="00170337" w:rsidRDefault="00170337" w:rsidP="00170337">
            <w:pPr>
              <w:jc w:val="center"/>
            </w:pPr>
            <w:r>
              <w:t>GROSS PROFIT PRECENTAGE</w:t>
            </w:r>
          </w:p>
        </w:tc>
        <w:tc>
          <w:tcPr>
            <w:tcW w:w="7702" w:type="dxa"/>
            <w:gridSpan w:val="5"/>
          </w:tcPr>
          <w:p w14:paraId="37C3A00C" w14:textId="76A4FDCB" w:rsidR="00170337" w:rsidRDefault="00170337" w:rsidP="00170337">
            <w:pPr>
              <w:jc w:val="center"/>
            </w:pPr>
            <w:r>
              <w:t>IN MILLIONS OF POUND STERLING</w:t>
            </w:r>
          </w:p>
        </w:tc>
      </w:tr>
      <w:tr w:rsidR="00170337" w14:paraId="1760C829" w14:textId="77777777" w:rsidTr="00170337">
        <w:tc>
          <w:tcPr>
            <w:tcW w:w="1540" w:type="dxa"/>
          </w:tcPr>
          <w:p w14:paraId="331F348D" w14:textId="77777777" w:rsidR="00170337" w:rsidRDefault="00170337" w:rsidP="00170337">
            <w:pPr>
              <w:jc w:val="center"/>
            </w:pPr>
          </w:p>
        </w:tc>
        <w:tc>
          <w:tcPr>
            <w:tcW w:w="1540" w:type="dxa"/>
          </w:tcPr>
          <w:p w14:paraId="4F2FDEB0" w14:textId="6BEAEB44" w:rsidR="00170337" w:rsidRDefault="00170337" w:rsidP="00170337">
            <w:pPr>
              <w:jc w:val="center"/>
            </w:pPr>
            <w:r>
              <w:t>2012</w:t>
            </w:r>
          </w:p>
        </w:tc>
        <w:tc>
          <w:tcPr>
            <w:tcW w:w="1540" w:type="dxa"/>
          </w:tcPr>
          <w:p w14:paraId="7A7EDB21" w14:textId="2E5082B8" w:rsidR="00170337" w:rsidRDefault="00170337" w:rsidP="00170337">
            <w:pPr>
              <w:jc w:val="center"/>
            </w:pPr>
            <w:r>
              <w:t>2013</w:t>
            </w:r>
          </w:p>
        </w:tc>
        <w:tc>
          <w:tcPr>
            <w:tcW w:w="1540" w:type="dxa"/>
          </w:tcPr>
          <w:p w14:paraId="6FA96EFB" w14:textId="61B39FCA" w:rsidR="00170337" w:rsidRDefault="00170337" w:rsidP="00170337">
            <w:pPr>
              <w:jc w:val="center"/>
            </w:pPr>
            <w:r>
              <w:t>2014</w:t>
            </w:r>
          </w:p>
        </w:tc>
        <w:tc>
          <w:tcPr>
            <w:tcW w:w="1541" w:type="dxa"/>
          </w:tcPr>
          <w:p w14:paraId="521385E6" w14:textId="4305E525" w:rsidR="00170337" w:rsidRDefault="00170337" w:rsidP="00170337">
            <w:pPr>
              <w:jc w:val="center"/>
            </w:pPr>
            <w:r>
              <w:t>2015</w:t>
            </w:r>
          </w:p>
        </w:tc>
        <w:tc>
          <w:tcPr>
            <w:tcW w:w="1541" w:type="dxa"/>
          </w:tcPr>
          <w:p w14:paraId="5204A5FD" w14:textId="54349156" w:rsidR="00170337" w:rsidRDefault="00170337" w:rsidP="00170337">
            <w:pPr>
              <w:jc w:val="center"/>
            </w:pPr>
            <w:r>
              <w:t>2016</w:t>
            </w:r>
          </w:p>
        </w:tc>
      </w:tr>
      <w:tr w:rsidR="00170337" w14:paraId="2D82343E" w14:textId="77777777" w:rsidTr="00170337">
        <w:tc>
          <w:tcPr>
            <w:tcW w:w="1540" w:type="dxa"/>
          </w:tcPr>
          <w:p w14:paraId="76EB79EC" w14:textId="31C6AF69" w:rsidR="00170337" w:rsidRDefault="00170337" w:rsidP="00170337">
            <w:pPr>
              <w:jc w:val="center"/>
            </w:pPr>
            <w:r>
              <w:t>GROSS PROFIT X100%</w:t>
            </w:r>
          </w:p>
        </w:tc>
        <w:tc>
          <w:tcPr>
            <w:tcW w:w="1540" w:type="dxa"/>
          </w:tcPr>
          <w:p w14:paraId="42B1594E" w14:textId="4ADB5E11" w:rsidR="00170337" w:rsidRDefault="00170337" w:rsidP="00170337">
            <w:pPr>
              <w:jc w:val="center"/>
            </w:pPr>
            <w:r>
              <w:t>302,3 X 100%</w:t>
            </w:r>
          </w:p>
        </w:tc>
        <w:tc>
          <w:tcPr>
            <w:tcW w:w="1540" w:type="dxa"/>
          </w:tcPr>
          <w:p w14:paraId="28BBE7DE" w14:textId="5CB495D4" w:rsidR="00170337" w:rsidRDefault="00170337" w:rsidP="00170337">
            <w:pPr>
              <w:jc w:val="center"/>
            </w:pPr>
            <w:r>
              <w:t>310.1 X 100%</w:t>
            </w:r>
          </w:p>
        </w:tc>
        <w:tc>
          <w:tcPr>
            <w:tcW w:w="1540" w:type="dxa"/>
          </w:tcPr>
          <w:p w14:paraId="4BBB0404" w14:textId="16E4D630" w:rsidR="00170337" w:rsidRDefault="00170337" w:rsidP="00170337">
            <w:pPr>
              <w:jc w:val="center"/>
            </w:pPr>
            <w:r>
              <w:t>279,3 X 100%</w:t>
            </w:r>
          </w:p>
        </w:tc>
        <w:tc>
          <w:tcPr>
            <w:tcW w:w="1541" w:type="dxa"/>
          </w:tcPr>
          <w:p w14:paraId="6095FB85" w14:textId="63F99FB1" w:rsidR="00170337" w:rsidRDefault="00170337" w:rsidP="00170337">
            <w:pPr>
              <w:jc w:val="center"/>
            </w:pPr>
            <w:r>
              <w:t>299,9 X 100%</w:t>
            </w:r>
          </w:p>
        </w:tc>
        <w:tc>
          <w:tcPr>
            <w:tcW w:w="1541" w:type="dxa"/>
          </w:tcPr>
          <w:p w14:paraId="74DF16FF" w14:textId="7A70223D" w:rsidR="00170337" w:rsidRDefault="00170337" w:rsidP="00170337">
            <w:pPr>
              <w:jc w:val="center"/>
            </w:pPr>
            <w:r>
              <w:t>2341,7 X 100%</w:t>
            </w:r>
          </w:p>
        </w:tc>
      </w:tr>
      <w:tr w:rsidR="00170337" w14:paraId="4E45E38D" w14:textId="77777777" w:rsidTr="00170337">
        <w:tc>
          <w:tcPr>
            <w:tcW w:w="1540" w:type="dxa"/>
          </w:tcPr>
          <w:p w14:paraId="771AEEE2" w14:textId="2E441641" w:rsidR="00170337" w:rsidRDefault="00170337" w:rsidP="00170337">
            <w:pPr>
              <w:jc w:val="center"/>
            </w:pPr>
            <w:r>
              <w:t>REVENUE (SALES)</w:t>
            </w:r>
          </w:p>
        </w:tc>
        <w:tc>
          <w:tcPr>
            <w:tcW w:w="1540" w:type="dxa"/>
          </w:tcPr>
          <w:p w14:paraId="5F4B556D" w14:textId="3ADE6F4D" w:rsidR="00170337" w:rsidRDefault="00170337" w:rsidP="00170337">
            <w:pPr>
              <w:jc w:val="center"/>
            </w:pPr>
            <w:r>
              <w:t>2229.8</w:t>
            </w:r>
          </w:p>
        </w:tc>
        <w:tc>
          <w:tcPr>
            <w:tcW w:w="1540" w:type="dxa"/>
          </w:tcPr>
          <w:p w14:paraId="68192437" w14:textId="0260C19B" w:rsidR="00170337" w:rsidRDefault="00170337" w:rsidP="00170337">
            <w:pPr>
              <w:jc w:val="center"/>
            </w:pPr>
            <w:r>
              <w:t>2228.2</w:t>
            </w:r>
          </w:p>
        </w:tc>
        <w:tc>
          <w:tcPr>
            <w:tcW w:w="1540" w:type="dxa"/>
          </w:tcPr>
          <w:p w14:paraId="278F4838" w14:textId="54F0089C" w:rsidR="00170337" w:rsidRDefault="00170337" w:rsidP="00170337">
            <w:pPr>
              <w:jc w:val="center"/>
            </w:pPr>
            <w:r>
              <w:t>2312,7</w:t>
            </w:r>
          </w:p>
        </w:tc>
        <w:tc>
          <w:tcPr>
            <w:tcW w:w="1541" w:type="dxa"/>
          </w:tcPr>
          <w:p w14:paraId="3ED257F2" w14:textId="32A943F1" w:rsidR="00170337" w:rsidRDefault="00170337" w:rsidP="00170337">
            <w:pPr>
              <w:jc w:val="center"/>
            </w:pPr>
            <w:r>
              <w:t>2322,7</w:t>
            </w:r>
          </w:p>
        </w:tc>
        <w:tc>
          <w:tcPr>
            <w:tcW w:w="1541" w:type="dxa"/>
          </w:tcPr>
          <w:p w14:paraId="2684C352" w14:textId="394081DD" w:rsidR="00170337" w:rsidRDefault="00170337" w:rsidP="00170337">
            <w:pPr>
              <w:jc w:val="center"/>
            </w:pPr>
            <w:r>
              <w:t>2341,7</w:t>
            </w:r>
          </w:p>
        </w:tc>
      </w:tr>
      <w:tr w:rsidR="00170337" w14:paraId="28AF1F0A" w14:textId="77777777" w:rsidTr="00170337">
        <w:tc>
          <w:tcPr>
            <w:tcW w:w="1540" w:type="dxa"/>
          </w:tcPr>
          <w:p w14:paraId="6A376BFE" w14:textId="05167D8E" w:rsidR="00170337" w:rsidRDefault="00170337" w:rsidP="00170337">
            <w:pPr>
              <w:jc w:val="center"/>
            </w:pPr>
            <w:r>
              <w:t>TOTAL %</w:t>
            </w:r>
          </w:p>
        </w:tc>
        <w:tc>
          <w:tcPr>
            <w:tcW w:w="1540" w:type="dxa"/>
          </w:tcPr>
          <w:p w14:paraId="6B36CBF5" w14:textId="7AC2DBF0" w:rsidR="00170337" w:rsidRDefault="00170337" w:rsidP="00170337">
            <w:pPr>
              <w:jc w:val="center"/>
            </w:pPr>
            <w:r>
              <w:t>13.8%</w:t>
            </w:r>
          </w:p>
        </w:tc>
        <w:tc>
          <w:tcPr>
            <w:tcW w:w="1540" w:type="dxa"/>
          </w:tcPr>
          <w:p w14:paraId="303B6A4B" w14:textId="207C9288" w:rsidR="00170337" w:rsidRDefault="00170337" w:rsidP="00170337">
            <w:pPr>
              <w:jc w:val="center"/>
            </w:pPr>
            <w:r>
              <w:t>13.6%</w:t>
            </w:r>
          </w:p>
        </w:tc>
        <w:tc>
          <w:tcPr>
            <w:tcW w:w="1540" w:type="dxa"/>
          </w:tcPr>
          <w:p w14:paraId="7269957C" w14:textId="660E271F" w:rsidR="00170337" w:rsidRDefault="00170337" w:rsidP="00170337">
            <w:pPr>
              <w:jc w:val="center"/>
            </w:pPr>
            <w:r>
              <w:t>12.07%</w:t>
            </w:r>
          </w:p>
        </w:tc>
        <w:tc>
          <w:tcPr>
            <w:tcW w:w="1541" w:type="dxa"/>
          </w:tcPr>
          <w:p w14:paraId="5798B8DF" w14:textId="47FFC78C" w:rsidR="00170337" w:rsidRDefault="00170337" w:rsidP="00170337">
            <w:pPr>
              <w:jc w:val="center"/>
            </w:pPr>
            <w:r>
              <w:t>12.09%</w:t>
            </w:r>
          </w:p>
        </w:tc>
        <w:tc>
          <w:tcPr>
            <w:tcW w:w="1541" w:type="dxa"/>
          </w:tcPr>
          <w:p w14:paraId="18F9228C" w14:textId="3A97264B" w:rsidR="00170337" w:rsidRDefault="00170337" w:rsidP="00170337">
            <w:pPr>
              <w:jc w:val="center"/>
            </w:pPr>
            <w:r>
              <w:t>12.09%</w:t>
            </w:r>
          </w:p>
        </w:tc>
      </w:tr>
    </w:tbl>
    <w:p w14:paraId="42A07116" w14:textId="77777777" w:rsidR="00DC5F5E" w:rsidRDefault="00DC5F5E" w:rsidP="004F7ECE">
      <w:pPr>
        <w:spacing w:line="480" w:lineRule="auto"/>
        <w:jc w:val="both"/>
        <w:rPr>
          <w:rFonts w:ascii="New times roman" w:hAnsi="New times roman"/>
          <w:sz w:val="24"/>
          <w:szCs w:val="24"/>
        </w:rPr>
      </w:pPr>
    </w:p>
    <w:p w14:paraId="17F002E9" w14:textId="0263D4EF" w:rsidR="00B40951" w:rsidRPr="00B40951" w:rsidRDefault="00B40951" w:rsidP="00B40951">
      <w:pPr>
        <w:pStyle w:val="Caption"/>
        <w:keepNext/>
        <w:jc w:val="both"/>
        <w:rPr>
          <w:sz w:val="28"/>
          <w:szCs w:val="28"/>
        </w:rPr>
      </w:pPr>
      <w:r w:rsidRPr="00B40951">
        <w:rPr>
          <w:sz w:val="28"/>
          <w:szCs w:val="28"/>
        </w:rPr>
        <w:t xml:space="preserve">Graph </w:t>
      </w:r>
      <w:r w:rsidRPr="00B40951">
        <w:rPr>
          <w:sz w:val="28"/>
          <w:szCs w:val="28"/>
        </w:rPr>
        <w:fldChar w:fldCharType="begin"/>
      </w:r>
      <w:r w:rsidRPr="00B40951">
        <w:rPr>
          <w:sz w:val="28"/>
          <w:szCs w:val="28"/>
        </w:rPr>
        <w:instrText xml:space="preserve"> SEQ Graph \* ARABIC </w:instrText>
      </w:r>
      <w:r w:rsidRPr="00B40951">
        <w:rPr>
          <w:sz w:val="28"/>
          <w:szCs w:val="28"/>
        </w:rPr>
        <w:fldChar w:fldCharType="separate"/>
      </w:r>
      <w:r w:rsidR="0052495C">
        <w:rPr>
          <w:noProof/>
          <w:sz w:val="28"/>
          <w:szCs w:val="28"/>
        </w:rPr>
        <w:t>1</w:t>
      </w:r>
      <w:r w:rsidRPr="00B40951">
        <w:rPr>
          <w:sz w:val="28"/>
          <w:szCs w:val="28"/>
        </w:rPr>
        <w:fldChar w:fldCharType="end"/>
      </w:r>
      <w:r w:rsidR="00641725">
        <w:rPr>
          <w:sz w:val="28"/>
          <w:szCs w:val="28"/>
        </w:rPr>
        <w:t xml:space="preserve"> represents gross profit % over 5 years </w:t>
      </w:r>
    </w:p>
    <w:p w14:paraId="1509955A" w14:textId="1B34E007" w:rsidR="00B40951" w:rsidRDefault="00B40951" w:rsidP="004F7ECE">
      <w:pPr>
        <w:spacing w:line="480" w:lineRule="auto"/>
        <w:jc w:val="both"/>
        <w:rPr>
          <w:rFonts w:ascii="New times roman" w:hAnsi="New times roman"/>
          <w:sz w:val="24"/>
          <w:szCs w:val="24"/>
        </w:rPr>
      </w:pPr>
      <w:r>
        <w:rPr>
          <w:rFonts w:ascii="New times roman" w:hAnsi="New times roman"/>
          <w:noProof/>
          <w:sz w:val="24"/>
          <w:szCs w:val="24"/>
          <w:lang w:val="en-US"/>
        </w:rPr>
        <w:drawing>
          <wp:inline distT="0" distB="0" distL="0" distR="0" wp14:anchorId="56832749" wp14:editId="4D0044A2">
            <wp:extent cx="5486400" cy="32004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287F687" w14:textId="77777777" w:rsidR="00B40951" w:rsidRDefault="00B40951" w:rsidP="004F7ECE">
      <w:pPr>
        <w:spacing w:line="480" w:lineRule="auto"/>
        <w:jc w:val="both"/>
        <w:rPr>
          <w:rFonts w:ascii="New times roman" w:hAnsi="New times roman"/>
          <w:sz w:val="24"/>
          <w:szCs w:val="24"/>
        </w:rPr>
      </w:pPr>
    </w:p>
    <w:p w14:paraId="7129B472" w14:textId="2B9DCD5E" w:rsidR="004F7ECE" w:rsidRDefault="00170337" w:rsidP="004F7ECE">
      <w:pPr>
        <w:spacing w:line="480" w:lineRule="auto"/>
        <w:jc w:val="both"/>
        <w:rPr>
          <w:rFonts w:ascii="New times roman" w:hAnsi="New times roman"/>
          <w:sz w:val="24"/>
          <w:szCs w:val="24"/>
        </w:rPr>
      </w:pPr>
      <w:r>
        <w:rPr>
          <w:rFonts w:ascii="New times roman" w:hAnsi="New times roman"/>
          <w:sz w:val="24"/>
          <w:szCs w:val="24"/>
        </w:rPr>
        <w:t>I</w:t>
      </w:r>
      <w:r w:rsidR="00641725">
        <w:rPr>
          <w:rFonts w:ascii="New times roman" w:hAnsi="New times roman"/>
          <w:sz w:val="24"/>
          <w:szCs w:val="24"/>
        </w:rPr>
        <w:t>n</w:t>
      </w:r>
      <w:r w:rsidR="004F7ECE">
        <w:rPr>
          <w:rFonts w:ascii="New times roman" w:hAnsi="New times roman"/>
          <w:sz w:val="24"/>
          <w:szCs w:val="24"/>
        </w:rPr>
        <w:t xml:space="preserve"> </w:t>
      </w:r>
      <w:r>
        <w:rPr>
          <w:rFonts w:ascii="New times roman" w:hAnsi="New times roman"/>
          <w:sz w:val="24"/>
          <w:szCs w:val="24"/>
        </w:rPr>
        <w:t>table</w:t>
      </w:r>
      <w:r w:rsidR="00641725">
        <w:rPr>
          <w:rFonts w:ascii="New times roman" w:hAnsi="New times roman"/>
          <w:sz w:val="24"/>
          <w:szCs w:val="24"/>
        </w:rPr>
        <w:t xml:space="preserve"> 1</w:t>
      </w:r>
      <w:r w:rsidR="004F7ECE">
        <w:rPr>
          <w:rFonts w:ascii="New times roman" w:hAnsi="New times roman"/>
          <w:sz w:val="24"/>
          <w:szCs w:val="24"/>
        </w:rPr>
        <w:t xml:space="preserve"> above are calculations for the gross profit for </w:t>
      </w:r>
      <w:r w:rsidR="006A772C">
        <w:rPr>
          <w:rFonts w:ascii="New times roman" w:hAnsi="New times roman"/>
          <w:sz w:val="24"/>
          <w:szCs w:val="24"/>
        </w:rPr>
        <w:t>Debenhams</w:t>
      </w:r>
      <w:r w:rsidR="004F7ECE">
        <w:rPr>
          <w:rFonts w:ascii="New times roman" w:hAnsi="New times roman"/>
          <w:sz w:val="24"/>
          <w:szCs w:val="24"/>
        </w:rPr>
        <w:t xml:space="preserve"> plc which is expressed as a percentage for a period of 5 years beginning with the financial year (FY) 2012 to FY 2016.</w:t>
      </w:r>
      <w:r w:rsidR="00641725">
        <w:rPr>
          <w:rFonts w:ascii="New times roman" w:hAnsi="New times roman"/>
          <w:sz w:val="24"/>
          <w:szCs w:val="24"/>
        </w:rPr>
        <w:t xml:space="preserve"> </w:t>
      </w:r>
    </w:p>
    <w:p w14:paraId="610B6286" w14:textId="01F09DB4" w:rsidR="00F23712" w:rsidRDefault="006A772C" w:rsidP="004F7ECE">
      <w:pPr>
        <w:spacing w:line="480" w:lineRule="auto"/>
        <w:jc w:val="both"/>
        <w:rPr>
          <w:rFonts w:ascii="New times roman" w:hAnsi="New times roman"/>
          <w:sz w:val="24"/>
          <w:szCs w:val="24"/>
        </w:rPr>
      </w:pPr>
      <w:r>
        <w:rPr>
          <w:rFonts w:ascii="New times roman" w:hAnsi="New times roman"/>
          <w:sz w:val="24"/>
          <w:szCs w:val="24"/>
        </w:rPr>
        <w:lastRenderedPageBreak/>
        <w:t>The grossed profits for Debenhams are not very impressive over the per</w:t>
      </w:r>
      <w:r w:rsidR="009419BB">
        <w:rPr>
          <w:rFonts w:ascii="New times roman" w:hAnsi="New times roman"/>
          <w:sz w:val="24"/>
          <w:szCs w:val="24"/>
        </w:rPr>
        <w:t>iod</w:t>
      </w:r>
      <w:r>
        <w:rPr>
          <w:rFonts w:ascii="New times roman" w:hAnsi="New times roman"/>
          <w:sz w:val="24"/>
          <w:szCs w:val="24"/>
        </w:rPr>
        <w:t xml:space="preserve"> .Debenhams do manufacture some of their clothing range a good innovative venture that they undertook when they decided to diversify operations into manufacturing .However it appears the cost of production remains static even if the revenue has been increased </w:t>
      </w:r>
      <w:r w:rsidR="00787C31">
        <w:rPr>
          <w:rFonts w:ascii="New times roman" w:hAnsi="New times roman"/>
          <w:sz w:val="24"/>
          <w:szCs w:val="24"/>
        </w:rPr>
        <w:t>.B</w:t>
      </w:r>
      <w:r>
        <w:rPr>
          <w:rFonts w:ascii="New times roman" w:hAnsi="New times roman"/>
          <w:sz w:val="24"/>
          <w:szCs w:val="24"/>
        </w:rPr>
        <w:t>etween 2012 and 2013 the sales increased by 10 % but the gross</w:t>
      </w:r>
      <w:r w:rsidR="00181EA3">
        <w:rPr>
          <w:rFonts w:ascii="New times roman" w:hAnsi="New times roman"/>
          <w:sz w:val="24"/>
          <w:szCs w:val="24"/>
        </w:rPr>
        <w:t>ed</w:t>
      </w:r>
      <w:r>
        <w:rPr>
          <w:rFonts w:ascii="New times roman" w:hAnsi="New times roman"/>
          <w:sz w:val="24"/>
          <w:szCs w:val="24"/>
        </w:rPr>
        <w:t xml:space="preserve"> profits decreased from 13,8 % to 13,2 % a net decrease of 0.2% this however would warrant an investigation as</w:t>
      </w:r>
      <w:r w:rsidR="00006DD7">
        <w:rPr>
          <w:rFonts w:ascii="New times roman" w:hAnsi="New times roman"/>
          <w:sz w:val="24"/>
          <w:szCs w:val="24"/>
        </w:rPr>
        <w:t xml:space="preserve"> to </w:t>
      </w:r>
      <w:r>
        <w:rPr>
          <w:rFonts w:ascii="New times roman" w:hAnsi="New times roman"/>
          <w:sz w:val="24"/>
          <w:szCs w:val="24"/>
        </w:rPr>
        <w:t xml:space="preserve"> why gross profit would decrease when the sales are increasing</w:t>
      </w:r>
      <w:r w:rsidR="00006DD7">
        <w:rPr>
          <w:rFonts w:ascii="New times roman" w:hAnsi="New times roman"/>
          <w:sz w:val="24"/>
          <w:szCs w:val="24"/>
        </w:rPr>
        <w:t xml:space="preserve">. </w:t>
      </w:r>
    </w:p>
    <w:p w14:paraId="4C930A4E" w14:textId="09EF9565" w:rsidR="002756D5" w:rsidRDefault="00006DD7" w:rsidP="004F7ECE">
      <w:pPr>
        <w:spacing w:line="480" w:lineRule="auto"/>
        <w:jc w:val="both"/>
        <w:rPr>
          <w:rFonts w:ascii="New times roman" w:hAnsi="New times roman"/>
          <w:sz w:val="24"/>
          <w:szCs w:val="24"/>
        </w:rPr>
      </w:pPr>
      <w:r>
        <w:rPr>
          <w:rFonts w:ascii="New times roman" w:hAnsi="New times roman"/>
          <w:sz w:val="24"/>
          <w:szCs w:val="24"/>
        </w:rPr>
        <w:t xml:space="preserve">A look at the chairman report of ( 2012 )  shows that the sales for stores that remained opened for at least a year which are measured as like for like sales rose by 1,6 % this however according to the chairman indicated a rise in the demand from consumers </w:t>
      </w:r>
      <w:r w:rsidR="00181EA3">
        <w:rPr>
          <w:rFonts w:ascii="New times roman" w:hAnsi="New times roman"/>
          <w:sz w:val="24"/>
          <w:szCs w:val="24"/>
        </w:rPr>
        <w:t xml:space="preserve">as the same time the </w:t>
      </w:r>
      <w:r>
        <w:rPr>
          <w:rFonts w:ascii="New times roman" w:hAnsi="New times roman"/>
          <w:sz w:val="24"/>
          <w:szCs w:val="24"/>
        </w:rPr>
        <w:t xml:space="preserve"> chairman </w:t>
      </w:r>
      <w:r w:rsidR="00F23712">
        <w:rPr>
          <w:rFonts w:ascii="New times roman" w:hAnsi="New times roman"/>
          <w:sz w:val="24"/>
          <w:szCs w:val="24"/>
        </w:rPr>
        <w:t>curiously</w:t>
      </w:r>
      <w:r>
        <w:rPr>
          <w:rFonts w:ascii="New times roman" w:hAnsi="New times roman"/>
          <w:sz w:val="24"/>
          <w:szCs w:val="24"/>
        </w:rPr>
        <w:t xml:space="preserve"> </w:t>
      </w:r>
      <w:r w:rsidR="00F23712">
        <w:rPr>
          <w:rFonts w:ascii="New times roman" w:hAnsi="New times roman"/>
          <w:sz w:val="24"/>
          <w:szCs w:val="24"/>
        </w:rPr>
        <w:t>mentioned</w:t>
      </w:r>
      <w:r>
        <w:rPr>
          <w:rFonts w:ascii="New times roman" w:hAnsi="New times roman"/>
          <w:sz w:val="24"/>
          <w:szCs w:val="24"/>
        </w:rPr>
        <w:t xml:space="preserve"> that in the same year Debenhams </w:t>
      </w:r>
      <w:r w:rsidR="00F23712">
        <w:rPr>
          <w:rFonts w:ascii="New times roman" w:hAnsi="New times roman"/>
          <w:sz w:val="24"/>
          <w:szCs w:val="24"/>
        </w:rPr>
        <w:t>decided</w:t>
      </w:r>
      <w:r>
        <w:rPr>
          <w:rFonts w:ascii="New times roman" w:hAnsi="New times roman"/>
          <w:sz w:val="24"/>
          <w:szCs w:val="24"/>
        </w:rPr>
        <w:t xml:space="preserve"> a share buy </w:t>
      </w:r>
      <w:r w:rsidR="00F23712">
        <w:rPr>
          <w:rFonts w:ascii="New times roman" w:hAnsi="New times roman"/>
          <w:sz w:val="24"/>
          <w:szCs w:val="24"/>
        </w:rPr>
        <w:t>-</w:t>
      </w:r>
      <w:r>
        <w:rPr>
          <w:rFonts w:ascii="New times roman" w:hAnsi="New times roman"/>
          <w:sz w:val="24"/>
          <w:szCs w:val="24"/>
        </w:rPr>
        <w:t xml:space="preserve">back .several reasons for that decision when the sales </w:t>
      </w:r>
      <w:r w:rsidR="00F23712">
        <w:rPr>
          <w:rFonts w:ascii="New times roman" w:hAnsi="New times roman"/>
          <w:sz w:val="24"/>
          <w:szCs w:val="24"/>
        </w:rPr>
        <w:t>revenue</w:t>
      </w:r>
      <w:r>
        <w:rPr>
          <w:rFonts w:ascii="New times roman" w:hAnsi="New times roman"/>
          <w:sz w:val="24"/>
          <w:szCs w:val="24"/>
        </w:rPr>
        <w:t xml:space="preserve"> was said to be increasing .Maybe </w:t>
      </w:r>
      <w:r w:rsidR="00F23712">
        <w:rPr>
          <w:rFonts w:ascii="New times roman" w:hAnsi="New times roman"/>
          <w:sz w:val="24"/>
          <w:szCs w:val="24"/>
        </w:rPr>
        <w:t>Debenhams</w:t>
      </w:r>
      <w:r>
        <w:rPr>
          <w:rFonts w:ascii="New times roman" w:hAnsi="New times roman"/>
          <w:sz w:val="24"/>
          <w:szCs w:val="24"/>
        </w:rPr>
        <w:t xml:space="preserve"> management had insider information that the </w:t>
      </w:r>
      <w:r w:rsidR="00F23712">
        <w:rPr>
          <w:rFonts w:ascii="New times roman" w:hAnsi="New times roman"/>
          <w:sz w:val="24"/>
          <w:szCs w:val="24"/>
        </w:rPr>
        <w:t>investors</w:t>
      </w:r>
      <w:r>
        <w:rPr>
          <w:rFonts w:ascii="New times roman" w:hAnsi="New times roman"/>
          <w:sz w:val="24"/>
          <w:szCs w:val="24"/>
        </w:rPr>
        <w:t xml:space="preserve"> </w:t>
      </w:r>
      <w:r w:rsidR="00F23712">
        <w:rPr>
          <w:rFonts w:ascii="New times roman" w:hAnsi="New times roman"/>
          <w:sz w:val="24"/>
          <w:szCs w:val="24"/>
        </w:rPr>
        <w:t>did</w:t>
      </w:r>
      <w:r>
        <w:rPr>
          <w:rFonts w:ascii="New times roman" w:hAnsi="New times roman"/>
          <w:sz w:val="24"/>
          <w:szCs w:val="24"/>
        </w:rPr>
        <w:t xml:space="preserve"> not have and they wanted to reduce the shareholding or reduce the cost of </w:t>
      </w:r>
      <w:r w:rsidR="00F23712">
        <w:rPr>
          <w:rFonts w:ascii="New times roman" w:hAnsi="New times roman"/>
          <w:sz w:val="24"/>
          <w:szCs w:val="24"/>
        </w:rPr>
        <w:t>capital or could be because the shares were undervalued several reasons play out .</w:t>
      </w:r>
    </w:p>
    <w:p w14:paraId="607FD69D" w14:textId="431CADA1" w:rsidR="00262AEA" w:rsidRDefault="00F23712" w:rsidP="00F23712">
      <w:pPr>
        <w:spacing w:line="480" w:lineRule="auto"/>
        <w:jc w:val="both"/>
        <w:rPr>
          <w:rFonts w:ascii="New times roman" w:hAnsi="New times roman"/>
          <w:sz w:val="24"/>
          <w:szCs w:val="24"/>
        </w:rPr>
      </w:pPr>
      <w:r>
        <w:rPr>
          <w:rFonts w:ascii="New times roman" w:hAnsi="New times roman"/>
          <w:sz w:val="24"/>
          <w:szCs w:val="24"/>
        </w:rPr>
        <w:t xml:space="preserve">It is clear however that the cost of production for the flagship store is excessively high. That there is depressed consumer demand can be seen in how the gross profits remain about the same for the period   </w:t>
      </w:r>
      <w:r w:rsidR="00181EA3">
        <w:rPr>
          <w:rFonts w:ascii="New times roman" w:hAnsi="New times roman"/>
          <w:sz w:val="24"/>
          <w:szCs w:val="24"/>
        </w:rPr>
        <w:t xml:space="preserve">throughout the </w:t>
      </w:r>
      <w:r w:rsidR="003A7AC0">
        <w:rPr>
          <w:rFonts w:ascii="New times roman" w:hAnsi="New times roman"/>
          <w:sz w:val="24"/>
          <w:szCs w:val="24"/>
        </w:rPr>
        <w:t>5-year</w:t>
      </w:r>
      <w:r w:rsidR="00181EA3">
        <w:rPr>
          <w:rFonts w:ascii="New times roman" w:hAnsi="New times roman"/>
          <w:sz w:val="24"/>
          <w:szCs w:val="24"/>
        </w:rPr>
        <w:t xml:space="preserve"> </w:t>
      </w:r>
      <w:r w:rsidR="003A7AC0">
        <w:rPr>
          <w:rFonts w:ascii="New times roman" w:hAnsi="New times roman"/>
          <w:sz w:val="24"/>
          <w:szCs w:val="24"/>
        </w:rPr>
        <w:t>period. It</w:t>
      </w:r>
      <w:r>
        <w:rPr>
          <w:rFonts w:ascii="New times roman" w:hAnsi="New times roman"/>
          <w:sz w:val="24"/>
          <w:szCs w:val="24"/>
        </w:rPr>
        <w:t xml:space="preserve"> will be interesting to find out the cash position of Debenhams since the gross profits are not so inspiriting the danger is that Debenhams may go out of business if the trend of having the same percentage of profits continues.</w:t>
      </w:r>
    </w:p>
    <w:p w14:paraId="4079003A" w14:textId="122BC8D5" w:rsidR="00E654DF" w:rsidRDefault="00E654DF" w:rsidP="00F23712">
      <w:pPr>
        <w:spacing w:line="480" w:lineRule="auto"/>
        <w:jc w:val="both"/>
        <w:rPr>
          <w:rFonts w:ascii="New times roman" w:hAnsi="New times roman"/>
          <w:sz w:val="24"/>
          <w:szCs w:val="24"/>
        </w:rPr>
      </w:pPr>
      <w:r>
        <w:rPr>
          <w:rFonts w:ascii="New times roman" w:hAnsi="New times roman"/>
          <w:sz w:val="24"/>
          <w:szCs w:val="24"/>
        </w:rPr>
        <w:t xml:space="preserve">It appears the store have costs of production that it cannot vary and which are very expensive .The company has been in the media for the wrong reasons one of which was underpaying a third of its workforce and the net effect of that move would have been to reduce the wages </w:t>
      </w:r>
      <w:r>
        <w:rPr>
          <w:rFonts w:ascii="New times roman" w:hAnsi="New times roman"/>
          <w:sz w:val="24"/>
          <w:szCs w:val="24"/>
        </w:rPr>
        <w:lastRenderedPageBreak/>
        <w:t xml:space="preserve">and hence the gross profit percentage would have been higher and with that in mind it would then appear that the  grossed figures of the profit would be overvalued if some to the </w:t>
      </w:r>
      <w:r w:rsidR="00815DA3">
        <w:rPr>
          <w:rFonts w:ascii="New times roman" w:hAnsi="New times roman"/>
          <w:sz w:val="24"/>
          <w:szCs w:val="24"/>
        </w:rPr>
        <w:t xml:space="preserve">production workers who could have  been </w:t>
      </w:r>
      <w:r>
        <w:rPr>
          <w:rFonts w:ascii="New times roman" w:hAnsi="New times roman"/>
          <w:sz w:val="24"/>
          <w:szCs w:val="24"/>
        </w:rPr>
        <w:t xml:space="preserve"> paid the national average and that however still point</w:t>
      </w:r>
      <w:r w:rsidR="00815DA3">
        <w:rPr>
          <w:rFonts w:ascii="New times roman" w:hAnsi="New times roman"/>
          <w:sz w:val="24"/>
          <w:szCs w:val="24"/>
        </w:rPr>
        <w:t>s</w:t>
      </w:r>
      <w:r>
        <w:rPr>
          <w:rFonts w:ascii="New times roman" w:hAnsi="New times roman"/>
          <w:sz w:val="24"/>
          <w:szCs w:val="24"/>
        </w:rPr>
        <w:t xml:space="preserve"> to a not so good trading position of Debenhams. </w:t>
      </w:r>
    </w:p>
    <w:p w14:paraId="34C43D1D" w14:textId="64549B08" w:rsidR="00815DA3" w:rsidRDefault="00815DA3" w:rsidP="00F23712">
      <w:pPr>
        <w:spacing w:line="480" w:lineRule="auto"/>
        <w:jc w:val="both"/>
        <w:rPr>
          <w:rFonts w:ascii="New times roman" w:hAnsi="New times roman"/>
          <w:sz w:val="24"/>
          <w:szCs w:val="24"/>
        </w:rPr>
      </w:pPr>
      <w:r>
        <w:rPr>
          <w:rFonts w:ascii="New times roman" w:hAnsi="New times roman"/>
          <w:sz w:val="24"/>
          <w:szCs w:val="24"/>
        </w:rPr>
        <w:t xml:space="preserve">In the </w:t>
      </w:r>
      <w:r w:rsidR="002D59E9">
        <w:rPr>
          <w:rFonts w:ascii="New times roman" w:hAnsi="New times roman"/>
          <w:sz w:val="24"/>
          <w:szCs w:val="24"/>
        </w:rPr>
        <w:t>research why</w:t>
      </w:r>
      <w:r>
        <w:rPr>
          <w:rFonts w:ascii="New times roman" w:hAnsi="New times roman"/>
          <w:sz w:val="24"/>
          <w:szCs w:val="24"/>
        </w:rPr>
        <w:t xml:space="preserve"> fashion brands need outlet malls (2017)</w:t>
      </w:r>
      <w:r w:rsidR="002D59E9">
        <w:rPr>
          <w:rFonts w:ascii="New times roman" w:hAnsi="New times roman"/>
          <w:sz w:val="24"/>
          <w:szCs w:val="24"/>
        </w:rPr>
        <w:t xml:space="preserve"> carried in the Harvard business review number 24 of November </w:t>
      </w:r>
      <w:r w:rsidR="00692000">
        <w:rPr>
          <w:rFonts w:ascii="New times roman" w:hAnsi="New times roman"/>
          <w:sz w:val="24"/>
          <w:szCs w:val="24"/>
        </w:rPr>
        <w:t>-</w:t>
      </w:r>
      <w:r w:rsidR="002D59E9">
        <w:rPr>
          <w:rFonts w:ascii="New times roman" w:hAnsi="New times roman"/>
          <w:sz w:val="24"/>
          <w:szCs w:val="24"/>
        </w:rPr>
        <w:t xml:space="preserve">December </w:t>
      </w:r>
      <w:r w:rsidR="00692000">
        <w:rPr>
          <w:rFonts w:ascii="New times roman" w:hAnsi="New times roman"/>
          <w:sz w:val="24"/>
          <w:szCs w:val="24"/>
        </w:rPr>
        <w:t xml:space="preserve"> </w:t>
      </w:r>
      <w:r w:rsidR="002D59E9">
        <w:rPr>
          <w:rFonts w:ascii="New times roman" w:hAnsi="New times roman"/>
          <w:sz w:val="24"/>
          <w:szCs w:val="24"/>
        </w:rPr>
        <w:t xml:space="preserve"> 2017 it is recorded that a researcher analysed 5 years of the sales data from a </w:t>
      </w:r>
      <w:r w:rsidR="00692000">
        <w:rPr>
          <w:rFonts w:ascii="New times roman" w:hAnsi="New times roman"/>
          <w:sz w:val="24"/>
          <w:szCs w:val="24"/>
        </w:rPr>
        <w:t xml:space="preserve">USA fashion </w:t>
      </w:r>
      <w:r w:rsidR="003A7AC0">
        <w:rPr>
          <w:rFonts w:ascii="New times roman" w:hAnsi="New times roman"/>
          <w:sz w:val="24"/>
          <w:szCs w:val="24"/>
        </w:rPr>
        <w:t>firm. The</w:t>
      </w:r>
      <w:r w:rsidR="002D59E9">
        <w:rPr>
          <w:rFonts w:ascii="New times roman" w:hAnsi="New times roman"/>
          <w:sz w:val="24"/>
          <w:szCs w:val="24"/>
        </w:rPr>
        <w:t xml:space="preserve"> f</w:t>
      </w:r>
      <w:r w:rsidR="00692000">
        <w:rPr>
          <w:rFonts w:ascii="New times roman" w:hAnsi="New times roman"/>
          <w:sz w:val="24"/>
          <w:szCs w:val="24"/>
        </w:rPr>
        <w:t>ashion firm had outlet stores .I</w:t>
      </w:r>
      <w:r w:rsidR="002D59E9">
        <w:rPr>
          <w:rFonts w:ascii="New times roman" w:hAnsi="New times roman"/>
          <w:sz w:val="24"/>
          <w:szCs w:val="24"/>
        </w:rPr>
        <w:t>t was found out that the incomes of the customers from the outlet stores and that of the regular customers is similar.</w:t>
      </w:r>
      <w:r w:rsidR="00692000">
        <w:rPr>
          <w:rFonts w:ascii="New times roman" w:hAnsi="New times roman"/>
          <w:sz w:val="24"/>
          <w:szCs w:val="24"/>
        </w:rPr>
        <w:t xml:space="preserve"> Its   t</w:t>
      </w:r>
      <w:r w:rsidR="002D59E9">
        <w:rPr>
          <w:rFonts w:ascii="New times roman" w:hAnsi="New times roman"/>
          <w:sz w:val="24"/>
          <w:szCs w:val="24"/>
        </w:rPr>
        <w:t xml:space="preserve">herefore important to companies like Debenhams or marks and spencer to use the results of these ground -breaking research in reputable academic journals for strategic planning which could reduce the production </w:t>
      </w:r>
      <w:r w:rsidR="003A7AC0">
        <w:rPr>
          <w:rFonts w:ascii="New times roman" w:hAnsi="New times roman"/>
          <w:sz w:val="24"/>
          <w:szCs w:val="24"/>
        </w:rPr>
        <w:t>costs.</w:t>
      </w:r>
      <w:r w:rsidR="00181EA3">
        <w:rPr>
          <w:rFonts w:ascii="New times roman" w:hAnsi="New times roman"/>
          <w:sz w:val="24"/>
          <w:szCs w:val="24"/>
        </w:rPr>
        <w:t xml:space="preserve"> </w:t>
      </w:r>
      <w:r w:rsidR="002D59E9">
        <w:rPr>
          <w:rFonts w:ascii="New times roman" w:hAnsi="New times roman"/>
          <w:sz w:val="24"/>
          <w:szCs w:val="24"/>
        </w:rPr>
        <w:t xml:space="preserve">It can be shown in the research that the location of the business </w:t>
      </w:r>
      <w:r w:rsidR="00692000">
        <w:rPr>
          <w:rFonts w:ascii="New times roman" w:hAnsi="New times roman"/>
          <w:sz w:val="24"/>
          <w:szCs w:val="24"/>
        </w:rPr>
        <w:t>is lost once a business goes online and trades online and therefore that would reduce costs associated with the brick and mortar stores and production costs would come down as well.</w:t>
      </w:r>
    </w:p>
    <w:p w14:paraId="120E5189" w14:textId="712BBFF4" w:rsidR="00E654DF" w:rsidRDefault="00692000" w:rsidP="00305143">
      <w:pPr>
        <w:spacing w:line="480" w:lineRule="auto"/>
        <w:jc w:val="both"/>
        <w:rPr>
          <w:rFonts w:ascii="New times roman" w:hAnsi="New times roman"/>
          <w:sz w:val="24"/>
          <w:szCs w:val="24"/>
        </w:rPr>
      </w:pPr>
      <w:r>
        <w:rPr>
          <w:rFonts w:ascii="New times roman" w:hAnsi="New times roman"/>
          <w:sz w:val="24"/>
          <w:szCs w:val="24"/>
        </w:rPr>
        <w:t xml:space="preserve">From 2014 to 2016 the gross profit expressed as a percentage of the sales shows that it remained at 12% that information should be really worrying to </w:t>
      </w:r>
      <w:r w:rsidR="00787C31">
        <w:rPr>
          <w:rFonts w:ascii="New times roman" w:hAnsi="New times roman"/>
          <w:sz w:val="24"/>
          <w:szCs w:val="24"/>
        </w:rPr>
        <w:t>the management</w:t>
      </w:r>
      <w:r w:rsidR="00181EA3">
        <w:rPr>
          <w:rFonts w:ascii="New times roman" w:hAnsi="New times roman"/>
          <w:sz w:val="24"/>
          <w:szCs w:val="24"/>
        </w:rPr>
        <w:t xml:space="preserve"> for </w:t>
      </w:r>
      <w:r w:rsidR="00787C31">
        <w:rPr>
          <w:rFonts w:ascii="New times roman" w:hAnsi="New times roman"/>
          <w:sz w:val="24"/>
          <w:szCs w:val="24"/>
        </w:rPr>
        <w:t xml:space="preserve"> Debenhams since this shows that the production costs   and possibly the costs of the sales are really high .</w:t>
      </w:r>
      <w:r w:rsidR="00181EA3">
        <w:rPr>
          <w:rFonts w:ascii="New times roman" w:hAnsi="New times roman"/>
          <w:sz w:val="24"/>
          <w:szCs w:val="24"/>
        </w:rPr>
        <w:t>C</w:t>
      </w:r>
      <w:r w:rsidR="00787C31">
        <w:rPr>
          <w:rFonts w:ascii="New times roman" w:hAnsi="New times roman"/>
          <w:sz w:val="24"/>
          <w:szCs w:val="24"/>
        </w:rPr>
        <w:t xml:space="preserve">ost of sales reduction strategies should however be devised to avert the danger of the company not being able to pay its short term loans and also having problems of liquidity this however can only be find out by calculation of further ratios and further ratio   </w:t>
      </w:r>
      <w:r w:rsidR="006111DB">
        <w:rPr>
          <w:rFonts w:ascii="New times roman" w:hAnsi="New times roman"/>
          <w:sz w:val="24"/>
          <w:szCs w:val="24"/>
        </w:rPr>
        <w:t>analysis</w:t>
      </w:r>
      <w:r w:rsidR="00787C31">
        <w:rPr>
          <w:rFonts w:ascii="New times roman" w:hAnsi="New times roman"/>
          <w:sz w:val="24"/>
          <w:szCs w:val="24"/>
        </w:rPr>
        <w:t xml:space="preserve"> will reveal more information about Debenhams and will unmask the optimism in the chairman’s report </w:t>
      </w:r>
    </w:p>
    <w:p w14:paraId="366FEDED" w14:textId="77777777" w:rsidR="002B2380" w:rsidRDefault="002B2380" w:rsidP="00305143">
      <w:pPr>
        <w:spacing w:line="480" w:lineRule="auto"/>
        <w:jc w:val="both"/>
        <w:rPr>
          <w:rFonts w:ascii="New times roman" w:hAnsi="New times roman"/>
          <w:sz w:val="24"/>
          <w:szCs w:val="24"/>
        </w:rPr>
      </w:pPr>
    </w:p>
    <w:p w14:paraId="12A29F81" w14:textId="17193859" w:rsidR="00EB5593" w:rsidRPr="00EB5593" w:rsidRDefault="00EB5593" w:rsidP="00EB5593">
      <w:pPr>
        <w:pStyle w:val="Caption"/>
        <w:keepNext/>
        <w:rPr>
          <w:sz w:val="28"/>
          <w:szCs w:val="28"/>
        </w:rPr>
      </w:pPr>
      <w:r w:rsidRPr="00EB5593">
        <w:rPr>
          <w:sz w:val="28"/>
          <w:szCs w:val="28"/>
        </w:rPr>
        <w:lastRenderedPageBreak/>
        <w:t xml:space="preserve">Table </w:t>
      </w:r>
      <w:r w:rsidRPr="00EB5593">
        <w:rPr>
          <w:sz w:val="28"/>
          <w:szCs w:val="28"/>
        </w:rPr>
        <w:fldChar w:fldCharType="begin"/>
      </w:r>
      <w:r w:rsidRPr="00EB5593">
        <w:rPr>
          <w:sz w:val="28"/>
          <w:szCs w:val="28"/>
        </w:rPr>
        <w:instrText xml:space="preserve"> SEQ Table \* ARABIC </w:instrText>
      </w:r>
      <w:r w:rsidRPr="00EB5593">
        <w:rPr>
          <w:sz w:val="28"/>
          <w:szCs w:val="28"/>
        </w:rPr>
        <w:fldChar w:fldCharType="separate"/>
      </w:r>
      <w:r w:rsidR="002A7092">
        <w:rPr>
          <w:noProof/>
          <w:sz w:val="28"/>
          <w:szCs w:val="28"/>
        </w:rPr>
        <w:t>2</w:t>
      </w:r>
      <w:r w:rsidRPr="00EB5593">
        <w:rPr>
          <w:sz w:val="28"/>
          <w:szCs w:val="28"/>
        </w:rPr>
        <w:fldChar w:fldCharType="end"/>
      </w:r>
    </w:p>
    <w:tbl>
      <w:tblPr>
        <w:tblStyle w:val="TableGrid"/>
        <w:tblW w:w="0" w:type="auto"/>
        <w:tblLook w:val="04A0" w:firstRow="1" w:lastRow="0" w:firstColumn="1" w:lastColumn="0" w:noHBand="0" w:noVBand="1"/>
      </w:tblPr>
      <w:tblGrid>
        <w:gridCol w:w="1540"/>
        <w:gridCol w:w="1540"/>
        <w:gridCol w:w="1540"/>
        <w:gridCol w:w="1540"/>
        <w:gridCol w:w="1541"/>
        <w:gridCol w:w="1541"/>
      </w:tblGrid>
      <w:tr w:rsidR="00CB7B67" w14:paraId="3205A770" w14:textId="77777777" w:rsidTr="00F44515">
        <w:tc>
          <w:tcPr>
            <w:tcW w:w="1540" w:type="dxa"/>
          </w:tcPr>
          <w:p w14:paraId="4F443A6E" w14:textId="4672B60B" w:rsidR="00CB7B67" w:rsidRDefault="00CB7B67" w:rsidP="00F44515">
            <w:pPr>
              <w:jc w:val="center"/>
            </w:pPr>
            <w:r>
              <w:t>NET PROFIT PRECENTAGE</w:t>
            </w:r>
          </w:p>
        </w:tc>
        <w:tc>
          <w:tcPr>
            <w:tcW w:w="7702" w:type="dxa"/>
            <w:gridSpan w:val="5"/>
          </w:tcPr>
          <w:p w14:paraId="07826FBF" w14:textId="77777777" w:rsidR="00CB7B67" w:rsidRDefault="00CB7B67" w:rsidP="00F44515">
            <w:pPr>
              <w:jc w:val="center"/>
            </w:pPr>
            <w:r>
              <w:t>IN MILLIONS OF POUND STERLING</w:t>
            </w:r>
          </w:p>
        </w:tc>
      </w:tr>
      <w:tr w:rsidR="00CB7B67" w14:paraId="2E5F2AEC" w14:textId="77777777" w:rsidTr="00F44515">
        <w:tc>
          <w:tcPr>
            <w:tcW w:w="1540" w:type="dxa"/>
          </w:tcPr>
          <w:p w14:paraId="1DF53E3E" w14:textId="77777777" w:rsidR="00CB7B67" w:rsidRDefault="00CB7B67" w:rsidP="00F44515">
            <w:pPr>
              <w:jc w:val="center"/>
            </w:pPr>
          </w:p>
        </w:tc>
        <w:tc>
          <w:tcPr>
            <w:tcW w:w="1540" w:type="dxa"/>
          </w:tcPr>
          <w:p w14:paraId="6461A018" w14:textId="77777777" w:rsidR="00CB7B67" w:rsidRDefault="00CB7B67" w:rsidP="00F44515">
            <w:pPr>
              <w:jc w:val="center"/>
            </w:pPr>
            <w:r>
              <w:t>2012</w:t>
            </w:r>
          </w:p>
        </w:tc>
        <w:tc>
          <w:tcPr>
            <w:tcW w:w="1540" w:type="dxa"/>
          </w:tcPr>
          <w:p w14:paraId="1047B52E" w14:textId="77777777" w:rsidR="00CB7B67" w:rsidRDefault="00CB7B67" w:rsidP="00F44515">
            <w:pPr>
              <w:jc w:val="center"/>
            </w:pPr>
            <w:r>
              <w:t>2013</w:t>
            </w:r>
          </w:p>
        </w:tc>
        <w:tc>
          <w:tcPr>
            <w:tcW w:w="1540" w:type="dxa"/>
          </w:tcPr>
          <w:p w14:paraId="29FE4DE0" w14:textId="77777777" w:rsidR="00CB7B67" w:rsidRDefault="00CB7B67" w:rsidP="00F44515">
            <w:pPr>
              <w:jc w:val="center"/>
            </w:pPr>
            <w:r>
              <w:t>2014</w:t>
            </w:r>
          </w:p>
        </w:tc>
        <w:tc>
          <w:tcPr>
            <w:tcW w:w="1541" w:type="dxa"/>
          </w:tcPr>
          <w:p w14:paraId="1BFE4BA4" w14:textId="77777777" w:rsidR="00CB7B67" w:rsidRDefault="00CB7B67" w:rsidP="00F44515">
            <w:pPr>
              <w:jc w:val="center"/>
            </w:pPr>
            <w:r>
              <w:t>2015</w:t>
            </w:r>
          </w:p>
        </w:tc>
        <w:tc>
          <w:tcPr>
            <w:tcW w:w="1541" w:type="dxa"/>
          </w:tcPr>
          <w:p w14:paraId="05A88E13" w14:textId="77777777" w:rsidR="00CB7B67" w:rsidRDefault="00CB7B67" w:rsidP="00F44515">
            <w:pPr>
              <w:jc w:val="center"/>
            </w:pPr>
            <w:r>
              <w:t>2016</w:t>
            </w:r>
          </w:p>
        </w:tc>
      </w:tr>
      <w:tr w:rsidR="00CB7B67" w14:paraId="181B597D" w14:textId="77777777" w:rsidTr="00F44515">
        <w:tc>
          <w:tcPr>
            <w:tcW w:w="1540" w:type="dxa"/>
          </w:tcPr>
          <w:p w14:paraId="13FE662C" w14:textId="6E240EA6" w:rsidR="00CB7B67" w:rsidRDefault="00CB7B67" w:rsidP="00CB7B67">
            <w:pPr>
              <w:jc w:val="center"/>
            </w:pPr>
            <w:r>
              <w:t>NET PROFIT X100%</w:t>
            </w:r>
          </w:p>
        </w:tc>
        <w:tc>
          <w:tcPr>
            <w:tcW w:w="1540" w:type="dxa"/>
          </w:tcPr>
          <w:p w14:paraId="21A24F92" w14:textId="11F9C177" w:rsidR="00CB7B67" w:rsidRDefault="00314A89" w:rsidP="00F44515">
            <w:pPr>
              <w:jc w:val="center"/>
            </w:pPr>
            <w:r>
              <w:t>158,3</w:t>
            </w:r>
            <w:r w:rsidR="00CB7B67">
              <w:t xml:space="preserve"> X 100%</w:t>
            </w:r>
          </w:p>
        </w:tc>
        <w:tc>
          <w:tcPr>
            <w:tcW w:w="1540" w:type="dxa"/>
          </w:tcPr>
          <w:p w14:paraId="6AD3669C" w14:textId="6481284E" w:rsidR="00CB7B67" w:rsidRDefault="00314A89" w:rsidP="00F44515">
            <w:pPr>
              <w:jc w:val="center"/>
            </w:pPr>
            <w:r>
              <w:t>154,0</w:t>
            </w:r>
            <w:r w:rsidR="00CB7B67">
              <w:t xml:space="preserve"> X 100%</w:t>
            </w:r>
          </w:p>
        </w:tc>
        <w:tc>
          <w:tcPr>
            <w:tcW w:w="1540" w:type="dxa"/>
          </w:tcPr>
          <w:p w14:paraId="4B144EF4" w14:textId="0C560716" w:rsidR="00CB7B67" w:rsidRDefault="00314A89" w:rsidP="00F44515">
            <w:pPr>
              <w:jc w:val="center"/>
            </w:pPr>
            <w:r>
              <w:t>105,8</w:t>
            </w:r>
            <w:r w:rsidR="00CB7B67">
              <w:t xml:space="preserve"> X 100%</w:t>
            </w:r>
          </w:p>
        </w:tc>
        <w:tc>
          <w:tcPr>
            <w:tcW w:w="1541" w:type="dxa"/>
          </w:tcPr>
          <w:p w14:paraId="6525D036" w14:textId="213F1E41" w:rsidR="00CB7B67" w:rsidRDefault="00314A89" w:rsidP="00F44515">
            <w:pPr>
              <w:jc w:val="center"/>
            </w:pPr>
            <w:r>
              <w:t>113,5</w:t>
            </w:r>
            <w:r w:rsidR="00CB7B67">
              <w:t xml:space="preserve"> X 100%</w:t>
            </w:r>
          </w:p>
        </w:tc>
        <w:tc>
          <w:tcPr>
            <w:tcW w:w="1541" w:type="dxa"/>
          </w:tcPr>
          <w:p w14:paraId="76B1A532" w14:textId="272FBA18" w:rsidR="00CB7B67" w:rsidRDefault="00314A89" w:rsidP="00F44515">
            <w:pPr>
              <w:jc w:val="center"/>
            </w:pPr>
            <w:r>
              <w:t>118,2</w:t>
            </w:r>
            <w:r w:rsidR="00CB7B67">
              <w:t xml:space="preserve"> X 100%</w:t>
            </w:r>
          </w:p>
        </w:tc>
      </w:tr>
      <w:tr w:rsidR="00CB7B67" w14:paraId="65C1D4B9" w14:textId="77777777" w:rsidTr="00F44515">
        <w:tc>
          <w:tcPr>
            <w:tcW w:w="1540" w:type="dxa"/>
          </w:tcPr>
          <w:p w14:paraId="6C44E0A8" w14:textId="77777777" w:rsidR="00CB7B67" w:rsidRDefault="00CB7B67" w:rsidP="00F44515">
            <w:pPr>
              <w:jc w:val="center"/>
            </w:pPr>
            <w:r>
              <w:t>REVENUE (SALES)</w:t>
            </w:r>
          </w:p>
        </w:tc>
        <w:tc>
          <w:tcPr>
            <w:tcW w:w="1540" w:type="dxa"/>
          </w:tcPr>
          <w:p w14:paraId="296B7B7A" w14:textId="77777777" w:rsidR="00CB7B67" w:rsidRDefault="00CB7B67" w:rsidP="00F44515">
            <w:pPr>
              <w:jc w:val="center"/>
            </w:pPr>
            <w:r>
              <w:t>2229.8</w:t>
            </w:r>
          </w:p>
        </w:tc>
        <w:tc>
          <w:tcPr>
            <w:tcW w:w="1540" w:type="dxa"/>
          </w:tcPr>
          <w:p w14:paraId="1B6CC71F" w14:textId="77777777" w:rsidR="00CB7B67" w:rsidRDefault="00CB7B67" w:rsidP="00F44515">
            <w:pPr>
              <w:jc w:val="center"/>
            </w:pPr>
            <w:r>
              <w:t>2228.2</w:t>
            </w:r>
          </w:p>
        </w:tc>
        <w:tc>
          <w:tcPr>
            <w:tcW w:w="1540" w:type="dxa"/>
          </w:tcPr>
          <w:p w14:paraId="371FB4E6" w14:textId="77777777" w:rsidR="00CB7B67" w:rsidRDefault="00CB7B67" w:rsidP="00F44515">
            <w:pPr>
              <w:jc w:val="center"/>
            </w:pPr>
            <w:r>
              <w:t>2312,7</w:t>
            </w:r>
          </w:p>
        </w:tc>
        <w:tc>
          <w:tcPr>
            <w:tcW w:w="1541" w:type="dxa"/>
          </w:tcPr>
          <w:p w14:paraId="566B9DB7" w14:textId="77777777" w:rsidR="00CB7B67" w:rsidRDefault="00CB7B67" w:rsidP="00F44515">
            <w:pPr>
              <w:jc w:val="center"/>
            </w:pPr>
            <w:r>
              <w:t>2322,7</w:t>
            </w:r>
          </w:p>
        </w:tc>
        <w:tc>
          <w:tcPr>
            <w:tcW w:w="1541" w:type="dxa"/>
          </w:tcPr>
          <w:p w14:paraId="798E5E3A" w14:textId="77777777" w:rsidR="00CB7B67" w:rsidRDefault="00CB7B67" w:rsidP="00F44515">
            <w:pPr>
              <w:jc w:val="center"/>
            </w:pPr>
            <w:r>
              <w:t>2341,7</w:t>
            </w:r>
          </w:p>
        </w:tc>
      </w:tr>
      <w:tr w:rsidR="00CB7B67" w14:paraId="604818DC" w14:textId="77777777" w:rsidTr="00F44515">
        <w:tc>
          <w:tcPr>
            <w:tcW w:w="1540" w:type="dxa"/>
          </w:tcPr>
          <w:p w14:paraId="580AAE93" w14:textId="77777777" w:rsidR="00CB7B67" w:rsidRDefault="00CB7B67" w:rsidP="00F44515">
            <w:pPr>
              <w:jc w:val="center"/>
            </w:pPr>
            <w:r>
              <w:t>TOTAL %</w:t>
            </w:r>
          </w:p>
        </w:tc>
        <w:tc>
          <w:tcPr>
            <w:tcW w:w="1540" w:type="dxa"/>
          </w:tcPr>
          <w:p w14:paraId="2CD8106D" w14:textId="1A7FC3FA" w:rsidR="00CB7B67" w:rsidRDefault="00CB7B67" w:rsidP="00F44515">
            <w:pPr>
              <w:jc w:val="center"/>
            </w:pPr>
            <w:r>
              <w:t>7.09%</w:t>
            </w:r>
          </w:p>
        </w:tc>
        <w:tc>
          <w:tcPr>
            <w:tcW w:w="1540" w:type="dxa"/>
          </w:tcPr>
          <w:p w14:paraId="77FAE2F6" w14:textId="1F0EFE22" w:rsidR="00CB7B67" w:rsidRDefault="00CB7B67" w:rsidP="00F44515">
            <w:pPr>
              <w:jc w:val="center"/>
            </w:pPr>
            <w:r>
              <w:t>6.75%</w:t>
            </w:r>
          </w:p>
        </w:tc>
        <w:tc>
          <w:tcPr>
            <w:tcW w:w="1540" w:type="dxa"/>
          </w:tcPr>
          <w:p w14:paraId="6EE1EE80" w14:textId="5371D685" w:rsidR="00CB7B67" w:rsidRDefault="00CB7B67" w:rsidP="00F44515">
            <w:pPr>
              <w:jc w:val="center"/>
            </w:pPr>
            <w:r>
              <w:t>4.58%</w:t>
            </w:r>
          </w:p>
        </w:tc>
        <w:tc>
          <w:tcPr>
            <w:tcW w:w="1541" w:type="dxa"/>
          </w:tcPr>
          <w:p w14:paraId="6C879D5B" w14:textId="54BEBD23" w:rsidR="00CB7B67" w:rsidRDefault="00CB7B67" w:rsidP="00F44515">
            <w:pPr>
              <w:jc w:val="center"/>
            </w:pPr>
            <w:r>
              <w:t>4.58%</w:t>
            </w:r>
          </w:p>
        </w:tc>
        <w:tc>
          <w:tcPr>
            <w:tcW w:w="1541" w:type="dxa"/>
          </w:tcPr>
          <w:p w14:paraId="29ACABD0" w14:textId="63209A09" w:rsidR="00CB7B67" w:rsidRDefault="00314A89" w:rsidP="00F44515">
            <w:pPr>
              <w:jc w:val="center"/>
            </w:pPr>
            <w:r>
              <w:t>5.5</w:t>
            </w:r>
            <w:r w:rsidR="00CB7B67">
              <w:t>%</w:t>
            </w:r>
          </w:p>
        </w:tc>
      </w:tr>
    </w:tbl>
    <w:p w14:paraId="36636F2F" w14:textId="77777777" w:rsidR="00687F10" w:rsidRDefault="00687F10" w:rsidP="004855C0"/>
    <w:p w14:paraId="289056EE" w14:textId="5C79C75B" w:rsidR="0052495C" w:rsidRPr="0052495C" w:rsidRDefault="0052495C" w:rsidP="0052495C">
      <w:pPr>
        <w:pStyle w:val="Caption"/>
        <w:keepNext/>
        <w:rPr>
          <w:sz w:val="28"/>
          <w:szCs w:val="28"/>
        </w:rPr>
      </w:pPr>
      <w:r w:rsidRPr="0052495C">
        <w:rPr>
          <w:sz w:val="28"/>
          <w:szCs w:val="28"/>
        </w:rPr>
        <w:t xml:space="preserve">Graph </w:t>
      </w:r>
      <w:r w:rsidRPr="0052495C">
        <w:rPr>
          <w:sz w:val="28"/>
          <w:szCs w:val="28"/>
        </w:rPr>
        <w:fldChar w:fldCharType="begin"/>
      </w:r>
      <w:r w:rsidRPr="0052495C">
        <w:rPr>
          <w:sz w:val="28"/>
          <w:szCs w:val="28"/>
        </w:rPr>
        <w:instrText xml:space="preserve"> SEQ Graph \* ARABIC </w:instrText>
      </w:r>
      <w:r w:rsidRPr="0052495C">
        <w:rPr>
          <w:sz w:val="28"/>
          <w:szCs w:val="28"/>
        </w:rPr>
        <w:fldChar w:fldCharType="separate"/>
      </w:r>
      <w:r w:rsidRPr="0052495C">
        <w:rPr>
          <w:noProof/>
          <w:sz w:val="28"/>
          <w:szCs w:val="28"/>
        </w:rPr>
        <w:t>2</w:t>
      </w:r>
      <w:r w:rsidRPr="0052495C">
        <w:rPr>
          <w:sz w:val="28"/>
          <w:szCs w:val="28"/>
        </w:rPr>
        <w:fldChar w:fldCharType="end"/>
      </w:r>
      <w:r>
        <w:rPr>
          <w:sz w:val="28"/>
          <w:szCs w:val="28"/>
        </w:rPr>
        <w:t xml:space="preserve"> represents net profit % over 5 years </w:t>
      </w:r>
    </w:p>
    <w:p w14:paraId="7C33332C" w14:textId="46E1C726" w:rsidR="0052495C" w:rsidRPr="0052495C" w:rsidRDefault="0052495C" w:rsidP="0052495C">
      <w:pPr>
        <w:rPr>
          <w:sz w:val="32"/>
          <w:szCs w:val="32"/>
        </w:rPr>
      </w:pPr>
      <w:r>
        <w:rPr>
          <w:noProof/>
          <w:sz w:val="32"/>
          <w:szCs w:val="32"/>
          <w:lang w:val="en-US"/>
        </w:rPr>
        <w:drawing>
          <wp:inline distT="0" distB="0" distL="0" distR="0" wp14:anchorId="058795FE" wp14:editId="7A998DF4">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491D6BB" w14:textId="01C90272" w:rsidR="005E4758" w:rsidRDefault="005E4758" w:rsidP="005E4758">
      <w:pPr>
        <w:rPr>
          <w:b/>
          <w:u w:val="single"/>
        </w:rPr>
      </w:pPr>
      <w:r w:rsidRPr="005E4758">
        <w:rPr>
          <w:b/>
          <w:highlight w:val="yellow"/>
          <w:u w:val="single"/>
        </w:rPr>
        <w:t>M and S 2016 net profit percentage</w:t>
      </w:r>
      <w:r>
        <w:rPr>
          <w:b/>
          <w:u w:val="single"/>
        </w:rPr>
        <w:t xml:space="preserve"> </w:t>
      </w:r>
    </w:p>
    <w:p w14:paraId="176F818B" w14:textId="65CC558D" w:rsidR="005E4758" w:rsidRDefault="005E4758" w:rsidP="005E4758">
      <w:pPr>
        <w:rPr>
          <w:b/>
        </w:rPr>
      </w:pPr>
      <w:r>
        <w:rPr>
          <w:b/>
        </w:rPr>
        <w:t xml:space="preserve"> NP   570.8</w:t>
      </w:r>
    </w:p>
    <w:p w14:paraId="2DB3987E" w14:textId="532E8A7E" w:rsidR="005E4758" w:rsidRDefault="005E4758" w:rsidP="005E4758">
      <w:pPr>
        <w:rPr>
          <w:b/>
        </w:rPr>
      </w:pPr>
      <w:r>
        <w:rPr>
          <w:b/>
        </w:rPr>
        <w:t>SALES 10555.4</w:t>
      </w:r>
    </w:p>
    <w:p w14:paraId="3B83F344" w14:textId="6FDF6D9A" w:rsidR="005E4758" w:rsidRDefault="005E4758" w:rsidP="005E4758">
      <w:pPr>
        <w:rPr>
          <w:b/>
        </w:rPr>
      </w:pPr>
      <w:r>
        <w:rPr>
          <w:b/>
        </w:rPr>
        <w:t>NP %   = 5.6%</w:t>
      </w:r>
    </w:p>
    <w:p w14:paraId="35BAC4BE" w14:textId="3425257D" w:rsidR="00493DA6" w:rsidRDefault="00EB5593" w:rsidP="00F26707">
      <w:pPr>
        <w:spacing w:line="480" w:lineRule="auto"/>
        <w:jc w:val="both"/>
      </w:pPr>
      <w:r>
        <w:t>Table 2</w:t>
      </w:r>
      <w:r w:rsidR="00181EA3">
        <w:t xml:space="preserve"> above shows the net profit expressed as a percentage of the sales .</w:t>
      </w:r>
      <w:r w:rsidR="008A0474">
        <w:t xml:space="preserve"> </w:t>
      </w:r>
      <w:r w:rsidR="005E4758">
        <w:t xml:space="preserve">It appears that both companies have a very low </w:t>
      </w:r>
      <w:r w:rsidR="00BF208C">
        <w:t>net profit percentage in the year 2016 almost similar Debenhams</w:t>
      </w:r>
      <w:r w:rsidR="008A0474">
        <w:t xml:space="preserve"> with </w:t>
      </w:r>
      <w:r w:rsidR="00BF208C">
        <w:t xml:space="preserve"> about 5.5 % and M and</w:t>
      </w:r>
      <w:r w:rsidR="006B0523">
        <w:t xml:space="preserve"> with </w:t>
      </w:r>
      <w:r w:rsidR="00BF208C">
        <w:t xml:space="preserve"> S 5.6 % the retail giants are in the same industr</w:t>
      </w:r>
      <w:r w:rsidR="008A0474">
        <w:t>y but a low net profit shows that the operating expenses are excessively  high .</w:t>
      </w:r>
      <w:r w:rsidR="00FD3AEB">
        <w:t>Debenhams</w:t>
      </w:r>
      <w:r w:rsidR="008A0474">
        <w:t xml:space="preserve"> however have seen its </w:t>
      </w:r>
      <w:r w:rsidR="00FD3AEB">
        <w:t>grossed</w:t>
      </w:r>
      <w:r w:rsidR="008A0474">
        <w:t xml:space="preserve"> profits whittled down from 12 % to a net </w:t>
      </w:r>
      <w:r w:rsidR="00FD3AEB">
        <w:t>profit</w:t>
      </w:r>
      <w:r w:rsidR="008A0474">
        <w:t xml:space="preserve"> of 5% of the sales </w:t>
      </w:r>
      <w:r w:rsidR="00FD3AEB">
        <w:t xml:space="preserve">revenue. A lot of industries however can have low net margins but margins only show how much the pound that is collected by </w:t>
      </w:r>
      <w:r w:rsidR="00FD3AEB">
        <w:lastRenderedPageBreak/>
        <w:t xml:space="preserve">these companies as revenue is translated into </w:t>
      </w:r>
      <w:r w:rsidR="003A7AC0">
        <w:t>profit. About</w:t>
      </w:r>
      <w:r w:rsidR="00FD3AEB">
        <w:t xml:space="preserve"> 5,5% of the amount that was collected by Debenhams in 2016 was earned as profit that shows however that the other 95% went into payments of production and operating expenses .Put differently Debenhams e</w:t>
      </w:r>
      <w:r w:rsidR="006B0523">
        <w:t>a</w:t>
      </w:r>
      <w:r w:rsidR="00FD3AEB">
        <w:t xml:space="preserve">rns 5 pence in every pound it collects as revenue and marks and spencer also earn the same amount </w:t>
      </w:r>
      <w:r w:rsidR="006B0523">
        <w:t>as well.</w:t>
      </w:r>
    </w:p>
    <w:p w14:paraId="591A8D01" w14:textId="77777777" w:rsidR="00493DA6" w:rsidRDefault="005E2C35" w:rsidP="00262AEA">
      <w:pPr>
        <w:pStyle w:val="Heading1"/>
        <w:rPr>
          <w:rFonts w:ascii="New times roman" w:hAnsi="New times roman"/>
          <w:b/>
          <w:color w:val="auto"/>
          <w:sz w:val="24"/>
          <w:szCs w:val="24"/>
        </w:rPr>
      </w:pPr>
      <w:bookmarkStart w:id="4" w:name="_Toc503136192"/>
      <w:r w:rsidRPr="00FE7D1F">
        <w:rPr>
          <w:rFonts w:ascii="New times roman" w:hAnsi="New times roman"/>
          <w:b/>
          <w:color w:val="auto"/>
          <w:sz w:val="24"/>
          <w:szCs w:val="24"/>
        </w:rPr>
        <w:t>LIQUIDITY</w:t>
      </w:r>
      <w:bookmarkEnd w:id="4"/>
      <w:r w:rsidRPr="00FE7D1F">
        <w:rPr>
          <w:rFonts w:ascii="New times roman" w:hAnsi="New times roman"/>
          <w:b/>
          <w:color w:val="auto"/>
          <w:sz w:val="24"/>
          <w:szCs w:val="24"/>
        </w:rPr>
        <w:t xml:space="preserve"> </w:t>
      </w:r>
    </w:p>
    <w:p w14:paraId="5C5CA553" w14:textId="77777777" w:rsidR="00F26707" w:rsidRPr="00F26707" w:rsidRDefault="00F26707" w:rsidP="00F26707"/>
    <w:p w14:paraId="00D540B5" w14:textId="382B9A72" w:rsidR="00230385" w:rsidRPr="00230385" w:rsidRDefault="00230385" w:rsidP="00230385">
      <w:pPr>
        <w:pStyle w:val="Caption"/>
        <w:keepNext/>
        <w:rPr>
          <w:sz w:val="28"/>
          <w:szCs w:val="28"/>
        </w:rPr>
      </w:pPr>
      <w:r w:rsidRPr="00230385">
        <w:rPr>
          <w:sz w:val="28"/>
          <w:szCs w:val="28"/>
        </w:rPr>
        <w:t xml:space="preserve">Table </w:t>
      </w:r>
      <w:r w:rsidRPr="00230385">
        <w:rPr>
          <w:sz w:val="28"/>
          <w:szCs w:val="28"/>
        </w:rPr>
        <w:fldChar w:fldCharType="begin"/>
      </w:r>
      <w:r w:rsidRPr="00230385">
        <w:rPr>
          <w:sz w:val="28"/>
          <w:szCs w:val="28"/>
        </w:rPr>
        <w:instrText xml:space="preserve"> SEQ Table \* ARABIC </w:instrText>
      </w:r>
      <w:r w:rsidRPr="00230385">
        <w:rPr>
          <w:sz w:val="28"/>
          <w:szCs w:val="28"/>
        </w:rPr>
        <w:fldChar w:fldCharType="separate"/>
      </w:r>
      <w:r w:rsidR="002A7092">
        <w:rPr>
          <w:noProof/>
          <w:sz w:val="28"/>
          <w:szCs w:val="28"/>
        </w:rPr>
        <w:t>3</w:t>
      </w:r>
      <w:r w:rsidRPr="00230385">
        <w:rPr>
          <w:sz w:val="28"/>
          <w:szCs w:val="28"/>
        </w:rPr>
        <w:fldChar w:fldCharType="end"/>
      </w:r>
    </w:p>
    <w:tbl>
      <w:tblPr>
        <w:tblStyle w:val="TableGrid"/>
        <w:tblW w:w="0" w:type="auto"/>
        <w:tblLook w:val="04A0" w:firstRow="1" w:lastRow="0" w:firstColumn="1" w:lastColumn="0" w:noHBand="0" w:noVBand="1"/>
      </w:tblPr>
      <w:tblGrid>
        <w:gridCol w:w="1908"/>
        <w:gridCol w:w="1172"/>
        <w:gridCol w:w="1540"/>
        <w:gridCol w:w="1540"/>
        <w:gridCol w:w="1541"/>
        <w:gridCol w:w="1541"/>
      </w:tblGrid>
      <w:tr w:rsidR="00F26707" w14:paraId="057BA715" w14:textId="77777777" w:rsidTr="00F26707">
        <w:tc>
          <w:tcPr>
            <w:tcW w:w="1908" w:type="dxa"/>
          </w:tcPr>
          <w:p w14:paraId="3F79AAA4" w14:textId="366BB79B" w:rsidR="00F26707" w:rsidRDefault="00F26707" w:rsidP="00F44515">
            <w:pPr>
              <w:jc w:val="center"/>
            </w:pPr>
            <w:r>
              <w:t xml:space="preserve">CURRENT ASSETS: CURRENT LIABILITIES </w:t>
            </w:r>
          </w:p>
        </w:tc>
        <w:tc>
          <w:tcPr>
            <w:tcW w:w="7334" w:type="dxa"/>
            <w:gridSpan w:val="5"/>
          </w:tcPr>
          <w:p w14:paraId="3994332A" w14:textId="77777777" w:rsidR="00F26707" w:rsidRDefault="00F26707" w:rsidP="00F44515">
            <w:pPr>
              <w:jc w:val="center"/>
            </w:pPr>
            <w:r>
              <w:t>IN MILLIONS OF POUND STERLING</w:t>
            </w:r>
          </w:p>
        </w:tc>
      </w:tr>
      <w:tr w:rsidR="00F26707" w14:paraId="62E310CF" w14:textId="77777777" w:rsidTr="00F26707">
        <w:tc>
          <w:tcPr>
            <w:tcW w:w="1908" w:type="dxa"/>
          </w:tcPr>
          <w:p w14:paraId="73C5756A" w14:textId="77777777" w:rsidR="00F26707" w:rsidRDefault="00F26707" w:rsidP="00F44515">
            <w:pPr>
              <w:jc w:val="center"/>
            </w:pPr>
          </w:p>
        </w:tc>
        <w:tc>
          <w:tcPr>
            <w:tcW w:w="1172" w:type="dxa"/>
          </w:tcPr>
          <w:p w14:paraId="79366AD3" w14:textId="77777777" w:rsidR="00F26707" w:rsidRDefault="00F26707" w:rsidP="00F44515">
            <w:pPr>
              <w:jc w:val="center"/>
            </w:pPr>
            <w:r>
              <w:t>2012</w:t>
            </w:r>
          </w:p>
        </w:tc>
        <w:tc>
          <w:tcPr>
            <w:tcW w:w="1540" w:type="dxa"/>
          </w:tcPr>
          <w:p w14:paraId="37AD2281" w14:textId="77777777" w:rsidR="00F26707" w:rsidRDefault="00F26707" w:rsidP="00F44515">
            <w:pPr>
              <w:jc w:val="center"/>
            </w:pPr>
            <w:r>
              <w:t>2013</w:t>
            </w:r>
          </w:p>
        </w:tc>
        <w:tc>
          <w:tcPr>
            <w:tcW w:w="1540" w:type="dxa"/>
          </w:tcPr>
          <w:p w14:paraId="08118077" w14:textId="77777777" w:rsidR="00F26707" w:rsidRDefault="00F26707" w:rsidP="00F44515">
            <w:pPr>
              <w:jc w:val="center"/>
            </w:pPr>
            <w:r>
              <w:t>2014</w:t>
            </w:r>
          </w:p>
        </w:tc>
        <w:tc>
          <w:tcPr>
            <w:tcW w:w="1541" w:type="dxa"/>
          </w:tcPr>
          <w:p w14:paraId="227A014A" w14:textId="77777777" w:rsidR="00F26707" w:rsidRDefault="00F26707" w:rsidP="00F44515">
            <w:pPr>
              <w:jc w:val="center"/>
            </w:pPr>
            <w:r>
              <w:t>2015</w:t>
            </w:r>
          </w:p>
        </w:tc>
        <w:tc>
          <w:tcPr>
            <w:tcW w:w="1541" w:type="dxa"/>
          </w:tcPr>
          <w:p w14:paraId="3D90463B" w14:textId="77777777" w:rsidR="00F26707" w:rsidRDefault="00F26707" w:rsidP="00F44515">
            <w:pPr>
              <w:jc w:val="center"/>
            </w:pPr>
            <w:r>
              <w:t>2016</w:t>
            </w:r>
          </w:p>
        </w:tc>
      </w:tr>
      <w:tr w:rsidR="00F26707" w14:paraId="4F66F9FD" w14:textId="77777777" w:rsidTr="00F26707">
        <w:tc>
          <w:tcPr>
            <w:tcW w:w="1908" w:type="dxa"/>
          </w:tcPr>
          <w:p w14:paraId="3C08CB10" w14:textId="0F41D767" w:rsidR="00F26707" w:rsidRDefault="00F26707" w:rsidP="00F44515">
            <w:pPr>
              <w:jc w:val="center"/>
            </w:pPr>
            <w:r>
              <w:t>CURRENT ASSETS</w:t>
            </w:r>
          </w:p>
        </w:tc>
        <w:tc>
          <w:tcPr>
            <w:tcW w:w="1172" w:type="dxa"/>
          </w:tcPr>
          <w:p w14:paraId="3862F3F0" w14:textId="6DCF38C5" w:rsidR="00F26707" w:rsidRDefault="00230385" w:rsidP="00F44515">
            <w:pPr>
              <w:jc w:val="center"/>
            </w:pPr>
            <w:r>
              <w:t>459.57</w:t>
            </w:r>
          </w:p>
        </w:tc>
        <w:tc>
          <w:tcPr>
            <w:tcW w:w="1540" w:type="dxa"/>
          </w:tcPr>
          <w:p w14:paraId="473510D5" w14:textId="66668CA5" w:rsidR="00F26707" w:rsidRDefault="00230385" w:rsidP="00F44515">
            <w:pPr>
              <w:jc w:val="center"/>
            </w:pPr>
            <w:r>
              <w:t>459.7</w:t>
            </w:r>
          </w:p>
        </w:tc>
        <w:tc>
          <w:tcPr>
            <w:tcW w:w="1540" w:type="dxa"/>
          </w:tcPr>
          <w:p w14:paraId="59D3A2A1" w14:textId="734945E9" w:rsidR="00F26707" w:rsidRDefault="00230385" w:rsidP="00F44515">
            <w:pPr>
              <w:jc w:val="center"/>
            </w:pPr>
            <w:r>
              <w:t>486.3</w:t>
            </w:r>
          </w:p>
        </w:tc>
        <w:tc>
          <w:tcPr>
            <w:tcW w:w="1541" w:type="dxa"/>
          </w:tcPr>
          <w:p w14:paraId="2712DFDE" w14:textId="4E3DF004" w:rsidR="00F26707" w:rsidRDefault="00230385" w:rsidP="00F44515">
            <w:pPr>
              <w:jc w:val="center"/>
            </w:pPr>
            <w:r>
              <w:t>459.7</w:t>
            </w:r>
          </w:p>
        </w:tc>
        <w:tc>
          <w:tcPr>
            <w:tcW w:w="1541" w:type="dxa"/>
          </w:tcPr>
          <w:p w14:paraId="1A231846" w14:textId="77E27AC6" w:rsidR="00F26707" w:rsidRDefault="00230385" w:rsidP="00F44515">
            <w:pPr>
              <w:jc w:val="center"/>
            </w:pPr>
            <w:r>
              <w:t>502.8</w:t>
            </w:r>
          </w:p>
        </w:tc>
      </w:tr>
      <w:tr w:rsidR="00F26707" w14:paraId="1536E2E8" w14:textId="77777777" w:rsidTr="00F26707">
        <w:tc>
          <w:tcPr>
            <w:tcW w:w="1908" w:type="dxa"/>
          </w:tcPr>
          <w:p w14:paraId="3C914078" w14:textId="1C388C32" w:rsidR="00F26707" w:rsidRDefault="00230385" w:rsidP="00F44515">
            <w:pPr>
              <w:jc w:val="center"/>
            </w:pPr>
            <w:r>
              <w:t>CURRENT LIABILITIES</w:t>
            </w:r>
          </w:p>
        </w:tc>
        <w:tc>
          <w:tcPr>
            <w:tcW w:w="1172" w:type="dxa"/>
          </w:tcPr>
          <w:p w14:paraId="2B63021A" w14:textId="3CC7773E" w:rsidR="00F26707" w:rsidRDefault="00230385" w:rsidP="00F44515">
            <w:pPr>
              <w:jc w:val="center"/>
            </w:pPr>
            <w:r>
              <w:t>727.0</w:t>
            </w:r>
          </w:p>
        </w:tc>
        <w:tc>
          <w:tcPr>
            <w:tcW w:w="1540" w:type="dxa"/>
          </w:tcPr>
          <w:p w14:paraId="1054765E" w14:textId="44C909C5" w:rsidR="00F26707" w:rsidRDefault="00230385" w:rsidP="00F44515">
            <w:pPr>
              <w:jc w:val="center"/>
            </w:pPr>
            <w:r>
              <w:t>741.9</w:t>
            </w:r>
          </w:p>
        </w:tc>
        <w:tc>
          <w:tcPr>
            <w:tcW w:w="1540" w:type="dxa"/>
          </w:tcPr>
          <w:p w14:paraId="134D9C3D" w14:textId="0EAEEBF8" w:rsidR="00F26707" w:rsidRDefault="00230385" w:rsidP="00F44515">
            <w:pPr>
              <w:jc w:val="center"/>
            </w:pPr>
            <w:r>
              <w:t>758.0</w:t>
            </w:r>
          </w:p>
        </w:tc>
        <w:tc>
          <w:tcPr>
            <w:tcW w:w="1541" w:type="dxa"/>
          </w:tcPr>
          <w:p w14:paraId="236F8A75" w14:textId="31755227" w:rsidR="00F26707" w:rsidRDefault="00230385" w:rsidP="00F44515">
            <w:pPr>
              <w:jc w:val="center"/>
            </w:pPr>
            <w:r>
              <w:t>695.7</w:t>
            </w:r>
          </w:p>
        </w:tc>
        <w:tc>
          <w:tcPr>
            <w:tcW w:w="1541" w:type="dxa"/>
          </w:tcPr>
          <w:p w14:paraId="091F6A1F" w14:textId="18E29729" w:rsidR="00F26707" w:rsidRDefault="00230385" w:rsidP="00F44515">
            <w:pPr>
              <w:jc w:val="center"/>
            </w:pPr>
            <w:r>
              <w:t>688.2</w:t>
            </w:r>
          </w:p>
        </w:tc>
      </w:tr>
      <w:tr w:rsidR="00F26707" w14:paraId="1E1D1288" w14:textId="77777777" w:rsidTr="00F26707">
        <w:tc>
          <w:tcPr>
            <w:tcW w:w="1908" w:type="dxa"/>
          </w:tcPr>
          <w:p w14:paraId="75ABA83C" w14:textId="1D7735D6" w:rsidR="00F26707" w:rsidRDefault="00230385" w:rsidP="00F44515">
            <w:pPr>
              <w:jc w:val="center"/>
            </w:pPr>
            <w:r>
              <w:t>CURRENT RATIO</w:t>
            </w:r>
          </w:p>
        </w:tc>
        <w:tc>
          <w:tcPr>
            <w:tcW w:w="1172" w:type="dxa"/>
          </w:tcPr>
          <w:p w14:paraId="5561EA5A" w14:textId="3BA3255E" w:rsidR="00F26707" w:rsidRDefault="00230385" w:rsidP="00F44515">
            <w:pPr>
              <w:jc w:val="center"/>
            </w:pPr>
            <w:r>
              <w:t>0.63:1</w:t>
            </w:r>
          </w:p>
        </w:tc>
        <w:tc>
          <w:tcPr>
            <w:tcW w:w="1540" w:type="dxa"/>
          </w:tcPr>
          <w:p w14:paraId="28684F65" w14:textId="5E2191E4" w:rsidR="00F26707" w:rsidRDefault="00230385" w:rsidP="00F44515">
            <w:pPr>
              <w:jc w:val="center"/>
            </w:pPr>
            <w:r>
              <w:t>0.62:1</w:t>
            </w:r>
          </w:p>
        </w:tc>
        <w:tc>
          <w:tcPr>
            <w:tcW w:w="1540" w:type="dxa"/>
          </w:tcPr>
          <w:p w14:paraId="44BAA138" w14:textId="2A9F7734" w:rsidR="00F26707" w:rsidRDefault="00230385" w:rsidP="00F44515">
            <w:pPr>
              <w:jc w:val="center"/>
            </w:pPr>
            <w:r>
              <w:t>0.64:1</w:t>
            </w:r>
          </w:p>
        </w:tc>
        <w:tc>
          <w:tcPr>
            <w:tcW w:w="1541" w:type="dxa"/>
          </w:tcPr>
          <w:p w14:paraId="46C7BEC7" w14:textId="6E953DAE" w:rsidR="00F26707" w:rsidRDefault="00230385" w:rsidP="00F44515">
            <w:pPr>
              <w:jc w:val="center"/>
            </w:pPr>
            <w:r>
              <w:t>0.66:1</w:t>
            </w:r>
          </w:p>
        </w:tc>
        <w:tc>
          <w:tcPr>
            <w:tcW w:w="1541" w:type="dxa"/>
          </w:tcPr>
          <w:p w14:paraId="77EEC589" w14:textId="2E947354" w:rsidR="00F26707" w:rsidRDefault="00230385" w:rsidP="00F44515">
            <w:pPr>
              <w:jc w:val="center"/>
            </w:pPr>
            <w:r>
              <w:t>0.73:1</w:t>
            </w:r>
          </w:p>
        </w:tc>
      </w:tr>
    </w:tbl>
    <w:p w14:paraId="486C37B1" w14:textId="77777777" w:rsidR="007D01E3" w:rsidRPr="007D01E3" w:rsidRDefault="007D01E3" w:rsidP="007D01E3">
      <w:pPr>
        <w:spacing w:line="480" w:lineRule="auto"/>
      </w:pPr>
    </w:p>
    <w:p w14:paraId="7CB76E85" w14:textId="097C13A1" w:rsidR="00B52616" w:rsidRDefault="007D01E3" w:rsidP="007D01E3">
      <w:pPr>
        <w:spacing w:line="480" w:lineRule="auto"/>
        <w:jc w:val="both"/>
        <w:rPr>
          <w:rFonts w:ascii="New times roman" w:hAnsi="New times roman"/>
          <w:sz w:val="24"/>
          <w:szCs w:val="24"/>
        </w:rPr>
      </w:pPr>
      <w:r w:rsidRPr="007D01E3">
        <w:rPr>
          <w:rFonts w:ascii="New times roma" w:hAnsi="New times roma"/>
          <w:sz w:val="24"/>
          <w:szCs w:val="24"/>
        </w:rPr>
        <w:t xml:space="preserve"> </w:t>
      </w:r>
      <w:r w:rsidR="00DC47C2">
        <w:rPr>
          <w:rFonts w:ascii="New times roman" w:hAnsi="New times roman"/>
          <w:sz w:val="24"/>
          <w:szCs w:val="24"/>
        </w:rPr>
        <w:t>Table</w:t>
      </w:r>
      <w:r w:rsidRPr="007D01E3">
        <w:rPr>
          <w:rFonts w:ascii="New times roman" w:hAnsi="New times roman"/>
          <w:sz w:val="24"/>
          <w:szCs w:val="24"/>
        </w:rPr>
        <w:t xml:space="preserve"> </w:t>
      </w:r>
      <w:r>
        <w:rPr>
          <w:rFonts w:ascii="New times roman" w:hAnsi="New times roman"/>
          <w:sz w:val="24"/>
          <w:szCs w:val="24"/>
        </w:rPr>
        <w:t>3 above shows that Debenhams plc has 63 pence in 2012 to  pay every £1 of liabilities it owes to its creditors .The trend can be seen that the store’s position on its preparedness to settle its debts  did not improve in the subsequent years following the 2012 financial year .</w:t>
      </w:r>
      <w:r w:rsidR="00074B57">
        <w:rPr>
          <w:rFonts w:ascii="New times roman" w:hAnsi="New times roman"/>
          <w:sz w:val="24"/>
          <w:szCs w:val="24"/>
        </w:rPr>
        <w:t>since the ratio is under 1 throughout the 5 year period that must be very worrying as this indicates that that Debenhams’s liabilities are huge and bigger than its assets .In the event that the store goes into bankruptcy it will not be able to pay its creditors and as for investors this information alone is not healthy .However it has to be pointed  out that most companies in the retail industry usually have ratios under 1 for the</w:t>
      </w:r>
      <w:r w:rsidR="006B0523">
        <w:rPr>
          <w:rFonts w:ascii="New times roman" w:hAnsi="New times roman"/>
          <w:sz w:val="24"/>
          <w:szCs w:val="24"/>
        </w:rPr>
        <w:t xml:space="preserve"> </w:t>
      </w:r>
      <w:r w:rsidR="00074B57">
        <w:rPr>
          <w:rFonts w:ascii="New times roman" w:hAnsi="New times roman"/>
          <w:sz w:val="24"/>
          <w:szCs w:val="24"/>
        </w:rPr>
        <w:t xml:space="preserve">current </w:t>
      </w:r>
      <w:r w:rsidR="00295F36">
        <w:rPr>
          <w:rFonts w:ascii="New times roman" w:hAnsi="New times roman"/>
          <w:sz w:val="24"/>
          <w:szCs w:val="24"/>
        </w:rPr>
        <w:t>ratio .Since this is unusual for purposes of comparison we compare with t</w:t>
      </w:r>
      <w:r w:rsidR="00BB6C5A">
        <w:rPr>
          <w:rFonts w:ascii="New times roman" w:hAnsi="New times roman"/>
          <w:sz w:val="24"/>
          <w:szCs w:val="24"/>
        </w:rPr>
        <w:t>he current ratio for Marks and S</w:t>
      </w:r>
      <w:r w:rsidR="00295F36">
        <w:rPr>
          <w:rFonts w:ascii="New times roman" w:hAnsi="New times roman"/>
          <w:sz w:val="24"/>
          <w:szCs w:val="24"/>
        </w:rPr>
        <w:t>penser in 2016 only</w:t>
      </w:r>
    </w:p>
    <w:p w14:paraId="13748CAF" w14:textId="56D79218" w:rsidR="00295F36" w:rsidRDefault="00295F36" w:rsidP="007D01E3">
      <w:pPr>
        <w:spacing w:line="480" w:lineRule="auto"/>
        <w:jc w:val="both"/>
        <w:rPr>
          <w:rFonts w:ascii="New times roman" w:hAnsi="New times roman"/>
          <w:sz w:val="24"/>
          <w:szCs w:val="24"/>
        </w:rPr>
      </w:pPr>
    </w:p>
    <w:p w14:paraId="270C9270" w14:textId="77777777" w:rsidR="00295F36" w:rsidRDefault="00295F36" w:rsidP="007D01E3">
      <w:pPr>
        <w:spacing w:line="480" w:lineRule="auto"/>
        <w:jc w:val="both"/>
        <w:rPr>
          <w:rFonts w:ascii="New times roman" w:hAnsi="New times roman"/>
          <w:sz w:val="24"/>
          <w:szCs w:val="24"/>
        </w:rPr>
      </w:pPr>
    </w:p>
    <w:p w14:paraId="4C972992" w14:textId="2D3D937D" w:rsidR="00295F36" w:rsidRDefault="00295F36" w:rsidP="007D01E3">
      <w:pPr>
        <w:spacing w:line="480" w:lineRule="auto"/>
        <w:jc w:val="both"/>
        <w:rPr>
          <w:rFonts w:ascii="New times roman" w:hAnsi="New times roman"/>
          <w:b/>
          <w:sz w:val="24"/>
          <w:szCs w:val="24"/>
        </w:rPr>
      </w:pPr>
      <w:r w:rsidRPr="00295F36">
        <w:rPr>
          <w:rFonts w:ascii="New times roman" w:hAnsi="New times roman"/>
          <w:b/>
          <w:sz w:val="24"/>
          <w:szCs w:val="24"/>
        </w:rPr>
        <w:lastRenderedPageBreak/>
        <w:t xml:space="preserve">Marks and Spencer </w:t>
      </w:r>
      <w:r>
        <w:rPr>
          <w:rFonts w:ascii="New times roman" w:hAnsi="New times roman"/>
          <w:b/>
          <w:sz w:val="24"/>
          <w:szCs w:val="24"/>
        </w:rPr>
        <w:t xml:space="preserve">2016 in millions of </w:t>
      </w:r>
      <w:r w:rsidR="00DB6A84">
        <w:rPr>
          <w:rFonts w:ascii="New times roman" w:hAnsi="New times roman"/>
          <w:b/>
          <w:sz w:val="24"/>
          <w:szCs w:val="24"/>
        </w:rPr>
        <w:t>pounds</w:t>
      </w:r>
      <w:r>
        <w:rPr>
          <w:rFonts w:ascii="New times roman" w:hAnsi="New times roman"/>
          <w:b/>
          <w:sz w:val="24"/>
          <w:szCs w:val="24"/>
        </w:rPr>
        <w:t xml:space="preserve"> sterling </w:t>
      </w:r>
    </w:p>
    <w:p w14:paraId="572785E1" w14:textId="54B5B898" w:rsidR="00295F36" w:rsidRPr="00295F36" w:rsidRDefault="00295F36" w:rsidP="007D01E3">
      <w:pPr>
        <w:spacing w:line="480" w:lineRule="auto"/>
        <w:jc w:val="both"/>
        <w:rPr>
          <w:rFonts w:ascii="New times roman" w:hAnsi="New times roman"/>
          <w:b/>
          <w:sz w:val="24"/>
          <w:szCs w:val="24"/>
        </w:rPr>
      </w:pPr>
      <w:r>
        <w:rPr>
          <w:rFonts w:ascii="New times roman" w:hAnsi="New times roman"/>
          <w:b/>
          <w:sz w:val="24"/>
          <w:szCs w:val="24"/>
        </w:rPr>
        <w:t>CA:CL</w:t>
      </w:r>
    </w:p>
    <w:p w14:paraId="40B7C133" w14:textId="283F6F6C" w:rsidR="00295F36" w:rsidRDefault="00295F36" w:rsidP="007D01E3">
      <w:pPr>
        <w:spacing w:line="480" w:lineRule="auto"/>
        <w:jc w:val="both"/>
        <w:rPr>
          <w:rFonts w:ascii="New times roman" w:hAnsi="New times roman"/>
          <w:sz w:val="24"/>
          <w:szCs w:val="24"/>
        </w:rPr>
      </w:pPr>
      <w:r>
        <w:rPr>
          <w:rFonts w:ascii="New times roman" w:hAnsi="New times roman"/>
          <w:sz w:val="24"/>
          <w:szCs w:val="24"/>
        </w:rPr>
        <w:t>Current assets          8476, 4</w:t>
      </w:r>
    </w:p>
    <w:p w14:paraId="069F5A0F" w14:textId="1E5F6797" w:rsidR="00295F36" w:rsidRDefault="00295F36" w:rsidP="007D01E3">
      <w:pPr>
        <w:spacing w:line="480" w:lineRule="auto"/>
        <w:jc w:val="both"/>
        <w:rPr>
          <w:rFonts w:ascii="New times roman" w:hAnsi="New times roman"/>
          <w:sz w:val="24"/>
          <w:szCs w:val="24"/>
        </w:rPr>
      </w:pPr>
      <w:r>
        <w:rPr>
          <w:rFonts w:ascii="New times roman" w:hAnsi="New times roman"/>
          <w:sz w:val="24"/>
          <w:szCs w:val="24"/>
        </w:rPr>
        <w:t>Current liabilities       2104, 8</w:t>
      </w:r>
    </w:p>
    <w:p w14:paraId="1A07ECE6" w14:textId="62E27AF3" w:rsidR="00295F36" w:rsidRDefault="00295F36" w:rsidP="007D01E3">
      <w:pPr>
        <w:spacing w:line="480" w:lineRule="auto"/>
        <w:jc w:val="both"/>
        <w:rPr>
          <w:rFonts w:ascii="New times roman" w:hAnsi="New times roman"/>
          <w:b/>
          <w:sz w:val="24"/>
          <w:szCs w:val="24"/>
        </w:rPr>
      </w:pPr>
      <w:r w:rsidRPr="00042413">
        <w:rPr>
          <w:rFonts w:ascii="New times roman" w:hAnsi="New times roman"/>
          <w:b/>
          <w:sz w:val="24"/>
          <w:szCs w:val="24"/>
        </w:rPr>
        <w:t xml:space="preserve">Current </w:t>
      </w:r>
      <w:r w:rsidR="00DB6A84" w:rsidRPr="00042413">
        <w:rPr>
          <w:rFonts w:ascii="New times roman" w:hAnsi="New times roman"/>
          <w:b/>
          <w:sz w:val="24"/>
          <w:szCs w:val="24"/>
        </w:rPr>
        <w:t>ratio:</w:t>
      </w:r>
      <w:r w:rsidR="00042413">
        <w:rPr>
          <w:rFonts w:ascii="New times roman" w:hAnsi="New times roman"/>
          <w:b/>
          <w:sz w:val="24"/>
          <w:szCs w:val="24"/>
        </w:rPr>
        <w:t xml:space="preserve"> </w:t>
      </w:r>
      <w:r w:rsidR="00042413" w:rsidRPr="00042413">
        <w:rPr>
          <w:rFonts w:ascii="New times roman" w:hAnsi="New times roman"/>
          <w:b/>
          <w:sz w:val="24"/>
          <w:szCs w:val="24"/>
        </w:rPr>
        <w:t>M and S</w:t>
      </w:r>
      <w:r w:rsidR="00042413">
        <w:rPr>
          <w:rFonts w:ascii="New times roman" w:hAnsi="New times roman"/>
          <w:sz w:val="24"/>
          <w:szCs w:val="24"/>
        </w:rPr>
        <w:t xml:space="preserve"> </w:t>
      </w:r>
      <w:r>
        <w:rPr>
          <w:rFonts w:ascii="New times roman" w:hAnsi="New times roman"/>
          <w:sz w:val="24"/>
          <w:szCs w:val="24"/>
        </w:rPr>
        <w:t xml:space="preserve">         </w:t>
      </w:r>
      <w:r w:rsidR="00042413">
        <w:rPr>
          <w:rFonts w:ascii="New times roman" w:hAnsi="New times roman"/>
          <w:sz w:val="24"/>
          <w:szCs w:val="24"/>
        </w:rPr>
        <w:t xml:space="preserve">     </w:t>
      </w:r>
      <w:r>
        <w:rPr>
          <w:rFonts w:ascii="New times roman" w:hAnsi="New times roman"/>
          <w:sz w:val="24"/>
          <w:szCs w:val="24"/>
        </w:rPr>
        <w:t xml:space="preserve"> </w:t>
      </w:r>
      <w:r w:rsidRPr="00295F36">
        <w:rPr>
          <w:rFonts w:ascii="New times roman" w:hAnsi="New times roman"/>
          <w:b/>
          <w:sz w:val="24"/>
          <w:szCs w:val="24"/>
        </w:rPr>
        <w:t xml:space="preserve">4.02:1 </w:t>
      </w:r>
    </w:p>
    <w:p w14:paraId="121DA949" w14:textId="5407AB99" w:rsidR="00295F36" w:rsidRDefault="00042413" w:rsidP="007D01E3">
      <w:pPr>
        <w:spacing w:line="480" w:lineRule="auto"/>
        <w:jc w:val="both"/>
        <w:rPr>
          <w:rFonts w:ascii="New times roman" w:hAnsi="New times roman"/>
          <w:b/>
          <w:sz w:val="24"/>
          <w:szCs w:val="24"/>
        </w:rPr>
      </w:pPr>
      <w:r>
        <w:rPr>
          <w:rFonts w:ascii="New times roman" w:hAnsi="New times roman"/>
          <w:b/>
          <w:sz w:val="24"/>
          <w:szCs w:val="24"/>
        </w:rPr>
        <w:t xml:space="preserve">Current </w:t>
      </w:r>
      <w:r w:rsidR="00DB6A84">
        <w:rPr>
          <w:rFonts w:ascii="New times roman" w:hAnsi="New times roman"/>
          <w:b/>
          <w:sz w:val="24"/>
          <w:szCs w:val="24"/>
        </w:rPr>
        <w:t>Ratio:</w:t>
      </w:r>
      <w:r>
        <w:rPr>
          <w:rFonts w:ascii="New times roman" w:hAnsi="New times roman"/>
          <w:b/>
          <w:sz w:val="24"/>
          <w:szCs w:val="24"/>
        </w:rPr>
        <w:t xml:space="preserve"> </w:t>
      </w:r>
      <w:r w:rsidR="00295F36">
        <w:rPr>
          <w:rFonts w:ascii="New times roman" w:hAnsi="New times roman"/>
          <w:b/>
          <w:sz w:val="24"/>
          <w:szCs w:val="24"/>
        </w:rPr>
        <w:t xml:space="preserve">Debenhams             </w:t>
      </w:r>
      <w:r>
        <w:rPr>
          <w:rFonts w:ascii="New times roman" w:hAnsi="New times roman"/>
          <w:b/>
          <w:sz w:val="24"/>
          <w:szCs w:val="24"/>
        </w:rPr>
        <w:t>0.73:1</w:t>
      </w:r>
    </w:p>
    <w:p w14:paraId="3F5EA2BB" w14:textId="12655952" w:rsidR="00042413" w:rsidRDefault="00042413" w:rsidP="007D01E3">
      <w:pPr>
        <w:spacing w:line="480" w:lineRule="auto"/>
        <w:jc w:val="both"/>
        <w:rPr>
          <w:rFonts w:ascii="New times roman" w:hAnsi="New times roman"/>
          <w:b/>
          <w:sz w:val="24"/>
          <w:szCs w:val="24"/>
        </w:rPr>
      </w:pPr>
    </w:p>
    <w:p w14:paraId="5520672C" w14:textId="7B981D1F" w:rsidR="00042413" w:rsidRPr="00042413" w:rsidRDefault="00042413" w:rsidP="007D01E3">
      <w:pPr>
        <w:spacing w:line="480" w:lineRule="auto"/>
        <w:jc w:val="both"/>
        <w:rPr>
          <w:rFonts w:ascii="New times roman" w:hAnsi="New times roman"/>
          <w:sz w:val="24"/>
          <w:szCs w:val="24"/>
        </w:rPr>
      </w:pPr>
      <w:r>
        <w:rPr>
          <w:rFonts w:ascii="New times roman" w:hAnsi="New times roman"/>
          <w:sz w:val="24"/>
          <w:szCs w:val="24"/>
        </w:rPr>
        <w:t>As can</w:t>
      </w:r>
      <w:r w:rsidRPr="00042413">
        <w:rPr>
          <w:rFonts w:ascii="New times roman" w:hAnsi="New times roman"/>
          <w:sz w:val="24"/>
          <w:szCs w:val="24"/>
        </w:rPr>
        <w:t xml:space="preserve"> be seen it </w:t>
      </w:r>
      <w:r>
        <w:rPr>
          <w:rFonts w:ascii="New times roman" w:hAnsi="New times roman"/>
          <w:sz w:val="24"/>
          <w:szCs w:val="24"/>
        </w:rPr>
        <w:t xml:space="preserve">is clear that M and S are in a better financial position that Debenhams .Both companies are in the same industry but it has to be pointed out that their operations are not the same and a closer look at their current assets and current liabilities will reveal that they differ .So for the sake of </w:t>
      </w:r>
      <w:r w:rsidR="00260A59">
        <w:rPr>
          <w:rFonts w:ascii="New times roman" w:hAnsi="New times roman"/>
          <w:sz w:val="24"/>
          <w:szCs w:val="24"/>
        </w:rPr>
        <w:t>perspective</w:t>
      </w:r>
      <w:r>
        <w:rPr>
          <w:rFonts w:ascii="New times roman" w:hAnsi="New times roman"/>
          <w:sz w:val="24"/>
          <w:szCs w:val="24"/>
        </w:rPr>
        <w:t xml:space="preserve"> and comparison </w:t>
      </w:r>
      <w:r w:rsidR="00260A59">
        <w:rPr>
          <w:rFonts w:ascii="New times roman" w:hAnsi="New times roman"/>
          <w:sz w:val="24"/>
          <w:szCs w:val="24"/>
        </w:rPr>
        <w:t xml:space="preserve">it can be pointed out that the current ratio has its own limitations .the current ratio does not point out which current </w:t>
      </w:r>
      <w:r w:rsidR="000A61F5">
        <w:rPr>
          <w:rFonts w:ascii="New times roman" w:hAnsi="New times roman"/>
          <w:sz w:val="24"/>
          <w:szCs w:val="24"/>
        </w:rPr>
        <w:t>assets</w:t>
      </w:r>
      <w:r w:rsidR="00260A59">
        <w:rPr>
          <w:rFonts w:ascii="New times roman" w:hAnsi="New times roman"/>
          <w:sz w:val="24"/>
          <w:szCs w:val="24"/>
        </w:rPr>
        <w:t xml:space="preserve"> to use including those that can be easily be converted into cash </w:t>
      </w:r>
      <w:r w:rsidR="00BB6C5A">
        <w:rPr>
          <w:rFonts w:ascii="New times roman" w:hAnsi="New times roman"/>
          <w:sz w:val="24"/>
          <w:szCs w:val="24"/>
        </w:rPr>
        <w:t xml:space="preserve">.The figures above however shows that m and s have £4 to every £1 they owe the creditors .that however is </w:t>
      </w:r>
      <w:r w:rsidR="006B0523">
        <w:rPr>
          <w:rFonts w:ascii="New times roman" w:hAnsi="New times roman"/>
          <w:sz w:val="24"/>
          <w:szCs w:val="24"/>
        </w:rPr>
        <w:t xml:space="preserve">a </w:t>
      </w:r>
      <w:r w:rsidR="00BB6C5A">
        <w:rPr>
          <w:rFonts w:ascii="New times roman" w:hAnsi="New times roman"/>
          <w:sz w:val="24"/>
          <w:szCs w:val="24"/>
        </w:rPr>
        <w:t>very healthy position .Debenhams’s position might not mean they are going bust but that they are negotiati</w:t>
      </w:r>
      <w:r w:rsidR="006B0523">
        <w:rPr>
          <w:rFonts w:ascii="New times roman" w:hAnsi="New times roman"/>
          <w:sz w:val="24"/>
          <w:szCs w:val="24"/>
        </w:rPr>
        <w:t>ng</w:t>
      </w:r>
      <w:r w:rsidR="00BB6C5A">
        <w:rPr>
          <w:rFonts w:ascii="New times roman" w:hAnsi="New times roman"/>
          <w:sz w:val="24"/>
          <w:szCs w:val="24"/>
        </w:rPr>
        <w:t xml:space="preserve"> a longer </w:t>
      </w:r>
      <w:r w:rsidR="000A61F5">
        <w:rPr>
          <w:rFonts w:ascii="New times roman" w:hAnsi="New times roman"/>
          <w:sz w:val="24"/>
          <w:szCs w:val="24"/>
        </w:rPr>
        <w:t>payments</w:t>
      </w:r>
      <w:r w:rsidR="00BB6C5A">
        <w:rPr>
          <w:rFonts w:ascii="New times roman" w:hAnsi="New times roman"/>
          <w:sz w:val="24"/>
          <w:szCs w:val="24"/>
        </w:rPr>
        <w:t xml:space="preserve"> period with suppliers as pointed out earlier in the history of the </w:t>
      </w:r>
      <w:r w:rsidR="000A61F5">
        <w:rPr>
          <w:rFonts w:ascii="New times roman" w:hAnsi="New times roman"/>
          <w:sz w:val="24"/>
          <w:szCs w:val="24"/>
        </w:rPr>
        <w:t>Debenhams</w:t>
      </w:r>
      <w:r w:rsidR="00BB6C5A">
        <w:rPr>
          <w:rFonts w:ascii="New times roman" w:hAnsi="New times roman"/>
          <w:sz w:val="24"/>
          <w:szCs w:val="24"/>
        </w:rPr>
        <w:t xml:space="preserve"> when it was revealed that </w:t>
      </w:r>
      <w:r w:rsidR="000A61F5">
        <w:rPr>
          <w:rFonts w:ascii="New times roman" w:hAnsi="New times roman"/>
          <w:sz w:val="24"/>
          <w:szCs w:val="24"/>
        </w:rPr>
        <w:t>Debenhams</w:t>
      </w:r>
      <w:r w:rsidR="00BB6C5A">
        <w:rPr>
          <w:rFonts w:ascii="New times roman" w:hAnsi="New times roman"/>
          <w:sz w:val="24"/>
          <w:szCs w:val="24"/>
        </w:rPr>
        <w:t xml:space="preserve"> are negotiating a three month payment period with suppliers if however they are </w:t>
      </w:r>
      <w:r w:rsidR="000A61F5">
        <w:rPr>
          <w:rFonts w:ascii="New times roman" w:hAnsi="New times roman"/>
          <w:sz w:val="24"/>
          <w:szCs w:val="24"/>
        </w:rPr>
        <w:t>insisting</w:t>
      </w:r>
      <w:r w:rsidR="00BB6C5A">
        <w:rPr>
          <w:rFonts w:ascii="New times roman" w:hAnsi="New times roman"/>
          <w:sz w:val="24"/>
          <w:szCs w:val="24"/>
        </w:rPr>
        <w:t xml:space="preserve"> on a shorter payment from their debtors it could result in the a ratio that is lower than 1 but the acceptable for the current ratio is 2: 1 .However if by use of the current </w:t>
      </w:r>
      <w:r w:rsidR="000A61F5">
        <w:rPr>
          <w:rFonts w:ascii="New times roman" w:hAnsi="New times roman"/>
          <w:sz w:val="24"/>
          <w:szCs w:val="24"/>
        </w:rPr>
        <w:t>ratio it can be stated that Debenhams</w:t>
      </w:r>
      <w:r w:rsidR="00BB6C5A">
        <w:rPr>
          <w:rFonts w:ascii="New times roman" w:hAnsi="New times roman"/>
          <w:sz w:val="24"/>
          <w:szCs w:val="24"/>
        </w:rPr>
        <w:t xml:space="preserve"> will find it difficult to pay </w:t>
      </w:r>
      <w:r w:rsidR="000A61F5">
        <w:rPr>
          <w:rFonts w:ascii="New times roman" w:hAnsi="New times roman"/>
          <w:sz w:val="24"/>
          <w:szCs w:val="24"/>
        </w:rPr>
        <w:t>its</w:t>
      </w:r>
      <w:r w:rsidR="00BB6C5A">
        <w:rPr>
          <w:rFonts w:ascii="New times roman" w:hAnsi="New times roman"/>
          <w:sz w:val="24"/>
          <w:szCs w:val="24"/>
        </w:rPr>
        <w:t xml:space="preserve"> debts </w:t>
      </w:r>
      <w:r w:rsidR="006B0523">
        <w:rPr>
          <w:rFonts w:ascii="New times roman" w:hAnsi="New times roman"/>
          <w:sz w:val="24"/>
          <w:szCs w:val="24"/>
        </w:rPr>
        <w:t>.It is also important to understand the liquidity of the companies without cash will find it difficult to settle sho</w:t>
      </w:r>
      <w:r w:rsidR="005B2D14">
        <w:rPr>
          <w:rFonts w:ascii="New times roman" w:hAnsi="New times roman"/>
          <w:sz w:val="24"/>
          <w:szCs w:val="24"/>
        </w:rPr>
        <w:t>rt term commitments .The table</w:t>
      </w:r>
      <w:r w:rsidR="006B0523">
        <w:rPr>
          <w:rFonts w:ascii="New times roman" w:hAnsi="New times roman"/>
          <w:sz w:val="24"/>
          <w:szCs w:val="24"/>
        </w:rPr>
        <w:t xml:space="preserve"> below calculates the liquidity of the two  companies .</w:t>
      </w:r>
    </w:p>
    <w:p w14:paraId="36B826AC" w14:textId="50127D05" w:rsidR="00015BF1" w:rsidRPr="00015BF1" w:rsidRDefault="00015BF1" w:rsidP="00015BF1">
      <w:pPr>
        <w:pStyle w:val="Caption"/>
        <w:keepNext/>
        <w:rPr>
          <w:sz w:val="28"/>
          <w:szCs w:val="28"/>
        </w:rPr>
      </w:pPr>
      <w:r w:rsidRPr="00015BF1">
        <w:rPr>
          <w:sz w:val="28"/>
          <w:szCs w:val="28"/>
        </w:rPr>
        <w:lastRenderedPageBreak/>
        <w:t xml:space="preserve">Table </w:t>
      </w:r>
      <w:r w:rsidRPr="00015BF1">
        <w:rPr>
          <w:sz w:val="28"/>
          <w:szCs w:val="28"/>
        </w:rPr>
        <w:fldChar w:fldCharType="begin"/>
      </w:r>
      <w:r w:rsidRPr="00015BF1">
        <w:rPr>
          <w:sz w:val="28"/>
          <w:szCs w:val="28"/>
        </w:rPr>
        <w:instrText xml:space="preserve"> SEQ Table \* ARABIC </w:instrText>
      </w:r>
      <w:r w:rsidRPr="00015BF1">
        <w:rPr>
          <w:sz w:val="28"/>
          <w:szCs w:val="28"/>
        </w:rPr>
        <w:fldChar w:fldCharType="separate"/>
      </w:r>
      <w:r w:rsidR="002A7092">
        <w:rPr>
          <w:noProof/>
          <w:sz w:val="28"/>
          <w:szCs w:val="28"/>
        </w:rPr>
        <w:t>4</w:t>
      </w:r>
      <w:r w:rsidRPr="00015BF1">
        <w:rPr>
          <w:sz w:val="28"/>
          <w:szCs w:val="28"/>
        </w:rPr>
        <w:fldChar w:fldCharType="end"/>
      </w:r>
    </w:p>
    <w:tbl>
      <w:tblPr>
        <w:tblStyle w:val="TableGrid"/>
        <w:tblW w:w="0" w:type="auto"/>
        <w:tblInd w:w="-342" w:type="dxa"/>
        <w:tblLook w:val="04A0" w:firstRow="1" w:lastRow="0" w:firstColumn="1" w:lastColumn="0" w:noHBand="0" w:noVBand="1"/>
      </w:tblPr>
      <w:tblGrid>
        <w:gridCol w:w="1882"/>
        <w:gridCol w:w="1540"/>
        <w:gridCol w:w="1540"/>
        <w:gridCol w:w="1540"/>
        <w:gridCol w:w="1541"/>
        <w:gridCol w:w="1541"/>
      </w:tblGrid>
      <w:tr w:rsidR="00DC47C2" w14:paraId="5FC4DD54" w14:textId="77777777" w:rsidTr="00DC47C2">
        <w:tc>
          <w:tcPr>
            <w:tcW w:w="1882" w:type="dxa"/>
          </w:tcPr>
          <w:p w14:paraId="2EC129FB" w14:textId="527295C3" w:rsidR="00DC47C2" w:rsidRDefault="00DC47C2" w:rsidP="00F44515">
            <w:pPr>
              <w:jc w:val="center"/>
            </w:pPr>
            <w:r>
              <w:t>CURRENT ASSETS (CA) LESS STOCK: CURRENT LIABILITIES</w:t>
            </w:r>
          </w:p>
        </w:tc>
        <w:tc>
          <w:tcPr>
            <w:tcW w:w="7702" w:type="dxa"/>
            <w:gridSpan w:val="5"/>
          </w:tcPr>
          <w:p w14:paraId="43744D43" w14:textId="77777777" w:rsidR="00DC47C2" w:rsidRDefault="00DC47C2" w:rsidP="00F44515">
            <w:pPr>
              <w:jc w:val="center"/>
            </w:pPr>
            <w:r>
              <w:t>IN MILLIONS OF POUND STERLING</w:t>
            </w:r>
          </w:p>
        </w:tc>
      </w:tr>
      <w:tr w:rsidR="00DC47C2" w14:paraId="6EBD47EA" w14:textId="77777777" w:rsidTr="00DC47C2">
        <w:tc>
          <w:tcPr>
            <w:tcW w:w="1882" w:type="dxa"/>
          </w:tcPr>
          <w:p w14:paraId="1E6BBF20" w14:textId="77777777" w:rsidR="00DC47C2" w:rsidRDefault="00DC47C2" w:rsidP="00F44515">
            <w:pPr>
              <w:jc w:val="center"/>
            </w:pPr>
          </w:p>
        </w:tc>
        <w:tc>
          <w:tcPr>
            <w:tcW w:w="1540" w:type="dxa"/>
          </w:tcPr>
          <w:p w14:paraId="268FFFC6" w14:textId="77777777" w:rsidR="00DC47C2" w:rsidRDefault="00DC47C2" w:rsidP="00F44515">
            <w:pPr>
              <w:jc w:val="center"/>
            </w:pPr>
            <w:r>
              <w:t>2012</w:t>
            </w:r>
          </w:p>
        </w:tc>
        <w:tc>
          <w:tcPr>
            <w:tcW w:w="1540" w:type="dxa"/>
          </w:tcPr>
          <w:p w14:paraId="7D541DE7" w14:textId="77777777" w:rsidR="00DC47C2" w:rsidRDefault="00DC47C2" w:rsidP="00F44515">
            <w:pPr>
              <w:jc w:val="center"/>
            </w:pPr>
            <w:r>
              <w:t>2013</w:t>
            </w:r>
          </w:p>
        </w:tc>
        <w:tc>
          <w:tcPr>
            <w:tcW w:w="1540" w:type="dxa"/>
          </w:tcPr>
          <w:p w14:paraId="1F0C11FE" w14:textId="77777777" w:rsidR="00DC47C2" w:rsidRDefault="00DC47C2" w:rsidP="00F44515">
            <w:pPr>
              <w:jc w:val="center"/>
            </w:pPr>
            <w:r>
              <w:t>2014</w:t>
            </w:r>
          </w:p>
        </w:tc>
        <w:tc>
          <w:tcPr>
            <w:tcW w:w="1541" w:type="dxa"/>
          </w:tcPr>
          <w:p w14:paraId="2D1B067B" w14:textId="77777777" w:rsidR="00DC47C2" w:rsidRDefault="00DC47C2" w:rsidP="00F44515">
            <w:pPr>
              <w:jc w:val="center"/>
            </w:pPr>
            <w:r>
              <w:t>2015</w:t>
            </w:r>
          </w:p>
        </w:tc>
        <w:tc>
          <w:tcPr>
            <w:tcW w:w="1541" w:type="dxa"/>
          </w:tcPr>
          <w:p w14:paraId="00D461EC" w14:textId="77777777" w:rsidR="00DC47C2" w:rsidRDefault="00DC47C2" w:rsidP="00F44515">
            <w:pPr>
              <w:jc w:val="center"/>
            </w:pPr>
            <w:r>
              <w:t>2016</w:t>
            </w:r>
          </w:p>
        </w:tc>
      </w:tr>
      <w:tr w:rsidR="00DC47C2" w14:paraId="0E9A9B42" w14:textId="77777777" w:rsidTr="00DC47C2">
        <w:tc>
          <w:tcPr>
            <w:tcW w:w="1882" w:type="dxa"/>
          </w:tcPr>
          <w:p w14:paraId="6E7CCA27" w14:textId="7261368A" w:rsidR="00DC47C2" w:rsidRDefault="00DC47C2" w:rsidP="00F44515">
            <w:pPr>
              <w:jc w:val="center"/>
            </w:pPr>
            <w:r>
              <w:t>C.A. LESS STOCK</w:t>
            </w:r>
          </w:p>
        </w:tc>
        <w:tc>
          <w:tcPr>
            <w:tcW w:w="1540" w:type="dxa"/>
          </w:tcPr>
          <w:p w14:paraId="44641FFF" w14:textId="241E9876" w:rsidR="00DC47C2" w:rsidRDefault="00DC47C2" w:rsidP="00DC47C2">
            <w:pPr>
              <w:jc w:val="center"/>
            </w:pPr>
            <w:r>
              <w:t>127.2</w:t>
            </w:r>
          </w:p>
        </w:tc>
        <w:tc>
          <w:tcPr>
            <w:tcW w:w="1540" w:type="dxa"/>
          </w:tcPr>
          <w:p w14:paraId="502C4DC8" w14:textId="1B3E59C2" w:rsidR="00DC47C2" w:rsidRDefault="00DC47C2" w:rsidP="00F44515">
            <w:pPr>
              <w:jc w:val="center"/>
            </w:pPr>
            <w:r>
              <w:t>112.6</w:t>
            </w:r>
          </w:p>
        </w:tc>
        <w:tc>
          <w:tcPr>
            <w:tcW w:w="1540" w:type="dxa"/>
          </w:tcPr>
          <w:p w14:paraId="4EB0CAD2" w14:textId="78AEB397" w:rsidR="00DC47C2" w:rsidRDefault="00DC47C2" w:rsidP="00F44515">
            <w:pPr>
              <w:jc w:val="center"/>
            </w:pPr>
            <w:r>
              <w:t>140.6</w:t>
            </w:r>
          </w:p>
        </w:tc>
        <w:tc>
          <w:tcPr>
            <w:tcW w:w="1541" w:type="dxa"/>
          </w:tcPr>
          <w:p w14:paraId="6F61B9F8" w14:textId="237469ED" w:rsidR="00DC47C2" w:rsidRDefault="00DC47C2" w:rsidP="00F44515">
            <w:pPr>
              <w:jc w:val="center"/>
            </w:pPr>
            <w:r>
              <w:t>128.1</w:t>
            </w:r>
          </w:p>
        </w:tc>
        <w:tc>
          <w:tcPr>
            <w:tcW w:w="1541" w:type="dxa"/>
          </w:tcPr>
          <w:p w14:paraId="13285D93" w14:textId="5967DC69" w:rsidR="00DC47C2" w:rsidRDefault="00DC47C2" w:rsidP="00F44515">
            <w:pPr>
              <w:jc w:val="center"/>
            </w:pPr>
            <w:r>
              <w:t>176.5</w:t>
            </w:r>
          </w:p>
        </w:tc>
      </w:tr>
      <w:tr w:rsidR="00DC47C2" w14:paraId="2FEA2DDF" w14:textId="77777777" w:rsidTr="00DC47C2">
        <w:tc>
          <w:tcPr>
            <w:tcW w:w="1882" w:type="dxa"/>
          </w:tcPr>
          <w:p w14:paraId="5C42F80F" w14:textId="3C672C63" w:rsidR="00DC47C2" w:rsidRDefault="00DC47C2" w:rsidP="00F44515">
            <w:pPr>
              <w:jc w:val="center"/>
            </w:pPr>
            <w:r>
              <w:t>CURRENT LIABILITIES</w:t>
            </w:r>
          </w:p>
        </w:tc>
        <w:tc>
          <w:tcPr>
            <w:tcW w:w="1540" w:type="dxa"/>
          </w:tcPr>
          <w:p w14:paraId="1033436D" w14:textId="7B7A1F8B" w:rsidR="00DC47C2" w:rsidRDefault="00DC47C2" w:rsidP="00F44515">
            <w:pPr>
              <w:jc w:val="center"/>
            </w:pPr>
            <w:r>
              <w:t>727.0</w:t>
            </w:r>
          </w:p>
        </w:tc>
        <w:tc>
          <w:tcPr>
            <w:tcW w:w="1540" w:type="dxa"/>
          </w:tcPr>
          <w:p w14:paraId="19AE5643" w14:textId="036F4F06" w:rsidR="00DC47C2" w:rsidRDefault="00DC47C2" w:rsidP="00F44515">
            <w:pPr>
              <w:jc w:val="center"/>
            </w:pPr>
            <w:r>
              <w:t>741.9</w:t>
            </w:r>
          </w:p>
        </w:tc>
        <w:tc>
          <w:tcPr>
            <w:tcW w:w="1540" w:type="dxa"/>
          </w:tcPr>
          <w:p w14:paraId="502FFB84" w14:textId="6F184FEB" w:rsidR="00DC47C2" w:rsidRDefault="00DC47C2" w:rsidP="00F44515">
            <w:pPr>
              <w:jc w:val="center"/>
            </w:pPr>
            <w:r>
              <w:t>758.0</w:t>
            </w:r>
          </w:p>
        </w:tc>
        <w:tc>
          <w:tcPr>
            <w:tcW w:w="1541" w:type="dxa"/>
          </w:tcPr>
          <w:p w14:paraId="5BD0D31D" w14:textId="75A89B88" w:rsidR="00DC47C2" w:rsidRDefault="00DC47C2" w:rsidP="00F44515">
            <w:pPr>
              <w:jc w:val="center"/>
            </w:pPr>
            <w:r>
              <w:t>695.7</w:t>
            </w:r>
          </w:p>
        </w:tc>
        <w:tc>
          <w:tcPr>
            <w:tcW w:w="1541" w:type="dxa"/>
          </w:tcPr>
          <w:p w14:paraId="753FE968" w14:textId="1405BF59" w:rsidR="00DC47C2" w:rsidRDefault="00DC47C2" w:rsidP="00F44515">
            <w:pPr>
              <w:jc w:val="center"/>
            </w:pPr>
            <w:r>
              <w:t>688.2</w:t>
            </w:r>
          </w:p>
        </w:tc>
      </w:tr>
      <w:tr w:rsidR="00DC47C2" w14:paraId="0C392C81" w14:textId="77777777" w:rsidTr="00DC47C2">
        <w:tc>
          <w:tcPr>
            <w:tcW w:w="1882" w:type="dxa"/>
          </w:tcPr>
          <w:p w14:paraId="45EE9DDA" w14:textId="711B87A1" w:rsidR="00DC47C2" w:rsidRDefault="00DC47C2" w:rsidP="00F44515">
            <w:pPr>
              <w:jc w:val="center"/>
            </w:pPr>
            <w:r>
              <w:t xml:space="preserve">QUICK RATIO </w:t>
            </w:r>
          </w:p>
        </w:tc>
        <w:tc>
          <w:tcPr>
            <w:tcW w:w="1540" w:type="dxa"/>
          </w:tcPr>
          <w:p w14:paraId="6E2A85DD" w14:textId="29D8352F" w:rsidR="00DC47C2" w:rsidRDefault="00DC47C2" w:rsidP="00F44515">
            <w:pPr>
              <w:jc w:val="center"/>
            </w:pPr>
            <w:r>
              <w:t>0.18:1</w:t>
            </w:r>
          </w:p>
        </w:tc>
        <w:tc>
          <w:tcPr>
            <w:tcW w:w="1540" w:type="dxa"/>
          </w:tcPr>
          <w:p w14:paraId="705E6F09" w14:textId="1FEDB365" w:rsidR="00DC47C2" w:rsidRDefault="00DC47C2" w:rsidP="00F44515">
            <w:pPr>
              <w:jc w:val="center"/>
            </w:pPr>
            <w:r>
              <w:t>0.16:1</w:t>
            </w:r>
          </w:p>
        </w:tc>
        <w:tc>
          <w:tcPr>
            <w:tcW w:w="1540" w:type="dxa"/>
          </w:tcPr>
          <w:p w14:paraId="71D6A0EE" w14:textId="1DA40225" w:rsidR="00DC47C2" w:rsidRDefault="00DC47C2" w:rsidP="00F44515">
            <w:pPr>
              <w:jc w:val="center"/>
            </w:pPr>
            <w:r>
              <w:t>0.18:1</w:t>
            </w:r>
          </w:p>
        </w:tc>
        <w:tc>
          <w:tcPr>
            <w:tcW w:w="1541" w:type="dxa"/>
          </w:tcPr>
          <w:p w14:paraId="51E8C39F" w14:textId="02F55C09" w:rsidR="00DC47C2" w:rsidRDefault="00DC47C2" w:rsidP="00F44515">
            <w:pPr>
              <w:jc w:val="center"/>
            </w:pPr>
            <w:r>
              <w:t>0.17:1</w:t>
            </w:r>
          </w:p>
        </w:tc>
        <w:tc>
          <w:tcPr>
            <w:tcW w:w="1541" w:type="dxa"/>
          </w:tcPr>
          <w:p w14:paraId="69A579A9" w14:textId="56B41F72" w:rsidR="00DC47C2" w:rsidRDefault="00DC47C2" w:rsidP="00F44515">
            <w:pPr>
              <w:jc w:val="center"/>
            </w:pPr>
            <w:r>
              <w:t>0.24:1</w:t>
            </w:r>
          </w:p>
        </w:tc>
      </w:tr>
    </w:tbl>
    <w:p w14:paraId="43DB18DD" w14:textId="332CD825" w:rsidR="00C96239" w:rsidRDefault="00C96239" w:rsidP="004855C0">
      <w:pPr>
        <w:rPr>
          <w:sz w:val="32"/>
          <w:szCs w:val="32"/>
        </w:rPr>
      </w:pPr>
    </w:p>
    <w:p w14:paraId="5A6CDDE1" w14:textId="470FAB59" w:rsidR="00EF25C5" w:rsidRPr="00EF25C5" w:rsidRDefault="00EF25C5" w:rsidP="004855C0">
      <w:pPr>
        <w:rPr>
          <w:rFonts w:ascii="New times roman" w:hAnsi="New times roman"/>
          <w:b/>
          <w:sz w:val="24"/>
          <w:szCs w:val="24"/>
          <w:u w:val="single"/>
        </w:rPr>
      </w:pPr>
      <w:r w:rsidRPr="00EF25C5">
        <w:rPr>
          <w:rFonts w:ascii="New times roman" w:hAnsi="New times roman"/>
          <w:b/>
          <w:sz w:val="24"/>
          <w:szCs w:val="24"/>
          <w:u w:val="single"/>
        </w:rPr>
        <w:t xml:space="preserve">Quick ratio M and S </w:t>
      </w:r>
      <w:r>
        <w:rPr>
          <w:rFonts w:ascii="New times roman" w:hAnsi="New times roman"/>
          <w:b/>
          <w:sz w:val="24"/>
          <w:szCs w:val="24"/>
          <w:u w:val="single"/>
        </w:rPr>
        <w:t>2016</w:t>
      </w:r>
    </w:p>
    <w:p w14:paraId="74FCC435" w14:textId="0D7C8379" w:rsidR="00EF25C5" w:rsidRPr="00EF25C5" w:rsidRDefault="00EF25C5" w:rsidP="004855C0">
      <w:pPr>
        <w:rPr>
          <w:rFonts w:ascii="New times roman" w:hAnsi="New times roman"/>
          <w:sz w:val="24"/>
          <w:szCs w:val="24"/>
        </w:rPr>
      </w:pPr>
      <w:r w:rsidRPr="00EF25C5">
        <w:rPr>
          <w:rFonts w:ascii="New times roman" w:hAnsi="New times roman"/>
          <w:sz w:val="24"/>
          <w:szCs w:val="24"/>
        </w:rPr>
        <w:t>CA              876.4</w:t>
      </w:r>
    </w:p>
    <w:p w14:paraId="224365D5" w14:textId="7C65F259" w:rsidR="00EF25C5" w:rsidRPr="00EF25C5" w:rsidRDefault="00EF25C5" w:rsidP="004855C0">
      <w:pPr>
        <w:rPr>
          <w:rFonts w:ascii="New times roman" w:hAnsi="New times roman"/>
          <w:sz w:val="24"/>
          <w:szCs w:val="24"/>
        </w:rPr>
      </w:pPr>
      <w:r w:rsidRPr="00EF25C5">
        <w:rPr>
          <w:rFonts w:ascii="New times roman" w:hAnsi="New times roman"/>
          <w:sz w:val="24"/>
          <w:szCs w:val="24"/>
        </w:rPr>
        <w:t>Inventory (799.9)</w:t>
      </w:r>
    </w:p>
    <w:p w14:paraId="0691945F" w14:textId="1E203B6E" w:rsidR="00EF25C5" w:rsidRPr="00EF25C5" w:rsidRDefault="00EF25C5" w:rsidP="004855C0">
      <w:pPr>
        <w:rPr>
          <w:rFonts w:ascii="New times roman" w:hAnsi="New times roman"/>
          <w:sz w:val="24"/>
          <w:szCs w:val="24"/>
        </w:rPr>
      </w:pPr>
      <w:r w:rsidRPr="00EF25C5">
        <w:rPr>
          <w:rFonts w:ascii="New times roman" w:hAnsi="New times roman"/>
          <w:sz w:val="24"/>
          <w:szCs w:val="24"/>
        </w:rPr>
        <w:t>CL                2104.8</w:t>
      </w:r>
    </w:p>
    <w:p w14:paraId="5594A5A1" w14:textId="2D83B2D2" w:rsidR="00EF25C5" w:rsidRDefault="00EF25C5" w:rsidP="004855C0">
      <w:pPr>
        <w:rPr>
          <w:rFonts w:ascii="New times roman" w:hAnsi="New times roman"/>
          <w:sz w:val="24"/>
          <w:szCs w:val="24"/>
        </w:rPr>
      </w:pPr>
      <w:r w:rsidRPr="00EF25C5">
        <w:rPr>
          <w:rFonts w:ascii="New times roman" w:hAnsi="New times roman"/>
          <w:sz w:val="24"/>
          <w:szCs w:val="24"/>
        </w:rPr>
        <w:t>Quick ratio 0.036</w:t>
      </w:r>
    </w:p>
    <w:p w14:paraId="397600CD" w14:textId="31471F1F" w:rsidR="00262AEA" w:rsidRPr="00BF208C" w:rsidRDefault="00CA2197" w:rsidP="00BF208C">
      <w:pPr>
        <w:spacing w:line="480" w:lineRule="auto"/>
        <w:jc w:val="both"/>
        <w:rPr>
          <w:rFonts w:ascii="New times roman" w:hAnsi="New times roman"/>
          <w:sz w:val="24"/>
          <w:szCs w:val="24"/>
        </w:rPr>
      </w:pPr>
      <w:r>
        <w:rPr>
          <w:rFonts w:ascii="New times roman" w:hAnsi="New times roman"/>
          <w:sz w:val="24"/>
          <w:szCs w:val="24"/>
        </w:rPr>
        <w:t xml:space="preserve">The quick ratios for both companies Debenhams and M and S show that both companies are relying mostly on the inventories to pay the </w:t>
      </w:r>
      <w:r w:rsidR="006B0523">
        <w:rPr>
          <w:rFonts w:ascii="New times roman" w:hAnsi="New times roman"/>
          <w:sz w:val="24"/>
          <w:szCs w:val="24"/>
        </w:rPr>
        <w:t>short-term</w:t>
      </w:r>
      <w:r>
        <w:rPr>
          <w:rFonts w:ascii="New times roman" w:hAnsi="New times roman"/>
          <w:sz w:val="24"/>
          <w:szCs w:val="24"/>
        </w:rPr>
        <w:t xml:space="preserve"> debts like the bank </w:t>
      </w:r>
      <w:r w:rsidR="006B0523">
        <w:rPr>
          <w:rFonts w:ascii="New times roman" w:hAnsi="New times roman"/>
          <w:sz w:val="24"/>
          <w:szCs w:val="24"/>
        </w:rPr>
        <w:t xml:space="preserve">overdraft. </w:t>
      </w:r>
      <w:r w:rsidR="00DB6A84">
        <w:rPr>
          <w:rFonts w:ascii="New times roman" w:hAnsi="New times roman"/>
          <w:sz w:val="24"/>
          <w:szCs w:val="24"/>
        </w:rPr>
        <w:t>However,</w:t>
      </w:r>
      <w:r>
        <w:rPr>
          <w:rFonts w:ascii="New times roman" w:hAnsi="New times roman"/>
          <w:sz w:val="24"/>
          <w:szCs w:val="24"/>
        </w:rPr>
        <w:t xml:space="preserve"> companies may not be encouraged to have very high quick ratios as this could indicate that they have too much debtors on their books they may not be able to collect the debt.  The problem with quick ratio however may be about the accounts receivables it can be difficult to collect debt </w:t>
      </w:r>
      <w:r w:rsidR="00092262">
        <w:rPr>
          <w:rFonts w:ascii="New times roman" w:hAnsi="New times roman"/>
          <w:sz w:val="24"/>
          <w:szCs w:val="24"/>
        </w:rPr>
        <w:t>and a very</w:t>
      </w:r>
      <w:r>
        <w:rPr>
          <w:rFonts w:ascii="New times roman" w:hAnsi="New times roman"/>
          <w:sz w:val="24"/>
          <w:szCs w:val="24"/>
        </w:rPr>
        <w:t xml:space="preserve"> high quick ratios may also indicate that the company is keeping too much cash .cash has a cost and keeping it is risky and the opportunity cost of keeping cash </w:t>
      </w:r>
      <w:r w:rsidR="00092262">
        <w:rPr>
          <w:rFonts w:ascii="New times roman" w:hAnsi="New times roman"/>
          <w:sz w:val="24"/>
          <w:szCs w:val="24"/>
        </w:rPr>
        <w:t xml:space="preserve">is that you can invest the amount and it can earn interest elsewhere </w:t>
      </w:r>
      <w:r w:rsidR="005E4758">
        <w:rPr>
          <w:rFonts w:ascii="New times roman" w:hAnsi="New times roman"/>
          <w:sz w:val="24"/>
          <w:szCs w:val="24"/>
        </w:rPr>
        <w:t xml:space="preserve">.However the liquidity position will </w:t>
      </w:r>
      <w:r w:rsidR="000A61F5">
        <w:rPr>
          <w:rFonts w:ascii="New times roman" w:hAnsi="New times roman"/>
          <w:sz w:val="24"/>
          <w:szCs w:val="24"/>
        </w:rPr>
        <w:t>also</w:t>
      </w:r>
      <w:r w:rsidR="005E4758">
        <w:rPr>
          <w:rFonts w:ascii="New times roman" w:hAnsi="New times roman"/>
          <w:sz w:val="24"/>
          <w:szCs w:val="24"/>
        </w:rPr>
        <w:t xml:space="preserve"> depend on what time both companies will be given by the suppliers to settle its debts and also on what these retailers will give their debtors to settle its debts</w:t>
      </w:r>
      <w:r w:rsidR="00092262">
        <w:rPr>
          <w:rFonts w:ascii="New times roman" w:hAnsi="New times roman"/>
          <w:sz w:val="24"/>
          <w:szCs w:val="24"/>
        </w:rPr>
        <w:t>.</w:t>
      </w:r>
    </w:p>
    <w:p w14:paraId="2964E518" w14:textId="348DD2C3" w:rsidR="00262AEA" w:rsidRDefault="00262AEA" w:rsidP="00262AEA"/>
    <w:p w14:paraId="1EB59D44" w14:textId="77777777" w:rsidR="00262AEA" w:rsidRDefault="00262AEA" w:rsidP="00262AEA"/>
    <w:p w14:paraId="23081D42" w14:textId="77777777" w:rsidR="005B2D14" w:rsidRDefault="005B2D14" w:rsidP="00262AEA">
      <w:pPr>
        <w:pStyle w:val="Heading1"/>
        <w:rPr>
          <w:rFonts w:ascii="New times roma" w:eastAsiaTheme="minorHAnsi" w:hAnsi="New times roma" w:cstheme="minorBidi"/>
          <w:b/>
          <w:color w:val="auto"/>
          <w:sz w:val="24"/>
          <w:szCs w:val="24"/>
        </w:rPr>
      </w:pPr>
    </w:p>
    <w:p w14:paraId="3C06B473" w14:textId="3B6F6E46" w:rsidR="00B0198F" w:rsidRDefault="00EF25C5" w:rsidP="00262AEA">
      <w:pPr>
        <w:pStyle w:val="Heading1"/>
        <w:rPr>
          <w:rFonts w:ascii="New times roma" w:hAnsi="New times roma"/>
          <w:b/>
          <w:color w:val="auto"/>
          <w:sz w:val="24"/>
          <w:szCs w:val="24"/>
        </w:rPr>
      </w:pPr>
      <w:bookmarkStart w:id="5" w:name="_Toc503136193"/>
      <w:r w:rsidRPr="00EF25C5">
        <w:rPr>
          <w:rFonts w:ascii="New times roma" w:eastAsiaTheme="minorHAnsi" w:hAnsi="New times roma" w:cstheme="minorBidi"/>
          <w:b/>
          <w:color w:val="auto"/>
          <w:sz w:val="24"/>
          <w:szCs w:val="24"/>
        </w:rPr>
        <w:t>E</w:t>
      </w:r>
      <w:r w:rsidR="0098790B" w:rsidRPr="00EF25C5">
        <w:rPr>
          <w:rFonts w:ascii="New times roma" w:hAnsi="New times roma"/>
          <w:b/>
          <w:color w:val="auto"/>
          <w:sz w:val="24"/>
          <w:szCs w:val="24"/>
        </w:rPr>
        <w:t>FFICIENCY</w:t>
      </w:r>
      <w:bookmarkEnd w:id="5"/>
      <w:r w:rsidR="0098790B" w:rsidRPr="00EF25C5">
        <w:rPr>
          <w:rFonts w:ascii="New times roma" w:hAnsi="New times roma"/>
          <w:b/>
          <w:color w:val="auto"/>
          <w:sz w:val="24"/>
          <w:szCs w:val="24"/>
        </w:rPr>
        <w:t xml:space="preserve"> </w:t>
      </w:r>
    </w:p>
    <w:p w14:paraId="71E63108" w14:textId="77777777" w:rsidR="00A735A9" w:rsidRPr="00A735A9" w:rsidRDefault="00A735A9" w:rsidP="00A735A9"/>
    <w:p w14:paraId="5934C94A" w14:textId="75E31C8A" w:rsidR="00A735A9" w:rsidRPr="00A735A9" w:rsidRDefault="00A735A9" w:rsidP="00A735A9">
      <w:pPr>
        <w:pStyle w:val="Caption"/>
        <w:keepNext/>
        <w:rPr>
          <w:sz w:val="28"/>
          <w:szCs w:val="28"/>
        </w:rPr>
      </w:pPr>
      <w:r w:rsidRPr="00A735A9">
        <w:rPr>
          <w:sz w:val="28"/>
          <w:szCs w:val="28"/>
        </w:rPr>
        <w:t xml:space="preserve">Table </w:t>
      </w:r>
      <w:r w:rsidRPr="00A735A9">
        <w:rPr>
          <w:sz w:val="28"/>
          <w:szCs w:val="28"/>
        </w:rPr>
        <w:fldChar w:fldCharType="begin"/>
      </w:r>
      <w:r w:rsidRPr="00A735A9">
        <w:rPr>
          <w:sz w:val="28"/>
          <w:szCs w:val="28"/>
        </w:rPr>
        <w:instrText xml:space="preserve"> SEQ Table \* ARABIC </w:instrText>
      </w:r>
      <w:r w:rsidRPr="00A735A9">
        <w:rPr>
          <w:sz w:val="28"/>
          <w:szCs w:val="28"/>
        </w:rPr>
        <w:fldChar w:fldCharType="separate"/>
      </w:r>
      <w:r w:rsidR="002A7092">
        <w:rPr>
          <w:noProof/>
          <w:sz w:val="28"/>
          <w:szCs w:val="28"/>
        </w:rPr>
        <w:t>5</w:t>
      </w:r>
      <w:r w:rsidRPr="00A735A9">
        <w:rPr>
          <w:sz w:val="28"/>
          <w:szCs w:val="28"/>
        </w:rPr>
        <w:fldChar w:fldCharType="end"/>
      </w:r>
    </w:p>
    <w:tbl>
      <w:tblPr>
        <w:tblStyle w:val="TableGrid"/>
        <w:tblW w:w="9674" w:type="dxa"/>
        <w:tblLook w:val="04A0" w:firstRow="1" w:lastRow="0" w:firstColumn="1" w:lastColumn="0" w:noHBand="0" w:noVBand="1"/>
      </w:tblPr>
      <w:tblGrid>
        <w:gridCol w:w="1972"/>
        <w:gridCol w:w="1540"/>
        <w:gridCol w:w="1540"/>
        <w:gridCol w:w="1540"/>
        <w:gridCol w:w="1541"/>
        <w:gridCol w:w="1541"/>
      </w:tblGrid>
      <w:tr w:rsidR="00A735A9" w14:paraId="4A2EB9F0" w14:textId="77777777" w:rsidTr="00A735A9">
        <w:tc>
          <w:tcPr>
            <w:tcW w:w="1972" w:type="dxa"/>
          </w:tcPr>
          <w:p w14:paraId="499EE8FF" w14:textId="5F5D48F3" w:rsidR="00A735A9" w:rsidRDefault="00A735A9" w:rsidP="00F44515">
            <w:pPr>
              <w:jc w:val="center"/>
            </w:pPr>
            <w:r>
              <w:t>EFFICIENCY</w:t>
            </w:r>
          </w:p>
        </w:tc>
        <w:tc>
          <w:tcPr>
            <w:tcW w:w="7702" w:type="dxa"/>
            <w:gridSpan w:val="5"/>
          </w:tcPr>
          <w:p w14:paraId="705D6669" w14:textId="77777777" w:rsidR="00A735A9" w:rsidRDefault="00A735A9" w:rsidP="00F44515">
            <w:pPr>
              <w:jc w:val="center"/>
            </w:pPr>
            <w:r>
              <w:t>IN MILLIONS OF POUND STERLING</w:t>
            </w:r>
          </w:p>
        </w:tc>
      </w:tr>
      <w:tr w:rsidR="00A735A9" w14:paraId="08E209A5" w14:textId="77777777" w:rsidTr="00A735A9">
        <w:tc>
          <w:tcPr>
            <w:tcW w:w="1972" w:type="dxa"/>
          </w:tcPr>
          <w:p w14:paraId="7DA00653" w14:textId="77777777" w:rsidR="00A735A9" w:rsidRDefault="00A735A9" w:rsidP="00F44515">
            <w:pPr>
              <w:jc w:val="center"/>
            </w:pPr>
          </w:p>
        </w:tc>
        <w:tc>
          <w:tcPr>
            <w:tcW w:w="1540" w:type="dxa"/>
          </w:tcPr>
          <w:p w14:paraId="7F1F8BB2" w14:textId="77777777" w:rsidR="00A735A9" w:rsidRDefault="00A735A9" w:rsidP="00F44515">
            <w:pPr>
              <w:jc w:val="center"/>
            </w:pPr>
            <w:r>
              <w:t>2012</w:t>
            </w:r>
          </w:p>
        </w:tc>
        <w:tc>
          <w:tcPr>
            <w:tcW w:w="1540" w:type="dxa"/>
          </w:tcPr>
          <w:p w14:paraId="783F1AEE" w14:textId="77777777" w:rsidR="00A735A9" w:rsidRDefault="00A735A9" w:rsidP="00F44515">
            <w:pPr>
              <w:jc w:val="center"/>
            </w:pPr>
            <w:r>
              <w:t>2013</w:t>
            </w:r>
          </w:p>
        </w:tc>
        <w:tc>
          <w:tcPr>
            <w:tcW w:w="1540" w:type="dxa"/>
          </w:tcPr>
          <w:p w14:paraId="27F912A0" w14:textId="77777777" w:rsidR="00A735A9" w:rsidRDefault="00A735A9" w:rsidP="00F44515">
            <w:pPr>
              <w:jc w:val="center"/>
            </w:pPr>
            <w:r>
              <w:t>2014</w:t>
            </w:r>
          </w:p>
        </w:tc>
        <w:tc>
          <w:tcPr>
            <w:tcW w:w="1541" w:type="dxa"/>
          </w:tcPr>
          <w:p w14:paraId="194C48D6" w14:textId="77777777" w:rsidR="00A735A9" w:rsidRDefault="00A735A9" w:rsidP="00F44515">
            <w:pPr>
              <w:jc w:val="center"/>
            </w:pPr>
            <w:r>
              <w:t>2015</w:t>
            </w:r>
          </w:p>
        </w:tc>
        <w:tc>
          <w:tcPr>
            <w:tcW w:w="1541" w:type="dxa"/>
          </w:tcPr>
          <w:p w14:paraId="1E9302E0" w14:textId="77777777" w:rsidR="00A735A9" w:rsidRDefault="00A735A9" w:rsidP="00F44515">
            <w:pPr>
              <w:jc w:val="center"/>
            </w:pPr>
            <w:r>
              <w:t>2016</w:t>
            </w:r>
          </w:p>
        </w:tc>
      </w:tr>
      <w:tr w:rsidR="00A735A9" w14:paraId="61F0A037" w14:textId="77777777" w:rsidTr="00A735A9">
        <w:tc>
          <w:tcPr>
            <w:tcW w:w="1972" w:type="dxa"/>
          </w:tcPr>
          <w:p w14:paraId="6298B03E" w14:textId="2E302E7D" w:rsidR="00A735A9" w:rsidRDefault="00A735A9" w:rsidP="00F44515">
            <w:pPr>
              <w:jc w:val="center"/>
            </w:pPr>
            <w:r>
              <w:t>TOTAL SALES</w:t>
            </w:r>
          </w:p>
        </w:tc>
        <w:tc>
          <w:tcPr>
            <w:tcW w:w="1540" w:type="dxa"/>
          </w:tcPr>
          <w:p w14:paraId="16AE284C" w14:textId="64FBD5F3" w:rsidR="00A735A9" w:rsidRDefault="00A735A9" w:rsidP="00F44515">
            <w:pPr>
              <w:jc w:val="center"/>
            </w:pPr>
            <w:r>
              <w:t>2229.8</w:t>
            </w:r>
          </w:p>
        </w:tc>
        <w:tc>
          <w:tcPr>
            <w:tcW w:w="1540" w:type="dxa"/>
          </w:tcPr>
          <w:p w14:paraId="324CA30F" w14:textId="3A80EEDC" w:rsidR="00A735A9" w:rsidRDefault="00A735A9" w:rsidP="00F44515">
            <w:pPr>
              <w:jc w:val="center"/>
            </w:pPr>
            <w:r>
              <w:t>2228.2</w:t>
            </w:r>
          </w:p>
        </w:tc>
        <w:tc>
          <w:tcPr>
            <w:tcW w:w="1540" w:type="dxa"/>
          </w:tcPr>
          <w:p w14:paraId="411839CF" w14:textId="01BC9A20" w:rsidR="00A735A9" w:rsidRDefault="00A735A9" w:rsidP="00F44515">
            <w:pPr>
              <w:jc w:val="center"/>
            </w:pPr>
            <w:r>
              <w:t>2312.7</w:t>
            </w:r>
          </w:p>
        </w:tc>
        <w:tc>
          <w:tcPr>
            <w:tcW w:w="1541" w:type="dxa"/>
          </w:tcPr>
          <w:p w14:paraId="596E9F5A" w14:textId="6E1B0343" w:rsidR="00A735A9" w:rsidRDefault="00A735A9" w:rsidP="00F44515">
            <w:pPr>
              <w:jc w:val="center"/>
            </w:pPr>
            <w:r>
              <w:t>2322.7</w:t>
            </w:r>
          </w:p>
        </w:tc>
        <w:tc>
          <w:tcPr>
            <w:tcW w:w="1541" w:type="dxa"/>
          </w:tcPr>
          <w:p w14:paraId="03E421C8" w14:textId="627504B6" w:rsidR="00A735A9" w:rsidRDefault="00A735A9" w:rsidP="00F44515">
            <w:pPr>
              <w:jc w:val="center"/>
            </w:pPr>
            <w:r>
              <w:t>2341.7</w:t>
            </w:r>
          </w:p>
        </w:tc>
      </w:tr>
      <w:tr w:rsidR="00A735A9" w14:paraId="7A65945A" w14:textId="77777777" w:rsidTr="00A735A9">
        <w:tc>
          <w:tcPr>
            <w:tcW w:w="1972" w:type="dxa"/>
          </w:tcPr>
          <w:p w14:paraId="673F3E69" w14:textId="26660A6D" w:rsidR="00A735A9" w:rsidRDefault="00A735A9" w:rsidP="00F44515">
            <w:pPr>
              <w:jc w:val="center"/>
            </w:pPr>
            <w:r>
              <w:t>TOTAL NET SALES</w:t>
            </w:r>
          </w:p>
        </w:tc>
        <w:tc>
          <w:tcPr>
            <w:tcW w:w="1540" w:type="dxa"/>
          </w:tcPr>
          <w:p w14:paraId="004A3996" w14:textId="5E225FA8" w:rsidR="00A735A9" w:rsidRDefault="00A735A9" w:rsidP="00F44515">
            <w:pPr>
              <w:jc w:val="center"/>
            </w:pPr>
            <w:r>
              <w:t>661</w:t>
            </w:r>
          </w:p>
        </w:tc>
        <w:tc>
          <w:tcPr>
            <w:tcW w:w="1540" w:type="dxa"/>
          </w:tcPr>
          <w:p w14:paraId="3A8FD123" w14:textId="64AECE29" w:rsidR="00A735A9" w:rsidRDefault="00A735A9" w:rsidP="00F44515">
            <w:pPr>
              <w:jc w:val="center"/>
            </w:pPr>
            <w:r>
              <w:t>744.4</w:t>
            </w:r>
          </w:p>
        </w:tc>
        <w:tc>
          <w:tcPr>
            <w:tcW w:w="1540" w:type="dxa"/>
          </w:tcPr>
          <w:p w14:paraId="3A56F48C" w14:textId="7580CFBC" w:rsidR="00A735A9" w:rsidRDefault="00A735A9" w:rsidP="00F44515">
            <w:pPr>
              <w:jc w:val="center"/>
            </w:pPr>
            <w:r>
              <w:t>767.4</w:t>
            </w:r>
          </w:p>
        </w:tc>
        <w:tc>
          <w:tcPr>
            <w:tcW w:w="1541" w:type="dxa"/>
          </w:tcPr>
          <w:p w14:paraId="34F07601" w14:textId="60A860C4" w:rsidR="00A735A9" w:rsidRDefault="00A735A9" w:rsidP="00F44515">
            <w:pPr>
              <w:jc w:val="center"/>
            </w:pPr>
            <w:r>
              <w:t>853.9</w:t>
            </w:r>
          </w:p>
        </w:tc>
        <w:tc>
          <w:tcPr>
            <w:tcW w:w="1541" w:type="dxa"/>
          </w:tcPr>
          <w:p w14:paraId="07EBC15C" w14:textId="483AA2FE" w:rsidR="00A735A9" w:rsidRDefault="00A735A9" w:rsidP="00F44515">
            <w:pPr>
              <w:jc w:val="center"/>
            </w:pPr>
            <w:r>
              <w:t xml:space="preserve">883.9 </w:t>
            </w:r>
          </w:p>
        </w:tc>
      </w:tr>
      <w:tr w:rsidR="00A735A9" w14:paraId="553BCAF6" w14:textId="77777777" w:rsidTr="00A735A9">
        <w:tc>
          <w:tcPr>
            <w:tcW w:w="1972" w:type="dxa"/>
          </w:tcPr>
          <w:p w14:paraId="25F927CC" w14:textId="378FFABC" w:rsidR="00A735A9" w:rsidRDefault="00A735A9" w:rsidP="00F44515">
            <w:pPr>
              <w:jc w:val="center"/>
            </w:pPr>
            <w:r>
              <w:t>ASSET TURNOVER RATIO</w:t>
            </w:r>
          </w:p>
        </w:tc>
        <w:tc>
          <w:tcPr>
            <w:tcW w:w="1540" w:type="dxa"/>
          </w:tcPr>
          <w:p w14:paraId="6278948D" w14:textId="1C88F265" w:rsidR="00A735A9" w:rsidRDefault="00A735A9" w:rsidP="00F44515">
            <w:pPr>
              <w:jc w:val="center"/>
            </w:pPr>
            <w:r>
              <w:t>3.37 TIMES</w:t>
            </w:r>
          </w:p>
        </w:tc>
        <w:tc>
          <w:tcPr>
            <w:tcW w:w="1540" w:type="dxa"/>
          </w:tcPr>
          <w:p w14:paraId="46E7BE16" w14:textId="623D81D9" w:rsidR="00A735A9" w:rsidRDefault="00A735A9" w:rsidP="00F44515">
            <w:pPr>
              <w:jc w:val="center"/>
            </w:pPr>
            <w:r>
              <w:t>29.93 TIMES</w:t>
            </w:r>
          </w:p>
        </w:tc>
        <w:tc>
          <w:tcPr>
            <w:tcW w:w="1540" w:type="dxa"/>
          </w:tcPr>
          <w:p w14:paraId="43743C2A" w14:textId="5330A45C" w:rsidR="00A735A9" w:rsidRDefault="00A735A9" w:rsidP="00F44515">
            <w:pPr>
              <w:jc w:val="center"/>
            </w:pPr>
            <w:r>
              <w:t>3.01 TIMES</w:t>
            </w:r>
          </w:p>
        </w:tc>
        <w:tc>
          <w:tcPr>
            <w:tcW w:w="1541" w:type="dxa"/>
          </w:tcPr>
          <w:p w14:paraId="5D34FFDB" w14:textId="4AFA1783" w:rsidR="00A735A9" w:rsidRDefault="00A735A9" w:rsidP="00F44515">
            <w:pPr>
              <w:jc w:val="center"/>
            </w:pPr>
            <w:r>
              <w:t>2.72 TIMES</w:t>
            </w:r>
          </w:p>
        </w:tc>
        <w:tc>
          <w:tcPr>
            <w:tcW w:w="1541" w:type="dxa"/>
          </w:tcPr>
          <w:p w14:paraId="55486447" w14:textId="6CBBAB60" w:rsidR="00A735A9" w:rsidRDefault="00A735A9" w:rsidP="00F44515">
            <w:pPr>
              <w:jc w:val="center"/>
            </w:pPr>
            <w:r>
              <w:t xml:space="preserve">2.65 TIMES </w:t>
            </w:r>
          </w:p>
        </w:tc>
      </w:tr>
    </w:tbl>
    <w:p w14:paraId="495A6E81" w14:textId="27F7FE0F" w:rsidR="000A61F5" w:rsidRDefault="000A61F5" w:rsidP="000A61F5"/>
    <w:p w14:paraId="73E0EFDC" w14:textId="6E8CFCB2" w:rsidR="00262AEA" w:rsidRPr="00C63195" w:rsidRDefault="00A735A9" w:rsidP="00A735A9">
      <w:pPr>
        <w:spacing w:line="480" w:lineRule="auto"/>
      </w:pPr>
      <w:r>
        <w:t xml:space="preserve">The table </w:t>
      </w:r>
      <w:r w:rsidR="000A61F5">
        <w:t>for  asset turnover ratio above measures how Debenhams could generate sales from its assets .so the ratio shows how many times ca</w:t>
      </w:r>
      <w:r w:rsidR="00092262">
        <w:t>n</w:t>
      </w:r>
      <w:r w:rsidR="000A61F5">
        <w:t xml:space="preserve"> Debenhams efficiently generate sales using the company’s </w:t>
      </w:r>
      <w:r w:rsidR="00C63195">
        <w:t>ass</w:t>
      </w:r>
      <w:r w:rsidR="00092262">
        <w:t>ets .</w:t>
      </w:r>
      <w:r w:rsidR="00936910">
        <w:t xml:space="preserve">LTM pham at al (2017 )pointed out that not much research has been carried out about how assets influence the company’s investment policies .However these scholars state that the imperfection in the markets would affect the amount that a firm can raise .Most firms however invest in research and development for their products and porter (1992) stated that research and development is essential for corporate </w:t>
      </w:r>
      <w:r w:rsidR="00CB4A49">
        <w:t>development. The</w:t>
      </w:r>
      <w:r w:rsidR="00936910">
        <w:t xml:space="preserve"> figures above show that </w:t>
      </w:r>
      <w:r w:rsidR="00CB4A49">
        <w:t>Debenhams</w:t>
      </w:r>
      <w:r w:rsidR="00936910">
        <w:t xml:space="preserve"> in 2012 could </w:t>
      </w:r>
      <w:r w:rsidR="00CB4A49">
        <w:t xml:space="preserve">convert its assets three times into cash that </w:t>
      </w:r>
      <w:r w:rsidR="00E56B99">
        <w:t>why asset</w:t>
      </w:r>
      <w:r w:rsidR="00CB4A49">
        <w:t xml:space="preserve"> liquidity is important. Pham at al (</w:t>
      </w:r>
      <w:r w:rsidR="00E56B99">
        <w:t>2017) investigated</w:t>
      </w:r>
      <w:r w:rsidR="00CB4A49">
        <w:t xml:space="preserve"> the relationship between asset liquidity and the firm’s </w:t>
      </w:r>
      <w:r w:rsidR="00E56B99">
        <w:t>innovation. They</w:t>
      </w:r>
      <w:r w:rsidR="00CB4A49">
        <w:t xml:space="preserve"> researched from 1980 and 2013 using regression analysis they find out that firms with highly liquid assets invest more in R and D and this is important in the retail market such as the one that Debenhams and marks and spencer trade in</w:t>
      </w:r>
      <w:r w:rsidR="00DB6A84">
        <w:t xml:space="preserve">. </w:t>
      </w:r>
      <w:r w:rsidR="000E55D4">
        <w:t>Re</w:t>
      </w:r>
      <w:r w:rsidR="00CB4A49">
        <w:t xml:space="preserve">search and development leads to product diversification and differentiation which is important </w:t>
      </w:r>
      <w:r w:rsidR="000E55D4">
        <w:t xml:space="preserve">in the retail </w:t>
      </w:r>
      <w:r w:rsidR="00DB6A84">
        <w:t>market.</w:t>
      </w:r>
    </w:p>
    <w:p w14:paraId="1F44B063" w14:textId="2544BE79" w:rsidR="00DF56F1" w:rsidRPr="00DF56F1" w:rsidRDefault="00DF56F1" w:rsidP="00DF56F1">
      <w:pPr>
        <w:pStyle w:val="Caption"/>
        <w:keepNext/>
        <w:rPr>
          <w:sz w:val="48"/>
          <w:szCs w:val="48"/>
        </w:rPr>
      </w:pPr>
      <w:r w:rsidRPr="00DF56F1">
        <w:rPr>
          <w:sz w:val="28"/>
          <w:szCs w:val="28"/>
        </w:rPr>
        <w:t xml:space="preserve">Table </w:t>
      </w:r>
      <w:r w:rsidRPr="00DF56F1">
        <w:rPr>
          <w:sz w:val="28"/>
          <w:szCs w:val="28"/>
        </w:rPr>
        <w:fldChar w:fldCharType="begin"/>
      </w:r>
      <w:r w:rsidRPr="00DF56F1">
        <w:rPr>
          <w:sz w:val="28"/>
          <w:szCs w:val="28"/>
        </w:rPr>
        <w:instrText xml:space="preserve"> SEQ Table \* ARABIC </w:instrText>
      </w:r>
      <w:r w:rsidRPr="00DF56F1">
        <w:rPr>
          <w:sz w:val="28"/>
          <w:szCs w:val="28"/>
        </w:rPr>
        <w:fldChar w:fldCharType="separate"/>
      </w:r>
      <w:r w:rsidR="002A7092">
        <w:rPr>
          <w:noProof/>
          <w:sz w:val="28"/>
          <w:szCs w:val="28"/>
        </w:rPr>
        <w:t>6</w:t>
      </w:r>
      <w:r w:rsidRPr="00DF56F1">
        <w:rPr>
          <w:sz w:val="28"/>
          <w:szCs w:val="28"/>
        </w:rPr>
        <w:fldChar w:fldCharType="end"/>
      </w:r>
    </w:p>
    <w:tbl>
      <w:tblPr>
        <w:tblStyle w:val="TableGrid"/>
        <w:tblW w:w="0" w:type="auto"/>
        <w:tblInd w:w="-342" w:type="dxa"/>
        <w:tblLook w:val="04A0" w:firstRow="1" w:lastRow="0" w:firstColumn="1" w:lastColumn="0" w:noHBand="0" w:noVBand="1"/>
      </w:tblPr>
      <w:tblGrid>
        <w:gridCol w:w="1882"/>
        <w:gridCol w:w="1540"/>
        <w:gridCol w:w="1540"/>
        <w:gridCol w:w="1540"/>
        <w:gridCol w:w="1541"/>
        <w:gridCol w:w="1541"/>
      </w:tblGrid>
      <w:tr w:rsidR="00976D1F" w14:paraId="5C30F381" w14:textId="77777777" w:rsidTr="00976D1F">
        <w:tc>
          <w:tcPr>
            <w:tcW w:w="1882" w:type="dxa"/>
          </w:tcPr>
          <w:p w14:paraId="56CD445D" w14:textId="649143B2" w:rsidR="00976D1F" w:rsidRDefault="00976D1F" w:rsidP="00F44515">
            <w:pPr>
              <w:jc w:val="center"/>
            </w:pPr>
            <w:r>
              <w:t>INVENTORY TURNOVER RATIO</w:t>
            </w:r>
          </w:p>
        </w:tc>
        <w:tc>
          <w:tcPr>
            <w:tcW w:w="7702" w:type="dxa"/>
            <w:gridSpan w:val="5"/>
          </w:tcPr>
          <w:p w14:paraId="1BC47E60" w14:textId="77777777" w:rsidR="00976D1F" w:rsidRDefault="00976D1F" w:rsidP="00F44515">
            <w:pPr>
              <w:jc w:val="center"/>
            </w:pPr>
            <w:r>
              <w:t>IN MILLIONS OF POUND STERLING</w:t>
            </w:r>
          </w:p>
        </w:tc>
      </w:tr>
      <w:tr w:rsidR="00976D1F" w14:paraId="2EDDC007" w14:textId="77777777" w:rsidTr="00976D1F">
        <w:tc>
          <w:tcPr>
            <w:tcW w:w="1882" w:type="dxa"/>
          </w:tcPr>
          <w:p w14:paraId="5CFA7267" w14:textId="77777777" w:rsidR="00976D1F" w:rsidRDefault="00976D1F" w:rsidP="00F44515">
            <w:pPr>
              <w:jc w:val="center"/>
            </w:pPr>
          </w:p>
        </w:tc>
        <w:tc>
          <w:tcPr>
            <w:tcW w:w="1540" w:type="dxa"/>
          </w:tcPr>
          <w:p w14:paraId="0F03D1C2" w14:textId="77777777" w:rsidR="00976D1F" w:rsidRDefault="00976D1F" w:rsidP="00F44515">
            <w:pPr>
              <w:jc w:val="center"/>
            </w:pPr>
            <w:r>
              <w:t>2012</w:t>
            </w:r>
          </w:p>
        </w:tc>
        <w:tc>
          <w:tcPr>
            <w:tcW w:w="1540" w:type="dxa"/>
          </w:tcPr>
          <w:p w14:paraId="2092A804" w14:textId="77777777" w:rsidR="00976D1F" w:rsidRDefault="00976D1F" w:rsidP="00F44515">
            <w:pPr>
              <w:jc w:val="center"/>
            </w:pPr>
            <w:r>
              <w:t>2013</w:t>
            </w:r>
          </w:p>
        </w:tc>
        <w:tc>
          <w:tcPr>
            <w:tcW w:w="1540" w:type="dxa"/>
          </w:tcPr>
          <w:p w14:paraId="35445F32" w14:textId="77777777" w:rsidR="00976D1F" w:rsidRDefault="00976D1F" w:rsidP="00F44515">
            <w:pPr>
              <w:jc w:val="center"/>
            </w:pPr>
            <w:r>
              <w:t>2014</w:t>
            </w:r>
          </w:p>
        </w:tc>
        <w:tc>
          <w:tcPr>
            <w:tcW w:w="1541" w:type="dxa"/>
          </w:tcPr>
          <w:p w14:paraId="1B04CE6B" w14:textId="77777777" w:rsidR="00976D1F" w:rsidRDefault="00976D1F" w:rsidP="00F44515">
            <w:pPr>
              <w:jc w:val="center"/>
            </w:pPr>
            <w:r>
              <w:t>2015</w:t>
            </w:r>
          </w:p>
        </w:tc>
        <w:tc>
          <w:tcPr>
            <w:tcW w:w="1541" w:type="dxa"/>
          </w:tcPr>
          <w:p w14:paraId="226F9CC4" w14:textId="77777777" w:rsidR="00976D1F" w:rsidRDefault="00976D1F" w:rsidP="00F44515">
            <w:pPr>
              <w:jc w:val="center"/>
            </w:pPr>
            <w:r>
              <w:t>2016</w:t>
            </w:r>
          </w:p>
        </w:tc>
      </w:tr>
      <w:tr w:rsidR="00976D1F" w14:paraId="1C12AC5F" w14:textId="77777777" w:rsidTr="00976D1F">
        <w:tc>
          <w:tcPr>
            <w:tcW w:w="1882" w:type="dxa"/>
          </w:tcPr>
          <w:p w14:paraId="0C1CA88F" w14:textId="61B4FFE9" w:rsidR="00976D1F" w:rsidRDefault="00976D1F" w:rsidP="00976D1F">
            <w:pPr>
              <w:jc w:val="center"/>
            </w:pPr>
            <w:r>
              <w:t>INVENTORY X 365</w:t>
            </w:r>
          </w:p>
        </w:tc>
        <w:tc>
          <w:tcPr>
            <w:tcW w:w="1540" w:type="dxa"/>
          </w:tcPr>
          <w:p w14:paraId="427B2B86" w14:textId="20051D6F" w:rsidR="00976D1F" w:rsidRDefault="00976D1F" w:rsidP="00F44515">
            <w:pPr>
              <w:jc w:val="center"/>
            </w:pPr>
            <w:r>
              <w:t>332.3 X 365</w:t>
            </w:r>
          </w:p>
        </w:tc>
        <w:tc>
          <w:tcPr>
            <w:tcW w:w="1540" w:type="dxa"/>
          </w:tcPr>
          <w:p w14:paraId="0A4188A7" w14:textId="6524829F" w:rsidR="00976D1F" w:rsidRDefault="000958EA" w:rsidP="00F44515">
            <w:pPr>
              <w:jc w:val="center"/>
            </w:pPr>
            <w:r>
              <w:t>357.9</w:t>
            </w:r>
            <w:r w:rsidR="00976D1F">
              <w:t xml:space="preserve"> X 365</w:t>
            </w:r>
          </w:p>
        </w:tc>
        <w:tc>
          <w:tcPr>
            <w:tcW w:w="1540" w:type="dxa"/>
          </w:tcPr>
          <w:p w14:paraId="0F242166" w14:textId="16E9F0B3" w:rsidR="00976D1F" w:rsidRDefault="000958EA" w:rsidP="00F44515">
            <w:pPr>
              <w:jc w:val="center"/>
            </w:pPr>
            <w:r>
              <w:t>345.7 X 365</w:t>
            </w:r>
          </w:p>
        </w:tc>
        <w:tc>
          <w:tcPr>
            <w:tcW w:w="1541" w:type="dxa"/>
          </w:tcPr>
          <w:p w14:paraId="7821F867" w14:textId="0BFBF373" w:rsidR="00976D1F" w:rsidRDefault="000958EA" w:rsidP="00F44515">
            <w:pPr>
              <w:jc w:val="center"/>
            </w:pPr>
            <w:r>
              <w:t>331.6 X 365</w:t>
            </w:r>
          </w:p>
        </w:tc>
        <w:tc>
          <w:tcPr>
            <w:tcW w:w="1541" w:type="dxa"/>
          </w:tcPr>
          <w:p w14:paraId="4A438A05" w14:textId="2F8803B0" w:rsidR="00976D1F" w:rsidRDefault="000958EA" w:rsidP="00F44515">
            <w:pPr>
              <w:jc w:val="center"/>
            </w:pPr>
            <w:r>
              <w:t>326.3 X 365</w:t>
            </w:r>
          </w:p>
        </w:tc>
      </w:tr>
      <w:tr w:rsidR="00976D1F" w14:paraId="492B07C4" w14:textId="77777777" w:rsidTr="00976D1F">
        <w:tc>
          <w:tcPr>
            <w:tcW w:w="1882" w:type="dxa"/>
          </w:tcPr>
          <w:p w14:paraId="136B8817" w14:textId="0C7A6728" w:rsidR="00976D1F" w:rsidRDefault="00976D1F" w:rsidP="00F44515">
            <w:pPr>
              <w:jc w:val="center"/>
            </w:pPr>
            <w:r>
              <w:t>COST OF SALES</w:t>
            </w:r>
          </w:p>
        </w:tc>
        <w:tc>
          <w:tcPr>
            <w:tcW w:w="1540" w:type="dxa"/>
          </w:tcPr>
          <w:p w14:paraId="1F508A16" w14:textId="276BCEE1" w:rsidR="00976D1F" w:rsidRDefault="000958EA" w:rsidP="00F44515">
            <w:pPr>
              <w:jc w:val="center"/>
            </w:pPr>
            <w:r>
              <w:t>1927.5</w:t>
            </w:r>
          </w:p>
        </w:tc>
        <w:tc>
          <w:tcPr>
            <w:tcW w:w="1540" w:type="dxa"/>
          </w:tcPr>
          <w:p w14:paraId="6FCE3C84" w14:textId="409C7D91" w:rsidR="00976D1F" w:rsidRDefault="000958EA" w:rsidP="00F44515">
            <w:pPr>
              <w:jc w:val="center"/>
            </w:pPr>
            <w:r>
              <w:t>1972.1</w:t>
            </w:r>
          </w:p>
        </w:tc>
        <w:tc>
          <w:tcPr>
            <w:tcW w:w="1540" w:type="dxa"/>
          </w:tcPr>
          <w:p w14:paraId="55F47B94" w14:textId="65FBF30A" w:rsidR="00976D1F" w:rsidRDefault="000958EA" w:rsidP="00F44515">
            <w:pPr>
              <w:jc w:val="center"/>
            </w:pPr>
            <w:r>
              <w:t>2033.4</w:t>
            </w:r>
          </w:p>
        </w:tc>
        <w:tc>
          <w:tcPr>
            <w:tcW w:w="1541" w:type="dxa"/>
          </w:tcPr>
          <w:p w14:paraId="1F35BEB3" w14:textId="1E68F631" w:rsidR="00976D1F" w:rsidRDefault="000958EA" w:rsidP="00F44515">
            <w:pPr>
              <w:jc w:val="center"/>
            </w:pPr>
            <w:r>
              <w:t>2023.5</w:t>
            </w:r>
          </w:p>
        </w:tc>
        <w:tc>
          <w:tcPr>
            <w:tcW w:w="1541" w:type="dxa"/>
          </w:tcPr>
          <w:p w14:paraId="6BE19C03" w14:textId="050FB2E9" w:rsidR="00976D1F" w:rsidRDefault="000958EA" w:rsidP="00F44515">
            <w:pPr>
              <w:jc w:val="center"/>
            </w:pPr>
            <w:r>
              <w:t>2039.8</w:t>
            </w:r>
          </w:p>
        </w:tc>
      </w:tr>
      <w:tr w:rsidR="00976D1F" w14:paraId="3B7C89DC" w14:textId="77777777" w:rsidTr="00976D1F">
        <w:tc>
          <w:tcPr>
            <w:tcW w:w="1882" w:type="dxa"/>
          </w:tcPr>
          <w:p w14:paraId="12D5BA9B" w14:textId="526D6E0C" w:rsidR="00976D1F" w:rsidRDefault="00976D1F" w:rsidP="00F44515">
            <w:pPr>
              <w:jc w:val="center"/>
            </w:pPr>
            <w:r>
              <w:t>INVENTORY TURNOVER</w:t>
            </w:r>
          </w:p>
        </w:tc>
        <w:tc>
          <w:tcPr>
            <w:tcW w:w="1540" w:type="dxa"/>
          </w:tcPr>
          <w:p w14:paraId="2C647BF7" w14:textId="71E4E94E" w:rsidR="00976D1F" w:rsidRDefault="000958EA" w:rsidP="00F44515">
            <w:pPr>
              <w:jc w:val="center"/>
            </w:pPr>
            <w:r>
              <w:t>63 DAYS</w:t>
            </w:r>
          </w:p>
        </w:tc>
        <w:tc>
          <w:tcPr>
            <w:tcW w:w="1540" w:type="dxa"/>
          </w:tcPr>
          <w:p w14:paraId="25F47A4A" w14:textId="2A0911D9" w:rsidR="00976D1F" w:rsidRDefault="000958EA" w:rsidP="00F44515">
            <w:pPr>
              <w:jc w:val="center"/>
            </w:pPr>
            <w:r>
              <w:t xml:space="preserve">68 DAYS </w:t>
            </w:r>
          </w:p>
        </w:tc>
        <w:tc>
          <w:tcPr>
            <w:tcW w:w="1540" w:type="dxa"/>
          </w:tcPr>
          <w:p w14:paraId="2F042E45" w14:textId="2A0E5D3B" w:rsidR="00976D1F" w:rsidRDefault="000958EA" w:rsidP="00F44515">
            <w:pPr>
              <w:jc w:val="center"/>
            </w:pPr>
            <w:r>
              <w:t xml:space="preserve">62 DAYS </w:t>
            </w:r>
          </w:p>
        </w:tc>
        <w:tc>
          <w:tcPr>
            <w:tcW w:w="1541" w:type="dxa"/>
          </w:tcPr>
          <w:p w14:paraId="4E6FC82F" w14:textId="49A027F4" w:rsidR="00976D1F" w:rsidRDefault="000958EA" w:rsidP="00F44515">
            <w:pPr>
              <w:jc w:val="center"/>
            </w:pPr>
            <w:r>
              <w:t xml:space="preserve">60 DAYS </w:t>
            </w:r>
          </w:p>
        </w:tc>
        <w:tc>
          <w:tcPr>
            <w:tcW w:w="1541" w:type="dxa"/>
          </w:tcPr>
          <w:p w14:paraId="315F98FA" w14:textId="4B044041" w:rsidR="00976D1F" w:rsidRDefault="000958EA" w:rsidP="00F44515">
            <w:pPr>
              <w:jc w:val="center"/>
            </w:pPr>
            <w:r>
              <w:t xml:space="preserve">58 DAYS </w:t>
            </w:r>
          </w:p>
        </w:tc>
      </w:tr>
    </w:tbl>
    <w:p w14:paraId="2E7C6100" w14:textId="0D02DB10" w:rsidR="00493DA6" w:rsidRDefault="00493DA6" w:rsidP="00262AEA">
      <w:pPr>
        <w:pStyle w:val="Heading1"/>
        <w:rPr>
          <w:rFonts w:ascii="New times roman" w:hAnsi="New times roman"/>
          <w:color w:val="auto"/>
          <w:sz w:val="24"/>
          <w:szCs w:val="24"/>
        </w:rPr>
      </w:pPr>
    </w:p>
    <w:p w14:paraId="63C39F61" w14:textId="77777777" w:rsidR="00BF208C" w:rsidRPr="00BF208C" w:rsidRDefault="00BF208C" w:rsidP="00BF208C"/>
    <w:p w14:paraId="13103A60" w14:textId="691D1D57" w:rsidR="00262AEA" w:rsidRPr="00C63195" w:rsidRDefault="00BF208C" w:rsidP="00C63195">
      <w:pPr>
        <w:spacing w:line="480" w:lineRule="auto"/>
        <w:rPr>
          <w:highlight w:val="yellow"/>
        </w:rPr>
      </w:pPr>
      <w:r w:rsidRPr="00BF208C">
        <w:rPr>
          <w:rFonts w:ascii="New times roman" w:hAnsi="New times roman"/>
          <w:sz w:val="24"/>
          <w:szCs w:val="24"/>
        </w:rPr>
        <w:t xml:space="preserve">Debenhams kept inventory in hand for 63days in 2012 and subsequently 68 days in 2013 62 days in 2014 60 days in 2015 and lesser days in 2016 58 days it could be also be interesting to </w:t>
      </w:r>
      <w:r w:rsidRPr="000A61F5">
        <w:rPr>
          <w:rFonts w:ascii="New times roman" w:hAnsi="New times roman"/>
          <w:sz w:val="24"/>
          <w:szCs w:val="24"/>
        </w:rPr>
        <w:t xml:space="preserve">know how much time does Debenhams collect money from its </w:t>
      </w:r>
      <w:r w:rsidR="00E56B99" w:rsidRPr="000A61F5">
        <w:rPr>
          <w:rFonts w:ascii="New times roman" w:hAnsi="New times roman"/>
          <w:sz w:val="24"/>
          <w:szCs w:val="24"/>
        </w:rPr>
        <w:t>customers</w:t>
      </w:r>
      <w:r w:rsidR="00E56B99" w:rsidRPr="000A61F5">
        <w:t>. The</w:t>
      </w:r>
      <w:r w:rsidR="000A61F5" w:rsidRPr="000A61F5">
        <w:t xml:space="preserve"> debtor collection </w:t>
      </w:r>
      <w:r w:rsidR="000A61F5">
        <w:t>period for Debenhams could be the reason why its cash position is really bad since it has been established through ratio analysis that the net margin between m and s and Debenhams is almost the same</w:t>
      </w:r>
    </w:p>
    <w:p w14:paraId="709C28DF" w14:textId="77777777" w:rsidR="00877504" w:rsidRDefault="00682832" w:rsidP="00262AEA">
      <w:pPr>
        <w:pStyle w:val="Heading1"/>
        <w:rPr>
          <w:rFonts w:ascii="New times roman" w:hAnsi="New times roman"/>
          <w:b/>
          <w:color w:val="auto"/>
          <w:sz w:val="24"/>
          <w:szCs w:val="24"/>
        </w:rPr>
      </w:pPr>
      <w:bookmarkStart w:id="6" w:name="_Toc503136194"/>
      <w:r w:rsidRPr="00FE7D1F">
        <w:rPr>
          <w:rFonts w:ascii="New times roman" w:hAnsi="New times roman"/>
          <w:b/>
          <w:color w:val="auto"/>
          <w:sz w:val="24"/>
          <w:szCs w:val="24"/>
        </w:rPr>
        <w:t>GEARING</w:t>
      </w:r>
      <w:bookmarkEnd w:id="6"/>
    </w:p>
    <w:p w14:paraId="2DDBA0D8" w14:textId="77777777" w:rsidR="006109C3" w:rsidRDefault="006109C3" w:rsidP="006109C3"/>
    <w:p w14:paraId="27938EAA" w14:textId="48C28879" w:rsidR="002A7092" w:rsidRPr="002A7092" w:rsidRDefault="002A7092" w:rsidP="002A7092">
      <w:pPr>
        <w:pStyle w:val="Caption"/>
        <w:keepNext/>
        <w:rPr>
          <w:sz w:val="36"/>
          <w:szCs w:val="36"/>
        </w:rPr>
      </w:pPr>
      <w:r w:rsidRPr="002A7092">
        <w:rPr>
          <w:sz w:val="28"/>
          <w:szCs w:val="28"/>
        </w:rPr>
        <w:t xml:space="preserve">Table </w:t>
      </w:r>
      <w:r w:rsidRPr="002A7092">
        <w:rPr>
          <w:sz w:val="28"/>
          <w:szCs w:val="28"/>
        </w:rPr>
        <w:fldChar w:fldCharType="begin"/>
      </w:r>
      <w:r w:rsidRPr="002A7092">
        <w:rPr>
          <w:sz w:val="28"/>
          <w:szCs w:val="28"/>
        </w:rPr>
        <w:instrText xml:space="preserve"> SEQ Table \* ARABIC </w:instrText>
      </w:r>
      <w:r w:rsidRPr="002A7092">
        <w:rPr>
          <w:sz w:val="28"/>
          <w:szCs w:val="28"/>
        </w:rPr>
        <w:fldChar w:fldCharType="separate"/>
      </w:r>
      <w:r w:rsidRPr="002A7092">
        <w:rPr>
          <w:noProof/>
          <w:sz w:val="28"/>
          <w:szCs w:val="28"/>
        </w:rPr>
        <w:t>7</w:t>
      </w:r>
      <w:r w:rsidRPr="002A7092">
        <w:rPr>
          <w:sz w:val="28"/>
          <w:szCs w:val="28"/>
        </w:rPr>
        <w:fldChar w:fldCharType="end"/>
      </w:r>
    </w:p>
    <w:tbl>
      <w:tblPr>
        <w:tblStyle w:val="TableGrid"/>
        <w:tblW w:w="0" w:type="auto"/>
        <w:tblLook w:val="04A0" w:firstRow="1" w:lastRow="0" w:firstColumn="1" w:lastColumn="0" w:noHBand="0" w:noVBand="1"/>
      </w:tblPr>
      <w:tblGrid>
        <w:gridCol w:w="1540"/>
        <w:gridCol w:w="1540"/>
        <w:gridCol w:w="1540"/>
        <w:gridCol w:w="1540"/>
        <w:gridCol w:w="1541"/>
        <w:gridCol w:w="1541"/>
      </w:tblGrid>
      <w:tr w:rsidR="006109C3" w14:paraId="17DB1289" w14:textId="77777777" w:rsidTr="00F44515">
        <w:tc>
          <w:tcPr>
            <w:tcW w:w="1540" w:type="dxa"/>
          </w:tcPr>
          <w:p w14:paraId="3C21DEDA" w14:textId="70EE4485" w:rsidR="006109C3" w:rsidRDefault="006109C3" w:rsidP="000826A0">
            <w:pPr>
              <w:jc w:val="center"/>
            </w:pPr>
            <w:r>
              <w:t xml:space="preserve">GEARING </w:t>
            </w:r>
          </w:p>
        </w:tc>
        <w:tc>
          <w:tcPr>
            <w:tcW w:w="7702" w:type="dxa"/>
            <w:gridSpan w:val="5"/>
          </w:tcPr>
          <w:p w14:paraId="7A6F3898" w14:textId="77777777" w:rsidR="006109C3" w:rsidRDefault="006109C3" w:rsidP="00F44515">
            <w:pPr>
              <w:jc w:val="center"/>
            </w:pPr>
            <w:r>
              <w:t>IN MILLIONS OF POUND STERLING</w:t>
            </w:r>
          </w:p>
        </w:tc>
      </w:tr>
      <w:tr w:rsidR="000826A0" w14:paraId="395FD1C3" w14:textId="77777777" w:rsidTr="00467F17">
        <w:tc>
          <w:tcPr>
            <w:tcW w:w="9242" w:type="dxa"/>
            <w:gridSpan w:val="6"/>
          </w:tcPr>
          <w:p w14:paraId="77CE1DF2" w14:textId="6D7ACD4A" w:rsidR="000826A0" w:rsidRPr="00D458B2" w:rsidRDefault="000826A0" w:rsidP="00F44515">
            <w:pPr>
              <w:jc w:val="center"/>
              <w:rPr>
                <w:b/>
                <w:bCs/>
              </w:rPr>
            </w:pPr>
            <w:r w:rsidRPr="00D458B2">
              <w:rPr>
                <w:b/>
                <w:bCs/>
              </w:rPr>
              <w:t>DEBENHAMS</w:t>
            </w:r>
          </w:p>
        </w:tc>
      </w:tr>
      <w:tr w:rsidR="006109C3" w14:paraId="7C28A6A4" w14:textId="77777777" w:rsidTr="00F44515">
        <w:tc>
          <w:tcPr>
            <w:tcW w:w="1540" w:type="dxa"/>
          </w:tcPr>
          <w:p w14:paraId="4A62DA3A" w14:textId="77777777" w:rsidR="006109C3" w:rsidRDefault="006109C3" w:rsidP="00F44515">
            <w:pPr>
              <w:jc w:val="center"/>
            </w:pPr>
          </w:p>
        </w:tc>
        <w:tc>
          <w:tcPr>
            <w:tcW w:w="1540" w:type="dxa"/>
          </w:tcPr>
          <w:p w14:paraId="4D5AAF59" w14:textId="77777777" w:rsidR="006109C3" w:rsidRDefault="006109C3" w:rsidP="00F44515">
            <w:pPr>
              <w:jc w:val="center"/>
            </w:pPr>
            <w:r>
              <w:t>2012</w:t>
            </w:r>
          </w:p>
        </w:tc>
        <w:tc>
          <w:tcPr>
            <w:tcW w:w="1540" w:type="dxa"/>
          </w:tcPr>
          <w:p w14:paraId="2B05BFBA" w14:textId="77777777" w:rsidR="006109C3" w:rsidRDefault="006109C3" w:rsidP="00F44515">
            <w:pPr>
              <w:jc w:val="center"/>
            </w:pPr>
            <w:r>
              <w:t>2013</w:t>
            </w:r>
          </w:p>
        </w:tc>
        <w:tc>
          <w:tcPr>
            <w:tcW w:w="1540" w:type="dxa"/>
          </w:tcPr>
          <w:p w14:paraId="1699069C" w14:textId="77777777" w:rsidR="006109C3" w:rsidRDefault="006109C3" w:rsidP="00F44515">
            <w:pPr>
              <w:jc w:val="center"/>
            </w:pPr>
            <w:r>
              <w:t>2014</w:t>
            </w:r>
          </w:p>
        </w:tc>
        <w:tc>
          <w:tcPr>
            <w:tcW w:w="1541" w:type="dxa"/>
          </w:tcPr>
          <w:p w14:paraId="079F3F74" w14:textId="77777777" w:rsidR="006109C3" w:rsidRDefault="006109C3" w:rsidP="00F44515">
            <w:pPr>
              <w:jc w:val="center"/>
            </w:pPr>
            <w:r>
              <w:t>2015</w:t>
            </w:r>
          </w:p>
        </w:tc>
        <w:tc>
          <w:tcPr>
            <w:tcW w:w="1541" w:type="dxa"/>
          </w:tcPr>
          <w:p w14:paraId="03520223" w14:textId="77777777" w:rsidR="006109C3" w:rsidRDefault="006109C3" w:rsidP="00F44515">
            <w:pPr>
              <w:jc w:val="center"/>
            </w:pPr>
            <w:r>
              <w:t>2016</w:t>
            </w:r>
          </w:p>
        </w:tc>
      </w:tr>
      <w:tr w:rsidR="006109C3" w14:paraId="5F9D697C" w14:textId="77777777" w:rsidTr="00F44515">
        <w:tc>
          <w:tcPr>
            <w:tcW w:w="1540" w:type="dxa"/>
          </w:tcPr>
          <w:p w14:paraId="3E8DEF0C" w14:textId="4AF7DAF2" w:rsidR="006109C3" w:rsidRDefault="006109C3" w:rsidP="00F44515">
            <w:pPr>
              <w:jc w:val="center"/>
            </w:pPr>
            <w:r>
              <w:t xml:space="preserve">TOTAL DEBT </w:t>
            </w:r>
          </w:p>
        </w:tc>
        <w:tc>
          <w:tcPr>
            <w:tcW w:w="1540" w:type="dxa"/>
          </w:tcPr>
          <w:p w14:paraId="6618675D" w14:textId="047BB2CD" w:rsidR="006109C3" w:rsidRPr="00C617EC" w:rsidRDefault="00C617EC" w:rsidP="00F44515">
            <w:pPr>
              <w:jc w:val="center"/>
            </w:pPr>
            <w:r w:rsidRPr="00C617EC">
              <w:rPr>
                <w:rFonts w:ascii="Calibri" w:eastAsia="Times New Roman" w:hAnsi="Calibri" w:cs="Calibri"/>
                <w:color w:val="000000"/>
                <w:lang w:eastAsia="en-GB"/>
              </w:rPr>
              <w:t>163.4+249.3</w:t>
            </w:r>
          </w:p>
        </w:tc>
        <w:tc>
          <w:tcPr>
            <w:tcW w:w="1540" w:type="dxa"/>
          </w:tcPr>
          <w:p w14:paraId="514249FA" w14:textId="6BB1D731" w:rsidR="006109C3" w:rsidRPr="00C617EC" w:rsidRDefault="00C617EC" w:rsidP="00F44515">
            <w:pPr>
              <w:jc w:val="center"/>
            </w:pPr>
            <w:r w:rsidRPr="00C617EC">
              <w:rPr>
                <w:rFonts w:ascii="Calibri" w:eastAsia="Times New Roman" w:hAnsi="Calibri" w:cs="Calibri"/>
                <w:color w:val="000000"/>
                <w:lang w:eastAsia="en-GB"/>
              </w:rPr>
              <w:t>163.1+235.9</w:t>
            </w:r>
          </w:p>
        </w:tc>
        <w:tc>
          <w:tcPr>
            <w:tcW w:w="1540" w:type="dxa"/>
          </w:tcPr>
          <w:p w14:paraId="771CEAF0" w14:textId="7CEF16A7" w:rsidR="006109C3" w:rsidRPr="00C617EC" w:rsidRDefault="00C617EC" w:rsidP="00F44515">
            <w:pPr>
              <w:jc w:val="center"/>
            </w:pPr>
            <w:r w:rsidRPr="00C617EC">
              <w:rPr>
                <w:rFonts w:ascii="Calibri" w:eastAsia="Times New Roman" w:hAnsi="Calibri" w:cs="Calibri"/>
                <w:color w:val="000000"/>
                <w:lang w:eastAsia="en-GB"/>
              </w:rPr>
              <w:t>202.1+235.9</w:t>
            </w:r>
          </w:p>
        </w:tc>
        <w:tc>
          <w:tcPr>
            <w:tcW w:w="1541" w:type="dxa"/>
          </w:tcPr>
          <w:p w14:paraId="2B6DE157" w14:textId="038845F3" w:rsidR="006109C3" w:rsidRPr="00C617EC" w:rsidRDefault="00C617EC" w:rsidP="00F44515">
            <w:pPr>
              <w:jc w:val="center"/>
            </w:pPr>
            <w:r w:rsidRPr="00C617EC">
              <w:rPr>
                <w:rFonts w:ascii="Calibri" w:eastAsia="Times New Roman" w:hAnsi="Calibri" w:cs="Calibri"/>
                <w:color w:val="000000"/>
                <w:lang w:eastAsia="en-GB"/>
              </w:rPr>
              <w:t>155.4+197.1</w:t>
            </w:r>
          </w:p>
        </w:tc>
        <w:tc>
          <w:tcPr>
            <w:tcW w:w="1541" w:type="dxa"/>
          </w:tcPr>
          <w:p w14:paraId="316A8C84" w14:textId="033AE8C1" w:rsidR="006109C3" w:rsidRPr="00C617EC" w:rsidRDefault="00C617EC" w:rsidP="00F44515">
            <w:pPr>
              <w:jc w:val="center"/>
            </w:pPr>
            <w:r w:rsidRPr="00C617EC">
              <w:rPr>
                <w:rFonts w:ascii="Calibri" w:eastAsia="Times New Roman" w:hAnsi="Calibri" w:cs="Calibri"/>
                <w:color w:val="000000"/>
                <w:lang w:eastAsia="en-GB"/>
              </w:rPr>
              <w:t>135.6+199.7</w:t>
            </w:r>
          </w:p>
        </w:tc>
      </w:tr>
      <w:tr w:rsidR="006109C3" w14:paraId="3E9515E6" w14:textId="77777777" w:rsidTr="00F44515">
        <w:tc>
          <w:tcPr>
            <w:tcW w:w="1540" w:type="dxa"/>
          </w:tcPr>
          <w:p w14:paraId="63E1C8B3" w14:textId="77777777" w:rsidR="006109C3" w:rsidRDefault="006109C3" w:rsidP="00F44515">
            <w:pPr>
              <w:jc w:val="center"/>
            </w:pPr>
            <w:r>
              <w:t xml:space="preserve">TOTAL </w:t>
            </w:r>
          </w:p>
          <w:p w14:paraId="34E4A977" w14:textId="67DD7409" w:rsidR="006109C3" w:rsidRDefault="006109C3" w:rsidP="00F44515">
            <w:pPr>
              <w:jc w:val="center"/>
            </w:pPr>
            <w:r>
              <w:t xml:space="preserve">EQUITY </w:t>
            </w:r>
          </w:p>
        </w:tc>
        <w:tc>
          <w:tcPr>
            <w:tcW w:w="1540" w:type="dxa"/>
          </w:tcPr>
          <w:p w14:paraId="326FFE11" w14:textId="77777777" w:rsidR="006109C3" w:rsidRDefault="006109C3" w:rsidP="00F44515">
            <w:pPr>
              <w:jc w:val="center"/>
            </w:pPr>
            <w:r>
              <w:t>661</w:t>
            </w:r>
          </w:p>
          <w:p w14:paraId="434617E4" w14:textId="0D72AFB1" w:rsidR="006109C3" w:rsidRDefault="006109C3" w:rsidP="00F44515">
            <w:pPr>
              <w:jc w:val="center"/>
            </w:pPr>
            <w:r>
              <w:t>0.38</w:t>
            </w:r>
          </w:p>
        </w:tc>
        <w:tc>
          <w:tcPr>
            <w:tcW w:w="1540" w:type="dxa"/>
          </w:tcPr>
          <w:p w14:paraId="0E13EE5A" w14:textId="77777777" w:rsidR="006109C3" w:rsidRDefault="006109C3" w:rsidP="00F44515">
            <w:pPr>
              <w:jc w:val="center"/>
            </w:pPr>
            <w:r>
              <w:t>744.4</w:t>
            </w:r>
          </w:p>
          <w:p w14:paraId="730F619D" w14:textId="2FB91923" w:rsidR="006109C3" w:rsidRDefault="006109C3" w:rsidP="00F44515">
            <w:pPr>
              <w:jc w:val="center"/>
            </w:pPr>
            <w:r>
              <w:t>0.41</w:t>
            </w:r>
          </w:p>
        </w:tc>
        <w:tc>
          <w:tcPr>
            <w:tcW w:w="1540" w:type="dxa"/>
          </w:tcPr>
          <w:p w14:paraId="4B165296" w14:textId="77777777" w:rsidR="006109C3" w:rsidRDefault="006109C3" w:rsidP="00F44515">
            <w:pPr>
              <w:jc w:val="center"/>
            </w:pPr>
            <w:r>
              <w:t>757.4</w:t>
            </w:r>
          </w:p>
          <w:p w14:paraId="3020B16F" w14:textId="51A87DDD" w:rsidR="006109C3" w:rsidRDefault="006109C3" w:rsidP="00F44515">
            <w:pPr>
              <w:jc w:val="center"/>
            </w:pPr>
            <w:r>
              <w:t>0.57</w:t>
            </w:r>
          </w:p>
        </w:tc>
        <w:tc>
          <w:tcPr>
            <w:tcW w:w="1541" w:type="dxa"/>
          </w:tcPr>
          <w:p w14:paraId="623CB0EA" w14:textId="77777777" w:rsidR="006109C3" w:rsidRDefault="006109C3" w:rsidP="00F44515">
            <w:pPr>
              <w:jc w:val="center"/>
            </w:pPr>
            <w:r>
              <w:t>853.3</w:t>
            </w:r>
          </w:p>
          <w:p w14:paraId="7143AA4A" w14:textId="5AFE04F0" w:rsidR="006109C3" w:rsidRDefault="006109C3" w:rsidP="00F44515">
            <w:pPr>
              <w:jc w:val="center"/>
            </w:pPr>
            <w:r>
              <w:t>0.53</w:t>
            </w:r>
          </w:p>
        </w:tc>
        <w:tc>
          <w:tcPr>
            <w:tcW w:w="1541" w:type="dxa"/>
          </w:tcPr>
          <w:p w14:paraId="0562A51A" w14:textId="77777777" w:rsidR="006109C3" w:rsidRDefault="006109C3" w:rsidP="00F44515">
            <w:pPr>
              <w:jc w:val="center"/>
            </w:pPr>
            <w:r>
              <w:t>883.9</w:t>
            </w:r>
          </w:p>
          <w:p w14:paraId="4BE8D736" w14:textId="34649769" w:rsidR="006109C3" w:rsidRDefault="006109C3" w:rsidP="00F44515">
            <w:pPr>
              <w:jc w:val="center"/>
            </w:pPr>
            <w:r>
              <w:t>0.62</w:t>
            </w:r>
          </w:p>
        </w:tc>
      </w:tr>
      <w:tr w:rsidR="006109C3" w14:paraId="6ADA41AE" w14:textId="77777777" w:rsidTr="00F44515">
        <w:tc>
          <w:tcPr>
            <w:tcW w:w="1540" w:type="dxa"/>
          </w:tcPr>
          <w:p w14:paraId="7875E5E1" w14:textId="326B18F0" w:rsidR="006109C3" w:rsidRDefault="006109C3" w:rsidP="00F44515">
            <w:pPr>
              <w:jc w:val="center"/>
            </w:pPr>
            <w:r>
              <w:t>GEARING</w:t>
            </w:r>
          </w:p>
        </w:tc>
        <w:tc>
          <w:tcPr>
            <w:tcW w:w="1540" w:type="dxa"/>
          </w:tcPr>
          <w:p w14:paraId="5E00D3F6" w14:textId="7133635A" w:rsidR="006109C3" w:rsidRDefault="006109C3" w:rsidP="00F44515">
            <w:pPr>
              <w:jc w:val="center"/>
            </w:pPr>
            <w:r>
              <w:t>38%</w:t>
            </w:r>
          </w:p>
        </w:tc>
        <w:tc>
          <w:tcPr>
            <w:tcW w:w="1540" w:type="dxa"/>
          </w:tcPr>
          <w:p w14:paraId="60D05B82" w14:textId="052B0240" w:rsidR="006109C3" w:rsidRDefault="006109C3" w:rsidP="00F44515">
            <w:pPr>
              <w:jc w:val="center"/>
            </w:pPr>
            <w:r>
              <w:t>41%</w:t>
            </w:r>
          </w:p>
        </w:tc>
        <w:tc>
          <w:tcPr>
            <w:tcW w:w="1540" w:type="dxa"/>
          </w:tcPr>
          <w:p w14:paraId="34536D95" w14:textId="006C8714" w:rsidR="006109C3" w:rsidRDefault="006109C3" w:rsidP="00F44515">
            <w:pPr>
              <w:jc w:val="center"/>
            </w:pPr>
            <w:r>
              <w:t>57%</w:t>
            </w:r>
          </w:p>
        </w:tc>
        <w:tc>
          <w:tcPr>
            <w:tcW w:w="1541" w:type="dxa"/>
          </w:tcPr>
          <w:p w14:paraId="7F9FC16B" w14:textId="771CA492" w:rsidR="006109C3" w:rsidRDefault="006109C3" w:rsidP="00F44515">
            <w:pPr>
              <w:jc w:val="center"/>
            </w:pPr>
            <w:r>
              <w:t>53%</w:t>
            </w:r>
          </w:p>
        </w:tc>
        <w:tc>
          <w:tcPr>
            <w:tcW w:w="1541" w:type="dxa"/>
          </w:tcPr>
          <w:p w14:paraId="2ECC3356" w14:textId="55E25173" w:rsidR="006109C3" w:rsidRDefault="006109C3" w:rsidP="00F44515">
            <w:pPr>
              <w:jc w:val="center"/>
            </w:pPr>
            <w:r>
              <w:t>62%</w:t>
            </w:r>
          </w:p>
        </w:tc>
      </w:tr>
      <w:tr w:rsidR="00C617EC" w14:paraId="7BAED90A" w14:textId="77777777" w:rsidTr="001F1311">
        <w:tc>
          <w:tcPr>
            <w:tcW w:w="9242" w:type="dxa"/>
            <w:gridSpan w:val="6"/>
          </w:tcPr>
          <w:p w14:paraId="1912A774" w14:textId="29D01729" w:rsidR="00C617EC" w:rsidRPr="00D458B2" w:rsidRDefault="00C617EC" w:rsidP="00F44515">
            <w:pPr>
              <w:jc w:val="center"/>
              <w:rPr>
                <w:b/>
                <w:bCs/>
              </w:rPr>
            </w:pPr>
            <w:r w:rsidRPr="00D458B2">
              <w:rPr>
                <w:b/>
                <w:bCs/>
              </w:rPr>
              <w:t xml:space="preserve">M&amp;S </w:t>
            </w:r>
          </w:p>
        </w:tc>
      </w:tr>
      <w:tr w:rsidR="00C617EC" w14:paraId="6E112EC3" w14:textId="77777777" w:rsidTr="00761647">
        <w:tc>
          <w:tcPr>
            <w:tcW w:w="1540" w:type="dxa"/>
          </w:tcPr>
          <w:p w14:paraId="11181CDE" w14:textId="243BF1D1" w:rsidR="00C617EC" w:rsidRDefault="00C617EC" w:rsidP="00F44515">
            <w:pPr>
              <w:jc w:val="center"/>
            </w:pPr>
            <w:r>
              <w:t>TOTAL DEBIT</w:t>
            </w:r>
          </w:p>
        </w:tc>
        <w:tc>
          <w:tcPr>
            <w:tcW w:w="6161" w:type="dxa"/>
            <w:gridSpan w:val="4"/>
            <w:vMerge w:val="restart"/>
          </w:tcPr>
          <w:p w14:paraId="51B8CD71" w14:textId="77777777" w:rsidR="00C617EC" w:rsidRDefault="00C617EC" w:rsidP="00F44515">
            <w:pPr>
              <w:jc w:val="center"/>
            </w:pPr>
          </w:p>
        </w:tc>
        <w:tc>
          <w:tcPr>
            <w:tcW w:w="1541" w:type="dxa"/>
          </w:tcPr>
          <w:p w14:paraId="39AE481C" w14:textId="08BAC8A7" w:rsidR="00C617EC" w:rsidRPr="00C617EC" w:rsidRDefault="00C617EC" w:rsidP="00F44515">
            <w:pPr>
              <w:jc w:val="center"/>
            </w:pPr>
            <w:r w:rsidRPr="00C617EC">
              <w:rPr>
                <w:rFonts w:ascii="Calibri" w:eastAsia="Times New Roman" w:hAnsi="Calibri" w:cs="Calibri"/>
                <w:b/>
                <w:bCs/>
                <w:color w:val="000000"/>
                <w:lang w:eastAsia="en-GB"/>
              </w:rPr>
              <w:t>297.5+1774.7</w:t>
            </w:r>
          </w:p>
        </w:tc>
      </w:tr>
      <w:tr w:rsidR="00C617EC" w14:paraId="0CEF0A68" w14:textId="77777777" w:rsidTr="00761647">
        <w:tc>
          <w:tcPr>
            <w:tcW w:w="1540" w:type="dxa"/>
          </w:tcPr>
          <w:p w14:paraId="73632C76" w14:textId="496EF78C" w:rsidR="00C617EC" w:rsidRDefault="00C617EC" w:rsidP="00F44515">
            <w:pPr>
              <w:jc w:val="center"/>
            </w:pPr>
            <w:r>
              <w:t>TOTAL EQUITY</w:t>
            </w:r>
          </w:p>
        </w:tc>
        <w:tc>
          <w:tcPr>
            <w:tcW w:w="6161" w:type="dxa"/>
            <w:gridSpan w:val="4"/>
            <w:vMerge/>
          </w:tcPr>
          <w:p w14:paraId="739D81AD" w14:textId="77777777" w:rsidR="00C617EC" w:rsidRDefault="00C617EC" w:rsidP="00F44515">
            <w:pPr>
              <w:jc w:val="center"/>
            </w:pPr>
          </w:p>
        </w:tc>
        <w:tc>
          <w:tcPr>
            <w:tcW w:w="1541" w:type="dxa"/>
          </w:tcPr>
          <w:p w14:paraId="7C84C7B9" w14:textId="4102138D" w:rsidR="00C617EC" w:rsidRDefault="00C617EC" w:rsidP="00F44515">
            <w:pPr>
              <w:jc w:val="center"/>
            </w:pPr>
            <w:r>
              <w:t>3443.4</w:t>
            </w:r>
          </w:p>
        </w:tc>
      </w:tr>
      <w:tr w:rsidR="00C617EC" w14:paraId="7D7BCF24" w14:textId="77777777" w:rsidTr="00761647">
        <w:tc>
          <w:tcPr>
            <w:tcW w:w="1540" w:type="dxa"/>
          </w:tcPr>
          <w:p w14:paraId="63AD9F35" w14:textId="11C68D0B" w:rsidR="00C617EC" w:rsidRDefault="00C617EC" w:rsidP="00F44515">
            <w:pPr>
              <w:jc w:val="center"/>
            </w:pPr>
            <w:r>
              <w:t xml:space="preserve">GEARING </w:t>
            </w:r>
          </w:p>
        </w:tc>
        <w:tc>
          <w:tcPr>
            <w:tcW w:w="6161" w:type="dxa"/>
            <w:gridSpan w:val="4"/>
            <w:vMerge/>
          </w:tcPr>
          <w:p w14:paraId="4719B1EC" w14:textId="77777777" w:rsidR="00C617EC" w:rsidRDefault="00C617EC" w:rsidP="00F44515">
            <w:pPr>
              <w:jc w:val="center"/>
            </w:pPr>
          </w:p>
        </w:tc>
        <w:tc>
          <w:tcPr>
            <w:tcW w:w="1541" w:type="dxa"/>
          </w:tcPr>
          <w:p w14:paraId="3FCB8360" w14:textId="07B4ECDC" w:rsidR="00C617EC" w:rsidRDefault="00C617EC" w:rsidP="00F44515">
            <w:pPr>
              <w:jc w:val="center"/>
            </w:pPr>
            <w:r>
              <w:t>60%</w:t>
            </w:r>
          </w:p>
        </w:tc>
      </w:tr>
    </w:tbl>
    <w:p w14:paraId="416BB866" w14:textId="0BB6CE9C" w:rsidR="00C63195" w:rsidRPr="00C63195" w:rsidRDefault="00C63195" w:rsidP="00C63195">
      <w:pPr>
        <w:pStyle w:val="Heading1"/>
        <w:rPr>
          <w:rFonts w:ascii="New times roman" w:hAnsi="New times roman"/>
          <w:color w:val="auto"/>
          <w:sz w:val="24"/>
          <w:szCs w:val="24"/>
        </w:rPr>
      </w:pPr>
    </w:p>
    <w:p w14:paraId="4AEE9574" w14:textId="3B10DA2F" w:rsidR="000B2646" w:rsidRDefault="00C63195" w:rsidP="00C63195">
      <w:pPr>
        <w:spacing w:line="480" w:lineRule="auto"/>
      </w:pPr>
      <w:r>
        <w:t xml:space="preserve">The ratio shows that 62% of the funds of </w:t>
      </w:r>
      <w:r w:rsidR="00FD7932">
        <w:t>Debenhams</w:t>
      </w:r>
      <w:r>
        <w:t xml:space="preserve"> in </w:t>
      </w:r>
      <w:r w:rsidR="00FD7932">
        <w:t>2016 came</w:t>
      </w:r>
      <w:r>
        <w:t xml:space="preserve"> from borrowed funds and 60% of the funds of M and S came from borrowed funds </w:t>
      </w:r>
    </w:p>
    <w:p w14:paraId="420BD26E" w14:textId="5E36A0DA" w:rsidR="00FD7932" w:rsidRDefault="00FD7932" w:rsidP="00C63195">
      <w:pPr>
        <w:spacing w:line="480" w:lineRule="auto"/>
        <w:rPr>
          <w:rFonts w:ascii="Times New Roman" w:hAnsi="Times New Roman" w:cs="Times New Roman"/>
          <w:sz w:val="24"/>
          <w:szCs w:val="24"/>
        </w:rPr>
      </w:pPr>
      <w:r w:rsidRPr="001947B2">
        <w:rPr>
          <w:rFonts w:ascii="Times New Roman" w:hAnsi="Times New Roman" w:cs="Times New Roman"/>
          <w:sz w:val="24"/>
          <w:szCs w:val="24"/>
        </w:rPr>
        <w:t>Gearing ratios as those</w:t>
      </w:r>
      <w:r>
        <w:rPr>
          <w:rFonts w:ascii="Times New Roman" w:hAnsi="Times New Roman" w:cs="Times New Roman"/>
          <w:sz w:val="24"/>
          <w:szCs w:val="24"/>
        </w:rPr>
        <w:t xml:space="preserve"> for the Debenhams </w:t>
      </w:r>
      <w:r w:rsidRPr="001947B2">
        <w:rPr>
          <w:rFonts w:ascii="Times New Roman" w:hAnsi="Times New Roman" w:cs="Times New Roman"/>
          <w:sz w:val="24"/>
          <w:szCs w:val="24"/>
        </w:rPr>
        <w:t>are important in the measurement of financial risk. The level of Unilever’s debt to its equity is expressed as a percentage in the diagram</w:t>
      </w:r>
      <w:r>
        <w:rPr>
          <w:rFonts w:ascii="Times New Roman" w:hAnsi="Times New Roman" w:cs="Times New Roman"/>
          <w:sz w:val="24"/>
          <w:szCs w:val="24"/>
        </w:rPr>
        <w:t xml:space="preserve">. The gearing </w:t>
      </w:r>
      <w:r w:rsidR="006E07FD">
        <w:rPr>
          <w:rFonts w:ascii="Times New Roman" w:hAnsi="Times New Roman" w:cs="Times New Roman"/>
          <w:sz w:val="24"/>
          <w:szCs w:val="24"/>
        </w:rPr>
        <w:t xml:space="preserve">ratio </w:t>
      </w:r>
      <w:r w:rsidR="006E07FD" w:rsidRPr="001947B2">
        <w:rPr>
          <w:rFonts w:ascii="Times New Roman" w:hAnsi="Times New Roman" w:cs="Times New Roman"/>
          <w:sz w:val="24"/>
          <w:szCs w:val="24"/>
        </w:rPr>
        <w:t>is</w:t>
      </w:r>
      <w:r w:rsidRPr="001947B2">
        <w:rPr>
          <w:rFonts w:ascii="Times New Roman" w:hAnsi="Times New Roman" w:cs="Times New Roman"/>
          <w:sz w:val="24"/>
          <w:szCs w:val="24"/>
        </w:rPr>
        <w:t xml:space="preserve"> important for the lenders as well as for the </w:t>
      </w:r>
      <w:r w:rsidR="00C05921" w:rsidRPr="001947B2">
        <w:rPr>
          <w:rFonts w:ascii="Times New Roman" w:hAnsi="Times New Roman" w:cs="Times New Roman"/>
          <w:sz w:val="24"/>
          <w:szCs w:val="24"/>
        </w:rPr>
        <w:t>investors. The</w:t>
      </w:r>
      <w:r w:rsidRPr="001947B2">
        <w:rPr>
          <w:rFonts w:ascii="Times New Roman" w:hAnsi="Times New Roman" w:cs="Times New Roman"/>
          <w:sz w:val="24"/>
          <w:szCs w:val="24"/>
        </w:rPr>
        <w:t xml:space="preserve"> percentages above also shows the debt ratio .It was however important in this case study to investigate the debt ratio </w:t>
      </w:r>
    </w:p>
    <w:p w14:paraId="3240686F" w14:textId="6F951C4B" w:rsidR="005B4DE0" w:rsidRDefault="005B4DE0" w:rsidP="00C63195">
      <w:pPr>
        <w:spacing w:line="480" w:lineRule="auto"/>
        <w:rPr>
          <w:rFonts w:ascii="Times New Roman" w:hAnsi="Times New Roman" w:cs="Times New Roman"/>
          <w:sz w:val="24"/>
          <w:szCs w:val="24"/>
        </w:rPr>
      </w:pPr>
    </w:p>
    <w:p w14:paraId="45C6324C" w14:textId="334E9F9B" w:rsidR="005B4DE0" w:rsidRDefault="005B4DE0" w:rsidP="00C63195">
      <w:pPr>
        <w:spacing w:line="480" w:lineRule="auto"/>
        <w:rPr>
          <w:rFonts w:ascii="Times New Roman" w:hAnsi="Times New Roman" w:cs="Times New Roman"/>
          <w:sz w:val="24"/>
          <w:szCs w:val="24"/>
        </w:rPr>
      </w:pPr>
      <w:r w:rsidRPr="005B4DE0">
        <w:rPr>
          <w:rFonts w:ascii="Times New Roman" w:hAnsi="Times New Roman" w:cs="Times New Roman"/>
          <w:sz w:val="24"/>
          <w:szCs w:val="24"/>
        </w:rPr>
        <w:lastRenderedPageBreak/>
        <w:t>CRITICAL ANAL</w:t>
      </w:r>
      <w:r>
        <w:rPr>
          <w:rFonts w:ascii="Times New Roman" w:hAnsi="Times New Roman" w:cs="Times New Roman"/>
          <w:sz w:val="24"/>
          <w:szCs w:val="24"/>
        </w:rPr>
        <w:t>Y</w:t>
      </w:r>
      <w:r w:rsidRPr="005B4DE0">
        <w:rPr>
          <w:rFonts w:ascii="Times New Roman" w:hAnsi="Times New Roman" w:cs="Times New Roman"/>
          <w:sz w:val="24"/>
          <w:szCs w:val="24"/>
        </w:rPr>
        <w:t xml:space="preserve">SIS </w:t>
      </w:r>
    </w:p>
    <w:p w14:paraId="4BCA442D" w14:textId="27BE1A30" w:rsidR="00305143" w:rsidRPr="000B2646" w:rsidRDefault="00305143" w:rsidP="00305143">
      <w:pPr>
        <w:pStyle w:val="Heading1"/>
        <w:rPr>
          <w:b/>
          <w:color w:val="auto"/>
        </w:rPr>
      </w:pPr>
      <w:bookmarkStart w:id="7" w:name="_Toc503136196"/>
      <w:r w:rsidRPr="000B2646">
        <w:rPr>
          <w:b/>
          <w:color w:val="auto"/>
        </w:rPr>
        <w:t>Projections for Debenhams’s future performances</w:t>
      </w:r>
      <w:bookmarkEnd w:id="7"/>
      <w:r w:rsidRPr="000B2646">
        <w:rPr>
          <w:b/>
          <w:color w:val="auto"/>
        </w:rPr>
        <w:t xml:space="preserve"> </w:t>
      </w:r>
    </w:p>
    <w:p w14:paraId="40F1FE41" w14:textId="7139F7C1" w:rsidR="000B2646" w:rsidRDefault="000B2646" w:rsidP="000B2646"/>
    <w:p w14:paraId="259BC686" w14:textId="031D9A09" w:rsidR="000B2646" w:rsidRPr="005B4DE0" w:rsidRDefault="000B2646" w:rsidP="000B2646">
      <w:pPr>
        <w:spacing w:line="480" w:lineRule="auto"/>
        <w:jc w:val="both"/>
        <w:rPr>
          <w:rFonts w:ascii="New times roman" w:hAnsi="New times roman"/>
          <w:sz w:val="24"/>
          <w:szCs w:val="24"/>
        </w:rPr>
      </w:pPr>
      <w:r w:rsidRPr="000B2646">
        <w:rPr>
          <w:rFonts w:ascii="New times roman" w:hAnsi="New times roman"/>
          <w:sz w:val="24"/>
          <w:szCs w:val="24"/>
        </w:rPr>
        <w:t xml:space="preserve">Apart from the negative liquidity position however the like for like sales for the Debenhams </w:t>
      </w:r>
      <w:r w:rsidRPr="005B4DE0">
        <w:rPr>
          <w:rFonts w:ascii="New times roman" w:hAnsi="New times roman"/>
          <w:sz w:val="24"/>
          <w:szCs w:val="24"/>
        </w:rPr>
        <w:t>store have been on the increase and the like for like sales are the m</w:t>
      </w:r>
      <w:r w:rsidR="00EF25C5" w:rsidRPr="005B4DE0">
        <w:rPr>
          <w:rFonts w:ascii="New times roman" w:hAnsi="New times roman"/>
          <w:sz w:val="24"/>
          <w:szCs w:val="24"/>
        </w:rPr>
        <w:t>ost common measure to project</w:t>
      </w:r>
      <w:r w:rsidRPr="005B4DE0">
        <w:rPr>
          <w:rFonts w:ascii="New times roman" w:hAnsi="New times roman"/>
          <w:sz w:val="24"/>
          <w:szCs w:val="24"/>
        </w:rPr>
        <w:t xml:space="preserve"> for future growth </w:t>
      </w:r>
      <w:r w:rsidR="00EF25C5" w:rsidRPr="005B4DE0">
        <w:rPr>
          <w:rFonts w:ascii="New times roman" w:hAnsi="New times roman"/>
          <w:sz w:val="24"/>
          <w:szCs w:val="24"/>
        </w:rPr>
        <w:t xml:space="preserve">.Some of </w:t>
      </w:r>
      <w:r w:rsidRPr="005B4DE0">
        <w:rPr>
          <w:rFonts w:ascii="New times roman" w:hAnsi="New times roman"/>
          <w:sz w:val="24"/>
          <w:szCs w:val="24"/>
        </w:rPr>
        <w:t xml:space="preserve"> the revenues for Debenhams comes for customers that shop online and the figures for the company show that online shoppers bring in 17% of the company’s  total revenue therefore they are a significant part of the customer base </w:t>
      </w:r>
      <w:r w:rsidR="00EF25C5" w:rsidRPr="005B4DE0">
        <w:rPr>
          <w:rFonts w:ascii="New times roman" w:hAnsi="New times roman"/>
          <w:sz w:val="24"/>
          <w:szCs w:val="24"/>
        </w:rPr>
        <w:t>.T</w:t>
      </w:r>
      <w:r w:rsidRPr="005B4DE0">
        <w:rPr>
          <w:rFonts w:ascii="New times roman" w:hAnsi="New times roman"/>
          <w:sz w:val="24"/>
          <w:szCs w:val="24"/>
        </w:rPr>
        <w:t xml:space="preserve">he beauty department is outperforming the clothing department </w:t>
      </w:r>
      <w:r w:rsidR="00EF25C5" w:rsidRPr="005B4DE0">
        <w:rPr>
          <w:rFonts w:ascii="New times roman" w:hAnsi="New times roman"/>
          <w:sz w:val="24"/>
          <w:szCs w:val="24"/>
        </w:rPr>
        <w:t>.</w:t>
      </w:r>
      <w:r w:rsidR="00936910" w:rsidRPr="005B4DE0">
        <w:rPr>
          <w:rFonts w:ascii="New times roman" w:hAnsi="New times roman"/>
          <w:sz w:val="24"/>
          <w:szCs w:val="24"/>
        </w:rPr>
        <w:t>one of the greatest strengths of Debenhams has been its strengths to  remove its obligation on relying on borrowed funds .Debenhams however have built a very strong business model over the long period of trading .</w:t>
      </w:r>
    </w:p>
    <w:p w14:paraId="4780FB09" w14:textId="1C877710" w:rsidR="007C783C" w:rsidRPr="005B4DE0" w:rsidRDefault="007C783C" w:rsidP="007C783C">
      <w:pPr>
        <w:pStyle w:val="Heading2"/>
        <w:rPr>
          <w:rFonts w:ascii="New times roman" w:hAnsi="New times roman"/>
          <w:color w:val="auto"/>
          <w:sz w:val="24"/>
          <w:szCs w:val="24"/>
        </w:rPr>
      </w:pPr>
      <w:bookmarkStart w:id="8" w:name="_Toc503136197"/>
      <w:r w:rsidRPr="005B4DE0">
        <w:rPr>
          <w:rFonts w:ascii="New times roman" w:hAnsi="New times roman"/>
          <w:color w:val="auto"/>
          <w:sz w:val="24"/>
          <w:szCs w:val="24"/>
        </w:rPr>
        <w:t>The pro and co</w:t>
      </w:r>
      <w:r w:rsidR="00827018">
        <w:rPr>
          <w:rFonts w:ascii="New times roman" w:hAnsi="New times roman"/>
          <w:color w:val="auto"/>
          <w:sz w:val="24"/>
          <w:szCs w:val="24"/>
        </w:rPr>
        <w:t>n</w:t>
      </w:r>
      <w:r w:rsidRPr="005B4DE0">
        <w:rPr>
          <w:rFonts w:ascii="New times roman" w:hAnsi="New times roman"/>
          <w:color w:val="auto"/>
          <w:sz w:val="24"/>
          <w:szCs w:val="24"/>
        </w:rPr>
        <w:t>s of ratio analysis</w:t>
      </w:r>
      <w:bookmarkEnd w:id="8"/>
      <w:r w:rsidRPr="005B4DE0">
        <w:rPr>
          <w:rFonts w:ascii="New times roman" w:hAnsi="New times roman"/>
          <w:color w:val="auto"/>
          <w:sz w:val="24"/>
          <w:szCs w:val="24"/>
        </w:rPr>
        <w:t xml:space="preserve"> </w:t>
      </w:r>
    </w:p>
    <w:p w14:paraId="39A2A281" w14:textId="76BF617B" w:rsidR="00514BC7" w:rsidRDefault="00546AB8" w:rsidP="00546AB8">
      <w:pPr>
        <w:spacing w:line="480" w:lineRule="auto"/>
        <w:rPr>
          <w:rFonts w:ascii="New times roman" w:hAnsi="New times roman"/>
          <w:sz w:val="24"/>
          <w:szCs w:val="24"/>
        </w:rPr>
      </w:pPr>
      <w:r w:rsidRPr="005B4DE0">
        <w:rPr>
          <w:rFonts w:ascii="New times roman" w:hAnsi="New times roman"/>
          <w:sz w:val="24"/>
          <w:szCs w:val="24"/>
        </w:rPr>
        <w:t xml:space="preserve">As can be seen from the above calculation and critical analysis the calculations did provide some simplifications and the ratios have provided comparison from year to year and important information such as the  liquidity position of the company could be revealed easily and also if the companies are making any reasonable profit  .However the ratios analysis  has limitations company’s operations are different and accounting policies that make the preparation of accounting and financial statements on which the ratios are prepared allow choice and so different choices can produce different results and hence different results also on the ratios and the ratios information could then be unreliable and the results from the ratios could be results derived from information that is past but investors could be interested in the present information to make decisions because companies change or their financial performance change </w:t>
      </w:r>
    </w:p>
    <w:p w14:paraId="270B9077" w14:textId="44A10F61" w:rsidR="005B4DE0" w:rsidRDefault="005B4DE0" w:rsidP="00546AB8">
      <w:pPr>
        <w:spacing w:line="480" w:lineRule="auto"/>
        <w:rPr>
          <w:rFonts w:ascii="New times roman" w:hAnsi="New times roman"/>
          <w:sz w:val="24"/>
          <w:szCs w:val="24"/>
        </w:rPr>
      </w:pPr>
    </w:p>
    <w:p w14:paraId="76C2B22D" w14:textId="4928D149" w:rsidR="005B4DE0" w:rsidRPr="009C4466" w:rsidRDefault="005B4DE0" w:rsidP="009C4466">
      <w:pPr>
        <w:pStyle w:val="Heading1"/>
        <w:spacing w:line="480" w:lineRule="auto"/>
        <w:rPr>
          <w:rFonts w:ascii="New times roman" w:hAnsi="New times roman"/>
          <w:color w:val="auto"/>
          <w:sz w:val="24"/>
          <w:szCs w:val="24"/>
        </w:rPr>
      </w:pPr>
      <w:bookmarkStart w:id="9" w:name="_Toc503136198"/>
      <w:r w:rsidRPr="005B4DE0">
        <w:rPr>
          <w:rFonts w:ascii="New times roman" w:hAnsi="New times roman"/>
          <w:color w:val="auto"/>
          <w:sz w:val="24"/>
          <w:szCs w:val="24"/>
        </w:rPr>
        <w:lastRenderedPageBreak/>
        <w:t>CRITICAL ANALYSIS</w:t>
      </w:r>
      <w:bookmarkEnd w:id="9"/>
      <w:r w:rsidRPr="005B4DE0">
        <w:rPr>
          <w:rFonts w:ascii="New times roman" w:hAnsi="New times roman"/>
          <w:color w:val="auto"/>
          <w:sz w:val="24"/>
          <w:szCs w:val="24"/>
        </w:rPr>
        <w:t xml:space="preserve"> </w:t>
      </w:r>
    </w:p>
    <w:p w14:paraId="3DF1C0F3" w14:textId="0E5E2C5D" w:rsidR="009C4466" w:rsidRPr="009C4466" w:rsidRDefault="00C520C0" w:rsidP="00021706">
      <w:pPr>
        <w:spacing w:line="480" w:lineRule="auto"/>
        <w:jc w:val="both"/>
        <w:rPr>
          <w:rFonts w:ascii="New times roman" w:hAnsi="New times roman"/>
          <w:sz w:val="24"/>
          <w:szCs w:val="24"/>
        </w:rPr>
      </w:pPr>
      <w:r>
        <w:rPr>
          <w:rFonts w:ascii="New times roman" w:hAnsi="New times roman"/>
          <w:sz w:val="24"/>
          <w:szCs w:val="24"/>
        </w:rPr>
        <w:t>There</w:t>
      </w:r>
      <w:r w:rsidR="009C4466" w:rsidRPr="009C4466">
        <w:rPr>
          <w:rFonts w:ascii="New times roman" w:hAnsi="New times roman"/>
          <w:sz w:val="24"/>
          <w:szCs w:val="24"/>
        </w:rPr>
        <w:t xml:space="preserve"> are factors that influence the market for </w:t>
      </w:r>
      <w:r w:rsidR="00C05921" w:rsidRPr="009C4466">
        <w:rPr>
          <w:rFonts w:ascii="New times roman" w:hAnsi="New times roman"/>
          <w:sz w:val="24"/>
          <w:szCs w:val="24"/>
        </w:rPr>
        <w:t>shares. The</w:t>
      </w:r>
      <w:r w:rsidR="009C4466" w:rsidRPr="009C4466">
        <w:rPr>
          <w:rFonts w:ascii="New times roman" w:hAnsi="New times roman"/>
          <w:sz w:val="24"/>
          <w:szCs w:val="24"/>
        </w:rPr>
        <w:t xml:space="preserve"> factors that happen in the market influence the share price although the profits for Debenhams have been maintained constantly over the 5-year period. </w:t>
      </w:r>
      <w:r>
        <w:rPr>
          <w:rFonts w:ascii="New times roman" w:hAnsi="New times roman"/>
          <w:sz w:val="24"/>
          <w:szCs w:val="24"/>
        </w:rPr>
        <w:t>Debenhams</w:t>
      </w:r>
      <w:r w:rsidR="009C4466" w:rsidRPr="009C4466">
        <w:rPr>
          <w:rFonts w:ascii="New times roman" w:hAnsi="New times roman"/>
          <w:sz w:val="24"/>
          <w:szCs w:val="24"/>
        </w:rPr>
        <w:t xml:space="preserve"> have not incurred a loss despite its share price crashing </w:t>
      </w:r>
      <w:r w:rsidR="009C4466">
        <w:rPr>
          <w:rFonts w:ascii="New times roman" w:hAnsi="New times roman"/>
          <w:sz w:val="24"/>
          <w:szCs w:val="24"/>
        </w:rPr>
        <w:t xml:space="preserve">and market analysts predicted that </w:t>
      </w:r>
      <w:r w:rsidR="00827018">
        <w:rPr>
          <w:rFonts w:ascii="New times roman" w:hAnsi="New times roman"/>
          <w:sz w:val="24"/>
          <w:szCs w:val="24"/>
        </w:rPr>
        <w:t>Debenhams</w:t>
      </w:r>
      <w:r w:rsidR="009C4466">
        <w:rPr>
          <w:rFonts w:ascii="New times roman" w:hAnsi="New times roman"/>
          <w:sz w:val="24"/>
          <w:szCs w:val="24"/>
        </w:rPr>
        <w:t xml:space="preserve"> will follow the BHS route. BHS went into receivership and liquidation however recent news have shown that like for like sales for Debenhams have increased by 7% as for January 2018. On the other </w:t>
      </w:r>
      <w:r w:rsidR="00C05921">
        <w:rPr>
          <w:rFonts w:ascii="New times roman" w:hAnsi="New times roman"/>
          <w:sz w:val="24"/>
          <w:szCs w:val="24"/>
        </w:rPr>
        <w:t>hand,</w:t>
      </w:r>
      <w:r w:rsidR="009C4466">
        <w:rPr>
          <w:rFonts w:ascii="New times roman" w:hAnsi="New times roman"/>
          <w:sz w:val="24"/>
          <w:szCs w:val="24"/>
        </w:rPr>
        <w:t xml:space="preserve"> Marks and Spencer have laid off a lot off members of staff and are going to shut down about 30 stores. Debenhams have problems with liquidity as their current ratio is very low and their liquid assets cannot be easily converted into cash, however current ratios of companies in the retail industry can be less than 1 and it does not mean that the company is going into liquidation. When the dividends are expressed as a percentage of the share price Marks and Spencer are at the top this also shows</w:t>
      </w:r>
      <w:r w:rsidR="0003460E">
        <w:rPr>
          <w:rFonts w:ascii="New times roman" w:hAnsi="New times roman"/>
          <w:sz w:val="24"/>
          <w:szCs w:val="24"/>
        </w:rPr>
        <w:t xml:space="preserve"> how much cash flow the investors in Marks and Spencer get from the </w:t>
      </w:r>
      <w:r>
        <w:rPr>
          <w:rFonts w:ascii="New times roman" w:hAnsi="New times roman"/>
          <w:sz w:val="24"/>
          <w:szCs w:val="24"/>
        </w:rPr>
        <w:t>a</w:t>
      </w:r>
      <w:r w:rsidR="0003460E">
        <w:rPr>
          <w:rFonts w:ascii="New times roman" w:hAnsi="New times roman"/>
          <w:sz w:val="24"/>
          <w:szCs w:val="24"/>
        </w:rPr>
        <w:t>mount they invested</w:t>
      </w:r>
      <w:r>
        <w:rPr>
          <w:rFonts w:ascii="New times roman" w:hAnsi="New times roman"/>
          <w:sz w:val="24"/>
          <w:szCs w:val="24"/>
        </w:rPr>
        <w:t>. Debenhams also pay their investors well as dividends are compared in the retail industry and they have not however incurred a loss and are opening more shops instead of shutting down therefore in terms of business progression Debenhams appear to be on the right track.</w:t>
      </w:r>
    </w:p>
    <w:p w14:paraId="766A92FF" w14:textId="169E56F3" w:rsidR="00392503" w:rsidRDefault="00827018" w:rsidP="00021706">
      <w:pPr>
        <w:spacing w:line="480" w:lineRule="auto"/>
        <w:jc w:val="both"/>
      </w:pPr>
      <w:r>
        <w:t>The table below shows the companie</w:t>
      </w:r>
      <w:r w:rsidR="00021706">
        <w:t xml:space="preserve">s in the retail industry who pay their dividends it can be seen that Marks and Spencer are at the top followed by Debenhams however paying dividends does not mean or predict that the company will not face any financial hardships in the future. </w:t>
      </w:r>
      <w:r w:rsidR="00E56B99">
        <w:t>In regard to</w:t>
      </w:r>
      <w:r w:rsidR="00021706">
        <w:t xml:space="preserve"> financial statements and ratio analysis the information that is used in the ratio analysis is from the past </w:t>
      </w:r>
      <w:r w:rsidR="00E56B99">
        <w:t>an investor</w:t>
      </w:r>
      <w:r w:rsidR="00021706">
        <w:t xml:space="preserve"> need current information for the current performance of the company although the past events in the company and its performance in the markets can make informed judgements about the company. </w:t>
      </w:r>
    </w:p>
    <w:p w14:paraId="2A1A67A4" w14:textId="46A4585B" w:rsidR="00392503" w:rsidRDefault="00392503" w:rsidP="00392503"/>
    <w:p w14:paraId="18125460" w14:textId="2C7AACEB" w:rsidR="00392503" w:rsidRDefault="002B2380" w:rsidP="002B2380">
      <w:pPr>
        <w:tabs>
          <w:tab w:val="left" w:pos="2600"/>
        </w:tabs>
      </w:pPr>
      <w:r>
        <w:lastRenderedPageBreak/>
        <w:tab/>
      </w:r>
      <w:bookmarkStart w:id="10" w:name="_GoBack"/>
      <w:bookmarkEnd w:id="10"/>
    </w:p>
    <w:p w14:paraId="3C416458" w14:textId="165BF66E" w:rsidR="00392503" w:rsidRDefault="00392503" w:rsidP="00392503"/>
    <w:p w14:paraId="61099C32" w14:textId="484411CD" w:rsidR="00392503" w:rsidRDefault="00392503" w:rsidP="00392503"/>
    <w:p w14:paraId="766BBC76" w14:textId="2C21E4AD" w:rsidR="00392503" w:rsidRDefault="00392503" w:rsidP="00392503"/>
    <w:p w14:paraId="2B4E7C6B" w14:textId="77777777" w:rsidR="00392503" w:rsidRPr="00392503" w:rsidRDefault="00392503" w:rsidP="00392503"/>
    <w:p w14:paraId="261CF72B" w14:textId="7DD7C985" w:rsidR="007261AC" w:rsidRPr="007261AC" w:rsidRDefault="007261AC" w:rsidP="007261AC">
      <w:r>
        <w:rPr>
          <w:rFonts w:ascii="Arial" w:hAnsi="Arial" w:cs="Arial"/>
          <w:noProof/>
          <w:sz w:val="20"/>
          <w:szCs w:val="20"/>
          <w:lang w:val="en-US"/>
        </w:rPr>
        <w:drawing>
          <wp:inline distT="0" distB="0" distL="0" distR="0" wp14:anchorId="5A5AE0A3" wp14:editId="6B68A7A7">
            <wp:extent cx="5715000" cy="3676650"/>
            <wp:effectExtent l="0" t="0" r="0" b="0"/>
            <wp:docPr id="1" name="Picture 1" descr="Image result for marks and spencer share pr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rks and spencer share pri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3676650"/>
                    </a:xfrm>
                    <a:prstGeom prst="rect">
                      <a:avLst/>
                    </a:prstGeom>
                    <a:noFill/>
                    <a:ln>
                      <a:noFill/>
                    </a:ln>
                  </pic:spPr>
                </pic:pic>
              </a:graphicData>
            </a:graphic>
          </wp:inline>
        </w:drawing>
      </w:r>
    </w:p>
    <w:p w14:paraId="71D7E55C" w14:textId="77777777" w:rsidR="005B4DE0" w:rsidRPr="005B4DE0" w:rsidRDefault="005B4DE0" w:rsidP="00546AB8">
      <w:pPr>
        <w:spacing w:line="480" w:lineRule="auto"/>
        <w:rPr>
          <w:rFonts w:ascii="New times roman" w:hAnsi="New times roman"/>
          <w:sz w:val="24"/>
          <w:szCs w:val="24"/>
        </w:rPr>
      </w:pPr>
    </w:p>
    <w:p w14:paraId="10AA5393" w14:textId="41A0EA74" w:rsidR="00514BC7" w:rsidRPr="005B4DE0" w:rsidRDefault="00BD5A93" w:rsidP="00514BC7">
      <w:pPr>
        <w:pStyle w:val="Heading1"/>
        <w:rPr>
          <w:rFonts w:ascii="New times roman" w:hAnsi="New times roman"/>
          <w:color w:val="auto"/>
          <w:sz w:val="24"/>
          <w:szCs w:val="24"/>
        </w:rPr>
      </w:pPr>
      <w:bookmarkStart w:id="11" w:name="_Toc503136199"/>
      <w:r w:rsidRPr="005B4DE0">
        <w:rPr>
          <w:rFonts w:ascii="New times roman" w:hAnsi="New times roman"/>
          <w:color w:val="auto"/>
          <w:sz w:val="24"/>
          <w:szCs w:val="24"/>
        </w:rPr>
        <w:t>Conclusion</w:t>
      </w:r>
      <w:bookmarkEnd w:id="11"/>
    </w:p>
    <w:p w14:paraId="70A06DB4" w14:textId="6EE0EF80" w:rsidR="00262AEA" w:rsidRPr="005B4DE0" w:rsidRDefault="00514BC7" w:rsidP="00C63195">
      <w:pPr>
        <w:spacing w:line="480" w:lineRule="auto"/>
        <w:jc w:val="both"/>
        <w:rPr>
          <w:rFonts w:ascii="New times roman" w:hAnsi="New times roman" w:cs="Times New Roman"/>
          <w:sz w:val="24"/>
          <w:szCs w:val="24"/>
        </w:rPr>
      </w:pPr>
      <w:r w:rsidRPr="005B4DE0">
        <w:rPr>
          <w:rFonts w:ascii="New times roman" w:hAnsi="New times roman" w:cs="Times New Roman"/>
          <w:sz w:val="24"/>
          <w:szCs w:val="24"/>
        </w:rPr>
        <w:t xml:space="preserve"> </w:t>
      </w:r>
      <w:r w:rsidRPr="005B4DE0">
        <w:rPr>
          <w:rFonts w:ascii="New times roman" w:hAnsi="New times roman" w:cs="Times New Roman"/>
          <w:sz w:val="24"/>
          <w:szCs w:val="24"/>
        </w:rPr>
        <w:tab/>
        <w:t xml:space="preserve">Conclusively, the ratio analysis of a company will bring out the truth and information that normally would not be under the watchful eyes of investors and other interested parties .The financial status of the company </w:t>
      </w:r>
      <w:r w:rsidR="00C15E86" w:rsidRPr="005B4DE0">
        <w:rPr>
          <w:rFonts w:ascii="New times roman" w:hAnsi="New times roman" w:cs="Times New Roman"/>
          <w:sz w:val="24"/>
          <w:szCs w:val="24"/>
        </w:rPr>
        <w:t xml:space="preserve">can be reviewed and comparable </w:t>
      </w:r>
      <w:r w:rsidRPr="005B4DE0">
        <w:rPr>
          <w:rFonts w:ascii="New times roman" w:hAnsi="New times roman" w:cs="Times New Roman"/>
          <w:sz w:val="24"/>
          <w:szCs w:val="24"/>
        </w:rPr>
        <w:t xml:space="preserve"> </w:t>
      </w:r>
      <w:r w:rsidR="00C15E86" w:rsidRPr="005B4DE0">
        <w:rPr>
          <w:rFonts w:ascii="New times roman" w:hAnsi="New times roman" w:cs="Times New Roman"/>
          <w:sz w:val="24"/>
          <w:szCs w:val="24"/>
        </w:rPr>
        <w:t xml:space="preserve">after calculation of a key financial  ratios </w:t>
      </w:r>
      <w:r w:rsidRPr="005B4DE0">
        <w:rPr>
          <w:rFonts w:ascii="New times roman" w:hAnsi="New times roman" w:cs="Times New Roman"/>
          <w:sz w:val="24"/>
          <w:szCs w:val="24"/>
        </w:rPr>
        <w:t xml:space="preserve"> which can reveal if the company </w:t>
      </w:r>
      <w:r w:rsidR="00C15E86" w:rsidRPr="005B4DE0">
        <w:rPr>
          <w:rFonts w:ascii="New times roman" w:hAnsi="New times roman" w:cs="Times New Roman"/>
          <w:sz w:val="24"/>
          <w:szCs w:val="24"/>
        </w:rPr>
        <w:t xml:space="preserve">has been surviving from </w:t>
      </w:r>
      <w:r w:rsidRPr="005B4DE0">
        <w:rPr>
          <w:rFonts w:ascii="New times roman" w:hAnsi="New times roman" w:cs="Times New Roman"/>
          <w:sz w:val="24"/>
          <w:szCs w:val="24"/>
        </w:rPr>
        <w:t xml:space="preserve"> borrowed funds and if is capable to </w:t>
      </w:r>
      <w:r w:rsidR="00C15E86" w:rsidRPr="005B4DE0">
        <w:rPr>
          <w:rFonts w:ascii="New times roman" w:hAnsi="New times roman" w:cs="Times New Roman"/>
          <w:sz w:val="24"/>
          <w:szCs w:val="24"/>
        </w:rPr>
        <w:t>sustain</w:t>
      </w:r>
      <w:r w:rsidR="003251A9" w:rsidRPr="005B4DE0">
        <w:rPr>
          <w:rFonts w:ascii="New times roman" w:hAnsi="New times roman" w:cs="Times New Roman"/>
          <w:sz w:val="24"/>
          <w:szCs w:val="24"/>
        </w:rPr>
        <w:t xml:space="preserve"> or </w:t>
      </w:r>
      <w:r w:rsidR="00C15E86" w:rsidRPr="005B4DE0">
        <w:rPr>
          <w:rFonts w:ascii="New times roman" w:hAnsi="New times roman" w:cs="Times New Roman"/>
          <w:sz w:val="24"/>
          <w:szCs w:val="24"/>
        </w:rPr>
        <w:t>service</w:t>
      </w:r>
      <w:r w:rsidR="003251A9" w:rsidRPr="005B4DE0">
        <w:rPr>
          <w:rFonts w:ascii="New times roman" w:hAnsi="New times roman" w:cs="Times New Roman"/>
          <w:sz w:val="24"/>
          <w:szCs w:val="24"/>
        </w:rPr>
        <w:t xml:space="preserve"> the long term debt </w:t>
      </w:r>
      <w:r w:rsidR="00C15E86" w:rsidRPr="005B4DE0">
        <w:rPr>
          <w:rFonts w:ascii="New times roman" w:hAnsi="New times roman" w:cs="Times New Roman"/>
          <w:sz w:val="24"/>
          <w:szCs w:val="24"/>
        </w:rPr>
        <w:t xml:space="preserve">.Other key financial measures like the interests cover ratio </w:t>
      </w:r>
      <w:r w:rsidR="003251A9" w:rsidRPr="005B4DE0">
        <w:rPr>
          <w:rFonts w:ascii="New times roman" w:hAnsi="New times roman" w:cs="Times New Roman"/>
          <w:sz w:val="24"/>
          <w:szCs w:val="24"/>
        </w:rPr>
        <w:t xml:space="preserve"> </w:t>
      </w:r>
      <w:r w:rsidR="00C15E86" w:rsidRPr="005B4DE0">
        <w:rPr>
          <w:rFonts w:ascii="New times roman" w:hAnsi="New times roman" w:cs="Times New Roman"/>
          <w:sz w:val="24"/>
          <w:szCs w:val="24"/>
        </w:rPr>
        <w:t xml:space="preserve">would also reveal if the interests on loans can be covered with the funds and most importantly the cash in a business is  like the blood in a human being any sudden withdrawal of large amounts of cash will lead to a serious financial difficulty in the </w:t>
      </w:r>
      <w:r w:rsidR="00C15E86" w:rsidRPr="005B4DE0">
        <w:rPr>
          <w:rFonts w:ascii="New times roman" w:hAnsi="New times roman" w:cs="Times New Roman"/>
          <w:sz w:val="24"/>
          <w:szCs w:val="24"/>
        </w:rPr>
        <w:lastRenderedPageBreak/>
        <w:t xml:space="preserve">business </w:t>
      </w:r>
      <w:r w:rsidR="00BD5A93" w:rsidRPr="005B4DE0">
        <w:rPr>
          <w:rFonts w:ascii="New times roman" w:hAnsi="New times roman" w:cs="Times New Roman"/>
          <w:sz w:val="24"/>
          <w:szCs w:val="24"/>
        </w:rPr>
        <w:t>and</w:t>
      </w:r>
      <w:r w:rsidR="00C15E86" w:rsidRPr="005B4DE0">
        <w:rPr>
          <w:rFonts w:ascii="New times roman" w:hAnsi="New times roman" w:cs="Times New Roman"/>
          <w:sz w:val="24"/>
          <w:szCs w:val="24"/>
        </w:rPr>
        <w:t xml:space="preserve"> hence liquidity of a business is of major concern because companies might end up not being able to pay </w:t>
      </w:r>
      <w:r w:rsidR="00BD5A93" w:rsidRPr="005B4DE0">
        <w:rPr>
          <w:rFonts w:ascii="New times roman" w:hAnsi="New times roman" w:cs="Times New Roman"/>
          <w:sz w:val="24"/>
          <w:szCs w:val="24"/>
        </w:rPr>
        <w:t>short term borrowings like bank overdrafts .Key financial ratios were calculated and subsequently a critical analysis of the ratios were given including the meaning of the ratios calculated .the report also discussed the pros and cos of the ratio analysis and there was a comparison of with the chosen competitor company of this report w</w:t>
      </w:r>
      <w:r w:rsidR="00C63195" w:rsidRPr="005B4DE0">
        <w:rPr>
          <w:rFonts w:ascii="New times roman" w:hAnsi="New times roman" w:cs="Times New Roman"/>
          <w:sz w:val="24"/>
          <w:szCs w:val="24"/>
        </w:rPr>
        <w:t xml:space="preserve">hich was marks and spencer </w:t>
      </w:r>
    </w:p>
    <w:p w14:paraId="559D7B11" w14:textId="77777777" w:rsidR="00262AEA" w:rsidRPr="005B4DE0" w:rsidRDefault="00262AEA" w:rsidP="00262AEA">
      <w:pPr>
        <w:rPr>
          <w:rFonts w:ascii="New times roman" w:hAnsi="New times roman"/>
          <w:sz w:val="24"/>
          <w:szCs w:val="24"/>
        </w:rPr>
      </w:pPr>
    </w:p>
    <w:p w14:paraId="15870B94" w14:textId="77777777" w:rsidR="00262AEA" w:rsidRPr="005B4DE0" w:rsidRDefault="00262AEA" w:rsidP="00262AEA">
      <w:pPr>
        <w:rPr>
          <w:rFonts w:ascii="New times roman" w:hAnsi="New times roman"/>
          <w:sz w:val="24"/>
          <w:szCs w:val="24"/>
        </w:rPr>
      </w:pPr>
    </w:p>
    <w:p w14:paraId="78D3DC6B" w14:textId="77777777" w:rsidR="00262AEA" w:rsidRPr="005B4DE0" w:rsidRDefault="00262AEA" w:rsidP="00262AEA">
      <w:pPr>
        <w:rPr>
          <w:rFonts w:ascii="New times roman" w:hAnsi="New times roman"/>
          <w:sz w:val="24"/>
          <w:szCs w:val="24"/>
        </w:rPr>
      </w:pPr>
    </w:p>
    <w:p w14:paraId="72BBE2CA" w14:textId="77777777" w:rsidR="00262AEA" w:rsidRPr="005B4DE0" w:rsidRDefault="00262AEA" w:rsidP="00262AEA">
      <w:pPr>
        <w:rPr>
          <w:rFonts w:ascii="New times roman" w:hAnsi="New times roman"/>
          <w:sz w:val="24"/>
          <w:szCs w:val="24"/>
        </w:rPr>
      </w:pPr>
    </w:p>
    <w:p w14:paraId="2CF84B35" w14:textId="77777777" w:rsidR="00262AEA" w:rsidRPr="005B4DE0" w:rsidRDefault="00262AEA" w:rsidP="00262AEA">
      <w:pPr>
        <w:rPr>
          <w:rFonts w:ascii="New times roman" w:hAnsi="New times roman"/>
          <w:sz w:val="24"/>
          <w:szCs w:val="24"/>
        </w:rPr>
      </w:pPr>
    </w:p>
    <w:p w14:paraId="4C69F26A" w14:textId="77777777" w:rsidR="00262AEA" w:rsidRPr="005B4DE0" w:rsidRDefault="00262AEA" w:rsidP="00262AEA">
      <w:pPr>
        <w:rPr>
          <w:rFonts w:ascii="New times roman" w:hAnsi="New times roman"/>
          <w:sz w:val="24"/>
          <w:szCs w:val="24"/>
        </w:rPr>
      </w:pPr>
    </w:p>
    <w:p w14:paraId="1785B543" w14:textId="77777777" w:rsidR="00877504" w:rsidRPr="005B4DE0" w:rsidRDefault="00877504" w:rsidP="00262AEA">
      <w:pPr>
        <w:pStyle w:val="Heading1"/>
        <w:rPr>
          <w:rFonts w:ascii="New times roman" w:hAnsi="New times roman"/>
          <w:sz w:val="24"/>
          <w:szCs w:val="24"/>
        </w:rPr>
      </w:pPr>
    </w:p>
    <w:p w14:paraId="7F877C44" w14:textId="77777777" w:rsidR="00687F10" w:rsidRPr="005B4DE0" w:rsidRDefault="00687F10" w:rsidP="00C63195">
      <w:pPr>
        <w:pStyle w:val="Heading1"/>
        <w:numPr>
          <w:ilvl w:val="0"/>
          <w:numId w:val="2"/>
        </w:numPr>
        <w:rPr>
          <w:rFonts w:ascii="New times roman" w:hAnsi="New times roman"/>
          <w:sz w:val="24"/>
          <w:szCs w:val="24"/>
        </w:rPr>
      </w:pPr>
      <w:bookmarkStart w:id="12" w:name="_Toc503136200"/>
      <w:r w:rsidRPr="005B4DE0">
        <w:rPr>
          <w:rFonts w:ascii="New times roman" w:hAnsi="New times roman"/>
          <w:sz w:val="24"/>
          <w:szCs w:val="24"/>
        </w:rPr>
        <w:t>Bibliography</w:t>
      </w:r>
      <w:bookmarkEnd w:id="12"/>
      <w:r w:rsidRPr="005B4DE0">
        <w:rPr>
          <w:rFonts w:ascii="New times roman" w:hAnsi="New times roman"/>
          <w:sz w:val="24"/>
          <w:szCs w:val="24"/>
        </w:rPr>
        <w:t xml:space="preserve"> </w:t>
      </w:r>
    </w:p>
    <w:p w14:paraId="0BB72E00" w14:textId="77777777" w:rsidR="008813E7" w:rsidRPr="005B4DE0" w:rsidRDefault="008813E7" w:rsidP="004855C0">
      <w:pPr>
        <w:rPr>
          <w:rFonts w:ascii="New times roman" w:hAnsi="New times roman"/>
          <w:sz w:val="24"/>
          <w:szCs w:val="24"/>
        </w:rPr>
      </w:pPr>
    </w:p>
    <w:p w14:paraId="0D6C5BB1" w14:textId="77777777" w:rsidR="00687F10" w:rsidRPr="005B4DE0" w:rsidRDefault="00687F10" w:rsidP="00C63195">
      <w:pPr>
        <w:pStyle w:val="ListParagraph"/>
        <w:numPr>
          <w:ilvl w:val="0"/>
          <w:numId w:val="2"/>
        </w:numPr>
        <w:spacing w:line="480" w:lineRule="auto"/>
        <w:jc w:val="both"/>
        <w:rPr>
          <w:rStyle w:val="lookup-resultcontent"/>
          <w:rFonts w:ascii="New times roman" w:hAnsi="New times roman"/>
          <w:color w:val="505050"/>
          <w:lang w:val="en-US"/>
        </w:rPr>
      </w:pPr>
      <w:r w:rsidRPr="005B4DE0">
        <w:rPr>
          <w:rStyle w:val="lookup-resultcontent"/>
          <w:rFonts w:ascii="New times roman" w:hAnsi="New times roman"/>
          <w:color w:val="505050"/>
          <w:lang w:val="en-US"/>
        </w:rPr>
        <w:t>Abraham, A., Glynn, J.J., Perrin, J. and Murphy, M.P. (2008)</w:t>
      </w:r>
      <w:r w:rsidRPr="005B4DE0">
        <w:rPr>
          <w:rStyle w:val="apple-converted-space"/>
          <w:rFonts w:ascii="New times roman" w:hAnsi="New times roman"/>
          <w:color w:val="505050"/>
          <w:lang w:val="en-US"/>
        </w:rPr>
        <w:t> </w:t>
      </w:r>
      <w:r w:rsidRPr="005B4DE0">
        <w:rPr>
          <w:rStyle w:val="lookup-resultcontent"/>
          <w:rFonts w:ascii="New times roman" w:hAnsi="New times roman"/>
          <w:i/>
          <w:iCs/>
          <w:color w:val="505050"/>
          <w:lang w:val="en-US"/>
        </w:rPr>
        <w:t>Accounting for managers</w:t>
      </w:r>
      <w:r w:rsidRPr="005B4DE0">
        <w:rPr>
          <w:rStyle w:val="lookup-resultcontent"/>
          <w:rFonts w:ascii="New times roman" w:hAnsi="New times roman"/>
          <w:color w:val="505050"/>
          <w:lang w:val="en-US"/>
        </w:rPr>
        <w:t>. Thomson.</w:t>
      </w:r>
    </w:p>
    <w:p w14:paraId="110656CB" w14:textId="77777777" w:rsidR="00687F10" w:rsidRPr="005B4DE0" w:rsidRDefault="00687F10" w:rsidP="00C63195">
      <w:pPr>
        <w:pStyle w:val="ListParagraph"/>
        <w:numPr>
          <w:ilvl w:val="0"/>
          <w:numId w:val="2"/>
        </w:numPr>
        <w:spacing w:line="480" w:lineRule="auto"/>
        <w:jc w:val="both"/>
        <w:rPr>
          <w:rStyle w:val="lookup-resultcontent"/>
          <w:rFonts w:ascii="New times roman" w:hAnsi="New times roman"/>
          <w:color w:val="505050"/>
          <w:lang w:val="en-US"/>
        </w:rPr>
      </w:pPr>
      <w:r w:rsidRPr="005B4DE0">
        <w:rPr>
          <w:rStyle w:val="lookup-resultcontent"/>
          <w:rFonts w:ascii="New times roman" w:hAnsi="New times roman"/>
          <w:color w:val="505050"/>
          <w:lang w:val="en-US"/>
        </w:rPr>
        <w:t>Bhimani, A. (1996)</w:t>
      </w:r>
      <w:r w:rsidRPr="005B4DE0">
        <w:rPr>
          <w:rStyle w:val="apple-converted-space"/>
          <w:rFonts w:ascii="New times roman" w:hAnsi="New times roman"/>
          <w:color w:val="505050"/>
          <w:lang w:val="en-US"/>
        </w:rPr>
        <w:t> </w:t>
      </w:r>
      <w:r w:rsidRPr="005B4DE0">
        <w:rPr>
          <w:rStyle w:val="lookup-resultcontent"/>
          <w:rFonts w:ascii="New times roman" w:hAnsi="New times roman"/>
          <w:i/>
          <w:iCs/>
          <w:color w:val="505050"/>
          <w:lang w:val="en-US"/>
        </w:rPr>
        <w:t>Management accounting: European perspectives</w:t>
      </w:r>
      <w:r w:rsidRPr="005B4DE0">
        <w:rPr>
          <w:rStyle w:val="lookup-resultcontent"/>
          <w:rFonts w:ascii="New times roman" w:hAnsi="New times roman"/>
          <w:color w:val="505050"/>
          <w:lang w:val="en-US"/>
        </w:rPr>
        <w:t>. Oxford: Oxford University Press.</w:t>
      </w:r>
    </w:p>
    <w:p w14:paraId="3B3C53C8" w14:textId="77777777" w:rsidR="00687F10" w:rsidRPr="005B4DE0" w:rsidRDefault="00687F10" w:rsidP="00C63195">
      <w:pPr>
        <w:pStyle w:val="ListParagraph"/>
        <w:numPr>
          <w:ilvl w:val="0"/>
          <w:numId w:val="2"/>
        </w:numPr>
        <w:spacing w:line="480" w:lineRule="auto"/>
        <w:jc w:val="both"/>
        <w:rPr>
          <w:rStyle w:val="lookup-resultcontent"/>
          <w:rFonts w:ascii="New times roman" w:hAnsi="New times roman"/>
          <w:color w:val="505050"/>
          <w:lang w:val="en-US"/>
        </w:rPr>
      </w:pPr>
      <w:r w:rsidRPr="005B4DE0">
        <w:rPr>
          <w:rStyle w:val="lookup-resultcontent"/>
          <w:rFonts w:ascii="New times roman" w:hAnsi="New times roman"/>
          <w:color w:val="505050"/>
          <w:lang w:val="en-US"/>
        </w:rPr>
        <w:t>Bhimani, A., Horngren, C.T., Datar, S.M. and Foster, G.M. (2007)</w:t>
      </w:r>
      <w:r w:rsidRPr="005B4DE0">
        <w:rPr>
          <w:rStyle w:val="apple-converted-space"/>
          <w:rFonts w:ascii="New times roman" w:hAnsi="New times roman"/>
          <w:color w:val="505050"/>
          <w:lang w:val="en-US"/>
        </w:rPr>
        <w:t> </w:t>
      </w:r>
      <w:r w:rsidRPr="005B4DE0">
        <w:rPr>
          <w:rStyle w:val="lookup-resultcontent"/>
          <w:rFonts w:ascii="New times roman" w:hAnsi="New times roman"/>
          <w:i/>
          <w:iCs/>
          <w:color w:val="505050"/>
          <w:lang w:val="en-US"/>
        </w:rPr>
        <w:t>Management and cost accounting</w:t>
      </w:r>
      <w:r w:rsidRPr="005B4DE0">
        <w:rPr>
          <w:rStyle w:val="lookup-resultcontent"/>
          <w:rFonts w:ascii="New times roman" w:hAnsi="New times roman"/>
          <w:color w:val="505050"/>
          <w:lang w:val="en-US"/>
        </w:rPr>
        <w:t>. 4th edn. Prentice Hall.</w:t>
      </w:r>
    </w:p>
    <w:p w14:paraId="1466F5AD" w14:textId="77777777" w:rsidR="00687F10" w:rsidRPr="005B4DE0" w:rsidRDefault="00687F10" w:rsidP="00C63195">
      <w:pPr>
        <w:pStyle w:val="ListParagraph"/>
        <w:numPr>
          <w:ilvl w:val="0"/>
          <w:numId w:val="2"/>
        </w:numPr>
        <w:spacing w:line="480" w:lineRule="auto"/>
        <w:jc w:val="both"/>
        <w:rPr>
          <w:rStyle w:val="lookup-resultcontent"/>
          <w:rFonts w:ascii="New times roman" w:hAnsi="New times roman"/>
          <w:color w:val="505050"/>
          <w:lang w:val="en-US"/>
        </w:rPr>
      </w:pPr>
      <w:r w:rsidRPr="005B4DE0">
        <w:rPr>
          <w:rStyle w:val="lookup-resultcontent"/>
          <w:rFonts w:ascii="New times roman" w:hAnsi="New times roman"/>
          <w:color w:val="505050"/>
          <w:lang w:val="en-US"/>
        </w:rPr>
        <w:t>Cooper, R. and Kaplan, R.S. (1999)</w:t>
      </w:r>
      <w:r w:rsidRPr="005B4DE0">
        <w:rPr>
          <w:rStyle w:val="apple-converted-space"/>
          <w:rFonts w:ascii="New times roman" w:hAnsi="New times roman"/>
          <w:color w:val="505050"/>
          <w:lang w:val="en-US"/>
        </w:rPr>
        <w:t> </w:t>
      </w:r>
      <w:r w:rsidRPr="005B4DE0">
        <w:rPr>
          <w:rStyle w:val="lookup-resultcontent"/>
          <w:rFonts w:ascii="New times roman" w:hAnsi="New times roman"/>
          <w:i/>
          <w:iCs/>
          <w:color w:val="505050"/>
          <w:lang w:val="en-US"/>
        </w:rPr>
        <w:t>The design of cost management systems: Text, cases, and readings</w:t>
      </w:r>
      <w:r w:rsidRPr="005B4DE0">
        <w:rPr>
          <w:rStyle w:val="lookup-resultcontent"/>
          <w:rFonts w:ascii="New times roman" w:hAnsi="New times roman"/>
          <w:color w:val="505050"/>
          <w:lang w:val="en-US"/>
        </w:rPr>
        <w:t>. 2nd edn. United States: Pearson Education (US).</w:t>
      </w:r>
    </w:p>
    <w:p w14:paraId="4CEBB567" w14:textId="77777777" w:rsidR="00687F10" w:rsidRPr="00096DB5" w:rsidRDefault="00687F10" w:rsidP="00C63195">
      <w:pPr>
        <w:pStyle w:val="ListParagraph"/>
        <w:numPr>
          <w:ilvl w:val="0"/>
          <w:numId w:val="2"/>
        </w:numPr>
        <w:spacing w:line="480" w:lineRule="auto"/>
        <w:jc w:val="both"/>
        <w:rPr>
          <w:rStyle w:val="lookup-resultcontent"/>
          <w:rFonts w:ascii="Helvetica" w:hAnsi="Helvetica"/>
          <w:color w:val="505050"/>
          <w:lang w:val="en-US"/>
        </w:rPr>
      </w:pPr>
      <w:r w:rsidRPr="005B4DE0">
        <w:rPr>
          <w:rStyle w:val="lookup-resultcontent"/>
          <w:rFonts w:ascii="New times roman" w:hAnsi="New times roman"/>
          <w:color w:val="505050"/>
          <w:lang w:val="en-US"/>
        </w:rPr>
        <w:t>Drury, C. (2015)</w:t>
      </w:r>
      <w:r w:rsidRPr="005B4DE0">
        <w:rPr>
          <w:rStyle w:val="apple-converted-space"/>
          <w:rFonts w:ascii="New times roman" w:hAnsi="New times roman"/>
          <w:color w:val="505050"/>
          <w:lang w:val="en-US"/>
        </w:rPr>
        <w:t> </w:t>
      </w:r>
      <w:r w:rsidRPr="005B4DE0">
        <w:rPr>
          <w:rStyle w:val="lookup-resultcontent"/>
          <w:rFonts w:ascii="New times roman" w:hAnsi="New times roman"/>
          <w:i/>
          <w:iCs/>
          <w:color w:val="505050"/>
          <w:lang w:val="en-US"/>
        </w:rPr>
        <w:t>Management and cost accounting</w:t>
      </w:r>
      <w:r w:rsidRPr="005B4DE0">
        <w:rPr>
          <w:rStyle w:val="lookup-resultcontent"/>
          <w:rFonts w:ascii="New times roman" w:hAnsi="New times roman"/>
          <w:color w:val="505050"/>
          <w:lang w:val="en-US"/>
        </w:rPr>
        <w:t>. 9th</w:t>
      </w:r>
      <w:r w:rsidRPr="00096DB5">
        <w:rPr>
          <w:rStyle w:val="lookup-resultcontent"/>
          <w:rFonts w:ascii="Helvetica" w:hAnsi="Helvetica"/>
          <w:color w:val="505050"/>
          <w:lang w:val="en-US"/>
        </w:rPr>
        <w:t xml:space="preserve"> edn. Cengage Learning EMEA.</w:t>
      </w:r>
    </w:p>
    <w:p w14:paraId="099B1C2B" w14:textId="77777777" w:rsidR="00687F10" w:rsidRPr="00096DB5" w:rsidRDefault="00687F10" w:rsidP="00C63195">
      <w:pPr>
        <w:pStyle w:val="ListParagraph"/>
        <w:numPr>
          <w:ilvl w:val="0"/>
          <w:numId w:val="2"/>
        </w:numPr>
        <w:spacing w:line="480" w:lineRule="auto"/>
        <w:jc w:val="both"/>
        <w:rPr>
          <w:rStyle w:val="lookup-resultcontent"/>
          <w:rFonts w:ascii="Helvetica" w:hAnsi="Helvetica"/>
          <w:color w:val="505050"/>
          <w:lang w:val="en-US"/>
        </w:rPr>
      </w:pPr>
      <w:r w:rsidRPr="00096DB5">
        <w:rPr>
          <w:rStyle w:val="lookup-resultcontent"/>
          <w:rFonts w:ascii="Helvetica" w:hAnsi="Helvetica"/>
          <w:color w:val="505050"/>
          <w:lang w:val="en-US"/>
        </w:rPr>
        <w:t>Gray., S.J., Salter, S.B. and Radebaugh, L.H. (2001)</w:t>
      </w:r>
      <w:r w:rsidRPr="00096DB5">
        <w:rPr>
          <w:rStyle w:val="apple-converted-space"/>
          <w:rFonts w:ascii="Helvetica" w:hAnsi="Helvetica"/>
          <w:color w:val="505050"/>
          <w:lang w:val="en-US"/>
        </w:rPr>
        <w:t> </w:t>
      </w:r>
      <w:r w:rsidRPr="00096DB5">
        <w:rPr>
          <w:rStyle w:val="lookup-resultcontent"/>
          <w:rFonts w:ascii="Helvetica" w:hAnsi="Helvetica"/>
          <w:i/>
          <w:iCs/>
          <w:color w:val="505050"/>
          <w:lang w:val="en-US"/>
        </w:rPr>
        <w:t>Global accounting and control- A managerial emphasis</w:t>
      </w:r>
      <w:r w:rsidRPr="00096DB5">
        <w:rPr>
          <w:rStyle w:val="lookup-resultcontent"/>
          <w:rFonts w:ascii="Helvetica" w:hAnsi="Helvetica"/>
          <w:color w:val="505050"/>
          <w:lang w:val="en-US"/>
        </w:rPr>
        <w:t>. John Wiley &amp; Sons.</w:t>
      </w:r>
    </w:p>
    <w:p w14:paraId="1E9458BE" w14:textId="1CAAEB63" w:rsidR="00687F10" w:rsidRPr="00096DB5" w:rsidRDefault="00687F10" w:rsidP="00C63195">
      <w:pPr>
        <w:pStyle w:val="ListParagraph"/>
        <w:numPr>
          <w:ilvl w:val="0"/>
          <w:numId w:val="2"/>
        </w:numPr>
        <w:spacing w:line="480" w:lineRule="auto"/>
        <w:jc w:val="both"/>
        <w:rPr>
          <w:rStyle w:val="lookup-resultcontent"/>
          <w:rFonts w:ascii="Helvetica" w:hAnsi="Helvetica"/>
          <w:color w:val="505050"/>
          <w:lang w:val="en-US"/>
        </w:rPr>
      </w:pPr>
      <w:r w:rsidRPr="00096DB5">
        <w:rPr>
          <w:rStyle w:val="lookup-resultcontent"/>
          <w:rFonts w:ascii="Helvetica" w:hAnsi="Helvetica"/>
          <w:color w:val="505050"/>
          <w:lang w:val="en-US"/>
        </w:rPr>
        <w:lastRenderedPageBreak/>
        <w:t>Pendlebury, M.W. and Groves, R.E. (2001)</w:t>
      </w:r>
      <w:r w:rsidRPr="00096DB5">
        <w:rPr>
          <w:rStyle w:val="apple-converted-space"/>
          <w:rFonts w:ascii="Helvetica" w:hAnsi="Helvetica"/>
          <w:color w:val="505050"/>
          <w:lang w:val="en-US"/>
        </w:rPr>
        <w:t> </w:t>
      </w:r>
      <w:r w:rsidRPr="00096DB5">
        <w:rPr>
          <w:rStyle w:val="lookup-resultcontent"/>
          <w:rFonts w:ascii="Helvetica" w:hAnsi="Helvetica"/>
          <w:i/>
          <w:iCs/>
          <w:color w:val="505050"/>
          <w:lang w:val="en-US"/>
        </w:rPr>
        <w:t>Company accounts: Analysis, interpretation, and understanding</w:t>
      </w:r>
      <w:r w:rsidRPr="00096DB5">
        <w:rPr>
          <w:rStyle w:val="lookup-resultcontent"/>
          <w:rFonts w:ascii="Helvetica" w:hAnsi="Helvetica"/>
          <w:color w:val="505050"/>
          <w:lang w:val="en-US"/>
        </w:rPr>
        <w:t xml:space="preserve">. </w:t>
      </w:r>
      <w:r w:rsidR="00C05921" w:rsidRPr="00096DB5">
        <w:rPr>
          <w:rStyle w:val="lookup-resultcontent"/>
          <w:rFonts w:ascii="Helvetica" w:hAnsi="Helvetica"/>
          <w:color w:val="505050"/>
          <w:lang w:val="en-US"/>
        </w:rPr>
        <w:t>: Thomson</w:t>
      </w:r>
      <w:r w:rsidRPr="00096DB5">
        <w:rPr>
          <w:rStyle w:val="lookup-resultcontent"/>
          <w:rFonts w:ascii="Helvetica" w:hAnsi="Helvetica"/>
          <w:color w:val="505050"/>
          <w:lang w:val="en-US"/>
        </w:rPr>
        <w:t xml:space="preserve"> Learning.</w:t>
      </w:r>
    </w:p>
    <w:p w14:paraId="3C1D3090" w14:textId="77777777" w:rsidR="00687F10" w:rsidRPr="00096DB5" w:rsidRDefault="00687F10" w:rsidP="00C63195">
      <w:pPr>
        <w:pStyle w:val="ListParagraph"/>
        <w:numPr>
          <w:ilvl w:val="0"/>
          <w:numId w:val="2"/>
        </w:numPr>
        <w:spacing w:line="480" w:lineRule="auto"/>
        <w:jc w:val="both"/>
        <w:rPr>
          <w:rStyle w:val="lookup-resultcontent"/>
          <w:rFonts w:ascii="Helvetica" w:hAnsi="Helvetica"/>
          <w:color w:val="505050"/>
          <w:lang w:val="en-US"/>
        </w:rPr>
      </w:pPr>
      <w:r w:rsidRPr="00096DB5">
        <w:rPr>
          <w:rStyle w:val="lookup-resultcontent"/>
          <w:rFonts w:ascii="Helvetica" w:hAnsi="Helvetica"/>
          <w:color w:val="505050"/>
          <w:lang w:val="en-US"/>
        </w:rPr>
        <w:t>Perks, R. (2010)</w:t>
      </w:r>
      <w:r w:rsidRPr="00096DB5">
        <w:rPr>
          <w:rStyle w:val="apple-converted-space"/>
          <w:rFonts w:ascii="Helvetica" w:hAnsi="Helvetica"/>
          <w:color w:val="505050"/>
          <w:lang w:val="en-US"/>
        </w:rPr>
        <w:t> </w:t>
      </w:r>
      <w:r w:rsidRPr="00096DB5">
        <w:rPr>
          <w:rStyle w:val="lookup-resultcontent"/>
          <w:rFonts w:ascii="Helvetica" w:hAnsi="Helvetica"/>
          <w:i/>
          <w:iCs/>
          <w:color w:val="505050"/>
          <w:lang w:val="en-US"/>
        </w:rPr>
        <w:t>Financial accounting for non-specialists</w:t>
      </w:r>
      <w:r w:rsidRPr="00096DB5">
        <w:rPr>
          <w:rStyle w:val="lookup-resultcontent"/>
          <w:rFonts w:ascii="Helvetica" w:hAnsi="Helvetica"/>
          <w:color w:val="505050"/>
          <w:lang w:val="en-US"/>
        </w:rPr>
        <w:t>. 2nd ed. McGraw-Hill.</w:t>
      </w:r>
    </w:p>
    <w:p w14:paraId="46DCDF5A" w14:textId="6FD1B736" w:rsidR="00687F10" w:rsidRDefault="00687F10" w:rsidP="00C63195">
      <w:pPr>
        <w:pStyle w:val="ListParagraph"/>
        <w:numPr>
          <w:ilvl w:val="0"/>
          <w:numId w:val="2"/>
        </w:numPr>
        <w:spacing w:line="480" w:lineRule="auto"/>
        <w:jc w:val="both"/>
        <w:rPr>
          <w:rStyle w:val="lookup-resultcontent"/>
          <w:rFonts w:ascii="Helvetica" w:hAnsi="Helvetica"/>
          <w:color w:val="505050"/>
          <w:lang w:val="en-US"/>
        </w:rPr>
      </w:pPr>
      <w:r w:rsidRPr="00096DB5">
        <w:rPr>
          <w:rStyle w:val="lookup-resultcontent"/>
          <w:rFonts w:ascii="Helvetica" w:hAnsi="Helvetica"/>
          <w:color w:val="505050"/>
          <w:lang w:val="en-US"/>
        </w:rPr>
        <w:t>Proctor, R. (2008)</w:t>
      </w:r>
      <w:r w:rsidRPr="00096DB5">
        <w:rPr>
          <w:rStyle w:val="apple-converted-space"/>
          <w:rFonts w:ascii="Helvetica" w:hAnsi="Helvetica"/>
          <w:color w:val="505050"/>
          <w:lang w:val="en-US"/>
        </w:rPr>
        <w:t> </w:t>
      </w:r>
      <w:r w:rsidRPr="00096DB5">
        <w:rPr>
          <w:rStyle w:val="lookup-resultcontent"/>
          <w:rFonts w:ascii="Helvetica" w:hAnsi="Helvetica"/>
          <w:i/>
          <w:iCs/>
          <w:color w:val="505050"/>
          <w:lang w:val="en-US"/>
        </w:rPr>
        <w:t>Managerial accounting for business decisions</w:t>
      </w:r>
      <w:r w:rsidRPr="00096DB5">
        <w:rPr>
          <w:rStyle w:val="lookup-resultcontent"/>
          <w:rFonts w:ascii="Helvetica" w:hAnsi="Helvetica"/>
          <w:color w:val="505050"/>
          <w:lang w:val="en-US"/>
        </w:rPr>
        <w:t xml:space="preserve">. 3rd </w:t>
      </w:r>
      <w:r w:rsidR="00C05921" w:rsidRPr="00096DB5">
        <w:rPr>
          <w:rStyle w:val="lookup-resultcontent"/>
          <w:rFonts w:ascii="Helvetica" w:hAnsi="Helvetica"/>
          <w:color w:val="505050"/>
          <w:lang w:val="en-US"/>
        </w:rPr>
        <w:t>ed.</w:t>
      </w:r>
      <w:r w:rsidRPr="00096DB5">
        <w:rPr>
          <w:rStyle w:val="lookup-resultcontent"/>
          <w:rFonts w:ascii="Helvetica" w:hAnsi="Helvetica"/>
          <w:color w:val="505050"/>
          <w:lang w:val="en-US"/>
        </w:rPr>
        <w:t xml:space="preserve"> Prentice Hall.</w:t>
      </w:r>
    </w:p>
    <w:p w14:paraId="22714DC6" w14:textId="77777777" w:rsidR="008F6163" w:rsidRPr="008E122F" w:rsidRDefault="008F6163" w:rsidP="008F6163">
      <w:pPr>
        <w:pStyle w:val="ListParagraph"/>
        <w:spacing w:line="480" w:lineRule="auto"/>
        <w:jc w:val="both"/>
        <w:rPr>
          <w:rStyle w:val="lookup-resultcontent"/>
          <w:rFonts w:ascii="Helvetica" w:hAnsi="Helvetica"/>
          <w:color w:val="505050"/>
          <w:sz w:val="36"/>
          <w:szCs w:val="36"/>
          <w:lang w:val="en-US"/>
        </w:rPr>
      </w:pPr>
    </w:p>
    <w:p w14:paraId="6FC162BE" w14:textId="2EBA35C2" w:rsidR="008813E7" w:rsidRPr="00C63195" w:rsidRDefault="00CF5095" w:rsidP="00C63195">
      <w:pPr>
        <w:pStyle w:val="ListParagraph"/>
        <w:numPr>
          <w:ilvl w:val="0"/>
          <w:numId w:val="2"/>
        </w:numPr>
        <w:rPr>
          <w:sz w:val="36"/>
          <w:szCs w:val="36"/>
        </w:rPr>
      </w:pPr>
      <w:r w:rsidRPr="00C63195">
        <w:rPr>
          <w:sz w:val="36"/>
          <w:szCs w:val="36"/>
        </w:rPr>
        <w:t>ww.cityam.com/278204/debenhams-share-price-drops-20-per-cent-profit-warning-city</w:t>
      </w:r>
    </w:p>
    <w:p w14:paraId="38AD1A5C" w14:textId="0FAC9C40" w:rsidR="008E122F" w:rsidRDefault="008E122F" w:rsidP="004855C0">
      <w:pPr>
        <w:rPr>
          <w:sz w:val="36"/>
          <w:szCs w:val="36"/>
        </w:rPr>
      </w:pPr>
    </w:p>
    <w:p w14:paraId="15A8A4E1" w14:textId="056329FA" w:rsidR="008E122F" w:rsidRPr="00C63195" w:rsidRDefault="006945C9" w:rsidP="00C63195">
      <w:pPr>
        <w:pStyle w:val="ListParagraph"/>
        <w:numPr>
          <w:ilvl w:val="0"/>
          <w:numId w:val="2"/>
        </w:numPr>
        <w:rPr>
          <w:sz w:val="36"/>
          <w:szCs w:val="36"/>
        </w:rPr>
      </w:pPr>
      <w:hyperlink r:id="rId14" w:history="1">
        <w:r w:rsidR="007C5DC4" w:rsidRPr="00C63195">
          <w:rPr>
            <w:rStyle w:val="Hyperlink"/>
            <w:sz w:val="36"/>
            <w:szCs w:val="36"/>
          </w:rPr>
          <w:t>http://www.cityam.com/271583/debenhams-trading-director-steps-down</w:t>
        </w:r>
      </w:hyperlink>
    </w:p>
    <w:p w14:paraId="1D5B65BF" w14:textId="2773CFF7" w:rsidR="007C5DC4" w:rsidRPr="00C63195" w:rsidRDefault="006945C9" w:rsidP="00C63195">
      <w:pPr>
        <w:pStyle w:val="ListParagraph"/>
        <w:numPr>
          <w:ilvl w:val="0"/>
          <w:numId w:val="2"/>
        </w:numPr>
        <w:rPr>
          <w:sz w:val="36"/>
          <w:szCs w:val="36"/>
        </w:rPr>
      </w:pPr>
      <w:hyperlink r:id="rId15" w:history="1">
        <w:r w:rsidR="007E30C7" w:rsidRPr="00C63195">
          <w:rPr>
            <w:rStyle w:val="Hyperlink"/>
            <w:sz w:val="36"/>
            <w:szCs w:val="36"/>
          </w:rPr>
          <w:t>http://www.cityam.com/259147/debenhams-outed-not-paying-nearly-12000-workers-national</w:t>
        </w:r>
      </w:hyperlink>
    </w:p>
    <w:p w14:paraId="1D997A62" w14:textId="3BE0A8DF" w:rsidR="007E30C7" w:rsidRPr="00C63195" w:rsidRDefault="006945C9" w:rsidP="00C63195">
      <w:pPr>
        <w:pStyle w:val="ListParagraph"/>
        <w:numPr>
          <w:ilvl w:val="0"/>
          <w:numId w:val="2"/>
        </w:numPr>
        <w:rPr>
          <w:sz w:val="36"/>
          <w:szCs w:val="36"/>
        </w:rPr>
      </w:pPr>
      <w:hyperlink r:id="rId16" w:history="1">
        <w:r w:rsidR="001F53F9" w:rsidRPr="00C63195">
          <w:rPr>
            <w:rStyle w:val="Hyperlink"/>
            <w:sz w:val="36"/>
            <w:szCs w:val="36"/>
          </w:rPr>
          <w:t>http://www.cityam.com/article/1389921784/ashley-takes-option-stake-debenhams</w:t>
        </w:r>
      </w:hyperlink>
    </w:p>
    <w:p w14:paraId="1A24C377" w14:textId="70C86101" w:rsidR="001F53F9" w:rsidRPr="00C63195" w:rsidRDefault="006945C9" w:rsidP="00C63195">
      <w:pPr>
        <w:pStyle w:val="ListParagraph"/>
        <w:numPr>
          <w:ilvl w:val="0"/>
          <w:numId w:val="2"/>
        </w:numPr>
        <w:rPr>
          <w:sz w:val="36"/>
          <w:szCs w:val="36"/>
        </w:rPr>
      </w:pPr>
      <w:hyperlink r:id="rId17" w:history="1">
        <w:r w:rsidR="002756D5" w:rsidRPr="00C63195">
          <w:rPr>
            <w:rStyle w:val="Hyperlink"/>
            <w:sz w:val="36"/>
            <w:szCs w:val="36"/>
          </w:rPr>
          <w:t>https://www.ft.com/content/f4f8a372-ba6c-11e7-9bfb-4a9c83ffa852</w:t>
        </w:r>
      </w:hyperlink>
    </w:p>
    <w:p w14:paraId="3A62D6A0" w14:textId="279928DD" w:rsidR="002756D5" w:rsidRPr="00C63195" w:rsidRDefault="006945C9" w:rsidP="00C63195">
      <w:pPr>
        <w:pStyle w:val="ListParagraph"/>
        <w:numPr>
          <w:ilvl w:val="0"/>
          <w:numId w:val="2"/>
        </w:numPr>
        <w:rPr>
          <w:sz w:val="36"/>
          <w:szCs w:val="36"/>
        </w:rPr>
      </w:pPr>
      <w:hyperlink r:id="rId18" w:history="1">
        <w:r w:rsidR="00E62F44" w:rsidRPr="00C63195">
          <w:rPr>
            <w:rStyle w:val="Hyperlink"/>
            <w:sz w:val="36"/>
            <w:szCs w:val="36"/>
          </w:rPr>
          <w:t>http://www.annualreports.com/HostedData/AnnualReportArchive/d/LSE_DEB_2012.pdf</w:t>
        </w:r>
      </w:hyperlink>
    </w:p>
    <w:p w14:paraId="46C23CC5" w14:textId="77777777" w:rsidR="00E62F44" w:rsidRPr="00C63195" w:rsidRDefault="00E62F44" w:rsidP="00C63195">
      <w:pPr>
        <w:pStyle w:val="ListParagraph"/>
        <w:numPr>
          <w:ilvl w:val="0"/>
          <w:numId w:val="2"/>
        </w:numPr>
        <w:spacing w:line="480" w:lineRule="auto"/>
        <w:rPr>
          <w:color w:val="222222"/>
          <w:shd w:val="clear" w:color="auto" w:fill="FFFFFF"/>
        </w:rPr>
      </w:pPr>
      <w:r w:rsidRPr="00C63195">
        <w:rPr>
          <w:color w:val="222222"/>
          <w:shd w:val="clear" w:color="auto" w:fill="FFFFFF"/>
        </w:rPr>
        <w:t>, T. and Ahmed, N., 2017. Capital Structure, Business Strategy and Firm’s Performance: Evidence from Pakistan. </w:t>
      </w:r>
      <w:r w:rsidRPr="00C63195">
        <w:rPr>
          <w:i/>
          <w:iCs/>
          <w:color w:val="222222"/>
          <w:shd w:val="clear" w:color="auto" w:fill="FFFFFF"/>
        </w:rPr>
        <w:t>European Online Journal of Natural and Social Sciences</w:t>
      </w:r>
      <w:r w:rsidRPr="00C63195">
        <w:rPr>
          <w:color w:val="222222"/>
          <w:shd w:val="clear" w:color="auto" w:fill="FFFFFF"/>
        </w:rPr>
        <w:t>, </w:t>
      </w:r>
      <w:r w:rsidRPr="00C63195">
        <w:rPr>
          <w:i/>
          <w:iCs/>
          <w:color w:val="222222"/>
          <w:shd w:val="clear" w:color="auto" w:fill="FFFFFF"/>
        </w:rPr>
        <w:t>6</w:t>
      </w:r>
      <w:r w:rsidRPr="00C63195">
        <w:rPr>
          <w:color w:val="222222"/>
          <w:shd w:val="clear" w:color="auto" w:fill="FFFFFF"/>
        </w:rPr>
        <w:t>(2), pp.pp-302.</w:t>
      </w:r>
    </w:p>
    <w:p w14:paraId="24A21BBF" w14:textId="77777777" w:rsidR="00E62F44" w:rsidRPr="00C63195" w:rsidRDefault="00E62F44" w:rsidP="00C63195">
      <w:pPr>
        <w:pStyle w:val="ListParagraph"/>
        <w:numPr>
          <w:ilvl w:val="0"/>
          <w:numId w:val="2"/>
        </w:numPr>
        <w:spacing w:line="480" w:lineRule="auto"/>
        <w:rPr>
          <w:color w:val="222222"/>
          <w:shd w:val="clear" w:color="auto" w:fill="FFFFFF"/>
        </w:rPr>
      </w:pPr>
      <w:r w:rsidRPr="00C63195">
        <w:rPr>
          <w:color w:val="222222"/>
          <w:shd w:val="clear" w:color="auto" w:fill="FFFFFF"/>
        </w:rPr>
        <w:t>Agnihotri, A. and Bhattacharya, S., 2017. Corporate Name Change and the Market Valuation of Firms: Evidence from an Emerging Market. </w:t>
      </w:r>
      <w:r w:rsidRPr="00C63195">
        <w:rPr>
          <w:i/>
          <w:iCs/>
          <w:color w:val="222222"/>
          <w:shd w:val="clear" w:color="auto" w:fill="FFFFFF"/>
        </w:rPr>
        <w:t>International Journal of the Economics of Business</w:t>
      </w:r>
      <w:r w:rsidRPr="00C63195">
        <w:rPr>
          <w:color w:val="222222"/>
          <w:shd w:val="clear" w:color="auto" w:fill="FFFFFF"/>
        </w:rPr>
        <w:t>, </w:t>
      </w:r>
      <w:r w:rsidRPr="00C63195">
        <w:rPr>
          <w:i/>
          <w:iCs/>
          <w:color w:val="222222"/>
          <w:shd w:val="clear" w:color="auto" w:fill="FFFFFF"/>
        </w:rPr>
        <w:t>24</w:t>
      </w:r>
      <w:r w:rsidRPr="00C63195">
        <w:rPr>
          <w:color w:val="222222"/>
          <w:shd w:val="clear" w:color="auto" w:fill="FFFFFF"/>
        </w:rPr>
        <w:t>(1), pp.73-90.</w:t>
      </w:r>
    </w:p>
    <w:p w14:paraId="7A0F417B" w14:textId="77777777" w:rsidR="00E62F44" w:rsidRPr="00C63195" w:rsidRDefault="00E62F44" w:rsidP="00C63195">
      <w:pPr>
        <w:pStyle w:val="ListParagraph"/>
        <w:numPr>
          <w:ilvl w:val="0"/>
          <w:numId w:val="2"/>
        </w:numPr>
        <w:spacing w:line="480" w:lineRule="auto"/>
        <w:rPr>
          <w:color w:val="222222"/>
          <w:shd w:val="clear" w:color="auto" w:fill="FFFFFF"/>
        </w:rPr>
      </w:pPr>
      <w:r w:rsidRPr="00C63195">
        <w:rPr>
          <w:color w:val="222222"/>
          <w:shd w:val="clear" w:color="auto" w:fill="FFFFFF"/>
        </w:rPr>
        <w:lastRenderedPageBreak/>
        <w:t>Agrawal, A. and Cooper, T., 2017. Corporate governance consequences of accounting scandals: Evidence from top management, CFO and auditor turnover. </w:t>
      </w:r>
      <w:r w:rsidRPr="00C63195">
        <w:rPr>
          <w:i/>
          <w:iCs/>
          <w:color w:val="222222"/>
          <w:shd w:val="clear" w:color="auto" w:fill="FFFFFF"/>
        </w:rPr>
        <w:t>Quarterly Journal of Finance</w:t>
      </w:r>
      <w:r w:rsidRPr="00C63195">
        <w:rPr>
          <w:color w:val="222222"/>
          <w:shd w:val="clear" w:color="auto" w:fill="FFFFFF"/>
        </w:rPr>
        <w:t>, </w:t>
      </w:r>
      <w:r w:rsidRPr="00C63195">
        <w:rPr>
          <w:i/>
          <w:iCs/>
          <w:color w:val="222222"/>
          <w:shd w:val="clear" w:color="auto" w:fill="FFFFFF"/>
        </w:rPr>
        <w:t>7</w:t>
      </w:r>
      <w:r w:rsidRPr="00C63195">
        <w:rPr>
          <w:color w:val="222222"/>
          <w:shd w:val="clear" w:color="auto" w:fill="FFFFFF"/>
        </w:rPr>
        <w:t>(01), p.1650014.</w:t>
      </w:r>
    </w:p>
    <w:p w14:paraId="364FF662" w14:textId="77777777" w:rsidR="00E62F44" w:rsidRPr="00C63195" w:rsidRDefault="00E62F44" w:rsidP="00C63195">
      <w:pPr>
        <w:pStyle w:val="ListParagraph"/>
        <w:numPr>
          <w:ilvl w:val="0"/>
          <w:numId w:val="2"/>
        </w:numPr>
        <w:spacing w:line="480" w:lineRule="auto"/>
        <w:rPr>
          <w:color w:val="222222"/>
          <w:shd w:val="clear" w:color="auto" w:fill="FFFFFF"/>
        </w:rPr>
      </w:pPr>
      <w:r w:rsidRPr="00C63195">
        <w:rPr>
          <w:color w:val="222222"/>
          <w:shd w:val="clear" w:color="auto" w:fill="FFFFFF"/>
        </w:rPr>
        <w:t>Blaylock, B., Gaertner, F.B. and Shevlin, T., 2017. Book-tax conformity and capital structure. </w:t>
      </w:r>
      <w:r w:rsidRPr="00C63195">
        <w:rPr>
          <w:i/>
          <w:iCs/>
          <w:color w:val="222222"/>
          <w:shd w:val="clear" w:color="auto" w:fill="FFFFFF"/>
        </w:rPr>
        <w:t>Review of Accounting Studies</w:t>
      </w:r>
      <w:r w:rsidRPr="00C63195">
        <w:rPr>
          <w:color w:val="222222"/>
          <w:shd w:val="clear" w:color="auto" w:fill="FFFFFF"/>
        </w:rPr>
        <w:t>, </w:t>
      </w:r>
      <w:r w:rsidRPr="00C63195">
        <w:rPr>
          <w:i/>
          <w:iCs/>
          <w:color w:val="222222"/>
          <w:shd w:val="clear" w:color="auto" w:fill="FFFFFF"/>
        </w:rPr>
        <w:t>22</w:t>
      </w:r>
      <w:r w:rsidRPr="00C63195">
        <w:rPr>
          <w:color w:val="222222"/>
          <w:shd w:val="clear" w:color="auto" w:fill="FFFFFF"/>
        </w:rPr>
        <w:t>(2), pp.903-932.</w:t>
      </w:r>
    </w:p>
    <w:p w14:paraId="34ABDA41" w14:textId="77777777" w:rsidR="00E62F44" w:rsidRPr="00C63195" w:rsidRDefault="00E62F44" w:rsidP="00C63195">
      <w:pPr>
        <w:pStyle w:val="ListParagraph"/>
        <w:numPr>
          <w:ilvl w:val="0"/>
          <w:numId w:val="2"/>
        </w:numPr>
        <w:spacing w:line="480" w:lineRule="auto"/>
        <w:rPr>
          <w:color w:val="222222"/>
          <w:shd w:val="clear" w:color="auto" w:fill="FFFFFF"/>
        </w:rPr>
      </w:pPr>
      <w:r w:rsidRPr="00C63195">
        <w:rPr>
          <w:color w:val="222222"/>
          <w:shd w:val="clear" w:color="auto" w:fill="FFFFFF"/>
        </w:rPr>
        <w:t>Bosiu, T., Nhundu, N., Paelo, A., Thosago, M.O. and Vilakazi, T., Growth and Strategies of Large and Leading Firms-Remgro Limited Company Assessment1.</w:t>
      </w:r>
    </w:p>
    <w:p w14:paraId="3FE0C27C" w14:textId="77777777" w:rsidR="00E62F44" w:rsidRPr="00C63195" w:rsidRDefault="00E62F44" w:rsidP="00C63195">
      <w:pPr>
        <w:pStyle w:val="ListParagraph"/>
        <w:numPr>
          <w:ilvl w:val="0"/>
          <w:numId w:val="2"/>
        </w:numPr>
        <w:spacing w:line="480" w:lineRule="auto"/>
        <w:rPr>
          <w:color w:val="222222"/>
          <w:shd w:val="clear" w:color="auto" w:fill="FFFFFF"/>
        </w:rPr>
      </w:pPr>
      <w:r w:rsidRPr="00C63195">
        <w:rPr>
          <w:color w:val="222222"/>
          <w:shd w:val="clear" w:color="auto" w:fill="FFFFFF"/>
        </w:rPr>
        <w:t>Cheung, L., 2017. Divestiture as Conglomerate Merger Remedy, with Case Study of 2005 P&amp;G-Gillette Merger.</w:t>
      </w:r>
    </w:p>
    <w:p w14:paraId="2C91E4D7" w14:textId="77777777" w:rsidR="00E62F44" w:rsidRPr="00C63195" w:rsidRDefault="00E62F44" w:rsidP="00C63195">
      <w:pPr>
        <w:pStyle w:val="ListParagraph"/>
        <w:numPr>
          <w:ilvl w:val="0"/>
          <w:numId w:val="2"/>
        </w:numPr>
        <w:spacing w:line="480" w:lineRule="auto"/>
        <w:rPr>
          <w:color w:val="222222"/>
          <w:shd w:val="clear" w:color="auto" w:fill="FFFFFF"/>
        </w:rPr>
      </w:pPr>
      <w:r w:rsidRPr="00C63195">
        <w:rPr>
          <w:color w:val="222222"/>
          <w:shd w:val="clear" w:color="auto" w:fill="FFFFFF"/>
        </w:rPr>
        <w:t>Clift, R., Sim, S., King, H., Chenoweth, J.L., Christie, I., Clavreul, J., Mueller, C., Posthuma, L., Boulay, A.M., Chaplin-Kramer, R. and Chatterton, J., 2017. The challenges of applying planetary boundaries as a basis for strategic decision-making in companies with global supply chains. </w:t>
      </w:r>
      <w:r w:rsidRPr="00C63195">
        <w:rPr>
          <w:i/>
          <w:iCs/>
          <w:color w:val="222222"/>
          <w:shd w:val="clear" w:color="auto" w:fill="FFFFFF"/>
        </w:rPr>
        <w:t>Sustainability</w:t>
      </w:r>
      <w:r w:rsidRPr="00C63195">
        <w:rPr>
          <w:color w:val="222222"/>
          <w:shd w:val="clear" w:color="auto" w:fill="FFFFFF"/>
        </w:rPr>
        <w:t>, </w:t>
      </w:r>
      <w:r w:rsidRPr="00C63195">
        <w:rPr>
          <w:i/>
          <w:iCs/>
          <w:color w:val="222222"/>
          <w:shd w:val="clear" w:color="auto" w:fill="FFFFFF"/>
        </w:rPr>
        <w:t>9</w:t>
      </w:r>
      <w:r w:rsidRPr="00C63195">
        <w:rPr>
          <w:color w:val="222222"/>
          <w:shd w:val="clear" w:color="auto" w:fill="FFFFFF"/>
        </w:rPr>
        <w:t>(2), p.279.</w:t>
      </w:r>
    </w:p>
    <w:p w14:paraId="202E1F78" w14:textId="3ACAE6FF" w:rsidR="00E62F44" w:rsidRPr="000E55D4" w:rsidRDefault="00E62F44" w:rsidP="00C63195">
      <w:pPr>
        <w:pStyle w:val="ListParagraph"/>
        <w:numPr>
          <w:ilvl w:val="0"/>
          <w:numId w:val="2"/>
        </w:numPr>
      </w:pPr>
      <w:r w:rsidRPr="000E55D4">
        <w:rPr>
          <w:color w:val="222222"/>
          <w:shd w:val="clear" w:color="auto" w:fill="FFFFFF"/>
        </w:rPr>
        <w:t>Dhaene, J., Hulle, C., Wuyts, G., Schoubben, F. and Schoutens, W., 2017. Is the capital structure logic of corporate finance applicable to insurers? Review and analysis. </w:t>
      </w:r>
      <w:r w:rsidRPr="000E55D4">
        <w:rPr>
          <w:i/>
          <w:iCs/>
          <w:color w:val="222222"/>
          <w:shd w:val="clear" w:color="auto" w:fill="FFFFFF"/>
        </w:rPr>
        <w:t>Journal of Economic Surveys</w:t>
      </w:r>
      <w:r w:rsidRPr="000E55D4">
        <w:rPr>
          <w:color w:val="222222"/>
          <w:shd w:val="clear" w:color="auto" w:fill="FFFFFF"/>
        </w:rPr>
        <w:t>, </w:t>
      </w:r>
      <w:r w:rsidRPr="000E55D4">
        <w:rPr>
          <w:i/>
          <w:iCs/>
          <w:color w:val="222222"/>
          <w:shd w:val="clear" w:color="auto" w:fill="FFFFFF"/>
        </w:rPr>
        <w:t>31</w:t>
      </w:r>
      <w:r w:rsidRPr="000E55D4">
        <w:rPr>
          <w:color w:val="222222"/>
          <w:shd w:val="clear" w:color="auto" w:fill="FFFFFF"/>
        </w:rPr>
        <w:t>(1), pp.169-189.</w:t>
      </w:r>
    </w:p>
    <w:p w14:paraId="150C9078" w14:textId="1E34B9E2" w:rsidR="000E55D4" w:rsidRPr="000E55D4" w:rsidRDefault="000E55D4" w:rsidP="00C63195">
      <w:pPr>
        <w:pStyle w:val="ListParagraph"/>
        <w:numPr>
          <w:ilvl w:val="0"/>
          <w:numId w:val="2"/>
        </w:numPr>
      </w:pPr>
      <w:r w:rsidRPr="000E55D4">
        <w:t xml:space="preserve">Pham </w:t>
      </w:r>
      <w:r>
        <w:t xml:space="preserve">,l.t.m. ,Vo,v.l.,Lee,h.t.t.,Lee,d.v.(2017)asset liquidity and firm innovation international review of financial analysis . </w:t>
      </w:r>
    </w:p>
    <w:sectPr w:rsidR="000E55D4" w:rsidRPr="000E55D4" w:rsidSect="004855C0">
      <w:headerReference w:type="default" r:id="rId1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226EB" w14:textId="77777777" w:rsidR="006945C9" w:rsidRDefault="006945C9" w:rsidP="004855C0">
      <w:pPr>
        <w:spacing w:after="0" w:line="240" w:lineRule="auto"/>
      </w:pPr>
      <w:r>
        <w:separator/>
      </w:r>
    </w:p>
  </w:endnote>
  <w:endnote w:type="continuationSeparator" w:id="0">
    <w:p w14:paraId="5A6381AF" w14:textId="77777777" w:rsidR="006945C9" w:rsidRDefault="006945C9" w:rsidP="00485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times roman">
    <w:altName w:val="Times New Roman"/>
    <w:panose1 w:val="00000000000000000000"/>
    <w:charset w:val="00"/>
    <w:family w:val="roman"/>
    <w:notTrueType/>
    <w:pitch w:val="default"/>
  </w:font>
  <w:font w:name="New times roma">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2F727D" w14:textId="77777777" w:rsidR="006945C9" w:rsidRDefault="006945C9" w:rsidP="004855C0">
      <w:pPr>
        <w:spacing w:after="0" w:line="240" w:lineRule="auto"/>
      </w:pPr>
      <w:r>
        <w:separator/>
      </w:r>
    </w:p>
  </w:footnote>
  <w:footnote w:type="continuationSeparator" w:id="0">
    <w:p w14:paraId="5128F433" w14:textId="77777777" w:rsidR="006945C9" w:rsidRDefault="006945C9" w:rsidP="004855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6740656"/>
      <w:docPartObj>
        <w:docPartGallery w:val="Page Numbers (Top of Page)"/>
        <w:docPartUnique/>
      </w:docPartObj>
    </w:sdtPr>
    <w:sdtEndPr>
      <w:rPr>
        <w:noProof/>
      </w:rPr>
    </w:sdtEndPr>
    <w:sdtContent>
      <w:p w14:paraId="08EC25A0" w14:textId="5649ACFB" w:rsidR="00DC5F5E" w:rsidRDefault="00DC5F5E">
        <w:pPr>
          <w:pStyle w:val="Header"/>
          <w:jc w:val="right"/>
        </w:pPr>
        <w:r>
          <w:fldChar w:fldCharType="begin"/>
        </w:r>
        <w:r>
          <w:instrText xml:space="preserve"> PAGE   \* MERGEFORMAT </w:instrText>
        </w:r>
        <w:r>
          <w:fldChar w:fldCharType="separate"/>
        </w:r>
        <w:r w:rsidR="00E65E0B">
          <w:rPr>
            <w:noProof/>
          </w:rPr>
          <w:t>23</w:t>
        </w:r>
        <w:r>
          <w:rPr>
            <w:noProof/>
          </w:rPr>
          <w:fldChar w:fldCharType="end"/>
        </w:r>
      </w:p>
    </w:sdtContent>
  </w:sdt>
  <w:p w14:paraId="5248727F" w14:textId="77777777" w:rsidR="00DC5F5E" w:rsidRDefault="00DC5F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E1826"/>
    <w:multiLevelType w:val="multilevel"/>
    <w:tmpl w:val="5CEC2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3D1A1E"/>
    <w:multiLevelType w:val="hybridMultilevel"/>
    <w:tmpl w:val="37308D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CA5A34"/>
    <w:multiLevelType w:val="multilevel"/>
    <w:tmpl w:val="6DEC8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186B2B"/>
    <w:multiLevelType w:val="hybridMultilevel"/>
    <w:tmpl w:val="612E90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5C0"/>
    <w:rsid w:val="00006DD7"/>
    <w:rsid w:val="00015BF1"/>
    <w:rsid w:val="00020519"/>
    <w:rsid w:val="00021706"/>
    <w:rsid w:val="0003460E"/>
    <w:rsid w:val="0004188B"/>
    <w:rsid w:val="00042413"/>
    <w:rsid w:val="000527AE"/>
    <w:rsid w:val="0006112D"/>
    <w:rsid w:val="00071A7B"/>
    <w:rsid w:val="00074B57"/>
    <w:rsid w:val="000826A0"/>
    <w:rsid w:val="00092262"/>
    <w:rsid w:val="000958EA"/>
    <w:rsid w:val="000A37EF"/>
    <w:rsid w:val="000A61F5"/>
    <w:rsid w:val="000B2646"/>
    <w:rsid w:val="000B4A4A"/>
    <w:rsid w:val="000E55D4"/>
    <w:rsid w:val="001131B8"/>
    <w:rsid w:val="00161A4C"/>
    <w:rsid w:val="00170337"/>
    <w:rsid w:val="00181EA3"/>
    <w:rsid w:val="001D7584"/>
    <w:rsid w:val="001E7305"/>
    <w:rsid w:val="001F53F9"/>
    <w:rsid w:val="00230385"/>
    <w:rsid w:val="00233303"/>
    <w:rsid w:val="00260A59"/>
    <w:rsid w:val="00262AEA"/>
    <w:rsid w:val="002756D5"/>
    <w:rsid w:val="00280B85"/>
    <w:rsid w:val="00295F36"/>
    <w:rsid w:val="002A51ED"/>
    <w:rsid w:val="002A7092"/>
    <w:rsid w:val="002B2380"/>
    <w:rsid w:val="002D59E9"/>
    <w:rsid w:val="002F2FB6"/>
    <w:rsid w:val="00305143"/>
    <w:rsid w:val="00314A89"/>
    <w:rsid w:val="003251A9"/>
    <w:rsid w:val="00325A02"/>
    <w:rsid w:val="00335658"/>
    <w:rsid w:val="00337729"/>
    <w:rsid w:val="003560F5"/>
    <w:rsid w:val="00374A7E"/>
    <w:rsid w:val="00392503"/>
    <w:rsid w:val="003A6553"/>
    <w:rsid w:val="003A7AC0"/>
    <w:rsid w:val="003D57EF"/>
    <w:rsid w:val="00401ACF"/>
    <w:rsid w:val="00416D7C"/>
    <w:rsid w:val="00424898"/>
    <w:rsid w:val="004440FB"/>
    <w:rsid w:val="00444914"/>
    <w:rsid w:val="004855C0"/>
    <w:rsid w:val="00493DA6"/>
    <w:rsid w:val="004A7702"/>
    <w:rsid w:val="004B420F"/>
    <w:rsid w:val="004C2807"/>
    <w:rsid w:val="004D0599"/>
    <w:rsid w:val="004F7ECE"/>
    <w:rsid w:val="00514BC7"/>
    <w:rsid w:val="0052495C"/>
    <w:rsid w:val="00546AB8"/>
    <w:rsid w:val="00574C57"/>
    <w:rsid w:val="005B2D14"/>
    <w:rsid w:val="005B4DE0"/>
    <w:rsid w:val="005D44AB"/>
    <w:rsid w:val="005E2C35"/>
    <w:rsid w:val="005E4758"/>
    <w:rsid w:val="006109C3"/>
    <w:rsid w:val="006111DB"/>
    <w:rsid w:val="00626367"/>
    <w:rsid w:val="00635234"/>
    <w:rsid w:val="00641725"/>
    <w:rsid w:val="006478F5"/>
    <w:rsid w:val="006729EF"/>
    <w:rsid w:val="00682832"/>
    <w:rsid w:val="00687F10"/>
    <w:rsid w:val="00692000"/>
    <w:rsid w:val="006945C9"/>
    <w:rsid w:val="006A772C"/>
    <w:rsid w:val="006B0523"/>
    <w:rsid w:val="006D162C"/>
    <w:rsid w:val="006E07FD"/>
    <w:rsid w:val="00703C8E"/>
    <w:rsid w:val="00706EB3"/>
    <w:rsid w:val="007261AC"/>
    <w:rsid w:val="00742F56"/>
    <w:rsid w:val="0076644F"/>
    <w:rsid w:val="00787C31"/>
    <w:rsid w:val="00793C0F"/>
    <w:rsid w:val="007C5DC4"/>
    <w:rsid w:val="007C783C"/>
    <w:rsid w:val="007D01E3"/>
    <w:rsid w:val="007E1981"/>
    <w:rsid w:val="007E30C7"/>
    <w:rsid w:val="00815DA3"/>
    <w:rsid w:val="00827018"/>
    <w:rsid w:val="00877504"/>
    <w:rsid w:val="008813E7"/>
    <w:rsid w:val="008A0474"/>
    <w:rsid w:val="008E122F"/>
    <w:rsid w:val="008E709D"/>
    <w:rsid w:val="008F6163"/>
    <w:rsid w:val="00911481"/>
    <w:rsid w:val="00936910"/>
    <w:rsid w:val="00936D44"/>
    <w:rsid w:val="009419BB"/>
    <w:rsid w:val="0097030B"/>
    <w:rsid w:val="00976D1F"/>
    <w:rsid w:val="0098790B"/>
    <w:rsid w:val="00994D5C"/>
    <w:rsid w:val="009A5553"/>
    <w:rsid w:val="009C4466"/>
    <w:rsid w:val="00A27CE6"/>
    <w:rsid w:val="00A319AC"/>
    <w:rsid w:val="00A735A9"/>
    <w:rsid w:val="00AE0C31"/>
    <w:rsid w:val="00B0198F"/>
    <w:rsid w:val="00B06893"/>
    <w:rsid w:val="00B368A0"/>
    <w:rsid w:val="00B40951"/>
    <w:rsid w:val="00B52616"/>
    <w:rsid w:val="00BB6C5A"/>
    <w:rsid w:val="00BD5A93"/>
    <w:rsid w:val="00BF208C"/>
    <w:rsid w:val="00C05921"/>
    <w:rsid w:val="00C15E86"/>
    <w:rsid w:val="00C340E7"/>
    <w:rsid w:val="00C362B0"/>
    <w:rsid w:val="00C520C0"/>
    <w:rsid w:val="00C617EC"/>
    <w:rsid w:val="00C63195"/>
    <w:rsid w:val="00C73115"/>
    <w:rsid w:val="00C96239"/>
    <w:rsid w:val="00CA2197"/>
    <w:rsid w:val="00CA5BF9"/>
    <w:rsid w:val="00CB4A49"/>
    <w:rsid w:val="00CB7B67"/>
    <w:rsid w:val="00CF5095"/>
    <w:rsid w:val="00D15023"/>
    <w:rsid w:val="00D458B2"/>
    <w:rsid w:val="00D75815"/>
    <w:rsid w:val="00DB6A84"/>
    <w:rsid w:val="00DC47C2"/>
    <w:rsid w:val="00DC5F5E"/>
    <w:rsid w:val="00DF56F1"/>
    <w:rsid w:val="00DF6FE7"/>
    <w:rsid w:val="00E32B53"/>
    <w:rsid w:val="00E56B99"/>
    <w:rsid w:val="00E62F44"/>
    <w:rsid w:val="00E654DF"/>
    <w:rsid w:val="00E65C7D"/>
    <w:rsid w:val="00E65E0B"/>
    <w:rsid w:val="00EA2580"/>
    <w:rsid w:val="00EB4327"/>
    <w:rsid w:val="00EB5401"/>
    <w:rsid w:val="00EB5593"/>
    <w:rsid w:val="00EF25C5"/>
    <w:rsid w:val="00F100D3"/>
    <w:rsid w:val="00F211E2"/>
    <w:rsid w:val="00F23712"/>
    <w:rsid w:val="00F26707"/>
    <w:rsid w:val="00F40AB3"/>
    <w:rsid w:val="00F86D0E"/>
    <w:rsid w:val="00FB0D83"/>
    <w:rsid w:val="00FC6B85"/>
    <w:rsid w:val="00FD3AEB"/>
    <w:rsid w:val="00FD6E38"/>
    <w:rsid w:val="00FD7932"/>
    <w:rsid w:val="00FE7D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E39D3"/>
  <w15:docId w15:val="{601AC715-3761-4CAF-9203-625DBEF31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55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01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55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5C0"/>
  </w:style>
  <w:style w:type="paragraph" w:styleId="Footer">
    <w:name w:val="footer"/>
    <w:basedOn w:val="Normal"/>
    <w:link w:val="FooterChar"/>
    <w:uiPriority w:val="99"/>
    <w:unhideWhenUsed/>
    <w:rsid w:val="004855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5C0"/>
  </w:style>
  <w:style w:type="paragraph" w:styleId="ListParagraph">
    <w:name w:val="List Paragraph"/>
    <w:basedOn w:val="Normal"/>
    <w:uiPriority w:val="34"/>
    <w:qFormat/>
    <w:rsid w:val="00687F10"/>
    <w:pPr>
      <w:spacing w:after="0" w:line="240" w:lineRule="auto"/>
      <w:ind w:left="720"/>
      <w:contextualSpacing/>
    </w:pPr>
    <w:rPr>
      <w:rFonts w:ascii="Times New Roman" w:eastAsia="Calibri" w:hAnsi="Times New Roman" w:cs="Times New Roman"/>
      <w:sz w:val="24"/>
      <w:szCs w:val="24"/>
      <w:lang w:eastAsia="zh-CN"/>
    </w:rPr>
  </w:style>
  <w:style w:type="character" w:customStyle="1" w:styleId="apple-converted-space">
    <w:name w:val="apple-converted-space"/>
    <w:rsid w:val="00687F10"/>
  </w:style>
  <w:style w:type="character" w:customStyle="1" w:styleId="lookup-resultcontent">
    <w:name w:val="lookup-result__content"/>
    <w:basedOn w:val="DefaultParagraphFont"/>
    <w:rsid w:val="00687F10"/>
  </w:style>
  <w:style w:type="character" w:customStyle="1" w:styleId="Heading1Char">
    <w:name w:val="Heading 1 Char"/>
    <w:basedOn w:val="DefaultParagraphFont"/>
    <w:link w:val="Heading1"/>
    <w:uiPriority w:val="9"/>
    <w:rsid w:val="009A55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5553"/>
    <w:pPr>
      <w:outlineLvl w:val="9"/>
    </w:pPr>
    <w:rPr>
      <w:lang w:val="en-US"/>
    </w:rPr>
  </w:style>
  <w:style w:type="paragraph" w:styleId="TOC2">
    <w:name w:val="toc 2"/>
    <w:basedOn w:val="Normal"/>
    <w:next w:val="Normal"/>
    <w:autoRedefine/>
    <w:uiPriority w:val="39"/>
    <w:unhideWhenUsed/>
    <w:rsid w:val="009A555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A5553"/>
    <w:pPr>
      <w:spacing w:after="100"/>
    </w:pPr>
    <w:rPr>
      <w:rFonts w:eastAsiaTheme="minorEastAsia" w:cs="Times New Roman"/>
      <w:lang w:val="en-US"/>
    </w:rPr>
  </w:style>
  <w:style w:type="paragraph" w:styleId="TOC3">
    <w:name w:val="toc 3"/>
    <w:basedOn w:val="Normal"/>
    <w:next w:val="Normal"/>
    <w:autoRedefine/>
    <w:uiPriority w:val="39"/>
    <w:unhideWhenUsed/>
    <w:rsid w:val="009A5553"/>
    <w:pPr>
      <w:spacing w:after="100"/>
      <w:ind w:left="440"/>
    </w:pPr>
    <w:rPr>
      <w:rFonts w:eastAsiaTheme="minorEastAsia" w:cs="Times New Roman"/>
      <w:lang w:val="en-US"/>
    </w:rPr>
  </w:style>
  <w:style w:type="paragraph" w:styleId="NormalWeb">
    <w:name w:val="Normal (Web)"/>
    <w:basedOn w:val="Normal"/>
    <w:uiPriority w:val="99"/>
    <w:semiHidden/>
    <w:unhideWhenUsed/>
    <w:rsid w:val="00CF50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E122F"/>
    <w:rPr>
      <w:color w:val="0563C1" w:themeColor="hyperlink"/>
      <w:u w:val="single"/>
    </w:rPr>
  </w:style>
  <w:style w:type="character" w:customStyle="1" w:styleId="Heading2Char">
    <w:name w:val="Heading 2 Char"/>
    <w:basedOn w:val="DefaultParagraphFont"/>
    <w:link w:val="Heading2"/>
    <w:uiPriority w:val="9"/>
    <w:rsid w:val="007D01E3"/>
    <w:rPr>
      <w:rFonts w:asciiTheme="majorHAnsi" w:eastAsiaTheme="majorEastAsia" w:hAnsiTheme="majorHAnsi" w:cstheme="majorBidi"/>
      <w:color w:val="2F5496" w:themeColor="accent1" w:themeShade="BF"/>
      <w:sz w:val="26"/>
      <w:szCs w:val="26"/>
    </w:rPr>
  </w:style>
  <w:style w:type="paragraph" w:styleId="z-TopofForm">
    <w:name w:val="HTML Top of Form"/>
    <w:basedOn w:val="Normal"/>
    <w:next w:val="Normal"/>
    <w:link w:val="z-TopofFormChar"/>
    <w:hidden/>
    <w:uiPriority w:val="99"/>
    <w:semiHidden/>
    <w:unhideWhenUsed/>
    <w:rsid w:val="000A37E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A37E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A37E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A37EF"/>
    <w:rPr>
      <w:rFonts w:ascii="Arial" w:hAnsi="Arial" w:cs="Arial"/>
      <w:vanish/>
      <w:sz w:val="16"/>
      <w:szCs w:val="16"/>
    </w:rPr>
  </w:style>
  <w:style w:type="paragraph" w:styleId="BalloonText">
    <w:name w:val="Balloon Text"/>
    <w:basedOn w:val="Normal"/>
    <w:link w:val="BalloonTextChar"/>
    <w:uiPriority w:val="99"/>
    <w:semiHidden/>
    <w:unhideWhenUsed/>
    <w:rsid w:val="006352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234"/>
    <w:rPr>
      <w:rFonts w:ascii="Tahoma" w:hAnsi="Tahoma" w:cs="Tahoma"/>
      <w:sz w:val="16"/>
      <w:szCs w:val="16"/>
    </w:rPr>
  </w:style>
  <w:style w:type="paragraph" w:styleId="Caption">
    <w:name w:val="caption"/>
    <w:basedOn w:val="Normal"/>
    <w:next w:val="Normal"/>
    <w:uiPriority w:val="35"/>
    <w:unhideWhenUsed/>
    <w:qFormat/>
    <w:rsid w:val="00DC5F5E"/>
    <w:pPr>
      <w:spacing w:after="200" w:line="240" w:lineRule="auto"/>
    </w:pPr>
    <w:rPr>
      <w:b/>
      <w:bCs/>
      <w:color w:val="4472C4" w:themeColor="accent1"/>
      <w:sz w:val="18"/>
      <w:szCs w:val="18"/>
    </w:rPr>
  </w:style>
  <w:style w:type="table" w:styleId="LightShading-Accent3">
    <w:name w:val="Light Shading Accent 3"/>
    <w:basedOn w:val="TableNormal"/>
    <w:uiPriority w:val="60"/>
    <w:rsid w:val="00DC5F5E"/>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TableGrid">
    <w:name w:val="Table Grid"/>
    <w:basedOn w:val="TableNormal"/>
    <w:uiPriority w:val="39"/>
    <w:rsid w:val="001703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7033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950849">
      <w:bodyDiv w:val="1"/>
      <w:marLeft w:val="0"/>
      <w:marRight w:val="0"/>
      <w:marTop w:val="0"/>
      <w:marBottom w:val="0"/>
      <w:divBdr>
        <w:top w:val="none" w:sz="0" w:space="0" w:color="auto"/>
        <w:left w:val="none" w:sz="0" w:space="0" w:color="auto"/>
        <w:bottom w:val="none" w:sz="0" w:space="0" w:color="auto"/>
        <w:right w:val="none" w:sz="0" w:space="0" w:color="auto"/>
      </w:divBdr>
    </w:div>
    <w:div w:id="152988991">
      <w:bodyDiv w:val="1"/>
      <w:marLeft w:val="0"/>
      <w:marRight w:val="0"/>
      <w:marTop w:val="0"/>
      <w:marBottom w:val="0"/>
      <w:divBdr>
        <w:top w:val="none" w:sz="0" w:space="0" w:color="auto"/>
        <w:left w:val="none" w:sz="0" w:space="0" w:color="auto"/>
        <w:bottom w:val="none" w:sz="0" w:space="0" w:color="auto"/>
        <w:right w:val="none" w:sz="0" w:space="0" w:color="auto"/>
      </w:divBdr>
      <w:divsChild>
        <w:div w:id="726103376">
          <w:marLeft w:val="0"/>
          <w:marRight w:val="0"/>
          <w:marTop w:val="0"/>
          <w:marBottom w:val="0"/>
          <w:divBdr>
            <w:top w:val="none" w:sz="0" w:space="0" w:color="auto"/>
            <w:left w:val="none" w:sz="0" w:space="0" w:color="auto"/>
            <w:bottom w:val="none" w:sz="0" w:space="0" w:color="auto"/>
            <w:right w:val="none" w:sz="0" w:space="0" w:color="auto"/>
          </w:divBdr>
          <w:divsChild>
            <w:div w:id="650600389">
              <w:marLeft w:val="1235"/>
              <w:marRight w:val="0"/>
              <w:marTop w:val="0"/>
              <w:marBottom w:val="0"/>
              <w:divBdr>
                <w:top w:val="none" w:sz="0" w:space="0" w:color="auto"/>
                <w:left w:val="none" w:sz="0" w:space="0" w:color="auto"/>
                <w:bottom w:val="none" w:sz="0" w:space="0" w:color="auto"/>
                <w:right w:val="none" w:sz="0" w:space="0" w:color="auto"/>
              </w:divBdr>
              <w:divsChild>
                <w:div w:id="13623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85818">
          <w:marLeft w:val="0"/>
          <w:marRight w:val="0"/>
          <w:marTop w:val="0"/>
          <w:marBottom w:val="0"/>
          <w:divBdr>
            <w:top w:val="none" w:sz="0" w:space="0" w:color="auto"/>
            <w:left w:val="none" w:sz="0" w:space="0" w:color="auto"/>
            <w:bottom w:val="none" w:sz="0" w:space="0" w:color="auto"/>
            <w:right w:val="none" w:sz="0" w:space="0" w:color="auto"/>
          </w:divBdr>
          <w:divsChild>
            <w:div w:id="1789469676">
              <w:marLeft w:val="1235"/>
              <w:marRight w:val="0"/>
              <w:marTop w:val="0"/>
              <w:marBottom w:val="480"/>
              <w:divBdr>
                <w:top w:val="none" w:sz="0" w:space="0" w:color="auto"/>
                <w:left w:val="none" w:sz="0" w:space="0" w:color="auto"/>
                <w:bottom w:val="none" w:sz="0" w:space="0" w:color="auto"/>
                <w:right w:val="none" w:sz="0" w:space="0" w:color="auto"/>
              </w:divBdr>
              <w:divsChild>
                <w:div w:id="1296325971">
                  <w:marLeft w:val="0"/>
                  <w:marRight w:val="0"/>
                  <w:marTop w:val="0"/>
                  <w:marBottom w:val="0"/>
                  <w:divBdr>
                    <w:top w:val="none" w:sz="0" w:space="0" w:color="auto"/>
                    <w:left w:val="none" w:sz="0" w:space="0" w:color="auto"/>
                    <w:bottom w:val="none" w:sz="0" w:space="0" w:color="auto"/>
                    <w:right w:val="none" w:sz="0" w:space="0" w:color="auto"/>
                  </w:divBdr>
                  <w:divsChild>
                    <w:div w:id="9073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450667">
          <w:marLeft w:val="0"/>
          <w:marRight w:val="0"/>
          <w:marTop w:val="0"/>
          <w:marBottom w:val="0"/>
          <w:divBdr>
            <w:top w:val="none" w:sz="0" w:space="0" w:color="auto"/>
            <w:left w:val="none" w:sz="0" w:space="0" w:color="auto"/>
            <w:bottom w:val="none" w:sz="0" w:space="0" w:color="auto"/>
            <w:right w:val="none" w:sz="0" w:space="0" w:color="auto"/>
          </w:divBdr>
          <w:divsChild>
            <w:div w:id="1674137536">
              <w:marLeft w:val="1235"/>
              <w:marRight w:val="0"/>
              <w:marTop w:val="0"/>
              <w:marBottom w:val="0"/>
              <w:divBdr>
                <w:top w:val="none" w:sz="0" w:space="0" w:color="auto"/>
                <w:left w:val="none" w:sz="0" w:space="0" w:color="auto"/>
                <w:bottom w:val="none" w:sz="0" w:space="0" w:color="auto"/>
                <w:right w:val="none" w:sz="0" w:space="0" w:color="auto"/>
              </w:divBdr>
              <w:divsChild>
                <w:div w:id="196418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95513">
          <w:marLeft w:val="0"/>
          <w:marRight w:val="0"/>
          <w:marTop w:val="0"/>
          <w:marBottom w:val="0"/>
          <w:divBdr>
            <w:top w:val="none" w:sz="0" w:space="0" w:color="auto"/>
            <w:left w:val="none" w:sz="0" w:space="0" w:color="auto"/>
            <w:bottom w:val="none" w:sz="0" w:space="0" w:color="auto"/>
            <w:right w:val="none" w:sz="0" w:space="0" w:color="auto"/>
          </w:divBdr>
          <w:divsChild>
            <w:div w:id="351304440">
              <w:marLeft w:val="1235"/>
              <w:marRight w:val="0"/>
              <w:marTop w:val="0"/>
              <w:marBottom w:val="0"/>
              <w:divBdr>
                <w:top w:val="none" w:sz="0" w:space="0" w:color="auto"/>
                <w:left w:val="none" w:sz="0" w:space="0" w:color="auto"/>
                <w:bottom w:val="none" w:sz="0" w:space="0" w:color="auto"/>
                <w:right w:val="none" w:sz="0" w:space="0" w:color="auto"/>
              </w:divBdr>
              <w:divsChild>
                <w:div w:id="33084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729673">
      <w:bodyDiv w:val="1"/>
      <w:marLeft w:val="0"/>
      <w:marRight w:val="0"/>
      <w:marTop w:val="0"/>
      <w:marBottom w:val="0"/>
      <w:divBdr>
        <w:top w:val="none" w:sz="0" w:space="0" w:color="auto"/>
        <w:left w:val="none" w:sz="0" w:space="0" w:color="auto"/>
        <w:bottom w:val="none" w:sz="0" w:space="0" w:color="auto"/>
        <w:right w:val="none" w:sz="0" w:space="0" w:color="auto"/>
      </w:divBdr>
    </w:div>
    <w:div w:id="227881357">
      <w:bodyDiv w:val="1"/>
      <w:marLeft w:val="0"/>
      <w:marRight w:val="0"/>
      <w:marTop w:val="0"/>
      <w:marBottom w:val="0"/>
      <w:divBdr>
        <w:top w:val="none" w:sz="0" w:space="0" w:color="auto"/>
        <w:left w:val="none" w:sz="0" w:space="0" w:color="auto"/>
        <w:bottom w:val="none" w:sz="0" w:space="0" w:color="auto"/>
        <w:right w:val="none" w:sz="0" w:space="0" w:color="auto"/>
      </w:divBdr>
    </w:div>
    <w:div w:id="294800928">
      <w:bodyDiv w:val="1"/>
      <w:marLeft w:val="0"/>
      <w:marRight w:val="0"/>
      <w:marTop w:val="0"/>
      <w:marBottom w:val="0"/>
      <w:divBdr>
        <w:top w:val="none" w:sz="0" w:space="0" w:color="auto"/>
        <w:left w:val="none" w:sz="0" w:space="0" w:color="auto"/>
        <w:bottom w:val="none" w:sz="0" w:space="0" w:color="auto"/>
        <w:right w:val="none" w:sz="0" w:space="0" w:color="auto"/>
      </w:divBdr>
    </w:div>
    <w:div w:id="344480473">
      <w:bodyDiv w:val="1"/>
      <w:marLeft w:val="0"/>
      <w:marRight w:val="0"/>
      <w:marTop w:val="0"/>
      <w:marBottom w:val="0"/>
      <w:divBdr>
        <w:top w:val="none" w:sz="0" w:space="0" w:color="auto"/>
        <w:left w:val="none" w:sz="0" w:space="0" w:color="auto"/>
        <w:bottom w:val="none" w:sz="0" w:space="0" w:color="auto"/>
        <w:right w:val="none" w:sz="0" w:space="0" w:color="auto"/>
      </w:divBdr>
      <w:divsChild>
        <w:div w:id="1624577189">
          <w:marLeft w:val="0"/>
          <w:marRight w:val="0"/>
          <w:marTop w:val="0"/>
          <w:marBottom w:val="0"/>
          <w:divBdr>
            <w:top w:val="none" w:sz="0" w:space="0" w:color="auto"/>
            <w:left w:val="none" w:sz="0" w:space="0" w:color="auto"/>
            <w:bottom w:val="none" w:sz="0" w:space="0" w:color="auto"/>
            <w:right w:val="none" w:sz="0" w:space="0" w:color="auto"/>
          </w:divBdr>
          <w:divsChild>
            <w:div w:id="2048409954">
              <w:marLeft w:val="0"/>
              <w:marRight w:val="0"/>
              <w:marTop w:val="0"/>
              <w:marBottom w:val="0"/>
              <w:divBdr>
                <w:top w:val="none" w:sz="0" w:space="0" w:color="auto"/>
                <w:left w:val="none" w:sz="0" w:space="0" w:color="auto"/>
                <w:bottom w:val="none" w:sz="0" w:space="0" w:color="auto"/>
                <w:right w:val="none" w:sz="0" w:space="0" w:color="auto"/>
              </w:divBdr>
            </w:div>
            <w:div w:id="1925603150">
              <w:marLeft w:val="0"/>
              <w:marRight w:val="0"/>
              <w:marTop w:val="0"/>
              <w:marBottom w:val="0"/>
              <w:divBdr>
                <w:top w:val="none" w:sz="0" w:space="0" w:color="auto"/>
                <w:left w:val="none" w:sz="0" w:space="0" w:color="auto"/>
                <w:bottom w:val="none" w:sz="0" w:space="0" w:color="auto"/>
                <w:right w:val="none" w:sz="0" w:space="0" w:color="auto"/>
              </w:divBdr>
              <w:divsChild>
                <w:div w:id="133086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757817">
      <w:bodyDiv w:val="1"/>
      <w:marLeft w:val="0"/>
      <w:marRight w:val="0"/>
      <w:marTop w:val="0"/>
      <w:marBottom w:val="0"/>
      <w:divBdr>
        <w:top w:val="none" w:sz="0" w:space="0" w:color="auto"/>
        <w:left w:val="none" w:sz="0" w:space="0" w:color="auto"/>
        <w:bottom w:val="none" w:sz="0" w:space="0" w:color="auto"/>
        <w:right w:val="none" w:sz="0" w:space="0" w:color="auto"/>
      </w:divBdr>
    </w:div>
    <w:div w:id="637957316">
      <w:bodyDiv w:val="1"/>
      <w:marLeft w:val="0"/>
      <w:marRight w:val="0"/>
      <w:marTop w:val="0"/>
      <w:marBottom w:val="0"/>
      <w:divBdr>
        <w:top w:val="none" w:sz="0" w:space="0" w:color="auto"/>
        <w:left w:val="none" w:sz="0" w:space="0" w:color="auto"/>
        <w:bottom w:val="none" w:sz="0" w:space="0" w:color="auto"/>
        <w:right w:val="none" w:sz="0" w:space="0" w:color="auto"/>
      </w:divBdr>
      <w:divsChild>
        <w:div w:id="869605593">
          <w:marLeft w:val="0"/>
          <w:marRight w:val="0"/>
          <w:marTop w:val="0"/>
          <w:marBottom w:val="0"/>
          <w:divBdr>
            <w:top w:val="none" w:sz="0" w:space="0" w:color="auto"/>
            <w:left w:val="none" w:sz="0" w:space="0" w:color="auto"/>
            <w:bottom w:val="none" w:sz="0" w:space="0" w:color="auto"/>
            <w:right w:val="none" w:sz="0" w:space="0" w:color="auto"/>
          </w:divBdr>
          <w:divsChild>
            <w:div w:id="1364594040">
              <w:marLeft w:val="0"/>
              <w:marRight w:val="0"/>
              <w:marTop w:val="450"/>
              <w:marBottom w:val="450"/>
              <w:divBdr>
                <w:top w:val="none" w:sz="0" w:space="0" w:color="auto"/>
                <w:left w:val="none" w:sz="0" w:space="0" w:color="auto"/>
                <w:bottom w:val="none" w:sz="0" w:space="0" w:color="auto"/>
                <w:right w:val="none" w:sz="0" w:space="0" w:color="auto"/>
              </w:divBdr>
              <w:divsChild>
                <w:div w:id="117380583">
                  <w:marLeft w:val="0"/>
                  <w:marRight w:val="0"/>
                  <w:marTop w:val="0"/>
                  <w:marBottom w:val="0"/>
                  <w:divBdr>
                    <w:top w:val="none" w:sz="0" w:space="0" w:color="auto"/>
                    <w:left w:val="none" w:sz="0" w:space="0" w:color="auto"/>
                    <w:bottom w:val="none" w:sz="0" w:space="0" w:color="auto"/>
                    <w:right w:val="none" w:sz="0" w:space="0" w:color="auto"/>
                  </w:divBdr>
                  <w:divsChild>
                    <w:div w:id="756707975">
                      <w:marLeft w:val="0"/>
                      <w:marRight w:val="0"/>
                      <w:marTop w:val="0"/>
                      <w:marBottom w:val="0"/>
                      <w:divBdr>
                        <w:top w:val="none" w:sz="0" w:space="0" w:color="auto"/>
                        <w:left w:val="none" w:sz="0" w:space="0" w:color="auto"/>
                        <w:bottom w:val="none" w:sz="0" w:space="0" w:color="auto"/>
                        <w:right w:val="none" w:sz="0" w:space="0" w:color="auto"/>
                      </w:divBdr>
                    </w:div>
                    <w:div w:id="1439257442">
                      <w:marLeft w:val="0"/>
                      <w:marRight w:val="0"/>
                      <w:marTop w:val="0"/>
                      <w:marBottom w:val="0"/>
                      <w:divBdr>
                        <w:top w:val="none" w:sz="0" w:space="0" w:color="auto"/>
                        <w:left w:val="none" w:sz="0" w:space="0" w:color="auto"/>
                        <w:bottom w:val="none" w:sz="0" w:space="0" w:color="auto"/>
                        <w:right w:val="none" w:sz="0" w:space="0" w:color="auto"/>
                      </w:divBdr>
                      <w:divsChild>
                        <w:div w:id="2042051187">
                          <w:marLeft w:val="0"/>
                          <w:marRight w:val="0"/>
                          <w:marTop w:val="0"/>
                          <w:marBottom w:val="0"/>
                          <w:divBdr>
                            <w:top w:val="none" w:sz="0" w:space="0" w:color="auto"/>
                            <w:left w:val="none" w:sz="0" w:space="0" w:color="auto"/>
                            <w:bottom w:val="none" w:sz="0" w:space="0" w:color="auto"/>
                            <w:right w:val="none" w:sz="0" w:space="0" w:color="auto"/>
                          </w:divBdr>
                          <w:divsChild>
                            <w:div w:id="1594583727">
                              <w:marLeft w:val="0"/>
                              <w:marRight w:val="0"/>
                              <w:marTop w:val="0"/>
                              <w:marBottom w:val="0"/>
                              <w:divBdr>
                                <w:top w:val="none" w:sz="0" w:space="0" w:color="auto"/>
                                <w:left w:val="none" w:sz="0" w:space="0" w:color="auto"/>
                                <w:bottom w:val="single" w:sz="6" w:space="12" w:color="BBBBBB"/>
                                <w:right w:val="none" w:sz="0" w:space="0" w:color="auto"/>
                              </w:divBdr>
                            </w:div>
                            <w:div w:id="1735933066">
                              <w:marLeft w:val="0"/>
                              <w:marRight w:val="0"/>
                              <w:marTop w:val="0"/>
                              <w:marBottom w:val="0"/>
                              <w:divBdr>
                                <w:top w:val="none" w:sz="0" w:space="0" w:color="auto"/>
                                <w:left w:val="none" w:sz="0" w:space="0" w:color="auto"/>
                                <w:bottom w:val="none" w:sz="0" w:space="0" w:color="auto"/>
                                <w:right w:val="none" w:sz="0" w:space="0" w:color="auto"/>
                              </w:divBdr>
                            </w:div>
                            <w:div w:id="95640322">
                              <w:marLeft w:val="0"/>
                              <w:marRight w:val="0"/>
                              <w:marTop w:val="0"/>
                              <w:marBottom w:val="0"/>
                              <w:divBdr>
                                <w:top w:val="none" w:sz="0" w:space="0" w:color="auto"/>
                                <w:left w:val="none" w:sz="0" w:space="0" w:color="auto"/>
                                <w:bottom w:val="single" w:sz="6" w:space="12" w:color="BBBBBB"/>
                                <w:right w:val="none" w:sz="0" w:space="0" w:color="auto"/>
                              </w:divBdr>
                            </w:div>
                          </w:divsChild>
                        </w:div>
                      </w:divsChild>
                    </w:div>
                  </w:divsChild>
                </w:div>
              </w:divsChild>
            </w:div>
          </w:divsChild>
        </w:div>
      </w:divsChild>
    </w:div>
    <w:div w:id="640622845">
      <w:bodyDiv w:val="1"/>
      <w:marLeft w:val="0"/>
      <w:marRight w:val="0"/>
      <w:marTop w:val="0"/>
      <w:marBottom w:val="0"/>
      <w:divBdr>
        <w:top w:val="none" w:sz="0" w:space="0" w:color="auto"/>
        <w:left w:val="none" w:sz="0" w:space="0" w:color="auto"/>
        <w:bottom w:val="none" w:sz="0" w:space="0" w:color="auto"/>
        <w:right w:val="none" w:sz="0" w:space="0" w:color="auto"/>
      </w:divBdr>
    </w:div>
    <w:div w:id="701590889">
      <w:bodyDiv w:val="1"/>
      <w:marLeft w:val="0"/>
      <w:marRight w:val="0"/>
      <w:marTop w:val="0"/>
      <w:marBottom w:val="0"/>
      <w:divBdr>
        <w:top w:val="none" w:sz="0" w:space="0" w:color="auto"/>
        <w:left w:val="none" w:sz="0" w:space="0" w:color="auto"/>
        <w:bottom w:val="none" w:sz="0" w:space="0" w:color="auto"/>
        <w:right w:val="none" w:sz="0" w:space="0" w:color="auto"/>
      </w:divBdr>
    </w:div>
    <w:div w:id="844248585">
      <w:bodyDiv w:val="1"/>
      <w:marLeft w:val="0"/>
      <w:marRight w:val="0"/>
      <w:marTop w:val="0"/>
      <w:marBottom w:val="0"/>
      <w:divBdr>
        <w:top w:val="none" w:sz="0" w:space="0" w:color="auto"/>
        <w:left w:val="none" w:sz="0" w:space="0" w:color="auto"/>
        <w:bottom w:val="none" w:sz="0" w:space="0" w:color="auto"/>
        <w:right w:val="none" w:sz="0" w:space="0" w:color="auto"/>
      </w:divBdr>
    </w:div>
    <w:div w:id="1059402236">
      <w:bodyDiv w:val="1"/>
      <w:marLeft w:val="0"/>
      <w:marRight w:val="0"/>
      <w:marTop w:val="0"/>
      <w:marBottom w:val="0"/>
      <w:divBdr>
        <w:top w:val="none" w:sz="0" w:space="0" w:color="auto"/>
        <w:left w:val="none" w:sz="0" w:space="0" w:color="auto"/>
        <w:bottom w:val="none" w:sz="0" w:space="0" w:color="auto"/>
        <w:right w:val="none" w:sz="0" w:space="0" w:color="auto"/>
      </w:divBdr>
    </w:div>
    <w:div w:id="1089500698">
      <w:bodyDiv w:val="1"/>
      <w:marLeft w:val="0"/>
      <w:marRight w:val="0"/>
      <w:marTop w:val="0"/>
      <w:marBottom w:val="0"/>
      <w:divBdr>
        <w:top w:val="none" w:sz="0" w:space="0" w:color="auto"/>
        <w:left w:val="none" w:sz="0" w:space="0" w:color="auto"/>
        <w:bottom w:val="none" w:sz="0" w:space="0" w:color="auto"/>
        <w:right w:val="none" w:sz="0" w:space="0" w:color="auto"/>
      </w:divBdr>
    </w:div>
    <w:div w:id="1189679451">
      <w:bodyDiv w:val="1"/>
      <w:marLeft w:val="0"/>
      <w:marRight w:val="0"/>
      <w:marTop w:val="0"/>
      <w:marBottom w:val="0"/>
      <w:divBdr>
        <w:top w:val="none" w:sz="0" w:space="0" w:color="auto"/>
        <w:left w:val="none" w:sz="0" w:space="0" w:color="auto"/>
        <w:bottom w:val="none" w:sz="0" w:space="0" w:color="auto"/>
        <w:right w:val="none" w:sz="0" w:space="0" w:color="auto"/>
      </w:divBdr>
    </w:div>
    <w:div w:id="1219778704">
      <w:bodyDiv w:val="1"/>
      <w:marLeft w:val="0"/>
      <w:marRight w:val="0"/>
      <w:marTop w:val="0"/>
      <w:marBottom w:val="0"/>
      <w:divBdr>
        <w:top w:val="none" w:sz="0" w:space="0" w:color="auto"/>
        <w:left w:val="none" w:sz="0" w:space="0" w:color="auto"/>
        <w:bottom w:val="none" w:sz="0" w:space="0" w:color="auto"/>
        <w:right w:val="none" w:sz="0" w:space="0" w:color="auto"/>
      </w:divBdr>
    </w:div>
    <w:div w:id="1223099831">
      <w:bodyDiv w:val="1"/>
      <w:marLeft w:val="0"/>
      <w:marRight w:val="0"/>
      <w:marTop w:val="0"/>
      <w:marBottom w:val="0"/>
      <w:divBdr>
        <w:top w:val="none" w:sz="0" w:space="0" w:color="auto"/>
        <w:left w:val="none" w:sz="0" w:space="0" w:color="auto"/>
        <w:bottom w:val="none" w:sz="0" w:space="0" w:color="auto"/>
        <w:right w:val="none" w:sz="0" w:space="0" w:color="auto"/>
      </w:divBdr>
    </w:div>
    <w:div w:id="1230773083">
      <w:bodyDiv w:val="1"/>
      <w:marLeft w:val="0"/>
      <w:marRight w:val="0"/>
      <w:marTop w:val="0"/>
      <w:marBottom w:val="0"/>
      <w:divBdr>
        <w:top w:val="none" w:sz="0" w:space="0" w:color="auto"/>
        <w:left w:val="none" w:sz="0" w:space="0" w:color="auto"/>
        <w:bottom w:val="none" w:sz="0" w:space="0" w:color="auto"/>
        <w:right w:val="none" w:sz="0" w:space="0" w:color="auto"/>
      </w:divBdr>
    </w:div>
    <w:div w:id="1311519432">
      <w:bodyDiv w:val="1"/>
      <w:marLeft w:val="0"/>
      <w:marRight w:val="0"/>
      <w:marTop w:val="0"/>
      <w:marBottom w:val="0"/>
      <w:divBdr>
        <w:top w:val="none" w:sz="0" w:space="0" w:color="auto"/>
        <w:left w:val="none" w:sz="0" w:space="0" w:color="auto"/>
        <w:bottom w:val="none" w:sz="0" w:space="0" w:color="auto"/>
        <w:right w:val="none" w:sz="0" w:space="0" w:color="auto"/>
      </w:divBdr>
    </w:div>
    <w:div w:id="1338311249">
      <w:bodyDiv w:val="1"/>
      <w:marLeft w:val="0"/>
      <w:marRight w:val="0"/>
      <w:marTop w:val="0"/>
      <w:marBottom w:val="0"/>
      <w:divBdr>
        <w:top w:val="none" w:sz="0" w:space="0" w:color="auto"/>
        <w:left w:val="none" w:sz="0" w:space="0" w:color="auto"/>
        <w:bottom w:val="none" w:sz="0" w:space="0" w:color="auto"/>
        <w:right w:val="none" w:sz="0" w:space="0" w:color="auto"/>
      </w:divBdr>
      <w:divsChild>
        <w:div w:id="80563264">
          <w:marLeft w:val="0"/>
          <w:marRight w:val="0"/>
          <w:marTop w:val="0"/>
          <w:marBottom w:val="0"/>
          <w:divBdr>
            <w:top w:val="none" w:sz="0" w:space="0" w:color="auto"/>
            <w:left w:val="none" w:sz="0" w:space="0" w:color="auto"/>
            <w:bottom w:val="none" w:sz="0" w:space="0" w:color="auto"/>
            <w:right w:val="none" w:sz="0" w:space="0" w:color="auto"/>
          </w:divBdr>
          <w:divsChild>
            <w:div w:id="411120594">
              <w:marLeft w:val="0"/>
              <w:marRight w:val="0"/>
              <w:marTop w:val="450"/>
              <w:marBottom w:val="450"/>
              <w:divBdr>
                <w:top w:val="none" w:sz="0" w:space="0" w:color="auto"/>
                <w:left w:val="none" w:sz="0" w:space="0" w:color="auto"/>
                <w:bottom w:val="none" w:sz="0" w:space="0" w:color="auto"/>
                <w:right w:val="none" w:sz="0" w:space="0" w:color="auto"/>
              </w:divBdr>
              <w:divsChild>
                <w:div w:id="1086264012">
                  <w:marLeft w:val="0"/>
                  <w:marRight w:val="0"/>
                  <w:marTop w:val="0"/>
                  <w:marBottom w:val="0"/>
                  <w:divBdr>
                    <w:top w:val="none" w:sz="0" w:space="0" w:color="auto"/>
                    <w:left w:val="none" w:sz="0" w:space="0" w:color="auto"/>
                    <w:bottom w:val="none" w:sz="0" w:space="0" w:color="auto"/>
                    <w:right w:val="none" w:sz="0" w:space="0" w:color="auto"/>
                  </w:divBdr>
                  <w:divsChild>
                    <w:div w:id="231620114">
                      <w:marLeft w:val="0"/>
                      <w:marRight w:val="0"/>
                      <w:marTop w:val="0"/>
                      <w:marBottom w:val="0"/>
                      <w:divBdr>
                        <w:top w:val="none" w:sz="0" w:space="0" w:color="auto"/>
                        <w:left w:val="none" w:sz="0" w:space="0" w:color="auto"/>
                        <w:bottom w:val="none" w:sz="0" w:space="0" w:color="auto"/>
                        <w:right w:val="none" w:sz="0" w:space="0" w:color="auto"/>
                      </w:divBdr>
                    </w:div>
                    <w:div w:id="1858930126">
                      <w:marLeft w:val="0"/>
                      <w:marRight w:val="0"/>
                      <w:marTop w:val="0"/>
                      <w:marBottom w:val="0"/>
                      <w:divBdr>
                        <w:top w:val="none" w:sz="0" w:space="0" w:color="auto"/>
                        <w:left w:val="none" w:sz="0" w:space="0" w:color="auto"/>
                        <w:bottom w:val="none" w:sz="0" w:space="0" w:color="auto"/>
                        <w:right w:val="none" w:sz="0" w:space="0" w:color="auto"/>
                      </w:divBdr>
                      <w:divsChild>
                        <w:div w:id="1871257712">
                          <w:marLeft w:val="0"/>
                          <w:marRight w:val="0"/>
                          <w:marTop w:val="0"/>
                          <w:marBottom w:val="0"/>
                          <w:divBdr>
                            <w:top w:val="none" w:sz="0" w:space="0" w:color="auto"/>
                            <w:left w:val="none" w:sz="0" w:space="0" w:color="auto"/>
                            <w:bottom w:val="none" w:sz="0" w:space="0" w:color="auto"/>
                            <w:right w:val="none" w:sz="0" w:space="0" w:color="auto"/>
                          </w:divBdr>
                          <w:divsChild>
                            <w:div w:id="1346907712">
                              <w:marLeft w:val="0"/>
                              <w:marRight w:val="0"/>
                              <w:marTop w:val="0"/>
                              <w:marBottom w:val="0"/>
                              <w:divBdr>
                                <w:top w:val="none" w:sz="0" w:space="0" w:color="auto"/>
                                <w:left w:val="none" w:sz="0" w:space="0" w:color="auto"/>
                                <w:bottom w:val="single" w:sz="6" w:space="12" w:color="BBBBBB"/>
                                <w:right w:val="none" w:sz="0" w:space="0" w:color="auto"/>
                              </w:divBdr>
                            </w:div>
                            <w:div w:id="1646544744">
                              <w:marLeft w:val="0"/>
                              <w:marRight w:val="0"/>
                              <w:marTop w:val="0"/>
                              <w:marBottom w:val="0"/>
                              <w:divBdr>
                                <w:top w:val="none" w:sz="0" w:space="0" w:color="auto"/>
                                <w:left w:val="none" w:sz="0" w:space="0" w:color="auto"/>
                                <w:bottom w:val="none" w:sz="0" w:space="0" w:color="auto"/>
                                <w:right w:val="none" w:sz="0" w:space="0" w:color="auto"/>
                              </w:divBdr>
                            </w:div>
                            <w:div w:id="2138908411">
                              <w:marLeft w:val="0"/>
                              <w:marRight w:val="0"/>
                              <w:marTop w:val="0"/>
                              <w:marBottom w:val="0"/>
                              <w:divBdr>
                                <w:top w:val="none" w:sz="0" w:space="0" w:color="auto"/>
                                <w:left w:val="none" w:sz="0" w:space="0" w:color="auto"/>
                                <w:bottom w:val="single" w:sz="6" w:space="12" w:color="BBBBBB"/>
                                <w:right w:val="none" w:sz="0" w:space="0" w:color="auto"/>
                              </w:divBdr>
                            </w:div>
                          </w:divsChild>
                        </w:div>
                      </w:divsChild>
                    </w:div>
                  </w:divsChild>
                </w:div>
              </w:divsChild>
            </w:div>
          </w:divsChild>
        </w:div>
      </w:divsChild>
    </w:div>
    <w:div w:id="1445659744">
      <w:bodyDiv w:val="1"/>
      <w:marLeft w:val="0"/>
      <w:marRight w:val="0"/>
      <w:marTop w:val="0"/>
      <w:marBottom w:val="0"/>
      <w:divBdr>
        <w:top w:val="none" w:sz="0" w:space="0" w:color="auto"/>
        <w:left w:val="none" w:sz="0" w:space="0" w:color="auto"/>
        <w:bottom w:val="none" w:sz="0" w:space="0" w:color="auto"/>
        <w:right w:val="none" w:sz="0" w:space="0" w:color="auto"/>
      </w:divBdr>
    </w:div>
    <w:div w:id="1563641250">
      <w:bodyDiv w:val="1"/>
      <w:marLeft w:val="0"/>
      <w:marRight w:val="0"/>
      <w:marTop w:val="0"/>
      <w:marBottom w:val="0"/>
      <w:divBdr>
        <w:top w:val="none" w:sz="0" w:space="0" w:color="auto"/>
        <w:left w:val="none" w:sz="0" w:space="0" w:color="auto"/>
        <w:bottom w:val="none" w:sz="0" w:space="0" w:color="auto"/>
        <w:right w:val="none" w:sz="0" w:space="0" w:color="auto"/>
      </w:divBdr>
    </w:div>
    <w:div w:id="1671174114">
      <w:bodyDiv w:val="1"/>
      <w:marLeft w:val="0"/>
      <w:marRight w:val="0"/>
      <w:marTop w:val="0"/>
      <w:marBottom w:val="0"/>
      <w:divBdr>
        <w:top w:val="none" w:sz="0" w:space="0" w:color="auto"/>
        <w:left w:val="none" w:sz="0" w:space="0" w:color="auto"/>
        <w:bottom w:val="none" w:sz="0" w:space="0" w:color="auto"/>
        <w:right w:val="none" w:sz="0" w:space="0" w:color="auto"/>
      </w:divBdr>
    </w:div>
    <w:div w:id="1703479967">
      <w:bodyDiv w:val="1"/>
      <w:marLeft w:val="0"/>
      <w:marRight w:val="0"/>
      <w:marTop w:val="0"/>
      <w:marBottom w:val="0"/>
      <w:divBdr>
        <w:top w:val="none" w:sz="0" w:space="0" w:color="auto"/>
        <w:left w:val="none" w:sz="0" w:space="0" w:color="auto"/>
        <w:bottom w:val="none" w:sz="0" w:space="0" w:color="auto"/>
        <w:right w:val="none" w:sz="0" w:space="0" w:color="auto"/>
      </w:divBdr>
    </w:div>
    <w:div w:id="1796293277">
      <w:bodyDiv w:val="1"/>
      <w:marLeft w:val="0"/>
      <w:marRight w:val="0"/>
      <w:marTop w:val="0"/>
      <w:marBottom w:val="0"/>
      <w:divBdr>
        <w:top w:val="none" w:sz="0" w:space="0" w:color="auto"/>
        <w:left w:val="none" w:sz="0" w:space="0" w:color="auto"/>
        <w:bottom w:val="none" w:sz="0" w:space="0" w:color="auto"/>
        <w:right w:val="none" w:sz="0" w:space="0" w:color="auto"/>
      </w:divBdr>
    </w:div>
    <w:div w:id="1886596668">
      <w:bodyDiv w:val="1"/>
      <w:marLeft w:val="0"/>
      <w:marRight w:val="0"/>
      <w:marTop w:val="0"/>
      <w:marBottom w:val="0"/>
      <w:divBdr>
        <w:top w:val="none" w:sz="0" w:space="0" w:color="auto"/>
        <w:left w:val="none" w:sz="0" w:space="0" w:color="auto"/>
        <w:bottom w:val="none" w:sz="0" w:space="0" w:color="auto"/>
        <w:right w:val="none" w:sz="0" w:space="0" w:color="auto"/>
      </w:divBdr>
      <w:divsChild>
        <w:div w:id="298147354">
          <w:marLeft w:val="0"/>
          <w:marRight w:val="0"/>
          <w:marTop w:val="0"/>
          <w:marBottom w:val="0"/>
          <w:divBdr>
            <w:top w:val="none" w:sz="0" w:space="0" w:color="auto"/>
            <w:left w:val="none" w:sz="0" w:space="0" w:color="auto"/>
            <w:bottom w:val="none" w:sz="0" w:space="0" w:color="auto"/>
            <w:right w:val="none" w:sz="0" w:space="0" w:color="auto"/>
          </w:divBdr>
          <w:divsChild>
            <w:div w:id="445514419">
              <w:marLeft w:val="0"/>
              <w:marRight w:val="0"/>
              <w:marTop w:val="0"/>
              <w:marBottom w:val="0"/>
              <w:divBdr>
                <w:top w:val="none" w:sz="0" w:space="0" w:color="auto"/>
                <w:left w:val="none" w:sz="0" w:space="0" w:color="auto"/>
                <w:bottom w:val="none" w:sz="0" w:space="0" w:color="auto"/>
                <w:right w:val="none" w:sz="0" w:space="0" w:color="auto"/>
              </w:divBdr>
              <w:divsChild>
                <w:div w:id="525682857">
                  <w:marLeft w:val="0"/>
                  <w:marRight w:val="0"/>
                  <w:marTop w:val="0"/>
                  <w:marBottom w:val="0"/>
                  <w:divBdr>
                    <w:top w:val="none" w:sz="0" w:space="0" w:color="auto"/>
                    <w:left w:val="none" w:sz="0" w:space="0" w:color="auto"/>
                    <w:bottom w:val="none" w:sz="0" w:space="0" w:color="auto"/>
                    <w:right w:val="none" w:sz="0" w:space="0" w:color="auto"/>
                  </w:divBdr>
                  <w:divsChild>
                    <w:div w:id="662318887">
                      <w:marLeft w:val="0"/>
                      <w:marRight w:val="0"/>
                      <w:marTop w:val="0"/>
                      <w:marBottom w:val="0"/>
                      <w:divBdr>
                        <w:top w:val="none" w:sz="0" w:space="0" w:color="auto"/>
                        <w:left w:val="none" w:sz="0" w:space="0" w:color="auto"/>
                        <w:bottom w:val="none" w:sz="0" w:space="0" w:color="auto"/>
                        <w:right w:val="none" w:sz="0" w:space="0" w:color="auto"/>
                      </w:divBdr>
                      <w:divsChild>
                        <w:div w:id="1730222079">
                          <w:marLeft w:val="0"/>
                          <w:marRight w:val="0"/>
                          <w:marTop w:val="0"/>
                          <w:marBottom w:val="0"/>
                          <w:divBdr>
                            <w:top w:val="none" w:sz="0" w:space="0" w:color="auto"/>
                            <w:left w:val="none" w:sz="0" w:space="0" w:color="auto"/>
                            <w:bottom w:val="none" w:sz="0" w:space="0" w:color="auto"/>
                            <w:right w:val="none" w:sz="0" w:space="0" w:color="auto"/>
                          </w:divBdr>
                        </w:div>
                      </w:divsChild>
                    </w:div>
                    <w:div w:id="1598752679">
                      <w:marLeft w:val="0"/>
                      <w:marRight w:val="0"/>
                      <w:marTop w:val="0"/>
                      <w:marBottom w:val="0"/>
                      <w:divBdr>
                        <w:top w:val="none" w:sz="0" w:space="0" w:color="auto"/>
                        <w:left w:val="none" w:sz="0" w:space="0" w:color="auto"/>
                        <w:bottom w:val="none" w:sz="0" w:space="0" w:color="auto"/>
                        <w:right w:val="none" w:sz="0" w:space="0" w:color="auto"/>
                      </w:divBdr>
                      <w:divsChild>
                        <w:div w:id="2092116847">
                          <w:marLeft w:val="0"/>
                          <w:marRight w:val="0"/>
                          <w:marTop w:val="0"/>
                          <w:marBottom w:val="0"/>
                          <w:divBdr>
                            <w:top w:val="none" w:sz="0" w:space="0" w:color="auto"/>
                            <w:left w:val="none" w:sz="0" w:space="0" w:color="auto"/>
                            <w:bottom w:val="none" w:sz="0" w:space="0" w:color="auto"/>
                            <w:right w:val="none" w:sz="0" w:space="0" w:color="auto"/>
                          </w:divBdr>
                        </w:div>
                      </w:divsChild>
                    </w:div>
                    <w:div w:id="1378705105">
                      <w:marLeft w:val="0"/>
                      <w:marRight w:val="0"/>
                      <w:marTop w:val="0"/>
                      <w:marBottom w:val="0"/>
                      <w:divBdr>
                        <w:top w:val="none" w:sz="0" w:space="0" w:color="auto"/>
                        <w:left w:val="none" w:sz="0" w:space="0" w:color="auto"/>
                        <w:bottom w:val="none" w:sz="0" w:space="0" w:color="auto"/>
                        <w:right w:val="none" w:sz="0" w:space="0" w:color="auto"/>
                      </w:divBdr>
                      <w:divsChild>
                        <w:div w:id="127470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658103">
          <w:marLeft w:val="0"/>
          <w:marRight w:val="0"/>
          <w:marTop w:val="0"/>
          <w:marBottom w:val="0"/>
          <w:divBdr>
            <w:top w:val="none" w:sz="0" w:space="0" w:color="auto"/>
            <w:left w:val="none" w:sz="0" w:space="0" w:color="auto"/>
            <w:bottom w:val="none" w:sz="0" w:space="0" w:color="auto"/>
            <w:right w:val="none" w:sz="0" w:space="0" w:color="auto"/>
          </w:divBdr>
          <w:divsChild>
            <w:div w:id="438914835">
              <w:marLeft w:val="0"/>
              <w:marRight w:val="6000"/>
              <w:marTop w:val="0"/>
              <w:marBottom w:val="0"/>
              <w:divBdr>
                <w:top w:val="none" w:sz="0" w:space="0" w:color="auto"/>
                <w:left w:val="none" w:sz="0" w:space="0" w:color="auto"/>
                <w:bottom w:val="none" w:sz="0" w:space="0" w:color="auto"/>
                <w:right w:val="none" w:sz="0" w:space="0" w:color="auto"/>
              </w:divBdr>
              <w:divsChild>
                <w:div w:id="209265273">
                  <w:marLeft w:val="0"/>
                  <w:marRight w:val="0"/>
                  <w:marTop w:val="0"/>
                  <w:marBottom w:val="0"/>
                  <w:divBdr>
                    <w:top w:val="none" w:sz="0" w:space="0" w:color="auto"/>
                    <w:left w:val="none" w:sz="0" w:space="0" w:color="auto"/>
                    <w:bottom w:val="none" w:sz="0" w:space="0" w:color="auto"/>
                    <w:right w:val="none" w:sz="0" w:space="0" w:color="auto"/>
                  </w:divBdr>
                  <w:divsChild>
                    <w:div w:id="155538268">
                      <w:marLeft w:val="0"/>
                      <w:marRight w:val="0"/>
                      <w:marTop w:val="0"/>
                      <w:marBottom w:val="0"/>
                      <w:divBdr>
                        <w:top w:val="none" w:sz="0" w:space="0" w:color="auto"/>
                        <w:left w:val="none" w:sz="0" w:space="0" w:color="auto"/>
                        <w:bottom w:val="none" w:sz="0" w:space="0" w:color="auto"/>
                        <w:right w:val="none" w:sz="0" w:space="0" w:color="auto"/>
                      </w:divBdr>
                      <w:divsChild>
                        <w:div w:id="1732340213">
                          <w:marLeft w:val="0"/>
                          <w:marRight w:val="0"/>
                          <w:marTop w:val="0"/>
                          <w:marBottom w:val="0"/>
                          <w:divBdr>
                            <w:top w:val="none" w:sz="0" w:space="0" w:color="auto"/>
                            <w:left w:val="none" w:sz="0" w:space="0" w:color="auto"/>
                            <w:bottom w:val="none" w:sz="0" w:space="0" w:color="auto"/>
                            <w:right w:val="none" w:sz="0" w:space="0" w:color="auto"/>
                          </w:divBdr>
                          <w:divsChild>
                            <w:div w:id="568855412">
                              <w:marLeft w:val="0"/>
                              <w:marRight w:val="0"/>
                              <w:marTop w:val="0"/>
                              <w:marBottom w:val="675"/>
                              <w:divBdr>
                                <w:top w:val="none" w:sz="0" w:space="0" w:color="auto"/>
                                <w:left w:val="none" w:sz="0" w:space="0" w:color="auto"/>
                                <w:bottom w:val="none" w:sz="0" w:space="0" w:color="auto"/>
                                <w:right w:val="none" w:sz="0" w:space="0" w:color="auto"/>
                              </w:divBdr>
                              <w:divsChild>
                                <w:div w:id="1863586618">
                                  <w:marLeft w:val="0"/>
                                  <w:marRight w:val="0"/>
                                  <w:marTop w:val="0"/>
                                  <w:marBottom w:val="0"/>
                                  <w:divBdr>
                                    <w:top w:val="none" w:sz="0" w:space="0" w:color="auto"/>
                                    <w:left w:val="none" w:sz="0" w:space="0" w:color="auto"/>
                                    <w:bottom w:val="none" w:sz="0" w:space="0" w:color="auto"/>
                                    <w:right w:val="none" w:sz="0" w:space="0" w:color="auto"/>
                                  </w:divBdr>
                                  <w:divsChild>
                                    <w:div w:id="522086634">
                                      <w:marLeft w:val="375"/>
                                      <w:marRight w:val="-6285"/>
                                      <w:marTop w:val="0"/>
                                      <w:marBottom w:val="0"/>
                                      <w:divBdr>
                                        <w:top w:val="none" w:sz="0" w:space="0" w:color="auto"/>
                                        <w:left w:val="none" w:sz="0" w:space="0" w:color="auto"/>
                                        <w:bottom w:val="none" w:sz="0" w:space="0" w:color="auto"/>
                                        <w:right w:val="none" w:sz="0" w:space="0" w:color="auto"/>
                                      </w:divBdr>
                                      <w:divsChild>
                                        <w:div w:id="337512950">
                                          <w:marLeft w:val="0"/>
                                          <w:marRight w:val="0"/>
                                          <w:marTop w:val="0"/>
                                          <w:marBottom w:val="0"/>
                                          <w:divBdr>
                                            <w:top w:val="none" w:sz="0" w:space="0" w:color="auto"/>
                                            <w:left w:val="none" w:sz="0" w:space="0" w:color="auto"/>
                                            <w:bottom w:val="none" w:sz="0" w:space="0" w:color="auto"/>
                                            <w:right w:val="none" w:sz="0" w:space="0" w:color="auto"/>
                                          </w:divBdr>
                                          <w:divsChild>
                                            <w:div w:id="2021539027">
                                              <w:marLeft w:val="0"/>
                                              <w:marRight w:val="0"/>
                                              <w:marTop w:val="0"/>
                                              <w:marBottom w:val="0"/>
                                              <w:divBdr>
                                                <w:top w:val="none" w:sz="0" w:space="0" w:color="auto"/>
                                                <w:left w:val="none" w:sz="0" w:space="0" w:color="auto"/>
                                                <w:bottom w:val="none" w:sz="0" w:space="0" w:color="auto"/>
                                                <w:right w:val="none" w:sz="0" w:space="0" w:color="auto"/>
                                              </w:divBdr>
                                              <w:divsChild>
                                                <w:div w:id="2145076065">
                                                  <w:marLeft w:val="0"/>
                                                  <w:marRight w:val="0"/>
                                                  <w:marTop w:val="0"/>
                                                  <w:marBottom w:val="0"/>
                                                  <w:divBdr>
                                                    <w:top w:val="none" w:sz="0" w:space="0" w:color="auto"/>
                                                    <w:left w:val="none" w:sz="0" w:space="0" w:color="auto"/>
                                                    <w:bottom w:val="none" w:sz="0" w:space="0" w:color="auto"/>
                                                    <w:right w:val="none" w:sz="0" w:space="0" w:color="auto"/>
                                                  </w:divBdr>
                                                  <w:divsChild>
                                                    <w:div w:id="2045247898">
                                                      <w:marLeft w:val="0"/>
                                                      <w:marRight w:val="0"/>
                                                      <w:marTop w:val="0"/>
                                                      <w:marBottom w:val="0"/>
                                                      <w:divBdr>
                                                        <w:top w:val="none" w:sz="0" w:space="0" w:color="auto"/>
                                                        <w:left w:val="none" w:sz="0" w:space="0" w:color="auto"/>
                                                        <w:bottom w:val="none" w:sz="0" w:space="0" w:color="auto"/>
                                                        <w:right w:val="none" w:sz="0" w:space="0" w:color="auto"/>
                                                      </w:divBdr>
                                                      <w:divsChild>
                                                        <w:div w:id="906765365">
                                                          <w:marLeft w:val="0"/>
                                                          <w:marRight w:val="0"/>
                                                          <w:marTop w:val="0"/>
                                                          <w:marBottom w:val="0"/>
                                                          <w:divBdr>
                                                            <w:top w:val="none" w:sz="0" w:space="0" w:color="auto"/>
                                                            <w:left w:val="none" w:sz="0" w:space="0" w:color="auto"/>
                                                            <w:bottom w:val="none" w:sz="0" w:space="0" w:color="auto"/>
                                                            <w:right w:val="none" w:sz="0" w:space="0" w:color="auto"/>
                                                          </w:divBdr>
                                                        </w:div>
                                                        <w:div w:id="932399833">
                                                          <w:marLeft w:val="0"/>
                                                          <w:marRight w:val="0"/>
                                                          <w:marTop w:val="0"/>
                                                          <w:marBottom w:val="0"/>
                                                          <w:divBdr>
                                                            <w:top w:val="none" w:sz="0" w:space="0" w:color="auto"/>
                                                            <w:left w:val="none" w:sz="0" w:space="0" w:color="auto"/>
                                                            <w:bottom w:val="none" w:sz="0" w:space="0" w:color="auto"/>
                                                            <w:right w:val="none" w:sz="0" w:space="0" w:color="auto"/>
                                                          </w:divBdr>
                                                          <w:divsChild>
                                                            <w:div w:id="406805269">
                                                              <w:marLeft w:val="0"/>
                                                              <w:marRight w:val="0"/>
                                                              <w:marTop w:val="0"/>
                                                              <w:marBottom w:val="0"/>
                                                              <w:divBdr>
                                                                <w:top w:val="none" w:sz="0" w:space="0" w:color="auto"/>
                                                                <w:left w:val="none" w:sz="0" w:space="0" w:color="auto"/>
                                                                <w:bottom w:val="none" w:sz="0" w:space="0" w:color="auto"/>
                                                                <w:right w:val="none" w:sz="0" w:space="0" w:color="auto"/>
                                                              </w:divBdr>
                                                            </w:div>
                                                            <w:div w:id="1207992046">
                                                              <w:marLeft w:val="0"/>
                                                              <w:marRight w:val="0"/>
                                                              <w:marTop w:val="0"/>
                                                              <w:marBottom w:val="0"/>
                                                              <w:divBdr>
                                                                <w:top w:val="none" w:sz="0" w:space="0" w:color="auto"/>
                                                                <w:left w:val="none" w:sz="0" w:space="0" w:color="auto"/>
                                                                <w:bottom w:val="none" w:sz="0" w:space="0" w:color="auto"/>
                                                                <w:right w:val="none" w:sz="0" w:space="0" w:color="auto"/>
                                                              </w:divBdr>
                                                            </w:div>
                                                            <w:div w:id="906261827">
                                                              <w:marLeft w:val="0"/>
                                                              <w:marRight w:val="0"/>
                                                              <w:marTop w:val="0"/>
                                                              <w:marBottom w:val="0"/>
                                                              <w:divBdr>
                                                                <w:top w:val="none" w:sz="0" w:space="0" w:color="auto"/>
                                                                <w:left w:val="none" w:sz="0" w:space="0" w:color="auto"/>
                                                                <w:bottom w:val="none" w:sz="0" w:space="0" w:color="auto"/>
                                                                <w:right w:val="none" w:sz="0" w:space="0" w:color="auto"/>
                                                              </w:divBdr>
                                                              <w:divsChild>
                                                                <w:div w:id="499200540">
                                                                  <w:marLeft w:val="0"/>
                                                                  <w:marRight w:val="0"/>
                                                                  <w:marTop w:val="0"/>
                                                                  <w:marBottom w:val="0"/>
                                                                  <w:divBdr>
                                                                    <w:top w:val="none" w:sz="0" w:space="0" w:color="auto"/>
                                                                    <w:left w:val="none" w:sz="0" w:space="0" w:color="auto"/>
                                                                    <w:bottom w:val="none" w:sz="0" w:space="0" w:color="auto"/>
                                                                    <w:right w:val="none" w:sz="0" w:space="0" w:color="auto"/>
                                                                  </w:divBdr>
                                                                </w:div>
                                                                <w:div w:id="1799227341">
                                                                  <w:marLeft w:val="0"/>
                                                                  <w:marRight w:val="0"/>
                                                                  <w:marTop w:val="0"/>
                                                                  <w:marBottom w:val="0"/>
                                                                  <w:divBdr>
                                                                    <w:top w:val="none" w:sz="0" w:space="0" w:color="auto"/>
                                                                    <w:left w:val="none" w:sz="0" w:space="0" w:color="auto"/>
                                                                    <w:bottom w:val="none" w:sz="0" w:space="0" w:color="auto"/>
                                                                    <w:right w:val="none" w:sz="0" w:space="0" w:color="auto"/>
                                                                  </w:divBdr>
                                                                </w:div>
                                                                <w:div w:id="1161694823">
                                                                  <w:marLeft w:val="0"/>
                                                                  <w:marRight w:val="0"/>
                                                                  <w:marTop w:val="0"/>
                                                                  <w:marBottom w:val="0"/>
                                                                  <w:divBdr>
                                                                    <w:top w:val="none" w:sz="0" w:space="0" w:color="auto"/>
                                                                    <w:left w:val="none" w:sz="0" w:space="0" w:color="auto"/>
                                                                    <w:bottom w:val="none" w:sz="0" w:space="0" w:color="auto"/>
                                                                    <w:right w:val="none" w:sz="0" w:space="0" w:color="auto"/>
                                                                  </w:divBdr>
                                                                </w:div>
                                                                <w:div w:id="501313595">
                                                                  <w:marLeft w:val="0"/>
                                                                  <w:marRight w:val="0"/>
                                                                  <w:marTop w:val="0"/>
                                                                  <w:marBottom w:val="0"/>
                                                                  <w:divBdr>
                                                                    <w:top w:val="none" w:sz="0" w:space="0" w:color="auto"/>
                                                                    <w:left w:val="none" w:sz="0" w:space="0" w:color="auto"/>
                                                                    <w:bottom w:val="none" w:sz="0" w:space="0" w:color="auto"/>
                                                                    <w:right w:val="none" w:sz="0" w:space="0" w:color="auto"/>
                                                                  </w:divBdr>
                                                                </w:div>
                                                                <w:div w:id="918365773">
                                                                  <w:marLeft w:val="0"/>
                                                                  <w:marRight w:val="0"/>
                                                                  <w:marTop w:val="0"/>
                                                                  <w:marBottom w:val="0"/>
                                                                  <w:divBdr>
                                                                    <w:top w:val="none" w:sz="0" w:space="0" w:color="auto"/>
                                                                    <w:left w:val="none" w:sz="0" w:space="0" w:color="auto"/>
                                                                    <w:bottom w:val="none" w:sz="0" w:space="0" w:color="auto"/>
                                                                    <w:right w:val="none" w:sz="0" w:space="0" w:color="auto"/>
                                                                  </w:divBdr>
                                                                </w:div>
                                                                <w:div w:id="1531457753">
                                                                  <w:marLeft w:val="0"/>
                                                                  <w:marRight w:val="0"/>
                                                                  <w:marTop w:val="0"/>
                                                                  <w:marBottom w:val="0"/>
                                                                  <w:divBdr>
                                                                    <w:top w:val="none" w:sz="0" w:space="0" w:color="auto"/>
                                                                    <w:left w:val="none" w:sz="0" w:space="0" w:color="auto"/>
                                                                    <w:bottom w:val="none" w:sz="0" w:space="0" w:color="auto"/>
                                                                    <w:right w:val="none" w:sz="0" w:space="0" w:color="auto"/>
                                                                  </w:divBdr>
                                                                </w:div>
                                                                <w:div w:id="175778794">
                                                                  <w:marLeft w:val="0"/>
                                                                  <w:marRight w:val="0"/>
                                                                  <w:marTop w:val="0"/>
                                                                  <w:marBottom w:val="0"/>
                                                                  <w:divBdr>
                                                                    <w:top w:val="none" w:sz="0" w:space="0" w:color="auto"/>
                                                                    <w:left w:val="none" w:sz="0" w:space="0" w:color="auto"/>
                                                                    <w:bottom w:val="none" w:sz="0" w:space="0" w:color="auto"/>
                                                                    <w:right w:val="none" w:sz="0" w:space="0" w:color="auto"/>
                                                                  </w:divBdr>
                                                                </w:div>
                                                                <w:div w:id="1118524817">
                                                                  <w:marLeft w:val="0"/>
                                                                  <w:marRight w:val="0"/>
                                                                  <w:marTop w:val="0"/>
                                                                  <w:marBottom w:val="0"/>
                                                                  <w:divBdr>
                                                                    <w:top w:val="none" w:sz="0" w:space="0" w:color="auto"/>
                                                                    <w:left w:val="none" w:sz="0" w:space="0" w:color="auto"/>
                                                                    <w:bottom w:val="none" w:sz="0" w:space="0" w:color="auto"/>
                                                                    <w:right w:val="none" w:sz="0" w:space="0" w:color="auto"/>
                                                                  </w:divBdr>
                                                                </w:div>
                                                                <w:div w:id="1219513898">
                                                                  <w:marLeft w:val="0"/>
                                                                  <w:marRight w:val="0"/>
                                                                  <w:marTop w:val="0"/>
                                                                  <w:marBottom w:val="0"/>
                                                                  <w:divBdr>
                                                                    <w:top w:val="none" w:sz="0" w:space="0" w:color="auto"/>
                                                                    <w:left w:val="none" w:sz="0" w:space="0" w:color="auto"/>
                                                                    <w:bottom w:val="none" w:sz="0" w:space="0" w:color="auto"/>
                                                                    <w:right w:val="none" w:sz="0" w:space="0" w:color="auto"/>
                                                                  </w:divBdr>
                                                                </w:div>
                                                                <w:div w:id="112048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80650082">
      <w:bodyDiv w:val="1"/>
      <w:marLeft w:val="0"/>
      <w:marRight w:val="0"/>
      <w:marTop w:val="0"/>
      <w:marBottom w:val="0"/>
      <w:divBdr>
        <w:top w:val="none" w:sz="0" w:space="0" w:color="auto"/>
        <w:left w:val="none" w:sz="0" w:space="0" w:color="auto"/>
        <w:bottom w:val="none" w:sz="0" w:space="0" w:color="auto"/>
        <w:right w:val="none" w:sz="0" w:space="0" w:color="auto"/>
      </w:divBdr>
    </w:div>
    <w:div w:id="1981761278">
      <w:bodyDiv w:val="1"/>
      <w:marLeft w:val="0"/>
      <w:marRight w:val="0"/>
      <w:marTop w:val="0"/>
      <w:marBottom w:val="0"/>
      <w:divBdr>
        <w:top w:val="none" w:sz="0" w:space="0" w:color="auto"/>
        <w:left w:val="none" w:sz="0" w:space="0" w:color="auto"/>
        <w:bottom w:val="none" w:sz="0" w:space="0" w:color="auto"/>
        <w:right w:val="none" w:sz="0" w:space="0" w:color="auto"/>
      </w:divBdr>
    </w:div>
    <w:div w:id="2100446257">
      <w:bodyDiv w:val="1"/>
      <w:marLeft w:val="0"/>
      <w:marRight w:val="0"/>
      <w:marTop w:val="0"/>
      <w:marBottom w:val="0"/>
      <w:divBdr>
        <w:top w:val="none" w:sz="0" w:space="0" w:color="auto"/>
        <w:left w:val="none" w:sz="0" w:space="0" w:color="auto"/>
        <w:bottom w:val="none" w:sz="0" w:space="0" w:color="auto"/>
        <w:right w:val="none" w:sz="0" w:space="0" w:color="auto"/>
      </w:divBdr>
      <w:divsChild>
        <w:div w:id="1397126164">
          <w:marLeft w:val="0"/>
          <w:marRight w:val="0"/>
          <w:marTop w:val="0"/>
          <w:marBottom w:val="0"/>
          <w:divBdr>
            <w:top w:val="none" w:sz="0" w:space="0" w:color="auto"/>
            <w:left w:val="none" w:sz="0" w:space="0" w:color="auto"/>
            <w:bottom w:val="none" w:sz="0" w:space="0" w:color="auto"/>
            <w:right w:val="none" w:sz="0" w:space="0" w:color="auto"/>
          </w:divBdr>
          <w:divsChild>
            <w:div w:id="2122068490">
              <w:marLeft w:val="0"/>
              <w:marRight w:val="0"/>
              <w:marTop w:val="0"/>
              <w:marBottom w:val="0"/>
              <w:divBdr>
                <w:top w:val="none" w:sz="0" w:space="0" w:color="auto"/>
                <w:left w:val="none" w:sz="0" w:space="0" w:color="auto"/>
                <w:bottom w:val="none" w:sz="0" w:space="0" w:color="auto"/>
                <w:right w:val="none" w:sz="0" w:space="0" w:color="auto"/>
              </w:divBdr>
            </w:div>
          </w:divsChild>
        </w:div>
        <w:div w:id="1824931069">
          <w:marLeft w:val="0"/>
          <w:marRight w:val="0"/>
          <w:marTop w:val="0"/>
          <w:marBottom w:val="0"/>
          <w:divBdr>
            <w:top w:val="none" w:sz="0" w:space="0" w:color="auto"/>
            <w:left w:val="none" w:sz="0" w:space="0" w:color="auto"/>
            <w:bottom w:val="none" w:sz="0" w:space="0" w:color="auto"/>
            <w:right w:val="none" w:sz="0" w:space="0" w:color="auto"/>
          </w:divBdr>
          <w:divsChild>
            <w:div w:id="1144543144">
              <w:marLeft w:val="0"/>
              <w:marRight w:val="0"/>
              <w:marTop w:val="0"/>
              <w:marBottom w:val="0"/>
              <w:divBdr>
                <w:top w:val="none" w:sz="0" w:space="0" w:color="auto"/>
                <w:left w:val="none" w:sz="0" w:space="0" w:color="auto"/>
                <w:bottom w:val="none" w:sz="0" w:space="0" w:color="auto"/>
                <w:right w:val="none" w:sz="0" w:space="0" w:color="auto"/>
              </w:divBdr>
            </w:div>
          </w:divsChild>
        </w:div>
        <w:div w:id="717557907">
          <w:marLeft w:val="0"/>
          <w:marRight w:val="0"/>
          <w:marTop w:val="0"/>
          <w:marBottom w:val="0"/>
          <w:divBdr>
            <w:top w:val="none" w:sz="0" w:space="0" w:color="auto"/>
            <w:left w:val="none" w:sz="0" w:space="0" w:color="auto"/>
            <w:bottom w:val="none" w:sz="0" w:space="0" w:color="auto"/>
            <w:right w:val="none" w:sz="0" w:space="0" w:color="auto"/>
          </w:divBdr>
          <w:divsChild>
            <w:div w:id="1476482762">
              <w:marLeft w:val="0"/>
              <w:marRight w:val="0"/>
              <w:marTop w:val="0"/>
              <w:marBottom w:val="0"/>
              <w:divBdr>
                <w:top w:val="none" w:sz="0" w:space="0" w:color="auto"/>
                <w:left w:val="none" w:sz="0" w:space="0" w:color="auto"/>
                <w:bottom w:val="none" w:sz="0" w:space="0" w:color="auto"/>
                <w:right w:val="none" w:sz="0" w:space="0" w:color="auto"/>
              </w:divBdr>
            </w:div>
          </w:divsChild>
        </w:div>
        <w:div w:id="886525302">
          <w:marLeft w:val="0"/>
          <w:marRight w:val="0"/>
          <w:marTop w:val="0"/>
          <w:marBottom w:val="0"/>
          <w:divBdr>
            <w:top w:val="none" w:sz="0" w:space="0" w:color="auto"/>
            <w:left w:val="none" w:sz="0" w:space="0" w:color="auto"/>
            <w:bottom w:val="none" w:sz="0" w:space="0" w:color="auto"/>
            <w:right w:val="none" w:sz="0" w:space="0" w:color="auto"/>
          </w:divBdr>
          <w:divsChild>
            <w:div w:id="1664045190">
              <w:marLeft w:val="0"/>
              <w:marRight w:val="0"/>
              <w:marTop w:val="0"/>
              <w:marBottom w:val="0"/>
              <w:divBdr>
                <w:top w:val="none" w:sz="0" w:space="0" w:color="auto"/>
                <w:left w:val="none" w:sz="0" w:space="0" w:color="auto"/>
                <w:bottom w:val="none" w:sz="0" w:space="0" w:color="auto"/>
                <w:right w:val="none" w:sz="0" w:space="0" w:color="auto"/>
              </w:divBdr>
            </w:div>
          </w:divsChild>
        </w:div>
        <w:div w:id="1854564248">
          <w:marLeft w:val="0"/>
          <w:marRight w:val="0"/>
          <w:marTop w:val="0"/>
          <w:marBottom w:val="0"/>
          <w:divBdr>
            <w:top w:val="none" w:sz="0" w:space="0" w:color="auto"/>
            <w:left w:val="none" w:sz="0" w:space="0" w:color="auto"/>
            <w:bottom w:val="none" w:sz="0" w:space="0" w:color="auto"/>
            <w:right w:val="none" w:sz="0" w:space="0" w:color="auto"/>
          </w:divBdr>
          <w:divsChild>
            <w:div w:id="1080371853">
              <w:marLeft w:val="0"/>
              <w:marRight w:val="0"/>
              <w:marTop w:val="0"/>
              <w:marBottom w:val="0"/>
              <w:divBdr>
                <w:top w:val="none" w:sz="0" w:space="0" w:color="auto"/>
                <w:left w:val="none" w:sz="0" w:space="0" w:color="auto"/>
                <w:bottom w:val="none" w:sz="0" w:space="0" w:color="auto"/>
                <w:right w:val="none" w:sz="0" w:space="0" w:color="auto"/>
              </w:divBdr>
            </w:div>
          </w:divsChild>
        </w:div>
        <w:div w:id="474108695">
          <w:marLeft w:val="0"/>
          <w:marRight w:val="0"/>
          <w:marTop w:val="0"/>
          <w:marBottom w:val="0"/>
          <w:divBdr>
            <w:top w:val="none" w:sz="0" w:space="0" w:color="auto"/>
            <w:left w:val="none" w:sz="0" w:space="0" w:color="auto"/>
            <w:bottom w:val="none" w:sz="0" w:space="0" w:color="auto"/>
            <w:right w:val="none" w:sz="0" w:space="0" w:color="auto"/>
          </w:divBdr>
          <w:divsChild>
            <w:div w:id="1202356020">
              <w:marLeft w:val="0"/>
              <w:marRight w:val="0"/>
              <w:marTop w:val="0"/>
              <w:marBottom w:val="0"/>
              <w:divBdr>
                <w:top w:val="none" w:sz="0" w:space="0" w:color="auto"/>
                <w:left w:val="none" w:sz="0" w:space="0" w:color="auto"/>
                <w:bottom w:val="none" w:sz="0" w:space="0" w:color="auto"/>
                <w:right w:val="none" w:sz="0" w:space="0" w:color="auto"/>
              </w:divBdr>
            </w:div>
          </w:divsChild>
        </w:div>
        <w:div w:id="71390227">
          <w:marLeft w:val="0"/>
          <w:marRight w:val="0"/>
          <w:marTop w:val="0"/>
          <w:marBottom w:val="0"/>
          <w:divBdr>
            <w:top w:val="none" w:sz="0" w:space="0" w:color="auto"/>
            <w:left w:val="none" w:sz="0" w:space="0" w:color="auto"/>
            <w:bottom w:val="none" w:sz="0" w:space="0" w:color="auto"/>
            <w:right w:val="none" w:sz="0" w:space="0" w:color="auto"/>
          </w:divBdr>
          <w:divsChild>
            <w:div w:id="888146588">
              <w:marLeft w:val="0"/>
              <w:marRight w:val="0"/>
              <w:marTop w:val="0"/>
              <w:marBottom w:val="0"/>
              <w:divBdr>
                <w:top w:val="none" w:sz="0" w:space="0" w:color="auto"/>
                <w:left w:val="none" w:sz="0" w:space="0" w:color="auto"/>
                <w:bottom w:val="none" w:sz="0" w:space="0" w:color="auto"/>
                <w:right w:val="none" w:sz="0" w:space="0" w:color="auto"/>
              </w:divBdr>
            </w:div>
          </w:divsChild>
        </w:div>
        <w:div w:id="1321277065">
          <w:marLeft w:val="0"/>
          <w:marRight w:val="0"/>
          <w:marTop w:val="0"/>
          <w:marBottom w:val="0"/>
          <w:divBdr>
            <w:top w:val="none" w:sz="0" w:space="0" w:color="auto"/>
            <w:left w:val="none" w:sz="0" w:space="0" w:color="auto"/>
            <w:bottom w:val="none" w:sz="0" w:space="0" w:color="auto"/>
            <w:right w:val="none" w:sz="0" w:space="0" w:color="auto"/>
          </w:divBdr>
          <w:divsChild>
            <w:div w:id="1944150041">
              <w:marLeft w:val="0"/>
              <w:marRight w:val="0"/>
              <w:marTop w:val="0"/>
              <w:marBottom w:val="0"/>
              <w:divBdr>
                <w:top w:val="none" w:sz="0" w:space="0" w:color="auto"/>
                <w:left w:val="none" w:sz="0" w:space="0" w:color="auto"/>
                <w:bottom w:val="none" w:sz="0" w:space="0" w:color="auto"/>
                <w:right w:val="none" w:sz="0" w:space="0" w:color="auto"/>
              </w:divBdr>
            </w:div>
          </w:divsChild>
        </w:div>
        <w:div w:id="48384856">
          <w:marLeft w:val="0"/>
          <w:marRight w:val="0"/>
          <w:marTop w:val="0"/>
          <w:marBottom w:val="0"/>
          <w:divBdr>
            <w:top w:val="none" w:sz="0" w:space="0" w:color="auto"/>
            <w:left w:val="none" w:sz="0" w:space="0" w:color="auto"/>
            <w:bottom w:val="none" w:sz="0" w:space="0" w:color="auto"/>
            <w:right w:val="none" w:sz="0" w:space="0" w:color="auto"/>
          </w:divBdr>
          <w:divsChild>
            <w:div w:id="552160668">
              <w:marLeft w:val="0"/>
              <w:marRight w:val="0"/>
              <w:marTop w:val="0"/>
              <w:marBottom w:val="0"/>
              <w:divBdr>
                <w:top w:val="none" w:sz="0" w:space="0" w:color="auto"/>
                <w:left w:val="none" w:sz="0" w:space="0" w:color="auto"/>
                <w:bottom w:val="none" w:sz="0" w:space="0" w:color="auto"/>
                <w:right w:val="none" w:sz="0" w:space="0" w:color="auto"/>
              </w:divBdr>
            </w:div>
          </w:divsChild>
        </w:div>
        <w:div w:id="1652514029">
          <w:marLeft w:val="0"/>
          <w:marRight w:val="0"/>
          <w:marTop w:val="0"/>
          <w:marBottom w:val="0"/>
          <w:divBdr>
            <w:top w:val="none" w:sz="0" w:space="0" w:color="auto"/>
            <w:left w:val="none" w:sz="0" w:space="0" w:color="auto"/>
            <w:bottom w:val="none" w:sz="0" w:space="0" w:color="auto"/>
            <w:right w:val="none" w:sz="0" w:space="0" w:color="auto"/>
          </w:divBdr>
          <w:divsChild>
            <w:div w:id="33892451">
              <w:marLeft w:val="0"/>
              <w:marRight w:val="0"/>
              <w:marTop w:val="0"/>
              <w:marBottom w:val="0"/>
              <w:divBdr>
                <w:top w:val="none" w:sz="0" w:space="0" w:color="auto"/>
                <w:left w:val="none" w:sz="0" w:space="0" w:color="auto"/>
                <w:bottom w:val="none" w:sz="0" w:space="0" w:color="auto"/>
                <w:right w:val="none" w:sz="0" w:space="0" w:color="auto"/>
              </w:divBdr>
            </w:div>
          </w:divsChild>
        </w:div>
        <w:div w:id="791360415">
          <w:marLeft w:val="0"/>
          <w:marRight w:val="0"/>
          <w:marTop w:val="0"/>
          <w:marBottom w:val="0"/>
          <w:divBdr>
            <w:top w:val="none" w:sz="0" w:space="0" w:color="auto"/>
            <w:left w:val="none" w:sz="0" w:space="0" w:color="auto"/>
            <w:bottom w:val="none" w:sz="0" w:space="0" w:color="auto"/>
            <w:right w:val="none" w:sz="0" w:space="0" w:color="auto"/>
          </w:divBdr>
          <w:divsChild>
            <w:div w:id="356125868">
              <w:marLeft w:val="0"/>
              <w:marRight w:val="0"/>
              <w:marTop w:val="0"/>
              <w:marBottom w:val="0"/>
              <w:divBdr>
                <w:top w:val="none" w:sz="0" w:space="0" w:color="auto"/>
                <w:left w:val="none" w:sz="0" w:space="0" w:color="auto"/>
                <w:bottom w:val="none" w:sz="0" w:space="0" w:color="auto"/>
                <w:right w:val="none" w:sz="0" w:space="0" w:color="auto"/>
              </w:divBdr>
            </w:div>
          </w:divsChild>
        </w:div>
        <w:div w:id="624577712">
          <w:marLeft w:val="0"/>
          <w:marRight w:val="0"/>
          <w:marTop w:val="0"/>
          <w:marBottom w:val="0"/>
          <w:divBdr>
            <w:top w:val="none" w:sz="0" w:space="0" w:color="auto"/>
            <w:left w:val="none" w:sz="0" w:space="0" w:color="auto"/>
            <w:bottom w:val="none" w:sz="0" w:space="0" w:color="auto"/>
            <w:right w:val="none" w:sz="0" w:space="0" w:color="auto"/>
          </w:divBdr>
          <w:divsChild>
            <w:div w:id="2089842150">
              <w:marLeft w:val="0"/>
              <w:marRight w:val="0"/>
              <w:marTop w:val="0"/>
              <w:marBottom w:val="0"/>
              <w:divBdr>
                <w:top w:val="none" w:sz="0" w:space="0" w:color="auto"/>
                <w:left w:val="none" w:sz="0" w:space="0" w:color="auto"/>
                <w:bottom w:val="none" w:sz="0" w:space="0" w:color="auto"/>
                <w:right w:val="none" w:sz="0" w:space="0" w:color="auto"/>
              </w:divBdr>
            </w:div>
          </w:divsChild>
        </w:div>
        <w:div w:id="1052382543">
          <w:marLeft w:val="0"/>
          <w:marRight w:val="0"/>
          <w:marTop w:val="0"/>
          <w:marBottom w:val="0"/>
          <w:divBdr>
            <w:top w:val="none" w:sz="0" w:space="0" w:color="auto"/>
            <w:left w:val="none" w:sz="0" w:space="0" w:color="auto"/>
            <w:bottom w:val="none" w:sz="0" w:space="0" w:color="auto"/>
            <w:right w:val="none" w:sz="0" w:space="0" w:color="auto"/>
          </w:divBdr>
          <w:divsChild>
            <w:div w:id="673919331">
              <w:marLeft w:val="0"/>
              <w:marRight w:val="0"/>
              <w:marTop w:val="0"/>
              <w:marBottom w:val="0"/>
              <w:divBdr>
                <w:top w:val="none" w:sz="0" w:space="0" w:color="auto"/>
                <w:left w:val="none" w:sz="0" w:space="0" w:color="auto"/>
                <w:bottom w:val="none" w:sz="0" w:space="0" w:color="auto"/>
                <w:right w:val="none" w:sz="0" w:space="0" w:color="auto"/>
              </w:divBdr>
            </w:div>
          </w:divsChild>
        </w:div>
        <w:div w:id="164781360">
          <w:marLeft w:val="0"/>
          <w:marRight w:val="0"/>
          <w:marTop w:val="0"/>
          <w:marBottom w:val="0"/>
          <w:divBdr>
            <w:top w:val="none" w:sz="0" w:space="0" w:color="auto"/>
            <w:left w:val="none" w:sz="0" w:space="0" w:color="auto"/>
            <w:bottom w:val="none" w:sz="0" w:space="0" w:color="auto"/>
            <w:right w:val="none" w:sz="0" w:space="0" w:color="auto"/>
          </w:divBdr>
          <w:divsChild>
            <w:div w:id="266929886">
              <w:marLeft w:val="0"/>
              <w:marRight w:val="0"/>
              <w:marTop w:val="0"/>
              <w:marBottom w:val="0"/>
              <w:divBdr>
                <w:top w:val="none" w:sz="0" w:space="0" w:color="auto"/>
                <w:left w:val="none" w:sz="0" w:space="0" w:color="auto"/>
                <w:bottom w:val="none" w:sz="0" w:space="0" w:color="auto"/>
                <w:right w:val="none" w:sz="0" w:space="0" w:color="auto"/>
              </w:divBdr>
            </w:div>
          </w:divsChild>
        </w:div>
        <w:div w:id="1875732166">
          <w:marLeft w:val="0"/>
          <w:marRight w:val="0"/>
          <w:marTop w:val="0"/>
          <w:marBottom w:val="0"/>
          <w:divBdr>
            <w:top w:val="none" w:sz="0" w:space="0" w:color="auto"/>
            <w:left w:val="none" w:sz="0" w:space="0" w:color="auto"/>
            <w:bottom w:val="none" w:sz="0" w:space="0" w:color="auto"/>
            <w:right w:val="none" w:sz="0" w:space="0" w:color="auto"/>
          </w:divBdr>
          <w:divsChild>
            <w:div w:id="478377358">
              <w:marLeft w:val="0"/>
              <w:marRight w:val="0"/>
              <w:marTop w:val="0"/>
              <w:marBottom w:val="0"/>
              <w:divBdr>
                <w:top w:val="none" w:sz="0" w:space="0" w:color="auto"/>
                <w:left w:val="none" w:sz="0" w:space="0" w:color="auto"/>
                <w:bottom w:val="none" w:sz="0" w:space="0" w:color="auto"/>
                <w:right w:val="none" w:sz="0" w:space="0" w:color="auto"/>
              </w:divBdr>
            </w:div>
          </w:divsChild>
        </w:div>
        <w:div w:id="1841652232">
          <w:marLeft w:val="0"/>
          <w:marRight w:val="0"/>
          <w:marTop w:val="0"/>
          <w:marBottom w:val="0"/>
          <w:divBdr>
            <w:top w:val="none" w:sz="0" w:space="0" w:color="auto"/>
            <w:left w:val="none" w:sz="0" w:space="0" w:color="auto"/>
            <w:bottom w:val="none" w:sz="0" w:space="0" w:color="auto"/>
            <w:right w:val="none" w:sz="0" w:space="0" w:color="auto"/>
          </w:divBdr>
          <w:divsChild>
            <w:div w:id="1649478646">
              <w:marLeft w:val="0"/>
              <w:marRight w:val="0"/>
              <w:marTop w:val="0"/>
              <w:marBottom w:val="0"/>
              <w:divBdr>
                <w:top w:val="none" w:sz="0" w:space="0" w:color="auto"/>
                <w:left w:val="none" w:sz="0" w:space="0" w:color="auto"/>
                <w:bottom w:val="none" w:sz="0" w:space="0" w:color="auto"/>
                <w:right w:val="none" w:sz="0" w:space="0" w:color="auto"/>
              </w:divBdr>
            </w:div>
          </w:divsChild>
        </w:div>
        <w:div w:id="1316908296">
          <w:marLeft w:val="0"/>
          <w:marRight w:val="0"/>
          <w:marTop w:val="0"/>
          <w:marBottom w:val="0"/>
          <w:divBdr>
            <w:top w:val="none" w:sz="0" w:space="0" w:color="auto"/>
            <w:left w:val="none" w:sz="0" w:space="0" w:color="auto"/>
            <w:bottom w:val="none" w:sz="0" w:space="0" w:color="auto"/>
            <w:right w:val="none" w:sz="0" w:space="0" w:color="auto"/>
          </w:divBdr>
          <w:divsChild>
            <w:div w:id="81222631">
              <w:marLeft w:val="0"/>
              <w:marRight w:val="0"/>
              <w:marTop w:val="0"/>
              <w:marBottom w:val="0"/>
              <w:divBdr>
                <w:top w:val="none" w:sz="0" w:space="0" w:color="auto"/>
                <w:left w:val="none" w:sz="0" w:space="0" w:color="auto"/>
                <w:bottom w:val="none" w:sz="0" w:space="0" w:color="auto"/>
                <w:right w:val="none" w:sz="0" w:space="0" w:color="auto"/>
              </w:divBdr>
            </w:div>
          </w:divsChild>
        </w:div>
        <w:div w:id="576280042">
          <w:marLeft w:val="0"/>
          <w:marRight w:val="0"/>
          <w:marTop w:val="0"/>
          <w:marBottom w:val="0"/>
          <w:divBdr>
            <w:top w:val="none" w:sz="0" w:space="0" w:color="auto"/>
            <w:left w:val="none" w:sz="0" w:space="0" w:color="auto"/>
            <w:bottom w:val="none" w:sz="0" w:space="0" w:color="auto"/>
            <w:right w:val="none" w:sz="0" w:space="0" w:color="auto"/>
          </w:divBdr>
          <w:divsChild>
            <w:div w:id="1902057234">
              <w:marLeft w:val="0"/>
              <w:marRight w:val="0"/>
              <w:marTop w:val="0"/>
              <w:marBottom w:val="0"/>
              <w:divBdr>
                <w:top w:val="none" w:sz="0" w:space="0" w:color="auto"/>
                <w:left w:val="none" w:sz="0" w:space="0" w:color="auto"/>
                <w:bottom w:val="none" w:sz="0" w:space="0" w:color="auto"/>
                <w:right w:val="none" w:sz="0" w:space="0" w:color="auto"/>
              </w:divBdr>
            </w:div>
          </w:divsChild>
        </w:div>
        <w:div w:id="1629428804">
          <w:marLeft w:val="0"/>
          <w:marRight w:val="0"/>
          <w:marTop w:val="0"/>
          <w:marBottom w:val="0"/>
          <w:divBdr>
            <w:top w:val="none" w:sz="0" w:space="0" w:color="auto"/>
            <w:left w:val="none" w:sz="0" w:space="0" w:color="auto"/>
            <w:bottom w:val="none" w:sz="0" w:space="0" w:color="auto"/>
            <w:right w:val="none" w:sz="0" w:space="0" w:color="auto"/>
          </w:divBdr>
          <w:divsChild>
            <w:div w:id="398983377">
              <w:marLeft w:val="0"/>
              <w:marRight w:val="0"/>
              <w:marTop w:val="0"/>
              <w:marBottom w:val="0"/>
              <w:divBdr>
                <w:top w:val="none" w:sz="0" w:space="0" w:color="auto"/>
                <w:left w:val="none" w:sz="0" w:space="0" w:color="auto"/>
                <w:bottom w:val="none" w:sz="0" w:space="0" w:color="auto"/>
                <w:right w:val="none" w:sz="0" w:space="0" w:color="auto"/>
              </w:divBdr>
            </w:div>
          </w:divsChild>
        </w:div>
        <w:div w:id="84810795">
          <w:marLeft w:val="0"/>
          <w:marRight w:val="0"/>
          <w:marTop w:val="0"/>
          <w:marBottom w:val="0"/>
          <w:divBdr>
            <w:top w:val="none" w:sz="0" w:space="0" w:color="auto"/>
            <w:left w:val="none" w:sz="0" w:space="0" w:color="auto"/>
            <w:bottom w:val="none" w:sz="0" w:space="0" w:color="auto"/>
            <w:right w:val="none" w:sz="0" w:space="0" w:color="auto"/>
          </w:divBdr>
          <w:divsChild>
            <w:div w:id="2083721334">
              <w:marLeft w:val="0"/>
              <w:marRight w:val="0"/>
              <w:marTop w:val="0"/>
              <w:marBottom w:val="0"/>
              <w:divBdr>
                <w:top w:val="none" w:sz="0" w:space="0" w:color="auto"/>
                <w:left w:val="none" w:sz="0" w:space="0" w:color="auto"/>
                <w:bottom w:val="none" w:sz="0" w:space="0" w:color="auto"/>
                <w:right w:val="none" w:sz="0" w:space="0" w:color="auto"/>
              </w:divBdr>
            </w:div>
          </w:divsChild>
        </w:div>
        <w:div w:id="984550310">
          <w:marLeft w:val="0"/>
          <w:marRight w:val="0"/>
          <w:marTop w:val="0"/>
          <w:marBottom w:val="0"/>
          <w:divBdr>
            <w:top w:val="none" w:sz="0" w:space="0" w:color="auto"/>
            <w:left w:val="none" w:sz="0" w:space="0" w:color="auto"/>
            <w:bottom w:val="none" w:sz="0" w:space="0" w:color="auto"/>
            <w:right w:val="none" w:sz="0" w:space="0" w:color="auto"/>
          </w:divBdr>
          <w:divsChild>
            <w:div w:id="865601014">
              <w:marLeft w:val="0"/>
              <w:marRight w:val="0"/>
              <w:marTop w:val="0"/>
              <w:marBottom w:val="0"/>
              <w:divBdr>
                <w:top w:val="none" w:sz="0" w:space="0" w:color="auto"/>
                <w:left w:val="none" w:sz="0" w:space="0" w:color="auto"/>
                <w:bottom w:val="none" w:sz="0" w:space="0" w:color="auto"/>
                <w:right w:val="none" w:sz="0" w:space="0" w:color="auto"/>
              </w:divBdr>
            </w:div>
          </w:divsChild>
        </w:div>
        <w:div w:id="1028604423">
          <w:marLeft w:val="0"/>
          <w:marRight w:val="0"/>
          <w:marTop w:val="0"/>
          <w:marBottom w:val="0"/>
          <w:divBdr>
            <w:top w:val="none" w:sz="0" w:space="0" w:color="auto"/>
            <w:left w:val="none" w:sz="0" w:space="0" w:color="auto"/>
            <w:bottom w:val="none" w:sz="0" w:space="0" w:color="auto"/>
            <w:right w:val="none" w:sz="0" w:space="0" w:color="auto"/>
          </w:divBdr>
          <w:divsChild>
            <w:div w:id="1828472068">
              <w:marLeft w:val="0"/>
              <w:marRight w:val="0"/>
              <w:marTop w:val="0"/>
              <w:marBottom w:val="0"/>
              <w:divBdr>
                <w:top w:val="none" w:sz="0" w:space="0" w:color="auto"/>
                <w:left w:val="none" w:sz="0" w:space="0" w:color="auto"/>
                <w:bottom w:val="none" w:sz="0" w:space="0" w:color="auto"/>
                <w:right w:val="none" w:sz="0" w:space="0" w:color="auto"/>
              </w:divBdr>
            </w:div>
          </w:divsChild>
        </w:div>
        <w:div w:id="220413109">
          <w:marLeft w:val="0"/>
          <w:marRight w:val="0"/>
          <w:marTop w:val="0"/>
          <w:marBottom w:val="0"/>
          <w:divBdr>
            <w:top w:val="none" w:sz="0" w:space="0" w:color="auto"/>
            <w:left w:val="none" w:sz="0" w:space="0" w:color="auto"/>
            <w:bottom w:val="none" w:sz="0" w:space="0" w:color="auto"/>
            <w:right w:val="none" w:sz="0" w:space="0" w:color="auto"/>
          </w:divBdr>
          <w:divsChild>
            <w:div w:id="875003479">
              <w:marLeft w:val="0"/>
              <w:marRight w:val="0"/>
              <w:marTop w:val="0"/>
              <w:marBottom w:val="0"/>
              <w:divBdr>
                <w:top w:val="none" w:sz="0" w:space="0" w:color="auto"/>
                <w:left w:val="none" w:sz="0" w:space="0" w:color="auto"/>
                <w:bottom w:val="none" w:sz="0" w:space="0" w:color="auto"/>
                <w:right w:val="none" w:sz="0" w:space="0" w:color="auto"/>
              </w:divBdr>
            </w:div>
          </w:divsChild>
        </w:div>
        <w:div w:id="973947694">
          <w:marLeft w:val="0"/>
          <w:marRight w:val="0"/>
          <w:marTop w:val="0"/>
          <w:marBottom w:val="0"/>
          <w:divBdr>
            <w:top w:val="none" w:sz="0" w:space="0" w:color="auto"/>
            <w:left w:val="none" w:sz="0" w:space="0" w:color="auto"/>
            <w:bottom w:val="none" w:sz="0" w:space="0" w:color="auto"/>
            <w:right w:val="none" w:sz="0" w:space="0" w:color="auto"/>
          </w:divBdr>
          <w:divsChild>
            <w:div w:id="349376448">
              <w:marLeft w:val="0"/>
              <w:marRight w:val="0"/>
              <w:marTop w:val="0"/>
              <w:marBottom w:val="0"/>
              <w:divBdr>
                <w:top w:val="none" w:sz="0" w:space="0" w:color="auto"/>
                <w:left w:val="none" w:sz="0" w:space="0" w:color="auto"/>
                <w:bottom w:val="none" w:sz="0" w:space="0" w:color="auto"/>
                <w:right w:val="none" w:sz="0" w:space="0" w:color="auto"/>
              </w:divBdr>
            </w:div>
          </w:divsChild>
        </w:div>
        <w:div w:id="1344238110">
          <w:marLeft w:val="0"/>
          <w:marRight w:val="0"/>
          <w:marTop w:val="0"/>
          <w:marBottom w:val="0"/>
          <w:divBdr>
            <w:top w:val="none" w:sz="0" w:space="0" w:color="auto"/>
            <w:left w:val="none" w:sz="0" w:space="0" w:color="auto"/>
            <w:bottom w:val="none" w:sz="0" w:space="0" w:color="auto"/>
            <w:right w:val="none" w:sz="0" w:space="0" w:color="auto"/>
          </w:divBdr>
          <w:divsChild>
            <w:div w:id="1234270422">
              <w:marLeft w:val="0"/>
              <w:marRight w:val="0"/>
              <w:marTop w:val="0"/>
              <w:marBottom w:val="0"/>
              <w:divBdr>
                <w:top w:val="none" w:sz="0" w:space="0" w:color="auto"/>
                <w:left w:val="none" w:sz="0" w:space="0" w:color="auto"/>
                <w:bottom w:val="none" w:sz="0" w:space="0" w:color="auto"/>
                <w:right w:val="none" w:sz="0" w:space="0" w:color="auto"/>
              </w:divBdr>
            </w:div>
          </w:divsChild>
        </w:div>
        <w:div w:id="1686057260">
          <w:marLeft w:val="0"/>
          <w:marRight w:val="0"/>
          <w:marTop w:val="0"/>
          <w:marBottom w:val="0"/>
          <w:divBdr>
            <w:top w:val="none" w:sz="0" w:space="0" w:color="auto"/>
            <w:left w:val="none" w:sz="0" w:space="0" w:color="auto"/>
            <w:bottom w:val="none" w:sz="0" w:space="0" w:color="auto"/>
            <w:right w:val="none" w:sz="0" w:space="0" w:color="auto"/>
          </w:divBdr>
          <w:divsChild>
            <w:div w:id="118107585">
              <w:marLeft w:val="0"/>
              <w:marRight w:val="0"/>
              <w:marTop w:val="0"/>
              <w:marBottom w:val="0"/>
              <w:divBdr>
                <w:top w:val="none" w:sz="0" w:space="0" w:color="auto"/>
                <w:left w:val="none" w:sz="0" w:space="0" w:color="auto"/>
                <w:bottom w:val="none" w:sz="0" w:space="0" w:color="auto"/>
                <w:right w:val="none" w:sz="0" w:space="0" w:color="auto"/>
              </w:divBdr>
            </w:div>
          </w:divsChild>
        </w:div>
        <w:div w:id="1019087173">
          <w:marLeft w:val="0"/>
          <w:marRight w:val="0"/>
          <w:marTop w:val="0"/>
          <w:marBottom w:val="0"/>
          <w:divBdr>
            <w:top w:val="none" w:sz="0" w:space="0" w:color="auto"/>
            <w:left w:val="none" w:sz="0" w:space="0" w:color="auto"/>
            <w:bottom w:val="none" w:sz="0" w:space="0" w:color="auto"/>
            <w:right w:val="none" w:sz="0" w:space="0" w:color="auto"/>
          </w:divBdr>
          <w:divsChild>
            <w:div w:id="1826435284">
              <w:marLeft w:val="0"/>
              <w:marRight w:val="0"/>
              <w:marTop w:val="0"/>
              <w:marBottom w:val="0"/>
              <w:divBdr>
                <w:top w:val="none" w:sz="0" w:space="0" w:color="auto"/>
                <w:left w:val="none" w:sz="0" w:space="0" w:color="auto"/>
                <w:bottom w:val="none" w:sz="0" w:space="0" w:color="auto"/>
                <w:right w:val="none" w:sz="0" w:space="0" w:color="auto"/>
              </w:divBdr>
            </w:div>
          </w:divsChild>
        </w:div>
        <w:div w:id="126749209">
          <w:marLeft w:val="0"/>
          <w:marRight w:val="0"/>
          <w:marTop w:val="0"/>
          <w:marBottom w:val="0"/>
          <w:divBdr>
            <w:top w:val="none" w:sz="0" w:space="0" w:color="auto"/>
            <w:left w:val="none" w:sz="0" w:space="0" w:color="auto"/>
            <w:bottom w:val="none" w:sz="0" w:space="0" w:color="auto"/>
            <w:right w:val="none" w:sz="0" w:space="0" w:color="auto"/>
          </w:divBdr>
          <w:divsChild>
            <w:div w:id="447361982">
              <w:marLeft w:val="0"/>
              <w:marRight w:val="0"/>
              <w:marTop w:val="0"/>
              <w:marBottom w:val="0"/>
              <w:divBdr>
                <w:top w:val="none" w:sz="0" w:space="0" w:color="auto"/>
                <w:left w:val="none" w:sz="0" w:space="0" w:color="auto"/>
                <w:bottom w:val="none" w:sz="0" w:space="0" w:color="auto"/>
                <w:right w:val="none" w:sz="0" w:space="0" w:color="auto"/>
              </w:divBdr>
            </w:div>
          </w:divsChild>
        </w:div>
        <w:div w:id="529612411">
          <w:marLeft w:val="0"/>
          <w:marRight w:val="0"/>
          <w:marTop w:val="0"/>
          <w:marBottom w:val="0"/>
          <w:divBdr>
            <w:top w:val="none" w:sz="0" w:space="0" w:color="auto"/>
            <w:left w:val="none" w:sz="0" w:space="0" w:color="auto"/>
            <w:bottom w:val="none" w:sz="0" w:space="0" w:color="auto"/>
            <w:right w:val="none" w:sz="0" w:space="0" w:color="auto"/>
          </w:divBdr>
          <w:divsChild>
            <w:div w:id="1845053572">
              <w:marLeft w:val="0"/>
              <w:marRight w:val="0"/>
              <w:marTop w:val="0"/>
              <w:marBottom w:val="0"/>
              <w:divBdr>
                <w:top w:val="none" w:sz="0" w:space="0" w:color="auto"/>
                <w:left w:val="none" w:sz="0" w:space="0" w:color="auto"/>
                <w:bottom w:val="none" w:sz="0" w:space="0" w:color="auto"/>
                <w:right w:val="none" w:sz="0" w:space="0" w:color="auto"/>
              </w:divBdr>
            </w:div>
          </w:divsChild>
        </w:div>
        <w:div w:id="424156184">
          <w:marLeft w:val="0"/>
          <w:marRight w:val="0"/>
          <w:marTop w:val="0"/>
          <w:marBottom w:val="0"/>
          <w:divBdr>
            <w:top w:val="none" w:sz="0" w:space="0" w:color="auto"/>
            <w:left w:val="none" w:sz="0" w:space="0" w:color="auto"/>
            <w:bottom w:val="none" w:sz="0" w:space="0" w:color="auto"/>
            <w:right w:val="none" w:sz="0" w:space="0" w:color="auto"/>
          </w:divBdr>
          <w:divsChild>
            <w:div w:id="440883180">
              <w:marLeft w:val="0"/>
              <w:marRight w:val="0"/>
              <w:marTop w:val="0"/>
              <w:marBottom w:val="0"/>
              <w:divBdr>
                <w:top w:val="none" w:sz="0" w:space="0" w:color="auto"/>
                <w:left w:val="none" w:sz="0" w:space="0" w:color="auto"/>
                <w:bottom w:val="none" w:sz="0" w:space="0" w:color="auto"/>
                <w:right w:val="none" w:sz="0" w:space="0" w:color="auto"/>
              </w:divBdr>
            </w:div>
          </w:divsChild>
        </w:div>
        <w:div w:id="1678195098">
          <w:marLeft w:val="0"/>
          <w:marRight w:val="0"/>
          <w:marTop w:val="0"/>
          <w:marBottom w:val="0"/>
          <w:divBdr>
            <w:top w:val="none" w:sz="0" w:space="0" w:color="auto"/>
            <w:left w:val="none" w:sz="0" w:space="0" w:color="auto"/>
            <w:bottom w:val="none" w:sz="0" w:space="0" w:color="auto"/>
            <w:right w:val="none" w:sz="0" w:space="0" w:color="auto"/>
          </w:divBdr>
          <w:divsChild>
            <w:div w:id="1679311516">
              <w:marLeft w:val="0"/>
              <w:marRight w:val="0"/>
              <w:marTop w:val="0"/>
              <w:marBottom w:val="0"/>
              <w:divBdr>
                <w:top w:val="none" w:sz="0" w:space="0" w:color="auto"/>
                <w:left w:val="none" w:sz="0" w:space="0" w:color="auto"/>
                <w:bottom w:val="none" w:sz="0" w:space="0" w:color="auto"/>
                <w:right w:val="none" w:sz="0" w:space="0" w:color="auto"/>
              </w:divBdr>
            </w:div>
          </w:divsChild>
        </w:div>
        <w:div w:id="1741899881">
          <w:marLeft w:val="0"/>
          <w:marRight w:val="0"/>
          <w:marTop w:val="0"/>
          <w:marBottom w:val="0"/>
          <w:divBdr>
            <w:top w:val="none" w:sz="0" w:space="0" w:color="auto"/>
            <w:left w:val="none" w:sz="0" w:space="0" w:color="auto"/>
            <w:bottom w:val="none" w:sz="0" w:space="0" w:color="auto"/>
            <w:right w:val="none" w:sz="0" w:space="0" w:color="auto"/>
          </w:divBdr>
          <w:divsChild>
            <w:div w:id="1408502941">
              <w:marLeft w:val="0"/>
              <w:marRight w:val="0"/>
              <w:marTop w:val="0"/>
              <w:marBottom w:val="0"/>
              <w:divBdr>
                <w:top w:val="none" w:sz="0" w:space="0" w:color="auto"/>
                <w:left w:val="none" w:sz="0" w:space="0" w:color="auto"/>
                <w:bottom w:val="none" w:sz="0" w:space="0" w:color="auto"/>
                <w:right w:val="none" w:sz="0" w:space="0" w:color="auto"/>
              </w:divBdr>
            </w:div>
          </w:divsChild>
        </w:div>
        <w:div w:id="1009523632">
          <w:marLeft w:val="0"/>
          <w:marRight w:val="0"/>
          <w:marTop w:val="0"/>
          <w:marBottom w:val="0"/>
          <w:divBdr>
            <w:top w:val="none" w:sz="0" w:space="0" w:color="auto"/>
            <w:left w:val="none" w:sz="0" w:space="0" w:color="auto"/>
            <w:bottom w:val="none" w:sz="0" w:space="0" w:color="auto"/>
            <w:right w:val="none" w:sz="0" w:space="0" w:color="auto"/>
          </w:divBdr>
          <w:divsChild>
            <w:div w:id="2104106982">
              <w:marLeft w:val="0"/>
              <w:marRight w:val="0"/>
              <w:marTop w:val="0"/>
              <w:marBottom w:val="0"/>
              <w:divBdr>
                <w:top w:val="none" w:sz="0" w:space="0" w:color="auto"/>
                <w:left w:val="none" w:sz="0" w:space="0" w:color="auto"/>
                <w:bottom w:val="none" w:sz="0" w:space="0" w:color="auto"/>
                <w:right w:val="none" w:sz="0" w:space="0" w:color="auto"/>
              </w:divBdr>
            </w:div>
          </w:divsChild>
        </w:div>
        <w:div w:id="2116485497">
          <w:marLeft w:val="0"/>
          <w:marRight w:val="0"/>
          <w:marTop w:val="0"/>
          <w:marBottom w:val="0"/>
          <w:divBdr>
            <w:top w:val="none" w:sz="0" w:space="0" w:color="auto"/>
            <w:left w:val="none" w:sz="0" w:space="0" w:color="auto"/>
            <w:bottom w:val="none" w:sz="0" w:space="0" w:color="auto"/>
            <w:right w:val="none" w:sz="0" w:space="0" w:color="auto"/>
          </w:divBdr>
          <w:divsChild>
            <w:div w:id="777456834">
              <w:marLeft w:val="0"/>
              <w:marRight w:val="0"/>
              <w:marTop w:val="0"/>
              <w:marBottom w:val="0"/>
              <w:divBdr>
                <w:top w:val="none" w:sz="0" w:space="0" w:color="auto"/>
                <w:left w:val="none" w:sz="0" w:space="0" w:color="auto"/>
                <w:bottom w:val="none" w:sz="0" w:space="0" w:color="auto"/>
                <w:right w:val="none" w:sz="0" w:space="0" w:color="auto"/>
              </w:divBdr>
            </w:div>
          </w:divsChild>
        </w:div>
        <w:div w:id="180363472">
          <w:marLeft w:val="0"/>
          <w:marRight w:val="0"/>
          <w:marTop w:val="0"/>
          <w:marBottom w:val="0"/>
          <w:divBdr>
            <w:top w:val="none" w:sz="0" w:space="0" w:color="auto"/>
            <w:left w:val="none" w:sz="0" w:space="0" w:color="auto"/>
            <w:bottom w:val="none" w:sz="0" w:space="0" w:color="auto"/>
            <w:right w:val="none" w:sz="0" w:space="0" w:color="auto"/>
          </w:divBdr>
          <w:divsChild>
            <w:div w:id="410859407">
              <w:marLeft w:val="0"/>
              <w:marRight w:val="0"/>
              <w:marTop w:val="0"/>
              <w:marBottom w:val="0"/>
              <w:divBdr>
                <w:top w:val="none" w:sz="0" w:space="0" w:color="auto"/>
                <w:left w:val="none" w:sz="0" w:space="0" w:color="auto"/>
                <w:bottom w:val="none" w:sz="0" w:space="0" w:color="auto"/>
                <w:right w:val="none" w:sz="0" w:space="0" w:color="auto"/>
              </w:divBdr>
            </w:div>
          </w:divsChild>
        </w:div>
        <w:div w:id="726148978">
          <w:marLeft w:val="0"/>
          <w:marRight w:val="0"/>
          <w:marTop w:val="0"/>
          <w:marBottom w:val="0"/>
          <w:divBdr>
            <w:top w:val="none" w:sz="0" w:space="0" w:color="auto"/>
            <w:left w:val="none" w:sz="0" w:space="0" w:color="auto"/>
            <w:bottom w:val="none" w:sz="0" w:space="0" w:color="auto"/>
            <w:right w:val="none" w:sz="0" w:space="0" w:color="auto"/>
          </w:divBdr>
          <w:divsChild>
            <w:div w:id="1596280812">
              <w:marLeft w:val="0"/>
              <w:marRight w:val="0"/>
              <w:marTop w:val="0"/>
              <w:marBottom w:val="0"/>
              <w:divBdr>
                <w:top w:val="none" w:sz="0" w:space="0" w:color="auto"/>
                <w:left w:val="none" w:sz="0" w:space="0" w:color="auto"/>
                <w:bottom w:val="none" w:sz="0" w:space="0" w:color="auto"/>
                <w:right w:val="none" w:sz="0" w:space="0" w:color="auto"/>
              </w:divBdr>
            </w:div>
          </w:divsChild>
        </w:div>
        <w:div w:id="1563055241">
          <w:marLeft w:val="0"/>
          <w:marRight w:val="0"/>
          <w:marTop w:val="0"/>
          <w:marBottom w:val="0"/>
          <w:divBdr>
            <w:top w:val="none" w:sz="0" w:space="0" w:color="auto"/>
            <w:left w:val="none" w:sz="0" w:space="0" w:color="auto"/>
            <w:bottom w:val="none" w:sz="0" w:space="0" w:color="auto"/>
            <w:right w:val="none" w:sz="0" w:space="0" w:color="auto"/>
          </w:divBdr>
          <w:divsChild>
            <w:div w:id="1168248909">
              <w:marLeft w:val="0"/>
              <w:marRight w:val="0"/>
              <w:marTop w:val="0"/>
              <w:marBottom w:val="0"/>
              <w:divBdr>
                <w:top w:val="none" w:sz="0" w:space="0" w:color="auto"/>
                <w:left w:val="none" w:sz="0" w:space="0" w:color="auto"/>
                <w:bottom w:val="none" w:sz="0" w:space="0" w:color="auto"/>
                <w:right w:val="none" w:sz="0" w:space="0" w:color="auto"/>
              </w:divBdr>
            </w:div>
          </w:divsChild>
        </w:div>
        <w:div w:id="245040899">
          <w:marLeft w:val="0"/>
          <w:marRight w:val="0"/>
          <w:marTop w:val="0"/>
          <w:marBottom w:val="0"/>
          <w:divBdr>
            <w:top w:val="none" w:sz="0" w:space="0" w:color="auto"/>
            <w:left w:val="none" w:sz="0" w:space="0" w:color="auto"/>
            <w:bottom w:val="none" w:sz="0" w:space="0" w:color="auto"/>
            <w:right w:val="none" w:sz="0" w:space="0" w:color="auto"/>
          </w:divBdr>
          <w:divsChild>
            <w:div w:id="1016420569">
              <w:marLeft w:val="0"/>
              <w:marRight w:val="0"/>
              <w:marTop w:val="0"/>
              <w:marBottom w:val="0"/>
              <w:divBdr>
                <w:top w:val="none" w:sz="0" w:space="0" w:color="auto"/>
                <w:left w:val="none" w:sz="0" w:space="0" w:color="auto"/>
                <w:bottom w:val="none" w:sz="0" w:space="0" w:color="auto"/>
                <w:right w:val="none" w:sz="0" w:space="0" w:color="auto"/>
              </w:divBdr>
            </w:div>
          </w:divsChild>
        </w:div>
        <w:div w:id="495849480">
          <w:marLeft w:val="0"/>
          <w:marRight w:val="0"/>
          <w:marTop w:val="0"/>
          <w:marBottom w:val="0"/>
          <w:divBdr>
            <w:top w:val="none" w:sz="0" w:space="0" w:color="auto"/>
            <w:left w:val="none" w:sz="0" w:space="0" w:color="auto"/>
            <w:bottom w:val="none" w:sz="0" w:space="0" w:color="auto"/>
            <w:right w:val="none" w:sz="0" w:space="0" w:color="auto"/>
          </w:divBdr>
          <w:divsChild>
            <w:div w:id="8415053">
              <w:marLeft w:val="0"/>
              <w:marRight w:val="0"/>
              <w:marTop w:val="0"/>
              <w:marBottom w:val="0"/>
              <w:divBdr>
                <w:top w:val="none" w:sz="0" w:space="0" w:color="auto"/>
                <w:left w:val="none" w:sz="0" w:space="0" w:color="auto"/>
                <w:bottom w:val="none" w:sz="0" w:space="0" w:color="auto"/>
                <w:right w:val="none" w:sz="0" w:space="0" w:color="auto"/>
              </w:divBdr>
            </w:div>
          </w:divsChild>
        </w:div>
        <w:div w:id="1747416530">
          <w:marLeft w:val="0"/>
          <w:marRight w:val="0"/>
          <w:marTop w:val="0"/>
          <w:marBottom w:val="0"/>
          <w:divBdr>
            <w:top w:val="none" w:sz="0" w:space="0" w:color="auto"/>
            <w:left w:val="none" w:sz="0" w:space="0" w:color="auto"/>
            <w:bottom w:val="none" w:sz="0" w:space="0" w:color="auto"/>
            <w:right w:val="none" w:sz="0" w:space="0" w:color="auto"/>
          </w:divBdr>
          <w:divsChild>
            <w:div w:id="130944744">
              <w:marLeft w:val="0"/>
              <w:marRight w:val="0"/>
              <w:marTop w:val="0"/>
              <w:marBottom w:val="0"/>
              <w:divBdr>
                <w:top w:val="none" w:sz="0" w:space="0" w:color="auto"/>
                <w:left w:val="none" w:sz="0" w:space="0" w:color="auto"/>
                <w:bottom w:val="none" w:sz="0" w:space="0" w:color="auto"/>
                <w:right w:val="none" w:sz="0" w:space="0" w:color="auto"/>
              </w:divBdr>
            </w:div>
          </w:divsChild>
        </w:div>
        <w:div w:id="1190878142">
          <w:marLeft w:val="0"/>
          <w:marRight w:val="0"/>
          <w:marTop w:val="0"/>
          <w:marBottom w:val="0"/>
          <w:divBdr>
            <w:top w:val="none" w:sz="0" w:space="0" w:color="auto"/>
            <w:left w:val="none" w:sz="0" w:space="0" w:color="auto"/>
            <w:bottom w:val="none" w:sz="0" w:space="0" w:color="auto"/>
            <w:right w:val="none" w:sz="0" w:space="0" w:color="auto"/>
          </w:divBdr>
          <w:divsChild>
            <w:div w:id="733502812">
              <w:marLeft w:val="0"/>
              <w:marRight w:val="0"/>
              <w:marTop w:val="0"/>
              <w:marBottom w:val="0"/>
              <w:divBdr>
                <w:top w:val="none" w:sz="0" w:space="0" w:color="auto"/>
                <w:left w:val="none" w:sz="0" w:space="0" w:color="auto"/>
                <w:bottom w:val="none" w:sz="0" w:space="0" w:color="auto"/>
                <w:right w:val="none" w:sz="0" w:space="0" w:color="auto"/>
              </w:divBdr>
            </w:div>
          </w:divsChild>
        </w:div>
        <w:div w:id="1748532590">
          <w:marLeft w:val="0"/>
          <w:marRight w:val="0"/>
          <w:marTop w:val="0"/>
          <w:marBottom w:val="0"/>
          <w:divBdr>
            <w:top w:val="none" w:sz="0" w:space="0" w:color="auto"/>
            <w:left w:val="none" w:sz="0" w:space="0" w:color="auto"/>
            <w:bottom w:val="none" w:sz="0" w:space="0" w:color="auto"/>
            <w:right w:val="none" w:sz="0" w:space="0" w:color="auto"/>
          </w:divBdr>
          <w:divsChild>
            <w:div w:id="640616655">
              <w:marLeft w:val="0"/>
              <w:marRight w:val="0"/>
              <w:marTop w:val="0"/>
              <w:marBottom w:val="0"/>
              <w:divBdr>
                <w:top w:val="none" w:sz="0" w:space="0" w:color="auto"/>
                <w:left w:val="none" w:sz="0" w:space="0" w:color="auto"/>
                <w:bottom w:val="none" w:sz="0" w:space="0" w:color="auto"/>
                <w:right w:val="none" w:sz="0" w:space="0" w:color="auto"/>
              </w:divBdr>
            </w:div>
          </w:divsChild>
        </w:div>
        <w:div w:id="1674257796">
          <w:marLeft w:val="0"/>
          <w:marRight w:val="0"/>
          <w:marTop w:val="0"/>
          <w:marBottom w:val="0"/>
          <w:divBdr>
            <w:top w:val="none" w:sz="0" w:space="0" w:color="auto"/>
            <w:left w:val="none" w:sz="0" w:space="0" w:color="auto"/>
            <w:bottom w:val="none" w:sz="0" w:space="0" w:color="auto"/>
            <w:right w:val="none" w:sz="0" w:space="0" w:color="auto"/>
          </w:divBdr>
          <w:divsChild>
            <w:div w:id="301616316">
              <w:marLeft w:val="0"/>
              <w:marRight w:val="0"/>
              <w:marTop w:val="0"/>
              <w:marBottom w:val="0"/>
              <w:divBdr>
                <w:top w:val="none" w:sz="0" w:space="0" w:color="auto"/>
                <w:left w:val="none" w:sz="0" w:space="0" w:color="auto"/>
                <w:bottom w:val="none" w:sz="0" w:space="0" w:color="auto"/>
                <w:right w:val="none" w:sz="0" w:space="0" w:color="auto"/>
              </w:divBdr>
            </w:div>
          </w:divsChild>
        </w:div>
        <w:div w:id="856238128">
          <w:marLeft w:val="0"/>
          <w:marRight w:val="0"/>
          <w:marTop w:val="0"/>
          <w:marBottom w:val="0"/>
          <w:divBdr>
            <w:top w:val="none" w:sz="0" w:space="0" w:color="auto"/>
            <w:left w:val="none" w:sz="0" w:space="0" w:color="auto"/>
            <w:bottom w:val="none" w:sz="0" w:space="0" w:color="auto"/>
            <w:right w:val="none" w:sz="0" w:space="0" w:color="auto"/>
          </w:divBdr>
          <w:divsChild>
            <w:div w:id="1208179663">
              <w:marLeft w:val="0"/>
              <w:marRight w:val="0"/>
              <w:marTop w:val="0"/>
              <w:marBottom w:val="0"/>
              <w:divBdr>
                <w:top w:val="none" w:sz="0" w:space="0" w:color="auto"/>
                <w:left w:val="none" w:sz="0" w:space="0" w:color="auto"/>
                <w:bottom w:val="none" w:sz="0" w:space="0" w:color="auto"/>
                <w:right w:val="none" w:sz="0" w:space="0" w:color="auto"/>
              </w:divBdr>
            </w:div>
          </w:divsChild>
        </w:div>
        <w:div w:id="1165432707">
          <w:marLeft w:val="0"/>
          <w:marRight w:val="0"/>
          <w:marTop w:val="0"/>
          <w:marBottom w:val="0"/>
          <w:divBdr>
            <w:top w:val="none" w:sz="0" w:space="0" w:color="auto"/>
            <w:left w:val="none" w:sz="0" w:space="0" w:color="auto"/>
            <w:bottom w:val="none" w:sz="0" w:space="0" w:color="auto"/>
            <w:right w:val="none" w:sz="0" w:space="0" w:color="auto"/>
          </w:divBdr>
          <w:divsChild>
            <w:div w:id="1565263941">
              <w:marLeft w:val="0"/>
              <w:marRight w:val="0"/>
              <w:marTop w:val="0"/>
              <w:marBottom w:val="0"/>
              <w:divBdr>
                <w:top w:val="none" w:sz="0" w:space="0" w:color="auto"/>
                <w:left w:val="none" w:sz="0" w:space="0" w:color="auto"/>
                <w:bottom w:val="none" w:sz="0" w:space="0" w:color="auto"/>
                <w:right w:val="none" w:sz="0" w:space="0" w:color="auto"/>
              </w:divBdr>
            </w:div>
          </w:divsChild>
        </w:div>
        <w:div w:id="1057242363">
          <w:marLeft w:val="0"/>
          <w:marRight w:val="0"/>
          <w:marTop w:val="0"/>
          <w:marBottom w:val="0"/>
          <w:divBdr>
            <w:top w:val="none" w:sz="0" w:space="0" w:color="auto"/>
            <w:left w:val="none" w:sz="0" w:space="0" w:color="auto"/>
            <w:bottom w:val="none" w:sz="0" w:space="0" w:color="auto"/>
            <w:right w:val="none" w:sz="0" w:space="0" w:color="auto"/>
          </w:divBdr>
          <w:divsChild>
            <w:div w:id="123083476">
              <w:marLeft w:val="0"/>
              <w:marRight w:val="0"/>
              <w:marTop w:val="0"/>
              <w:marBottom w:val="0"/>
              <w:divBdr>
                <w:top w:val="none" w:sz="0" w:space="0" w:color="auto"/>
                <w:left w:val="none" w:sz="0" w:space="0" w:color="auto"/>
                <w:bottom w:val="none" w:sz="0" w:space="0" w:color="auto"/>
                <w:right w:val="none" w:sz="0" w:space="0" w:color="auto"/>
              </w:divBdr>
            </w:div>
          </w:divsChild>
        </w:div>
        <w:div w:id="1774864169">
          <w:marLeft w:val="0"/>
          <w:marRight w:val="0"/>
          <w:marTop w:val="0"/>
          <w:marBottom w:val="0"/>
          <w:divBdr>
            <w:top w:val="none" w:sz="0" w:space="0" w:color="auto"/>
            <w:left w:val="none" w:sz="0" w:space="0" w:color="auto"/>
            <w:bottom w:val="none" w:sz="0" w:space="0" w:color="auto"/>
            <w:right w:val="none" w:sz="0" w:space="0" w:color="auto"/>
          </w:divBdr>
          <w:divsChild>
            <w:div w:id="2045322746">
              <w:marLeft w:val="0"/>
              <w:marRight w:val="0"/>
              <w:marTop w:val="0"/>
              <w:marBottom w:val="0"/>
              <w:divBdr>
                <w:top w:val="none" w:sz="0" w:space="0" w:color="auto"/>
                <w:left w:val="none" w:sz="0" w:space="0" w:color="auto"/>
                <w:bottom w:val="none" w:sz="0" w:space="0" w:color="auto"/>
                <w:right w:val="none" w:sz="0" w:space="0" w:color="auto"/>
              </w:divBdr>
            </w:div>
          </w:divsChild>
        </w:div>
        <w:div w:id="1535651713">
          <w:marLeft w:val="0"/>
          <w:marRight w:val="0"/>
          <w:marTop w:val="0"/>
          <w:marBottom w:val="0"/>
          <w:divBdr>
            <w:top w:val="none" w:sz="0" w:space="0" w:color="auto"/>
            <w:left w:val="none" w:sz="0" w:space="0" w:color="auto"/>
            <w:bottom w:val="none" w:sz="0" w:space="0" w:color="auto"/>
            <w:right w:val="none" w:sz="0" w:space="0" w:color="auto"/>
          </w:divBdr>
          <w:divsChild>
            <w:div w:id="3670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gif"/><Relationship Id="rId18" Type="http://schemas.openxmlformats.org/officeDocument/2006/relationships/hyperlink" Target="http://www.annualreports.com/HostedData/AnnualReportArchive/d/LSE_DEB_2012.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s://www.ft.com/content/f4f8a372-ba6c-11e7-9bfb-4a9c83ffa852" TargetMode="External"/><Relationship Id="rId2" Type="http://schemas.openxmlformats.org/officeDocument/2006/relationships/numbering" Target="numbering.xml"/><Relationship Id="rId16" Type="http://schemas.openxmlformats.org/officeDocument/2006/relationships/hyperlink" Target="http://www.cityam.com/article/1389921784/ashley-takes-option-stake-debenham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www.cityam.com/259147/debenhams-outed-not-paying-nearly-12000-workers-national" TargetMode="Externa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www.cityam.com/271583/debenhams-trading-director-steps-down"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Gross</a:t>
            </a:r>
            <a:r>
              <a:rPr lang="en-US" baseline="0"/>
              <a:t> Profit % </a:t>
            </a:r>
            <a:endParaRPr lang="en-US"/>
          </a:p>
        </c:rich>
      </c:tx>
      <c:overlay val="0"/>
    </c:title>
    <c:autoTitleDeleted val="0"/>
    <c:plotArea>
      <c:layout/>
      <c:lineChart>
        <c:grouping val="standard"/>
        <c:varyColors val="0"/>
        <c:ser>
          <c:idx val="0"/>
          <c:order val="0"/>
          <c:tx>
            <c:strRef>
              <c:f>Sheet1!$B$1</c:f>
              <c:strCache>
                <c:ptCount val="1"/>
                <c:pt idx="0">
                  <c:v>Series 1</c:v>
                </c:pt>
              </c:strCache>
            </c:strRef>
          </c:tx>
          <c:marker>
            <c:symbol val="none"/>
          </c:marker>
          <c:cat>
            <c:numRef>
              <c:f>Sheet1!$A$2:$A$6</c:f>
              <c:numCache>
                <c:formatCode>General</c:formatCode>
                <c:ptCount val="5"/>
                <c:pt idx="0">
                  <c:v>2012</c:v>
                </c:pt>
                <c:pt idx="1">
                  <c:v>2013</c:v>
                </c:pt>
                <c:pt idx="2">
                  <c:v>2014</c:v>
                </c:pt>
                <c:pt idx="3">
                  <c:v>2015</c:v>
                </c:pt>
                <c:pt idx="4">
                  <c:v>2016</c:v>
                </c:pt>
              </c:numCache>
            </c:numRef>
          </c:cat>
          <c:val>
            <c:numRef>
              <c:f>Sheet1!$B$2:$B$6</c:f>
              <c:numCache>
                <c:formatCode>General</c:formatCode>
                <c:ptCount val="5"/>
                <c:pt idx="0">
                  <c:v>13.8</c:v>
                </c:pt>
                <c:pt idx="1">
                  <c:v>13.6</c:v>
                </c:pt>
                <c:pt idx="2">
                  <c:v>12.07</c:v>
                </c:pt>
                <c:pt idx="3">
                  <c:v>12.09</c:v>
                </c:pt>
                <c:pt idx="4">
                  <c:v>12.09</c:v>
                </c:pt>
              </c:numCache>
            </c:numRef>
          </c:val>
          <c:smooth val="0"/>
          <c:extLst>
            <c:ext xmlns:c16="http://schemas.microsoft.com/office/drawing/2014/chart" uri="{C3380CC4-5D6E-409C-BE32-E72D297353CC}">
              <c16:uniqueId val="{00000000-39E6-4E0F-A469-684CB9D6E22F}"/>
            </c:ext>
          </c:extLst>
        </c:ser>
        <c:dLbls>
          <c:showLegendKey val="0"/>
          <c:showVal val="0"/>
          <c:showCatName val="0"/>
          <c:showSerName val="0"/>
          <c:showPercent val="0"/>
          <c:showBubbleSize val="0"/>
        </c:dLbls>
        <c:hiLowLines/>
        <c:smooth val="0"/>
        <c:axId val="173931520"/>
        <c:axId val="184435456"/>
      </c:lineChart>
      <c:catAx>
        <c:axId val="173931520"/>
        <c:scaling>
          <c:orientation val="minMax"/>
        </c:scaling>
        <c:delete val="0"/>
        <c:axPos val="b"/>
        <c:title>
          <c:tx>
            <c:rich>
              <a:bodyPr/>
              <a:lstStyle/>
              <a:p>
                <a:pPr>
                  <a:defRPr/>
                </a:pPr>
                <a:r>
                  <a:rPr lang="en-US"/>
                  <a:t>Year</a:t>
                </a:r>
              </a:p>
            </c:rich>
          </c:tx>
          <c:overlay val="0"/>
        </c:title>
        <c:numFmt formatCode="General" sourceLinked="1"/>
        <c:majorTickMark val="none"/>
        <c:minorTickMark val="none"/>
        <c:tickLblPos val="nextTo"/>
        <c:crossAx val="184435456"/>
        <c:crosses val="autoZero"/>
        <c:auto val="1"/>
        <c:lblAlgn val="ctr"/>
        <c:lblOffset val="100"/>
        <c:noMultiLvlLbl val="0"/>
      </c:catAx>
      <c:valAx>
        <c:axId val="184435456"/>
        <c:scaling>
          <c:orientation val="minMax"/>
        </c:scaling>
        <c:delete val="0"/>
        <c:axPos val="l"/>
        <c:majorGridlines/>
        <c:title>
          <c:tx>
            <c:rich>
              <a:bodyPr/>
              <a:lstStyle/>
              <a:p>
                <a:pPr>
                  <a:defRPr/>
                </a:pPr>
                <a:r>
                  <a:rPr lang="en-US"/>
                  <a:t>Total</a:t>
                </a:r>
                <a:r>
                  <a:rPr lang="en-US" baseline="0"/>
                  <a:t> %</a:t>
                </a:r>
                <a:endParaRPr lang="en-US"/>
              </a:p>
            </c:rich>
          </c:tx>
          <c:overlay val="0"/>
        </c:title>
        <c:numFmt formatCode="General" sourceLinked="1"/>
        <c:majorTickMark val="out"/>
        <c:minorTickMark val="none"/>
        <c:tickLblPos val="nextTo"/>
        <c:crossAx val="173931520"/>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strRef>
              <c:f>Sheet1!$B$1</c:f>
              <c:strCache>
                <c:ptCount val="1"/>
                <c:pt idx="0">
                  <c:v>NET PROFIT %</c:v>
                </c:pt>
              </c:strCache>
            </c:strRef>
          </c:tx>
          <c:cat>
            <c:numRef>
              <c:f>Sheet1!$A$2:$A$6</c:f>
              <c:numCache>
                <c:formatCode>General</c:formatCode>
                <c:ptCount val="5"/>
                <c:pt idx="0">
                  <c:v>2012</c:v>
                </c:pt>
                <c:pt idx="1">
                  <c:v>2013</c:v>
                </c:pt>
                <c:pt idx="2">
                  <c:v>2014</c:v>
                </c:pt>
                <c:pt idx="3">
                  <c:v>2015</c:v>
                </c:pt>
                <c:pt idx="4">
                  <c:v>2016</c:v>
                </c:pt>
              </c:numCache>
            </c:numRef>
          </c:cat>
          <c:val>
            <c:numRef>
              <c:f>Sheet1!$B$2:$B$6</c:f>
              <c:numCache>
                <c:formatCode>General</c:formatCode>
                <c:ptCount val="5"/>
                <c:pt idx="0">
                  <c:v>7.09</c:v>
                </c:pt>
                <c:pt idx="1">
                  <c:v>6.75</c:v>
                </c:pt>
                <c:pt idx="2">
                  <c:v>4.58</c:v>
                </c:pt>
                <c:pt idx="3">
                  <c:v>4.58</c:v>
                </c:pt>
                <c:pt idx="4">
                  <c:v>5.5</c:v>
                </c:pt>
              </c:numCache>
            </c:numRef>
          </c:val>
          <c:smooth val="0"/>
          <c:extLst>
            <c:ext xmlns:c16="http://schemas.microsoft.com/office/drawing/2014/chart" uri="{C3380CC4-5D6E-409C-BE32-E72D297353CC}">
              <c16:uniqueId val="{00000000-EE53-4FE6-AFA1-3E4D4734D4D1}"/>
            </c:ext>
          </c:extLst>
        </c:ser>
        <c:dLbls>
          <c:showLegendKey val="0"/>
          <c:showVal val="0"/>
          <c:showCatName val="0"/>
          <c:showSerName val="0"/>
          <c:showPercent val="0"/>
          <c:showBubbleSize val="0"/>
        </c:dLbls>
        <c:hiLowLines/>
        <c:marker val="1"/>
        <c:smooth val="0"/>
        <c:axId val="103305984"/>
        <c:axId val="103307904"/>
      </c:lineChart>
      <c:catAx>
        <c:axId val="103305984"/>
        <c:scaling>
          <c:orientation val="minMax"/>
        </c:scaling>
        <c:delete val="0"/>
        <c:axPos val="b"/>
        <c:title>
          <c:tx>
            <c:rich>
              <a:bodyPr/>
              <a:lstStyle/>
              <a:p>
                <a:pPr>
                  <a:defRPr/>
                </a:pPr>
                <a:r>
                  <a:rPr lang="en-US"/>
                  <a:t>Year</a:t>
                </a:r>
              </a:p>
            </c:rich>
          </c:tx>
          <c:overlay val="0"/>
        </c:title>
        <c:numFmt formatCode="General" sourceLinked="1"/>
        <c:majorTickMark val="none"/>
        <c:minorTickMark val="none"/>
        <c:tickLblPos val="nextTo"/>
        <c:crossAx val="103307904"/>
        <c:crosses val="autoZero"/>
        <c:auto val="1"/>
        <c:lblAlgn val="ctr"/>
        <c:lblOffset val="100"/>
        <c:noMultiLvlLbl val="0"/>
      </c:catAx>
      <c:valAx>
        <c:axId val="103307904"/>
        <c:scaling>
          <c:orientation val="minMax"/>
        </c:scaling>
        <c:delete val="0"/>
        <c:axPos val="l"/>
        <c:majorGridlines/>
        <c:title>
          <c:tx>
            <c:rich>
              <a:bodyPr/>
              <a:lstStyle/>
              <a:p>
                <a:pPr>
                  <a:defRPr/>
                </a:pPr>
                <a:r>
                  <a:rPr lang="en-US"/>
                  <a:t>Net</a:t>
                </a:r>
                <a:r>
                  <a:rPr lang="en-US" baseline="0"/>
                  <a:t> Profit %</a:t>
                </a:r>
                <a:endParaRPr lang="en-US"/>
              </a:p>
            </c:rich>
          </c:tx>
          <c:overlay val="0"/>
        </c:title>
        <c:numFmt formatCode="General" sourceLinked="1"/>
        <c:majorTickMark val="out"/>
        <c:minorTickMark val="none"/>
        <c:tickLblPos val="nextTo"/>
        <c:crossAx val="103305984"/>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46033-7301-45EF-852A-36A6E5815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5431</Words>
  <Characters>27265</Characters>
  <Application>Microsoft Office Word</Application>
  <DocSecurity>0</DocSecurity>
  <Lines>779</Lines>
  <Paragraphs>393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LRCVisitor</dc:creator>
  <cp:lastModifiedBy>user</cp:lastModifiedBy>
  <cp:revision>2</cp:revision>
  <dcterms:created xsi:type="dcterms:W3CDTF">2018-01-07T23:16:00Z</dcterms:created>
  <dcterms:modified xsi:type="dcterms:W3CDTF">2018-01-07T23:16:00Z</dcterms:modified>
</cp:coreProperties>
</file>