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A12" w:rsidRPr="00F14A12" w:rsidRDefault="00F14A12" w:rsidP="0084480B">
      <w:pPr>
        <w:spacing w:after="0" w:line="360" w:lineRule="auto"/>
        <w:jc w:val="both"/>
        <w:rPr>
          <w:rFonts w:ascii="Times New Roman" w:hAnsi="Times New Roman" w:cs="Times New Roman"/>
          <w:b/>
          <w:color w:val="FF0000"/>
          <w:sz w:val="24"/>
          <w:szCs w:val="24"/>
        </w:rPr>
      </w:pPr>
      <w:r w:rsidRPr="00F14A12">
        <w:rPr>
          <w:rFonts w:ascii="Times New Roman" w:hAnsi="Times New Roman" w:cs="Times New Roman"/>
          <w:b/>
          <w:color w:val="FF0000"/>
          <w:sz w:val="24"/>
          <w:szCs w:val="24"/>
        </w:rPr>
        <w:t>ECGE4001Q Assessment 1:</w:t>
      </w:r>
    </w:p>
    <w:p w:rsidR="00F14A12" w:rsidRPr="00F14A12" w:rsidRDefault="00F14A12" w:rsidP="00F14A12">
      <w:pPr>
        <w:ind w:left="720"/>
        <w:rPr>
          <w:rFonts w:ascii="Times New Roman" w:hAnsi="Times New Roman" w:cs="Times New Roman"/>
          <w:b/>
          <w:color w:val="FF0000"/>
          <w:sz w:val="24"/>
          <w:szCs w:val="24"/>
        </w:rPr>
      </w:pPr>
      <w:r w:rsidRPr="00F14A12">
        <w:rPr>
          <w:rFonts w:ascii="Times New Roman" w:hAnsi="Times New Roman" w:cs="Times New Roman"/>
          <w:b/>
          <w:color w:val="FF0000"/>
          <w:sz w:val="24"/>
          <w:szCs w:val="24"/>
        </w:rPr>
        <w:t>Part 1- Re-write a passage of text in appropriate academic language. Correct the referencing errors in both the body of the text and the reference list. (The passage of text will be provided along with information on the sources used). (Approx. 1000 words)</w:t>
      </w:r>
    </w:p>
    <w:p w:rsidR="00F14A12" w:rsidRPr="00F14A12" w:rsidRDefault="00F14A12" w:rsidP="00F14A12">
      <w:pPr>
        <w:ind w:left="720"/>
        <w:rPr>
          <w:rFonts w:ascii="Times New Roman" w:hAnsi="Times New Roman" w:cs="Times New Roman"/>
          <w:b/>
          <w:color w:val="FF0000"/>
          <w:sz w:val="24"/>
          <w:szCs w:val="24"/>
        </w:rPr>
      </w:pPr>
    </w:p>
    <w:p w:rsidR="00F14A12" w:rsidRDefault="00F14A12"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84480B">
        <w:rPr>
          <w:rFonts w:ascii="Times New Roman" w:hAnsi="Times New Roman" w:cs="Times New Roman"/>
          <w:sz w:val="24"/>
          <w:szCs w:val="24"/>
        </w:rPr>
        <w:t xml:space="preserve">‘Poverty’ is frequently said to be </w:t>
      </w:r>
      <w:r w:rsidR="0092417A">
        <w:rPr>
          <w:rFonts w:ascii="Times New Roman" w:hAnsi="Times New Roman" w:cs="Times New Roman"/>
          <w:sz w:val="24"/>
          <w:szCs w:val="24"/>
        </w:rPr>
        <w:t>what people mean in when they talk down the pub</w:t>
      </w:r>
      <w:r w:rsidRPr="0084480B">
        <w:rPr>
          <w:rFonts w:ascii="Times New Roman" w:hAnsi="Times New Roman" w:cs="Times New Roman"/>
          <w:sz w:val="24"/>
          <w:szCs w:val="24"/>
        </w:rPr>
        <w:t xml:space="preserve">; it </w:t>
      </w:r>
      <w:r w:rsidR="0092417A" w:rsidRPr="0084480B">
        <w:rPr>
          <w:rFonts w:ascii="Times New Roman" w:hAnsi="Times New Roman" w:cs="Times New Roman"/>
          <w:sz w:val="24"/>
          <w:szCs w:val="24"/>
        </w:rPr>
        <w:t xml:space="preserve">means </w:t>
      </w:r>
      <w:r w:rsidR="0092417A">
        <w:rPr>
          <w:rFonts w:ascii="Times New Roman" w:hAnsi="Times New Roman" w:cs="Times New Roman"/>
          <w:sz w:val="24"/>
          <w:szCs w:val="24"/>
        </w:rPr>
        <w:t xml:space="preserve">that </w:t>
      </w:r>
      <w:r w:rsidRPr="0084480B">
        <w:rPr>
          <w:rFonts w:ascii="Times New Roman" w:hAnsi="Times New Roman" w:cs="Times New Roman"/>
          <w:sz w:val="24"/>
          <w:szCs w:val="24"/>
        </w:rPr>
        <w:t xml:space="preserve">not everyone agrees. </w:t>
      </w:r>
      <w:r w:rsidR="0092417A">
        <w:rPr>
          <w:rFonts w:ascii="Times New Roman" w:hAnsi="Times New Roman" w:cs="Times New Roman"/>
          <w:sz w:val="24"/>
          <w:szCs w:val="24"/>
        </w:rPr>
        <w:t>Many</w:t>
      </w:r>
      <w:r w:rsidRPr="0084480B">
        <w:rPr>
          <w:rFonts w:ascii="Times New Roman" w:hAnsi="Times New Roman" w:cs="Times New Roman"/>
          <w:sz w:val="24"/>
          <w:szCs w:val="24"/>
        </w:rPr>
        <w:t xml:space="preserve"> academic</w:t>
      </w:r>
      <w:r w:rsidR="0092417A">
        <w:rPr>
          <w:rFonts w:ascii="Times New Roman" w:hAnsi="Times New Roman" w:cs="Times New Roman"/>
          <w:sz w:val="24"/>
          <w:szCs w:val="24"/>
        </w:rPr>
        <w:t>s</w:t>
      </w:r>
      <w:r w:rsidRPr="0084480B">
        <w:rPr>
          <w:rFonts w:ascii="Times New Roman" w:hAnsi="Times New Roman" w:cs="Times New Roman"/>
          <w:sz w:val="24"/>
          <w:szCs w:val="24"/>
        </w:rPr>
        <w:t xml:space="preserve"> </w:t>
      </w:r>
      <w:r w:rsidR="0092417A">
        <w:rPr>
          <w:rFonts w:ascii="Times New Roman" w:hAnsi="Times New Roman" w:cs="Times New Roman"/>
          <w:sz w:val="24"/>
          <w:szCs w:val="24"/>
        </w:rPr>
        <w:t>argue</w:t>
      </w:r>
      <w:r w:rsidRPr="0084480B">
        <w:rPr>
          <w:rFonts w:ascii="Times New Roman" w:hAnsi="Times New Roman" w:cs="Times New Roman"/>
          <w:sz w:val="24"/>
          <w:szCs w:val="24"/>
        </w:rPr>
        <w:t xml:space="preserve"> </w:t>
      </w:r>
      <w:r w:rsidR="0092417A">
        <w:rPr>
          <w:rFonts w:ascii="Times New Roman" w:hAnsi="Times New Roman" w:cs="Times New Roman"/>
          <w:sz w:val="24"/>
          <w:szCs w:val="24"/>
        </w:rPr>
        <w:t>about what is poverty</w:t>
      </w:r>
      <w:r w:rsidRPr="0084480B">
        <w:rPr>
          <w:rFonts w:ascii="Times New Roman" w:hAnsi="Times New Roman" w:cs="Times New Roman"/>
          <w:sz w:val="24"/>
          <w:szCs w:val="24"/>
        </w:rPr>
        <w:t xml:space="preserve">. Nonetheless, we suggest that </w:t>
      </w:r>
      <w:r w:rsidR="0092417A">
        <w:rPr>
          <w:rFonts w:ascii="Times New Roman" w:hAnsi="Times New Roman" w:cs="Times New Roman"/>
          <w:sz w:val="24"/>
          <w:szCs w:val="24"/>
        </w:rPr>
        <w:t>most people think that in Britain there is a lot written about poverty. Either people haven’t got stuff or haven’t enough to live on and need more stuff</w:t>
      </w:r>
      <w:r w:rsidRPr="0084480B">
        <w:rPr>
          <w:rFonts w:ascii="Times New Roman" w:hAnsi="Times New Roman" w:cs="Times New Roman"/>
          <w:sz w:val="24"/>
          <w:szCs w:val="24"/>
        </w:rPr>
        <w:t xml:space="preserve">. </w:t>
      </w:r>
    </w:p>
    <w:p w:rsidR="0084480B" w:rsidRDefault="0084480B"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84480B">
        <w:rPr>
          <w:rFonts w:ascii="Times New Roman" w:hAnsi="Times New Roman" w:cs="Times New Roman"/>
          <w:sz w:val="24"/>
          <w:szCs w:val="24"/>
        </w:rPr>
        <w:t xml:space="preserve">Lister 2004 </w:t>
      </w:r>
      <w:r w:rsidR="0092417A">
        <w:rPr>
          <w:rFonts w:ascii="Times New Roman" w:hAnsi="Times New Roman" w:cs="Times New Roman"/>
          <w:sz w:val="24"/>
          <w:szCs w:val="24"/>
        </w:rPr>
        <w:t>tells</w:t>
      </w:r>
      <w:r w:rsidRPr="0084480B">
        <w:rPr>
          <w:rFonts w:ascii="Times New Roman" w:hAnsi="Times New Roman" w:cs="Times New Roman"/>
          <w:sz w:val="24"/>
          <w:szCs w:val="24"/>
        </w:rPr>
        <w:t xml:space="preserve"> us that </w:t>
      </w:r>
      <w:r w:rsidR="0092417A">
        <w:rPr>
          <w:rFonts w:ascii="Times New Roman" w:hAnsi="Times New Roman" w:cs="Times New Roman"/>
          <w:sz w:val="24"/>
          <w:szCs w:val="24"/>
        </w:rPr>
        <w:t>how we talk about and define</w:t>
      </w:r>
      <w:r w:rsidRPr="0084480B">
        <w:rPr>
          <w:rFonts w:ascii="Times New Roman" w:hAnsi="Times New Roman" w:cs="Times New Roman"/>
          <w:sz w:val="24"/>
          <w:szCs w:val="24"/>
        </w:rPr>
        <w:t xml:space="preserve"> poverty are not the same thing and </w:t>
      </w:r>
      <w:r w:rsidR="0092417A">
        <w:rPr>
          <w:rFonts w:ascii="Times New Roman" w:hAnsi="Times New Roman" w:cs="Times New Roman"/>
          <w:sz w:val="24"/>
          <w:szCs w:val="24"/>
        </w:rPr>
        <w:t>some needs to write a better set of definitions</w:t>
      </w:r>
      <w:r w:rsidRPr="0084480B">
        <w:rPr>
          <w:rFonts w:ascii="Times New Roman" w:hAnsi="Times New Roman" w:cs="Times New Roman"/>
          <w:sz w:val="24"/>
          <w:szCs w:val="24"/>
        </w:rPr>
        <w:t xml:space="preserve">. </w:t>
      </w:r>
      <w:r w:rsidR="0092417A">
        <w:rPr>
          <w:rFonts w:ascii="Times New Roman" w:hAnsi="Times New Roman" w:cs="Times New Roman"/>
          <w:sz w:val="24"/>
          <w:szCs w:val="24"/>
        </w:rPr>
        <w:t>An idea is</w:t>
      </w:r>
      <w:r w:rsidRPr="0084480B">
        <w:rPr>
          <w:rFonts w:ascii="Times New Roman" w:hAnsi="Times New Roman" w:cs="Times New Roman"/>
          <w:sz w:val="24"/>
          <w:szCs w:val="24"/>
        </w:rPr>
        <w:t xml:space="preserve"> </w:t>
      </w:r>
      <w:r w:rsidR="00A13071" w:rsidRPr="006F3165">
        <w:rPr>
          <w:rFonts w:ascii="Times New Roman" w:hAnsi="Times New Roman" w:cs="Times New Roman"/>
          <w:sz w:val="24"/>
          <w:szCs w:val="24"/>
          <w:highlight w:val="yellow"/>
        </w:rPr>
        <w:t>‘</w:t>
      </w:r>
      <w:r w:rsidRPr="006F3165">
        <w:rPr>
          <w:rFonts w:ascii="Times New Roman" w:hAnsi="Times New Roman" w:cs="Times New Roman"/>
          <w:sz w:val="24"/>
          <w:szCs w:val="24"/>
          <w:highlight w:val="yellow"/>
        </w:rPr>
        <w:t>in essence… about the meanings of poverty—both to those who experience it and to different groups in society</w:t>
      </w:r>
      <w:r w:rsidR="00A13071" w:rsidRPr="006F3165">
        <w:rPr>
          <w:rFonts w:ascii="Times New Roman" w:hAnsi="Times New Roman" w:cs="Times New Roman"/>
          <w:sz w:val="24"/>
          <w:szCs w:val="24"/>
          <w:highlight w:val="yellow"/>
        </w:rPr>
        <w:t>’</w:t>
      </w:r>
      <w:r w:rsidRPr="006F3165">
        <w:rPr>
          <w:rFonts w:ascii="Times New Roman" w:hAnsi="Times New Roman" w:cs="Times New Roman"/>
          <w:sz w:val="24"/>
          <w:szCs w:val="24"/>
          <w:highlight w:val="yellow"/>
        </w:rPr>
        <w:t xml:space="preserve"> (</w:t>
      </w:r>
      <w:r w:rsidR="00A13071" w:rsidRPr="006F3165">
        <w:rPr>
          <w:rFonts w:ascii="Times New Roman" w:hAnsi="Times New Roman" w:cs="Times New Roman"/>
          <w:sz w:val="24"/>
          <w:szCs w:val="24"/>
          <w:highlight w:val="yellow"/>
        </w:rPr>
        <w:t xml:space="preserve">Lister, </w:t>
      </w:r>
      <w:r w:rsidRPr="006F3165">
        <w:rPr>
          <w:rFonts w:ascii="Times New Roman" w:hAnsi="Times New Roman" w:cs="Times New Roman"/>
          <w:sz w:val="24"/>
          <w:szCs w:val="24"/>
          <w:highlight w:val="yellow"/>
        </w:rPr>
        <w:t>p. 4).</w:t>
      </w:r>
      <w:r w:rsidRPr="00A13071">
        <w:rPr>
          <w:rFonts w:ascii="Times New Roman" w:hAnsi="Times New Roman" w:cs="Times New Roman"/>
          <w:sz w:val="24"/>
          <w:szCs w:val="24"/>
        </w:rPr>
        <w:t xml:space="preserve"> The</w:t>
      </w:r>
      <w:r w:rsidRPr="0084480B">
        <w:rPr>
          <w:rFonts w:ascii="Times New Roman" w:hAnsi="Times New Roman" w:cs="Times New Roman"/>
          <w:sz w:val="24"/>
          <w:szCs w:val="24"/>
        </w:rPr>
        <w:t xml:space="preserve"> question of whether poverty is about </w:t>
      </w:r>
      <w:r w:rsidR="0092417A">
        <w:rPr>
          <w:rFonts w:ascii="Times New Roman" w:hAnsi="Times New Roman" w:cs="Times New Roman"/>
          <w:sz w:val="24"/>
          <w:szCs w:val="24"/>
        </w:rPr>
        <w:t>stuff</w:t>
      </w:r>
      <w:r w:rsidRPr="0084480B">
        <w:rPr>
          <w:rFonts w:ascii="Times New Roman" w:hAnsi="Times New Roman" w:cs="Times New Roman"/>
          <w:sz w:val="24"/>
          <w:szCs w:val="24"/>
        </w:rPr>
        <w:t xml:space="preserve">, or about something else as well, or instead, is a </w:t>
      </w:r>
      <w:r w:rsidR="0092417A">
        <w:rPr>
          <w:rFonts w:ascii="Times New Roman" w:hAnsi="Times New Roman" w:cs="Times New Roman"/>
          <w:sz w:val="24"/>
          <w:szCs w:val="24"/>
        </w:rPr>
        <w:t>just an academic</w:t>
      </w:r>
      <w:r w:rsidRPr="0084480B">
        <w:rPr>
          <w:rFonts w:ascii="Times New Roman" w:hAnsi="Times New Roman" w:cs="Times New Roman"/>
          <w:sz w:val="24"/>
          <w:szCs w:val="24"/>
        </w:rPr>
        <w:t xml:space="preserve"> question. A definition </w:t>
      </w:r>
      <w:r w:rsidR="0092417A">
        <w:rPr>
          <w:rFonts w:ascii="Times New Roman" w:hAnsi="Times New Roman" w:cs="Times New Roman"/>
          <w:sz w:val="24"/>
          <w:szCs w:val="24"/>
        </w:rPr>
        <w:t>is one way of telling things in detail and to understand what is meant by</w:t>
      </w:r>
      <w:r w:rsidRPr="0084480B">
        <w:rPr>
          <w:rFonts w:ascii="Times New Roman" w:hAnsi="Times New Roman" w:cs="Times New Roman"/>
          <w:sz w:val="24"/>
          <w:szCs w:val="24"/>
        </w:rPr>
        <w:t xml:space="preserve"> being in poverty </w:t>
      </w:r>
      <w:r w:rsidR="0092417A">
        <w:rPr>
          <w:rFonts w:ascii="Times New Roman" w:hAnsi="Times New Roman" w:cs="Times New Roman"/>
          <w:sz w:val="24"/>
          <w:szCs w:val="24"/>
        </w:rPr>
        <w:t xml:space="preserve">and how this is a lot different from </w:t>
      </w:r>
      <w:r w:rsidRPr="0084480B">
        <w:rPr>
          <w:rFonts w:ascii="Times New Roman" w:hAnsi="Times New Roman" w:cs="Times New Roman"/>
          <w:sz w:val="24"/>
          <w:szCs w:val="24"/>
        </w:rPr>
        <w:t>not being in poverty; for example, if the concept is a lack of</w:t>
      </w:r>
      <w:r w:rsidR="0092417A">
        <w:rPr>
          <w:rFonts w:ascii="Times New Roman" w:hAnsi="Times New Roman" w:cs="Times New Roman"/>
          <w:sz w:val="24"/>
          <w:szCs w:val="24"/>
        </w:rPr>
        <w:t xml:space="preserve"> stuff</w:t>
      </w:r>
      <w:r w:rsidRPr="0084480B">
        <w:rPr>
          <w:rFonts w:ascii="Times New Roman" w:hAnsi="Times New Roman" w:cs="Times New Roman"/>
          <w:sz w:val="24"/>
          <w:szCs w:val="24"/>
        </w:rPr>
        <w:t xml:space="preserve">, this lack could be defend </w:t>
      </w:r>
      <w:r w:rsidR="0092417A">
        <w:rPr>
          <w:rFonts w:ascii="Times New Roman" w:hAnsi="Times New Roman" w:cs="Times New Roman"/>
          <w:sz w:val="24"/>
          <w:szCs w:val="24"/>
        </w:rPr>
        <w:t>in many different ways</w:t>
      </w:r>
      <w:r w:rsidRPr="0084480B">
        <w:rPr>
          <w:rFonts w:ascii="Times New Roman" w:hAnsi="Times New Roman" w:cs="Times New Roman"/>
          <w:sz w:val="24"/>
          <w:szCs w:val="24"/>
        </w:rPr>
        <w:t xml:space="preserve">. Measures of poverty </w:t>
      </w:r>
      <w:r w:rsidR="0092417A">
        <w:rPr>
          <w:rFonts w:ascii="Times New Roman" w:hAnsi="Times New Roman" w:cs="Times New Roman"/>
          <w:sz w:val="24"/>
          <w:szCs w:val="24"/>
        </w:rPr>
        <w:t>try to give targets for</w:t>
      </w:r>
      <w:r w:rsidRPr="0084480B">
        <w:rPr>
          <w:rFonts w:ascii="Times New Roman" w:hAnsi="Times New Roman" w:cs="Times New Roman"/>
          <w:sz w:val="24"/>
          <w:szCs w:val="24"/>
        </w:rPr>
        <w:t xml:space="preserve"> the definition so that we can put numbers on the </w:t>
      </w:r>
      <w:r w:rsidR="0092417A">
        <w:rPr>
          <w:rFonts w:ascii="Times New Roman" w:hAnsi="Times New Roman" w:cs="Times New Roman"/>
          <w:sz w:val="24"/>
          <w:szCs w:val="24"/>
        </w:rPr>
        <w:t>how bad</w:t>
      </w:r>
      <w:r w:rsidRPr="0084480B">
        <w:rPr>
          <w:rFonts w:ascii="Times New Roman" w:hAnsi="Times New Roman" w:cs="Times New Roman"/>
          <w:sz w:val="24"/>
          <w:szCs w:val="24"/>
        </w:rPr>
        <w:t xml:space="preserve"> poverty</w:t>
      </w:r>
      <w:r w:rsidR="0092417A">
        <w:rPr>
          <w:rFonts w:ascii="Times New Roman" w:hAnsi="Times New Roman" w:cs="Times New Roman"/>
          <w:sz w:val="24"/>
          <w:szCs w:val="24"/>
        </w:rPr>
        <w:t xml:space="preserve"> is. In practice</w:t>
      </w:r>
      <w:r w:rsidRPr="0084480B">
        <w:rPr>
          <w:rFonts w:ascii="Times New Roman" w:hAnsi="Times New Roman" w:cs="Times New Roman"/>
          <w:sz w:val="24"/>
          <w:szCs w:val="24"/>
        </w:rPr>
        <w:t xml:space="preserve">, </w:t>
      </w:r>
      <w:r w:rsidR="0092417A">
        <w:rPr>
          <w:rFonts w:ascii="Times New Roman" w:hAnsi="Times New Roman" w:cs="Times New Roman"/>
          <w:sz w:val="24"/>
          <w:szCs w:val="24"/>
        </w:rPr>
        <w:t>many books have written about what they think poverty is and how to measure it with numbers. But they could have done better by understanding what poverty actually means.</w:t>
      </w:r>
      <w:r w:rsidRPr="0084480B">
        <w:rPr>
          <w:rFonts w:ascii="Times New Roman" w:hAnsi="Times New Roman" w:cs="Times New Roman"/>
          <w:sz w:val="24"/>
          <w:szCs w:val="24"/>
        </w:rPr>
        <w:t xml:space="preserve"> </w:t>
      </w:r>
    </w:p>
    <w:p w:rsidR="0084480B" w:rsidRDefault="0084480B" w:rsidP="0084480B">
      <w:pPr>
        <w:spacing w:after="0" w:line="360" w:lineRule="auto"/>
        <w:jc w:val="both"/>
        <w:rPr>
          <w:rFonts w:ascii="Times New Roman" w:hAnsi="Times New Roman" w:cs="Times New Roman"/>
          <w:sz w:val="24"/>
          <w:szCs w:val="24"/>
        </w:rPr>
      </w:pPr>
    </w:p>
    <w:p w:rsidR="00A13071" w:rsidRDefault="0084480B" w:rsidP="0084480B">
      <w:pPr>
        <w:spacing w:after="0" w:line="360" w:lineRule="auto"/>
        <w:jc w:val="both"/>
        <w:rPr>
          <w:rFonts w:ascii="Times New Roman" w:hAnsi="Times New Roman" w:cs="Times New Roman"/>
          <w:sz w:val="24"/>
          <w:szCs w:val="24"/>
        </w:rPr>
      </w:pPr>
      <w:r w:rsidRPr="004B5019">
        <w:rPr>
          <w:rFonts w:ascii="Times New Roman" w:hAnsi="Times New Roman" w:cs="Times New Roman"/>
          <w:sz w:val="24"/>
          <w:szCs w:val="24"/>
          <w:highlight w:val="yellow"/>
        </w:rPr>
        <w:t xml:space="preserve">Charles Booth’s </w:t>
      </w:r>
      <w:r w:rsidR="00A13071" w:rsidRPr="004B5019">
        <w:rPr>
          <w:rFonts w:ascii="Times New Roman" w:hAnsi="Times New Roman" w:cs="Times New Roman"/>
          <w:sz w:val="24"/>
          <w:szCs w:val="24"/>
          <w:highlight w:val="yellow"/>
        </w:rPr>
        <w:t xml:space="preserve">1987 </w:t>
      </w:r>
      <w:r w:rsidRPr="004B5019">
        <w:rPr>
          <w:rFonts w:ascii="Times New Roman" w:hAnsi="Times New Roman" w:cs="Times New Roman"/>
          <w:sz w:val="24"/>
          <w:szCs w:val="24"/>
          <w:highlight w:val="yellow"/>
        </w:rPr>
        <w:t>survey of London in the 1880s</w:t>
      </w:r>
      <w:r w:rsidRPr="00A13071">
        <w:rPr>
          <w:rFonts w:ascii="Times New Roman" w:hAnsi="Times New Roman" w:cs="Times New Roman"/>
          <w:sz w:val="24"/>
          <w:szCs w:val="24"/>
        </w:rPr>
        <w:t xml:space="preserve"> was the first </w:t>
      </w:r>
      <w:r w:rsidR="0092417A">
        <w:rPr>
          <w:rFonts w:ascii="Times New Roman" w:hAnsi="Times New Roman" w:cs="Times New Roman"/>
          <w:sz w:val="24"/>
          <w:szCs w:val="24"/>
        </w:rPr>
        <w:t xml:space="preserve">time anyone had tried to get info. on how bad poverty was in the </w:t>
      </w:r>
      <w:proofErr w:type="spellStart"/>
      <w:r w:rsidR="0092417A">
        <w:rPr>
          <w:rFonts w:ascii="Times New Roman" w:hAnsi="Times New Roman" w:cs="Times New Roman"/>
          <w:sz w:val="24"/>
          <w:szCs w:val="24"/>
        </w:rPr>
        <w:t>uk</w:t>
      </w:r>
      <w:proofErr w:type="spellEnd"/>
      <w:r w:rsidR="0092417A">
        <w:rPr>
          <w:rFonts w:ascii="Times New Roman" w:hAnsi="Times New Roman" w:cs="Times New Roman"/>
          <w:sz w:val="24"/>
          <w:szCs w:val="24"/>
        </w:rPr>
        <w:t>.</w:t>
      </w:r>
      <w:r w:rsidRPr="0084480B">
        <w:rPr>
          <w:rFonts w:ascii="Times New Roman" w:hAnsi="Times New Roman" w:cs="Times New Roman"/>
          <w:sz w:val="24"/>
          <w:szCs w:val="24"/>
        </w:rPr>
        <w:t xml:space="preserve"> </w:t>
      </w:r>
      <w:r w:rsidR="0092417A" w:rsidRPr="004B5019">
        <w:rPr>
          <w:rFonts w:ascii="Times New Roman" w:hAnsi="Times New Roman" w:cs="Times New Roman"/>
          <w:sz w:val="24"/>
          <w:szCs w:val="24"/>
          <w:highlight w:val="yellow"/>
        </w:rPr>
        <w:t>Booth</w:t>
      </w:r>
      <w:r w:rsidR="0092417A">
        <w:rPr>
          <w:rFonts w:ascii="Times New Roman" w:hAnsi="Times New Roman" w:cs="Times New Roman"/>
          <w:sz w:val="24"/>
          <w:szCs w:val="24"/>
        </w:rPr>
        <w:t xml:space="preserve"> told everyone that there was a line we couldn’t cross and called this the </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line of poverty</w:t>
      </w:r>
      <w:r w:rsidR="00A13071" w:rsidRPr="004B5019">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w:t>
      </w:r>
      <w:r w:rsidR="0092417A">
        <w:rPr>
          <w:rFonts w:ascii="Times New Roman" w:hAnsi="Times New Roman" w:cs="Times New Roman"/>
          <w:sz w:val="24"/>
          <w:szCs w:val="24"/>
        </w:rPr>
        <w:t>he saw</w:t>
      </w:r>
      <w:r w:rsidRPr="0084480B">
        <w:rPr>
          <w:rFonts w:ascii="Times New Roman" w:hAnsi="Times New Roman" w:cs="Times New Roman"/>
          <w:sz w:val="24"/>
          <w:szCs w:val="24"/>
        </w:rPr>
        <w:t xml:space="preserve"> poverty as low income </w:t>
      </w:r>
      <w:r w:rsidR="0092417A">
        <w:rPr>
          <w:rFonts w:ascii="Times New Roman" w:hAnsi="Times New Roman" w:cs="Times New Roman"/>
          <w:sz w:val="24"/>
          <w:szCs w:val="24"/>
        </w:rPr>
        <w:t>set against what families wanted</w:t>
      </w:r>
      <w:r w:rsidRPr="0084480B">
        <w:rPr>
          <w:rFonts w:ascii="Times New Roman" w:hAnsi="Times New Roman" w:cs="Times New Roman"/>
          <w:sz w:val="24"/>
          <w:szCs w:val="24"/>
        </w:rPr>
        <w:t xml:space="preserve">: </w:t>
      </w:r>
    </w:p>
    <w:p w:rsidR="00A13071" w:rsidRDefault="0084480B" w:rsidP="00A13071">
      <w:pPr>
        <w:spacing w:after="0" w:line="240" w:lineRule="auto"/>
        <w:ind w:left="567" w:right="567"/>
        <w:jc w:val="both"/>
        <w:rPr>
          <w:rFonts w:ascii="Times New Roman" w:hAnsi="Times New Roman" w:cs="Times New Roman"/>
          <w:sz w:val="24"/>
          <w:szCs w:val="24"/>
        </w:rPr>
      </w:pPr>
      <w:r w:rsidRPr="0020030E">
        <w:rPr>
          <w:rFonts w:ascii="Times New Roman" w:hAnsi="Times New Roman" w:cs="Times New Roman"/>
          <w:sz w:val="24"/>
          <w:szCs w:val="24"/>
          <w:highlight w:val="cyan"/>
        </w:rPr>
        <w:t>“</w:t>
      </w:r>
      <w:r w:rsidRPr="004B5019">
        <w:rPr>
          <w:rFonts w:ascii="Times New Roman" w:hAnsi="Times New Roman" w:cs="Times New Roman"/>
          <w:sz w:val="24"/>
          <w:szCs w:val="24"/>
          <w:highlight w:val="yellow"/>
        </w:rPr>
        <w:t xml:space="preserve">By the word poor I mean to describe those who have a fairly regular </w:t>
      </w:r>
      <w:r w:rsidR="00A13071" w:rsidRPr="004B5019">
        <w:rPr>
          <w:rFonts w:ascii="Times New Roman" w:hAnsi="Times New Roman" w:cs="Times New Roman"/>
          <w:sz w:val="24"/>
          <w:szCs w:val="24"/>
          <w:highlight w:val="yellow"/>
        </w:rPr>
        <w:t xml:space="preserve">though bare income, such as 18 shillings to 2 </w:t>
      </w:r>
      <w:r w:rsidRPr="004B5019">
        <w:rPr>
          <w:rFonts w:ascii="Times New Roman" w:hAnsi="Times New Roman" w:cs="Times New Roman"/>
          <w:sz w:val="24"/>
          <w:szCs w:val="24"/>
          <w:highlight w:val="yellow"/>
        </w:rPr>
        <w:t>s</w:t>
      </w:r>
      <w:r w:rsidR="00A13071" w:rsidRPr="004B5019">
        <w:rPr>
          <w:rFonts w:ascii="Times New Roman" w:hAnsi="Times New Roman" w:cs="Times New Roman"/>
          <w:sz w:val="24"/>
          <w:szCs w:val="24"/>
          <w:highlight w:val="yellow"/>
        </w:rPr>
        <w:t>hillings</w:t>
      </w:r>
      <w:r w:rsidRPr="004B5019">
        <w:rPr>
          <w:rFonts w:ascii="Times New Roman" w:hAnsi="Times New Roman" w:cs="Times New Roman"/>
          <w:sz w:val="24"/>
          <w:szCs w:val="24"/>
          <w:highlight w:val="yellow"/>
        </w:rPr>
        <w:t xml:space="preserve"> per week for a moderate family, and by ‘very poor’ those who fall below this standard, whether from chronic irregularity of work, sickness or a large number of young children</w:t>
      </w:r>
      <w:r w:rsidRPr="0020030E">
        <w:rPr>
          <w:rFonts w:ascii="Times New Roman" w:hAnsi="Times New Roman" w:cs="Times New Roman"/>
          <w:sz w:val="24"/>
          <w:szCs w:val="24"/>
          <w:highlight w:val="cyan"/>
        </w:rPr>
        <w:t>”</w:t>
      </w:r>
      <w:r w:rsidRPr="004B5019">
        <w:rPr>
          <w:rFonts w:ascii="Times New Roman" w:hAnsi="Times New Roman" w:cs="Times New Roman"/>
          <w:sz w:val="24"/>
          <w:szCs w:val="24"/>
          <w:highlight w:val="yellow"/>
        </w:rPr>
        <w:t xml:space="preserve"> (Booth </w:t>
      </w:r>
      <w:r w:rsidRPr="0020030E">
        <w:rPr>
          <w:rFonts w:ascii="Times New Roman" w:hAnsi="Times New Roman" w:cs="Times New Roman"/>
          <w:sz w:val="24"/>
          <w:szCs w:val="24"/>
          <w:highlight w:val="cyan"/>
        </w:rPr>
        <w:t xml:space="preserve">talking </w:t>
      </w:r>
      <w:r w:rsidRPr="004B5019">
        <w:rPr>
          <w:rFonts w:ascii="Times New Roman" w:hAnsi="Times New Roman" w:cs="Times New Roman"/>
          <w:sz w:val="24"/>
          <w:szCs w:val="24"/>
          <w:highlight w:val="yellow"/>
        </w:rPr>
        <w:t xml:space="preserve">to the Royal Statistical Society in 1887; quoted by </w:t>
      </w:r>
      <w:proofErr w:type="spellStart"/>
      <w:r w:rsidRPr="004B5019">
        <w:rPr>
          <w:rFonts w:ascii="Times New Roman" w:hAnsi="Times New Roman" w:cs="Times New Roman"/>
          <w:sz w:val="24"/>
          <w:szCs w:val="24"/>
          <w:highlight w:val="yellow"/>
        </w:rPr>
        <w:t>Glennerster</w:t>
      </w:r>
      <w:proofErr w:type="spellEnd"/>
      <w:r w:rsidRPr="004B5019">
        <w:rPr>
          <w:rFonts w:ascii="Times New Roman" w:hAnsi="Times New Roman" w:cs="Times New Roman"/>
          <w:sz w:val="24"/>
          <w:szCs w:val="24"/>
          <w:highlight w:val="yellow"/>
        </w:rPr>
        <w:t xml:space="preserve"> 2004).</w:t>
      </w:r>
      <w:r w:rsidRPr="0084480B">
        <w:rPr>
          <w:rFonts w:ascii="Times New Roman" w:hAnsi="Times New Roman" w:cs="Times New Roman"/>
          <w:sz w:val="24"/>
          <w:szCs w:val="24"/>
        </w:rPr>
        <w:t xml:space="preserve"> </w:t>
      </w:r>
    </w:p>
    <w:p w:rsidR="00A13071" w:rsidRDefault="00A13071"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A13071">
        <w:rPr>
          <w:rFonts w:ascii="Times New Roman" w:hAnsi="Times New Roman" w:cs="Times New Roman"/>
          <w:sz w:val="24"/>
          <w:szCs w:val="24"/>
        </w:rPr>
        <w:t xml:space="preserve">As </w:t>
      </w:r>
      <w:r w:rsidR="004B5019" w:rsidRPr="004B5019">
        <w:rPr>
          <w:rFonts w:ascii="Times New Roman" w:hAnsi="Times New Roman" w:cs="Times New Roman"/>
          <w:sz w:val="24"/>
          <w:szCs w:val="24"/>
          <w:highlight w:val="yellow"/>
        </w:rPr>
        <w:t>xx</w:t>
      </w:r>
      <w:r w:rsidR="004B5019">
        <w:rPr>
          <w:rFonts w:ascii="Times New Roman" w:hAnsi="Times New Roman" w:cs="Times New Roman"/>
          <w:sz w:val="24"/>
          <w:szCs w:val="24"/>
        </w:rPr>
        <w:t xml:space="preserve"> </w:t>
      </w:r>
      <w:r w:rsidRPr="004B5019">
        <w:rPr>
          <w:rFonts w:ascii="Times New Roman" w:hAnsi="Times New Roman" w:cs="Times New Roman"/>
          <w:sz w:val="24"/>
          <w:szCs w:val="24"/>
          <w:highlight w:val="yellow"/>
        </w:rPr>
        <w:t>(1996)</w:t>
      </w:r>
      <w:r w:rsidRPr="00A13071">
        <w:rPr>
          <w:rFonts w:ascii="Times New Roman" w:hAnsi="Times New Roman" w:cs="Times New Roman"/>
          <w:sz w:val="24"/>
          <w:szCs w:val="24"/>
        </w:rPr>
        <w:t xml:space="preserve"> makes</w:t>
      </w:r>
      <w:r w:rsidRPr="0084480B">
        <w:rPr>
          <w:rFonts w:ascii="Times New Roman" w:hAnsi="Times New Roman" w:cs="Times New Roman"/>
          <w:sz w:val="24"/>
          <w:szCs w:val="24"/>
        </w:rPr>
        <w:t xml:space="preserve"> clear, this </w:t>
      </w:r>
      <w:r w:rsidR="00D77490">
        <w:rPr>
          <w:rFonts w:ascii="Times New Roman" w:hAnsi="Times New Roman" w:cs="Times New Roman"/>
          <w:sz w:val="24"/>
          <w:szCs w:val="24"/>
        </w:rPr>
        <w:t>idea of what he said was poverty was just a way to get people to see what he meant</w:t>
      </w:r>
      <w:r w:rsidRPr="0084480B">
        <w:rPr>
          <w:rFonts w:ascii="Times New Roman" w:hAnsi="Times New Roman" w:cs="Times New Roman"/>
          <w:sz w:val="24"/>
          <w:szCs w:val="24"/>
        </w:rPr>
        <w:t xml:space="preserve">, </w:t>
      </w:r>
      <w:r w:rsidR="00D77490" w:rsidRPr="004B5019">
        <w:rPr>
          <w:rFonts w:ascii="Times New Roman" w:hAnsi="Times New Roman" w:cs="Times New Roman"/>
          <w:sz w:val="24"/>
          <w:szCs w:val="24"/>
          <w:highlight w:val="yellow"/>
        </w:rPr>
        <w:t>Booth</w:t>
      </w:r>
      <w:r w:rsidRPr="004B5019">
        <w:rPr>
          <w:rFonts w:ascii="Times New Roman" w:hAnsi="Times New Roman" w:cs="Times New Roman"/>
          <w:sz w:val="24"/>
          <w:szCs w:val="24"/>
          <w:highlight w:val="yellow"/>
        </w:rPr>
        <w:t xml:space="preserve"> </w:t>
      </w:r>
      <w:r w:rsidR="00A13071" w:rsidRPr="004B5019">
        <w:rPr>
          <w:rFonts w:ascii="Times New Roman" w:hAnsi="Times New Roman" w:cs="Times New Roman"/>
          <w:sz w:val="24"/>
          <w:szCs w:val="24"/>
          <w:highlight w:val="yellow"/>
        </w:rPr>
        <w:t>(1987)</w:t>
      </w:r>
      <w:r w:rsidR="00A13071">
        <w:rPr>
          <w:rFonts w:ascii="Times New Roman" w:hAnsi="Times New Roman" w:cs="Times New Roman"/>
          <w:sz w:val="24"/>
          <w:szCs w:val="24"/>
        </w:rPr>
        <w:t xml:space="preserve"> </w:t>
      </w:r>
      <w:r w:rsidR="00D77490">
        <w:rPr>
          <w:rFonts w:ascii="Times New Roman" w:hAnsi="Times New Roman" w:cs="Times New Roman"/>
          <w:sz w:val="24"/>
          <w:szCs w:val="24"/>
        </w:rPr>
        <w:t xml:space="preserve">used this in his research to tell everyone what he thought </w:t>
      </w:r>
      <w:r w:rsidR="00D77490">
        <w:rPr>
          <w:rFonts w:ascii="Times New Roman" w:hAnsi="Times New Roman" w:cs="Times New Roman"/>
          <w:sz w:val="24"/>
          <w:szCs w:val="24"/>
        </w:rPr>
        <w:lastRenderedPageBreak/>
        <w:t>poor meant.</w:t>
      </w:r>
      <w:r w:rsidRPr="0084480B">
        <w:rPr>
          <w:rFonts w:ascii="Times New Roman" w:hAnsi="Times New Roman" w:cs="Times New Roman"/>
          <w:sz w:val="24"/>
          <w:szCs w:val="24"/>
        </w:rPr>
        <w:t xml:space="preserve">; </w:t>
      </w:r>
      <w:r w:rsidR="00D77490">
        <w:rPr>
          <w:rFonts w:ascii="Times New Roman" w:hAnsi="Times New Roman" w:cs="Times New Roman"/>
          <w:sz w:val="24"/>
          <w:szCs w:val="24"/>
        </w:rPr>
        <w:t>this idea of poor was about how everyone in</w:t>
      </w:r>
      <w:r w:rsidRPr="0084480B">
        <w:rPr>
          <w:rFonts w:ascii="Times New Roman" w:hAnsi="Times New Roman" w:cs="Times New Roman"/>
          <w:sz w:val="24"/>
          <w:szCs w:val="24"/>
        </w:rPr>
        <w:t xml:space="preserve"> the </w:t>
      </w:r>
      <w:r w:rsidRPr="004B5019">
        <w:rPr>
          <w:rFonts w:ascii="Times New Roman" w:hAnsi="Times New Roman" w:cs="Times New Roman"/>
          <w:sz w:val="24"/>
          <w:szCs w:val="24"/>
          <w:highlight w:val="yellow"/>
        </w:rPr>
        <w:t>School Board employees</w:t>
      </w:r>
      <w:r w:rsidRPr="0084480B">
        <w:rPr>
          <w:rFonts w:ascii="Times New Roman" w:hAnsi="Times New Roman" w:cs="Times New Roman"/>
          <w:sz w:val="24"/>
          <w:szCs w:val="24"/>
        </w:rPr>
        <w:t xml:space="preserve"> and survey </w:t>
      </w:r>
      <w:r w:rsidR="00D77490">
        <w:rPr>
          <w:rFonts w:ascii="Times New Roman" w:hAnsi="Times New Roman" w:cs="Times New Roman"/>
          <w:sz w:val="24"/>
          <w:szCs w:val="24"/>
        </w:rPr>
        <w:t>people</w:t>
      </w:r>
      <w:r w:rsidRPr="0084480B">
        <w:rPr>
          <w:rFonts w:ascii="Times New Roman" w:hAnsi="Times New Roman" w:cs="Times New Roman"/>
          <w:sz w:val="24"/>
          <w:szCs w:val="24"/>
        </w:rPr>
        <w:t xml:space="preserve"> who visited each household, and </w:t>
      </w:r>
      <w:r w:rsidRPr="004B5019">
        <w:rPr>
          <w:rFonts w:ascii="Times New Roman" w:hAnsi="Times New Roman" w:cs="Times New Roman"/>
          <w:sz w:val="24"/>
          <w:szCs w:val="24"/>
          <w:highlight w:val="yellow"/>
        </w:rPr>
        <w:t xml:space="preserve">Gillie’s </w:t>
      </w:r>
      <w:r w:rsidR="00A13071" w:rsidRPr="004B5019">
        <w:rPr>
          <w:rFonts w:ascii="Times New Roman" w:hAnsi="Times New Roman" w:cs="Times New Roman"/>
          <w:sz w:val="24"/>
          <w:szCs w:val="24"/>
          <w:highlight w:val="yellow"/>
        </w:rPr>
        <w:t>(</w:t>
      </w:r>
      <w:proofErr w:type="spellStart"/>
      <w:r w:rsidR="00D77490" w:rsidRPr="004B5019">
        <w:rPr>
          <w:rFonts w:ascii="Times New Roman" w:hAnsi="Times New Roman" w:cs="Times New Roman"/>
          <w:sz w:val="24"/>
          <w:szCs w:val="24"/>
          <w:highlight w:val="yellow"/>
        </w:rPr>
        <w:t>xxxx</w:t>
      </w:r>
      <w:proofErr w:type="spellEnd"/>
      <w:r w:rsidR="00A13071" w:rsidRPr="004B5019">
        <w:rPr>
          <w:rFonts w:ascii="Times New Roman" w:hAnsi="Times New Roman" w:cs="Times New Roman"/>
          <w:sz w:val="24"/>
          <w:szCs w:val="24"/>
          <w:highlight w:val="yellow"/>
        </w:rPr>
        <w:t>)</w:t>
      </w:r>
      <w:r w:rsidR="00A13071">
        <w:rPr>
          <w:rFonts w:ascii="Times New Roman" w:hAnsi="Times New Roman" w:cs="Times New Roman"/>
          <w:sz w:val="24"/>
          <w:szCs w:val="24"/>
        </w:rPr>
        <w:t xml:space="preserve"> </w:t>
      </w:r>
      <w:r w:rsidR="00D77490">
        <w:rPr>
          <w:rFonts w:ascii="Times New Roman" w:hAnsi="Times New Roman" w:cs="Times New Roman"/>
          <w:sz w:val="24"/>
          <w:szCs w:val="24"/>
        </w:rPr>
        <w:t>shows</w:t>
      </w:r>
      <w:r w:rsidRPr="0084480B">
        <w:rPr>
          <w:rFonts w:ascii="Times New Roman" w:hAnsi="Times New Roman" w:cs="Times New Roman"/>
          <w:sz w:val="24"/>
          <w:szCs w:val="24"/>
        </w:rPr>
        <w:t xml:space="preserve"> that</w:t>
      </w:r>
      <w:r w:rsidR="00D77490">
        <w:rPr>
          <w:rFonts w:ascii="Times New Roman" w:hAnsi="Times New Roman" w:cs="Times New Roman"/>
          <w:sz w:val="24"/>
          <w:szCs w:val="24"/>
        </w:rPr>
        <w:t xml:space="preserve"> one of the </w:t>
      </w:r>
      <w:r w:rsidR="009B7ACC">
        <w:rPr>
          <w:rFonts w:ascii="Times New Roman" w:hAnsi="Times New Roman" w:cs="Times New Roman"/>
          <w:sz w:val="24"/>
          <w:szCs w:val="24"/>
        </w:rPr>
        <w:t>big</w:t>
      </w:r>
      <w:r w:rsidR="00D77490">
        <w:rPr>
          <w:rFonts w:ascii="Times New Roman" w:hAnsi="Times New Roman" w:cs="Times New Roman"/>
          <w:sz w:val="24"/>
          <w:szCs w:val="24"/>
        </w:rPr>
        <w:t xml:space="preserve"> issues was too many people living in a small house and this was also about servants </w:t>
      </w:r>
      <w:r w:rsidRPr="0084480B">
        <w:rPr>
          <w:rFonts w:ascii="Times New Roman" w:hAnsi="Times New Roman" w:cs="Times New Roman"/>
          <w:sz w:val="24"/>
          <w:szCs w:val="24"/>
        </w:rPr>
        <w:t xml:space="preserve">not </w:t>
      </w:r>
      <w:r w:rsidR="00D77490">
        <w:rPr>
          <w:rFonts w:ascii="Times New Roman" w:hAnsi="Times New Roman" w:cs="Times New Roman"/>
          <w:sz w:val="24"/>
          <w:szCs w:val="24"/>
        </w:rPr>
        <w:t>people’s money their got from their employer</w:t>
      </w:r>
      <w:r w:rsidRPr="0084480B">
        <w:rPr>
          <w:rFonts w:ascii="Times New Roman" w:hAnsi="Times New Roman" w:cs="Times New Roman"/>
          <w:sz w:val="24"/>
          <w:szCs w:val="24"/>
        </w:rPr>
        <w:t xml:space="preserve">. </w:t>
      </w:r>
      <w:r w:rsidR="00D77490">
        <w:rPr>
          <w:rFonts w:ascii="Times New Roman" w:hAnsi="Times New Roman" w:cs="Times New Roman"/>
          <w:sz w:val="24"/>
          <w:szCs w:val="24"/>
        </w:rPr>
        <w:t>Whatever, this work just looked at income and wanted to look at things like</w:t>
      </w:r>
      <w:r w:rsidRPr="0084480B">
        <w:rPr>
          <w:rFonts w:ascii="Times New Roman" w:hAnsi="Times New Roman" w:cs="Times New Roman"/>
          <w:sz w:val="24"/>
          <w:szCs w:val="24"/>
        </w:rPr>
        <w:t xml:space="preserve"> living standards </w:t>
      </w:r>
      <w:r w:rsidR="00D77490">
        <w:rPr>
          <w:rFonts w:ascii="Times New Roman" w:hAnsi="Times New Roman" w:cs="Times New Roman"/>
          <w:sz w:val="24"/>
          <w:szCs w:val="24"/>
        </w:rPr>
        <w:t>in houses</w:t>
      </w:r>
      <w:r w:rsidRPr="0084480B">
        <w:rPr>
          <w:rFonts w:ascii="Times New Roman" w:hAnsi="Times New Roman" w:cs="Times New Roman"/>
          <w:sz w:val="24"/>
          <w:szCs w:val="24"/>
        </w:rPr>
        <w:t xml:space="preserve">, </w:t>
      </w:r>
      <w:r w:rsidR="00D77490">
        <w:rPr>
          <w:rFonts w:ascii="Times New Roman" w:hAnsi="Times New Roman" w:cs="Times New Roman"/>
          <w:sz w:val="24"/>
          <w:szCs w:val="24"/>
        </w:rPr>
        <w:t>how bad housing was</w:t>
      </w:r>
      <w:r w:rsidRPr="0084480B">
        <w:rPr>
          <w:rFonts w:ascii="Times New Roman" w:hAnsi="Times New Roman" w:cs="Times New Roman"/>
          <w:sz w:val="24"/>
          <w:szCs w:val="24"/>
        </w:rPr>
        <w:t xml:space="preserve">, </w:t>
      </w:r>
      <w:r w:rsidR="00D77490">
        <w:rPr>
          <w:rFonts w:ascii="Times New Roman" w:hAnsi="Times New Roman" w:cs="Times New Roman"/>
          <w:sz w:val="24"/>
          <w:szCs w:val="24"/>
        </w:rPr>
        <w:t>instead of jobs,</w:t>
      </w:r>
      <w:r w:rsidRPr="0084480B">
        <w:rPr>
          <w:rFonts w:ascii="Times New Roman" w:hAnsi="Times New Roman" w:cs="Times New Roman"/>
          <w:sz w:val="24"/>
          <w:szCs w:val="24"/>
        </w:rPr>
        <w:t xml:space="preserve"> </w:t>
      </w:r>
      <w:r w:rsidR="00D77490">
        <w:rPr>
          <w:rFonts w:ascii="Times New Roman" w:hAnsi="Times New Roman" w:cs="Times New Roman"/>
          <w:sz w:val="24"/>
          <w:szCs w:val="24"/>
        </w:rPr>
        <w:t>kiddies</w:t>
      </w:r>
      <w:r w:rsidRPr="0084480B">
        <w:rPr>
          <w:rFonts w:ascii="Times New Roman" w:hAnsi="Times New Roman" w:cs="Times New Roman"/>
          <w:sz w:val="24"/>
          <w:szCs w:val="24"/>
        </w:rPr>
        <w:t xml:space="preserve"> health or </w:t>
      </w:r>
      <w:r w:rsidR="00D77490">
        <w:rPr>
          <w:rFonts w:ascii="Times New Roman" w:hAnsi="Times New Roman" w:cs="Times New Roman"/>
          <w:sz w:val="24"/>
          <w:szCs w:val="24"/>
        </w:rPr>
        <w:t>going to school,</w:t>
      </w:r>
      <w:r w:rsidRPr="0084480B">
        <w:rPr>
          <w:rFonts w:ascii="Times New Roman" w:hAnsi="Times New Roman" w:cs="Times New Roman"/>
          <w:sz w:val="24"/>
          <w:szCs w:val="24"/>
        </w:rPr>
        <w:t xml:space="preserve"> while Booth’s </w:t>
      </w:r>
      <w:r w:rsidR="00D77490">
        <w:rPr>
          <w:rFonts w:ascii="Times New Roman" w:hAnsi="Times New Roman" w:cs="Times New Roman"/>
          <w:sz w:val="24"/>
          <w:szCs w:val="24"/>
        </w:rPr>
        <w:t>focused on</w:t>
      </w:r>
      <w:r w:rsidRPr="0084480B">
        <w:rPr>
          <w:rFonts w:ascii="Times New Roman" w:hAnsi="Times New Roman" w:cs="Times New Roman"/>
          <w:sz w:val="24"/>
          <w:szCs w:val="24"/>
        </w:rPr>
        <w:t xml:space="preserve"> his belief that low income was the main </w:t>
      </w:r>
      <w:r w:rsidR="00D77490">
        <w:rPr>
          <w:rFonts w:ascii="Times New Roman" w:hAnsi="Times New Roman" w:cs="Times New Roman"/>
          <w:sz w:val="24"/>
          <w:szCs w:val="24"/>
        </w:rPr>
        <w:t>thing that made people poor and not having stuff</w:t>
      </w:r>
      <w:r w:rsidRPr="00A13071">
        <w:rPr>
          <w:rFonts w:ascii="Times New Roman" w:hAnsi="Times New Roman" w:cs="Times New Roman"/>
          <w:sz w:val="24"/>
          <w:szCs w:val="24"/>
        </w:rPr>
        <w:t xml:space="preserve">, </w:t>
      </w:r>
      <w:r w:rsidR="00D77490">
        <w:rPr>
          <w:rFonts w:ascii="Times New Roman" w:hAnsi="Times New Roman" w:cs="Times New Roman"/>
          <w:sz w:val="24"/>
          <w:szCs w:val="24"/>
        </w:rPr>
        <w:t>he also blamed below who</w:t>
      </w:r>
      <w:r w:rsidRPr="00A13071">
        <w:rPr>
          <w:rFonts w:ascii="Times New Roman" w:hAnsi="Times New Roman" w:cs="Times New Roman"/>
          <w:sz w:val="24"/>
          <w:szCs w:val="24"/>
        </w:rPr>
        <w:t xml:space="preserve"> </w:t>
      </w:r>
      <w:r w:rsidRPr="004B5019">
        <w:rPr>
          <w:rFonts w:ascii="Times New Roman" w:hAnsi="Times New Roman" w:cs="Times New Roman"/>
          <w:sz w:val="24"/>
          <w:szCs w:val="24"/>
          <w:highlight w:val="yellow"/>
        </w:rPr>
        <w:t xml:space="preserve">“drink and </w:t>
      </w:r>
      <w:proofErr w:type="spellStart"/>
      <w:r w:rsidRPr="004B5019">
        <w:rPr>
          <w:rFonts w:ascii="Times New Roman" w:hAnsi="Times New Roman" w:cs="Times New Roman"/>
          <w:sz w:val="24"/>
          <w:szCs w:val="24"/>
          <w:highlight w:val="yellow"/>
        </w:rPr>
        <w:t>thriftlessness</w:t>
      </w:r>
      <w:proofErr w:type="spellEnd"/>
      <w:r w:rsidRPr="004B5019">
        <w:rPr>
          <w:rFonts w:ascii="Times New Roman" w:hAnsi="Times New Roman" w:cs="Times New Roman"/>
          <w:sz w:val="24"/>
          <w:szCs w:val="24"/>
          <w:highlight w:val="yellow"/>
        </w:rPr>
        <w:t>”</w:t>
      </w:r>
      <w:r w:rsidRPr="00A13071">
        <w:rPr>
          <w:rFonts w:ascii="Times New Roman" w:hAnsi="Times New Roman" w:cs="Times New Roman"/>
          <w:sz w:val="24"/>
          <w:szCs w:val="24"/>
        </w:rPr>
        <w:t xml:space="preserve"> </w:t>
      </w:r>
      <w:r w:rsidR="00D77490">
        <w:rPr>
          <w:rFonts w:ascii="Times New Roman" w:hAnsi="Times New Roman" w:cs="Times New Roman"/>
          <w:sz w:val="24"/>
          <w:szCs w:val="24"/>
        </w:rPr>
        <w:t>as a</w:t>
      </w:r>
      <w:r w:rsidRPr="00A13071">
        <w:rPr>
          <w:rFonts w:ascii="Times New Roman" w:hAnsi="Times New Roman" w:cs="Times New Roman"/>
          <w:sz w:val="24"/>
          <w:szCs w:val="24"/>
        </w:rPr>
        <w:t xml:space="preserve"> problem for a </w:t>
      </w:r>
      <w:r w:rsidR="00D77490">
        <w:rPr>
          <w:rFonts w:ascii="Times New Roman" w:hAnsi="Times New Roman" w:cs="Times New Roman"/>
          <w:sz w:val="24"/>
          <w:szCs w:val="24"/>
        </w:rPr>
        <w:t>only a few</w:t>
      </w:r>
      <w:r w:rsidRPr="00A13071">
        <w:rPr>
          <w:rFonts w:ascii="Times New Roman" w:hAnsi="Times New Roman" w:cs="Times New Roman"/>
          <w:sz w:val="24"/>
          <w:szCs w:val="24"/>
        </w:rPr>
        <w:t xml:space="preserve"> </w:t>
      </w:r>
      <w:r w:rsidRPr="004B5019">
        <w:rPr>
          <w:rFonts w:ascii="Times New Roman" w:hAnsi="Times New Roman" w:cs="Times New Roman"/>
          <w:sz w:val="24"/>
          <w:szCs w:val="24"/>
          <w:highlight w:val="yellow"/>
        </w:rPr>
        <w:t>(Booth 1897</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 xml:space="preserve"> pp. 147–148).</w:t>
      </w:r>
      <w:r w:rsidRPr="0084480B">
        <w:rPr>
          <w:rFonts w:ascii="Times New Roman" w:hAnsi="Times New Roman" w:cs="Times New Roman"/>
          <w:sz w:val="24"/>
          <w:szCs w:val="24"/>
        </w:rPr>
        <w:t xml:space="preserve"> </w:t>
      </w:r>
    </w:p>
    <w:p w:rsidR="0084480B" w:rsidRDefault="0084480B"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4B5019">
        <w:rPr>
          <w:rFonts w:ascii="Times New Roman" w:hAnsi="Times New Roman" w:cs="Times New Roman"/>
          <w:sz w:val="24"/>
          <w:szCs w:val="24"/>
          <w:highlight w:val="yellow"/>
        </w:rPr>
        <w:t>Seebohm Rowntree</w:t>
      </w:r>
      <w:r w:rsidR="00A13071" w:rsidRPr="004B5019">
        <w:rPr>
          <w:rFonts w:ascii="Times New Roman" w:hAnsi="Times New Roman" w:cs="Times New Roman"/>
          <w:sz w:val="24"/>
          <w:szCs w:val="24"/>
          <w:highlight w:val="yellow"/>
        </w:rPr>
        <w:t xml:space="preserve"> (1901)</w:t>
      </w:r>
      <w:r w:rsidRPr="009B7ACC">
        <w:rPr>
          <w:rFonts w:ascii="Times New Roman" w:hAnsi="Times New Roman" w:cs="Times New Roman"/>
          <w:sz w:val="24"/>
          <w:szCs w:val="24"/>
        </w:rPr>
        <w:t xml:space="preserve"> </w:t>
      </w:r>
      <w:r w:rsidR="00871BF5" w:rsidRPr="009B7ACC">
        <w:rPr>
          <w:rFonts w:ascii="Times New Roman" w:hAnsi="Times New Roman" w:cs="Times New Roman"/>
          <w:sz w:val="24"/>
          <w:szCs w:val="24"/>
        </w:rPr>
        <w:t>did the same</w:t>
      </w:r>
      <w:r w:rsidRPr="009B7ACC">
        <w:rPr>
          <w:rFonts w:ascii="Times New Roman" w:hAnsi="Times New Roman" w:cs="Times New Roman"/>
          <w:sz w:val="24"/>
          <w:szCs w:val="24"/>
        </w:rPr>
        <w:t xml:space="preserve"> </w:t>
      </w:r>
      <w:r w:rsidR="00A13071" w:rsidRPr="009B7ACC">
        <w:rPr>
          <w:rFonts w:ascii="Times New Roman" w:hAnsi="Times New Roman" w:cs="Times New Roman"/>
          <w:sz w:val="24"/>
          <w:szCs w:val="24"/>
        </w:rPr>
        <w:t>‘</w:t>
      </w:r>
      <w:r w:rsidRPr="009B7ACC">
        <w:rPr>
          <w:rFonts w:ascii="Times New Roman" w:hAnsi="Times New Roman" w:cs="Times New Roman"/>
          <w:sz w:val="24"/>
          <w:szCs w:val="24"/>
        </w:rPr>
        <w:t>visual identification</w:t>
      </w:r>
      <w:r w:rsidR="00A13071" w:rsidRPr="009B7ACC">
        <w:rPr>
          <w:rFonts w:ascii="Times New Roman" w:hAnsi="Times New Roman" w:cs="Times New Roman"/>
          <w:sz w:val="24"/>
          <w:szCs w:val="24"/>
        </w:rPr>
        <w:t>’</w:t>
      </w:r>
      <w:r w:rsidRPr="009B7ACC">
        <w:rPr>
          <w:rFonts w:ascii="Times New Roman" w:hAnsi="Times New Roman" w:cs="Times New Roman"/>
          <w:sz w:val="24"/>
          <w:szCs w:val="24"/>
        </w:rPr>
        <w:t xml:space="preserve"> </w:t>
      </w:r>
      <w:r w:rsidR="003A6B89" w:rsidRPr="009B7ACC">
        <w:rPr>
          <w:rFonts w:ascii="Times New Roman" w:hAnsi="Times New Roman" w:cs="Times New Roman"/>
          <w:sz w:val="24"/>
          <w:szCs w:val="24"/>
        </w:rPr>
        <w:t>thingy</w:t>
      </w:r>
      <w:r w:rsidRPr="009B7ACC">
        <w:rPr>
          <w:rFonts w:ascii="Times New Roman" w:hAnsi="Times New Roman" w:cs="Times New Roman"/>
          <w:sz w:val="24"/>
          <w:szCs w:val="24"/>
        </w:rPr>
        <w:t xml:space="preserve"> to </w:t>
      </w:r>
      <w:r w:rsidR="00144EC3" w:rsidRPr="009B7ACC">
        <w:rPr>
          <w:rFonts w:ascii="Times New Roman" w:hAnsi="Times New Roman" w:cs="Times New Roman"/>
          <w:sz w:val="24"/>
          <w:szCs w:val="24"/>
        </w:rPr>
        <w:t>show up</w:t>
      </w:r>
      <w:r w:rsidRPr="009B7ACC">
        <w:rPr>
          <w:rFonts w:ascii="Times New Roman" w:hAnsi="Times New Roman" w:cs="Times New Roman"/>
          <w:sz w:val="24"/>
          <w:szCs w:val="24"/>
        </w:rPr>
        <w:t xml:space="preserve"> the poor in</w:t>
      </w:r>
      <w:r w:rsidRPr="0084480B">
        <w:rPr>
          <w:rFonts w:ascii="Times New Roman" w:hAnsi="Times New Roman" w:cs="Times New Roman"/>
          <w:sz w:val="24"/>
          <w:szCs w:val="24"/>
        </w:rPr>
        <w:t xml:space="preserve"> his </w:t>
      </w:r>
      <w:r w:rsidRPr="004B5019">
        <w:rPr>
          <w:rFonts w:ascii="Times New Roman" w:hAnsi="Times New Roman" w:cs="Times New Roman"/>
          <w:sz w:val="24"/>
          <w:szCs w:val="24"/>
          <w:highlight w:val="yellow"/>
        </w:rPr>
        <w:t>1899</w:t>
      </w:r>
      <w:r w:rsidRPr="0084480B">
        <w:rPr>
          <w:rFonts w:ascii="Times New Roman" w:hAnsi="Times New Roman" w:cs="Times New Roman"/>
          <w:sz w:val="24"/>
          <w:szCs w:val="24"/>
        </w:rPr>
        <w:t xml:space="preserve"> study of York (</w:t>
      </w:r>
      <w:proofErr w:type="spellStart"/>
      <w:r w:rsidRPr="0084480B">
        <w:rPr>
          <w:rFonts w:ascii="Times New Roman" w:hAnsi="Times New Roman" w:cs="Times New Roman"/>
          <w:sz w:val="24"/>
          <w:szCs w:val="24"/>
          <w:highlight w:val="yellow"/>
        </w:rPr>
        <w:t>Veit</w:t>
      </w:r>
      <w:proofErr w:type="spellEnd"/>
      <w:r w:rsidRPr="0084480B">
        <w:rPr>
          <w:rFonts w:ascii="Times New Roman" w:hAnsi="Times New Roman" w:cs="Times New Roman"/>
          <w:sz w:val="24"/>
          <w:szCs w:val="24"/>
          <w:highlight w:val="yellow"/>
        </w:rPr>
        <w:t>-Wilson</w:t>
      </w:r>
      <w:r w:rsidR="00A13071">
        <w:rPr>
          <w:rFonts w:ascii="Times New Roman" w:hAnsi="Times New Roman" w:cs="Times New Roman"/>
          <w:sz w:val="24"/>
          <w:szCs w:val="24"/>
          <w:highlight w:val="yellow"/>
        </w:rPr>
        <w:t>,</w:t>
      </w:r>
      <w:r w:rsidRPr="0084480B">
        <w:rPr>
          <w:rFonts w:ascii="Times New Roman" w:hAnsi="Times New Roman" w:cs="Times New Roman"/>
          <w:sz w:val="24"/>
          <w:szCs w:val="24"/>
          <w:highlight w:val="yellow"/>
        </w:rPr>
        <w:t xml:space="preserve"> 1986, 92</w:t>
      </w:r>
      <w:r w:rsidRPr="0084480B">
        <w:rPr>
          <w:rFonts w:ascii="Times New Roman" w:hAnsi="Times New Roman" w:cs="Times New Roman"/>
          <w:sz w:val="24"/>
          <w:szCs w:val="24"/>
        </w:rPr>
        <w:t xml:space="preserve">), </w:t>
      </w:r>
      <w:r w:rsidR="00144EC3">
        <w:rPr>
          <w:rFonts w:ascii="Times New Roman" w:hAnsi="Times New Roman" w:cs="Times New Roman"/>
          <w:sz w:val="24"/>
          <w:szCs w:val="24"/>
        </w:rPr>
        <w:t>told</w:t>
      </w:r>
      <w:r w:rsidRPr="0084480B">
        <w:rPr>
          <w:rFonts w:ascii="Times New Roman" w:hAnsi="Times New Roman" w:cs="Times New Roman"/>
          <w:sz w:val="24"/>
          <w:szCs w:val="24"/>
        </w:rPr>
        <w:t xml:space="preserve"> his </w:t>
      </w:r>
      <w:r w:rsidR="003A6B89">
        <w:rPr>
          <w:rFonts w:ascii="Times New Roman" w:hAnsi="Times New Roman" w:cs="Times New Roman"/>
          <w:sz w:val="24"/>
          <w:szCs w:val="24"/>
        </w:rPr>
        <w:t>people</w:t>
      </w:r>
      <w:r w:rsidRPr="0084480B">
        <w:rPr>
          <w:rFonts w:ascii="Times New Roman" w:hAnsi="Times New Roman" w:cs="Times New Roman"/>
          <w:sz w:val="24"/>
          <w:szCs w:val="24"/>
        </w:rPr>
        <w:t xml:space="preserve"> to note down whether families were </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living in obvious want and squalor</w:t>
      </w:r>
      <w:r w:rsidR="00A13071" w:rsidRPr="004B5019">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w:t>
      </w:r>
      <w:r w:rsidRPr="0084480B">
        <w:rPr>
          <w:rFonts w:ascii="Times New Roman" w:hAnsi="Times New Roman" w:cs="Times New Roman"/>
          <w:sz w:val="24"/>
          <w:szCs w:val="24"/>
          <w:highlight w:val="yellow"/>
        </w:rPr>
        <w:t>Rowntree, p. 114</w:t>
      </w:r>
      <w:r w:rsidRPr="0084480B">
        <w:rPr>
          <w:rFonts w:ascii="Times New Roman" w:hAnsi="Times New Roman" w:cs="Times New Roman"/>
          <w:sz w:val="24"/>
          <w:szCs w:val="24"/>
        </w:rPr>
        <w:t xml:space="preserve">). </w:t>
      </w:r>
      <w:r w:rsidR="00144EC3">
        <w:rPr>
          <w:rFonts w:ascii="Times New Roman" w:hAnsi="Times New Roman" w:cs="Times New Roman"/>
          <w:sz w:val="24"/>
          <w:szCs w:val="24"/>
        </w:rPr>
        <w:t>money</w:t>
      </w:r>
      <w:r w:rsidRPr="0084480B">
        <w:rPr>
          <w:rFonts w:ascii="Times New Roman" w:hAnsi="Times New Roman" w:cs="Times New Roman"/>
          <w:sz w:val="24"/>
          <w:szCs w:val="24"/>
        </w:rPr>
        <w:t xml:space="preserve"> itself was not a </w:t>
      </w:r>
      <w:r w:rsidR="00144EC3">
        <w:rPr>
          <w:rFonts w:ascii="Times New Roman" w:hAnsi="Times New Roman" w:cs="Times New Roman"/>
          <w:sz w:val="24"/>
          <w:szCs w:val="24"/>
        </w:rPr>
        <w:t>focus</w:t>
      </w:r>
      <w:r w:rsidRPr="0084480B">
        <w:rPr>
          <w:rFonts w:ascii="Times New Roman" w:hAnsi="Times New Roman" w:cs="Times New Roman"/>
          <w:sz w:val="24"/>
          <w:szCs w:val="24"/>
        </w:rPr>
        <w:t xml:space="preserve"> for this assessment, as </w:t>
      </w:r>
      <w:proofErr w:type="spellStart"/>
      <w:r w:rsidRPr="004B5019">
        <w:rPr>
          <w:rFonts w:ascii="Times New Roman" w:hAnsi="Times New Roman" w:cs="Times New Roman"/>
          <w:sz w:val="24"/>
          <w:szCs w:val="24"/>
          <w:highlight w:val="yellow"/>
        </w:rPr>
        <w:t>Veit</w:t>
      </w:r>
      <w:proofErr w:type="spellEnd"/>
      <w:r w:rsidRPr="004B5019">
        <w:rPr>
          <w:rFonts w:ascii="Times New Roman" w:hAnsi="Times New Roman" w:cs="Times New Roman"/>
          <w:sz w:val="24"/>
          <w:szCs w:val="24"/>
          <w:highlight w:val="yellow"/>
        </w:rPr>
        <w:t>-Wilson</w:t>
      </w:r>
      <w:r w:rsidRPr="0084480B">
        <w:rPr>
          <w:rFonts w:ascii="Times New Roman" w:hAnsi="Times New Roman" w:cs="Times New Roman"/>
          <w:sz w:val="24"/>
          <w:szCs w:val="24"/>
        </w:rPr>
        <w:t xml:space="preserve"> </w:t>
      </w:r>
      <w:r w:rsidR="00144EC3">
        <w:rPr>
          <w:rFonts w:ascii="Times New Roman" w:hAnsi="Times New Roman" w:cs="Times New Roman"/>
          <w:sz w:val="24"/>
          <w:szCs w:val="24"/>
        </w:rPr>
        <w:t>kept saying</w:t>
      </w:r>
      <w:r w:rsidRPr="0084480B">
        <w:rPr>
          <w:rFonts w:ascii="Times New Roman" w:hAnsi="Times New Roman" w:cs="Times New Roman"/>
          <w:sz w:val="24"/>
          <w:szCs w:val="24"/>
        </w:rPr>
        <w:t xml:space="preserve">. Like </w:t>
      </w:r>
      <w:r w:rsidRPr="004B5019">
        <w:rPr>
          <w:rFonts w:ascii="Times New Roman" w:hAnsi="Times New Roman" w:cs="Times New Roman"/>
          <w:sz w:val="24"/>
          <w:szCs w:val="24"/>
          <w:highlight w:val="yellow"/>
        </w:rPr>
        <w:t>Booth’s, Rowntree’s</w:t>
      </w:r>
      <w:r w:rsidR="00A13071">
        <w:rPr>
          <w:rFonts w:ascii="Times New Roman" w:hAnsi="Times New Roman" w:cs="Times New Roman"/>
          <w:sz w:val="24"/>
          <w:szCs w:val="24"/>
        </w:rPr>
        <w:t xml:space="preserve"> </w:t>
      </w:r>
      <w:r w:rsidR="003A6B89">
        <w:rPr>
          <w:rFonts w:ascii="Times New Roman" w:hAnsi="Times New Roman" w:cs="Times New Roman"/>
          <w:sz w:val="24"/>
          <w:szCs w:val="24"/>
        </w:rPr>
        <w:t>money based</w:t>
      </w:r>
      <w:r w:rsidRPr="0084480B">
        <w:rPr>
          <w:rFonts w:ascii="Times New Roman" w:hAnsi="Times New Roman" w:cs="Times New Roman"/>
          <w:sz w:val="24"/>
          <w:szCs w:val="24"/>
        </w:rPr>
        <w:t xml:space="preserve"> poverty line was </w:t>
      </w:r>
      <w:r w:rsidR="003A6B89">
        <w:rPr>
          <w:rFonts w:ascii="Times New Roman" w:hAnsi="Times New Roman" w:cs="Times New Roman"/>
          <w:sz w:val="24"/>
          <w:szCs w:val="24"/>
        </w:rPr>
        <w:t>developed</w:t>
      </w:r>
      <w:r w:rsidRPr="0084480B">
        <w:rPr>
          <w:rFonts w:ascii="Times New Roman" w:hAnsi="Times New Roman" w:cs="Times New Roman"/>
          <w:sz w:val="24"/>
          <w:szCs w:val="24"/>
        </w:rPr>
        <w:t xml:space="preserve"> after the survey, mainly to </w:t>
      </w:r>
      <w:r w:rsidR="003A6B89">
        <w:rPr>
          <w:rFonts w:ascii="Times New Roman" w:hAnsi="Times New Roman" w:cs="Times New Roman"/>
          <w:sz w:val="24"/>
          <w:szCs w:val="24"/>
        </w:rPr>
        <w:t>see the difference</w:t>
      </w:r>
      <w:r w:rsidRPr="0084480B">
        <w:rPr>
          <w:rFonts w:ascii="Times New Roman" w:hAnsi="Times New Roman" w:cs="Times New Roman"/>
          <w:sz w:val="24"/>
          <w:szCs w:val="24"/>
        </w:rPr>
        <w:t xml:space="preserve"> between families in </w:t>
      </w:r>
      <w:r w:rsidRPr="004B5019">
        <w:rPr>
          <w:rFonts w:ascii="Times New Roman" w:hAnsi="Times New Roman" w:cs="Times New Roman"/>
          <w:sz w:val="24"/>
          <w:szCs w:val="24"/>
          <w:highlight w:val="yellow"/>
        </w:rPr>
        <w:t>‘primary’</w:t>
      </w:r>
      <w:r w:rsidRPr="0084480B">
        <w:rPr>
          <w:rFonts w:ascii="Times New Roman" w:hAnsi="Times New Roman" w:cs="Times New Roman"/>
          <w:sz w:val="24"/>
          <w:szCs w:val="24"/>
        </w:rPr>
        <w:t xml:space="preserve"> and </w:t>
      </w:r>
      <w:r w:rsidRPr="004B5019">
        <w:rPr>
          <w:rFonts w:ascii="Times New Roman" w:hAnsi="Times New Roman" w:cs="Times New Roman"/>
          <w:sz w:val="24"/>
          <w:szCs w:val="24"/>
          <w:highlight w:val="yellow"/>
        </w:rPr>
        <w:t>‘secondary’</w:t>
      </w:r>
      <w:r w:rsidRPr="0084480B">
        <w:rPr>
          <w:rFonts w:ascii="Times New Roman" w:hAnsi="Times New Roman" w:cs="Times New Roman"/>
          <w:sz w:val="24"/>
          <w:szCs w:val="24"/>
        </w:rPr>
        <w:t xml:space="preserve"> poverty—those who could not afford </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necessities</w:t>
      </w:r>
      <w:r w:rsidR="00A13071" w:rsidRPr="004B5019">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on their </w:t>
      </w:r>
      <w:r w:rsidR="003A6B89">
        <w:rPr>
          <w:rFonts w:ascii="Times New Roman" w:hAnsi="Times New Roman" w:cs="Times New Roman"/>
          <w:sz w:val="24"/>
          <w:szCs w:val="24"/>
        </w:rPr>
        <w:t>money</w:t>
      </w:r>
      <w:r w:rsidRPr="0084480B">
        <w:rPr>
          <w:rFonts w:ascii="Times New Roman" w:hAnsi="Times New Roman" w:cs="Times New Roman"/>
          <w:sz w:val="24"/>
          <w:szCs w:val="24"/>
        </w:rPr>
        <w:t xml:space="preserve">, and those who could, were they not spending money on other things, useful or otherwise. </w:t>
      </w:r>
      <w:r w:rsidRPr="004B5019">
        <w:rPr>
          <w:rFonts w:ascii="Times New Roman" w:hAnsi="Times New Roman" w:cs="Times New Roman"/>
          <w:sz w:val="24"/>
          <w:szCs w:val="24"/>
          <w:highlight w:val="yellow"/>
        </w:rPr>
        <w:t>Rowntree’s</w:t>
      </w:r>
      <w:r w:rsidR="00A13071" w:rsidRPr="004B5019">
        <w:rPr>
          <w:rFonts w:ascii="Times New Roman" w:hAnsi="Times New Roman" w:cs="Times New Roman"/>
          <w:sz w:val="24"/>
          <w:szCs w:val="24"/>
          <w:highlight w:val="yellow"/>
        </w:rPr>
        <w:t xml:space="preserve"> (01)</w:t>
      </w:r>
      <w:r w:rsidRPr="0084480B">
        <w:rPr>
          <w:rFonts w:ascii="Times New Roman" w:hAnsi="Times New Roman" w:cs="Times New Roman"/>
          <w:sz w:val="24"/>
          <w:szCs w:val="24"/>
        </w:rPr>
        <w:t xml:space="preserve"> </w:t>
      </w:r>
      <w:r w:rsidR="003A6B89">
        <w:rPr>
          <w:rFonts w:ascii="Times New Roman" w:hAnsi="Times New Roman" w:cs="Times New Roman"/>
          <w:sz w:val="24"/>
          <w:szCs w:val="24"/>
        </w:rPr>
        <w:t>understanding</w:t>
      </w:r>
      <w:r w:rsidRPr="0084480B">
        <w:rPr>
          <w:rFonts w:ascii="Times New Roman" w:hAnsi="Times New Roman" w:cs="Times New Roman"/>
          <w:sz w:val="24"/>
          <w:szCs w:val="24"/>
        </w:rPr>
        <w:t xml:space="preserve"> of poverty, one of the first such attempts at definition, </w:t>
      </w:r>
      <w:r w:rsidR="003A6B89">
        <w:rPr>
          <w:rFonts w:ascii="Times New Roman" w:hAnsi="Times New Roman" w:cs="Times New Roman"/>
          <w:sz w:val="24"/>
          <w:szCs w:val="24"/>
        </w:rPr>
        <w:t>looks at</w:t>
      </w:r>
      <w:r w:rsidRPr="0084480B">
        <w:rPr>
          <w:rFonts w:ascii="Times New Roman" w:hAnsi="Times New Roman" w:cs="Times New Roman"/>
          <w:sz w:val="24"/>
          <w:szCs w:val="24"/>
        </w:rPr>
        <w:t xml:space="preserve"> the </w:t>
      </w:r>
      <w:r w:rsidRPr="004B5019">
        <w:rPr>
          <w:rFonts w:ascii="Times New Roman" w:hAnsi="Times New Roman" w:cs="Times New Roman"/>
          <w:sz w:val="24"/>
          <w:szCs w:val="24"/>
          <w:highlight w:val="yellow"/>
        </w:rPr>
        <w:t>‘primary’</w:t>
      </w:r>
      <w:r w:rsidRPr="0084480B">
        <w:rPr>
          <w:rFonts w:ascii="Times New Roman" w:hAnsi="Times New Roman" w:cs="Times New Roman"/>
          <w:sz w:val="24"/>
          <w:szCs w:val="24"/>
        </w:rPr>
        <w:t xml:space="preserve"> poor and the concept of </w:t>
      </w:r>
      <w:r w:rsidR="003A6B89">
        <w:rPr>
          <w:rFonts w:ascii="Times New Roman" w:hAnsi="Times New Roman" w:cs="Times New Roman"/>
          <w:sz w:val="24"/>
          <w:szCs w:val="24"/>
        </w:rPr>
        <w:t>not enough money</w:t>
      </w:r>
      <w:r w:rsidRPr="0084480B">
        <w:rPr>
          <w:rFonts w:ascii="Times New Roman" w:hAnsi="Times New Roman" w:cs="Times New Roman"/>
          <w:sz w:val="24"/>
          <w:szCs w:val="24"/>
        </w:rPr>
        <w:t xml:space="preserve"> </w:t>
      </w:r>
      <w:r w:rsidR="003A6B89">
        <w:rPr>
          <w:rFonts w:ascii="Times New Roman" w:hAnsi="Times New Roman" w:cs="Times New Roman"/>
          <w:sz w:val="24"/>
          <w:szCs w:val="24"/>
        </w:rPr>
        <w:t>for their</w:t>
      </w:r>
      <w:r w:rsidRPr="0084480B">
        <w:rPr>
          <w:rFonts w:ascii="Times New Roman" w:hAnsi="Times New Roman" w:cs="Times New Roman"/>
          <w:sz w:val="24"/>
          <w:szCs w:val="24"/>
        </w:rPr>
        <w:t xml:space="preserve"> needs: families were poor if their </w:t>
      </w:r>
      <w:r w:rsidR="003A6B89">
        <w:rPr>
          <w:rFonts w:ascii="Times New Roman" w:hAnsi="Times New Roman" w:cs="Times New Roman"/>
          <w:sz w:val="24"/>
          <w:szCs w:val="24"/>
        </w:rPr>
        <w:t>money</w:t>
      </w:r>
      <w:r w:rsidRPr="0084480B">
        <w:rPr>
          <w:rFonts w:ascii="Times New Roman" w:hAnsi="Times New Roman" w:cs="Times New Roman"/>
          <w:sz w:val="24"/>
          <w:szCs w:val="24"/>
        </w:rPr>
        <w:t xml:space="preserve"> was </w:t>
      </w:r>
      <w:r w:rsidR="003A6B89">
        <w:rPr>
          <w:rFonts w:ascii="Times New Roman" w:hAnsi="Times New Roman" w:cs="Times New Roman"/>
          <w:sz w:val="24"/>
          <w:szCs w:val="24"/>
        </w:rPr>
        <w:t>not enough</w:t>
      </w:r>
      <w:r w:rsidRPr="0084480B">
        <w:rPr>
          <w:rFonts w:ascii="Times New Roman" w:hAnsi="Times New Roman" w:cs="Times New Roman"/>
          <w:sz w:val="24"/>
          <w:szCs w:val="24"/>
        </w:rPr>
        <w:t xml:space="preserve"> to </w:t>
      </w:r>
      <w:r w:rsidR="003A6B89">
        <w:rPr>
          <w:rFonts w:ascii="Times New Roman" w:hAnsi="Times New Roman" w:cs="Times New Roman"/>
          <w:sz w:val="24"/>
          <w:szCs w:val="24"/>
        </w:rPr>
        <w:t>allow</w:t>
      </w:r>
      <w:r w:rsidRPr="0084480B">
        <w:rPr>
          <w:rFonts w:ascii="Times New Roman" w:hAnsi="Times New Roman" w:cs="Times New Roman"/>
          <w:sz w:val="24"/>
          <w:szCs w:val="24"/>
        </w:rPr>
        <w:t xml:space="preserve"> them to purchase what they needed</w:t>
      </w:r>
      <w:r w:rsidR="00A13071">
        <w:rPr>
          <w:rFonts w:ascii="Times New Roman" w:hAnsi="Times New Roman" w:cs="Times New Roman"/>
          <w:sz w:val="24"/>
          <w:szCs w:val="24"/>
        </w:rPr>
        <w:t xml:space="preserve"> to maintain physical </w:t>
      </w:r>
      <w:r w:rsidR="003A6B89">
        <w:rPr>
          <w:rFonts w:ascii="Times New Roman" w:hAnsi="Times New Roman" w:cs="Times New Roman"/>
          <w:sz w:val="24"/>
          <w:szCs w:val="24"/>
        </w:rPr>
        <w:t>efficiency</w:t>
      </w:r>
      <w:r w:rsidR="00A13071">
        <w:rPr>
          <w:rFonts w:ascii="Times New Roman" w:hAnsi="Times New Roman" w:cs="Times New Roman"/>
          <w:sz w:val="24"/>
          <w:szCs w:val="24"/>
        </w:rPr>
        <w:t>.</w:t>
      </w:r>
      <w:r w:rsidRPr="0084480B">
        <w:rPr>
          <w:rFonts w:ascii="Times New Roman" w:hAnsi="Times New Roman" w:cs="Times New Roman"/>
          <w:sz w:val="24"/>
          <w:szCs w:val="24"/>
        </w:rPr>
        <w:t xml:space="preserve"> This </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subsistence standard</w:t>
      </w:r>
      <w:r w:rsidR="00A13071" w:rsidRPr="004B5019">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approach became widely </w:t>
      </w:r>
      <w:r w:rsidR="003A6B89">
        <w:rPr>
          <w:rFonts w:ascii="Times New Roman" w:hAnsi="Times New Roman" w:cs="Times New Roman"/>
          <w:sz w:val="24"/>
          <w:szCs w:val="24"/>
        </w:rPr>
        <w:t>used</w:t>
      </w:r>
      <w:r w:rsidRPr="0084480B">
        <w:rPr>
          <w:rFonts w:ascii="Times New Roman" w:hAnsi="Times New Roman" w:cs="Times New Roman"/>
          <w:sz w:val="24"/>
          <w:szCs w:val="24"/>
        </w:rPr>
        <w:t xml:space="preserve"> </w:t>
      </w:r>
      <w:r w:rsidR="003A6B89">
        <w:rPr>
          <w:rFonts w:ascii="Times New Roman" w:hAnsi="Times New Roman" w:cs="Times New Roman"/>
          <w:sz w:val="24"/>
          <w:szCs w:val="24"/>
        </w:rPr>
        <w:t>afterwards</w:t>
      </w:r>
      <w:r w:rsidRPr="0084480B">
        <w:rPr>
          <w:rFonts w:ascii="Times New Roman" w:hAnsi="Times New Roman" w:cs="Times New Roman"/>
          <w:sz w:val="24"/>
          <w:szCs w:val="24"/>
        </w:rPr>
        <w:t xml:space="preserve">, first by social scientists and then by government </w:t>
      </w:r>
      <w:r w:rsidRPr="004B5019">
        <w:rPr>
          <w:rFonts w:ascii="Times New Roman" w:hAnsi="Times New Roman" w:cs="Times New Roman"/>
          <w:sz w:val="24"/>
          <w:szCs w:val="24"/>
          <w:highlight w:val="yellow"/>
        </w:rPr>
        <w:t xml:space="preserve">(Abel-Smith </w:t>
      </w:r>
      <w:r w:rsidR="00A20FCA" w:rsidRPr="004B5019">
        <w:rPr>
          <w:rFonts w:ascii="Times New Roman" w:hAnsi="Times New Roman" w:cs="Times New Roman"/>
          <w:i/>
          <w:sz w:val="24"/>
          <w:szCs w:val="24"/>
          <w:highlight w:val="yellow"/>
        </w:rPr>
        <w:t>et al</w:t>
      </w:r>
      <w:r w:rsidR="00A13071" w:rsidRPr="004B5019">
        <w:rPr>
          <w:rFonts w:ascii="Times New Roman" w:hAnsi="Times New Roman" w:cs="Times New Roman"/>
          <w:sz w:val="24"/>
          <w:szCs w:val="24"/>
          <w:highlight w:val="yellow"/>
        </w:rPr>
        <w:t>,</w:t>
      </w:r>
      <w:r w:rsidRPr="004B5019">
        <w:rPr>
          <w:rFonts w:ascii="Times New Roman" w:hAnsi="Times New Roman" w:cs="Times New Roman"/>
          <w:sz w:val="24"/>
          <w:szCs w:val="24"/>
          <w:highlight w:val="yellow"/>
        </w:rPr>
        <w:t xml:space="preserve"> 1965).</w:t>
      </w:r>
      <w:r w:rsidRPr="0084480B">
        <w:rPr>
          <w:rFonts w:ascii="Times New Roman" w:hAnsi="Times New Roman" w:cs="Times New Roman"/>
          <w:sz w:val="24"/>
          <w:szCs w:val="24"/>
        </w:rPr>
        <w:t xml:space="preserve"> </w:t>
      </w:r>
      <w:r w:rsidRPr="004B5019">
        <w:rPr>
          <w:rFonts w:ascii="Times New Roman" w:hAnsi="Times New Roman" w:cs="Times New Roman"/>
          <w:sz w:val="24"/>
          <w:szCs w:val="24"/>
          <w:highlight w:val="yellow"/>
        </w:rPr>
        <w:t xml:space="preserve">Rowntree’s </w:t>
      </w:r>
      <w:r w:rsidR="00A13071" w:rsidRPr="004B5019">
        <w:rPr>
          <w:rFonts w:ascii="Times New Roman" w:hAnsi="Times New Roman" w:cs="Times New Roman"/>
          <w:sz w:val="24"/>
          <w:szCs w:val="24"/>
          <w:highlight w:val="yellow"/>
        </w:rPr>
        <w:t>(1941)</w:t>
      </w:r>
      <w:r w:rsidR="00A13071">
        <w:rPr>
          <w:rFonts w:ascii="Times New Roman" w:hAnsi="Times New Roman" w:cs="Times New Roman"/>
          <w:sz w:val="24"/>
          <w:szCs w:val="24"/>
        </w:rPr>
        <w:t xml:space="preserve"> </w:t>
      </w:r>
      <w:r w:rsidRPr="0084480B">
        <w:rPr>
          <w:rFonts w:ascii="Times New Roman" w:hAnsi="Times New Roman" w:cs="Times New Roman"/>
          <w:sz w:val="24"/>
          <w:szCs w:val="24"/>
        </w:rPr>
        <w:t xml:space="preserve">second survey, in </w:t>
      </w:r>
      <w:r w:rsidRPr="004B5019">
        <w:rPr>
          <w:rFonts w:ascii="Times New Roman" w:hAnsi="Times New Roman" w:cs="Times New Roman"/>
          <w:sz w:val="24"/>
          <w:szCs w:val="24"/>
          <w:highlight w:val="yellow"/>
        </w:rPr>
        <w:t>1936,</w:t>
      </w:r>
      <w:r w:rsidRPr="0084480B">
        <w:rPr>
          <w:rFonts w:ascii="Times New Roman" w:hAnsi="Times New Roman" w:cs="Times New Roman"/>
          <w:sz w:val="24"/>
          <w:szCs w:val="24"/>
        </w:rPr>
        <w:t xml:space="preserve"> </w:t>
      </w:r>
      <w:r w:rsidR="003A6B89">
        <w:rPr>
          <w:rFonts w:ascii="Times New Roman" w:hAnsi="Times New Roman" w:cs="Times New Roman"/>
          <w:sz w:val="24"/>
          <w:szCs w:val="24"/>
        </w:rPr>
        <w:t>widened</w:t>
      </w:r>
      <w:r w:rsidRPr="0084480B">
        <w:rPr>
          <w:rFonts w:ascii="Times New Roman" w:hAnsi="Times New Roman" w:cs="Times New Roman"/>
          <w:sz w:val="24"/>
          <w:szCs w:val="24"/>
        </w:rPr>
        <w:t xml:space="preserve"> the understanding of necessities to include other needs, including a </w:t>
      </w:r>
      <w:r w:rsidRPr="00450926">
        <w:rPr>
          <w:rFonts w:ascii="Times New Roman" w:hAnsi="Times New Roman" w:cs="Times New Roman"/>
          <w:sz w:val="24"/>
          <w:szCs w:val="24"/>
          <w:highlight w:val="yellow"/>
        </w:rPr>
        <w:t>radio, a newspaper</w:t>
      </w:r>
      <w:r w:rsidRPr="0084480B">
        <w:rPr>
          <w:rFonts w:ascii="Times New Roman" w:hAnsi="Times New Roman" w:cs="Times New Roman"/>
          <w:sz w:val="24"/>
          <w:szCs w:val="24"/>
        </w:rPr>
        <w:t xml:space="preserve"> and presents for children, but the underlying concept of poverty as insufficient material resources to meet one’s needs (however </w:t>
      </w:r>
      <w:r w:rsidR="00A13071" w:rsidRPr="0084480B">
        <w:rPr>
          <w:rFonts w:ascii="Times New Roman" w:hAnsi="Times New Roman" w:cs="Times New Roman"/>
          <w:sz w:val="24"/>
          <w:szCs w:val="24"/>
        </w:rPr>
        <w:t>defend</w:t>
      </w:r>
      <w:r w:rsidR="00A13071">
        <w:rPr>
          <w:rFonts w:ascii="Times New Roman" w:hAnsi="Times New Roman" w:cs="Times New Roman"/>
          <w:sz w:val="24"/>
          <w:szCs w:val="24"/>
        </w:rPr>
        <w:t>) remained.</w:t>
      </w:r>
    </w:p>
    <w:p w:rsidR="0084480B" w:rsidRDefault="0084480B"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84480B">
        <w:rPr>
          <w:rFonts w:ascii="Times New Roman" w:hAnsi="Times New Roman" w:cs="Times New Roman"/>
          <w:sz w:val="24"/>
          <w:szCs w:val="24"/>
        </w:rPr>
        <w:t xml:space="preserve">After </w:t>
      </w:r>
      <w:r w:rsidRPr="004B5019">
        <w:rPr>
          <w:rFonts w:ascii="Times New Roman" w:hAnsi="Times New Roman" w:cs="Times New Roman"/>
          <w:sz w:val="24"/>
          <w:szCs w:val="24"/>
          <w:highlight w:val="yellow"/>
        </w:rPr>
        <w:t>Booth and Rowntree</w:t>
      </w:r>
      <w:r w:rsidRPr="0084480B">
        <w:rPr>
          <w:rFonts w:ascii="Times New Roman" w:hAnsi="Times New Roman" w:cs="Times New Roman"/>
          <w:sz w:val="24"/>
          <w:szCs w:val="24"/>
        </w:rPr>
        <w:t xml:space="preserve">, this concept of poverty appears to have become so widely accepted that many </w:t>
      </w:r>
      <w:r w:rsidR="003A6B89">
        <w:rPr>
          <w:rFonts w:ascii="Times New Roman" w:hAnsi="Times New Roman" w:cs="Times New Roman"/>
          <w:sz w:val="24"/>
          <w:szCs w:val="24"/>
        </w:rPr>
        <w:t>writers</w:t>
      </w:r>
      <w:r w:rsidRPr="0084480B">
        <w:rPr>
          <w:rFonts w:ascii="Times New Roman" w:hAnsi="Times New Roman" w:cs="Times New Roman"/>
          <w:sz w:val="24"/>
          <w:szCs w:val="24"/>
        </w:rPr>
        <w:t xml:space="preserve"> have dealt with the issue in depth without ever spelling out that this is how they understand it. </w:t>
      </w:r>
      <w:r w:rsidRPr="004B5019">
        <w:rPr>
          <w:rFonts w:ascii="Times New Roman" w:hAnsi="Times New Roman" w:cs="Times New Roman"/>
          <w:sz w:val="24"/>
          <w:szCs w:val="24"/>
          <w:highlight w:val="yellow"/>
        </w:rPr>
        <w:t>Abel-Smith and Townsend’s</w:t>
      </w:r>
      <w:r w:rsidRPr="0084480B">
        <w:rPr>
          <w:rFonts w:ascii="Times New Roman" w:hAnsi="Times New Roman" w:cs="Times New Roman"/>
          <w:sz w:val="24"/>
          <w:szCs w:val="24"/>
        </w:rPr>
        <w:t xml:space="preserve"> own </w:t>
      </w:r>
      <w:r w:rsidRPr="004B5019">
        <w:rPr>
          <w:rFonts w:ascii="Times New Roman" w:hAnsi="Times New Roman" w:cs="Times New Roman"/>
          <w:sz w:val="24"/>
          <w:szCs w:val="24"/>
          <w:highlight w:val="yellow"/>
        </w:rPr>
        <w:t>1965</w:t>
      </w:r>
      <w:r w:rsidRPr="0084480B">
        <w:rPr>
          <w:rFonts w:ascii="Times New Roman" w:hAnsi="Times New Roman" w:cs="Times New Roman"/>
          <w:sz w:val="24"/>
          <w:szCs w:val="24"/>
        </w:rPr>
        <w:t xml:space="preserve"> work opts to use </w:t>
      </w:r>
      <w:r w:rsidRPr="004B5019">
        <w:rPr>
          <w:rFonts w:ascii="Times New Roman" w:hAnsi="Times New Roman" w:cs="Times New Roman"/>
          <w:sz w:val="24"/>
          <w:szCs w:val="24"/>
          <w:highlight w:val="yellow"/>
        </w:rPr>
        <w:t>National Assistance rates as the poverty line</w:t>
      </w:r>
      <w:r w:rsidRPr="0084480B">
        <w:rPr>
          <w:rFonts w:ascii="Times New Roman" w:hAnsi="Times New Roman" w:cs="Times New Roman"/>
          <w:sz w:val="24"/>
          <w:szCs w:val="24"/>
        </w:rPr>
        <w:t xml:space="preserve"> and includes a discussion of whether </w:t>
      </w:r>
      <w:r w:rsidR="003A6B89">
        <w:rPr>
          <w:rFonts w:ascii="Times New Roman" w:hAnsi="Times New Roman" w:cs="Times New Roman"/>
          <w:sz w:val="24"/>
          <w:szCs w:val="24"/>
        </w:rPr>
        <w:t>money in</w:t>
      </w:r>
      <w:r w:rsidRPr="0084480B">
        <w:rPr>
          <w:rFonts w:ascii="Times New Roman" w:hAnsi="Times New Roman" w:cs="Times New Roman"/>
          <w:sz w:val="24"/>
          <w:szCs w:val="24"/>
        </w:rPr>
        <w:t xml:space="preserve"> or </w:t>
      </w:r>
      <w:r w:rsidR="003A6B89">
        <w:rPr>
          <w:rFonts w:ascii="Times New Roman" w:hAnsi="Times New Roman" w:cs="Times New Roman"/>
          <w:sz w:val="24"/>
          <w:szCs w:val="24"/>
        </w:rPr>
        <w:t>money out</w:t>
      </w:r>
      <w:r w:rsidRPr="0084480B">
        <w:rPr>
          <w:rFonts w:ascii="Times New Roman" w:hAnsi="Times New Roman" w:cs="Times New Roman"/>
          <w:sz w:val="24"/>
          <w:szCs w:val="24"/>
        </w:rPr>
        <w:t xml:space="preserve"> data gives a more accurate measure of standard of living, but leaves the idea that poverty is about </w:t>
      </w:r>
      <w:r w:rsidR="003A6B89">
        <w:rPr>
          <w:rFonts w:ascii="Times New Roman" w:hAnsi="Times New Roman" w:cs="Times New Roman"/>
          <w:sz w:val="24"/>
          <w:szCs w:val="24"/>
        </w:rPr>
        <w:t>enough</w:t>
      </w:r>
      <w:r w:rsidRPr="0084480B">
        <w:rPr>
          <w:rFonts w:ascii="Times New Roman" w:hAnsi="Times New Roman" w:cs="Times New Roman"/>
          <w:sz w:val="24"/>
          <w:szCs w:val="24"/>
        </w:rPr>
        <w:t xml:space="preserve"> material resources as implicit. </w:t>
      </w:r>
      <w:r w:rsidRPr="004B5019">
        <w:rPr>
          <w:rFonts w:ascii="Times New Roman" w:hAnsi="Times New Roman" w:cs="Times New Roman"/>
          <w:sz w:val="24"/>
          <w:szCs w:val="24"/>
          <w:highlight w:val="yellow"/>
        </w:rPr>
        <w:t>Hills and Alcock</w:t>
      </w:r>
      <w:r w:rsidRPr="00A13071">
        <w:rPr>
          <w:rFonts w:ascii="Times New Roman" w:hAnsi="Times New Roman" w:cs="Times New Roman"/>
          <w:sz w:val="24"/>
          <w:szCs w:val="24"/>
        </w:rPr>
        <w:t xml:space="preserve"> </w:t>
      </w:r>
      <w:r w:rsidRPr="0084480B">
        <w:rPr>
          <w:rFonts w:ascii="Times New Roman" w:hAnsi="Times New Roman" w:cs="Times New Roman"/>
          <w:sz w:val="24"/>
          <w:szCs w:val="24"/>
        </w:rPr>
        <w:t xml:space="preserve">contain extended </w:t>
      </w:r>
      <w:r w:rsidR="003A6B89">
        <w:rPr>
          <w:rFonts w:ascii="Times New Roman" w:hAnsi="Times New Roman" w:cs="Times New Roman"/>
          <w:sz w:val="24"/>
          <w:szCs w:val="24"/>
        </w:rPr>
        <w:t>chats about</w:t>
      </w:r>
      <w:r w:rsidRPr="0084480B">
        <w:rPr>
          <w:rFonts w:ascii="Times New Roman" w:hAnsi="Times New Roman" w:cs="Times New Roman"/>
          <w:sz w:val="24"/>
          <w:szCs w:val="24"/>
        </w:rPr>
        <w:t xml:space="preserve"> different approaches to poverty definition and measurement that take as read that the concept of interest is a lack of material resources</w:t>
      </w:r>
      <w:r w:rsidRPr="00A13071">
        <w:rPr>
          <w:rFonts w:ascii="Times New Roman" w:hAnsi="Times New Roman" w:cs="Times New Roman"/>
          <w:sz w:val="24"/>
          <w:szCs w:val="24"/>
        </w:rPr>
        <w:t xml:space="preserve">. </w:t>
      </w:r>
      <w:proofErr w:type="spellStart"/>
      <w:r w:rsidRPr="004B5019">
        <w:rPr>
          <w:rFonts w:ascii="Times New Roman" w:hAnsi="Times New Roman" w:cs="Times New Roman"/>
          <w:sz w:val="24"/>
          <w:szCs w:val="24"/>
          <w:highlight w:val="yellow"/>
        </w:rPr>
        <w:t>Niemietz</w:t>
      </w:r>
      <w:proofErr w:type="spellEnd"/>
      <w:r w:rsidRPr="00A13071">
        <w:rPr>
          <w:rFonts w:ascii="Times New Roman" w:hAnsi="Times New Roman" w:cs="Times New Roman"/>
          <w:sz w:val="24"/>
          <w:szCs w:val="24"/>
        </w:rPr>
        <w:t xml:space="preserve"> </w:t>
      </w:r>
      <w:r w:rsidRPr="0084480B">
        <w:rPr>
          <w:rFonts w:ascii="Times New Roman" w:hAnsi="Times New Roman" w:cs="Times New Roman"/>
          <w:sz w:val="24"/>
          <w:szCs w:val="24"/>
        </w:rPr>
        <w:t xml:space="preserve">builds an extended critique of the UK’s </w:t>
      </w:r>
      <w:r w:rsidRPr="0084480B">
        <w:rPr>
          <w:rFonts w:ascii="Times New Roman" w:hAnsi="Times New Roman" w:cs="Times New Roman"/>
          <w:sz w:val="24"/>
          <w:szCs w:val="24"/>
        </w:rPr>
        <w:lastRenderedPageBreak/>
        <w:t xml:space="preserve">official approach to poverty measurement, and the relative income measure in particular, but does not question the view that poverty is about </w:t>
      </w:r>
      <w:r w:rsidR="003A6B89">
        <w:rPr>
          <w:rFonts w:ascii="Times New Roman" w:hAnsi="Times New Roman" w:cs="Times New Roman"/>
          <w:sz w:val="24"/>
          <w:szCs w:val="24"/>
        </w:rPr>
        <w:t>stuff</w:t>
      </w:r>
      <w:r w:rsidRPr="0084480B">
        <w:rPr>
          <w:rFonts w:ascii="Times New Roman" w:hAnsi="Times New Roman" w:cs="Times New Roman"/>
          <w:sz w:val="24"/>
          <w:szCs w:val="24"/>
        </w:rPr>
        <w:t xml:space="preserve">. </w:t>
      </w:r>
    </w:p>
    <w:p w:rsidR="0084480B" w:rsidRDefault="0084480B" w:rsidP="0084480B">
      <w:pPr>
        <w:spacing w:after="0" w:line="360" w:lineRule="auto"/>
        <w:jc w:val="both"/>
        <w:rPr>
          <w:rFonts w:ascii="Times New Roman" w:hAnsi="Times New Roman" w:cs="Times New Roman"/>
          <w:sz w:val="24"/>
          <w:szCs w:val="24"/>
        </w:rPr>
      </w:pPr>
    </w:p>
    <w:p w:rsidR="00A13071" w:rsidRDefault="0084480B" w:rsidP="0084480B">
      <w:pPr>
        <w:spacing w:after="0" w:line="360" w:lineRule="auto"/>
        <w:jc w:val="both"/>
        <w:rPr>
          <w:rFonts w:ascii="Times New Roman" w:hAnsi="Times New Roman" w:cs="Times New Roman"/>
          <w:sz w:val="24"/>
          <w:szCs w:val="24"/>
        </w:rPr>
      </w:pPr>
      <w:r w:rsidRPr="004B5019">
        <w:rPr>
          <w:rFonts w:ascii="Times New Roman" w:hAnsi="Times New Roman" w:cs="Times New Roman"/>
          <w:sz w:val="24"/>
          <w:szCs w:val="24"/>
          <w:highlight w:val="yellow"/>
        </w:rPr>
        <w:t>Townsend (1979)</w:t>
      </w:r>
      <w:r w:rsidRPr="00A13071">
        <w:rPr>
          <w:rFonts w:ascii="Times New Roman" w:hAnsi="Times New Roman" w:cs="Times New Roman"/>
          <w:sz w:val="24"/>
          <w:szCs w:val="24"/>
        </w:rPr>
        <w:t xml:space="preserve"> made an enormously influential contribution in taking an explicitly relative</w:t>
      </w:r>
      <w:r w:rsidRPr="0084480B">
        <w:rPr>
          <w:rFonts w:ascii="Times New Roman" w:hAnsi="Times New Roman" w:cs="Times New Roman"/>
          <w:sz w:val="24"/>
          <w:szCs w:val="24"/>
        </w:rPr>
        <w:t xml:space="preserve"> approach to thinking about needs, and also called for a wider concept of </w:t>
      </w:r>
      <w:r w:rsidRPr="004B5019">
        <w:rPr>
          <w:rFonts w:ascii="Times New Roman" w:hAnsi="Times New Roman" w:cs="Times New Roman"/>
          <w:sz w:val="24"/>
          <w:szCs w:val="24"/>
          <w:highlight w:val="yellow"/>
        </w:rPr>
        <w:t>‘resources’</w:t>
      </w:r>
      <w:r w:rsidRPr="0084480B">
        <w:rPr>
          <w:rFonts w:ascii="Times New Roman" w:hAnsi="Times New Roman" w:cs="Times New Roman"/>
          <w:sz w:val="24"/>
          <w:szCs w:val="24"/>
        </w:rPr>
        <w:t xml:space="preserve"> to </w:t>
      </w:r>
      <w:r w:rsidR="00A13071">
        <w:rPr>
          <w:rFonts w:ascii="Times New Roman" w:hAnsi="Times New Roman" w:cs="Times New Roman"/>
          <w:sz w:val="24"/>
          <w:szCs w:val="24"/>
        </w:rPr>
        <w:t xml:space="preserve">replace </w:t>
      </w:r>
      <w:r w:rsidR="00A13071" w:rsidRPr="004B5019">
        <w:rPr>
          <w:rFonts w:ascii="Times New Roman" w:hAnsi="Times New Roman" w:cs="Times New Roman"/>
          <w:sz w:val="24"/>
          <w:szCs w:val="24"/>
          <w:highlight w:val="yellow"/>
        </w:rPr>
        <w:t>‘income’</w:t>
      </w:r>
      <w:r w:rsidR="00A13071" w:rsidRPr="00A13071">
        <w:rPr>
          <w:rFonts w:ascii="Times New Roman" w:hAnsi="Times New Roman" w:cs="Times New Roman"/>
          <w:sz w:val="24"/>
          <w:szCs w:val="24"/>
        </w:rPr>
        <w:t>,</w:t>
      </w:r>
      <w:r w:rsidR="00A13071">
        <w:rPr>
          <w:rFonts w:ascii="Times New Roman" w:hAnsi="Times New Roman" w:cs="Times New Roman"/>
          <w:sz w:val="24"/>
          <w:szCs w:val="24"/>
        </w:rPr>
        <w:t xml:space="preserve"> </w:t>
      </w:r>
      <w:r w:rsidRPr="00A13071">
        <w:rPr>
          <w:rFonts w:ascii="Times New Roman" w:hAnsi="Times New Roman" w:cs="Times New Roman"/>
          <w:sz w:val="24"/>
          <w:szCs w:val="24"/>
        </w:rPr>
        <w:t>defining</w:t>
      </w:r>
      <w:r w:rsidRPr="0084480B">
        <w:rPr>
          <w:rFonts w:ascii="Times New Roman" w:hAnsi="Times New Roman" w:cs="Times New Roman"/>
          <w:sz w:val="24"/>
          <w:szCs w:val="24"/>
        </w:rPr>
        <w:t xml:space="preserve"> individuals and groups as living in poverty </w:t>
      </w:r>
    </w:p>
    <w:p w:rsidR="00A13071" w:rsidRDefault="00A13071" w:rsidP="00A13071">
      <w:pPr>
        <w:spacing w:after="0" w:line="240" w:lineRule="auto"/>
        <w:ind w:left="567" w:right="567"/>
        <w:jc w:val="both"/>
        <w:rPr>
          <w:rFonts w:ascii="Times New Roman" w:hAnsi="Times New Roman" w:cs="Times New Roman"/>
          <w:sz w:val="24"/>
          <w:szCs w:val="24"/>
        </w:rPr>
      </w:pPr>
      <w:r w:rsidRPr="004B5019">
        <w:rPr>
          <w:rFonts w:ascii="Times New Roman" w:hAnsi="Times New Roman" w:cs="Times New Roman"/>
          <w:sz w:val="24"/>
          <w:szCs w:val="24"/>
          <w:highlight w:val="yellow"/>
        </w:rPr>
        <w:t>‘</w:t>
      </w:r>
      <w:r w:rsidR="0084480B" w:rsidRPr="004B5019">
        <w:rPr>
          <w:rFonts w:ascii="Times New Roman" w:hAnsi="Times New Roman" w:cs="Times New Roman"/>
          <w:sz w:val="24"/>
          <w:szCs w:val="24"/>
          <w:highlight w:val="yellow"/>
        </w:rPr>
        <w:t>when they lack the resources to obtain the types of diet, participate in the activities and have the living conditions and amenities which are customary… in the societies to which they belong</w:t>
      </w:r>
      <w:r w:rsidRPr="004B5019">
        <w:rPr>
          <w:rFonts w:ascii="Times New Roman" w:hAnsi="Times New Roman" w:cs="Times New Roman"/>
          <w:sz w:val="24"/>
          <w:szCs w:val="24"/>
          <w:highlight w:val="yellow"/>
        </w:rPr>
        <w:t>’</w:t>
      </w:r>
      <w:r w:rsidR="0084480B" w:rsidRPr="004B5019">
        <w:rPr>
          <w:rFonts w:ascii="Times New Roman" w:hAnsi="Times New Roman" w:cs="Times New Roman"/>
          <w:sz w:val="24"/>
          <w:szCs w:val="24"/>
          <w:highlight w:val="yellow"/>
        </w:rPr>
        <w:t xml:space="preserve"> (</w:t>
      </w:r>
      <w:r w:rsidRPr="004B5019">
        <w:rPr>
          <w:rFonts w:ascii="Times New Roman" w:hAnsi="Times New Roman" w:cs="Times New Roman"/>
          <w:sz w:val="24"/>
          <w:szCs w:val="24"/>
          <w:highlight w:val="yellow"/>
        </w:rPr>
        <w:t>Townsend, 1979</w:t>
      </w:r>
      <w:r w:rsidR="0084480B" w:rsidRPr="004B5019">
        <w:rPr>
          <w:rFonts w:ascii="Times New Roman" w:hAnsi="Times New Roman" w:cs="Times New Roman"/>
          <w:sz w:val="24"/>
          <w:szCs w:val="24"/>
          <w:highlight w:val="yellow"/>
        </w:rPr>
        <w:t>).</w:t>
      </w:r>
      <w:r w:rsidR="0084480B" w:rsidRPr="0084480B">
        <w:rPr>
          <w:rFonts w:ascii="Times New Roman" w:hAnsi="Times New Roman" w:cs="Times New Roman"/>
          <w:sz w:val="24"/>
          <w:szCs w:val="24"/>
        </w:rPr>
        <w:t xml:space="preserve"> </w:t>
      </w:r>
    </w:p>
    <w:p w:rsidR="00A13071" w:rsidRDefault="00A13071" w:rsidP="0084480B">
      <w:pPr>
        <w:spacing w:after="0" w:line="360" w:lineRule="auto"/>
        <w:jc w:val="both"/>
        <w:rPr>
          <w:rFonts w:ascii="Times New Roman" w:hAnsi="Times New Roman" w:cs="Times New Roman"/>
          <w:sz w:val="24"/>
          <w:szCs w:val="24"/>
        </w:rPr>
      </w:pPr>
    </w:p>
    <w:p w:rsidR="0084480B" w:rsidRDefault="0084480B" w:rsidP="0084480B">
      <w:pPr>
        <w:spacing w:after="0" w:line="360" w:lineRule="auto"/>
        <w:jc w:val="both"/>
        <w:rPr>
          <w:rFonts w:ascii="Times New Roman" w:hAnsi="Times New Roman" w:cs="Times New Roman"/>
          <w:sz w:val="24"/>
          <w:szCs w:val="24"/>
        </w:rPr>
      </w:pPr>
      <w:r w:rsidRPr="0084480B">
        <w:rPr>
          <w:rFonts w:ascii="Times New Roman" w:hAnsi="Times New Roman" w:cs="Times New Roman"/>
          <w:sz w:val="24"/>
          <w:szCs w:val="24"/>
        </w:rPr>
        <w:t xml:space="preserve">Yet mostly what he lists under the heading of </w:t>
      </w:r>
      <w:r w:rsidRPr="0021045C">
        <w:rPr>
          <w:rFonts w:ascii="Times New Roman" w:hAnsi="Times New Roman" w:cs="Times New Roman"/>
          <w:sz w:val="24"/>
          <w:szCs w:val="24"/>
          <w:highlight w:val="yellow"/>
        </w:rPr>
        <w:t>‘resources’</w:t>
      </w:r>
      <w:r w:rsidRPr="0084480B">
        <w:rPr>
          <w:rFonts w:ascii="Times New Roman" w:hAnsi="Times New Roman" w:cs="Times New Roman"/>
          <w:sz w:val="24"/>
          <w:szCs w:val="24"/>
        </w:rPr>
        <w:t xml:space="preserve"> are material resources, including income, assets and home production. </w:t>
      </w:r>
      <w:r w:rsidRPr="0021045C">
        <w:rPr>
          <w:rFonts w:ascii="Times New Roman" w:hAnsi="Times New Roman" w:cs="Times New Roman"/>
          <w:sz w:val="24"/>
          <w:szCs w:val="24"/>
          <w:highlight w:val="cyan"/>
        </w:rPr>
        <w:t>He</w:t>
      </w:r>
      <w:r w:rsidRPr="0084480B">
        <w:rPr>
          <w:rFonts w:ascii="Times New Roman" w:hAnsi="Times New Roman" w:cs="Times New Roman"/>
          <w:sz w:val="24"/>
          <w:szCs w:val="24"/>
        </w:rPr>
        <w:t xml:space="preserve"> does also add </w:t>
      </w:r>
      <w:r w:rsidR="00A13071"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the value of public social services</w:t>
      </w:r>
      <w:r w:rsidR="00A13071" w:rsidRPr="0021045C">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(health and education), hinting at a multidimensional approach, but this is not developed in his </w:t>
      </w:r>
      <w:r w:rsidRPr="0021045C">
        <w:rPr>
          <w:rFonts w:ascii="Times New Roman" w:hAnsi="Times New Roman" w:cs="Times New Roman"/>
          <w:sz w:val="24"/>
          <w:szCs w:val="24"/>
          <w:highlight w:val="yellow"/>
        </w:rPr>
        <w:t>1979</w:t>
      </w:r>
      <w:r w:rsidRPr="0084480B">
        <w:rPr>
          <w:rFonts w:ascii="Times New Roman" w:hAnsi="Times New Roman" w:cs="Times New Roman"/>
          <w:sz w:val="24"/>
          <w:szCs w:val="24"/>
        </w:rPr>
        <w:t xml:space="preserve"> book. In later work he distinguishes clearly between concepts of poverty and </w:t>
      </w:r>
      <w:r w:rsidRPr="0021045C">
        <w:rPr>
          <w:rFonts w:ascii="Times New Roman" w:hAnsi="Times New Roman" w:cs="Times New Roman"/>
          <w:sz w:val="24"/>
          <w:szCs w:val="24"/>
          <w:highlight w:val="yellow"/>
        </w:rPr>
        <w:t>(</w:t>
      </w:r>
      <w:r w:rsidR="00E35FB0"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as important</w:t>
      </w:r>
      <w:r w:rsidR="00E35FB0" w:rsidRPr="0021045C">
        <w:rPr>
          <w:rFonts w:ascii="Times New Roman" w:hAnsi="Times New Roman" w:cs="Times New Roman"/>
          <w:sz w:val="24"/>
          <w:szCs w:val="24"/>
          <w:highlight w:val="yellow"/>
        </w:rPr>
        <w:t>’</w:t>
      </w:r>
      <w:r w:rsidRPr="0084480B">
        <w:rPr>
          <w:rFonts w:ascii="Times New Roman" w:hAnsi="Times New Roman" w:cs="Times New Roman"/>
          <w:sz w:val="24"/>
          <w:szCs w:val="24"/>
        </w:rPr>
        <w:t xml:space="preserve">) wider deprivation, including </w:t>
      </w:r>
      <w:r w:rsidRPr="00032FCD">
        <w:rPr>
          <w:rFonts w:ascii="Times New Roman" w:hAnsi="Times New Roman" w:cs="Times New Roman"/>
          <w:sz w:val="24"/>
          <w:szCs w:val="24"/>
          <w:highlight w:val="yellow"/>
        </w:rPr>
        <w:t>social deprivation</w:t>
      </w:r>
      <w:r w:rsidRPr="0084480B">
        <w:rPr>
          <w:rFonts w:ascii="Times New Roman" w:hAnsi="Times New Roman" w:cs="Times New Roman"/>
          <w:sz w:val="24"/>
          <w:szCs w:val="24"/>
        </w:rPr>
        <w:t xml:space="preserve"> (</w:t>
      </w:r>
      <w:r w:rsidRPr="00032FCD">
        <w:rPr>
          <w:rFonts w:ascii="Times New Roman" w:hAnsi="Times New Roman" w:cs="Times New Roman"/>
          <w:sz w:val="24"/>
          <w:szCs w:val="24"/>
          <w:highlight w:val="yellow"/>
        </w:rPr>
        <w:t>isolation, discrimination, lack of opportunities for education or employment</w:t>
      </w:r>
      <w:r w:rsidRPr="0084480B">
        <w:rPr>
          <w:rFonts w:ascii="Times New Roman" w:hAnsi="Times New Roman" w:cs="Times New Roman"/>
          <w:sz w:val="24"/>
          <w:szCs w:val="24"/>
        </w:rPr>
        <w:t xml:space="preserve">), arguing that poverty (a lack of resources) is one of the factors that can lead to deprivation: </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[Deprivation] turns on the level of conditions or activities experienced, [poverty] on the incomes and other resources directly available</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 xml:space="preserve"> (Townsend 1987, pp. 139–140).</w:t>
      </w:r>
    </w:p>
    <w:p w:rsidR="0084480B" w:rsidRPr="0084480B" w:rsidRDefault="0084480B" w:rsidP="0084480B">
      <w:pPr>
        <w:spacing w:after="0" w:line="360" w:lineRule="auto"/>
        <w:jc w:val="both"/>
        <w:rPr>
          <w:rFonts w:ascii="Times New Roman" w:hAnsi="Times New Roman" w:cs="Times New Roman"/>
          <w:sz w:val="24"/>
          <w:szCs w:val="24"/>
        </w:rPr>
      </w:pPr>
    </w:p>
    <w:p w:rsidR="0084480B" w:rsidRPr="0021045C" w:rsidRDefault="0084480B" w:rsidP="0084480B">
      <w:pPr>
        <w:spacing w:after="0" w:line="360" w:lineRule="auto"/>
        <w:jc w:val="both"/>
        <w:rPr>
          <w:rFonts w:ascii="Times New Roman" w:hAnsi="Times New Roman" w:cs="Times New Roman"/>
          <w:b/>
          <w:sz w:val="24"/>
          <w:szCs w:val="24"/>
          <w:highlight w:val="yellow"/>
        </w:rPr>
      </w:pPr>
      <w:r w:rsidRPr="0021045C">
        <w:rPr>
          <w:rFonts w:ascii="Times New Roman" w:hAnsi="Times New Roman" w:cs="Times New Roman"/>
          <w:b/>
          <w:sz w:val="24"/>
          <w:szCs w:val="24"/>
          <w:highlight w:val="yellow"/>
        </w:rPr>
        <w:t>Reference List:</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Abel-Smith, B., &amp; Townsend, P. (1965). </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The Poor and the Poorest</w:t>
      </w:r>
      <w:r w:rsidR="00A20FCA" w:rsidRPr="0021045C">
        <w:rPr>
          <w:rFonts w:ascii="Times New Roman" w:hAnsi="Times New Roman" w:cs="Times New Roman"/>
          <w:sz w:val="24"/>
          <w:szCs w:val="24"/>
          <w:highlight w:val="yellow"/>
        </w:rPr>
        <w:t>’</w:t>
      </w:r>
      <w:r w:rsidRPr="0021045C">
        <w:rPr>
          <w:rFonts w:ascii="Times New Roman" w:hAnsi="Times New Roman" w:cs="Times New Roman"/>
          <w:i/>
          <w:sz w:val="24"/>
          <w:szCs w:val="24"/>
          <w:highlight w:val="yellow"/>
        </w:rPr>
        <w:t>.</w:t>
      </w:r>
      <w:r w:rsidRPr="0021045C">
        <w:rPr>
          <w:rFonts w:ascii="Times New Roman" w:hAnsi="Times New Roman" w:cs="Times New Roman"/>
          <w:sz w:val="24"/>
          <w:szCs w:val="24"/>
          <w:highlight w:val="yellow"/>
        </w:rPr>
        <w:t xml:space="preserve"> London: G Bell and Sons Ltd.</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Alcock, P. (2006). </w:t>
      </w:r>
      <w:r w:rsidRPr="0021045C">
        <w:rPr>
          <w:rFonts w:ascii="Times New Roman" w:hAnsi="Times New Roman" w:cs="Times New Roman"/>
          <w:i/>
          <w:sz w:val="24"/>
          <w:szCs w:val="24"/>
          <w:highlight w:val="yellow"/>
        </w:rPr>
        <w:t>Understanding Poverty</w:t>
      </w:r>
      <w:r w:rsidRPr="0021045C">
        <w:rPr>
          <w:rFonts w:ascii="Times New Roman" w:hAnsi="Times New Roman" w:cs="Times New Roman"/>
          <w:sz w:val="24"/>
          <w:szCs w:val="24"/>
          <w:highlight w:val="yellow"/>
        </w:rPr>
        <w:t>. Basingstoke: Palgrave Macmillan.</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Booth, C. (1897). </w:t>
      </w:r>
      <w:r w:rsidRPr="0021045C">
        <w:rPr>
          <w:rFonts w:ascii="Times New Roman" w:hAnsi="Times New Roman" w:cs="Times New Roman"/>
          <w:i/>
          <w:sz w:val="24"/>
          <w:szCs w:val="24"/>
          <w:highlight w:val="yellow"/>
        </w:rPr>
        <w:t>Life and Labour of the People in London, Ix: Comparisons, Survey and Conclusions</w:t>
      </w:r>
      <w:r w:rsidRPr="0021045C">
        <w:rPr>
          <w:rFonts w:ascii="Times New Roman" w:hAnsi="Times New Roman" w:cs="Times New Roman"/>
          <w:sz w:val="24"/>
          <w:szCs w:val="24"/>
          <w:highlight w:val="yellow"/>
        </w:rPr>
        <w:t>. Macmillan and Company.</w:t>
      </w:r>
      <w:r w:rsidR="00A20FCA" w:rsidRPr="0021045C">
        <w:rPr>
          <w:rFonts w:ascii="Times New Roman" w:hAnsi="Times New Roman" w:cs="Times New Roman"/>
          <w:sz w:val="24"/>
          <w:szCs w:val="24"/>
          <w:highlight w:val="yellow"/>
        </w:rPr>
        <w:t xml:space="preserve"> London.</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Gillie, A. (1996). ‘The Origin of the Poverty Line’, The Economic History Review, 49(4), pp. 715–730.</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proofErr w:type="spellStart"/>
      <w:r w:rsidRPr="0021045C">
        <w:rPr>
          <w:rFonts w:ascii="Times New Roman" w:hAnsi="Times New Roman" w:cs="Times New Roman"/>
          <w:sz w:val="24"/>
          <w:szCs w:val="24"/>
          <w:highlight w:val="yellow"/>
        </w:rPr>
        <w:t>Glennerster</w:t>
      </w:r>
      <w:proofErr w:type="spellEnd"/>
      <w:r w:rsidRPr="0021045C">
        <w:rPr>
          <w:rFonts w:ascii="Times New Roman" w:hAnsi="Times New Roman" w:cs="Times New Roman"/>
          <w:sz w:val="24"/>
          <w:szCs w:val="24"/>
          <w:highlight w:val="yellow"/>
        </w:rPr>
        <w:t xml:space="preserve">, H. (2004). ‘The Context for Rowntree’s Contribution’. In H. </w:t>
      </w:r>
      <w:proofErr w:type="spellStart"/>
      <w:r w:rsidRPr="0021045C">
        <w:rPr>
          <w:rFonts w:ascii="Times New Roman" w:hAnsi="Times New Roman" w:cs="Times New Roman"/>
          <w:sz w:val="24"/>
          <w:szCs w:val="24"/>
          <w:highlight w:val="yellow"/>
        </w:rPr>
        <w:t>Glennerster</w:t>
      </w:r>
      <w:proofErr w:type="spellEnd"/>
      <w:r w:rsidRPr="0021045C">
        <w:rPr>
          <w:rFonts w:ascii="Times New Roman" w:hAnsi="Times New Roman" w:cs="Times New Roman"/>
          <w:sz w:val="24"/>
          <w:szCs w:val="24"/>
          <w:highlight w:val="yellow"/>
        </w:rPr>
        <w:t xml:space="preserve">, J. Hills, D. </w:t>
      </w:r>
      <w:proofErr w:type="spellStart"/>
      <w:r w:rsidRPr="0021045C">
        <w:rPr>
          <w:rFonts w:ascii="Times New Roman" w:hAnsi="Times New Roman" w:cs="Times New Roman"/>
          <w:sz w:val="24"/>
          <w:szCs w:val="24"/>
          <w:highlight w:val="yellow"/>
        </w:rPr>
        <w:t>Piachaud</w:t>
      </w:r>
      <w:proofErr w:type="spellEnd"/>
      <w:r w:rsidRPr="0021045C">
        <w:rPr>
          <w:rFonts w:ascii="Times New Roman" w:hAnsi="Times New Roman" w:cs="Times New Roman"/>
          <w:sz w:val="24"/>
          <w:szCs w:val="24"/>
          <w:highlight w:val="yellow"/>
        </w:rPr>
        <w:t xml:space="preserve">, &amp; J. Webb (Eds.), (2004) </w:t>
      </w:r>
      <w:r w:rsidRPr="0021045C">
        <w:rPr>
          <w:rFonts w:ascii="Times New Roman" w:hAnsi="Times New Roman" w:cs="Times New Roman"/>
          <w:i/>
          <w:sz w:val="24"/>
          <w:szCs w:val="24"/>
          <w:highlight w:val="yellow"/>
        </w:rPr>
        <w:t>One Hundred Years of Poverty and Policy</w:t>
      </w:r>
      <w:r w:rsidRPr="0021045C">
        <w:rPr>
          <w:rFonts w:ascii="Times New Roman" w:hAnsi="Times New Roman" w:cs="Times New Roman"/>
          <w:sz w:val="24"/>
          <w:szCs w:val="24"/>
          <w:highlight w:val="yellow"/>
        </w:rPr>
        <w:t>. York: Joseph Rowntree Foundation.</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Hills, J. (2004). </w:t>
      </w:r>
      <w:r w:rsidRPr="0021045C">
        <w:rPr>
          <w:rFonts w:ascii="Times New Roman" w:hAnsi="Times New Roman" w:cs="Times New Roman"/>
          <w:i/>
          <w:sz w:val="24"/>
          <w:szCs w:val="24"/>
          <w:highlight w:val="yellow"/>
        </w:rPr>
        <w:t>Inequality and the State</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 xml:space="preserve"> Oxford University Press</w:t>
      </w:r>
      <w:r w:rsidR="00A20FCA" w:rsidRPr="0021045C">
        <w:rPr>
          <w:rFonts w:ascii="Times New Roman" w:hAnsi="Times New Roman" w:cs="Times New Roman"/>
          <w:sz w:val="24"/>
          <w:szCs w:val="24"/>
          <w:highlight w:val="yellow"/>
        </w:rPr>
        <w:t>. Oxford.</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Lister, R. (2004). </w:t>
      </w:r>
      <w:r w:rsidRPr="0021045C">
        <w:rPr>
          <w:rFonts w:ascii="Times New Roman" w:hAnsi="Times New Roman" w:cs="Times New Roman"/>
          <w:i/>
          <w:sz w:val="24"/>
          <w:szCs w:val="24"/>
          <w:highlight w:val="yellow"/>
        </w:rPr>
        <w:t>Poverty</w:t>
      </w:r>
      <w:r w:rsidRPr="0021045C">
        <w:rPr>
          <w:rFonts w:ascii="Times New Roman" w:hAnsi="Times New Roman" w:cs="Times New Roman"/>
          <w:sz w:val="24"/>
          <w:szCs w:val="24"/>
          <w:highlight w:val="yellow"/>
        </w:rPr>
        <w:t xml:space="preserve">. Cambridge: Polity Press. </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proofErr w:type="spellStart"/>
      <w:r w:rsidRPr="0021045C">
        <w:rPr>
          <w:rFonts w:ascii="Times New Roman" w:hAnsi="Times New Roman" w:cs="Times New Roman"/>
          <w:sz w:val="24"/>
          <w:szCs w:val="24"/>
          <w:highlight w:val="yellow"/>
        </w:rPr>
        <w:lastRenderedPageBreak/>
        <w:t>Niemietz</w:t>
      </w:r>
      <w:proofErr w:type="spellEnd"/>
      <w:r w:rsidRPr="0021045C">
        <w:rPr>
          <w:rFonts w:ascii="Times New Roman" w:hAnsi="Times New Roman" w:cs="Times New Roman"/>
          <w:sz w:val="24"/>
          <w:szCs w:val="24"/>
          <w:highlight w:val="yellow"/>
        </w:rPr>
        <w:t xml:space="preserve">, K. (2011). </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A New Understanding of Poverty</w:t>
      </w:r>
      <w:r w:rsidR="00A20FCA" w:rsidRPr="0021045C">
        <w:rPr>
          <w:rFonts w:ascii="Times New Roman" w:hAnsi="Times New Roman" w:cs="Times New Roman"/>
          <w:sz w:val="24"/>
          <w:szCs w:val="24"/>
          <w:highlight w:val="yellow"/>
        </w:rPr>
        <w:t>’;</w:t>
      </w:r>
      <w:r w:rsidRPr="0021045C">
        <w:rPr>
          <w:rFonts w:ascii="Times New Roman" w:hAnsi="Times New Roman" w:cs="Times New Roman"/>
          <w:sz w:val="24"/>
          <w:szCs w:val="24"/>
          <w:highlight w:val="yellow"/>
        </w:rPr>
        <w:t xml:space="preserve"> London: The Institute of Economic Affairs.</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Rowntree, B. S. (1901). </w:t>
      </w:r>
      <w:r w:rsidRPr="0021045C">
        <w:rPr>
          <w:rFonts w:ascii="Times New Roman" w:hAnsi="Times New Roman" w:cs="Times New Roman"/>
          <w:i/>
          <w:sz w:val="24"/>
          <w:szCs w:val="24"/>
          <w:highlight w:val="yellow"/>
        </w:rPr>
        <w:t>Poverty: A Study of Town Life</w:t>
      </w:r>
      <w:r w:rsidRPr="0021045C">
        <w:rPr>
          <w:rFonts w:ascii="Times New Roman" w:hAnsi="Times New Roman" w:cs="Times New Roman"/>
          <w:sz w:val="24"/>
          <w:szCs w:val="24"/>
          <w:highlight w:val="yellow"/>
        </w:rPr>
        <w:t>. London: Macmillan.</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Townsend, P. (1979). </w:t>
      </w:r>
      <w:r w:rsidRPr="0021045C">
        <w:rPr>
          <w:rFonts w:ascii="Times New Roman" w:hAnsi="Times New Roman" w:cs="Times New Roman"/>
          <w:i/>
          <w:sz w:val="24"/>
          <w:szCs w:val="24"/>
          <w:highlight w:val="yellow"/>
        </w:rPr>
        <w:t>Poverty in the United Kingdom</w:t>
      </w:r>
      <w:r w:rsidRPr="0021045C">
        <w:rPr>
          <w:rFonts w:ascii="Times New Roman" w:hAnsi="Times New Roman" w:cs="Times New Roman"/>
          <w:sz w:val="24"/>
          <w:szCs w:val="24"/>
          <w:highlight w:val="yellow"/>
        </w:rPr>
        <w:t>. Berkeley: University of California Press.</w:t>
      </w:r>
    </w:p>
    <w:p w:rsidR="00E35FB0" w:rsidRPr="0021045C" w:rsidRDefault="00E35FB0" w:rsidP="00E35FB0">
      <w:pPr>
        <w:spacing w:after="0" w:line="360" w:lineRule="auto"/>
        <w:ind w:left="720" w:hanging="720"/>
        <w:rPr>
          <w:rFonts w:ascii="Times New Roman" w:hAnsi="Times New Roman" w:cs="Times New Roman"/>
          <w:sz w:val="24"/>
          <w:szCs w:val="24"/>
          <w:highlight w:val="yellow"/>
        </w:rPr>
      </w:pPr>
      <w:r w:rsidRPr="0021045C">
        <w:rPr>
          <w:rFonts w:ascii="Times New Roman" w:hAnsi="Times New Roman" w:cs="Times New Roman"/>
          <w:sz w:val="24"/>
          <w:szCs w:val="24"/>
          <w:highlight w:val="yellow"/>
        </w:rPr>
        <w:t xml:space="preserve">Townsend, P. (1987). </w:t>
      </w:r>
      <w:r w:rsidRPr="0021045C">
        <w:rPr>
          <w:rFonts w:ascii="Times New Roman" w:hAnsi="Times New Roman" w:cs="Times New Roman"/>
          <w:i/>
          <w:sz w:val="24"/>
          <w:szCs w:val="24"/>
          <w:highlight w:val="yellow"/>
        </w:rPr>
        <w:t>Deprivation</w:t>
      </w:r>
      <w:r w:rsidRPr="0021045C">
        <w:rPr>
          <w:rFonts w:ascii="Times New Roman" w:hAnsi="Times New Roman" w:cs="Times New Roman"/>
          <w:sz w:val="24"/>
          <w:szCs w:val="24"/>
          <w:highlight w:val="yellow"/>
        </w:rPr>
        <w:t>, Journal of Social Policy, 15(2), pp. 125–146.</w:t>
      </w:r>
    </w:p>
    <w:p w:rsidR="006D47AC" w:rsidRDefault="00E35FB0" w:rsidP="00E35FB0">
      <w:pPr>
        <w:spacing w:after="0" w:line="360" w:lineRule="auto"/>
        <w:ind w:left="720" w:hanging="720"/>
        <w:rPr>
          <w:rFonts w:ascii="Times New Roman" w:hAnsi="Times New Roman" w:cs="Times New Roman"/>
          <w:sz w:val="24"/>
          <w:szCs w:val="24"/>
          <w:highlight w:val="yellow"/>
        </w:rPr>
      </w:pPr>
      <w:proofErr w:type="spellStart"/>
      <w:r w:rsidRPr="0021045C">
        <w:rPr>
          <w:rFonts w:ascii="Times New Roman" w:hAnsi="Times New Roman" w:cs="Times New Roman"/>
          <w:sz w:val="24"/>
          <w:szCs w:val="24"/>
          <w:highlight w:val="yellow"/>
        </w:rPr>
        <w:t>Veit</w:t>
      </w:r>
      <w:proofErr w:type="spellEnd"/>
      <w:r w:rsidRPr="0021045C">
        <w:rPr>
          <w:rFonts w:ascii="Times New Roman" w:hAnsi="Times New Roman" w:cs="Times New Roman"/>
          <w:sz w:val="24"/>
          <w:szCs w:val="24"/>
          <w:highlight w:val="yellow"/>
        </w:rPr>
        <w:t>-Wilson, J. (1986). ‘Paradigms of Poverty: A Rehabilitation of B S Rowntree’, Journal of Social Policy, 15(1), pp. 69–99.</w:t>
      </w:r>
    </w:p>
    <w:p w:rsidR="006D47AC" w:rsidRDefault="006D47AC">
      <w:pPr>
        <w:rPr>
          <w:rFonts w:ascii="Times New Roman" w:hAnsi="Times New Roman" w:cs="Times New Roman"/>
          <w:sz w:val="24"/>
          <w:szCs w:val="24"/>
          <w:highlight w:val="yellow"/>
        </w:rPr>
      </w:pPr>
      <w:r>
        <w:rPr>
          <w:rFonts w:ascii="Times New Roman" w:hAnsi="Times New Roman" w:cs="Times New Roman"/>
          <w:sz w:val="24"/>
          <w:szCs w:val="24"/>
          <w:highlight w:val="yellow"/>
        </w:rPr>
        <w:br w:type="page"/>
      </w:r>
    </w:p>
    <w:p w:rsidR="006D47AC" w:rsidRDefault="006D47AC" w:rsidP="006D47AC">
      <w:pPr>
        <w:rPr>
          <w:rFonts w:ascii="Times New Roman" w:hAnsi="Times New Roman" w:cs="Times New Roman"/>
          <w:b/>
          <w:color w:val="FF0000"/>
          <w:sz w:val="24"/>
          <w:szCs w:val="24"/>
        </w:rPr>
      </w:pPr>
      <w:r w:rsidRPr="006D47AC">
        <w:rPr>
          <w:rFonts w:ascii="Times New Roman" w:hAnsi="Times New Roman" w:cs="Times New Roman"/>
          <w:b/>
          <w:color w:val="FF0000"/>
          <w:sz w:val="24"/>
          <w:szCs w:val="24"/>
        </w:rPr>
        <w:lastRenderedPageBreak/>
        <w:t>Part 2</w:t>
      </w:r>
    </w:p>
    <w:p w:rsidR="006D47AC" w:rsidRPr="006D47AC" w:rsidRDefault="006D47AC" w:rsidP="006D47AC">
      <w:pPr>
        <w:ind w:left="720"/>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Pr="006D47AC">
        <w:rPr>
          <w:rFonts w:ascii="Times New Roman" w:hAnsi="Times New Roman" w:cs="Times New Roman"/>
          <w:b/>
          <w:color w:val="FF0000"/>
          <w:sz w:val="24"/>
          <w:szCs w:val="24"/>
        </w:rPr>
        <w:t>Use the academic article provided to write a 500 words academic piece, correctly referenced and in an appropriate academic style.</w:t>
      </w:r>
    </w:p>
    <w:p w:rsidR="006D47AC" w:rsidRDefault="006D47AC" w:rsidP="006D47AC">
      <w:pPr>
        <w:spacing w:after="0" w:line="240" w:lineRule="auto"/>
        <w:jc w:val="center"/>
        <w:rPr>
          <w:rFonts w:ascii="Times New Roman" w:hAnsi="Times New Roman" w:cs="Times New Roman"/>
          <w:i/>
          <w:sz w:val="24"/>
          <w:szCs w:val="24"/>
        </w:rPr>
      </w:pPr>
    </w:p>
    <w:p w:rsidR="006D47AC" w:rsidRDefault="006D47AC"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Introduction</w:t>
      </w:r>
    </w:p>
    <w:p w:rsidR="006D47AC" w:rsidRDefault="006D47AC" w:rsidP="006D47AC">
      <w:pPr>
        <w:spacing w:after="0" w:line="360" w:lineRule="auto"/>
        <w:jc w:val="both"/>
        <w:rPr>
          <w:rFonts w:ascii="Times New Roman" w:hAnsi="Times New Roman" w:cs="Times New Roman"/>
          <w:sz w:val="24"/>
          <w:szCs w:val="24"/>
        </w:rPr>
      </w:pPr>
    </w:p>
    <w:p w:rsidR="006D47AC" w:rsidRDefault="006D47AC"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Body of Assignment</w:t>
      </w:r>
    </w:p>
    <w:p w:rsidR="006D47AC" w:rsidRDefault="006D47AC" w:rsidP="006D47AC">
      <w:pPr>
        <w:spacing w:after="0" w:line="360" w:lineRule="auto"/>
        <w:jc w:val="both"/>
        <w:rPr>
          <w:rFonts w:ascii="Times New Roman" w:hAnsi="Times New Roman" w:cs="Times New Roman"/>
          <w:sz w:val="24"/>
          <w:szCs w:val="24"/>
        </w:rPr>
      </w:pPr>
    </w:p>
    <w:p w:rsidR="006D47AC" w:rsidRDefault="006D47AC"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Conclusion</w:t>
      </w:r>
    </w:p>
    <w:p w:rsidR="006D47AC" w:rsidRDefault="006D47AC" w:rsidP="006D47AC">
      <w:pPr>
        <w:spacing w:after="0" w:line="360" w:lineRule="auto"/>
        <w:rPr>
          <w:rFonts w:ascii="Times New Roman" w:hAnsi="Times New Roman" w:cs="Times New Roman"/>
          <w:b/>
          <w:sz w:val="24"/>
          <w:szCs w:val="24"/>
        </w:rPr>
      </w:pPr>
      <w:r>
        <w:rPr>
          <w:rFonts w:ascii="Times New Roman" w:hAnsi="Times New Roman" w:cs="Times New Roman"/>
          <w:b/>
          <w:sz w:val="24"/>
          <w:szCs w:val="24"/>
        </w:rPr>
        <w:br/>
      </w:r>
      <w:r w:rsidRPr="00DA4806">
        <w:rPr>
          <w:rFonts w:ascii="Times New Roman" w:hAnsi="Times New Roman" w:cs="Times New Roman"/>
          <w:b/>
          <w:sz w:val="24"/>
          <w:szCs w:val="24"/>
        </w:rPr>
        <w:t>Reference List</w:t>
      </w:r>
    </w:p>
    <w:p w:rsidR="00E35FB0" w:rsidRPr="0084480B" w:rsidRDefault="00E35FB0" w:rsidP="00E35FB0">
      <w:pPr>
        <w:spacing w:after="0" w:line="360" w:lineRule="auto"/>
        <w:ind w:left="720" w:hanging="720"/>
        <w:rPr>
          <w:rFonts w:ascii="Times New Roman" w:hAnsi="Times New Roman" w:cs="Times New Roman"/>
          <w:sz w:val="24"/>
          <w:szCs w:val="24"/>
        </w:rPr>
      </w:pPr>
      <w:bookmarkStart w:id="0" w:name="_GoBack"/>
      <w:bookmarkEnd w:id="0"/>
    </w:p>
    <w:sectPr w:rsidR="00E35FB0" w:rsidRPr="00844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80B"/>
    <w:rsid w:val="00025E92"/>
    <w:rsid w:val="00032FCD"/>
    <w:rsid w:val="000417C8"/>
    <w:rsid w:val="00050790"/>
    <w:rsid w:val="00064FCF"/>
    <w:rsid w:val="00095554"/>
    <w:rsid w:val="000E24ED"/>
    <w:rsid w:val="00131734"/>
    <w:rsid w:val="00144EC3"/>
    <w:rsid w:val="00152BC3"/>
    <w:rsid w:val="00180198"/>
    <w:rsid w:val="001D470D"/>
    <w:rsid w:val="001F56A1"/>
    <w:rsid w:val="0020030E"/>
    <w:rsid w:val="00203D6A"/>
    <w:rsid w:val="0021045C"/>
    <w:rsid w:val="00271E4D"/>
    <w:rsid w:val="00285E86"/>
    <w:rsid w:val="002877B8"/>
    <w:rsid w:val="002D2FDB"/>
    <w:rsid w:val="002E1E6E"/>
    <w:rsid w:val="00306A55"/>
    <w:rsid w:val="00326B69"/>
    <w:rsid w:val="00350546"/>
    <w:rsid w:val="00362E84"/>
    <w:rsid w:val="003A6B89"/>
    <w:rsid w:val="003F1C09"/>
    <w:rsid w:val="00400AB2"/>
    <w:rsid w:val="00404BC9"/>
    <w:rsid w:val="00450926"/>
    <w:rsid w:val="004A6DB1"/>
    <w:rsid w:val="004B5019"/>
    <w:rsid w:val="00521D98"/>
    <w:rsid w:val="00572BBC"/>
    <w:rsid w:val="005A2587"/>
    <w:rsid w:val="005D19FF"/>
    <w:rsid w:val="00680B76"/>
    <w:rsid w:val="006D47AC"/>
    <w:rsid w:val="006F3165"/>
    <w:rsid w:val="006F756A"/>
    <w:rsid w:val="007055C6"/>
    <w:rsid w:val="00721C25"/>
    <w:rsid w:val="007A41CE"/>
    <w:rsid w:val="007D6605"/>
    <w:rsid w:val="007D78D8"/>
    <w:rsid w:val="0084480B"/>
    <w:rsid w:val="008551E7"/>
    <w:rsid w:val="00871BF5"/>
    <w:rsid w:val="00882F21"/>
    <w:rsid w:val="008F59B3"/>
    <w:rsid w:val="00920AB2"/>
    <w:rsid w:val="0092417A"/>
    <w:rsid w:val="0093350B"/>
    <w:rsid w:val="009B7ACC"/>
    <w:rsid w:val="00A05908"/>
    <w:rsid w:val="00A11822"/>
    <w:rsid w:val="00A13071"/>
    <w:rsid w:val="00A20FCA"/>
    <w:rsid w:val="00A3633C"/>
    <w:rsid w:val="00A40199"/>
    <w:rsid w:val="00A81458"/>
    <w:rsid w:val="00A822EF"/>
    <w:rsid w:val="00AC741B"/>
    <w:rsid w:val="00AE0004"/>
    <w:rsid w:val="00B277FD"/>
    <w:rsid w:val="00B418D4"/>
    <w:rsid w:val="00B46BFF"/>
    <w:rsid w:val="00BF2A94"/>
    <w:rsid w:val="00C52DBC"/>
    <w:rsid w:val="00D15205"/>
    <w:rsid w:val="00D22167"/>
    <w:rsid w:val="00D77490"/>
    <w:rsid w:val="00DA5965"/>
    <w:rsid w:val="00E35FB0"/>
    <w:rsid w:val="00E75B88"/>
    <w:rsid w:val="00EC4A5A"/>
    <w:rsid w:val="00EE1F06"/>
    <w:rsid w:val="00F14A12"/>
    <w:rsid w:val="00F320B7"/>
    <w:rsid w:val="00F35BC9"/>
    <w:rsid w:val="00F91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AFAF73-F74E-40AD-BF96-F5AEA6945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Caroline Lohmann-Hancock</cp:lastModifiedBy>
  <cp:revision>2</cp:revision>
  <dcterms:created xsi:type="dcterms:W3CDTF">2019-11-25T14:04:00Z</dcterms:created>
  <dcterms:modified xsi:type="dcterms:W3CDTF">2019-11-25T14:04:00Z</dcterms:modified>
</cp:coreProperties>
</file>